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08F" w14:textId="77777777" w:rsidR="00874DE4" w:rsidRDefault="00000000">
      <w:pPr>
        <w:tabs>
          <w:tab w:val="left" w:pos="420"/>
        </w:tabs>
        <w:spacing w:line="1700" w:lineRule="exact"/>
        <w:jc w:val="center"/>
        <w:rPr>
          <w:rFonts w:ascii="宋体" w:hAnsi="宋体" w:cs="宋体"/>
          <w:b/>
          <w:color w:val="000000"/>
          <w:spacing w:val="36"/>
          <w:sz w:val="72"/>
          <w:szCs w:val="72"/>
        </w:rPr>
      </w:pPr>
      <w:r>
        <w:rPr>
          <w:rFonts w:ascii="宋体" w:hAnsi="宋体" w:cs="宋体" w:hint="eastAsia"/>
          <w:b/>
          <w:bCs/>
          <w:color w:val="000000"/>
          <w:kern w:val="0"/>
          <w:sz w:val="72"/>
          <w:szCs w:val="72"/>
        </w:rPr>
        <w:t>周口市公共资源交易中心</w:t>
      </w:r>
    </w:p>
    <w:p w14:paraId="4DB70859" w14:textId="77777777" w:rsidR="00874DE4" w:rsidRDefault="00874DE4">
      <w:pPr>
        <w:tabs>
          <w:tab w:val="left" w:pos="315"/>
          <w:tab w:val="left" w:pos="8820"/>
        </w:tabs>
        <w:spacing w:line="500" w:lineRule="exact"/>
        <w:ind w:rightChars="127" w:right="267"/>
        <w:jc w:val="center"/>
        <w:rPr>
          <w:rFonts w:ascii="宋体" w:hAnsi="宋体" w:cs="宋体"/>
          <w:b/>
          <w:bCs/>
          <w:color w:val="000000"/>
          <w:sz w:val="48"/>
        </w:rPr>
      </w:pPr>
    </w:p>
    <w:p w14:paraId="01C8157A" w14:textId="77777777" w:rsidR="00874DE4" w:rsidRDefault="00000000">
      <w:pPr>
        <w:tabs>
          <w:tab w:val="left" w:pos="315"/>
          <w:tab w:val="left" w:pos="8820"/>
        </w:tabs>
        <w:spacing w:line="500" w:lineRule="exact"/>
        <w:ind w:rightChars="127" w:right="267"/>
        <w:jc w:val="center"/>
        <w:rPr>
          <w:rFonts w:ascii="宋体" w:hAnsi="宋体" w:cs="宋体"/>
          <w:b/>
          <w:bCs/>
          <w:color w:val="000000"/>
          <w:sz w:val="52"/>
        </w:rPr>
      </w:pPr>
      <w:r>
        <w:rPr>
          <w:rFonts w:ascii="宋体" w:hAnsi="宋体" w:cs="宋体" w:hint="eastAsia"/>
          <w:b/>
          <w:bCs/>
          <w:color w:val="000000"/>
          <w:sz w:val="52"/>
        </w:rPr>
        <w:t>政 府 采 购 招 标 文 件</w:t>
      </w:r>
    </w:p>
    <w:p w14:paraId="73ECA64F" w14:textId="77777777" w:rsidR="00874DE4" w:rsidRDefault="00874DE4">
      <w:pPr>
        <w:tabs>
          <w:tab w:val="left" w:pos="315"/>
          <w:tab w:val="left" w:pos="8820"/>
        </w:tabs>
        <w:spacing w:line="500" w:lineRule="exact"/>
        <w:ind w:rightChars="127" w:right="267"/>
        <w:jc w:val="center"/>
        <w:rPr>
          <w:rFonts w:ascii="宋体" w:hAnsi="宋体" w:cs="宋体"/>
          <w:color w:val="000000"/>
          <w:sz w:val="44"/>
        </w:rPr>
      </w:pPr>
    </w:p>
    <w:p w14:paraId="58B51F5C" w14:textId="77777777" w:rsidR="00874DE4" w:rsidRDefault="00874DE4">
      <w:pPr>
        <w:tabs>
          <w:tab w:val="left" w:pos="315"/>
          <w:tab w:val="left" w:pos="8820"/>
        </w:tabs>
        <w:ind w:rightChars="127" w:right="267"/>
        <w:rPr>
          <w:rFonts w:ascii="宋体" w:hAnsi="宋体" w:cs="宋体"/>
          <w:color w:val="000000"/>
          <w:sz w:val="44"/>
        </w:rPr>
      </w:pPr>
    </w:p>
    <w:p w14:paraId="3780E42A" w14:textId="77777777" w:rsidR="00874DE4" w:rsidRDefault="00874DE4">
      <w:pPr>
        <w:tabs>
          <w:tab w:val="left" w:pos="315"/>
          <w:tab w:val="left" w:pos="8820"/>
        </w:tabs>
        <w:ind w:rightChars="127" w:right="267"/>
        <w:rPr>
          <w:rFonts w:ascii="宋体" w:hAnsi="宋体" w:cs="宋体"/>
          <w:color w:val="000000"/>
          <w:sz w:val="44"/>
        </w:rPr>
      </w:pPr>
    </w:p>
    <w:p w14:paraId="66BDEDA1" w14:textId="77777777" w:rsidR="00874DE4" w:rsidRDefault="00874DE4">
      <w:pPr>
        <w:tabs>
          <w:tab w:val="left" w:pos="315"/>
          <w:tab w:val="left" w:pos="8820"/>
        </w:tabs>
        <w:ind w:rightChars="127" w:right="267"/>
        <w:rPr>
          <w:rFonts w:ascii="宋体" w:hAnsi="宋体" w:cs="宋体"/>
          <w:color w:val="000000"/>
          <w:sz w:val="44"/>
        </w:rPr>
      </w:pPr>
    </w:p>
    <w:p w14:paraId="1F52398B" w14:textId="77777777" w:rsidR="00874DE4" w:rsidRDefault="00874DE4">
      <w:pPr>
        <w:tabs>
          <w:tab w:val="left" w:pos="315"/>
          <w:tab w:val="left" w:pos="8820"/>
        </w:tabs>
        <w:ind w:rightChars="127" w:right="267"/>
        <w:rPr>
          <w:rFonts w:ascii="宋体" w:hAnsi="宋体" w:cs="宋体"/>
          <w:color w:val="000000"/>
          <w:sz w:val="44"/>
        </w:rPr>
      </w:pPr>
    </w:p>
    <w:p w14:paraId="30764D3C" w14:textId="77777777" w:rsidR="00874DE4" w:rsidRDefault="00874DE4">
      <w:pPr>
        <w:tabs>
          <w:tab w:val="left" w:pos="315"/>
          <w:tab w:val="left" w:pos="8820"/>
        </w:tabs>
        <w:spacing w:line="500" w:lineRule="exact"/>
        <w:ind w:rightChars="127" w:right="267"/>
        <w:rPr>
          <w:rFonts w:ascii="宋体" w:hAnsi="宋体" w:cs="宋体"/>
          <w:sz w:val="36"/>
        </w:rPr>
      </w:pPr>
    </w:p>
    <w:p w14:paraId="457DB211" w14:textId="77777777" w:rsidR="00874DE4" w:rsidRDefault="00000000">
      <w:pPr>
        <w:pStyle w:val="35"/>
        <w:spacing w:line="360" w:lineRule="auto"/>
        <w:rPr>
          <w:rFonts w:ascii="宋体" w:eastAsia="宋体" w:hAnsi="宋体" w:cs="宋体"/>
          <w:sz w:val="32"/>
        </w:rPr>
      </w:pPr>
      <w:r>
        <w:rPr>
          <w:rFonts w:ascii="宋体" w:eastAsia="宋体" w:hAnsi="宋体" w:cs="宋体" w:hint="eastAsia"/>
          <w:sz w:val="32"/>
          <w:szCs w:val="32"/>
        </w:rPr>
        <w:t>项目名称</w:t>
      </w:r>
      <w:r>
        <w:rPr>
          <w:rFonts w:ascii="宋体" w:eastAsia="宋体" w:hAnsi="宋体" w:cs="宋体" w:hint="eastAsia"/>
          <w:szCs w:val="28"/>
        </w:rPr>
        <w:t>：</w:t>
      </w:r>
      <w:r>
        <w:rPr>
          <w:rFonts w:ascii="宋体" w:eastAsia="宋体" w:hAnsi="宋体" w:cs="宋体" w:hint="eastAsia"/>
          <w:sz w:val="32"/>
          <w:szCs w:val="32"/>
        </w:rPr>
        <w:t>周口市中医院腹腔内窥镜手术系统（手术机器人）</w:t>
      </w:r>
      <w:r>
        <w:rPr>
          <w:rFonts w:ascii="宋体" w:eastAsia="宋体" w:hAnsi="宋体" w:cs="宋体" w:hint="eastAsia"/>
          <w:sz w:val="32"/>
        </w:rPr>
        <w:t>项目</w:t>
      </w:r>
    </w:p>
    <w:p w14:paraId="022503A8" w14:textId="77777777" w:rsidR="00874DE4" w:rsidRDefault="00000000">
      <w:pPr>
        <w:pStyle w:val="35"/>
        <w:spacing w:line="360" w:lineRule="auto"/>
        <w:rPr>
          <w:rFonts w:ascii="宋体" w:eastAsia="宋体" w:hAnsi="宋体" w:cs="宋体"/>
          <w:sz w:val="32"/>
        </w:rPr>
      </w:pPr>
      <w:r>
        <w:rPr>
          <w:rFonts w:ascii="宋体" w:eastAsia="宋体" w:hAnsi="宋体" w:cs="宋体" w:hint="eastAsia"/>
          <w:sz w:val="32"/>
        </w:rPr>
        <w:t>项目编号：2024-01-111</w:t>
      </w:r>
    </w:p>
    <w:p w14:paraId="6109F076" w14:textId="77777777" w:rsidR="00874DE4" w:rsidRDefault="00874DE4">
      <w:pPr>
        <w:pStyle w:val="35"/>
        <w:rPr>
          <w:rFonts w:ascii="宋体" w:eastAsia="宋体" w:hAnsi="宋体" w:cs="宋体"/>
          <w:sz w:val="32"/>
        </w:rPr>
      </w:pPr>
    </w:p>
    <w:p w14:paraId="555AD40E" w14:textId="77777777" w:rsidR="00874DE4" w:rsidRDefault="00874DE4">
      <w:pPr>
        <w:spacing w:line="360" w:lineRule="auto"/>
        <w:jc w:val="center"/>
        <w:rPr>
          <w:rFonts w:ascii="宋体" w:hAnsi="宋体"/>
          <w:b/>
          <w:color w:val="000000"/>
          <w:spacing w:val="-4"/>
          <w:sz w:val="84"/>
        </w:rPr>
      </w:pPr>
    </w:p>
    <w:p w14:paraId="1886113A" w14:textId="77777777" w:rsidR="00874DE4" w:rsidRDefault="00874DE4">
      <w:pPr>
        <w:spacing w:line="360" w:lineRule="auto"/>
        <w:jc w:val="center"/>
        <w:rPr>
          <w:rFonts w:ascii="宋体" w:hAnsi="宋体"/>
          <w:b/>
          <w:color w:val="000000"/>
          <w:spacing w:val="-4"/>
          <w:sz w:val="32"/>
          <w:szCs w:val="32"/>
        </w:rPr>
      </w:pPr>
    </w:p>
    <w:p w14:paraId="6A4FA660" w14:textId="77777777" w:rsidR="00874DE4" w:rsidRDefault="00000000">
      <w:pPr>
        <w:spacing w:line="360" w:lineRule="auto"/>
        <w:jc w:val="center"/>
        <w:rPr>
          <w:rFonts w:ascii="宋体" w:hAnsi="宋体"/>
          <w:b/>
          <w:color w:val="000000"/>
          <w:spacing w:val="-4"/>
          <w:sz w:val="32"/>
          <w:szCs w:val="32"/>
        </w:rPr>
      </w:pPr>
      <w:r>
        <w:rPr>
          <w:rFonts w:ascii="宋体" w:hAnsi="宋体" w:hint="eastAsia"/>
          <w:b/>
          <w:color w:val="000000"/>
          <w:spacing w:val="-4"/>
          <w:sz w:val="32"/>
          <w:szCs w:val="32"/>
        </w:rPr>
        <w:t>2024年1月</w:t>
      </w:r>
    </w:p>
    <w:p w14:paraId="0CAE9595" w14:textId="77777777" w:rsidR="00874DE4" w:rsidRDefault="00874DE4">
      <w:pPr>
        <w:spacing w:line="360" w:lineRule="auto"/>
        <w:jc w:val="left"/>
        <w:rPr>
          <w:rFonts w:ascii="宋体" w:hAnsi="宋体"/>
          <w:bCs/>
          <w:color w:val="000000"/>
          <w:spacing w:val="-4"/>
          <w:sz w:val="44"/>
        </w:rPr>
      </w:pPr>
    </w:p>
    <w:p w14:paraId="20AD2D67" w14:textId="77777777" w:rsidR="00874DE4" w:rsidRDefault="00874DE4">
      <w:pPr>
        <w:pStyle w:val="35"/>
        <w:jc w:val="center"/>
        <w:rPr>
          <w:rFonts w:ascii="宋体" w:eastAsia="宋体" w:hAnsi="宋体" w:cs="宋体"/>
        </w:rPr>
      </w:pPr>
    </w:p>
    <w:p w14:paraId="2EB38BB4" w14:textId="77777777" w:rsidR="00874DE4" w:rsidRDefault="00874DE4">
      <w:pPr>
        <w:pStyle w:val="35"/>
        <w:jc w:val="center"/>
        <w:rPr>
          <w:rFonts w:ascii="宋体" w:eastAsia="宋体" w:hAnsi="宋体" w:cs="宋体"/>
        </w:rPr>
      </w:pPr>
    </w:p>
    <w:p w14:paraId="39035694" w14:textId="77777777" w:rsidR="00874DE4" w:rsidRDefault="00874DE4">
      <w:pPr>
        <w:pStyle w:val="35"/>
        <w:jc w:val="center"/>
        <w:rPr>
          <w:rFonts w:ascii="宋体" w:eastAsia="宋体" w:hAnsi="宋体" w:cs="宋体"/>
        </w:rPr>
      </w:pPr>
    </w:p>
    <w:p w14:paraId="501D2B9B" w14:textId="77777777" w:rsidR="00874DE4" w:rsidRDefault="00874DE4">
      <w:pPr>
        <w:pStyle w:val="35"/>
        <w:jc w:val="center"/>
        <w:rPr>
          <w:rFonts w:ascii="宋体" w:eastAsia="宋体" w:hAnsi="宋体" w:cs="宋体"/>
        </w:rPr>
      </w:pPr>
    </w:p>
    <w:p w14:paraId="0A1EA9DC" w14:textId="77777777" w:rsidR="00874DE4" w:rsidRDefault="00874DE4">
      <w:pPr>
        <w:pStyle w:val="35"/>
        <w:jc w:val="center"/>
        <w:rPr>
          <w:rFonts w:ascii="宋体" w:eastAsia="宋体" w:hAnsi="宋体" w:cs="宋体"/>
        </w:rPr>
      </w:pPr>
    </w:p>
    <w:p w14:paraId="55671A83" w14:textId="77777777" w:rsidR="00874DE4" w:rsidRDefault="00874DE4">
      <w:pPr>
        <w:pStyle w:val="35"/>
        <w:jc w:val="center"/>
        <w:rPr>
          <w:rFonts w:ascii="宋体" w:eastAsia="宋体" w:hAnsi="宋体" w:cs="宋体"/>
        </w:rPr>
      </w:pPr>
    </w:p>
    <w:p w14:paraId="6F70F944" w14:textId="77777777" w:rsidR="00874DE4" w:rsidRDefault="00000000">
      <w:pPr>
        <w:tabs>
          <w:tab w:val="left" w:pos="4620"/>
        </w:tabs>
        <w:spacing w:line="500" w:lineRule="exact"/>
        <w:jc w:val="center"/>
        <w:rPr>
          <w:rFonts w:ascii="宋体" w:hAnsi="宋体" w:cs="宋体"/>
          <w:b/>
          <w:sz w:val="32"/>
        </w:rPr>
      </w:pPr>
      <w:r>
        <w:rPr>
          <w:rFonts w:ascii="宋体" w:hAnsi="宋体" w:cs="宋体" w:hint="eastAsia"/>
          <w:b/>
          <w:sz w:val="32"/>
        </w:rPr>
        <w:t>目  录</w:t>
      </w:r>
    </w:p>
    <w:bookmarkStart w:id="0" w:name="_Hlt533241375"/>
    <w:bookmarkStart w:id="1" w:name="_Hlt519045295"/>
    <w:bookmarkStart w:id="2" w:name="_Hlt526418134"/>
    <w:bookmarkEnd w:id="0"/>
    <w:bookmarkEnd w:id="1"/>
    <w:bookmarkEnd w:id="2"/>
    <w:p w14:paraId="5C179233" w14:textId="77777777" w:rsidR="00874DE4" w:rsidRDefault="00000000">
      <w:pPr>
        <w:pStyle w:val="TOC2"/>
        <w:tabs>
          <w:tab w:val="right" w:leader="dot" w:pos="8380"/>
        </w:tabs>
        <w:spacing w:line="360" w:lineRule="auto"/>
        <w:rPr>
          <w:b/>
          <w:sz w:val="24"/>
          <w:szCs w:val="22"/>
        </w:rPr>
      </w:pPr>
      <w:r>
        <w:rPr>
          <w:rFonts w:hint="eastAsia"/>
          <w:b/>
          <w:sz w:val="24"/>
          <w:szCs w:val="22"/>
        </w:rPr>
        <w:fldChar w:fldCharType="begin"/>
      </w:r>
      <w:r>
        <w:rPr>
          <w:rFonts w:hint="eastAsia"/>
          <w:b/>
          <w:sz w:val="24"/>
          <w:szCs w:val="22"/>
        </w:rPr>
        <w:instrText xml:space="preserve"> TOC \o "1-3" \h \z </w:instrText>
      </w:r>
      <w:r>
        <w:rPr>
          <w:rFonts w:hint="eastAsia"/>
          <w:b/>
          <w:sz w:val="24"/>
          <w:szCs w:val="22"/>
        </w:rPr>
        <w:fldChar w:fldCharType="separate"/>
      </w:r>
      <w:hyperlink w:anchor="_Toc40975436" w:history="1">
        <w:r>
          <w:rPr>
            <w:rFonts w:hint="eastAsia"/>
            <w:b/>
            <w:sz w:val="24"/>
            <w:szCs w:val="22"/>
          </w:rPr>
          <w:t>第一章招标公告</w:t>
        </w:r>
        <w:r>
          <w:rPr>
            <w:b/>
            <w:sz w:val="24"/>
            <w:szCs w:val="22"/>
          </w:rPr>
          <w:tab/>
        </w:r>
        <w:r>
          <w:rPr>
            <w:b/>
            <w:sz w:val="24"/>
            <w:szCs w:val="22"/>
          </w:rPr>
          <w:fldChar w:fldCharType="begin"/>
        </w:r>
        <w:r>
          <w:rPr>
            <w:b/>
            <w:sz w:val="24"/>
            <w:szCs w:val="22"/>
          </w:rPr>
          <w:instrText xml:space="preserve"> PAGEREF _Toc40975436 \h </w:instrText>
        </w:r>
        <w:r>
          <w:rPr>
            <w:b/>
            <w:sz w:val="24"/>
            <w:szCs w:val="22"/>
          </w:rPr>
        </w:r>
        <w:r>
          <w:rPr>
            <w:b/>
            <w:sz w:val="24"/>
            <w:szCs w:val="22"/>
          </w:rPr>
          <w:fldChar w:fldCharType="separate"/>
        </w:r>
        <w:r>
          <w:rPr>
            <w:b/>
            <w:sz w:val="24"/>
            <w:szCs w:val="22"/>
          </w:rPr>
          <w:t>3</w:t>
        </w:r>
        <w:r>
          <w:rPr>
            <w:b/>
            <w:sz w:val="24"/>
            <w:szCs w:val="22"/>
          </w:rPr>
          <w:fldChar w:fldCharType="end"/>
        </w:r>
      </w:hyperlink>
    </w:p>
    <w:p w14:paraId="0F5088F8" w14:textId="77777777" w:rsidR="00874DE4" w:rsidRDefault="00000000">
      <w:pPr>
        <w:pStyle w:val="TOC2"/>
        <w:tabs>
          <w:tab w:val="right" w:leader="dot" w:pos="8380"/>
        </w:tabs>
        <w:spacing w:line="360" w:lineRule="auto"/>
        <w:rPr>
          <w:b/>
          <w:sz w:val="24"/>
          <w:szCs w:val="22"/>
        </w:rPr>
      </w:pPr>
      <w:hyperlink w:anchor="_Toc40975437" w:history="1">
        <w:r>
          <w:rPr>
            <w:rFonts w:hint="eastAsia"/>
            <w:b/>
            <w:sz w:val="24"/>
            <w:szCs w:val="22"/>
          </w:rPr>
          <w:t>第二章投标人须知前附表</w:t>
        </w:r>
        <w:r>
          <w:rPr>
            <w:b/>
            <w:sz w:val="24"/>
            <w:szCs w:val="22"/>
          </w:rPr>
          <w:tab/>
        </w:r>
        <w:r>
          <w:rPr>
            <w:rFonts w:hint="eastAsia"/>
            <w:b/>
            <w:sz w:val="24"/>
            <w:szCs w:val="22"/>
          </w:rPr>
          <w:t>6</w:t>
        </w:r>
      </w:hyperlink>
    </w:p>
    <w:p w14:paraId="1FA34ECA" w14:textId="77777777" w:rsidR="00874DE4" w:rsidRDefault="00000000">
      <w:pPr>
        <w:pStyle w:val="TOC2"/>
        <w:tabs>
          <w:tab w:val="right" w:leader="dot" w:pos="8380"/>
        </w:tabs>
        <w:spacing w:line="360" w:lineRule="auto"/>
        <w:rPr>
          <w:b/>
          <w:sz w:val="24"/>
          <w:szCs w:val="22"/>
        </w:rPr>
      </w:pPr>
      <w:hyperlink w:anchor="_Toc40975438" w:history="1">
        <w:r>
          <w:rPr>
            <w:rFonts w:hint="eastAsia"/>
            <w:b/>
            <w:sz w:val="24"/>
            <w:szCs w:val="22"/>
          </w:rPr>
          <w:t>第三章货物需求一览表</w:t>
        </w:r>
        <w:r>
          <w:rPr>
            <w:b/>
            <w:sz w:val="24"/>
            <w:szCs w:val="22"/>
          </w:rPr>
          <w:tab/>
        </w:r>
        <w:r>
          <w:rPr>
            <w:rFonts w:hint="eastAsia"/>
            <w:b/>
            <w:sz w:val="24"/>
            <w:szCs w:val="22"/>
          </w:rPr>
          <w:t>8</w:t>
        </w:r>
      </w:hyperlink>
    </w:p>
    <w:p w14:paraId="571253CE" w14:textId="77777777" w:rsidR="00874DE4" w:rsidRDefault="00000000">
      <w:pPr>
        <w:pStyle w:val="TOC2"/>
        <w:tabs>
          <w:tab w:val="right" w:leader="dot" w:pos="8380"/>
        </w:tabs>
        <w:spacing w:line="360" w:lineRule="auto"/>
        <w:rPr>
          <w:b/>
          <w:sz w:val="24"/>
          <w:szCs w:val="22"/>
        </w:rPr>
      </w:pPr>
      <w:hyperlink w:anchor="_Toc40975439" w:history="1">
        <w:r>
          <w:rPr>
            <w:rFonts w:hint="eastAsia"/>
            <w:b/>
            <w:sz w:val="24"/>
            <w:szCs w:val="22"/>
          </w:rPr>
          <w:t>第四章评标</w:t>
        </w:r>
        <w:bookmarkStart w:id="3" w:name="_Hlt47544340"/>
        <w:bookmarkStart w:id="4" w:name="_Hlt47544341"/>
        <w:r>
          <w:rPr>
            <w:rFonts w:hint="eastAsia"/>
            <w:b/>
            <w:sz w:val="24"/>
            <w:szCs w:val="22"/>
          </w:rPr>
          <w:t>办</w:t>
        </w:r>
        <w:bookmarkEnd w:id="3"/>
        <w:bookmarkEnd w:id="4"/>
        <w:r>
          <w:rPr>
            <w:rFonts w:hint="eastAsia"/>
            <w:b/>
            <w:sz w:val="24"/>
            <w:szCs w:val="22"/>
          </w:rPr>
          <w:t>法</w:t>
        </w:r>
        <w:r>
          <w:rPr>
            <w:b/>
            <w:sz w:val="24"/>
            <w:szCs w:val="22"/>
          </w:rPr>
          <w:tab/>
        </w:r>
        <w:r>
          <w:rPr>
            <w:rFonts w:hint="eastAsia"/>
            <w:b/>
            <w:sz w:val="24"/>
            <w:szCs w:val="22"/>
          </w:rPr>
          <w:t>1</w:t>
        </w:r>
      </w:hyperlink>
      <w:r>
        <w:rPr>
          <w:rFonts w:hint="eastAsia"/>
          <w:b/>
          <w:sz w:val="24"/>
          <w:szCs w:val="22"/>
        </w:rPr>
        <w:t>1</w:t>
      </w:r>
    </w:p>
    <w:p w14:paraId="7525D70E" w14:textId="77777777" w:rsidR="00874DE4" w:rsidRDefault="00000000">
      <w:pPr>
        <w:pStyle w:val="TOC2"/>
        <w:tabs>
          <w:tab w:val="right" w:leader="dot" w:pos="8380"/>
        </w:tabs>
        <w:spacing w:line="360" w:lineRule="auto"/>
        <w:rPr>
          <w:b/>
          <w:sz w:val="24"/>
          <w:szCs w:val="22"/>
        </w:rPr>
      </w:pPr>
      <w:hyperlink w:anchor="_Toc40975441" w:history="1">
        <w:r>
          <w:rPr>
            <w:rFonts w:hint="eastAsia"/>
            <w:b/>
            <w:sz w:val="24"/>
            <w:szCs w:val="22"/>
          </w:rPr>
          <w:t>第五章投标人须知</w:t>
        </w:r>
        <w:r>
          <w:rPr>
            <w:b/>
            <w:sz w:val="24"/>
            <w:szCs w:val="22"/>
          </w:rPr>
          <w:tab/>
        </w:r>
        <w:r>
          <w:rPr>
            <w:rFonts w:hint="eastAsia"/>
            <w:b/>
            <w:sz w:val="24"/>
            <w:szCs w:val="22"/>
          </w:rPr>
          <w:t>1</w:t>
        </w:r>
      </w:hyperlink>
      <w:r>
        <w:rPr>
          <w:rFonts w:hint="eastAsia"/>
          <w:b/>
          <w:sz w:val="24"/>
          <w:szCs w:val="22"/>
        </w:rPr>
        <w:t>6</w:t>
      </w:r>
    </w:p>
    <w:p w14:paraId="47B83064" w14:textId="77777777" w:rsidR="00874DE4" w:rsidRDefault="00000000">
      <w:pPr>
        <w:pStyle w:val="TOC2"/>
        <w:tabs>
          <w:tab w:val="right" w:leader="dot" w:pos="8380"/>
        </w:tabs>
        <w:spacing w:line="360" w:lineRule="auto"/>
        <w:rPr>
          <w:b/>
          <w:sz w:val="24"/>
          <w:szCs w:val="22"/>
        </w:rPr>
      </w:pPr>
      <w:hyperlink w:anchor="_Toc40975448" w:history="1">
        <w:r>
          <w:rPr>
            <w:rFonts w:hint="eastAsia"/>
            <w:b/>
            <w:sz w:val="24"/>
            <w:szCs w:val="22"/>
          </w:rPr>
          <w:t>第六章周口市政府采购合同（货物类）标准文本、合同签订指引、供应商履约验收指引</w:t>
        </w:r>
        <w:r>
          <w:rPr>
            <w:b/>
            <w:sz w:val="24"/>
            <w:szCs w:val="22"/>
          </w:rPr>
          <w:tab/>
        </w:r>
        <w:r>
          <w:rPr>
            <w:rFonts w:hint="eastAsia"/>
            <w:b/>
            <w:sz w:val="24"/>
            <w:szCs w:val="22"/>
          </w:rPr>
          <w:t>2</w:t>
        </w:r>
      </w:hyperlink>
      <w:r>
        <w:rPr>
          <w:rFonts w:hint="eastAsia"/>
          <w:b/>
          <w:sz w:val="24"/>
          <w:szCs w:val="22"/>
        </w:rPr>
        <w:t>9</w:t>
      </w:r>
    </w:p>
    <w:p w14:paraId="0025535C" w14:textId="77777777" w:rsidR="00874DE4" w:rsidRDefault="00000000">
      <w:pPr>
        <w:pStyle w:val="TOC2"/>
        <w:tabs>
          <w:tab w:val="right" w:leader="dot" w:pos="8380"/>
        </w:tabs>
        <w:spacing w:line="360" w:lineRule="auto"/>
        <w:rPr>
          <w:b/>
          <w:sz w:val="24"/>
          <w:szCs w:val="22"/>
        </w:rPr>
      </w:pPr>
      <w:r>
        <w:rPr>
          <w:rFonts w:hint="eastAsia"/>
          <w:b/>
          <w:sz w:val="24"/>
          <w:szCs w:val="22"/>
        </w:rPr>
        <w:t>第七章</w:t>
      </w:r>
      <w:r>
        <w:rPr>
          <w:rFonts w:hint="eastAsia"/>
          <w:b/>
          <w:sz w:val="24"/>
          <w:szCs w:val="22"/>
        </w:rPr>
        <w:t xml:space="preserve"> </w:t>
      </w:r>
      <w:r>
        <w:rPr>
          <w:rFonts w:hint="eastAsia"/>
          <w:b/>
          <w:sz w:val="24"/>
          <w:szCs w:val="22"/>
        </w:rPr>
        <w:t>投标文件格式</w:t>
      </w:r>
      <w:r>
        <w:rPr>
          <w:rFonts w:hint="eastAsia"/>
          <w:b/>
          <w:sz w:val="24"/>
          <w:szCs w:val="22"/>
        </w:rPr>
        <w:tab/>
        <w:t>36</w:t>
      </w:r>
    </w:p>
    <w:p w14:paraId="32FB9A88" w14:textId="77777777" w:rsidR="00874DE4" w:rsidRDefault="00000000">
      <w:pPr>
        <w:pStyle w:val="TOC2"/>
        <w:tabs>
          <w:tab w:val="right" w:leader="dot" w:pos="8380"/>
        </w:tabs>
        <w:spacing w:line="360" w:lineRule="auto"/>
        <w:rPr>
          <w:b/>
          <w:sz w:val="24"/>
          <w:szCs w:val="22"/>
        </w:rPr>
      </w:pPr>
      <w:r>
        <w:rPr>
          <w:rFonts w:hint="eastAsia"/>
          <w:b/>
          <w:sz w:val="24"/>
          <w:szCs w:val="22"/>
        </w:rPr>
        <w:t>周口市政府采购合同融资政策告知函</w:t>
      </w:r>
      <w:r>
        <w:rPr>
          <w:rFonts w:hint="eastAsia"/>
          <w:b/>
          <w:sz w:val="24"/>
          <w:szCs w:val="22"/>
        </w:rPr>
        <w:tab/>
        <w:t>48</w:t>
      </w:r>
    </w:p>
    <w:p w14:paraId="79643064" w14:textId="77777777" w:rsidR="00874DE4" w:rsidRDefault="00874DE4">
      <w:pPr>
        <w:pStyle w:val="TOC2"/>
        <w:tabs>
          <w:tab w:val="right" w:leader="dot" w:pos="8380"/>
        </w:tabs>
        <w:spacing w:line="360" w:lineRule="auto"/>
        <w:rPr>
          <w:b/>
          <w:sz w:val="24"/>
          <w:szCs w:val="22"/>
        </w:rPr>
      </w:pPr>
    </w:p>
    <w:p w14:paraId="13A16484" w14:textId="77777777" w:rsidR="00874DE4" w:rsidRDefault="00874DE4"/>
    <w:p w14:paraId="3199DCEB" w14:textId="77777777" w:rsidR="00874DE4" w:rsidRDefault="00874DE4"/>
    <w:p w14:paraId="76BCE95A" w14:textId="77777777" w:rsidR="00874DE4" w:rsidRDefault="00874DE4">
      <w:pPr>
        <w:pStyle w:val="TOC2"/>
        <w:tabs>
          <w:tab w:val="right" w:leader="dot" w:pos="8380"/>
        </w:tabs>
        <w:spacing w:line="360" w:lineRule="auto"/>
        <w:rPr>
          <w:b/>
          <w:sz w:val="24"/>
          <w:szCs w:val="22"/>
        </w:rPr>
      </w:pPr>
    </w:p>
    <w:p w14:paraId="4851148F" w14:textId="77777777" w:rsidR="00874DE4" w:rsidRDefault="00000000">
      <w:pPr>
        <w:pStyle w:val="TOC2"/>
        <w:tabs>
          <w:tab w:val="right" w:leader="dot" w:pos="8380"/>
        </w:tabs>
        <w:spacing w:line="360" w:lineRule="auto"/>
        <w:rPr>
          <w:b/>
          <w:sz w:val="24"/>
          <w:szCs w:val="22"/>
        </w:rPr>
      </w:pPr>
      <w:r>
        <w:rPr>
          <w:rFonts w:hint="eastAsia"/>
          <w:b/>
          <w:sz w:val="24"/>
          <w:szCs w:val="22"/>
        </w:rPr>
        <w:fldChar w:fldCharType="end"/>
      </w:r>
    </w:p>
    <w:p w14:paraId="698E9D52" w14:textId="77777777" w:rsidR="00874DE4" w:rsidRDefault="00874DE4">
      <w:pPr>
        <w:rPr>
          <w:rFonts w:ascii="宋体" w:hAnsi="宋体" w:cs="宋体"/>
          <w:b/>
          <w:bCs/>
          <w:caps/>
          <w:sz w:val="24"/>
          <w:szCs w:val="24"/>
        </w:rPr>
      </w:pPr>
    </w:p>
    <w:p w14:paraId="1F3637CB" w14:textId="77777777" w:rsidR="00874DE4" w:rsidRDefault="00874DE4">
      <w:pPr>
        <w:rPr>
          <w:rFonts w:ascii="宋体" w:hAnsi="宋体" w:cs="宋体"/>
          <w:b/>
          <w:bCs/>
          <w:caps/>
          <w:sz w:val="24"/>
          <w:szCs w:val="24"/>
        </w:rPr>
      </w:pPr>
    </w:p>
    <w:p w14:paraId="7E073AE3" w14:textId="77777777" w:rsidR="00874DE4" w:rsidRDefault="00874DE4">
      <w:pPr>
        <w:rPr>
          <w:rFonts w:ascii="宋体" w:hAnsi="宋体" w:cs="宋体"/>
          <w:b/>
          <w:bCs/>
          <w:caps/>
          <w:sz w:val="24"/>
          <w:szCs w:val="24"/>
        </w:rPr>
      </w:pPr>
    </w:p>
    <w:p w14:paraId="766B15FD" w14:textId="77777777" w:rsidR="00874DE4" w:rsidRDefault="00874DE4">
      <w:pPr>
        <w:rPr>
          <w:rFonts w:ascii="宋体" w:hAnsi="宋体" w:cs="宋体"/>
          <w:b/>
          <w:bCs/>
          <w:caps/>
          <w:sz w:val="24"/>
          <w:szCs w:val="24"/>
        </w:rPr>
      </w:pPr>
    </w:p>
    <w:p w14:paraId="0537911C" w14:textId="77777777" w:rsidR="00874DE4" w:rsidRDefault="00874DE4">
      <w:pPr>
        <w:rPr>
          <w:rFonts w:ascii="宋体" w:hAnsi="宋体" w:cs="宋体"/>
          <w:b/>
          <w:bCs/>
          <w:caps/>
          <w:sz w:val="24"/>
          <w:szCs w:val="24"/>
        </w:rPr>
      </w:pPr>
    </w:p>
    <w:p w14:paraId="3FC69EF0" w14:textId="77777777" w:rsidR="00874DE4" w:rsidRDefault="00874DE4">
      <w:pPr>
        <w:rPr>
          <w:rFonts w:ascii="宋体" w:hAnsi="宋体" w:cs="宋体"/>
          <w:b/>
          <w:bCs/>
          <w:caps/>
          <w:sz w:val="24"/>
          <w:szCs w:val="24"/>
        </w:rPr>
      </w:pPr>
    </w:p>
    <w:p w14:paraId="41CC26C4" w14:textId="77777777" w:rsidR="00874DE4" w:rsidRDefault="00874DE4">
      <w:pPr>
        <w:rPr>
          <w:rFonts w:ascii="宋体" w:hAnsi="宋体" w:cs="宋体"/>
          <w:b/>
          <w:bCs/>
          <w:caps/>
          <w:sz w:val="24"/>
          <w:szCs w:val="24"/>
        </w:rPr>
      </w:pPr>
    </w:p>
    <w:p w14:paraId="4FF81547" w14:textId="77777777" w:rsidR="00874DE4" w:rsidRDefault="00874DE4">
      <w:pPr>
        <w:rPr>
          <w:rFonts w:ascii="宋体" w:hAnsi="宋体" w:cs="宋体"/>
          <w:b/>
          <w:bCs/>
          <w:caps/>
          <w:sz w:val="24"/>
          <w:szCs w:val="24"/>
        </w:rPr>
      </w:pPr>
    </w:p>
    <w:p w14:paraId="7B552A18" w14:textId="77777777" w:rsidR="00874DE4" w:rsidRDefault="00874DE4">
      <w:pPr>
        <w:rPr>
          <w:rFonts w:ascii="宋体" w:hAnsi="宋体" w:cs="宋体"/>
          <w:b/>
          <w:bCs/>
          <w:caps/>
          <w:sz w:val="24"/>
          <w:szCs w:val="24"/>
        </w:rPr>
      </w:pPr>
    </w:p>
    <w:p w14:paraId="0D3CCABD" w14:textId="77777777" w:rsidR="00874DE4" w:rsidRDefault="00000000">
      <w:pPr>
        <w:jc w:val="center"/>
        <w:rPr>
          <w:rFonts w:ascii="宋体" w:hAnsi="宋体" w:cs="宋体"/>
          <w:b/>
          <w:bCs/>
          <w:caps/>
          <w:sz w:val="24"/>
          <w:szCs w:val="24"/>
        </w:rPr>
      </w:pPr>
      <w:r>
        <w:rPr>
          <w:rFonts w:ascii="宋体" w:hAnsi="宋体" w:cs="宋体"/>
          <w:b/>
          <w:bCs/>
          <w:caps/>
          <w:sz w:val="24"/>
          <w:szCs w:val="24"/>
        </w:rPr>
        <w:br w:type="page"/>
      </w:r>
    </w:p>
    <w:p w14:paraId="703A7D6A" w14:textId="77777777" w:rsidR="00874DE4" w:rsidRDefault="00000000">
      <w:pPr>
        <w:pStyle w:val="21"/>
        <w:spacing w:before="0" w:after="0" w:line="240" w:lineRule="auto"/>
        <w:ind w:firstLine="0"/>
        <w:rPr>
          <w:rFonts w:ascii="宋体" w:eastAsia="宋体" w:hAnsi="宋体" w:cs="宋体"/>
        </w:rPr>
      </w:pPr>
      <w:bookmarkStart w:id="5" w:name="_Toc28426_WPSOffice_Level1"/>
      <w:bookmarkStart w:id="6" w:name="_Toc40975436"/>
      <w:r>
        <w:rPr>
          <w:rFonts w:ascii="宋体" w:eastAsia="宋体" w:hAnsi="宋体" w:cs="宋体" w:hint="eastAsia"/>
        </w:rPr>
        <w:t>第一章  招标公告</w:t>
      </w:r>
      <w:bookmarkEnd w:id="5"/>
      <w:bookmarkEnd w:id="6"/>
    </w:p>
    <w:p w14:paraId="0EEA33A9" w14:textId="77777777" w:rsidR="00874DE4" w:rsidRDefault="00874DE4">
      <w:pPr>
        <w:pStyle w:val="afff"/>
        <w:shd w:val="clear" w:color="auto" w:fill="FFFFFF"/>
        <w:snapToGrid w:val="0"/>
        <w:spacing w:before="0" w:beforeAutospacing="0" w:after="0" w:afterAutospacing="0" w:line="360" w:lineRule="auto"/>
        <w:ind w:firstLine="480"/>
        <w:jc w:val="both"/>
        <w:rPr>
          <w:rFonts w:cs="宋体"/>
          <w:color w:val="000000"/>
          <w:shd w:val="clear" w:color="auto" w:fill="FFFFFF"/>
        </w:rPr>
      </w:pPr>
    </w:p>
    <w:p w14:paraId="49CCA074" w14:textId="77777777" w:rsidR="00874DE4" w:rsidRDefault="00000000">
      <w:pPr>
        <w:spacing w:line="360" w:lineRule="auto"/>
        <w:ind w:firstLineChars="200" w:firstLine="480"/>
        <w:jc w:val="left"/>
        <w:rPr>
          <w:rFonts w:ascii="宋体" w:hAnsi="宋体" w:cs="宋体"/>
          <w:sz w:val="24"/>
          <w:szCs w:val="24"/>
        </w:rPr>
      </w:pPr>
      <w:bookmarkStart w:id="7" w:name="_Hlt510343011"/>
      <w:bookmarkStart w:id="8" w:name="_Hlt510342998"/>
      <w:bookmarkStart w:id="9" w:name="_Toc7329_WPSOffice_Level1"/>
      <w:r>
        <w:rPr>
          <w:rFonts w:ascii="宋体" w:hAnsi="宋体" w:cs="宋体" w:hint="eastAsia"/>
          <w:sz w:val="24"/>
          <w:szCs w:val="24"/>
        </w:rPr>
        <w:t>项目概况</w:t>
      </w:r>
    </w:p>
    <w:p w14:paraId="4A34559C" w14:textId="115403B6"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周口市中医院腹腔内窥镜手术系统（手术机器人）项目的潜在投标人应在周口市公共资源交易中心网（</w:t>
      </w:r>
      <w:r w:rsidR="00566667">
        <w:rPr>
          <w:rFonts w:ascii="宋体" w:hAnsi="宋体" w:cs="宋体" w:hint="eastAsia"/>
          <w:sz w:val="24"/>
          <w:szCs w:val="24"/>
        </w:rPr>
        <w:t>http://221.14.138.68/</w:t>
      </w:r>
      <w:r>
        <w:rPr>
          <w:rFonts w:ascii="宋体" w:hAnsi="宋体" w:cs="宋体" w:hint="eastAsia"/>
          <w:sz w:val="24"/>
          <w:szCs w:val="24"/>
        </w:rPr>
        <w:t>）获取招标文件，并于</w:t>
      </w:r>
      <w:bookmarkStart w:id="10" w:name="_Hlk159247752"/>
      <w:r w:rsidR="00E06AE1">
        <w:rPr>
          <w:rFonts w:ascii="宋体" w:hAnsi="宋体" w:cs="宋体"/>
          <w:sz w:val="24"/>
          <w:szCs w:val="24"/>
        </w:rPr>
        <w:t>2024</w:t>
      </w:r>
      <w:r w:rsidR="00E06AE1" w:rsidRPr="00E233EF">
        <w:rPr>
          <w:rFonts w:ascii="宋体" w:hAnsi="宋体" w:cs="宋体" w:hint="eastAsia"/>
          <w:sz w:val="24"/>
          <w:szCs w:val="24"/>
        </w:rPr>
        <w:t>年</w:t>
      </w:r>
      <w:r w:rsidR="00E43F50">
        <w:rPr>
          <w:rFonts w:ascii="宋体" w:hAnsi="宋体" w:cs="宋体"/>
          <w:sz w:val="24"/>
          <w:szCs w:val="24"/>
        </w:rPr>
        <w:t>3</w:t>
      </w:r>
      <w:r w:rsidR="00E06AE1" w:rsidRPr="00E233EF">
        <w:rPr>
          <w:rFonts w:ascii="宋体" w:hAnsi="宋体" w:cs="宋体" w:hint="eastAsia"/>
          <w:sz w:val="24"/>
          <w:szCs w:val="24"/>
        </w:rPr>
        <w:t>月</w:t>
      </w:r>
      <w:r w:rsidR="00E43F50">
        <w:rPr>
          <w:rFonts w:ascii="宋体" w:hAnsi="宋体" w:cs="宋体"/>
          <w:sz w:val="24"/>
          <w:szCs w:val="24"/>
        </w:rPr>
        <w:t>11</w:t>
      </w:r>
      <w:r w:rsidR="00E06AE1" w:rsidRPr="00E233EF">
        <w:rPr>
          <w:rFonts w:ascii="宋体" w:hAnsi="宋体" w:cs="宋体" w:hint="eastAsia"/>
          <w:sz w:val="24"/>
          <w:szCs w:val="24"/>
        </w:rPr>
        <w:t>日</w:t>
      </w:r>
      <w:r w:rsidR="00E06AE1">
        <w:rPr>
          <w:rFonts w:ascii="宋体" w:hAnsi="宋体" w:cs="宋体"/>
          <w:sz w:val="24"/>
          <w:szCs w:val="24"/>
        </w:rPr>
        <w:t>10</w:t>
      </w:r>
      <w:r w:rsidR="00E06AE1" w:rsidRPr="00E233EF">
        <w:rPr>
          <w:rFonts w:ascii="宋体" w:hAnsi="宋体" w:cs="宋体" w:hint="eastAsia"/>
          <w:sz w:val="24"/>
          <w:szCs w:val="24"/>
        </w:rPr>
        <w:t>点</w:t>
      </w:r>
      <w:r w:rsidR="00E06AE1">
        <w:rPr>
          <w:rFonts w:ascii="宋体" w:hAnsi="宋体" w:cs="宋体"/>
          <w:sz w:val="24"/>
          <w:szCs w:val="24"/>
        </w:rPr>
        <w:t>00</w:t>
      </w:r>
      <w:r w:rsidR="00E06AE1" w:rsidRPr="00E233EF">
        <w:rPr>
          <w:rFonts w:ascii="宋体" w:hAnsi="宋体" w:cs="宋体" w:hint="eastAsia"/>
          <w:sz w:val="24"/>
          <w:szCs w:val="24"/>
        </w:rPr>
        <w:t>分</w:t>
      </w:r>
      <w:bookmarkEnd w:id="10"/>
      <w:r>
        <w:rPr>
          <w:rFonts w:ascii="宋体" w:hAnsi="宋体" w:cs="宋体" w:hint="eastAsia"/>
          <w:sz w:val="24"/>
          <w:szCs w:val="24"/>
        </w:rPr>
        <w:t>（北京时间）前递交投标文件。</w:t>
      </w:r>
    </w:p>
    <w:p w14:paraId="54C528D9" w14:textId="77777777" w:rsidR="00874DE4" w:rsidRDefault="00000000">
      <w:pPr>
        <w:spacing w:line="360" w:lineRule="auto"/>
        <w:ind w:firstLineChars="200" w:firstLine="480"/>
        <w:jc w:val="left"/>
        <w:rPr>
          <w:rFonts w:ascii="宋体" w:hAnsi="宋体" w:cs="宋体"/>
          <w:sz w:val="24"/>
          <w:szCs w:val="24"/>
        </w:rPr>
      </w:pPr>
      <w:bookmarkStart w:id="11" w:name="_Toc35393790"/>
      <w:bookmarkStart w:id="12" w:name="_Toc28359002"/>
      <w:bookmarkStart w:id="13" w:name="_Toc28359079"/>
      <w:bookmarkStart w:id="14" w:name="_Toc35393621"/>
      <w:bookmarkStart w:id="15" w:name="_Hlk24379207"/>
      <w:r>
        <w:rPr>
          <w:rFonts w:ascii="宋体" w:hAnsi="宋体" w:cs="宋体" w:hint="eastAsia"/>
          <w:sz w:val="24"/>
          <w:szCs w:val="24"/>
        </w:rPr>
        <w:t>一、项目基本情况</w:t>
      </w:r>
      <w:bookmarkEnd w:id="11"/>
      <w:bookmarkEnd w:id="12"/>
      <w:bookmarkEnd w:id="13"/>
      <w:bookmarkEnd w:id="14"/>
    </w:p>
    <w:p w14:paraId="2ABCEB3E"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项目编号：2024-01-111</w:t>
      </w:r>
    </w:p>
    <w:p w14:paraId="2C997E45"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项目名称：周口市中医院腹腔内窥镜手术系统（手术机器人）项目</w:t>
      </w:r>
    </w:p>
    <w:bookmarkEnd w:id="15"/>
    <w:p w14:paraId="178DE141"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预算金额：1750万元</w:t>
      </w:r>
    </w:p>
    <w:p w14:paraId="39073954"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最高限价（如有）：1750万元</w:t>
      </w:r>
    </w:p>
    <w:p w14:paraId="652F26A0" w14:textId="77777777" w:rsidR="00874DE4" w:rsidRDefault="00000000">
      <w:pPr>
        <w:pStyle w:val="af4"/>
        <w:adjustRightInd w:val="0"/>
        <w:snapToGrid w:val="0"/>
        <w:spacing w:line="360" w:lineRule="auto"/>
        <w:ind w:firstLineChars="200" w:firstLine="480"/>
      </w:pPr>
      <w:r>
        <w:rPr>
          <w:rFonts w:hAnsi="宋体" w:cs="宋体" w:hint="eastAsia"/>
          <w:color w:val="000000"/>
          <w:kern w:val="0"/>
          <w:sz w:val="24"/>
          <w:szCs w:val="24"/>
        </w:rPr>
        <w:t>采购方式：公开招标</w:t>
      </w:r>
    </w:p>
    <w:p w14:paraId="5CE9C388" w14:textId="77777777" w:rsidR="00874DE4" w:rsidRDefault="00000000">
      <w:pPr>
        <w:spacing w:line="360" w:lineRule="auto"/>
        <w:ind w:firstLineChars="200" w:firstLine="480"/>
        <w:jc w:val="left"/>
        <w:rPr>
          <w:rFonts w:ascii="宋体" w:hAnsi="宋体" w:cs="宋体"/>
          <w:sz w:val="24"/>
          <w:szCs w:val="24"/>
        </w:rPr>
      </w:pPr>
      <w:proofErr w:type="gramStart"/>
      <w:r>
        <w:rPr>
          <w:rFonts w:ascii="宋体" w:hAnsi="宋体" w:cs="宋体" w:hint="eastAsia"/>
          <w:sz w:val="24"/>
          <w:szCs w:val="24"/>
        </w:rPr>
        <w:t>包别划分</w:t>
      </w:r>
      <w:proofErr w:type="gramEnd"/>
      <w:r>
        <w:rPr>
          <w:rFonts w:ascii="宋体" w:hAnsi="宋体" w:cs="宋体" w:hint="eastAsia"/>
          <w:sz w:val="24"/>
          <w:szCs w:val="24"/>
        </w:rPr>
        <w:t>：</w:t>
      </w:r>
      <w:r>
        <w:rPr>
          <w:rFonts w:ascii="宋体" w:hAnsi="宋体" w:cs="宋体" w:hint="eastAsia"/>
          <w:sz w:val="24"/>
          <w:szCs w:val="24"/>
          <w:u w:val="single"/>
        </w:rPr>
        <w:t xml:space="preserve"> 1 </w:t>
      </w:r>
      <w:proofErr w:type="gramStart"/>
      <w:r>
        <w:rPr>
          <w:rFonts w:ascii="宋体" w:hAnsi="宋体" w:cs="宋体" w:hint="eastAsia"/>
          <w:sz w:val="24"/>
          <w:szCs w:val="24"/>
        </w:rPr>
        <w:t>个</w:t>
      </w:r>
      <w:proofErr w:type="gramEnd"/>
      <w:r>
        <w:rPr>
          <w:rFonts w:ascii="宋体" w:hAnsi="宋体" w:cs="宋体" w:hint="eastAsia"/>
          <w:sz w:val="24"/>
          <w:szCs w:val="24"/>
        </w:rPr>
        <w:t>包</w:t>
      </w:r>
    </w:p>
    <w:tbl>
      <w:tblPr>
        <w:tblpPr w:leftFromText="180" w:rightFromText="180" w:vertAnchor="text" w:horzAnchor="margin" w:tblpXSpec="center" w:tblpY="154"/>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929"/>
        <w:gridCol w:w="1937"/>
      </w:tblGrid>
      <w:tr w:rsidR="00874DE4" w14:paraId="7714CFA8" w14:textId="77777777">
        <w:trPr>
          <w:trHeight w:val="589"/>
        </w:trPr>
        <w:tc>
          <w:tcPr>
            <w:tcW w:w="733" w:type="dxa"/>
            <w:noWrap/>
            <w:vAlign w:val="center"/>
          </w:tcPr>
          <w:p w14:paraId="0EFF1878" w14:textId="77777777" w:rsidR="00874DE4" w:rsidRDefault="00000000">
            <w:pPr>
              <w:spacing w:line="360" w:lineRule="auto"/>
              <w:jc w:val="center"/>
              <w:rPr>
                <w:rFonts w:ascii="宋体" w:hAnsi="宋体" w:cs="宋体"/>
                <w:sz w:val="24"/>
                <w:szCs w:val="24"/>
              </w:rPr>
            </w:pPr>
            <w:proofErr w:type="gramStart"/>
            <w:r>
              <w:rPr>
                <w:rFonts w:ascii="宋体" w:hAnsi="宋体" w:cs="宋体" w:hint="eastAsia"/>
                <w:sz w:val="24"/>
                <w:szCs w:val="24"/>
              </w:rPr>
              <w:t>包号</w:t>
            </w:r>
            <w:proofErr w:type="gramEnd"/>
          </w:p>
        </w:tc>
        <w:tc>
          <w:tcPr>
            <w:tcW w:w="5929" w:type="dxa"/>
            <w:noWrap/>
            <w:vAlign w:val="center"/>
          </w:tcPr>
          <w:p w14:paraId="6B5A61D2" w14:textId="77777777" w:rsidR="00874DE4" w:rsidRDefault="00000000">
            <w:pPr>
              <w:spacing w:line="360" w:lineRule="auto"/>
              <w:jc w:val="center"/>
              <w:rPr>
                <w:rFonts w:ascii="宋体" w:hAnsi="宋体" w:cs="宋体"/>
                <w:sz w:val="24"/>
                <w:szCs w:val="24"/>
              </w:rPr>
            </w:pPr>
            <w:r>
              <w:rPr>
                <w:rFonts w:ascii="宋体" w:hAnsi="宋体" w:cs="宋体" w:hint="eastAsia"/>
                <w:sz w:val="24"/>
                <w:szCs w:val="24"/>
              </w:rPr>
              <w:t>包名称</w:t>
            </w:r>
          </w:p>
        </w:tc>
        <w:tc>
          <w:tcPr>
            <w:tcW w:w="1937" w:type="dxa"/>
            <w:noWrap/>
            <w:vAlign w:val="center"/>
          </w:tcPr>
          <w:p w14:paraId="0567B845" w14:textId="77777777" w:rsidR="00874DE4" w:rsidRDefault="00000000">
            <w:pPr>
              <w:spacing w:line="360" w:lineRule="auto"/>
              <w:jc w:val="left"/>
              <w:rPr>
                <w:rFonts w:ascii="宋体" w:hAnsi="宋体" w:cs="宋体"/>
                <w:sz w:val="24"/>
                <w:szCs w:val="24"/>
              </w:rPr>
            </w:pPr>
            <w:proofErr w:type="gramStart"/>
            <w:r>
              <w:rPr>
                <w:rFonts w:ascii="宋体" w:hAnsi="宋体" w:cs="宋体" w:hint="eastAsia"/>
                <w:sz w:val="24"/>
                <w:szCs w:val="24"/>
              </w:rPr>
              <w:t>包最高</w:t>
            </w:r>
            <w:proofErr w:type="gramEnd"/>
            <w:r>
              <w:rPr>
                <w:rFonts w:ascii="宋体" w:hAnsi="宋体" w:cs="宋体" w:hint="eastAsia"/>
                <w:sz w:val="24"/>
                <w:szCs w:val="24"/>
              </w:rPr>
              <w:t>限价万元</w:t>
            </w:r>
          </w:p>
        </w:tc>
      </w:tr>
      <w:tr w:rsidR="00874DE4" w14:paraId="34A2E1EB" w14:textId="77777777">
        <w:trPr>
          <w:trHeight w:val="541"/>
        </w:trPr>
        <w:tc>
          <w:tcPr>
            <w:tcW w:w="733" w:type="dxa"/>
            <w:noWrap/>
            <w:vAlign w:val="center"/>
          </w:tcPr>
          <w:p w14:paraId="746F60C1" w14:textId="77777777" w:rsidR="00874DE4" w:rsidRDefault="00000000">
            <w:pPr>
              <w:spacing w:line="360" w:lineRule="auto"/>
              <w:jc w:val="center"/>
              <w:rPr>
                <w:rFonts w:ascii="宋体" w:hAnsi="宋体" w:cs="宋体"/>
                <w:sz w:val="24"/>
                <w:szCs w:val="24"/>
              </w:rPr>
            </w:pPr>
            <w:r>
              <w:rPr>
                <w:rFonts w:ascii="宋体" w:hAnsi="宋体" w:cs="宋体" w:hint="eastAsia"/>
                <w:sz w:val="24"/>
                <w:szCs w:val="24"/>
              </w:rPr>
              <w:t>1</w:t>
            </w:r>
          </w:p>
        </w:tc>
        <w:tc>
          <w:tcPr>
            <w:tcW w:w="5929" w:type="dxa"/>
            <w:noWrap/>
            <w:vAlign w:val="center"/>
          </w:tcPr>
          <w:p w14:paraId="6FDFCEB6" w14:textId="77777777" w:rsidR="00874DE4" w:rsidRDefault="00000000">
            <w:pPr>
              <w:spacing w:line="360" w:lineRule="auto"/>
              <w:rPr>
                <w:rFonts w:ascii="宋体" w:hAnsi="宋体" w:cs="宋体"/>
                <w:sz w:val="24"/>
                <w:szCs w:val="24"/>
              </w:rPr>
            </w:pPr>
            <w:r>
              <w:rPr>
                <w:rFonts w:ascii="宋体" w:hAnsi="宋体" w:cs="宋体" w:hint="eastAsia"/>
                <w:sz w:val="24"/>
                <w:szCs w:val="24"/>
              </w:rPr>
              <w:t>周口市中医院腹腔内窥镜手术系统（手术机器人）项目</w:t>
            </w:r>
          </w:p>
        </w:tc>
        <w:tc>
          <w:tcPr>
            <w:tcW w:w="1937" w:type="dxa"/>
            <w:noWrap/>
            <w:vAlign w:val="center"/>
          </w:tcPr>
          <w:p w14:paraId="780A0D08" w14:textId="77777777" w:rsidR="00874DE4" w:rsidRDefault="00000000">
            <w:pPr>
              <w:spacing w:line="360" w:lineRule="auto"/>
              <w:jc w:val="center"/>
              <w:rPr>
                <w:rFonts w:ascii="宋体" w:hAnsi="宋体" w:cs="宋体"/>
                <w:color w:val="FF0000"/>
                <w:sz w:val="24"/>
                <w:szCs w:val="24"/>
              </w:rPr>
            </w:pPr>
            <w:r>
              <w:rPr>
                <w:rFonts w:ascii="宋体" w:hAnsi="宋体" w:cs="宋体" w:hint="eastAsia"/>
                <w:color w:val="000000"/>
                <w:sz w:val="24"/>
                <w:szCs w:val="24"/>
              </w:rPr>
              <w:t>1600</w:t>
            </w:r>
          </w:p>
        </w:tc>
      </w:tr>
    </w:tbl>
    <w:p w14:paraId="67C1D181"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采购需求：腹腔内窥镜手术系统（手术机器人）1套（包括但不限于标的</w:t>
      </w:r>
      <w:proofErr w:type="gramStart"/>
      <w:r>
        <w:rPr>
          <w:rFonts w:ascii="宋体" w:hAnsi="宋体" w:cs="宋体" w:hint="eastAsia"/>
          <w:sz w:val="24"/>
          <w:szCs w:val="24"/>
        </w:rPr>
        <w:t>的</w:t>
      </w:r>
      <w:proofErr w:type="gramEnd"/>
      <w:r>
        <w:rPr>
          <w:rFonts w:ascii="宋体" w:hAnsi="宋体" w:cs="宋体" w:hint="eastAsia"/>
          <w:sz w:val="24"/>
          <w:szCs w:val="24"/>
        </w:rPr>
        <w:t>名称、数量、技术需求或服务要求等）</w:t>
      </w:r>
    </w:p>
    <w:p w14:paraId="118F399A"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合同履行期限：合同签订后30</w:t>
      </w:r>
      <w:proofErr w:type="gramStart"/>
      <w:r>
        <w:rPr>
          <w:rFonts w:ascii="宋体" w:hAnsi="宋体" w:cs="宋体" w:hint="eastAsia"/>
          <w:sz w:val="24"/>
          <w:szCs w:val="24"/>
        </w:rPr>
        <w:t>日历天</w:t>
      </w:r>
      <w:proofErr w:type="gramEnd"/>
      <w:r>
        <w:rPr>
          <w:rFonts w:ascii="宋体" w:hAnsi="宋体" w:cs="宋体" w:hint="eastAsia"/>
          <w:sz w:val="24"/>
          <w:szCs w:val="24"/>
        </w:rPr>
        <w:t>内</w:t>
      </w:r>
    </w:p>
    <w:p w14:paraId="3EA18676" w14:textId="77777777" w:rsidR="00874DE4" w:rsidRDefault="00000000">
      <w:pPr>
        <w:spacing w:line="360" w:lineRule="auto"/>
        <w:ind w:firstLineChars="200" w:firstLine="480"/>
        <w:jc w:val="left"/>
        <w:rPr>
          <w:rFonts w:ascii="宋体" w:hAnsi="宋体" w:cs="宋体"/>
          <w:sz w:val="24"/>
          <w:szCs w:val="24"/>
        </w:rPr>
      </w:pPr>
      <w:bookmarkStart w:id="16" w:name="_Toc28359003"/>
      <w:bookmarkStart w:id="17" w:name="_Toc35393791"/>
      <w:bookmarkStart w:id="18" w:name="_Toc35393622"/>
      <w:bookmarkStart w:id="19" w:name="_Toc28359080"/>
      <w:r>
        <w:rPr>
          <w:rFonts w:ascii="宋体" w:hAnsi="宋体" w:cs="宋体" w:hint="eastAsia"/>
          <w:sz w:val="24"/>
          <w:szCs w:val="24"/>
        </w:rPr>
        <w:t>是否接受进口产品：</w:t>
      </w:r>
      <w:proofErr w:type="gramStart"/>
      <w:r>
        <w:rPr>
          <w:rFonts w:ascii="宋体" w:hAnsi="宋体" w:cs="宋体" w:hint="eastAsia"/>
          <w:sz w:val="24"/>
          <w:szCs w:val="24"/>
        </w:rPr>
        <w:t>否</w:t>
      </w:r>
      <w:proofErr w:type="gramEnd"/>
    </w:p>
    <w:p w14:paraId="55B03B93"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本项目是否接受联合体投标：</w:t>
      </w:r>
      <w:proofErr w:type="gramStart"/>
      <w:r>
        <w:rPr>
          <w:rFonts w:ascii="宋体" w:hAnsi="宋体" w:cs="宋体" w:hint="eastAsia"/>
          <w:sz w:val="24"/>
          <w:szCs w:val="24"/>
        </w:rPr>
        <w:t>否</w:t>
      </w:r>
      <w:proofErr w:type="gramEnd"/>
    </w:p>
    <w:p w14:paraId="64EA6705"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本项目是否为只面向中小企业采购：</w:t>
      </w:r>
      <w:proofErr w:type="gramStart"/>
      <w:r>
        <w:rPr>
          <w:rFonts w:ascii="宋体" w:hAnsi="宋体" w:cs="宋体" w:hint="eastAsia"/>
          <w:sz w:val="24"/>
          <w:szCs w:val="24"/>
        </w:rPr>
        <w:t>否</w:t>
      </w:r>
      <w:proofErr w:type="gramEnd"/>
    </w:p>
    <w:p w14:paraId="0F7F04E2"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二、申请人的资格要求：</w:t>
      </w:r>
      <w:bookmarkEnd w:id="16"/>
      <w:bookmarkEnd w:id="17"/>
      <w:bookmarkEnd w:id="18"/>
      <w:bookmarkEnd w:id="19"/>
    </w:p>
    <w:p w14:paraId="16EB1251"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1.满足《中华人民共和国政府采购法》第二十二条规定；</w:t>
      </w:r>
    </w:p>
    <w:p w14:paraId="532A7A74" w14:textId="77777777" w:rsidR="00874DE4" w:rsidRDefault="00000000">
      <w:pPr>
        <w:pStyle w:val="af4"/>
        <w:adjustRightInd w:val="0"/>
        <w:snapToGrid w:val="0"/>
        <w:spacing w:line="360" w:lineRule="auto"/>
        <w:ind w:firstLineChars="200" w:firstLine="480"/>
        <w:rPr>
          <w:rFonts w:hAnsi="宋体" w:cs="宋体"/>
          <w:sz w:val="24"/>
          <w:szCs w:val="24"/>
        </w:rPr>
      </w:pPr>
      <w:r>
        <w:rPr>
          <w:rFonts w:hAnsi="宋体" w:cs="宋体" w:hint="eastAsia"/>
          <w:sz w:val="24"/>
          <w:szCs w:val="24"/>
        </w:rPr>
        <w:t>（1）具有独立承担民事责任的能力（企业营业执照等证明文件）；</w:t>
      </w:r>
    </w:p>
    <w:p w14:paraId="1FA8837E" w14:textId="77777777" w:rsidR="00874DE4" w:rsidRDefault="00000000">
      <w:pPr>
        <w:pStyle w:val="af4"/>
        <w:adjustRightInd w:val="0"/>
        <w:snapToGrid w:val="0"/>
        <w:spacing w:line="360" w:lineRule="auto"/>
        <w:ind w:firstLineChars="200" w:firstLine="480"/>
        <w:rPr>
          <w:rFonts w:hAnsi="宋体" w:cs="宋体"/>
          <w:sz w:val="24"/>
          <w:szCs w:val="24"/>
        </w:rPr>
      </w:pPr>
      <w:r>
        <w:rPr>
          <w:rFonts w:hAnsi="宋体" w:cs="宋体" w:hint="eastAsia"/>
          <w:sz w:val="24"/>
          <w:szCs w:val="24"/>
        </w:rPr>
        <w:t>（2）具有良好的商业信誉和健全的财务会计制度；</w:t>
      </w:r>
    </w:p>
    <w:p w14:paraId="1EC939F7" w14:textId="77777777" w:rsidR="00874DE4" w:rsidRDefault="00000000">
      <w:pPr>
        <w:pStyle w:val="af4"/>
        <w:adjustRightInd w:val="0"/>
        <w:snapToGrid w:val="0"/>
        <w:spacing w:line="360" w:lineRule="auto"/>
        <w:ind w:firstLineChars="200" w:firstLine="480"/>
        <w:rPr>
          <w:rFonts w:hAnsi="宋体" w:cs="宋体"/>
          <w:sz w:val="24"/>
          <w:szCs w:val="24"/>
        </w:rPr>
      </w:pPr>
      <w:r>
        <w:rPr>
          <w:rFonts w:hAnsi="宋体" w:cs="宋体" w:hint="eastAsia"/>
          <w:sz w:val="24"/>
          <w:szCs w:val="24"/>
        </w:rPr>
        <w:t>（3）具有履行合同所必需的设备和专业技术能力；</w:t>
      </w:r>
    </w:p>
    <w:p w14:paraId="28C16D42" w14:textId="77777777" w:rsidR="00874DE4" w:rsidRDefault="00000000">
      <w:pPr>
        <w:pStyle w:val="af4"/>
        <w:adjustRightInd w:val="0"/>
        <w:snapToGrid w:val="0"/>
        <w:spacing w:line="360" w:lineRule="auto"/>
        <w:ind w:firstLineChars="200" w:firstLine="480"/>
        <w:rPr>
          <w:rFonts w:hAnsi="宋体" w:cs="宋体"/>
          <w:sz w:val="24"/>
          <w:szCs w:val="24"/>
        </w:rPr>
      </w:pPr>
      <w:r>
        <w:rPr>
          <w:rFonts w:hAnsi="宋体" w:cs="宋体" w:hint="eastAsia"/>
          <w:sz w:val="24"/>
          <w:szCs w:val="24"/>
        </w:rPr>
        <w:t>（4）有依法缴纳税收和社会保障资金的良好记录（缴纳的税收凭据、社会保险凭据，依法免税或不需要缴纳社会保障资金的供应商应提供相应的证明文</w:t>
      </w:r>
      <w:r>
        <w:rPr>
          <w:rFonts w:hAnsi="宋体" w:cs="宋体" w:hint="eastAsia"/>
          <w:sz w:val="24"/>
          <w:szCs w:val="24"/>
        </w:rPr>
        <w:lastRenderedPageBreak/>
        <w:t>件）；</w:t>
      </w:r>
    </w:p>
    <w:p w14:paraId="1F893D1E" w14:textId="77777777" w:rsidR="00874DE4" w:rsidRDefault="00000000">
      <w:pPr>
        <w:pStyle w:val="af4"/>
        <w:adjustRightInd w:val="0"/>
        <w:snapToGrid w:val="0"/>
        <w:spacing w:line="360" w:lineRule="auto"/>
        <w:ind w:firstLineChars="200" w:firstLine="480"/>
      </w:pPr>
      <w:r>
        <w:rPr>
          <w:rFonts w:hAnsi="宋体" w:cs="宋体" w:hint="eastAsia"/>
          <w:sz w:val="24"/>
          <w:szCs w:val="24"/>
        </w:rPr>
        <w:t>（5）参加政府采购活动前三年内，在经营活动中没有重大违法记录（提供没有重大违法记录的书面声明函，格式自拟）；</w:t>
      </w:r>
    </w:p>
    <w:p w14:paraId="6EFA6DF4" w14:textId="77777777" w:rsidR="00874DE4" w:rsidRDefault="00000000">
      <w:pPr>
        <w:spacing w:line="360" w:lineRule="auto"/>
        <w:ind w:firstLineChars="200" w:firstLine="480"/>
        <w:jc w:val="left"/>
        <w:rPr>
          <w:rFonts w:ascii="宋体" w:hAnsi="宋体" w:cs="宋体"/>
          <w:sz w:val="24"/>
          <w:szCs w:val="24"/>
        </w:rPr>
      </w:pPr>
      <w:bookmarkStart w:id="20" w:name="_Toc28359081"/>
      <w:bookmarkStart w:id="21" w:name="_Toc28359004"/>
      <w:r>
        <w:rPr>
          <w:rFonts w:ascii="宋体" w:hAnsi="宋体" w:cs="宋体" w:hint="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1859237A"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3.本项目的特定资格要求：（1）根据《关于在政府采购活动中查询及使用信用记录有关问题的通知》(财库[2016]125号)和</w:t>
      </w:r>
      <w:proofErr w:type="gramStart"/>
      <w:r>
        <w:rPr>
          <w:rFonts w:ascii="宋体" w:hAnsi="宋体" w:cs="宋体" w:hint="eastAsia"/>
          <w:sz w:val="24"/>
          <w:szCs w:val="24"/>
        </w:rPr>
        <w:t>豫财</w:t>
      </w:r>
      <w:proofErr w:type="gramEnd"/>
      <w:r>
        <w:rPr>
          <w:rFonts w:ascii="宋体" w:hAnsi="宋体" w:cs="宋体" w:hint="eastAsia"/>
          <w:sz w:val="24"/>
          <w:szCs w:val="24"/>
        </w:rPr>
        <w:t>购【2016】15号的规定，对列入“信用中国”网站（</w:t>
      </w:r>
      <w:r>
        <w:fldChar w:fldCharType="begin"/>
      </w:r>
      <w:r>
        <w:instrText>HYPERLINK "http://www.creditchina.gov.cn/"</w:instrText>
      </w:r>
      <w:r>
        <w:fldChar w:fldCharType="separate"/>
      </w:r>
      <w:r>
        <w:rPr>
          <w:rFonts w:ascii="宋体" w:hAnsi="宋体" w:cs="宋体" w:hint="eastAsia"/>
          <w:sz w:val="24"/>
          <w:szCs w:val="24"/>
        </w:rPr>
        <w:t>www.creditchina.gov.cn</w:t>
      </w:r>
      <w:r>
        <w:rPr>
          <w:rFonts w:ascii="宋体" w:hAnsi="宋体" w:cs="宋体"/>
          <w:sz w:val="24"/>
          <w:szCs w:val="24"/>
        </w:rPr>
        <w:fldChar w:fldCharType="end"/>
      </w:r>
      <w:r>
        <w:rPr>
          <w:rFonts w:ascii="宋体" w:hAnsi="宋体" w:cs="宋体" w:hint="eastAsia"/>
          <w:sz w:val="24"/>
          <w:szCs w:val="24"/>
        </w:rPr>
        <w:t>）的“失信被执行人”</w:t>
      </w:r>
      <w:r>
        <w:rPr>
          <w:rFonts w:ascii="宋体" w:hAnsi="宋体" w:cs="宋体" w:hint="eastAsia"/>
          <w:color w:val="000000"/>
          <w:sz w:val="24"/>
          <w:szCs w:val="24"/>
        </w:rPr>
        <w:t>、“重大税收违法案件当事人名单（重大税收违法失信主体）”和“中国政府采购”网站(</w:t>
      </w:r>
      <w:hyperlink r:id="rId8" w:history="1">
        <w:r>
          <w:rPr>
            <w:rFonts w:ascii="宋体" w:hAnsi="宋体" w:cs="宋体" w:hint="eastAsia"/>
            <w:color w:val="000000"/>
            <w:sz w:val="24"/>
            <w:szCs w:val="24"/>
          </w:rPr>
          <w:t>www.ccgp.gov.cn</w:t>
        </w:r>
      </w:hyperlink>
      <w:r>
        <w:rPr>
          <w:rFonts w:ascii="宋体" w:hAnsi="宋体" w:cs="宋体" w:hint="eastAsia"/>
          <w:color w:val="000000"/>
          <w:sz w:val="24"/>
          <w:szCs w:val="24"/>
        </w:rPr>
        <w:t>)的“政府采购严重违法失信行为记录名单”的供应商，将拒绝其参加政</w:t>
      </w:r>
      <w:r>
        <w:rPr>
          <w:rFonts w:ascii="宋体" w:hAnsi="宋体" w:cs="宋体" w:hint="eastAsia"/>
          <w:sz w:val="24"/>
          <w:szCs w:val="24"/>
        </w:rPr>
        <w:t>府采购活动；在标书中附加盖公章的供应商及法定代表人网页查询扫描件，查询日期为公告发布之日起至投标截止之日止。</w:t>
      </w:r>
    </w:p>
    <w:p w14:paraId="2EB2C049"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（2）投标人应具有医疗器械经营许可证并具有相应的经营范围。当投标人为生产厂家时，还需具有医疗器械生产许可证，同时具有相应的生产经营范围。投标产品须具有有效期内的医疗器械注册证。</w:t>
      </w:r>
    </w:p>
    <w:p w14:paraId="1A877681" w14:textId="77777777" w:rsidR="00874DE4" w:rsidRDefault="00000000">
      <w:pPr>
        <w:spacing w:line="360" w:lineRule="auto"/>
        <w:ind w:firstLineChars="200" w:firstLine="480"/>
        <w:jc w:val="left"/>
        <w:rPr>
          <w:rFonts w:ascii="宋体" w:hAnsi="宋体" w:cs="宋体"/>
          <w:sz w:val="24"/>
          <w:szCs w:val="24"/>
        </w:rPr>
      </w:pPr>
      <w:bookmarkStart w:id="22" w:name="_Toc35393623"/>
      <w:bookmarkStart w:id="23" w:name="_Toc35393792"/>
      <w:r>
        <w:rPr>
          <w:rFonts w:ascii="宋体" w:hAnsi="宋体" w:cs="宋体" w:hint="eastAsia"/>
          <w:sz w:val="24"/>
          <w:szCs w:val="24"/>
        </w:rPr>
        <w:t>三、获取招标文件</w:t>
      </w:r>
      <w:bookmarkEnd w:id="20"/>
      <w:bookmarkEnd w:id="21"/>
      <w:bookmarkEnd w:id="22"/>
      <w:bookmarkEnd w:id="23"/>
    </w:p>
    <w:p w14:paraId="59D9FF5D" w14:textId="61582A91" w:rsidR="00874DE4" w:rsidRPr="00E06AE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时间：</w:t>
      </w:r>
      <w:bookmarkStart w:id="24" w:name="_Hlk158211567"/>
      <w:r w:rsidR="00E06AE1" w:rsidRPr="00E06AE1">
        <w:rPr>
          <w:rFonts w:ascii="宋体" w:hAnsi="宋体" w:cs="宋体" w:hint="eastAsia"/>
          <w:sz w:val="24"/>
          <w:szCs w:val="24"/>
        </w:rPr>
        <w:t>2</w:t>
      </w:r>
      <w:r w:rsidR="00E06AE1" w:rsidRPr="00E06AE1">
        <w:rPr>
          <w:rFonts w:ascii="宋体" w:hAnsi="宋体" w:cs="宋体"/>
          <w:sz w:val="24"/>
          <w:szCs w:val="24"/>
        </w:rPr>
        <w:t>024</w:t>
      </w:r>
      <w:r w:rsidR="00E06AE1" w:rsidRPr="00E06AE1">
        <w:rPr>
          <w:rFonts w:ascii="宋体" w:hAnsi="宋体" w:cs="宋体" w:hint="eastAsia"/>
          <w:sz w:val="24"/>
          <w:szCs w:val="24"/>
        </w:rPr>
        <w:t>年</w:t>
      </w:r>
      <w:r w:rsidR="00E06AE1" w:rsidRPr="00E06AE1">
        <w:rPr>
          <w:rFonts w:ascii="宋体" w:hAnsi="宋体" w:cs="宋体"/>
          <w:sz w:val="24"/>
          <w:szCs w:val="24"/>
        </w:rPr>
        <w:t>2</w:t>
      </w:r>
      <w:r w:rsidR="00E06AE1" w:rsidRPr="00E06AE1">
        <w:rPr>
          <w:rFonts w:ascii="宋体" w:hAnsi="宋体" w:cs="宋体" w:hint="eastAsia"/>
          <w:sz w:val="24"/>
          <w:szCs w:val="24"/>
        </w:rPr>
        <w:t>月</w:t>
      </w:r>
      <w:r w:rsidR="00E43F50">
        <w:rPr>
          <w:rFonts w:ascii="宋体" w:hAnsi="宋体" w:cs="宋体"/>
          <w:sz w:val="24"/>
          <w:szCs w:val="24"/>
        </w:rPr>
        <w:t>19</w:t>
      </w:r>
      <w:r w:rsidR="00E06AE1" w:rsidRPr="00E06AE1">
        <w:rPr>
          <w:rFonts w:ascii="宋体" w:hAnsi="宋体" w:cs="宋体" w:hint="eastAsia"/>
          <w:sz w:val="24"/>
          <w:szCs w:val="24"/>
        </w:rPr>
        <w:t>日</w:t>
      </w:r>
      <w:r w:rsidR="00E06AE1" w:rsidRPr="00E233EF">
        <w:rPr>
          <w:rFonts w:ascii="宋体" w:hAnsi="宋体" w:cs="宋体" w:hint="eastAsia"/>
          <w:sz w:val="24"/>
          <w:szCs w:val="24"/>
        </w:rPr>
        <w:t>至</w:t>
      </w:r>
      <w:r w:rsidR="00E06AE1" w:rsidRPr="00E06AE1">
        <w:rPr>
          <w:rFonts w:ascii="宋体" w:hAnsi="宋体" w:cs="宋体"/>
          <w:sz w:val="24"/>
          <w:szCs w:val="24"/>
        </w:rPr>
        <w:t>2024</w:t>
      </w:r>
      <w:r w:rsidR="00E06AE1" w:rsidRPr="00E06AE1">
        <w:rPr>
          <w:rFonts w:ascii="宋体" w:hAnsi="宋体" w:cs="宋体" w:hint="eastAsia"/>
          <w:sz w:val="24"/>
          <w:szCs w:val="24"/>
        </w:rPr>
        <w:t>年</w:t>
      </w:r>
      <w:r w:rsidR="00E06AE1" w:rsidRPr="00E06AE1">
        <w:rPr>
          <w:rFonts w:ascii="宋体" w:hAnsi="宋体" w:cs="宋体"/>
          <w:sz w:val="24"/>
          <w:szCs w:val="24"/>
        </w:rPr>
        <w:t>2</w:t>
      </w:r>
      <w:r w:rsidR="00E06AE1" w:rsidRPr="00E06AE1">
        <w:rPr>
          <w:rFonts w:ascii="宋体" w:hAnsi="宋体" w:cs="宋体" w:hint="eastAsia"/>
          <w:sz w:val="24"/>
          <w:szCs w:val="24"/>
        </w:rPr>
        <w:t>月</w:t>
      </w:r>
      <w:r w:rsidR="00E06AE1" w:rsidRPr="00E06AE1">
        <w:rPr>
          <w:rFonts w:ascii="宋体" w:hAnsi="宋体" w:cs="宋体"/>
          <w:sz w:val="24"/>
          <w:szCs w:val="24"/>
        </w:rPr>
        <w:t>2</w:t>
      </w:r>
      <w:r w:rsidR="00E43F50">
        <w:rPr>
          <w:rFonts w:ascii="宋体" w:hAnsi="宋体" w:cs="宋体"/>
          <w:sz w:val="24"/>
          <w:szCs w:val="24"/>
        </w:rPr>
        <w:t>6</w:t>
      </w:r>
      <w:r w:rsidR="00E06AE1" w:rsidRPr="00E06AE1">
        <w:rPr>
          <w:rFonts w:ascii="宋体" w:hAnsi="宋体" w:cs="宋体" w:hint="eastAsia"/>
          <w:sz w:val="24"/>
          <w:szCs w:val="24"/>
        </w:rPr>
        <w:t>日</w:t>
      </w:r>
      <w:r>
        <w:rPr>
          <w:rFonts w:ascii="宋体" w:hAnsi="宋体" w:cs="宋体" w:hint="eastAsia"/>
          <w:sz w:val="24"/>
          <w:szCs w:val="24"/>
        </w:rPr>
        <w:t>，</w:t>
      </w:r>
      <w:r w:rsidRPr="00E06AE1">
        <w:rPr>
          <w:rFonts w:ascii="宋体" w:hAnsi="宋体" w:cs="宋体" w:hint="eastAsia"/>
          <w:sz w:val="24"/>
          <w:szCs w:val="24"/>
        </w:rPr>
        <w:t>每天上午0:00至12:00，下午12:00至23:59</w:t>
      </w:r>
      <w:bookmarkEnd w:id="24"/>
      <w:r w:rsidRPr="00E06AE1">
        <w:rPr>
          <w:rFonts w:ascii="宋体" w:hAnsi="宋体" w:cs="宋体" w:hint="eastAsia"/>
          <w:sz w:val="24"/>
          <w:szCs w:val="24"/>
        </w:rPr>
        <w:t>（北京时间，法定节假日除外）</w:t>
      </w:r>
    </w:p>
    <w:p w14:paraId="1B267E16" w14:textId="6AC5CEFB"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地点：周口市公共资源交易中心网（</w:t>
      </w:r>
      <w:r w:rsidR="00566667">
        <w:rPr>
          <w:rFonts w:ascii="宋体" w:hAnsi="宋体" w:cs="宋体" w:hint="eastAsia"/>
          <w:sz w:val="24"/>
          <w:szCs w:val="24"/>
        </w:rPr>
        <w:t>http://221.14.138.68/</w:t>
      </w:r>
      <w:r>
        <w:rPr>
          <w:rFonts w:ascii="宋体" w:hAnsi="宋体" w:cs="宋体" w:hint="eastAsia"/>
          <w:sz w:val="24"/>
          <w:szCs w:val="24"/>
        </w:rPr>
        <w:t>）</w:t>
      </w:r>
    </w:p>
    <w:p w14:paraId="2EBFC9AA"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方式：供应商请在网站自主注册后下载采购文件（</w:t>
      </w:r>
      <w:proofErr w:type="spellStart"/>
      <w:r>
        <w:rPr>
          <w:rFonts w:ascii="宋体" w:hAnsi="宋体" w:cs="宋体" w:hint="eastAsia"/>
          <w:sz w:val="24"/>
          <w:szCs w:val="24"/>
        </w:rPr>
        <w:t>zkzf</w:t>
      </w:r>
      <w:proofErr w:type="spellEnd"/>
      <w:r>
        <w:rPr>
          <w:rFonts w:ascii="宋体" w:hAnsi="宋体" w:cs="宋体" w:hint="eastAsia"/>
          <w:sz w:val="24"/>
          <w:szCs w:val="24"/>
        </w:rPr>
        <w:t>格式）及资料，需办理CA数字证书后方可提交响应文件，具体办理事宜请查阅周口市公共资源交易中心网站。</w:t>
      </w:r>
    </w:p>
    <w:p w14:paraId="0EA85707"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售价：0</w:t>
      </w:r>
    </w:p>
    <w:p w14:paraId="6B1F59F8" w14:textId="77777777" w:rsidR="00874DE4" w:rsidRDefault="00000000">
      <w:pPr>
        <w:spacing w:line="360" w:lineRule="auto"/>
        <w:ind w:firstLineChars="200" w:firstLine="480"/>
        <w:jc w:val="left"/>
        <w:rPr>
          <w:rFonts w:ascii="宋体" w:hAnsi="宋体" w:cs="宋体"/>
          <w:sz w:val="24"/>
          <w:szCs w:val="24"/>
        </w:rPr>
      </w:pPr>
      <w:bookmarkStart w:id="25" w:name="_Toc28359005"/>
      <w:bookmarkStart w:id="26" w:name="_Toc28359082"/>
      <w:bookmarkStart w:id="27" w:name="_Toc35393624"/>
      <w:bookmarkStart w:id="28" w:name="_Toc35393793"/>
      <w:r>
        <w:rPr>
          <w:rFonts w:ascii="宋体" w:hAnsi="宋体" w:cs="宋体" w:hint="eastAsia"/>
          <w:sz w:val="24"/>
          <w:szCs w:val="24"/>
        </w:rPr>
        <w:t>四、提交投标文件</w:t>
      </w:r>
      <w:bookmarkEnd w:id="25"/>
      <w:bookmarkEnd w:id="26"/>
      <w:r>
        <w:rPr>
          <w:rFonts w:ascii="宋体" w:hAnsi="宋体" w:cs="宋体" w:hint="eastAsia"/>
          <w:sz w:val="24"/>
          <w:szCs w:val="24"/>
        </w:rPr>
        <w:t>截止时间、开标时间和地点</w:t>
      </w:r>
      <w:bookmarkEnd w:id="27"/>
      <w:bookmarkEnd w:id="28"/>
    </w:p>
    <w:p w14:paraId="2CCB624D" w14:textId="540F38CC"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时间：</w:t>
      </w:r>
      <w:r w:rsidR="00E06AE1">
        <w:rPr>
          <w:rFonts w:ascii="宋体" w:hAnsi="宋体" w:cs="宋体"/>
          <w:sz w:val="24"/>
          <w:szCs w:val="24"/>
        </w:rPr>
        <w:t>2024</w:t>
      </w:r>
      <w:r w:rsidR="00E06AE1" w:rsidRPr="00E233EF">
        <w:rPr>
          <w:rFonts w:ascii="宋体" w:hAnsi="宋体" w:cs="宋体" w:hint="eastAsia"/>
          <w:sz w:val="24"/>
          <w:szCs w:val="24"/>
        </w:rPr>
        <w:t>年</w:t>
      </w:r>
      <w:r w:rsidR="00E43F50">
        <w:rPr>
          <w:rFonts w:ascii="宋体" w:hAnsi="宋体" w:cs="宋体"/>
          <w:sz w:val="24"/>
          <w:szCs w:val="24"/>
        </w:rPr>
        <w:t>3</w:t>
      </w:r>
      <w:r w:rsidR="00E06AE1" w:rsidRPr="00E233EF">
        <w:rPr>
          <w:rFonts w:ascii="宋体" w:hAnsi="宋体" w:cs="宋体" w:hint="eastAsia"/>
          <w:sz w:val="24"/>
          <w:szCs w:val="24"/>
        </w:rPr>
        <w:t>月</w:t>
      </w:r>
      <w:r w:rsidR="00E43F50">
        <w:rPr>
          <w:rFonts w:ascii="宋体" w:hAnsi="宋体" w:cs="宋体"/>
          <w:sz w:val="24"/>
          <w:szCs w:val="24"/>
        </w:rPr>
        <w:t>11</w:t>
      </w:r>
      <w:r w:rsidR="00E06AE1" w:rsidRPr="00E233EF">
        <w:rPr>
          <w:rFonts w:ascii="宋体" w:hAnsi="宋体" w:cs="宋体" w:hint="eastAsia"/>
          <w:sz w:val="24"/>
          <w:szCs w:val="24"/>
        </w:rPr>
        <w:t>日</w:t>
      </w:r>
      <w:r w:rsidR="00E06AE1">
        <w:rPr>
          <w:rFonts w:ascii="宋体" w:hAnsi="宋体" w:cs="宋体"/>
          <w:sz w:val="24"/>
          <w:szCs w:val="24"/>
        </w:rPr>
        <w:t>10</w:t>
      </w:r>
      <w:r w:rsidR="00E06AE1" w:rsidRPr="00E233EF">
        <w:rPr>
          <w:rFonts w:ascii="宋体" w:hAnsi="宋体" w:cs="宋体" w:hint="eastAsia"/>
          <w:sz w:val="24"/>
          <w:szCs w:val="24"/>
        </w:rPr>
        <w:t>点</w:t>
      </w:r>
      <w:r w:rsidR="00E06AE1">
        <w:rPr>
          <w:rFonts w:ascii="宋体" w:hAnsi="宋体" w:cs="宋体"/>
          <w:sz w:val="24"/>
          <w:szCs w:val="24"/>
        </w:rPr>
        <w:t>00</w:t>
      </w:r>
      <w:r w:rsidR="00E06AE1" w:rsidRPr="00E233EF">
        <w:rPr>
          <w:rFonts w:ascii="宋体" w:hAnsi="宋体" w:cs="宋体" w:hint="eastAsia"/>
          <w:sz w:val="24"/>
          <w:szCs w:val="24"/>
        </w:rPr>
        <w:t>分</w:t>
      </w:r>
      <w:r>
        <w:rPr>
          <w:rFonts w:ascii="宋体" w:hAnsi="宋体" w:cs="宋体" w:hint="eastAsia"/>
          <w:sz w:val="24"/>
          <w:szCs w:val="24"/>
        </w:rPr>
        <w:t>（北京时间）</w:t>
      </w:r>
    </w:p>
    <w:p w14:paraId="1186EA55"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地点：周口市公共资源交易中心开标室</w:t>
      </w:r>
    </w:p>
    <w:p w14:paraId="7FD887DB" w14:textId="77777777" w:rsidR="00874DE4" w:rsidRDefault="00000000">
      <w:pPr>
        <w:spacing w:line="360" w:lineRule="auto"/>
        <w:ind w:firstLineChars="200" w:firstLine="480"/>
        <w:jc w:val="left"/>
        <w:rPr>
          <w:rFonts w:ascii="宋体" w:hAnsi="宋体" w:cs="宋体"/>
          <w:sz w:val="24"/>
          <w:szCs w:val="24"/>
        </w:rPr>
      </w:pPr>
      <w:bookmarkStart w:id="29" w:name="_Toc28359084"/>
      <w:bookmarkStart w:id="30" w:name="_Toc35393625"/>
      <w:bookmarkStart w:id="31" w:name="_Toc35393794"/>
      <w:bookmarkStart w:id="32" w:name="_Toc28359007"/>
      <w:r>
        <w:rPr>
          <w:rFonts w:ascii="宋体" w:hAnsi="宋体" w:cs="宋体" w:hint="eastAsia"/>
          <w:sz w:val="24"/>
          <w:szCs w:val="24"/>
        </w:rPr>
        <w:t>五、公告期限</w:t>
      </w:r>
      <w:bookmarkEnd w:id="29"/>
      <w:bookmarkEnd w:id="30"/>
      <w:bookmarkEnd w:id="31"/>
      <w:bookmarkEnd w:id="32"/>
    </w:p>
    <w:p w14:paraId="30E0D99D"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自本公告发布之日起5个工作日。</w:t>
      </w:r>
    </w:p>
    <w:p w14:paraId="3D093C05" w14:textId="77777777" w:rsidR="00874DE4" w:rsidRDefault="00000000">
      <w:pPr>
        <w:spacing w:line="360" w:lineRule="auto"/>
        <w:ind w:firstLineChars="200" w:firstLine="480"/>
        <w:jc w:val="left"/>
        <w:rPr>
          <w:rFonts w:ascii="宋体" w:hAnsi="宋体" w:cs="宋体"/>
          <w:sz w:val="24"/>
          <w:szCs w:val="24"/>
        </w:rPr>
      </w:pPr>
      <w:bookmarkStart w:id="33" w:name="_Toc35393626"/>
      <w:bookmarkStart w:id="34" w:name="_Toc35393795"/>
      <w:r>
        <w:rPr>
          <w:rFonts w:ascii="宋体" w:hAnsi="宋体" w:cs="宋体" w:hint="eastAsia"/>
          <w:sz w:val="24"/>
          <w:szCs w:val="24"/>
        </w:rPr>
        <w:t>六、其他补充事宜</w:t>
      </w:r>
      <w:bookmarkEnd w:id="33"/>
      <w:bookmarkEnd w:id="34"/>
    </w:p>
    <w:p w14:paraId="26505972" w14:textId="77777777" w:rsidR="00874DE4" w:rsidRDefault="00000000">
      <w:pPr>
        <w:spacing w:line="360" w:lineRule="auto"/>
        <w:ind w:firstLineChars="200" w:firstLine="480"/>
        <w:jc w:val="left"/>
        <w:rPr>
          <w:rFonts w:ascii="宋体" w:hAnsi="宋体" w:cs="宋体"/>
          <w:sz w:val="24"/>
          <w:szCs w:val="24"/>
        </w:rPr>
      </w:pPr>
      <w:bookmarkStart w:id="35" w:name="_Toc28359085"/>
      <w:bookmarkStart w:id="36" w:name="_Toc35393796"/>
      <w:bookmarkStart w:id="37" w:name="_Toc35393627"/>
      <w:bookmarkStart w:id="38" w:name="_Toc28359008"/>
      <w:r>
        <w:rPr>
          <w:rFonts w:ascii="宋体" w:hAnsi="宋体" w:cs="宋体" w:hint="eastAsia"/>
          <w:sz w:val="24"/>
          <w:szCs w:val="24"/>
        </w:rPr>
        <w:lastRenderedPageBreak/>
        <w:t>无</w:t>
      </w:r>
    </w:p>
    <w:p w14:paraId="738424C8"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七、对本次招标提出询问，请按以下方式联系。</w:t>
      </w:r>
      <w:bookmarkEnd w:id="35"/>
      <w:bookmarkEnd w:id="36"/>
      <w:bookmarkEnd w:id="37"/>
      <w:bookmarkEnd w:id="38"/>
    </w:p>
    <w:p w14:paraId="2F83F99A"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1.采购人信息</w:t>
      </w:r>
    </w:p>
    <w:p w14:paraId="750B66FA"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名 称：周口市中医院</w:t>
      </w:r>
      <w:proofErr w:type="gramStart"/>
      <w:r>
        <w:rPr>
          <w:rFonts w:ascii="宋体" w:hAnsi="宋体" w:cs="宋体" w:hint="eastAsia"/>
          <w:sz w:val="24"/>
          <w:szCs w:val="24"/>
        </w:rPr>
        <w:t xml:space="preserve">　　　　　　　　　　　　</w:t>
      </w:r>
      <w:proofErr w:type="gramEnd"/>
    </w:p>
    <w:p w14:paraId="517A8373"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地址：周口市川汇区七一西路33号</w:t>
      </w:r>
      <w:proofErr w:type="gramStart"/>
      <w:r>
        <w:rPr>
          <w:rFonts w:ascii="宋体" w:hAnsi="宋体" w:cs="宋体" w:hint="eastAsia"/>
          <w:sz w:val="24"/>
          <w:szCs w:val="24"/>
        </w:rPr>
        <w:t xml:space="preserve">　　　　　　　　　　　　</w:t>
      </w:r>
      <w:proofErr w:type="gramEnd"/>
    </w:p>
    <w:p w14:paraId="6411ABB7"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项目联系人：</w:t>
      </w:r>
      <w:proofErr w:type="gramStart"/>
      <w:r>
        <w:rPr>
          <w:rFonts w:ascii="宋体" w:hAnsi="宋体" w:cs="宋体" w:hint="eastAsia"/>
          <w:sz w:val="24"/>
          <w:szCs w:val="24"/>
        </w:rPr>
        <w:t>徐锐</w:t>
      </w:r>
      <w:proofErr w:type="gramEnd"/>
      <w:r>
        <w:rPr>
          <w:rFonts w:ascii="宋体" w:hAnsi="宋体" w:cs="宋体" w:hint="eastAsia"/>
          <w:sz w:val="24"/>
          <w:szCs w:val="24"/>
        </w:rPr>
        <w:t xml:space="preserve">     联系方式：0394-8282792</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bookmarkStart w:id="39" w:name="_Toc28359009"/>
      <w:bookmarkStart w:id="40" w:name="_Toc28359086"/>
    </w:p>
    <w:p w14:paraId="14F57CA0"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2.采购代理机构信息</w:t>
      </w:r>
      <w:bookmarkEnd w:id="39"/>
      <w:bookmarkEnd w:id="40"/>
    </w:p>
    <w:p w14:paraId="28BAC43E" w14:textId="77777777" w:rsidR="00874DE4" w:rsidRDefault="00000000">
      <w:pPr>
        <w:pStyle w:val="af4"/>
        <w:adjustRightInd w:val="0"/>
        <w:snapToGrid w:val="0"/>
        <w:spacing w:line="360" w:lineRule="auto"/>
        <w:ind w:firstLineChars="200" w:firstLine="480"/>
        <w:rPr>
          <w:rFonts w:hAnsi="宋体" w:cs="宋体"/>
          <w:sz w:val="24"/>
          <w:szCs w:val="24"/>
        </w:rPr>
      </w:pPr>
      <w:r>
        <w:rPr>
          <w:rFonts w:hAnsi="宋体" w:cs="宋体" w:hint="eastAsia"/>
          <w:sz w:val="24"/>
          <w:szCs w:val="24"/>
        </w:rPr>
        <w:t>名 称：周口市公共资源交易中心政府采购中心</w:t>
      </w:r>
      <w:proofErr w:type="gramStart"/>
      <w:r>
        <w:rPr>
          <w:rFonts w:hAnsi="宋体" w:cs="宋体" w:hint="eastAsia"/>
          <w:sz w:val="24"/>
          <w:szCs w:val="24"/>
        </w:rPr>
        <w:t xml:space="preserve">　　　　　　　　　　　　</w:t>
      </w:r>
      <w:proofErr w:type="gramEnd"/>
    </w:p>
    <w:p w14:paraId="20074841"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地　址：周口市光明路与政通路交叉口向北100米路东</w:t>
      </w:r>
    </w:p>
    <w:p w14:paraId="526BB543" w14:textId="05D76C28"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项目联系人：</w:t>
      </w:r>
      <w:r w:rsidR="00E06AE1">
        <w:rPr>
          <w:rFonts w:ascii="宋体" w:hAnsi="宋体" w:cs="宋体" w:hint="eastAsia"/>
          <w:sz w:val="24"/>
          <w:szCs w:val="24"/>
        </w:rPr>
        <w:t xml:space="preserve">张光 </w:t>
      </w:r>
      <w:r w:rsidR="00E06AE1">
        <w:rPr>
          <w:rFonts w:ascii="宋体" w:hAnsi="宋体" w:cs="宋体"/>
          <w:sz w:val="24"/>
          <w:szCs w:val="24"/>
        </w:rPr>
        <w:t xml:space="preserve">    </w:t>
      </w:r>
      <w:r>
        <w:rPr>
          <w:rFonts w:ascii="宋体" w:hAnsi="宋体" w:cs="宋体" w:hint="eastAsia"/>
          <w:sz w:val="24"/>
          <w:szCs w:val="24"/>
        </w:rPr>
        <w:t>联系方式：</w:t>
      </w:r>
      <w:bookmarkStart w:id="41" w:name="_Toc28359087"/>
      <w:bookmarkStart w:id="42" w:name="_Toc28359010"/>
      <w:r>
        <w:rPr>
          <w:rFonts w:ascii="宋体" w:hAnsi="宋体" w:cs="宋体" w:hint="eastAsia"/>
          <w:sz w:val="24"/>
          <w:szCs w:val="24"/>
        </w:rPr>
        <w:t>0394-8106517</w:t>
      </w:r>
      <w:proofErr w:type="gramStart"/>
      <w:r>
        <w:rPr>
          <w:rFonts w:ascii="宋体" w:hAnsi="宋体" w:cs="宋体" w:hint="eastAsia"/>
          <w:sz w:val="24"/>
          <w:szCs w:val="24"/>
        </w:rPr>
        <w:t xml:space="preserve">　　　　　　　　</w:t>
      </w:r>
      <w:proofErr w:type="gramEnd"/>
    </w:p>
    <w:bookmarkEnd w:id="41"/>
    <w:bookmarkEnd w:id="42"/>
    <w:p w14:paraId="0915A868" w14:textId="77777777" w:rsidR="00874DE4"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3.监督单位：周口市财政局政府采购监督管理科</w:t>
      </w:r>
    </w:p>
    <w:p w14:paraId="1EEA41D3" w14:textId="77777777" w:rsidR="00874DE4" w:rsidRDefault="00000000">
      <w:pPr>
        <w:pStyle w:val="BodyText1I"/>
        <w:ind w:firstLineChars="200" w:firstLine="480"/>
      </w:pPr>
      <w:r>
        <w:rPr>
          <w:rFonts w:ascii="宋体" w:hAnsi="宋体" w:cs="宋体" w:hint="eastAsia"/>
          <w:sz w:val="24"/>
          <w:szCs w:val="24"/>
        </w:rPr>
        <w:t xml:space="preserve">联系方式： 0394-8106976  </w:t>
      </w:r>
    </w:p>
    <w:p w14:paraId="1BEBFD4B" w14:textId="77777777" w:rsidR="00874DE4" w:rsidRDefault="00874DE4">
      <w:pPr>
        <w:pStyle w:val="BodyText1I"/>
        <w:ind w:firstLineChars="0" w:firstLine="0"/>
      </w:pPr>
    </w:p>
    <w:p w14:paraId="4760DE38" w14:textId="77777777" w:rsidR="00874DE4" w:rsidRDefault="00000000">
      <w:pPr>
        <w:pStyle w:val="af4"/>
        <w:adjustRightInd w:val="0"/>
        <w:snapToGrid w:val="0"/>
        <w:spacing w:line="360" w:lineRule="auto"/>
        <w:ind w:firstLineChars="850" w:firstLine="2040"/>
        <w:rPr>
          <w:rFonts w:hAnsi="宋体" w:cs="宋体"/>
          <w:sz w:val="24"/>
          <w:szCs w:val="24"/>
        </w:rPr>
      </w:pPr>
      <w:r>
        <w:rPr>
          <w:rFonts w:hAnsi="宋体" w:cs="宋体" w:hint="eastAsia"/>
          <w:sz w:val="24"/>
          <w:szCs w:val="24"/>
        </w:rPr>
        <w:t>周口市公共资源交易中心政府采购中心</w:t>
      </w:r>
    </w:p>
    <w:p w14:paraId="6A39D81E" w14:textId="4A660FF8" w:rsidR="00874DE4" w:rsidRDefault="00E06AE1">
      <w:pPr>
        <w:pStyle w:val="affa"/>
        <w:adjustRightInd w:val="0"/>
        <w:spacing w:line="360" w:lineRule="auto"/>
        <w:ind w:firstLineChars="1500" w:firstLine="3600"/>
        <w:rPr>
          <w:rFonts w:ascii="宋体" w:hAnsi="宋体" w:cs="宋体"/>
        </w:rPr>
      </w:pPr>
      <w:r>
        <w:rPr>
          <w:rFonts w:ascii="宋体" w:hAnsi="宋体" w:cs="宋体" w:hint="eastAsia"/>
          <w:sz w:val="24"/>
          <w:szCs w:val="24"/>
        </w:rPr>
        <w:t>2</w:t>
      </w:r>
      <w:r>
        <w:rPr>
          <w:rFonts w:ascii="宋体" w:hAnsi="宋体" w:cs="宋体"/>
          <w:sz w:val="24"/>
          <w:szCs w:val="24"/>
        </w:rPr>
        <w:t>024</w:t>
      </w:r>
      <w:r>
        <w:rPr>
          <w:rFonts w:ascii="宋体" w:hAnsi="宋体" w:cs="宋体" w:hint="eastAsia"/>
          <w:sz w:val="24"/>
          <w:szCs w:val="24"/>
        </w:rPr>
        <w:t>年2月</w:t>
      </w:r>
      <w:r w:rsidR="00E43F50">
        <w:rPr>
          <w:rFonts w:ascii="宋体" w:hAnsi="宋体" w:cs="宋体"/>
          <w:sz w:val="24"/>
          <w:szCs w:val="24"/>
        </w:rPr>
        <w:t>19</w:t>
      </w:r>
      <w:r>
        <w:rPr>
          <w:rFonts w:ascii="宋体" w:hAnsi="宋体" w:cs="宋体" w:hint="eastAsia"/>
          <w:sz w:val="24"/>
          <w:szCs w:val="24"/>
        </w:rPr>
        <w:t xml:space="preserve">日　　</w:t>
      </w:r>
    </w:p>
    <w:p w14:paraId="4824E591" w14:textId="77777777" w:rsidR="00874DE4" w:rsidRDefault="00874DE4">
      <w:pPr>
        <w:pStyle w:val="affa"/>
        <w:adjustRightInd w:val="0"/>
        <w:spacing w:line="360" w:lineRule="auto"/>
      </w:pPr>
    </w:p>
    <w:p w14:paraId="4A87D061" w14:textId="77777777" w:rsidR="00874DE4" w:rsidRDefault="00874DE4">
      <w:pPr>
        <w:pStyle w:val="affa"/>
        <w:adjustRightInd w:val="0"/>
        <w:spacing w:line="360" w:lineRule="auto"/>
      </w:pPr>
    </w:p>
    <w:p w14:paraId="5751F7DF" w14:textId="77777777" w:rsidR="00874DE4" w:rsidRDefault="00874DE4">
      <w:pPr>
        <w:pStyle w:val="affa"/>
        <w:adjustRightInd w:val="0"/>
        <w:spacing w:line="360" w:lineRule="auto"/>
      </w:pPr>
    </w:p>
    <w:p w14:paraId="7E9F0FA8" w14:textId="77777777" w:rsidR="00874DE4" w:rsidRDefault="00874DE4">
      <w:pPr>
        <w:pStyle w:val="affa"/>
        <w:adjustRightInd w:val="0"/>
        <w:spacing w:line="360" w:lineRule="auto"/>
      </w:pPr>
    </w:p>
    <w:p w14:paraId="3728A495" w14:textId="77777777" w:rsidR="00874DE4" w:rsidRDefault="00874DE4">
      <w:pPr>
        <w:pStyle w:val="affa"/>
        <w:adjustRightInd w:val="0"/>
        <w:spacing w:line="360" w:lineRule="auto"/>
      </w:pPr>
    </w:p>
    <w:p w14:paraId="2D3EA80B" w14:textId="77777777" w:rsidR="00874DE4" w:rsidRDefault="00874DE4">
      <w:pPr>
        <w:pStyle w:val="affa"/>
        <w:adjustRightInd w:val="0"/>
        <w:spacing w:line="360" w:lineRule="auto"/>
      </w:pPr>
    </w:p>
    <w:p w14:paraId="57C18583" w14:textId="77777777" w:rsidR="00874DE4" w:rsidRDefault="00874DE4">
      <w:pPr>
        <w:pStyle w:val="affa"/>
        <w:adjustRightInd w:val="0"/>
        <w:spacing w:line="360" w:lineRule="auto"/>
      </w:pPr>
    </w:p>
    <w:p w14:paraId="362BD26D" w14:textId="77777777" w:rsidR="00874DE4" w:rsidRDefault="00874DE4">
      <w:pPr>
        <w:pStyle w:val="affa"/>
        <w:adjustRightInd w:val="0"/>
        <w:spacing w:line="360" w:lineRule="auto"/>
      </w:pPr>
    </w:p>
    <w:p w14:paraId="4A345F49" w14:textId="77777777" w:rsidR="00874DE4" w:rsidRDefault="00874DE4">
      <w:pPr>
        <w:pStyle w:val="affa"/>
        <w:adjustRightInd w:val="0"/>
        <w:spacing w:line="360" w:lineRule="auto"/>
      </w:pPr>
    </w:p>
    <w:p w14:paraId="56385C7E" w14:textId="77777777" w:rsidR="00874DE4" w:rsidRDefault="00874DE4">
      <w:pPr>
        <w:pStyle w:val="affa"/>
        <w:adjustRightInd w:val="0"/>
        <w:spacing w:line="360" w:lineRule="auto"/>
      </w:pPr>
    </w:p>
    <w:p w14:paraId="4B4139F8" w14:textId="77777777" w:rsidR="00874DE4" w:rsidRDefault="00874DE4">
      <w:pPr>
        <w:pStyle w:val="affa"/>
        <w:adjustRightInd w:val="0"/>
        <w:spacing w:line="360" w:lineRule="auto"/>
      </w:pPr>
    </w:p>
    <w:p w14:paraId="2059C406" w14:textId="77777777" w:rsidR="00874DE4" w:rsidRDefault="00874DE4">
      <w:pPr>
        <w:pStyle w:val="affa"/>
        <w:adjustRightInd w:val="0"/>
        <w:spacing w:line="360" w:lineRule="auto"/>
      </w:pPr>
    </w:p>
    <w:p w14:paraId="2EC1E75B" w14:textId="77777777" w:rsidR="00874DE4" w:rsidRDefault="00874DE4">
      <w:pPr>
        <w:pStyle w:val="affa"/>
        <w:adjustRightInd w:val="0"/>
        <w:spacing w:line="360" w:lineRule="auto"/>
      </w:pPr>
    </w:p>
    <w:p w14:paraId="5FD56B58" w14:textId="77777777" w:rsidR="00874DE4" w:rsidRDefault="00874DE4">
      <w:pPr>
        <w:pStyle w:val="affa"/>
        <w:adjustRightInd w:val="0"/>
        <w:spacing w:line="360" w:lineRule="auto"/>
      </w:pPr>
    </w:p>
    <w:p w14:paraId="1983EE48" w14:textId="77777777" w:rsidR="00874DE4" w:rsidRDefault="00874DE4">
      <w:pPr>
        <w:pStyle w:val="affa"/>
        <w:adjustRightInd w:val="0"/>
        <w:spacing w:line="360" w:lineRule="auto"/>
      </w:pPr>
    </w:p>
    <w:p w14:paraId="7558F56D" w14:textId="77777777" w:rsidR="00874DE4" w:rsidRDefault="00874DE4">
      <w:pPr>
        <w:pStyle w:val="affa"/>
        <w:adjustRightInd w:val="0"/>
        <w:spacing w:line="360" w:lineRule="auto"/>
      </w:pPr>
    </w:p>
    <w:p w14:paraId="70CC5C6B" w14:textId="77777777" w:rsidR="00874DE4" w:rsidRDefault="00874DE4">
      <w:pPr>
        <w:pStyle w:val="affa"/>
        <w:adjustRightInd w:val="0"/>
        <w:spacing w:line="360" w:lineRule="auto"/>
      </w:pPr>
    </w:p>
    <w:p w14:paraId="6B025E98" w14:textId="77777777" w:rsidR="00874DE4" w:rsidRDefault="00874DE4">
      <w:pPr>
        <w:pStyle w:val="affa"/>
        <w:adjustRightInd w:val="0"/>
        <w:spacing w:line="360" w:lineRule="auto"/>
      </w:pPr>
    </w:p>
    <w:p w14:paraId="54F3D272" w14:textId="77777777" w:rsidR="00874DE4" w:rsidRDefault="00874DE4">
      <w:pPr>
        <w:pStyle w:val="affa"/>
        <w:adjustRightInd w:val="0"/>
        <w:spacing w:line="360" w:lineRule="auto"/>
      </w:pPr>
    </w:p>
    <w:p w14:paraId="28DD488A" w14:textId="77777777" w:rsidR="00874DE4" w:rsidRDefault="00874DE4">
      <w:pPr>
        <w:pStyle w:val="affa"/>
        <w:adjustRightInd w:val="0"/>
        <w:spacing w:line="360" w:lineRule="auto"/>
      </w:pPr>
    </w:p>
    <w:p w14:paraId="4C34A9E7" w14:textId="77777777" w:rsidR="00874DE4" w:rsidRDefault="00874DE4">
      <w:pPr>
        <w:pStyle w:val="affa"/>
        <w:adjustRightInd w:val="0"/>
        <w:spacing w:line="360" w:lineRule="auto"/>
      </w:pPr>
    </w:p>
    <w:p w14:paraId="1B66DF9B" w14:textId="77777777" w:rsidR="00874DE4" w:rsidRDefault="00000000">
      <w:pPr>
        <w:pStyle w:val="21"/>
        <w:ind w:firstLine="0"/>
        <w:rPr>
          <w:rFonts w:ascii="宋体" w:eastAsia="宋体" w:hAnsi="宋体" w:cs="宋体"/>
        </w:rPr>
      </w:pPr>
      <w:bookmarkStart w:id="43" w:name="_Toc40975437"/>
      <w:r>
        <w:rPr>
          <w:rFonts w:ascii="宋体" w:eastAsia="宋体" w:hAnsi="宋体" w:cs="宋体" w:hint="eastAsia"/>
        </w:rPr>
        <w:lastRenderedPageBreak/>
        <w:t>第二章 投标人须</w:t>
      </w:r>
      <w:bookmarkEnd w:id="7"/>
      <w:r>
        <w:rPr>
          <w:rFonts w:ascii="宋体" w:eastAsia="宋体" w:hAnsi="宋体" w:cs="宋体" w:hint="eastAsia"/>
        </w:rPr>
        <w:t>知前</w:t>
      </w:r>
      <w:bookmarkEnd w:id="8"/>
      <w:r>
        <w:rPr>
          <w:rFonts w:ascii="宋体" w:eastAsia="宋体" w:hAnsi="宋体" w:cs="宋体" w:hint="eastAsia"/>
        </w:rPr>
        <w:t>附表</w:t>
      </w:r>
      <w:bookmarkEnd w:id="9"/>
      <w:bookmarkEnd w:id="43"/>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084"/>
        <w:gridCol w:w="5723"/>
      </w:tblGrid>
      <w:tr w:rsidR="00874DE4" w14:paraId="07408F1B" w14:textId="77777777">
        <w:trPr>
          <w:trHeight w:val="615"/>
        </w:trPr>
        <w:tc>
          <w:tcPr>
            <w:tcW w:w="869" w:type="dxa"/>
            <w:noWrap/>
            <w:vAlign w:val="center"/>
          </w:tcPr>
          <w:p w14:paraId="549D0B3C" w14:textId="77777777" w:rsidR="00874DE4" w:rsidRDefault="00000000">
            <w:pPr>
              <w:rPr>
                <w:rFonts w:ascii="宋体" w:hAnsi="宋体"/>
                <w:sz w:val="24"/>
                <w:szCs w:val="24"/>
              </w:rPr>
            </w:pPr>
            <w:bookmarkStart w:id="44" w:name="_Hlt519045778"/>
            <w:bookmarkStart w:id="45" w:name="_Hlt509650027"/>
            <w:bookmarkStart w:id="46" w:name="_Hlt516969057"/>
            <w:bookmarkStart w:id="47" w:name="_Hlt509650351"/>
            <w:bookmarkStart w:id="48" w:name="_Toc450_WPSOffice_Level1"/>
            <w:bookmarkStart w:id="49" w:name="_Toc220232390"/>
            <w:bookmarkEnd w:id="44"/>
            <w:bookmarkEnd w:id="45"/>
            <w:bookmarkEnd w:id="46"/>
            <w:bookmarkEnd w:id="47"/>
            <w:r>
              <w:rPr>
                <w:rFonts w:ascii="宋体" w:hAnsi="宋体" w:hint="eastAsia"/>
                <w:sz w:val="24"/>
                <w:szCs w:val="24"/>
              </w:rPr>
              <w:t>序号</w:t>
            </w:r>
          </w:p>
        </w:tc>
        <w:tc>
          <w:tcPr>
            <w:tcW w:w="2084" w:type="dxa"/>
            <w:noWrap/>
            <w:vAlign w:val="center"/>
          </w:tcPr>
          <w:p w14:paraId="27C4D30B" w14:textId="77777777" w:rsidR="00874DE4" w:rsidRDefault="00000000">
            <w:pPr>
              <w:rPr>
                <w:rFonts w:ascii="宋体" w:hAnsi="宋体"/>
                <w:sz w:val="24"/>
                <w:szCs w:val="24"/>
              </w:rPr>
            </w:pPr>
            <w:r>
              <w:rPr>
                <w:rFonts w:ascii="宋体" w:hAnsi="宋体" w:hint="eastAsia"/>
                <w:sz w:val="24"/>
                <w:szCs w:val="24"/>
              </w:rPr>
              <w:t>内容</w:t>
            </w:r>
          </w:p>
        </w:tc>
        <w:tc>
          <w:tcPr>
            <w:tcW w:w="5723" w:type="dxa"/>
            <w:noWrap/>
            <w:vAlign w:val="center"/>
          </w:tcPr>
          <w:p w14:paraId="44E10318" w14:textId="77777777" w:rsidR="00874DE4" w:rsidRDefault="00000000">
            <w:pPr>
              <w:rPr>
                <w:rFonts w:ascii="宋体" w:hAnsi="宋体"/>
                <w:sz w:val="24"/>
                <w:szCs w:val="24"/>
              </w:rPr>
            </w:pPr>
            <w:r>
              <w:rPr>
                <w:rFonts w:ascii="宋体" w:hAnsi="宋体" w:hint="eastAsia"/>
                <w:sz w:val="24"/>
                <w:szCs w:val="24"/>
              </w:rPr>
              <w:t>说明与要求</w:t>
            </w:r>
          </w:p>
        </w:tc>
      </w:tr>
      <w:tr w:rsidR="00874DE4" w14:paraId="4F3B66E6" w14:textId="77777777">
        <w:trPr>
          <w:trHeight w:val="615"/>
        </w:trPr>
        <w:tc>
          <w:tcPr>
            <w:tcW w:w="869" w:type="dxa"/>
            <w:noWrap/>
            <w:vAlign w:val="center"/>
          </w:tcPr>
          <w:p w14:paraId="52BEBB0D" w14:textId="77777777" w:rsidR="00874DE4" w:rsidRDefault="00000000">
            <w:pPr>
              <w:rPr>
                <w:rFonts w:ascii="宋体" w:hAnsi="宋体"/>
                <w:sz w:val="24"/>
                <w:szCs w:val="24"/>
              </w:rPr>
            </w:pPr>
            <w:r>
              <w:rPr>
                <w:rFonts w:ascii="宋体" w:hAnsi="宋体" w:hint="eastAsia"/>
                <w:sz w:val="24"/>
                <w:szCs w:val="24"/>
              </w:rPr>
              <w:t>1</w:t>
            </w:r>
          </w:p>
        </w:tc>
        <w:tc>
          <w:tcPr>
            <w:tcW w:w="2084" w:type="dxa"/>
            <w:noWrap/>
            <w:vAlign w:val="center"/>
          </w:tcPr>
          <w:p w14:paraId="7A1ABD0F" w14:textId="77777777" w:rsidR="00874DE4" w:rsidRDefault="00000000">
            <w:pPr>
              <w:rPr>
                <w:rFonts w:ascii="宋体" w:hAnsi="宋体"/>
                <w:sz w:val="24"/>
                <w:szCs w:val="24"/>
              </w:rPr>
            </w:pPr>
            <w:r>
              <w:rPr>
                <w:rFonts w:ascii="宋体" w:hAnsi="宋体" w:hint="eastAsia"/>
                <w:sz w:val="24"/>
                <w:szCs w:val="24"/>
              </w:rPr>
              <w:t>采购人</w:t>
            </w:r>
          </w:p>
        </w:tc>
        <w:tc>
          <w:tcPr>
            <w:tcW w:w="5723" w:type="dxa"/>
            <w:noWrap/>
            <w:vAlign w:val="center"/>
          </w:tcPr>
          <w:p w14:paraId="6ED3D265" w14:textId="77777777" w:rsidR="00874DE4" w:rsidRDefault="00000000">
            <w:pPr>
              <w:rPr>
                <w:rFonts w:ascii="宋体" w:hAnsi="宋体"/>
                <w:sz w:val="24"/>
                <w:szCs w:val="24"/>
              </w:rPr>
            </w:pPr>
            <w:r>
              <w:rPr>
                <w:rFonts w:ascii="宋体" w:hAnsi="宋体" w:hint="eastAsia"/>
                <w:sz w:val="24"/>
                <w:szCs w:val="24"/>
              </w:rPr>
              <w:t>周口市中医院</w:t>
            </w:r>
          </w:p>
        </w:tc>
      </w:tr>
      <w:tr w:rsidR="00874DE4" w14:paraId="30D15B57" w14:textId="77777777">
        <w:trPr>
          <w:trHeight w:val="615"/>
        </w:trPr>
        <w:tc>
          <w:tcPr>
            <w:tcW w:w="869" w:type="dxa"/>
            <w:noWrap/>
            <w:vAlign w:val="center"/>
          </w:tcPr>
          <w:p w14:paraId="34E76949" w14:textId="77777777" w:rsidR="00874DE4" w:rsidRDefault="00000000">
            <w:pPr>
              <w:rPr>
                <w:rFonts w:ascii="宋体" w:hAnsi="宋体"/>
                <w:sz w:val="24"/>
                <w:szCs w:val="24"/>
              </w:rPr>
            </w:pPr>
            <w:r>
              <w:rPr>
                <w:rFonts w:ascii="宋体" w:hAnsi="宋体" w:hint="eastAsia"/>
                <w:sz w:val="24"/>
                <w:szCs w:val="24"/>
              </w:rPr>
              <w:t>2</w:t>
            </w:r>
          </w:p>
        </w:tc>
        <w:tc>
          <w:tcPr>
            <w:tcW w:w="2084" w:type="dxa"/>
            <w:noWrap/>
            <w:vAlign w:val="center"/>
          </w:tcPr>
          <w:p w14:paraId="2CBEE64B" w14:textId="77777777" w:rsidR="00874DE4" w:rsidRDefault="00000000">
            <w:pPr>
              <w:rPr>
                <w:rFonts w:ascii="宋体" w:hAnsi="宋体"/>
                <w:sz w:val="24"/>
                <w:szCs w:val="24"/>
              </w:rPr>
            </w:pPr>
            <w:r>
              <w:rPr>
                <w:rFonts w:ascii="宋体" w:hAnsi="宋体" w:hint="eastAsia"/>
                <w:sz w:val="24"/>
                <w:szCs w:val="24"/>
              </w:rPr>
              <w:t>委托人</w:t>
            </w:r>
          </w:p>
        </w:tc>
        <w:tc>
          <w:tcPr>
            <w:tcW w:w="5723" w:type="dxa"/>
            <w:noWrap/>
            <w:vAlign w:val="center"/>
          </w:tcPr>
          <w:p w14:paraId="32959DBE" w14:textId="77777777" w:rsidR="00874DE4" w:rsidRDefault="00000000">
            <w:pPr>
              <w:rPr>
                <w:rFonts w:ascii="宋体" w:hAnsi="宋体"/>
                <w:sz w:val="24"/>
                <w:szCs w:val="24"/>
              </w:rPr>
            </w:pPr>
            <w:r>
              <w:rPr>
                <w:rFonts w:ascii="宋体" w:hAnsi="宋体" w:hint="eastAsia"/>
                <w:sz w:val="24"/>
                <w:szCs w:val="24"/>
              </w:rPr>
              <w:t>周口市中医院</w:t>
            </w:r>
          </w:p>
        </w:tc>
      </w:tr>
      <w:tr w:rsidR="00874DE4" w14:paraId="610E7841" w14:textId="77777777">
        <w:trPr>
          <w:trHeight w:val="615"/>
        </w:trPr>
        <w:tc>
          <w:tcPr>
            <w:tcW w:w="869" w:type="dxa"/>
            <w:noWrap/>
            <w:vAlign w:val="center"/>
          </w:tcPr>
          <w:p w14:paraId="6AA9DFDC" w14:textId="77777777" w:rsidR="00874DE4" w:rsidRDefault="00000000">
            <w:pPr>
              <w:rPr>
                <w:rFonts w:ascii="宋体" w:hAnsi="宋体"/>
                <w:sz w:val="24"/>
                <w:szCs w:val="24"/>
              </w:rPr>
            </w:pPr>
            <w:r>
              <w:rPr>
                <w:rFonts w:ascii="宋体" w:hAnsi="宋体" w:hint="eastAsia"/>
                <w:sz w:val="24"/>
                <w:szCs w:val="24"/>
              </w:rPr>
              <w:t>3</w:t>
            </w:r>
          </w:p>
        </w:tc>
        <w:tc>
          <w:tcPr>
            <w:tcW w:w="2084" w:type="dxa"/>
            <w:noWrap/>
            <w:vAlign w:val="center"/>
          </w:tcPr>
          <w:p w14:paraId="11FDF129" w14:textId="77777777" w:rsidR="00874DE4" w:rsidRDefault="00000000">
            <w:pPr>
              <w:rPr>
                <w:rFonts w:ascii="宋体" w:hAnsi="宋体"/>
                <w:sz w:val="24"/>
                <w:szCs w:val="24"/>
              </w:rPr>
            </w:pPr>
            <w:r>
              <w:rPr>
                <w:rFonts w:ascii="宋体" w:hAnsi="宋体" w:hint="eastAsia"/>
                <w:sz w:val="24"/>
                <w:szCs w:val="24"/>
              </w:rPr>
              <w:t>采购代理机构</w:t>
            </w:r>
          </w:p>
        </w:tc>
        <w:tc>
          <w:tcPr>
            <w:tcW w:w="5723" w:type="dxa"/>
            <w:noWrap/>
            <w:vAlign w:val="center"/>
          </w:tcPr>
          <w:p w14:paraId="56197D7F" w14:textId="77777777" w:rsidR="00874DE4" w:rsidRDefault="00000000">
            <w:pPr>
              <w:rPr>
                <w:rFonts w:ascii="宋体" w:hAnsi="宋体"/>
                <w:sz w:val="24"/>
                <w:szCs w:val="24"/>
              </w:rPr>
            </w:pPr>
            <w:r>
              <w:rPr>
                <w:rFonts w:ascii="宋体" w:hAnsi="宋体" w:hint="eastAsia"/>
                <w:sz w:val="24"/>
                <w:szCs w:val="24"/>
              </w:rPr>
              <w:t>名  称：周口市公共资源交易中心政府采购中心</w:t>
            </w:r>
          </w:p>
          <w:p w14:paraId="2AF0558B" w14:textId="77777777" w:rsidR="00874DE4" w:rsidRDefault="00000000">
            <w:pPr>
              <w:spacing w:line="360" w:lineRule="auto"/>
              <w:jc w:val="left"/>
              <w:rPr>
                <w:rFonts w:ascii="宋体" w:hAnsi="宋体"/>
                <w:sz w:val="24"/>
                <w:szCs w:val="24"/>
              </w:rPr>
            </w:pPr>
            <w:r>
              <w:rPr>
                <w:rFonts w:ascii="宋体" w:hAnsi="宋体" w:hint="eastAsia"/>
                <w:sz w:val="24"/>
                <w:szCs w:val="24"/>
              </w:rPr>
              <w:t>地  址：</w:t>
            </w:r>
            <w:r>
              <w:rPr>
                <w:rFonts w:ascii="宋体" w:hAnsi="宋体" w:cs="宋体" w:hint="eastAsia"/>
                <w:sz w:val="24"/>
                <w:szCs w:val="24"/>
              </w:rPr>
              <w:t>周口市光明路与政通路交叉口向北100米路东</w:t>
            </w:r>
          </w:p>
        </w:tc>
      </w:tr>
      <w:tr w:rsidR="00874DE4" w14:paraId="651FE742" w14:textId="77777777">
        <w:trPr>
          <w:trHeight w:val="647"/>
        </w:trPr>
        <w:tc>
          <w:tcPr>
            <w:tcW w:w="869" w:type="dxa"/>
            <w:noWrap/>
            <w:vAlign w:val="center"/>
          </w:tcPr>
          <w:p w14:paraId="03284FC0" w14:textId="77777777" w:rsidR="00874DE4" w:rsidRDefault="00000000">
            <w:pPr>
              <w:rPr>
                <w:rFonts w:ascii="宋体" w:hAnsi="宋体"/>
                <w:sz w:val="24"/>
                <w:szCs w:val="24"/>
              </w:rPr>
            </w:pPr>
            <w:r>
              <w:rPr>
                <w:rFonts w:ascii="宋体" w:hAnsi="宋体" w:hint="eastAsia"/>
                <w:sz w:val="24"/>
                <w:szCs w:val="24"/>
              </w:rPr>
              <w:t>4</w:t>
            </w:r>
          </w:p>
        </w:tc>
        <w:tc>
          <w:tcPr>
            <w:tcW w:w="2084" w:type="dxa"/>
            <w:noWrap/>
            <w:vAlign w:val="center"/>
          </w:tcPr>
          <w:p w14:paraId="3C882F13" w14:textId="77777777" w:rsidR="00874DE4" w:rsidRDefault="00000000">
            <w:pPr>
              <w:rPr>
                <w:rFonts w:ascii="宋体" w:hAnsi="宋体"/>
                <w:sz w:val="24"/>
                <w:szCs w:val="24"/>
              </w:rPr>
            </w:pPr>
            <w:r>
              <w:rPr>
                <w:rFonts w:ascii="宋体" w:hAnsi="宋体" w:hint="eastAsia"/>
                <w:sz w:val="24"/>
                <w:szCs w:val="24"/>
              </w:rPr>
              <w:t>项目名称</w:t>
            </w:r>
          </w:p>
        </w:tc>
        <w:tc>
          <w:tcPr>
            <w:tcW w:w="5723" w:type="dxa"/>
            <w:noWrap/>
            <w:vAlign w:val="center"/>
          </w:tcPr>
          <w:p w14:paraId="4F82B9D4" w14:textId="77777777" w:rsidR="00874DE4" w:rsidRDefault="00000000">
            <w:pPr>
              <w:rPr>
                <w:rFonts w:ascii="宋体" w:hAnsi="宋体"/>
                <w:sz w:val="24"/>
                <w:szCs w:val="24"/>
              </w:rPr>
            </w:pPr>
            <w:r>
              <w:rPr>
                <w:rFonts w:ascii="宋体" w:hAnsi="宋体" w:hint="eastAsia"/>
                <w:sz w:val="24"/>
                <w:szCs w:val="24"/>
              </w:rPr>
              <w:t>周口市中医院腹腔内窥镜手术系统（手术机器人）项目</w:t>
            </w:r>
          </w:p>
        </w:tc>
      </w:tr>
      <w:tr w:rsidR="00874DE4" w14:paraId="23274610" w14:textId="77777777">
        <w:trPr>
          <w:trHeight w:val="530"/>
        </w:trPr>
        <w:tc>
          <w:tcPr>
            <w:tcW w:w="869" w:type="dxa"/>
            <w:noWrap/>
            <w:vAlign w:val="center"/>
          </w:tcPr>
          <w:p w14:paraId="13F7C8BD" w14:textId="77777777" w:rsidR="00874DE4" w:rsidRDefault="00000000">
            <w:pPr>
              <w:rPr>
                <w:rFonts w:ascii="宋体" w:hAnsi="宋体"/>
                <w:sz w:val="24"/>
                <w:szCs w:val="24"/>
              </w:rPr>
            </w:pPr>
            <w:r>
              <w:rPr>
                <w:rFonts w:ascii="宋体" w:hAnsi="宋体" w:hint="eastAsia"/>
                <w:sz w:val="24"/>
                <w:szCs w:val="24"/>
              </w:rPr>
              <w:t>5</w:t>
            </w:r>
          </w:p>
        </w:tc>
        <w:tc>
          <w:tcPr>
            <w:tcW w:w="2084" w:type="dxa"/>
            <w:noWrap/>
            <w:vAlign w:val="center"/>
          </w:tcPr>
          <w:p w14:paraId="23DCB482" w14:textId="77777777" w:rsidR="00874DE4" w:rsidRDefault="00000000">
            <w:pPr>
              <w:rPr>
                <w:rFonts w:ascii="宋体" w:hAnsi="宋体"/>
                <w:sz w:val="24"/>
                <w:szCs w:val="24"/>
              </w:rPr>
            </w:pPr>
            <w:r>
              <w:rPr>
                <w:rFonts w:ascii="宋体" w:hAnsi="宋体" w:hint="eastAsia"/>
                <w:sz w:val="24"/>
                <w:szCs w:val="24"/>
              </w:rPr>
              <w:t>项目编号</w:t>
            </w:r>
          </w:p>
        </w:tc>
        <w:tc>
          <w:tcPr>
            <w:tcW w:w="5723" w:type="dxa"/>
            <w:noWrap/>
            <w:vAlign w:val="center"/>
          </w:tcPr>
          <w:p w14:paraId="65059B64" w14:textId="77777777" w:rsidR="00874DE4" w:rsidRDefault="00000000">
            <w:pPr>
              <w:rPr>
                <w:rFonts w:ascii="宋体" w:hAnsi="宋体"/>
                <w:sz w:val="24"/>
                <w:szCs w:val="24"/>
              </w:rPr>
            </w:pPr>
            <w:r>
              <w:rPr>
                <w:rFonts w:ascii="宋体" w:hAnsi="宋体" w:hint="eastAsia"/>
                <w:sz w:val="24"/>
                <w:szCs w:val="24"/>
              </w:rPr>
              <w:t>2024-01-111</w:t>
            </w:r>
          </w:p>
        </w:tc>
      </w:tr>
      <w:tr w:rsidR="00874DE4" w14:paraId="33EF46CC" w14:textId="77777777">
        <w:trPr>
          <w:trHeight w:val="552"/>
        </w:trPr>
        <w:tc>
          <w:tcPr>
            <w:tcW w:w="869" w:type="dxa"/>
            <w:noWrap/>
            <w:vAlign w:val="center"/>
          </w:tcPr>
          <w:p w14:paraId="34B79B85" w14:textId="77777777" w:rsidR="00874DE4" w:rsidRDefault="00000000">
            <w:pPr>
              <w:rPr>
                <w:rFonts w:ascii="宋体" w:hAnsi="宋体"/>
                <w:sz w:val="24"/>
                <w:szCs w:val="24"/>
              </w:rPr>
            </w:pPr>
            <w:r>
              <w:rPr>
                <w:rFonts w:ascii="宋体" w:hAnsi="宋体" w:hint="eastAsia"/>
                <w:sz w:val="24"/>
                <w:szCs w:val="24"/>
              </w:rPr>
              <w:t>6</w:t>
            </w:r>
          </w:p>
        </w:tc>
        <w:tc>
          <w:tcPr>
            <w:tcW w:w="2084" w:type="dxa"/>
            <w:noWrap/>
            <w:vAlign w:val="center"/>
          </w:tcPr>
          <w:p w14:paraId="02D610A4" w14:textId="77777777" w:rsidR="00874DE4" w:rsidRDefault="00000000">
            <w:pPr>
              <w:rPr>
                <w:rFonts w:ascii="宋体" w:hAnsi="宋体"/>
                <w:sz w:val="24"/>
                <w:szCs w:val="24"/>
              </w:rPr>
            </w:pPr>
            <w:r>
              <w:rPr>
                <w:rFonts w:ascii="宋体" w:hAnsi="宋体" w:hint="eastAsia"/>
                <w:sz w:val="24"/>
                <w:szCs w:val="24"/>
              </w:rPr>
              <w:t>项目性质</w:t>
            </w:r>
          </w:p>
        </w:tc>
        <w:tc>
          <w:tcPr>
            <w:tcW w:w="5723" w:type="dxa"/>
            <w:noWrap/>
            <w:vAlign w:val="center"/>
          </w:tcPr>
          <w:p w14:paraId="69491674" w14:textId="77777777" w:rsidR="00874DE4" w:rsidRDefault="00000000">
            <w:pPr>
              <w:rPr>
                <w:rFonts w:ascii="宋体" w:hAnsi="宋体"/>
                <w:sz w:val="24"/>
                <w:szCs w:val="24"/>
              </w:rPr>
            </w:pPr>
            <w:r>
              <w:rPr>
                <w:rFonts w:ascii="宋体" w:hAnsi="宋体" w:hint="eastAsia"/>
                <w:sz w:val="24"/>
                <w:szCs w:val="24"/>
              </w:rPr>
              <w:t>货物类</w:t>
            </w:r>
          </w:p>
        </w:tc>
      </w:tr>
      <w:tr w:rsidR="00874DE4" w14:paraId="6DCD8BD5" w14:textId="77777777">
        <w:trPr>
          <w:trHeight w:val="647"/>
        </w:trPr>
        <w:tc>
          <w:tcPr>
            <w:tcW w:w="869" w:type="dxa"/>
            <w:noWrap/>
            <w:vAlign w:val="center"/>
          </w:tcPr>
          <w:p w14:paraId="7D7BC4BE" w14:textId="77777777" w:rsidR="00874DE4" w:rsidRDefault="00000000">
            <w:pPr>
              <w:rPr>
                <w:rFonts w:ascii="宋体" w:hAnsi="宋体"/>
                <w:sz w:val="24"/>
                <w:szCs w:val="24"/>
              </w:rPr>
            </w:pPr>
            <w:r>
              <w:rPr>
                <w:rFonts w:ascii="宋体" w:hAnsi="宋体" w:hint="eastAsia"/>
                <w:sz w:val="24"/>
                <w:szCs w:val="24"/>
              </w:rPr>
              <w:t>7</w:t>
            </w:r>
          </w:p>
        </w:tc>
        <w:tc>
          <w:tcPr>
            <w:tcW w:w="2084" w:type="dxa"/>
            <w:noWrap/>
            <w:vAlign w:val="center"/>
          </w:tcPr>
          <w:p w14:paraId="1037958D" w14:textId="77777777" w:rsidR="00874DE4" w:rsidRDefault="00000000">
            <w:pPr>
              <w:rPr>
                <w:rFonts w:ascii="宋体" w:hAnsi="宋体"/>
                <w:sz w:val="24"/>
                <w:szCs w:val="24"/>
              </w:rPr>
            </w:pPr>
            <w:r>
              <w:rPr>
                <w:rFonts w:ascii="宋体" w:hAnsi="宋体" w:hint="eastAsia"/>
                <w:sz w:val="24"/>
                <w:szCs w:val="24"/>
              </w:rPr>
              <w:t>资金来源</w:t>
            </w:r>
          </w:p>
        </w:tc>
        <w:tc>
          <w:tcPr>
            <w:tcW w:w="5723" w:type="dxa"/>
            <w:noWrap/>
            <w:vAlign w:val="center"/>
          </w:tcPr>
          <w:p w14:paraId="3F7104AF" w14:textId="77777777" w:rsidR="00874DE4" w:rsidRDefault="00000000">
            <w:pPr>
              <w:rPr>
                <w:rFonts w:ascii="宋体" w:hAnsi="宋体"/>
                <w:sz w:val="24"/>
                <w:szCs w:val="24"/>
              </w:rPr>
            </w:pPr>
            <w:r>
              <w:rPr>
                <w:rFonts w:ascii="宋体" w:hAnsi="宋体" w:hint="eastAsia"/>
                <w:sz w:val="24"/>
                <w:szCs w:val="24"/>
              </w:rPr>
              <w:t>自筹资金</w:t>
            </w:r>
          </w:p>
        </w:tc>
      </w:tr>
      <w:tr w:rsidR="00874DE4" w14:paraId="7E339A5C" w14:textId="77777777">
        <w:trPr>
          <w:trHeight w:val="647"/>
        </w:trPr>
        <w:tc>
          <w:tcPr>
            <w:tcW w:w="869" w:type="dxa"/>
            <w:noWrap/>
            <w:vAlign w:val="center"/>
          </w:tcPr>
          <w:p w14:paraId="017A578E" w14:textId="77777777" w:rsidR="00874DE4" w:rsidRDefault="00000000">
            <w:pPr>
              <w:rPr>
                <w:rFonts w:ascii="宋体" w:hAnsi="宋体"/>
                <w:sz w:val="24"/>
                <w:szCs w:val="24"/>
              </w:rPr>
            </w:pPr>
            <w:r>
              <w:rPr>
                <w:rFonts w:ascii="宋体" w:hAnsi="宋体" w:hint="eastAsia"/>
                <w:sz w:val="24"/>
                <w:szCs w:val="24"/>
              </w:rPr>
              <w:t>8</w:t>
            </w:r>
          </w:p>
        </w:tc>
        <w:tc>
          <w:tcPr>
            <w:tcW w:w="2084" w:type="dxa"/>
            <w:noWrap/>
            <w:vAlign w:val="center"/>
          </w:tcPr>
          <w:p w14:paraId="4D7D88B9" w14:textId="77777777" w:rsidR="00874DE4" w:rsidRDefault="00000000">
            <w:pPr>
              <w:rPr>
                <w:rFonts w:ascii="宋体" w:hAnsi="宋体"/>
                <w:sz w:val="24"/>
                <w:szCs w:val="24"/>
              </w:rPr>
            </w:pPr>
            <w:r>
              <w:rPr>
                <w:rFonts w:ascii="宋体" w:hAnsi="宋体" w:cs="宋体"/>
                <w:color w:val="000000"/>
                <w:sz w:val="24"/>
              </w:rPr>
              <w:t>报价</w:t>
            </w:r>
            <w:r>
              <w:rPr>
                <w:rFonts w:ascii="宋体" w:hAnsi="宋体" w:cs="宋体" w:hint="eastAsia"/>
                <w:color w:val="000000"/>
                <w:sz w:val="24"/>
              </w:rPr>
              <w:t>费用</w:t>
            </w:r>
          </w:p>
        </w:tc>
        <w:tc>
          <w:tcPr>
            <w:tcW w:w="5723" w:type="dxa"/>
            <w:noWrap/>
            <w:vAlign w:val="center"/>
          </w:tcPr>
          <w:p w14:paraId="63F30C81" w14:textId="77777777" w:rsidR="00874DE4" w:rsidRDefault="00000000">
            <w:pPr>
              <w:rPr>
                <w:rFonts w:ascii="宋体" w:hAnsi="宋体"/>
                <w:sz w:val="24"/>
                <w:szCs w:val="24"/>
              </w:rPr>
            </w:pPr>
            <w:r>
              <w:rPr>
                <w:rFonts w:ascii="宋体" w:hAnsi="宋体" w:cs="宋体"/>
                <w:color w:val="000000"/>
                <w:sz w:val="24"/>
              </w:rPr>
              <w:t>供应商自行承担所有参加报价及有关活动的全部费用。</w:t>
            </w:r>
          </w:p>
        </w:tc>
      </w:tr>
      <w:tr w:rsidR="00874DE4" w14:paraId="4D4D35AA" w14:textId="77777777">
        <w:trPr>
          <w:trHeight w:val="647"/>
        </w:trPr>
        <w:tc>
          <w:tcPr>
            <w:tcW w:w="869" w:type="dxa"/>
            <w:noWrap/>
            <w:vAlign w:val="center"/>
          </w:tcPr>
          <w:p w14:paraId="1CB5B209" w14:textId="77777777" w:rsidR="00874DE4" w:rsidRDefault="00000000">
            <w:pPr>
              <w:rPr>
                <w:rFonts w:ascii="宋体" w:hAnsi="宋体"/>
                <w:sz w:val="24"/>
                <w:szCs w:val="24"/>
              </w:rPr>
            </w:pPr>
            <w:r>
              <w:rPr>
                <w:rFonts w:ascii="宋体" w:hAnsi="宋体" w:hint="eastAsia"/>
                <w:sz w:val="24"/>
                <w:szCs w:val="24"/>
              </w:rPr>
              <w:t>9</w:t>
            </w:r>
          </w:p>
        </w:tc>
        <w:tc>
          <w:tcPr>
            <w:tcW w:w="2084" w:type="dxa"/>
            <w:noWrap/>
            <w:vAlign w:val="center"/>
          </w:tcPr>
          <w:p w14:paraId="017BCB6E" w14:textId="77777777" w:rsidR="00874DE4" w:rsidRDefault="00000000">
            <w:pPr>
              <w:rPr>
                <w:rFonts w:ascii="宋体" w:hAnsi="宋体"/>
                <w:sz w:val="24"/>
                <w:szCs w:val="24"/>
              </w:rPr>
            </w:pPr>
            <w:proofErr w:type="gramStart"/>
            <w:r>
              <w:rPr>
                <w:rFonts w:ascii="宋体" w:hAnsi="宋体" w:hint="eastAsia"/>
                <w:sz w:val="24"/>
                <w:szCs w:val="24"/>
              </w:rPr>
              <w:t>包别划分</w:t>
            </w:r>
            <w:proofErr w:type="gramEnd"/>
          </w:p>
        </w:tc>
        <w:tc>
          <w:tcPr>
            <w:tcW w:w="5723" w:type="dxa"/>
            <w:noWrap/>
            <w:vAlign w:val="center"/>
          </w:tcPr>
          <w:p w14:paraId="0537EB5E" w14:textId="77777777" w:rsidR="00874DE4" w:rsidRDefault="00000000">
            <w:pPr>
              <w:rPr>
                <w:rFonts w:ascii="宋体" w:hAnsi="宋体"/>
                <w:sz w:val="24"/>
                <w:szCs w:val="24"/>
              </w:rPr>
            </w:pPr>
            <w:r>
              <w:rPr>
                <w:rFonts w:ascii="宋体" w:hAnsi="宋体" w:hint="eastAsia"/>
                <w:sz w:val="24"/>
                <w:szCs w:val="24"/>
              </w:rPr>
              <w:t>本次招标为1个包</w:t>
            </w:r>
          </w:p>
        </w:tc>
      </w:tr>
      <w:tr w:rsidR="00874DE4" w14:paraId="21808EBC" w14:textId="77777777">
        <w:trPr>
          <w:trHeight w:val="647"/>
        </w:trPr>
        <w:tc>
          <w:tcPr>
            <w:tcW w:w="869" w:type="dxa"/>
            <w:noWrap/>
            <w:vAlign w:val="center"/>
          </w:tcPr>
          <w:p w14:paraId="261088CB" w14:textId="77777777" w:rsidR="00874DE4" w:rsidRDefault="00000000">
            <w:pPr>
              <w:rPr>
                <w:rFonts w:ascii="宋体" w:hAnsi="宋体"/>
                <w:sz w:val="24"/>
                <w:szCs w:val="24"/>
              </w:rPr>
            </w:pPr>
            <w:r>
              <w:rPr>
                <w:rFonts w:ascii="宋体" w:hAnsi="宋体" w:hint="eastAsia"/>
                <w:sz w:val="24"/>
                <w:szCs w:val="24"/>
              </w:rPr>
              <w:t>10</w:t>
            </w:r>
          </w:p>
        </w:tc>
        <w:tc>
          <w:tcPr>
            <w:tcW w:w="2084" w:type="dxa"/>
            <w:noWrap/>
            <w:vAlign w:val="center"/>
          </w:tcPr>
          <w:p w14:paraId="635C99A7" w14:textId="77777777" w:rsidR="00874DE4" w:rsidRDefault="00000000">
            <w:pPr>
              <w:rPr>
                <w:rFonts w:ascii="宋体" w:hAnsi="宋体"/>
                <w:sz w:val="24"/>
                <w:szCs w:val="24"/>
              </w:rPr>
            </w:pPr>
            <w:r>
              <w:rPr>
                <w:rFonts w:ascii="宋体" w:hAnsi="宋体" w:hint="eastAsia"/>
                <w:sz w:val="24"/>
                <w:szCs w:val="24"/>
              </w:rPr>
              <w:t>付款方式</w:t>
            </w:r>
          </w:p>
        </w:tc>
        <w:tc>
          <w:tcPr>
            <w:tcW w:w="5723" w:type="dxa"/>
            <w:noWrap/>
            <w:vAlign w:val="center"/>
          </w:tcPr>
          <w:p w14:paraId="727F8790" w14:textId="77777777" w:rsidR="00874DE4" w:rsidRDefault="00000000">
            <w:r>
              <w:rPr>
                <w:rFonts w:ascii="宋体" w:hAnsi="宋体" w:cs="宋体" w:hint="eastAsia"/>
                <w:color w:val="000000"/>
                <w:sz w:val="24"/>
                <w:szCs w:val="24"/>
              </w:rPr>
              <w:t>安装、调试、验收合格后付货款的90％，验收合格满一年并提供设备生产厂家三年售后服务承诺函后一次性付清余款。</w:t>
            </w:r>
          </w:p>
        </w:tc>
      </w:tr>
      <w:tr w:rsidR="00874DE4" w14:paraId="03948304" w14:textId="77777777">
        <w:trPr>
          <w:trHeight w:val="647"/>
        </w:trPr>
        <w:tc>
          <w:tcPr>
            <w:tcW w:w="869" w:type="dxa"/>
            <w:noWrap/>
            <w:vAlign w:val="center"/>
          </w:tcPr>
          <w:p w14:paraId="5BF079AB" w14:textId="77777777" w:rsidR="00874DE4" w:rsidRDefault="00000000">
            <w:pPr>
              <w:rPr>
                <w:rFonts w:ascii="宋体" w:hAnsi="宋体"/>
                <w:sz w:val="24"/>
                <w:szCs w:val="24"/>
              </w:rPr>
            </w:pPr>
            <w:r>
              <w:rPr>
                <w:rFonts w:ascii="宋体" w:hAnsi="宋体" w:hint="eastAsia"/>
                <w:sz w:val="24"/>
                <w:szCs w:val="24"/>
              </w:rPr>
              <w:t>11</w:t>
            </w:r>
          </w:p>
        </w:tc>
        <w:tc>
          <w:tcPr>
            <w:tcW w:w="2084" w:type="dxa"/>
            <w:noWrap/>
            <w:vAlign w:val="center"/>
          </w:tcPr>
          <w:p w14:paraId="337877E1" w14:textId="77777777" w:rsidR="00874DE4" w:rsidRDefault="00000000">
            <w:pPr>
              <w:rPr>
                <w:rFonts w:ascii="宋体" w:hAnsi="宋体"/>
                <w:sz w:val="24"/>
                <w:szCs w:val="24"/>
              </w:rPr>
            </w:pPr>
            <w:r>
              <w:rPr>
                <w:rFonts w:ascii="宋体" w:hAnsi="宋体" w:hint="eastAsia"/>
                <w:sz w:val="24"/>
                <w:szCs w:val="24"/>
              </w:rPr>
              <w:t>联合体投标</w:t>
            </w:r>
          </w:p>
        </w:tc>
        <w:tc>
          <w:tcPr>
            <w:tcW w:w="5723" w:type="dxa"/>
            <w:noWrap/>
            <w:vAlign w:val="center"/>
          </w:tcPr>
          <w:p w14:paraId="2F9BB5A7" w14:textId="77777777" w:rsidR="00874DE4" w:rsidRDefault="00000000">
            <w:pPr>
              <w:rPr>
                <w:rFonts w:ascii="宋体" w:hAnsi="宋体"/>
                <w:sz w:val="24"/>
                <w:szCs w:val="24"/>
              </w:rPr>
            </w:pPr>
            <w:r>
              <w:rPr>
                <w:rFonts w:ascii="宋体" w:hAnsi="宋体" w:hint="eastAsia"/>
                <w:sz w:val="24"/>
                <w:szCs w:val="24"/>
              </w:rPr>
              <w:t>不允许</w:t>
            </w:r>
          </w:p>
        </w:tc>
      </w:tr>
      <w:tr w:rsidR="00874DE4" w14:paraId="7136D063" w14:textId="77777777">
        <w:trPr>
          <w:trHeight w:val="647"/>
        </w:trPr>
        <w:tc>
          <w:tcPr>
            <w:tcW w:w="869" w:type="dxa"/>
            <w:noWrap/>
            <w:vAlign w:val="center"/>
          </w:tcPr>
          <w:p w14:paraId="7372DE88" w14:textId="77777777" w:rsidR="00874DE4" w:rsidRDefault="00000000">
            <w:pPr>
              <w:rPr>
                <w:rFonts w:ascii="宋体" w:hAnsi="宋体"/>
                <w:sz w:val="24"/>
                <w:szCs w:val="24"/>
              </w:rPr>
            </w:pPr>
            <w:r>
              <w:rPr>
                <w:rFonts w:ascii="宋体" w:hAnsi="宋体" w:hint="eastAsia"/>
                <w:sz w:val="24"/>
                <w:szCs w:val="24"/>
              </w:rPr>
              <w:t>12</w:t>
            </w:r>
          </w:p>
        </w:tc>
        <w:tc>
          <w:tcPr>
            <w:tcW w:w="2084" w:type="dxa"/>
            <w:noWrap/>
            <w:vAlign w:val="center"/>
          </w:tcPr>
          <w:p w14:paraId="18CFFC72" w14:textId="77777777" w:rsidR="00874DE4" w:rsidRDefault="00000000">
            <w:pPr>
              <w:rPr>
                <w:rFonts w:ascii="宋体" w:hAnsi="宋体"/>
                <w:sz w:val="24"/>
                <w:szCs w:val="24"/>
              </w:rPr>
            </w:pPr>
            <w:r>
              <w:rPr>
                <w:rFonts w:ascii="宋体" w:hAnsi="宋体" w:hint="eastAsia"/>
                <w:sz w:val="24"/>
                <w:szCs w:val="24"/>
              </w:rPr>
              <w:t>投标有效期</w:t>
            </w:r>
          </w:p>
        </w:tc>
        <w:tc>
          <w:tcPr>
            <w:tcW w:w="5723" w:type="dxa"/>
            <w:noWrap/>
            <w:vAlign w:val="center"/>
          </w:tcPr>
          <w:p w14:paraId="7E1470C2" w14:textId="77777777" w:rsidR="00874DE4" w:rsidRDefault="00000000">
            <w:pPr>
              <w:rPr>
                <w:rFonts w:ascii="宋体" w:hAnsi="宋体"/>
                <w:sz w:val="24"/>
                <w:szCs w:val="24"/>
              </w:rPr>
            </w:pPr>
            <w:r>
              <w:rPr>
                <w:rFonts w:ascii="宋体" w:hAnsi="宋体" w:hint="eastAsia"/>
                <w:sz w:val="24"/>
                <w:szCs w:val="24"/>
              </w:rPr>
              <w:t>开标后60天</w:t>
            </w:r>
          </w:p>
        </w:tc>
      </w:tr>
      <w:tr w:rsidR="00874DE4" w14:paraId="44F63F93" w14:textId="77777777">
        <w:trPr>
          <w:trHeight w:val="647"/>
        </w:trPr>
        <w:tc>
          <w:tcPr>
            <w:tcW w:w="869" w:type="dxa"/>
            <w:noWrap/>
            <w:vAlign w:val="center"/>
          </w:tcPr>
          <w:p w14:paraId="5EE5675D" w14:textId="77777777" w:rsidR="00874DE4" w:rsidRDefault="00000000">
            <w:pPr>
              <w:rPr>
                <w:rFonts w:ascii="宋体" w:hAnsi="宋体"/>
                <w:sz w:val="24"/>
                <w:szCs w:val="24"/>
              </w:rPr>
            </w:pPr>
            <w:r>
              <w:rPr>
                <w:rFonts w:ascii="宋体" w:hAnsi="宋体" w:hint="eastAsia"/>
                <w:sz w:val="24"/>
                <w:szCs w:val="24"/>
              </w:rPr>
              <w:t>13</w:t>
            </w:r>
          </w:p>
        </w:tc>
        <w:tc>
          <w:tcPr>
            <w:tcW w:w="2084" w:type="dxa"/>
            <w:noWrap/>
            <w:vAlign w:val="center"/>
          </w:tcPr>
          <w:p w14:paraId="21BB4F4D" w14:textId="77777777" w:rsidR="00874DE4" w:rsidRDefault="00000000">
            <w:pPr>
              <w:rPr>
                <w:rFonts w:ascii="宋体" w:hAnsi="宋体"/>
                <w:sz w:val="24"/>
                <w:szCs w:val="24"/>
              </w:rPr>
            </w:pPr>
            <w:r>
              <w:rPr>
                <w:rFonts w:ascii="宋体" w:hAnsi="宋体" w:hint="eastAsia"/>
                <w:sz w:val="24"/>
                <w:szCs w:val="24"/>
              </w:rPr>
              <w:t>供货地点</w:t>
            </w:r>
          </w:p>
        </w:tc>
        <w:tc>
          <w:tcPr>
            <w:tcW w:w="5723" w:type="dxa"/>
            <w:noWrap/>
            <w:vAlign w:val="center"/>
          </w:tcPr>
          <w:p w14:paraId="29DE01C2" w14:textId="77777777" w:rsidR="00874DE4" w:rsidRDefault="00000000">
            <w:pPr>
              <w:rPr>
                <w:rFonts w:ascii="宋体" w:hAnsi="宋体"/>
                <w:sz w:val="24"/>
                <w:szCs w:val="24"/>
              </w:rPr>
            </w:pPr>
            <w:r>
              <w:rPr>
                <w:rFonts w:ascii="宋体" w:hAnsi="宋体" w:hint="eastAsia"/>
                <w:sz w:val="24"/>
                <w:szCs w:val="24"/>
              </w:rPr>
              <w:t>采购人指定地点</w:t>
            </w:r>
          </w:p>
        </w:tc>
      </w:tr>
      <w:tr w:rsidR="00874DE4" w14:paraId="11D862DC" w14:textId="77777777">
        <w:trPr>
          <w:trHeight w:val="647"/>
        </w:trPr>
        <w:tc>
          <w:tcPr>
            <w:tcW w:w="869" w:type="dxa"/>
            <w:noWrap/>
            <w:vAlign w:val="center"/>
          </w:tcPr>
          <w:p w14:paraId="35F1CAE9" w14:textId="77777777" w:rsidR="00874DE4" w:rsidRDefault="00000000">
            <w:pPr>
              <w:rPr>
                <w:rFonts w:ascii="宋体" w:hAnsi="宋体"/>
                <w:sz w:val="24"/>
                <w:szCs w:val="24"/>
              </w:rPr>
            </w:pPr>
            <w:r>
              <w:rPr>
                <w:rFonts w:ascii="宋体" w:hAnsi="宋体" w:hint="eastAsia"/>
                <w:sz w:val="24"/>
                <w:szCs w:val="24"/>
              </w:rPr>
              <w:t>14</w:t>
            </w:r>
          </w:p>
        </w:tc>
        <w:tc>
          <w:tcPr>
            <w:tcW w:w="2084" w:type="dxa"/>
            <w:noWrap/>
            <w:vAlign w:val="center"/>
          </w:tcPr>
          <w:p w14:paraId="180224B0" w14:textId="77777777" w:rsidR="00874DE4" w:rsidRDefault="00000000">
            <w:pPr>
              <w:rPr>
                <w:rFonts w:ascii="宋体" w:hAnsi="宋体"/>
                <w:sz w:val="24"/>
                <w:szCs w:val="24"/>
              </w:rPr>
            </w:pPr>
            <w:r>
              <w:rPr>
                <w:rFonts w:ascii="宋体" w:hAnsi="宋体" w:hint="eastAsia"/>
                <w:sz w:val="24"/>
                <w:szCs w:val="24"/>
              </w:rPr>
              <w:t>供货期限</w:t>
            </w:r>
          </w:p>
        </w:tc>
        <w:tc>
          <w:tcPr>
            <w:tcW w:w="5723" w:type="dxa"/>
            <w:noWrap/>
            <w:vAlign w:val="center"/>
          </w:tcPr>
          <w:p w14:paraId="254637D3" w14:textId="77777777" w:rsidR="00874DE4" w:rsidRDefault="00000000">
            <w:pPr>
              <w:rPr>
                <w:rFonts w:ascii="宋体" w:hAnsi="宋体"/>
                <w:sz w:val="24"/>
                <w:szCs w:val="24"/>
              </w:rPr>
            </w:pPr>
            <w:r>
              <w:rPr>
                <w:rFonts w:ascii="宋体" w:hAnsi="宋体" w:hint="eastAsia"/>
                <w:sz w:val="24"/>
                <w:szCs w:val="24"/>
              </w:rPr>
              <w:t>合同签订后</w:t>
            </w:r>
            <w:r>
              <w:rPr>
                <w:rFonts w:ascii="宋体" w:hAnsi="宋体" w:cs="宋体" w:hint="eastAsia"/>
                <w:color w:val="000000"/>
                <w:sz w:val="24"/>
                <w:szCs w:val="24"/>
              </w:rPr>
              <w:t>30</w:t>
            </w:r>
            <w:proofErr w:type="gramStart"/>
            <w:r>
              <w:rPr>
                <w:rFonts w:ascii="宋体" w:hAnsi="宋体" w:hint="eastAsia"/>
                <w:sz w:val="24"/>
                <w:szCs w:val="24"/>
              </w:rPr>
              <w:t>日历天</w:t>
            </w:r>
            <w:proofErr w:type="gramEnd"/>
            <w:r>
              <w:rPr>
                <w:rFonts w:ascii="宋体" w:hAnsi="宋体" w:hint="eastAsia"/>
                <w:sz w:val="24"/>
                <w:szCs w:val="24"/>
              </w:rPr>
              <w:t>内</w:t>
            </w:r>
          </w:p>
        </w:tc>
      </w:tr>
      <w:tr w:rsidR="00874DE4" w14:paraId="07C786A7" w14:textId="77777777">
        <w:trPr>
          <w:trHeight w:val="647"/>
        </w:trPr>
        <w:tc>
          <w:tcPr>
            <w:tcW w:w="869" w:type="dxa"/>
            <w:noWrap/>
            <w:vAlign w:val="center"/>
          </w:tcPr>
          <w:p w14:paraId="35555728" w14:textId="77777777" w:rsidR="00874DE4" w:rsidRDefault="00000000">
            <w:pPr>
              <w:rPr>
                <w:rFonts w:ascii="宋体" w:hAnsi="宋体"/>
                <w:sz w:val="24"/>
                <w:szCs w:val="24"/>
              </w:rPr>
            </w:pPr>
            <w:r>
              <w:rPr>
                <w:rFonts w:ascii="宋体" w:hAnsi="宋体" w:hint="eastAsia"/>
                <w:sz w:val="24"/>
                <w:szCs w:val="24"/>
              </w:rPr>
              <w:t>15</w:t>
            </w:r>
          </w:p>
        </w:tc>
        <w:tc>
          <w:tcPr>
            <w:tcW w:w="2084" w:type="dxa"/>
            <w:noWrap/>
            <w:vAlign w:val="center"/>
          </w:tcPr>
          <w:p w14:paraId="25FD6D14" w14:textId="77777777" w:rsidR="00874DE4" w:rsidRDefault="00000000">
            <w:pPr>
              <w:rPr>
                <w:rFonts w:ascii="宋体" w:hAnsi="宋体"/>
                <w:sz w:val="24"/>
                <w:szCs w:val="24"/>
              </w:rPr>
            </w:pPr>
            <w:r>
              <w:rPr>
                <w:rFonts w:ascii="宋体" w:hAnsi="宋体" w:hint="eastAsia"/>
                <w:sz w:val="24"/>
                <w:szCs w:val="24"/>
              </w:rPr>
              <w:t>免费质保期</w:t>
            </w:r>
          </w:p>
        </w:tc>
        <w:tc>
          <w:tcPr>
            <w:tcW w:w="5723" w:type="dxa"/>
            <w:noWrap/>
            <w:vAlign w:val="center"/>
          </w:tcPr>
          <w:p w14:paraId="064E600D" w14:textId="77777777" w:rsidR="00874DE4" w:rsidRDefault="00000000">
            <w:pPr>
              <w:rPr>
                <w:rFonts w:ascii="宋体" w:hAnsi="宋体"/>
                <w:sz w:val="24"/>
                <w:szCs w:val="24"/>
              </w:rPr>
            </w:pPr>
            <w:r>
              <w:rPr>
                <w:rFonts w:ascii="宋体" w:hAnsi="宋体" w:cs="宋体" w:hint="eastAsia"/>
                <w:color w:val="000000"/>
                <w:sz w:val="24"/>
                <w:szCs w:val="24"/>
              </w:rPr>
              <w:t>36个月</w:t>
            </w:r>
          </w:p>
        </w:tc>
      </w:tr>
      <w:tr w:rsidR="00874DE4" w14:paraId="10DC6FB4" w14:textId="77777777">
        <w:trPr>
          <w:trHeight w:val="647"/>
        </w:trPr>
        <w:tc>
          <w:tcPr>
            <w:tcW w:w="869" w:type="dxa"/>
            <w:noWrap/>
            <w:vAlign w:val="center"/>
          </w:tcPr>
          <w:p w14:paraId="0C85636D" w14:textId="77777777" w:rsidR="00874DE4" w:rsidRDefault="00000000">
            <w:pPr>
              <w:rPr>
                <w:rFonts w:ascii="宋体" w:hAnsi="宋体"/>
                <w:sz w:val="24"/>
                <w:szCs w:val="24"/>
              </w:rPr>
            </w:pPr>
            <w:r>
              <w:rPr>
                <w:rFonts w:ascii="宋体" w:hAnsi="宋体" w:hint="eastAsia"/>
                <w:sz w:val="24"/>
                <w:szCs w:val="24"/>
              </w:rPr>
              <w:t>16</w:t>
            </w:r>
          </w:p>
        </w:tc>
        <w:tc>
          <w:tcPr>
            <w:tcW w:w="2084" w:type="dxa"/>
            <w:noWrap/>
            <w:vAlign w:val="center"/>
          </w:tcPr>
          <w:p w14:paraId="74440D42" w14:textId="77777777" w:rsidR="00874DE4" w:rsidRDefault="00000000">
            <w:pPr>
              <w:rPr>
                <w:rFonts w:ascii="宋体" w:hAnsi="宋体"/>
                <w:sz w:val="24"/>
                <w:szCs w:val="24"/>
              </w:rPr>
            </w:pPr>
            <w:r>
              <w:rPr>
                <w:rFonts w:ascii="宋体" w:hAnsi="宋体" w:hint="eastAsia"/>
                <w:sz w:val="24"/>
                <w:szCs w:val="24"/>
              </w:rPr>
              <w:t>投标保证金金额</w:t>
            </w:r>
          </w:p>
        </w:tc>
        <w:tc>
          <w:tcPr>
            <w:tcW w:w="5723" w:type="dxa"/>
            <w:noWrap/>
            <w:vAlign w:val="center"/>
          </w:tcPr>
          <w:p w14:paraId="71BD93CF" w14:textId="77777777" w:rsidR="00874DE4" w:rsidRDefault="00000000">
            <w:pPr>
              <w:rPr>
                <w:rFonts w:ascii="宋体" w:hAnsi="宋体"/>
                <w:sz w:val="24"/>
                <w:szCs w:val="24"/>
              </w:rPr>
            </w:pPr>
            <w:r>
              <w:rPr>
                <w:rFonts w:ascii="宋体" w:hAnsi="宋体" w:hint="eastAsia"/>
                <w:sz w:val="24"/>
                <w:szCs w:val="24"/>
              </w:rPr>
              <w:t>不需要缴纳投标保证金</w:t>
            </w:r>
          </w:p>
        </w:tc>
      </w:tr>
      <w:tr w:rsidR="00874DE4" w14:paraId="02CB1F66" w14:textId="77777777">
        <w:trPr>
          <w:trHeight w:val="2825"/>
        </w:trPr>
        <w:tc>
          <w:tcPr>
            <w:tcW w:w="869" w:type="dxa"/>
            <w:noWrap/>
            <w:vAlign w:val="center"/>
          </w:tcPr>
          <w:p w14:paraId="73B5F779" w14:textId="77777777" w:rsidR="00874DE4" w:rsidRDefault="00000000">
            <w:pPr>
              <w:rPr>
                <w:rFonts w:ascii="宋体" w:hAnsi="宋体"/>
                <w:sz w:val="24"/>
                <w:szCs w:val="24"/>
              </w:rPr>
            </w:pPr>
            <w:r>
              <w:rPr>
                <w:rFonts w:ascii="宋体" w:hAnsi="宋体" w:hint="eastAsia"/>
                <w:sz w:val="24"/>
                <w:szCs w:val="24"/>
              </w:rPr>
              <w:lastRenderedPageBreak/>
              <w:t>17</w:t>
            </w:r>
          </w:p>
        </w:tc>
        <w:tc>
          <w:tcPr>
            <w:tcW w:w="2084" w:type="dxa"/>
            <w:noWrap/>
            <w:vAlign w:val="center"/>
          </w:tcPr>
          <w:p w14:paraId="26E3C7CF" w14:textId="77777777" w:rsidR="00874DE4" w:rsidRDefault="00000000">
            <w:pPr>
              <w:rPr>
                <w:rFonts w:ascii="宋体" w:hAnsi="宋体"/>
                <w:sz w:val="24"/>
                <w:szCs w:val="24"/>
              </w:rPr>
            </w:pPr>
            <w:r>
              <w:rPr>
                <w:rFonts w:ascii="宋体" w:hAnsi="宋体" w:hint="eastAsia"/>
                <w:sz w:val="24"/>
                <w:szCs w:val="24"/>
              </w:rPr>
              <w:t>答疑</w:t>
            </w:r>
          </w:p>
        </w:tc>
        <w:tc>
          <w:tcPr>
            <w:tcW w:w="5723" w:type="dxa"/>
            <w:noWrap/>
            <w:vAlign w:val="center"/>
          </w:tcPr>
          <w:p w14:paraId="0B750494" w14:textId="77777777" w:rsidR="00874DE4" w:rsidRDefault="00000000">
            <w:pPr>
              <w:rPr>
                <w:rFonts w:ascii="宋体" w:hAnsi="宋体"/>
                <w:sz w:val="24"/>
                <w:szCs w:val="24"/>
              </w:rPr>
            </w:pPr>
            <w:r>
              <w:rPr>
                <w:rFonts w:ascii="宋体" w:hAnsi="宋体" w:hint="eastAsia"/>
                <w:sz w:val="24"/>
                <w:szCs w:val="24"/>
              </w:rPr>
              <w:t>疑问的提出与答疑获取详见招标文件第二部分第五章投标人须知第36条。</w:t>
            </w:r>
          </w:p>
          <w:p w14:paraId="233D53F8" w14:textId="77777777" w:rsidR="00874DE4" w:rsidRDefault="00000000">
            <w:pPr>
              <w:rPr>
                <w:rFonts w:ascii="宋体" w:hAnsi="宋体"/>
                <w:sz w:val="24"/>
                <w:szCs w:val="24"/>
              </w:rPr>
            </w:pPr>
            <w:r>
              <w:rPr>
                <w:rFonts w:ascii="宋体" w:hAnsi="宋体" w:hint="eastAsia"/>
                <w:sz w:val="24"/>
                <w:szCs w:val="24"/>
              </w:rPr>
              <w:t>周口市公共资源交易中心政府采购中心对招标文件进行的澄清、更正或更改，将在网站上及时发布，该公告内容为招标文件的组成部分，对投标人具有同样约束力效力。投标人应主动上网查询。周口市公共资源交易中心政府采购中心不承担投标人未及时关注相关信息引发的相关责任。</w:t>
            </w:r>
          </w:p>
        </w:tc>
      </w:tr>
      <w:tr w:rsidR="00874DE4" w14:paraId="6A896E4A" w14:textId="77777777">
        <w:trPr>
          <w:trHeight w:val="626"/>
        </w:trPr>
        <w:tc>
          <w:tcPr>
            <w:tcW w:w="869" w:type="dxa"/>
            <w:noWrap/>
            <w:vAlign w:val="center"/>
          </w:tcPr>
          <w:p w14:paraId="4580386A" w14:textId="77777777" w:rsidR="00874DE4" w:rsidRDefault="00000000">
            <w:pPr>
              <w:rPr>
                <w:rFonts w:ascii="宋体" w:hAnsi="宋体"/>
                <w:sz w:val="24"/>
                <w:szCs w:val="24"/>
              </w:rPr>
            </w:pPr>
            <w:r>
              <w:rPr>
                <w:rFonts w:ascii="宋体" w:hAnsi="宋体" w:hint="eastAsia"/>
                <w:sz w:val="24"/>
                <w:szCs w:val="24"/>
              </w:rPr>
              <w:t>18</w:t>
            </w:r>
          </w:p>
        </w:tc>
        <w:tc>
          <w:tcPr>
            <w:tcW w:w="2084" w:type="dxa"/>
            <w:noWrap/>
            <w:vAlign w:val="center"/>
          </w:tcPr>
          <w:p w14:paraId="6301025D" w14:textId="77777777" w:rsidR="00874DE4" w:rsidRDefault="00000000">
            <w:pPr>
              <w:rPr>
                <w:rFonts w:ascii="宋体" w:hAnsi="宋体"/>
                <w:sz w:val="24"/>
                <w:szCs w:val="24"/>
              </w:rPr>
            </w:pPr>
            <w:r>
              <w:rPr>
                <w:rFonts w:ascii="宋体" w:hAnsi="宋体" w:hint="eastAsia"/>
                <w:sz w:val="24"/>
                <w:szCs w:val="24"/>
              </w:rPr>
              <w:t>勘察现场</w:t>
            </w:r>
          </w:p>
        </w:tc>
        <w:tc>
          <w:tcPr>
            <w:tcW w:w="5723" w:type="dxa"/>
            <w:noWrap/>
            <w:vAlign w:val="center"/>
          </w:tcPr>
          <w:p w14:paraId="38C4A20C" w14:textId="77777777" w:rsidR="00874DE4" w:rsidRDefault="00000000">
            <w:pPr>
              <w:rPr>
                <w:rFonts w:ascii="宋体" w:hAnsi="宋体"/>
                <w:sz w:val="24"/>
                <w:szCs w:val="24"/>
              </w:rPr>
            </w:pPr>
            <w:r>
              <w:rPr>
                <w:rFonts w:ascii="宋体" w:hAnsi="宋体" w:hint="eastAsia"/>
                <w:sz w:val="24"/>
                <w:szCs w:val="24"/>
              </w:rPr>
              <w:t>无需勘察</w:t>
            </w:r>
          </w:p>
        </w:tc>
      </w:tr>
      <w:tr w:rsidR="00874DE4" w14:paraId="76FEA194" w14:textId="77777777">
        <w:trPr>
          <w:trHeight w:val="2692"/>
        </w:trPr>
        <w:tc>
          <w:tcPr>
            <w:tcW w:w="869" w:type="dxa"/>
            <w:noWrap/>
            <w:vAlign w:val="center"/>
          </w:tcPr>
          <w:p w14:paraId="3558F51C" w14:textId="77777777" w:rsidR="00874DE4" w:rsidRDefault="00000000">
            <w:pPr>
              <w:rPr>
                <w:rFonts w:ascii="宋体" w:hAnsi="宋体"/>
                <w:sz w:val="24"/>
                <w:szCs w:val="24"/>
              </w:rPr>
            </w:pPr>
            <w:r>
              <w:rPr>
                <w:rFonts w:ascii="宋体" w:hAnsi="宋体" w:hint="eastAsia"/>
                <w:sz w:val="24"/>
                <w:szCs w:val="24"/>
              </w:rPr>
              <w:t>19</w:t>
            </w:r>
          </w:p>
        </w:tc>
        <w:tc>
          <w:tcPr>
            <w:tcW w:w="2084" w:type="dxa"/>
            <w:noWrap/>
            <w:vAlign w:val="center"/>
          </w:tcPr>
          <w:p w14:paraId="30C0000D" w14:textId="77777777" w:rsidR="00874DE4" w:rsidRDefault="00000000">
            <w:pPr>
              <w:rPr>
                <w:rFonts w:ascii="宋体" w:hAnsi="宋体"/>
                <w:sz w:val="24"/>
                <w:szCs w:val="24"/>
              </w:rPr>
            </w:pPr>
            <w:r>
              <w:rPr>
                <w:rFonts w:ascii="宋体" w:hAnsi="宋体" w:hint="eastAsia"/>
                <w:sz w:val="24"/>
                <w:szCs w:val="24"/>
              </w:rPr>
              <w:t>投标文件</w:t>
            </w:r>
          </w:p>
        </w:tc>
        <w:tc>
          <w:tcPr>
            <w:tcW w:w="5723" w:type="dxa"/>
            <w:noWrap/>
            <w:vAlign w:val="center"/>
          </w:tcPr>
          <w:p w14:paraId="50CEB422" w14:textId="5C7976F1" w:rsidR="00874DE4" w:rsidRDefault="00000000">
            <w:pPr>
              <w:rPr>
                <w:rFonts w:ascii="宋体" w:hAnsi="宋体"/>
                <w:sz w:val="24"/>
                <w:szCs w:val="24"/>
              </w:rPr>
            </w:pPr>
            <w:r>
              <w:rPr>
                <w:rFonts w:ascii="宋体" w:hAnsi="宋体" w:hint="eastAsia"/>
                <w:sz w:val="24"/>
                <w:szCs w:val="24"/>
              </w:rPr>
              <w:t>1、投标文件为使用周口市公共资源交易中心提供的电子标书制作工具软件（</w:t>
            </w:r>
            <w:r w:rsidR="00566667">
              <w:rPr>
                <w:rFonts w:ascii="宋体" w:hAnsi="宋体" w:hint="eastAsia"/>
                <w:color w:val="000000"/>
              </w:rPr>
              <w:t>http://221.14.138.68/</w:t>
            </w:r>
            <w:r>
              <w:rPr>
                <w:rFonts w:ascii="宋体" w:hAnsi="宋体" w:hint="eastAsia"/>
                <w:sz w:val="24"/>
                <w:szCs w:val="24"/>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24E16C26" w14:textId="77777777" w:rsidR="00874DE4" w:rsidRDefault="00000000">
            <w:pPr>
              <w:pStyle w:val="affa"/>
            </w:pPr>
            <w:r>
              <w:rPr>
                <w:rFonts w:ascii="宋体" w:hAnsi="宋体" w:hint="eastAsia"/>
                <w:sz w:val="24"/>
                <w:szCs w:val="24"/>
              </w:rPr>
              <w:t>2、本项目实行网上远程开标无须到现场提交响应文件，未加密的电子投标文件和纸质文件不再提交。</w:t>
            </w:r>
          </w:p>
        </w:tc>
      </w:tr>
      <w:tr w:rsidR="00874DE4" w14:paraId="07EA43B6" w14:textId="77777777">
        <w:trPr>
          <w:trHeight w:val="515"/>
        </w:trPr>
        <w:tc>
          <w:tcPr>
            <w:tcW w:w="869" w:type="dxa"/>
            <w:noWrap/>
            <w:vAlign w:val="center"/>
          </w:tcPr>
          <w:p w14:paraId="21899850" w14:textId="77777777" w:rsidR="00874DE4" w:rsidRDefault="00000000">
            <w:pPr>
              <w:rPr>
                <w:rFonts w:ascii="宋体" w:hAnsi="宋体"/>
                <w:sz w:val="24"/>
                <w:szCs w:val="24"/>
              </w:rPr>
            </w:pPr>
            <w:r>
              <w:rPr>
                <w:rFonts w:ascii="宋体" w:hAnsi="宋体" w:hint="eastAsia"/>
                <w:sz w:val="24"/>
                <w:szCs w:val="24"/>
              </w:rPr>
              <w:t>20</w:t>
            </w:r>
          </w:p>
        </w:tc>
        <w:tc>
          <w:tcPr>
            <w:tcW w:w="2084" w:type="dxa"/>
            <w:noWrap/>
            <w:vAlign w:val="center"/>
          </w:tcPr>
          <w:p w14:paraId="36A4FE1E" w14:textId="77777777" w:rsidR="00874DE4" w:rsidRDefault="00000000">
            <w:pPr>
              <w:rPr>
                <w:rFonts w:ascii="宋体" w:hAnsi="宋体"/>
                <w:sz w:val="24"/>
                <w:szCs w:val="24"/>
              </w:rPr>
            </w:pPr>
            <w:r>
              <w:rPr>
                <w:rFonts w:ascii="宋体" w:hAnsi="宋体" w:hint="eastAsia"/>
                <w:sz w:val="24"/>
                <w:szCs w:val="24"/>
              </w:rPr>
              <w:t>投标时间及地点</w:t>
            </w:r>
          </w:p>
        </w:tc>
        <w:tc>
          <w:tcPr>
            <w:tcW w:w="5723" w:type="dxa"/>
            <w:noWrap/>
            <w:vAlign w:val="center"/>
          </w:tcPr>
          <w:p w14:paraId="72B5A28E" w14:textId="6BAF841C" w:rsidR="00874DE4" w:rsidRDefault="00000000">
            <w:pPr>
              <w:rPr>
                <w:rFonts w:ascii="宋体" w:hAnsi="宋体"/>
                <w:sz w:val="24"/>
                <w:szCs w:val="24"/>
              </w:rPr>
            </w:pPr>
            <w:r>
              <w:rPr>
                <w:rFonts w:ascii="宋体" w:hAnsi="宋体" w:hint="eastAsia"/>
                <w:sz w:val="24"/>
                <w:szCs w:val="24"/>
              </w:rPr>
              <w:t>投标截止时间：</w:t>
            </w:r>
            <w:r w:rsidR="00E06AE1">
              <w:rPr>
                <w:rFonts w:ascii="宋体" w:hAnsi="宋体" w:cs="宋体"/>
                <w:sz w:val="24"/>
                <w:szCs w:val="24"/>
              </w:rPr>
              <w:t>2024</w:t>
            </w:r>
            <w:r w:rsidR="00E06AE1" w:rsidRPr="00E233EF">
              <w:rPr>
                <w:rFonts w:ascii="宋体" w:hAnsi="宋体" w:cs="宋体" w:hint="eastAsia"/>
                <w:sz w:val="24"/>
                <w:szCs w:val="24"/>
              </w:rPr>
              <w:t>年</w:t>
            </w:r>
            <w:r w:rsidR="00E43F50">
              <w:rPr>
                <w:rFonts w:ascii="宋体" w:hAnsi="宋体" w:cs="宋体"/>
                <w:sz w:val="24"/>
                <w:szCs w:val="24"/>
              </w:rPr>
              <w:t>3</w:t>
            </w:r>
            <w:r w:rsidR="00E06AE1" w:rsidRPr="00E233EF">
              <w:rPr>
                <w:rFonts w:ascii="宋体" w:hAnsi="宋体" w:cs="宋体" w:hint="eastAsia"/>
                <w:sz w:val="24"/>
                <w:szCs w:val="24"/>
              </w:rPr>
              <w:t>月</w:t>
            </w:r>
            <w:r w:rsidR="00E43F50">
              <w:rPr>
                <w:rFonts w:ascii="宋体" w:hAnsi="宋体" w:cs="宋体"/>
                <w:sz w:val="24"/>
                <w:szCs w:val="24"/>
              </w:rPr>
              <w:t>11</w:t>
            </w:r>
            <w:r w:rsidR="00E06AE1" w:rsidRPr="00E233EF">
              <w:rPr>
                <w:rFonts w:ascii="宋体" w:hAnsi="宋体" w:cs="宋体" w:hint="eastAsia"/>
                <w:sz w:val="24"/>
                <w:szCs w:val="24"/>
              </w:rPr>
              <w:t>日</w:t>
            </w:r>
            <w:r w:rsidR="00E06AE1">
              <w:rPr>
                <w:rFonts w:ascii="宋体" w:hAnsi="宋体" w:cs="宋体"/>
                <w:sz w:val="24"/>
                <w:szCs w:val="24"/>
              </w:rPr>
              <w:t>10</w:t>
            </w:r>
            <w:r w:rsidR="00E06AE1" w:rsidRPr="00E233EF">
              <w:rPr>
                <w:rFonts w:ascii="宋体" w:hAnsi="宋体" w:cs="宋体" w:hint="eastAsia"/>
                <w:sz w:val="24"/>
                <w:szCs w:val="24"/>
              </w:rPr>
              <w:t>点</w:t>
            </w:r>
            <w:r w:rsidR="00E06AE1">
              <w:rPr>
                <w:rFonts w:ascii="宋体" w:hAnsi="宋体" w:cs="宋体"/>
                <w:sz w:val="24"/>
                <w:szCs w:val="24"/>
              </w:rPr>
              <w:t>00</w:t>
            </w:r>
            <w:r w:rsidR="00E06AE1" w:rsidRPr="00E233EF">
              <w:rPr>
                <w:rFonts w:ascii="宋体" w:hAnsi="宋体" w:cs="宋体" w:hint="eastAsia"/>
                <w:sz w:val="24"/>
                <w:szCs w:val="24"/>
              </w:rPr>
              <w:t>分</w:t>
            </w:r>
            <w:r>
              <w:rPr>
                <w:rFonts w:ascii="宋体" w:hAnsi="宋体" w:hint="eastAsia"/>
                <w:sz w:val="24"/>
                <w:szCs w:val="24"/>
              </w:rPr>
              <w:t xml:space="preserve">（见招标公告）      </w:t>
            </w:r>
          </w:p>
          <w:p w14:paraId="3D2A23BD" w14:textId="77777777" w:rsidR="00874DE4" w:rsidRDefault="00000000">
            <w:pPr>
              <w:rPr>
                <w:rFonts w:ascii="宋体" w:hAnsi="宋体"/>
                <w:sz w:val="24"/>
              </w:rPr>
            </w:pPr>
            <w:r>
              <w:rPr>
                <w:rFonts w:ascii="宋体" w:hAnsi="宋体" w:hint="eastAsia"/>
                <w:sz w:val="24"/>
                <w:szCs w:val="24"/>
              </w:rPr>
              <w:t>标书递交地点：</w:t>
            </w:r>
            <w:r>
              <w:rPr>
                <w:rFonts w:ascii="宋体" w:hAnsi="宋体" w:hint="eastAsia"/>
                <w:sz w:val="24"/>
              </w:rPr>
              <w:t>周口市公共资源交易中心网</w:t>
            </w:r>
          </w:p>
          <w:p w14:paraId="14A9D0C5" w14:textId="159A6602" w:rsidR="00874DE4" w:rsidRDefault="00000000">
            <w:pPr>
              <w:rPr>
                <w:rFonts w:ascii="宋体" w:hAnsi="宋体" w:cs="宋体"/>
                <w:sz w:val="24"/>
                <w:szCs w:val="24"/>
              </w:rPr>
            </w:pPr>
            <w:r>
              <w:rPr>
                <w:rFonts w:ascii="宋体" w:hAnsi="宋体" w:hint="eastAsia"/>
                <w:sz w:val="24"/>
              </w:rPr>
              <w:t>网址：周口市公共资源电子交易服务平台会员系统（网址</w:t>
            </w:r>
            <w:r w:rsidR="00566667">
              <w:rPr>
                <w:rFonts w:ascii="宋体" w:hAnsi="宋体" w:hint="eastAsia"/>
                <w:color w:val="000000"/>
              </w:rPr>
              <w:t>http://221.14.138.68/</w:t>
            </w:r>
            <w:r>
              <w:rPr>
                <w:rFonts w:ascii="宋体" w:hAnsi="宋体" w:hint="eastAsia"/>
                <w:color w:val="000000"/>
              </w:rPr>
              <w:t>）</w:t>
            </w:r>
          </w:p>
          <w:p w14:paraId="51BAD781" w14:textId="77777777" w:rsidR="00874DE4" w:rsidRDefault="00000000">
            <w:pPr>
              <w:rPr>
                <w:rFonts w:ascii="宋体" w:hAnsi="宋体"/>
                <w:sz w:val="24"/>
                <w:szCs w:val="24"/>
              </w:rPr>
            </w:pPr>
            <w:r>
              <w:rPr>
                <w:rFonts w:ascii="宋体" w:hAnsi="宋体" w:cs="宋体" w:hint="eastAsia"/>
                <w:sz w:val="24"/>
                <w:szCs w:val="24"/>
              </w:rPr>
              <w:t>（本项目实行网上远程开标无须到现场提交响应文件）</w:t>
            </w:r>
          </w:p>
        </w:tc>
      </w:tr>
      <w:tr w:rsidR="00874DE4" w14:paraId="6BC57821" w14:textId="77777777">
        <w:trPr>
          <w:trHeight w:val="632"/>
        </w:trPr>
        <w:tc>
          <w:tcPr>
            <w:tcW w:w="869" w:type="dxa"/>
            <w:noWrap/>
            <w:vAlign w:val="center"/>
          </w:tcPr>
          <w:p w14:paraId="41345A69" w14:textId="77777777" w:rsidR="00874DE4" w:rsidRDefault="00000000">
            <w:pPr>
              <w:rPr>
                <w:rFonts w:ascii="宋体" w:hAnsi="宋体"/>
                <w:sz w:val="24"/>
                <w:szCs w:val="24"/>
              </w:rPr>
            </w:pPr>
            <w:r>
              <w:rPr>
                <w:rFonts w:ascii="宋体" w:hAnsi="宋体" w:hint="eastAsia"/>
                <w:sz w:val="24"/>
                <w:szCs w:val="24"/>
              </w:rPr>
              <w:t>21</w:t>
            </w:r>
          </w:p>
        </w:tc>
        <w:tc>
          <w:tcPr>
            <w:tcW w:w="2084" w:type="dxa"/>
            <w:noWrap/>
            <w:vAlign w:val="center"/>
          </w:tcPr>
          <w:p w14:paraId="107D37F4" w14:textId="77777777" w:rsidR="00874DE4" w:rsidRDefault="00000000">
            <w:pPr>
              <w:rPr>
                <w:rFonts w:ascii="宋体" w:hAnsi="宋体"/>
                <w:sz w:val="24"/>
                <w:szCs w:val="24"/>
              </w:rPr>
            </w:pPr>
            <w:r>
              <w:rPr>
                <w:rFonts w:ascii="宋体" w:hAnsi="宋体" w:hint="eastAsia"/>
                <w:sz w:val="24"/>
                <w:szCs w:val="24"/>
              </w:rPr>
              <w:t>开标时间及地点</w:t>
            </w:r>
          </w:p>
        </w:tc>
        <w:tc>
          <w:tcPr>
            <w:tcW w:w="5723" w:type="dxa"/>
            <w:noWrap/>
            <w:vAlign w:val="center"/>
          </w:tcPr>
          <w:p w14:paraId="2ED83BE5" w14:textId="130768D5" w:rsidR="00874DE4" w:rsidRDefault="00000000">
            <w:pPr>
              <w:rPr>
                <w:rFonts w:ascii="宋体" w:hAnsi="宋体"/>
                <w:sz w:val="24"/>
                <w:szCs w:val="24"/>
              </w:rPr>
            </w:pPr>
            <w:r>
              <w:rPr>
                <w:rFonts w:ascii="宋体" w:hAnsi="宋体" w:hint="eastAsia"/>
                <w:sz w:val="24"/>
                <w:szCs w:val="24"/>
              </w:rPr>
              <w:t>开标时间：</w:t>
            </w:r>
            <w:r w:rsidR="00E06AE1">
              <w:rPr>
                <w:rFonts w:ascii="宋体" w:hAnsi="宋体" w:cs="宋体"/>
                <w:sz w:val="24"/>
                <w:szCs w:val="24"/>
              </w:rPr>
              <w:t>2024</w:t>
            </w:r>
            <w:r w:rsidR="00E06AE1" w:rsidRPr="00E233EF">
              <w:rPr>
                <w:rFonts w:ascii="宋体" w:hAnsi="宋体" w:cs="宋体" w:hint="eastAsia"/>
                <w:sz w:val="24"/>
                <w:szCs w:val="24"/>
              </w:rPr>
              <w:t>年</w:t>
            </w:r>
            <w:r w:rsidR="00E43F50">
              <w:rPr>
                <w:rFonts w:ascii="宋体" w:hAnsi="宋体" w:cs="宋体"/>
                <w:sz w:val="24"/>
                <w:szCs w:val="24"/>
              </w:rPr>
              <w:t>3</w:t>
            </w:r>
            <w:r w:rsidR="00E06AE1" w:rsidRPr="00E233EF">
              <w:rPr>
                <w:rFonts w:ascii="宋体" w:hAnsi="宋体" w:cs="宋体" w:hint="eastAsia"/>
                <w:sz w:val="24"/>
                <w:szCs w:val="24"/>
              </w:rPr>
              <w:t>月</w:t>
            </w:r>
            <w:r w:rsidR="00E43F50">
              <w:rPr>
                <w:rFonts w:ascii="宋体" w:hAnsi="宋体" w:cs="宋体"/>
                <w:sz w:val="24"/>
                <w:szCs w:val="24"/>
              </w:rPr>
              <w:t>11</w:t>
            </w:r>
            <w:r w:rsidR="00E06AE1" w:rsidRPr="00E233EF">
              <w:rPr>
                <w:rFonts w:ascii="宋体" w:hAnsi="宋体" w:cs="宋体" w:hint="eastAsia"/>
                <w:sz w:val="24"/>
                <w:szCs w:val="24"/>
              </w:rPr>
              <w:t>日</w:t>
            </w:r>
            <w:r w:rsidR="00E06AE1">
              <w:rPr>
                <w:rFonts w:ascii="宋体" w:hAnsi="宋体" w:cs="宋体"/>
                <w:sz w:val="24"/>
                <w:szCs w:val="24"/>
              </w:rPr>
              <w:t>10</w:t>
            </w:r>
            <w:r w:rsidR="00E06AE1" w:rsidRPr="00E233EF">
              <w:rPr>
                <w:rFonts w:ascii="宋体" w:hAnsi="宋体" w:cs="宋体" w:hint="eastAsia"/>
                <w:sz w:val="24"/>
                <w:szCs w:val="24"/>
              </w:rPr>
              <w:t>点</w:t>
            </w:r>
            <w:r w:rsidR="00E06AE1">
              <w:rPr>
                <w:rFonts w:ascii="宋体" w:hAnsi="宋体" w:cs="宋体"/>
                <w:sz w:val="24"/>
                <w:szCs w:val="24"/>
              </w:rPr>
              <w:t>00</w:t>
            </w:r>
            <w:r w:rsidR="00E06AE1" w:rsidRPr="00E233EF">
              <w:rPr>
                <w:rFonts w:ascii="宋体" w:hAnsi="宋体" w:cs="宋体" w:hint="eastAsia"/>
                <w:sz w:val="24"/>
                <w:szCs w:val="24"/>
              </w:rPr>
              <w:t>分</w:t>
            </w:r>
            <w:r>
              <w:rPr>
                <w:rFonts w:ascii="宋体" w:hAnsi="宋体" w:hint="eastAsia"/>
                <w:sz w:val="24"/>
                <w:szCs w:val="24"/>
              </w:rPr>
              <w:t xml:space="preserve">（见招标公告）      </w:t>
            </w:r>
          </w:p>
          <w:p w14:paraId="387E9922" w14:textId="77777777" w:rsidR="00874DE4" w:rsidRDefault="00000000">
            <w:pPr>
              <w:ind w:left="360" w:hangingChars="150" w:hanging="360"/>
              <w:rPr>
                <w:rFonts w:ascii="宋体" w:hAnsi="宋体"/>
                <w:sz w:val="24"/>
                <w:szCs w:val="24"/>
              </w:rPr>
            </w:pPr>
            <w:r>
              <w:rPr>
                <w:rFonts w:ascii="宋体" w:hAnsi="宋体" w:hint="eastAsia"/>
                <w:sz w:val="24"/>
                <w:szCs w:val="24"/>
              </w:rPr>
              <w:t>开标地点：周口市东新区光明路市行政中心西侧南楼房间（本项目实行网上远程开标无须到现场提交响应文件）</w:t>
            </w:r>
          </w:p>
        </w:tc>
      </w:tr>
      <w:tr w:rsidR="00874DE4" w14:paraId="6699B56C" w14:textId="77777777">
        <w:trPr>
          <w:trHeight w:val="632"/>
        </w:trPr>
        <w:tc>
          <w:tcPr>
            <w:tcW w:w="869" w:type="dxa"/>
            <w:noWrap/>
            <w:vAlign w:val="center"/>
          </w:tcPr>
          <w:p w14:paraId="119E6E78" w14:textId="77777777" w:rsidR="00874DE4" w:rsidRDefault="00000000">
            <w:pPr>
              <w:rPr>
                <w:rFonts w:ascii="宋体" w:hAnsi="宋体"/>
                <w:sz w:val="24"/>
                <w:szCs w:val="24"/>
              </w:rPr>
            </w:pPr>
            <w:r>
              <w:rPr>
                <w:rFonts w:ascii="宋体" w:hAnsi="宋体" w:hint="eastAsia"/>
                <w:sz w:val="24"/>
                <w:szCs w:val="24"/>
              </w:rPr>
              <w:t>22</w:t>
            </w:r>
          </w:p>
        </w:tc>
        <w:tc>
          <w:tcPr>
            <w:tcW w:w="2084" w:type="dxa"/>
            <w:noWrap/>
            <w:vAlign w:val="center"/>
          </w:tcPr>
          <w:p w14:paraId="0600BB67" w14:textId="77777777" w:rsidR="00874DE4" w:rsidRDefault="00000000">
            <w:pPr>
              <w:rPr>
                <w:rFonts w:ascii="宋体" w:hAnsi="宋体"/>
                <w:sz w:val="24"/>
                <w:szCs w:val="24"/>
              </w:rPr>
            </w:pPr>
            <w:r>
              <w:rPr>
                <w:rFonts w:ascii="宋体" w:hAnsi="宋体" w:hint="eastAsia"/>
                <w:sz w:val="24"/>
                <w:szCs w:val="24"/>
              </w:rPr>
              <w:t>评标办法</w:t>
            </w:r>
          </w:p>
        </w:tc>
        <w:tc>
          <w:tcPr>
            <w:tcW w:w="5723" w:type="dxa"/>
            <w:noWrap/>
            <w:vAlign w:val="center"/>
          </w:tcPr>
          <w:p w14:paraId="65220EAB" w14:textId="77777777" w:rsidR="00874DE4" w:rsidRDefault="00000000">
            <w:pPr>
              <w:rPr>
                <w:rFonts w:ascii="宋体" w:hAnsi="宋体"/>
                <w:sz w:val="24"/>
                <w:szCs w:val="24"/>
              </w:rPr>
            </w:pPr>
            <w:r>
              <w:rPr>
                <w:rFonts w:ascii="宋体" w:hAnsi="宋体" w:hint="eastAsia"/>
                <w:sz w:val="24"/>
                <w:szCs w:val="24"/>
              </w:rPr>
              <w:t>综合评分法 详见招标文件第一部分第四章评标办法</w:t>
            </w:r>
          </w:p>
        </w:tc>
      </w:tr>
      <w:tr w:rsidR="00874DE4" w14:paraId="28837509" w14:textId="77777777">
        <w:trPr>
          <w:trHeight w:val="740"/>
        </w:trPr>
        <w:tc>
          <w:tcPr>
            <w:tcW w:w="869" w:type="dxa"/>
            <w:noWrap/>
            <w:vAlign w:val="center"/>
          </w:tcPr>
          <w:p w14:paraId="31D1E161" w14:textId="77777777" w:rsidR="00874DE4" w:rsidRDefault="00000000">
            <w:pPr>
              <w:spacing w:line="500" w:lineRule="exact"/>
              <w:rPr>
                <w:rFonts w:ascii="宋体" w:hAnsi="宋体"/>
                <w:sz w:val="24"/>
                <w:szCs w:val="24"/>
              </w:rPr>
            </w:pPr>
            <w:r>
              <w:rPr>
                <w:rFonts w:ascii="宋体" w:hAnsi="宋体" w:hint="eastAsia"/>
                <w:sz w:val="24"/>
                <w:szCs w:val="24"/>
              </w:rPr>
              <w:t>23</w:t>
            </w:r>
          </w:p>
        </w:tc>
        <w:tc>
          <w:tcPr>
            <w:tcW w:w="2084" w:type="dxa"/>
            <w:noWrap/>
            <w:vAlign w:val="center"/>
          </w:tcPr>
          <w:p w14:paraId="5BC0045A" w14:textId="77777777" w:rsidR="00874DE4" w:rsidRDefault="00000000">
            <w:pPr>
              <w:rPr>
                <w:rFonts w:ascii="宋体" w:hAnsi="宋体"/>
                <w:sz w:val="24"/>
                <w:szCs w:val="24"/>
              </w:rPr>
            </w:pPr>
            <w:r>
              <w:rPr>
                <w:rFonts w:ascii="宋体" w:hAnsi="宋体" w:hint="eastAsia"/>
                <w:sz w:val="24"/>
                <w:szCs w:val="24"/>
              </w:rPr>
              <w:t>其它</w:t>
            </w:r>
          </w:p>
        </w:tc>
        <w:tc>
          <w:tcPr>
            <w:tcW w:w="5723" w:type="dxa"/>
            <w:noWrap/>
            <w:vAlign w:val="center"/>
          </w:tcPr>
          <w:p w14:paraId="7073E0C9" w14:textId="77777777" w:rsidR="00874DE4" w:rsidRDefault="00000000">
            <w:pPr>
              <w:rPr>
                <w:rFonts w:ascii="宋体" w:hAnsi="宋体"/>
                <w:sz w:val="24"/>
                <w:szCs w:val="24"/>
              </w:rPr>
            </w:pPr>
            <w:r>
              <w:rPr>
                <w:rFonts w:ascii="宋体" w:hAnsi="宋体" w:hint="eastAsia"/>
                <w:sz w:val="24"/>
                <w:szCs w:val="24"/>
              </w:rPr>
              <w:t>采购人验收如需第三方质检部门介入，第三方质检验收所需费用由中标人负担。</w:t>
            </w:r>
          </w:p>
        </w:tc>
      </w:tr>
    </w:tbl>
    <w:p w14:paraId="562D910B" w14:textId="77777777" w:rsidR="00874DE4" w:rsidRDefault="00874DE4">
      <w:pPr>
        <w:pStyle w:val="21"/>
        <w:ind w:firstLine="0"/>
        <w:rPr>
          <w:rFonts w:ascii="宋体" w:eastAsia="宋体" w:hAnsi="宋体" w:cs="宋体"/>
        </w:rPr>
      </w:pPr>
      <w:bookmarkStart w:id="50" w:name="_Toc40975438"/>
    </w:p>
    <w:p w14:paraId="2D22245F" w14:textId="77777777" w:rsidR="00874DE4" w:rsidRDefault="00874DE4">
      <w:pPr>
        <w:rPr>
          <w:rFonts w:ascii="宋体" w:hAnsi="宋体" w:cs="宋体"/>
        </w:rPr>
      </w:pPr>
    </w:p>
    <w:p w14:paraId="11DA0E08" w14:textId="77777777" w:rsidR="00874DE4" w:rsidRDefault="00874DE4">
      <w:pPr>
        <w:pStyle w:val="BodyText1I"/>
        <w:ind w:firstLine="210"/>
        <w:rPr>
          <w:rFonts w:ascii="宋体" w:hAnsi="宋体" w:cs="宋体"/>
        </w:rPr>
      </w:pPr>
    </w:p>
    <w:p w14:paraId="75590140" w14:textId="77777777" w:rsidR="00874DE4" w:rsidRDefault="00874DE4">
      <w:pPr>
        <w:pStyle w:val="BodyText1I"/>
        <w:ind w:firstLine="210"/>
        <w:rPr>
          <w:rFonts w:ascii="宋体" w:hAnsi="宋体" w:cs="宋体"/>
        </w:rPr>
      </w:pPr>
    </w:p>
    <w:p w14:paraId="7291E4DD" w14:textId="77777777" w:rsidR="00874DE4" w:rsidRDefault="00874DE4"/>
    <w:p w14:paraId="6205F2C9" w14:textId="77777777" w:rsidR="00874DE4" w:rsidRDefault="00000000">
      <w:pPr>
        <w:pStyle w:val="21"/>
        <w:ind w:firstLine="0"/>
        <w:rPr>
          <w:rFonts w:ascii="宋体" w:eastAsia="宋体" w:hAnsi="宋体" w:cs="宋体"/>
        </w:rPr>
      </w:pPr>
      <w:r>
        <w:rPr>
          <w:rFonts w:ascii="宋体" w:eastAsia="宋体" w:hAnsi="宋体" w:cs="宋体" w:hint="eastAsia"/>
        </w:rPr>
        <w:lastRenderedPageBreak/>
        <w:t>第三章 货物需求一览表</w:t>
      </w:r>
      <w:bookmarkEnd w:id="48"/>
      <w:bookmarkEnd w:id="49"/>
      <w:bookmarkEnd w:id="50"/>
    </w:p>
    <w:p w14:paraId="193FF6A4" w14:textId="77777777" w:rsidR="00874DE4" w:rsidRDefault="00000000">
      <w:pPr>
        <w:spacing w:line="360" w:lineRule="auto"/>
        <w:ind w:firstLineChars="200" w:firstLine="480"/>
        <w:rPr>
          <w:rFonts w:ascii="宋体" w:hAnsi="宋体" w:cs="宋体"/>
          <w:sz w:val="24"/>
          <w:szCs w:val="28"/>
        </w:rPr>
      </w:pPr>
      <w:bookmarkStart w:id="51" w:name="_Hlt509716920"/>
      <w:bookmarkEnd w:id="51"/>
      <w:r>
        <w:rPr>
          <w:rFonts w:ascii="宋体" w:hAnsi="宋体" w:cs="宋体" w:hint="eastAsia"/>
          <w:sz w:val="24"/>
          <w:szCs w:val="28"/>
        </w:rPr>
        <w:t xml:space="preserve">前注：1） </w:t>
      </w:r>
      <w:proofErr w:type="gramStart"/>
      <w:r>
        <w:rPr>
          <w:rFonts w:ascii="宋体" w:hAnsi="宋体" w:cs="宋体" w:hint="eastAsia"/>
          <w:sz w:val="24"/>
          <w:szCs w:val="28"/>
        </w:rPr>
        <w:t>本需求</w:t>
      </w:r>
      <w:proofErr w:type="gramEnd"/>
      <w:r>
        <w:rPr>
          <w:rFonts w:ascii="宋体" w:hAnsi="宋体" w:cs="宋体" w:hint="eastAsia"/>
          <w:sz w:val="24"/>
          <w:szCs w:val="28"/>
        </w:rPr>
        <w:t>中提出的技术方案仅为参考，如无明确限制，投标人可以进行优化，提供满足用户实际需要的更优（或者性能实质上不低于的）</w:t>
      </w:r>
      <w:r>
        <w:rPr>
          <w:rFonts w:ascii="宋体" w:hAnsi="宋体" w:cs="宋体" w:hint="eastAsia"/>
          <w:sz w:val="24"/>
          <w:szCs w:val="24"/>
        </w:rPr>
        <w:t>技术方案或者设备配置，且此方案或配置须经评委会审核认可；</w:t>
      </w:r>
      <w:r>
        <w:rPr>
          <w:rFonts w:ascii="宋体" w:hAnsi="宋体" w:cs="宋体" w:hint="eastAsia"/>
          <w:sz w:val="24"/>
          <w:szCs w:val="24"/>
        </w:rPr>
        <w:cr/>
        <w:t xml:space="preserve">    2） 为鼓励不同品牌的充分竞争，如</w:t>
      </w:r>
      <w:proofErr w:type="gramStart"/>
      <w:r>
        <w:rPr>
          <w:rFonts w:ascii="宋体" w:hAnsi="宋体" w:cs="宋体" w:hint="eastAsia"/>
          <w:sz w:val="24"/>
          <w:szCs w:val="24"/>
        </w:rPr>
        <w:t>某设备</w:t>
      </w:r>
      <w:proofErr w:type="gramEnd"/>
      <w:r>
        <w:rPr>
          <w:rFonts w:ascii="宋体" w:hAnsi="宋体" w:cs="宋体" w:hint="eastAsia"/>
          <w:sz w:val="24"/>
          <w:szCs w:val="24"/>
        </w:rPr>
        <w:t>的某技术参数或要求属于个别品牌专有，则该技术参数及要求不具有限制性，投标人可对该参数或要求进行适当调整，并应当说明调整的理由，且此调整须经评委会审核认可；</w:t>
      </w:r>
    </w:p>
    <w:p w14:paraId="45E5C174" w14:textId="77777777" w:rsidR="00874DE4" w:rsidRDefault="00000000">
      <w:pPr>
        <w:spacing w:line="360" w:lineRule="auto"/>
        <w:ind w:firstLineChars="200" w:firstLine="480"/>
        <w:rPr>
          <w:rFonts w:ascii="宋体" w:hAnsi="宋体" w:cs="宋体"/>
          <w:sz w:val="24"/>
          <w:szCs w:val="28"/>
        </w:rPr>
      </w:pPr>
      <w:r>
        <w:rPr>
          <w:rFonts w:ascii="宋体" w:hAnsi="宋体" w:cs="宋体" w:hint="eastAsia"/>
          <w:sz w:val="24"/>
          <w:szCs w:val="28"/>
        </w:rPr>
        <w:t>3） 为有助于投标人选择投标产品，项目需求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r>
        <w:rPr>
          <w:rFonts w:ascii="宋体" w:hAnsi="宋体" w:cs="宋体" w:hint="eastAsia"/>
          <w:sz w:val="24"/>
          <w:szCs w:val="28"/>
        </w:rPr>
        <w:cr/>
        <w:t xml:space="preserve">    4） 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Pr>
          <w:rFonts w:ascii="宋体" w:hAnsi="宋体" w:cs="宋体" w:hint="eastAsia"/>
          <w:sz w:val="24"/>
          <w:szCs w:val="28"/>
        </w:rPr>
        <w:t>项废标</w:t>
      </w:r>
      <w:proofErr w:type="gramEnd"/>
      <w:r>
        <w:rPr>
          <w:rFonts w:ascii="宋体" w:hAnsi="宋体" w:cs="宋体" w:hint="eastAsia"/>
          <w:sz w:val="24"/>
          <w:szCs w:val="28"/>
        </w:rPr>
        <w:t>、或中标后无法完工，投标人自行承担一切后果；</w:t>
      </w:r>
      <w:r>
        <w:rPr>
          <w:rFonts w:ascii="宋体" w:hAnsi="宋体" w:cs="宋体" w:hint="eastAsia"/>
          <w:sz w:val="24"/>
          <w:szCs w:val="28"/>
        </w:rPr>
        <w:cr/>
        <w:t xml:space="preserve">    5）如对本招标文件有任何疑问或澄清要求，请按本招标文件“投标人须知前附表”中约定联系周口市公共交资源交易中心政府采购中心，或接受答疑截止时间</w:t>
      </w:r>
      <w:proofErr w:type="gramStart"/>
      <w:r>
        <w:rPr>
          <w:rFonts w:ascii="宋体" w:hAnsi="宋体" w:cs="宋体" w:hint="eastAsia"/>
          <w:sz w:val="24"/>
          <w:szCs w:val="28"/>
        </w:rPr>
        <w:t>前联系</w:t>
      </w:r>
      <w:proofErr w:type="gramEnd"/>
      <w:r>
        <w:rPr>
          <w:rFonts w:ascii="宋体" w:hAnsi="宋体" w:cs="宋体" w:hint="eastAsia"/>
          <w:sz w:val="24"/>
          <w:szCs w:val="28"/>
        </w:rPr>
        <w:t>采购人。否则视同理解和接受。</w:t>
      </w:r>
      <w:bookmarkStart w:id="52" w:name="_Toc6821_WPSOffice_Level2"/>
    </w:p>
    <w:p w14:paraId="1A3B4ABF" w14:textId="77777777" w:rsidR="00874DE4" w:rsidRDefault="00874DE4">
      <w:pPr>
        <w:spacing w:line="360" w:lineRule="auto"/>
        <w:ind w:firstLineChars="200" w:firstLine="643"/>
        <w:rPr>
          <w:rFonts w:ascii="宋体" w:hAnsi="宋体" w:cs="宋体"/>
          <w:b/>
          <w:sz w:val="32"/>
          <w:szCs w:val="32"/>
        </w:rPr>
      </w:pPr>
    </w:p>
    <w:p w14:paraId="6FAF3F6D" w14:textId="77777777" w:rsidR="00874DE4" w:rsidRDefault="00874DE4">
      <w:pPr>
        <w:spacing w:line="360" w:lineRule="auto"/>
        <w:ind w:firstLineChars="200" w:firstLine="643"/>
        <w:rPr>
          <w:rFonts w:ascii="宋体" w:hAnsi="宋体" w:cs="宋体"/>
          <w:b/>
          <w:sz w:val="32"/>
          <w:szCs w:val="32"/>
        </w:rPr>
      </w:pPr>
    </w:p>
    <w:p w14:paraId="312121B9" w14:textId="77777777" w:rsidR="00874DE4" w:rsidRDefault="00874DE4">
      <w:pPr>
        <w:spacing w:line="360" w:lineRule="auto"/>
        <w:ind w:firstLineChars="200" w:firstLine="643"/>
        <w:rPr>
          <w:rFonts w:ascii="宋体" w:hAnsi="宋体" w:cs="宋体"/>
          <w:b/>
          <w:sz w:val="32"/>
          <w:szCs w:val="32"/>
        </w:rPr>
      </w:pPr>
    </w:p>
    <w:bookmarkEnd w:id="52"/>
    <w:p w14:paraId="5F178A0D" w14:textId="77777777" w:rsidR="00874DE4" w:rsidRDefault="00874DE4">
      <w:pPr>
        <w:jc w:val="left"/>
        <w:rPr>
          <w:rFonts w:ascii="宋体" w:hAnsi="宋体" w:cs="宋体"/>
        </w:rPr>
        <w:sectPr w:rsidR="00874DE4" w:rsidSect="00647207">
          <w:footerReference w:type="default" r:id="rId9"/>
          <w:pgSz w:w="11906" w:h="16838"/>
          <w:pgMar w:top="1440" w:right="1758" w:bottom="1440" w:left="1758" w:header="851" w:footer="992" w:gutter="0"/>
          <w:cols w:space="720"/>
          <w:docGrid w:linePitch="312"/>
        </w:sectPr>
      </w:pPr>
    </w:p>
    <w:p w14:paraId="2517F861" w14:textId="77777777" w:rsidR="00874DE4" w:rsidRDefault="00000000">
      <w:pPr>
        <w:pBdr>
          <w:bottom w:val="dotted" w:sz="24" w:space="1" w:color="auto"/>
        </w:pBdr>
        <w:spacing w:line="360" w:lineRule="auto"/>
        <w:jc w:val="center"/>
        <w:rPr>
          <w:rFonts w:ascii="宋体" w:hAnsi="宋体" w:cs="宋体"/>
          <w:b/>
          <w:sz w:val="32"/>
          <w:szCs w:val="32"/>
        </w:rPr>
      </w:pPr>
      <w:r>
        <w:rPr>
          <w:rFonts w:ascii="宋体" w:hAnsi="宋体" w:cs="宋体" w:hint="eastAsia"/>
          <w:b/>
          <w:sz w:val="32"/>
          <w:szCs w:val="32"/>
        </w:rPr>
        <w:lastRenderedPageBreak/>
        <w:t>货物需求</w:t>
      </w:r>
      <w:bookmarkStart w:id="53" w:name="_Toc14806_WPSOffice_Level2"/>
      <w:r>
        <w:rPr>
          <w:rFonts w:ascii="宋体" w:hAnsi="宋体" w:cs="宋体" w:hint="eastAsia"/>
          <w:b/>
          <w:sz w:val="32"/>
          <w:szCs w:val="32"/>
        </w:rPr>
        <w:t>及技术规格参数</w:t>
      </w:r>
    </w:p>
    <w:p w14:paraId="23A06B0B" w14:textId="77777777" w:rsidR="00874DE4" w:rsidRDefault="00000000">
      <w:pPr>
        <w:pBdr>
          <w:bottom w:val="dotted" w:sz="24" w:space="1" w:color="auto"/>
        </w:pBdr>
        <w:spacing w:line="360" w:lineRule="auto"/>
        <w:jc w:val="center"/>
        <w:rPr>
          <w:rFonts w:ascii="宋体" w:hAnsi="宋体" w:cs="宋体"/>
          <w:b/>
          <w:sz w:val="32"/>
          <w:szCs w:val="32"/>
        </w:rPr>
      </w:pPr>
      <w:r>
        <w:rPr>
          <w:rFonts w:ascii="宋体" w:hAnsi="宋体" w:cs="宋体" w:hint="eastAsia"/>
          <w:b/>
          <w:sz w:val="32"/>
          <w:szCs w:val="32"/>
        </w:rPr>
        <w:t>（采购人根据项目情况设定）</w:t>
      </w:r>
    </w:p>
    <w:tbl>
      <w:tblPr>
        <w:tblW w:w="9287" w:type="dxa"/>
        <w:tblInd w:w="100" w:type="dxa"/>
        <w:tblLayout w:type="fixed"/>
        <w:tblLook w:val="04A0" w:firstRow="1" w:lastRow="0" w:firstColumn="1" w:lastColumn="0" w:noHBand="0" w:noVBand="1"/>
      </w:tblPr>
      <w:tblGrid>
        <w:gridCol w:w="1473"/>
        <w:gridCol w:w="4323"/>
        <w:gridCol w:w="3491"/>
      </w:tblGrid>
      <w:tr w:rsidR="00874DE4" w14:paraId="09E9CD11"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C375B9D" w14:textId="77777777" w:rsidR="00874DE4" w:rsidRDefault="00000000">
            <w:pPr>
              <w:widowControl/>
              <w:jc w:val="left"/>
              <w:rPr>
                <w:rFonts w:ascii="宋体" w:hAnsi="宋体" w:cs="宋体"/>
                <w:color w:val="000000"/>
                <w:kern w:val="0"/>
                <w:sz w:val="24"/>
                <w:szCs w:val="24"/>
              </w:rPr>
            </w:pPr>
            <w:bookmarkStart w:id="54" w:name="_Toc40975439"/>
            <w:bookmarkStart w:id="55" w:name="_Toc11739_WPSOffice_Level1"/>
            <w:r>
              <w:rPr>
                <w:rFonts w:ascii="宋体" w:hAnsi="宋体" w:cs="宋体" w:hint="eastAsia"/>
                <w:color w:val="000000"/>
                <w:kern w:val="0"/>
                <w:sz w:val="24"/>
                <w:szCs w:val="24"/>
              </w:rPr>
              <w:t>序号</w:t>
            </w:r>
          </w:p>
        </w:tc>
        <w:tc>
          <w:tcPr>
            <w:tcW w:w="4323" w:type="dxa"/>
            <w:tcBorders>
              <w:top w:val="nil"/>
              <w:left w:val="nil"/>
              <w:bottom w:val="single" w:sz="8" w:space="0" w:color="auto"/>
              <w:right w:val="nil"/>
            </w:tcBorders>
            <w:shd w:val="clear" w:color="auto" w:fill="auto"/>
            <w:vAlign w:val="center"/>
          </w:tcPr>
          <w:p w14:paraId="52C26EF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技术和性能参数名称</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0828379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要求</w:t>
            </w:r>
          </w:p>
        </w:tc>
      </w:tr>
      <w:tr w:rsidR="00874DE4" w14:paraId="161CF345" w14:textId="77777777">
        <w:trPr>
          <w:trHeight w:val="645"/>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96CA88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一</w:t>
            </w:r>
            <w:proofErr w:type="gramEnd"/>
          </w:p>
        </w:tc>
        <w:tc>
          <w:tcPr>
            <w:tcW w:w="4323" w:type="dxa"/>
            <w:tcBorders>
              <w:top w:val="nil"/>
              <w:left w:val="nil"/>
              <w:bottom w:val="single" w:sz="8" w:space="0" w:color="auto"/>
              <w:right w:val="nil"/>
            </w:tcBorders>
            <w:shd w:val="clear" w:color="auto" w:fill="auto"/>
            <w:vAlign w:val="center"/>
          </w:tcPr>
          <w:p w14:paraId="088AAC2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适应症范围</w:t>
            </w:r>
          </w:p>
        </w:tc>
        <w:tc>
          <w:tcPr>
            <w:tcW w:w="3491" w:type="dxa"/>
            <w:tcBorders>
              <w:top w:val="nil"/>
              <w:left w:val="single" w:sz="4" w:space="0" w:color="auto"/>
              <w:bottom w:val="single" w:sz="4" w:space="0" w:color="auto"/>
              <w:right w:val="single" w:sz="4" w:space="0" w:color="auto"/>
            </w:tcBorders>
            <w:shd w:val="clear" w:color="auto" w:fill="auto"/>
            <w:vAlign w:val="center"/>
          </w:tcPr>
          <w:p w14:paraId="4AFAE48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注册证中适用范围至少包含泌尿外科、普通外科、妇科及胸外科在内的4个科室，且具备荧光成像功能。需提供注册证明确描述。</w:t>
            </w:r>
          </w:p>
        </w:tc>
      </w:tr>
      <w:tr w:rsidR="00874DE4" w14:paraId="152F8183" w14:textId="77777777">
        <w:trPr>
          <w:trHeight w:val="95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FAD5FB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二</w:t>
            </w:r>
          </w:p>
        </w:tc>
        <w:tc>
          <w:tcPr>
            <w:tcW w:w="4323" w:type="dxa"/>
            <w:tcBorders>
              <w:top w:val="nil"/>
              <w:left w:val="nil"/>
              <w:bottom w:val="single" w:sz="8" w:space="0" w:color="auto"/>
              <w:right w:val="nil"/>
            </w:tcBorders>
            <w:shd w:val="clear" w:color="auto" w:fill="auto"/>
            <w:vAlign w:val="center"/>
          </w:tcPr>
          <w:p w14:paraId="693D5AB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注册结构和功能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71CE5F6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同一注册证包含医生控制台、患者平台、影像系统。</w:t>
            </w:r>
          </w:p>
        </w:tc>
      </w:tr>
      <w:tr w:rsidR="00874DE4" w14:paraId="41635096"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A8838F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三</w:t>
            </w:r>
          </w:p>
        </w:tc>
        <w:tc>
          <w:tcPr>
            <w:tcW w:w="4323" w:type="dxa"/>
            <w:tcBorders>
              <w:top w:val="nil"/>
              <w:left w:val="nil"/>
              <w:bottom w:val="single" w:sz="8" w:space="0" w:color="auto"/>
              <w:right w:val="nil"/>
            </w:tcBorders>
            <w:shd w:val="clear" w:color="auto" w:fill="auto"/>
            <w:vAlign w:val="center"/>
          </w:tcPr>
          <w:p w14:paraId="36FDFBF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技术和性能参数</w:t>
            </w:r>
          </w:p>
        </w:tc>
        <w:tc>
          <w:tcPr>
            <w:tcW w:w="3491" w:type="dxa"/>
            <w:tcBorders>
              <w:top w:val="nil"/>
              <w:left w:val="single" w:sz="4" w:space="0" w:color="auto"/>
              <w:bottom w:val="single" w:sz="4" w:space="0" w:color="auto"/>
              <w:right w:val="single" w:sz="4" w:space="0" w:color="auto"/>
            </w:tcBorders>
            <w:shd w:val="clear" w:color="auto" w:fill="auto"/>
            <w:vAlign w:val="center"/>
          </w:tcPr>
          <w:p w14:paraId="48B7772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09B1ACBB" w14:textId="77777777">
        <w:trPr>
          <w:trHeight w:val="323"/>
        </w:trPr>
        <w:tc>
          <w:tcPr>
            <w:tcW w:w="1473" w:type="dxa"/>
            <w:tcBorders>
              <w:top w:val="nil"/>
              <w:left w:val="single" w:sz="8" w:space="0" w:color="auto"/>
              <w:bottom w:val="single" w:sz="8" w:space="0" w:color="auto"/>
              <w:right w:val="single" w:sz="8" w:space="0" w:color="auto"/>
            </w:tcBorders>
            <w:shd w:val="clear" w:color="000000" w:fill="E7E6E6"/>
            <w:noWrap/>
            <w:vAlign w:val="center"/>
          </w:tcPr>
          <w:p w14:paraId="1A176B8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w:t>
            </w:r>
          </w:p>
        </w:tc>
        <w:tc>
          <w:tcPr>
            <w:tcW w:w="4323" w:type="dxa"/>
            <w:tcBorders>
              <w:top w:val="nil"/>
              <w:left w:val="nil"/>
              <w:bottom w:val="single" w:sz="8" w:space="0" w:color="auto"/>
              <w:right w:val="nil"/>
            </w:tcBorders>
            <w:shd w:val="clear" w:color="000000" w:fill="E7E6E6"/>
            <w:vAlign w:val="center"/>
          </w:tcPr>
          <w:p w14:paraId="0F84D62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医生控制台</w:t>
            </w:r>
          </w:p>
        </w:tc>
        <w:tc>
          <w:tcPr>
            <w:tcW w:w="3491" w:type="dxa"/>
            <w:tcBorders>
              <w:top w:val="nil"/>
              <w:left w:val="single" w:sz="4" w:space="0" w:color="auto"/>
              <w:bottom w:val="single" w:sz="4" w:space="0" w:color="auto"/>
              <w:right w:val="single" w:sz="4" w:space="0" w:color="auto"/>
            </w:tcBorders>
            <w:shd w:val="clear" w:color="000000" w:fill="E7E6E6"/>
            <w:vAlign w:val="center"/>
          </w:tcPr>
          <w:p w14:paraId="7617CA1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23328A62"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03C2E8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w:t>
            </w:r>
          </w:p>
        </w:tc>
        <w:tc>
          <w:tcPr>
            <w:tcW w:w="4323" w:type="dxa"/>
            <w:tcBorders>
              <w:top w:val="nil"/>
              <w:left w:val="nil"/>
              <w:bottom w:val="single" w:sz="8" w:space="0" w:color="auto"/>
              <w:right w:val="nil"/>
            </w:tcBorders>
            <w:shd w:val="clear" w:color="auto" w:fill="auto"/>
            <w:vAlign w:val="center"/>
          </w:tcPr>
          <w:p w14:paraId="1FD15AB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主控制器</w:t>
            </w:r>
          </w:p>
        </w:tc>
        <w:tc>
          <w:tcPr>
            <w:tcW w:w="3491" w:type="dxa"/>
            <w:tcBorders>
              <w:top w:val="nil"/>
              <w:left w:val="single" w:sz="4" w:space="0" w:color="auto"/>
              <w:bottom w:val="single" w:sz="4" w:space="0" w:color="auto"/>
              <w:right w:val="single" w:sz="4" w:space="0" w:color="auto"/>
            </w:tcBorders>
            <w:shd w:val="clear" w:color="auto" w:fill="auto"/>
            <w:vAlign w:val="center"/>
          </w:tcPr>
          <w:p w14:paraId="3D91F36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77DB5803"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4F3A9A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1.1.1</w:t>
            </w:r>
          </w:p>
        </w:tc>
        <w:tc>
          <w:tcPr>
            <w:tcW w:w="4323" w:type="dxa"/>
            <w:tcBorders>
              <w:top w:val="nil"/>
              <w:left w:val="nil"/>
              <w:bottom w:val="single" w:sz="8" w:space="0" w:color="auto"/>
              <w:right w:val="nil"/>
            </w:tcBorders>
            <w:shd w:val="clear" w:color="auto" w:fill="auto"/>
            <w:vAlign w:val="center"/>
          </w:tcPr>
          <w:p w14:paraId="72BFE2D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主控制器数量</w:t>
            </w:r>
          </w:p>
        </w:tc>
        <w:tc>
          <w:tcPr>
            <w:tcW w:w="3491" w:type="dxa"/>
            <w:tcBorders>
              <w:top w:val="nil"/>
              <w:left w:val="single" w:sz="4" w:space="0" w:color="auto"/>
              <w:bottom w:val="single" w:sz="4" w:space="0" w:color="auto"/>
              <w:right w:val="single" w:sz="4" w:space="0" w:color="auto"/>
            </w:tcBorders>
            <w:shd w:val="clear" w:color="auto" w:fill="auto"/>
            <w:vAlign w:val="center"/>
          </w:tcPr>
          <w:p w14:paraId="466DA83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2个，左右各一个</w:t>
            </w:r>
          </w:p>
        </w:tc>
      </w:tr>
      <w:tr w:rsidR="00874DE4" w14:paraId="227DBDE4"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4CC6BF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1.1.2</w:t>
            </w:r>
          </w:p>
        </w:tc>
        <w:tc>
          <w:tcPr>
            <w:tcW w:w="4323" w:type="dxa"/>
            <w:tcBorders>
              <w:top w:val="nil"/>
              <w:left w:val="nil"/>
              <w:bottom w:val="single" w:sz="8" w:space="0" w:color="auto"/>
              <w:right w:val="nil"/>
            </w:tcBorders>
            <w:shd w:val="clear" w:color="auto" w:fill="auto"/>
            <w:vAlign w:val="center"/>
          </w:tcPr>
          <w:p w14:paraId="2156CCC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指压离合器</w:t>
            </w:r>
          </w:p>
        </w:tc>
        <w:tc>
          <w:tcPr>
            <w:tcW w:w="3491" w:type="dxa"/>
            <w:tcBorders>
              <w:top w:val="nil"/>
              <w:left w:val="single" w:sz="4" w:space="0" w:color="auto"/>
              <w:bottom w:val="single" w:sz="4" w:space="0" w:color="auto"/>
              <w:right w:val="single" w:sz="4" w:space="0" w:color="auto"/>
            </w:tcBorders>
            <w:shd w:val="clear" w:color="auto" w:fill="auto"/>
            <w:vAlign w:val="center"/>
          </w:tcPr>
          <w:p w14:paraId="19F9E2C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操作手柄应配备指压离合器，具有手指控制离合器，可实现调整单个控制手柄的舒适位置</w:t>
            </w:r>
          </w:p>
        </w:tc>
      </w:tr>
      <w:tr w:rsidR="00874DE4" w14:paraId="0FDE33DF"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4CEAA640" w14:textId="77777777" w:rsidR="00874DE4" w:rsidRDefault="00000000">
            <w:pPr>
              <w:widowControl/>
              <w:jc w:val="left"/>
              <w:rPr>
                <w:rFonts w:ascii="宋体" w:hAnsi="宋体" w:cs="宋体"/>
                <w:kern w:val="0"/>
                <w:sz w:val="24"/>
                <w:szCs w:val="24"/>
              </w:rPr>
            </w:pPr>
            <w:r>
              <w:rPr>
                <w:rFonts w:ascii="宋体" w:hAnsi="宋体" w:cs="宋体" w:hint="eastAsia"/>
                <w:kern w:val="0"/>
                <w:sz w:val="24"/>
                <w:szCs w:val="24"/>
              </w:rPr>
              <w:t>1.1.3</w:t>
            </w:r>
          </w:p>
        </w:tc>
        <w:tc>
          <w:tcPr>
            <w:tcW w:w="4323" w:type="dxa"/>
            <w:tcBorders>
              <w:top w:val="nil"/>
              <w:left w:val="nil"/>
              <w:bottom w:val="single" w:sz="8" w:space="0" w:color="auto"/>
              <w:right w:val="nil"/>
            </w:tcBorders>
            <w:shd w:val="clear" w:color="auto" w:fill="auto"/>
            <w:vAlign w:val="center"/>
          </w:tcPr>
          <w:p w14:paraId="60F8B798" w14:textId="77777777" w:rsidR="00874DE4" w:rsidRDefault="00000000">
            <w:pPr>
              <w:widowControl/>
              <w:jc w:val="left"/>
              <w:rPr>
                <w:rFonts w:ascii="宋体" w:hAnsi="宋体" w:cs="宋体"/>
                <w:kern w:val="0"/>
                <w:sz w:val="24"/>
                <w:szCs w:val="24"/>
              </w:rPr>
            </w:pPr>
            <w:r>
              <w:rPr>
                <w:rFonts w:ascii="宋体" w:hAnsi="宋体" w:cs="宋体" w:hint="eastAsia"/>
                <w:kern w:val="0"/>
                <w:sz w:val="24"/>
                <w:szCs w:val="24"/>
              </w:rPr>
              <w:t>指压离合器数量</w:t>
            </w:r>
          </w:p>
        </w:tc>
        <w:tc>
          <w:tcPr>
            <w:tcW w:w="3491" w:type="dxa"/>
            <w:tcBorders>
              <w:top w:val="nil"/>
              <w:left w:val="single" w:sz="4" w:space="0" w:color="auto"/>
              <w:bottom w:val="single" w:sz="4" w:space="0" w:color="auto"/>
              <w:right w:val="single" w:sz="4" w:space="0" w:color="auto"/>
            </w:tcBorders>
            <w:shd w:val="clear" w:color="auto" w:fill="auto"/>
            <w:vAlign w:val="center"/>
          </w:tcPr>
          <w:p w14:paraId="40A833F6" w14:textId="77777777" w:rsidR="00874DE4" w:rsidRDefault="00000000">
            <w:pPr>
              <w:widowControl/>
              <w:jc w:val="left"/>
              <w:rPr>
                <w:rFonts w:ascii="宋体" w:hAnsi="宋体" w:cs="宋体"/>
                <w:kern w:val="0"/>
                <w:sz w:val="24"/>
                <w:szCs w:val="24"/>
              </w:rPr>
            </w:pPr>
            <w:r>
              <w:rPr>
                <w:rFonts w:ascii="宋体" w:hAnsi="宋体" w:cs="宋体" w:hint="eastAsia"/>
                <w:kern w:val="0"/>
                <w:sz w:val="24"/>
                <w:szCs w:val="24"/>
              </w:rPr>
              <w:t>≥2个</w:t>
            </w:r>
          </w:p>
        </w:tc>
      </w:tr>
      <w:tr w:rsidR="00874DE4" w14:paraId="4638520C"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A789AC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1.1.4</w:t>
            </w:r>
          </w:p>
        </w:tc>
        <w:tc>
          <w:tcPr>
            <w:tcW w:w="4323" w:type="dxa"/>
            <w:tcBorders>
              <w:top w:val="nil"/>
              <w:left w:val="nil"/>
              <w:bottom w:val="single" w:sz="8" w:space="0" w:color="auto"/>
              <w:right w:val="nil"/>
            </w:tcBorders>
            <w:shd w:val="clear" w:color="auto" w:fill="auto"/>
            <w:vAlign w:val="center"/>
          </w:tcPr>
          <w:p w14:paraId="5FD6709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等比例缩放运动幅度功能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40A99EA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等比例缩放运动幅度功能≥3</w:t>
            </w:r>
          </w:p>
        </w:tc>
      </w:tr>
      <w:tr w:rsidR="00874DE4" w14:paraId="56A89B9A"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9B066F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1.1.5</w:t>
            </w:r>
          </w:p>
        </w:tc>
        <w:tc>
          <w:tcPr>
            <w:tcW w:w="4323" w:type="dxa"/>
            <w:tcBorders>
              <w:top w:val="nil"/>
              <w:left w:val="nil"/>
              <w:bottom w:val="single" w:sz="8" w:space="0" w:color="auto"/>
              <w:right w:val="nil"/>
            </w:tcBorders>
            <w:shd w:val="clear" w:color="auto" w:fill="auto"/>
            <w:vAlign w:val="center"/>
          </w:tcPr>
          <w:p w14:paraId="7F6B961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主控制器一键复位功能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5D6A6B7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控制器至极限位置时，可一键将主控制器和器械的相对关系自动恢复至起始位置</w:t>
            </w:r>
          </w:p>
        </w:tc>
      </w:tr>
      <w:tr w:rsidR="00874DE4" w14:paraId="4B082353"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D663CB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w:t>
            </w:r>
          </w:p>
        </w:tc>
        <w:tc>
          <w:tcPr>
            <w:tcW w:w="4323" w:type="dxa"/>
            <w:tcBorders>
              <w:top w:val="nil"/>
              <w:left w:val="nil"/>
              <w:bottom w:val="single" w:sz="8" w:space="0" w:color="auto"/>
              <w:right w:val="nil"/>
            </w:tcBorders>
            <w:shd w:val="clear" w:color="auto" w:fill="auto"/>
            <w:noWrap/>
            <w:vAlign w:val="center"/>
          </w:tcPr>
          <w:p w14:paraId="7633DCD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w:t>
            </w:r>
          </w:p>
        </w:tc>
        <w:tc>
          <w:tcPr>
            <w:tcW w:w="3491" w:type="dxa"/>
            <w:tcBorders>
              <w:top w:val="nil"/>
              <w:left w:val="single" w:sz="4" w:space="0" w:color="auto"/>
              <w:bottom w:val="single" w:sz="4" w:space="0" w:color="auto"/>
              <w:right w:val="single" w:sz="4" w:space="0" w:color="auto"/>
            </w:tcBorders>
            <w:shd w:val="clear" w:color="auto" w:fill="auto"/>
            <w:vAlign w:val="center"/>
          </w:tcPr>
          <w:p w14:paraId="3EAB41C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1A8583F9" w14:textId="77777777">
        <w:trPr>
          <w:trHeight w:val="645"/>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23FF66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★1.2.1</w:t>
            </w:r>
          </w:p>
        </w:tc>
        <w:tc>
          <w:tcPr>
            <w:tcW w:w="4323" w:type="dxa"/>
            <w:tcBorders>
              <w:top w:val="nil"/>
              <w:left w:val="nil"/>
              <w:bottom w:val="single" w:sz="8" w:space="0" w:color="auto"/>
              <w:right w:val="nil"/>
            </w:tcBorders>
            <w:shd w:val="clear" w:color="auto" w:fill="auto"/>
            <w:vAlign w:val="center"/>
          </w:tcPr>
          <w:p w14:paraId="3ADD942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裸眼直视三维高清视野</w:t>
            </w:r>
          </w:p>
        </w:tc>
        <w:tc>
          <w:tcPr>
            <w:tcW w:w="3491" w:type="dxa"/>
            <w:tcBorders>
              <w:top w:val="nil"/>
              <w:left w:val="single" w:sz="4" w:space="0" w:color="auto"/>
              <w:bottom w:val="single" w:sz="4" w:space="0" w:color="auto"/>
              <w:right w:val="single" w:sz="4" w:space="0" w:color="auto"/>
            </w:tcBorders>
            <w:shd w:val="clear" w:color="auto" w:fill="auto"/>
            <w:vAlign w:val="center"/>
          </w:tcPr>
          <w:p w14:paraId="618A87B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术者无需佩戴3D眼镜，即可实现裸眼直视三维的高清视野</w:t>
            </w:r>
          </w:p>
        </w:tc>
      </w:tr>
      <w:tr w:rsidR="00874DE4" w14:paraId="6EDC6615" w14:textId="77777777">
        <w:trPr>
          <w:trHeight w:val="38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F24B10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1.2.2</w:t>
            </w:r>
          </w:p>
        </w:tc>
        <w:tc>
          <w:tcPr>
            <w:tcW w:w="4323" w:type="dxa"/>
            <w:tcBorders>
              <w:top w:val="nil"/>
              <w:left w:val="nil"/>
              <w:bottom w:val="single" w:sz="8" w:space="0" w:color="auto"/>
              <w:right w:val="nil"/>
            </w:tcBorders>
            <w:shd w:val="clear" w:color="auto" w:fill="auto"/>
            <w:vAlign w:val="center"/>
          </w:tcPr>
          <w:p w14:paraId="0DA88E5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分辨率</w:t>
            </w:r>
          </w:p>
        </w:tc>
        <w:tc>
          <w:tcPr>
            <w:tcW w:w="3491" w:type="dxa"/>
            <w:tcBorders>
              <w:top w:val="nil"/>
              <w:left w:val="single" w:sz="4" w:space="0" w:color="auto"/>
              <w:bottom w:val="single" w:sz="4" w:space="0" w:color="auto"/>
              <w:right w:val="single" w:sz="4" w:space="0" w:color="auto"/>
            </w:tcBorders>
            <w:shd w:val="clear" w:color="auto" w:fill="auto"/>
            <w:vAlign w:val="center"/>
          </w:tcPr>
          <w:p w14:paraId="1669AB4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≥1920*1080p</w:t>
            </w:r>
          </w:p>
        </w:tc>
      </w:tr>
      <w:tr w:rsidR="00874DE4" w14:paraId="7DDDBC1B"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84522A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1.2.4</w:t>
            </w:r>
          </w:p>
        </w:tc>
        <w:tc>
          <w:tcPr>
            <w:tcW w:w="4323" w:type="dxa"/>
            <w:tcBorders>
              <w:top w:val="nil"/>
              <w:left w:val="nil"/>
              <w:bottom w:val="single" w:sz="8" w:space="0" w:color="auto"/>
              <w:right w:val="nil"/>
            </w:tcBorders>
            <w:shd w:val="clear" w:color="auto" w:fill="auto"/>
            <w:vAlign w:val="center"/>
          </w:tcPr>
          <w:p w14:paraId="2F5001D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画中画功能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2B6286E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观察窗内可显示画中画，将其它辅助影像与手术画面同屏显示在医生控制台的观察窗内</w:t>
            </w:r>
          </w:p>
        </w:tc>
      </w:tr>
      <w:tr w:rsidR="00874DE4" w14:paraId="0B3FF9CD"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E864B8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1.2.5</w:t>
            </w:r>
          </w:p>
        </w:tc>
        <w:tc>
          <w:tcPr>
            <w:tcW w:w="4323" w:type="dxa"/>
            <w:tcBorders>
              <w:top w:val="nil"/>
              <w:left w:val="nil"/>
              <w:bottom w:val="single" w:sz="8" w:space="0" w:color="auto"/>
              <w:right w:val="nil"/>
            </w:tcBorders>
            <w:shd w:val="clear" w:color="auto" w:fill="auto"/>
            <w:vAlign w:val="center"/>
          </w:tcPr>
          <w:p w14:paraId="410B325C" w14:textId="77777777" w:rsidR="00874DE4" w:rsidRDefault="00000000">
            <w:pPr>
              <w:widowControl/>
              <w:jc w:val="left"/>
              <w:rPr>
                <w:rFonts w:ascii="宋体" w:hAnsi="宋体" w:cs="宋体"/>
                <w:kern w:val="0"/>
                <w:sz w:val="24"/>
                <w:szCs w:val="24"/>
              </w:rPr>
            </w:pPr>
            <w:r>
              <w:rPr>
                <w:rFonts w:ascii="宋体" w:hAnsi="宋体" w:cs="宋体" w:hint="eastAsia"/>
                <w:kern w:val="0"/>
                <w:sz w:val="24"/>
                <w:szCs w:val="24"/>
              </w:rPr>
              <w:t>画中画显示模式</w:t>
            </w:r>
          </w:p>
        </w:tc>
        <w:tc>
          <w:tcPr>
            <w:tcW w:w="3491" w:type="dxa"/>
            <w:tcBorders>
              <w:top w:val="nil"/>
              <w:left w:val="single" w:sz="4" w:space="0" w:color="auto"/>
              <w:bottom w:val="single" w:sz="4" w:space="0" w:color="auto"/>
              <w:right w:val="single" w:sz="4" w:space="0" w:color="auto"/>
            </w:tcBorders>
            <w:shd w:val="clear" w:color="auto" w:fill="auto"/>
            <w:vAlign w:val="center"/>
          </w:tcPr>
          <w:p w14:paraId="6597CA7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≥4种</w:t>
            </w:r>
          </w:p>
        </w:tc>
      </w:tr>
      <w:tr w:rsidR="00874DE4" w14:paraId="7564847E"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05EDF8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1.2.6</w:t>
            </w:r>
          </w:p>
        </w:tc>
        <w:tc>
          <w:tcPr>
            <w:tcW w:w="4323" w:type="dxa"/>
            <w:tcBorders>
              <w:top w:val="nil"/>
              <w:left w:val="nil"/>
              <w:bottom w:val="single" w:sz="8" w:space="0" w:color="auto"/>
              <w:right w:val="nil"/>
            </w:tcBorders>
            <w:shd w:val="clear" w:color="auto" w:fill="auto"/>
            <w:vAlign w:val="center"/>
          </w:tcPr>
          <w:p w14:paraId="42B1FE6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器械使用状态提示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4179B6B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≥4种</w:t>
            </w:r>
          </w:p>
        </w:tc>
      </w:tr>
      <w:tr w:rsidR="00874DE4" w14:paraId="6B79C8CC"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C3BBE1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1.2.6.1</w:t>
            </w:r>
          </w:p>
        </w:tc>
        <w:tc>
          <w:tcPr>
            <w:tcW w:w="4323" w:type="dxa"/>
            <w:tcBorders>
              <w:top w:val="nil"/>
              <w:left w:val="nil"/>
              <w:bottom w:val="single" w:sz="8" w:space="0" w:color="auto"/>
              <w:right w:val="nil"/>
            </w:tcBorders>
            <w:shd w:val="clear" w:color="auto" w:fill="auto"/>
            <w:vAlign w:val="center"/>
          </w:tcPr>
          <w:p w14:paraId="0AF7B2C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观察窗内显示使用器械名称</w:t>
            </w:r>
          </w:p>
        </w:tc>
        <w:tc>
          <w:tcPr>
            <w:tcW w:w="3491" w:type="dxa"/>
            <w:tcBorders>
              <w:top w:val="nil"/>
              <w:left w:val="single" w:sz="4" w:space="0" w:color="auto"/>
              <w:bottom w:val="single" w:sz="4" w:space="0" w:color="auto"/>
              <w:right w:val="single" w:sz="4" w:space="0" w:color="auto"/>
            </w:tcBorders>
            <w:shd w:val="clear" w:color="auto" w:fill="auto"/>
            <w:vAlign w:val="center"/>
          </w:tcPr>
          <w:p w14:paraId="5B912D0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0586697"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A19371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1.2.6.2</w:t>
            </w:r>
          </w:p>
        </w:tc>
        <w:tc>
          <w:tcPr>
            <w:tcW w:w="4323" w:type="dxa"/>
            <w:tcBorders>
              <w:top w:val="nil"/>
              <w:left w:val="nil"/>
              <w:bottom w:val="single" w:sz="8" w:space="0" w:color="auto"/>
              <w:right w:val="nil"/>
            </w:tcBorders>
            <w:shd w:val="clear" w:color="auto" w:fill="auto"/>
            <w:vAlign w:val="center"/>
          </w:tcPr>
          <w:p w14:paraId="7463464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观察窗内显示器械已使用次数及可使用次数</w:t>
            </w:r>
          </w:p>
        </w:tc>
        <w:tc>
          <w:tcPr>
            <w:tcW w:w="3491" w:type="dxa"/>
            <w:tcBorders>
              <w:top w:val="nil"/>
              <w:left w:val="single" w:sz="4" w:space="0" w:color="auto"/>
              <w:bottom w:val="single" w:sz="4" w:space="0" w:color="auto"/>
              <w:right w:val="single" w:sz="4" w:space="0" w:color="auto"/>
            </w:tcBorders>
            <w:shd w:val="clear" w:color="auto" w:fill="auto"/>
            <w:vAlign w:val="center"/>
          </w:tcPr>
          <w:p w14:paraId="1F8C9C6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2D2D1CCC"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A64ACE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1.2.6.3</w:t>
            </w:r>
          </w:p>
        </w:tc>
        <w:tc>
          <w:tcPr>
            <w:tcW w:w="4323" w:type="dxa"/>
            <w:tcBorders>
              <w:top w:val="nil"/>
              <w:left w:val="nil"/>
              <w:bottom w:val="single" w:sz="8" w:space="0" w:color="auto"/>
              <w:right w:val="nil"/>
            </w:tcBorders>
            <w:shd w:val="clear" w:color="auto" w:fill="auto"/>
            <w:vAlign w:val="center"/>
          </w:tcPr>
          <w:p w14:paraId="5349480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观察窗内具备器械移动范围提示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3D5CD39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观察窗内下方进度</w:t>
            </w:r>
            <w:proofErr w:type="gramStart"/>
            <w:r>
              <w:rPr>
                <w:rFonts w:ascii="宋体" w:hAnsi="宋体" w:cs="宋体" w:hint="eastAsia"/>
                <w:color w:val="000000"/>
                <w:kern w:val="0"/>
                <w:sz w:val="24"/>
                <w:szCs w:val="24"/>
              </w:rPr>
              <w:t>条显示</w:t>
            </w:r>
            <w:proofErr w:type="gramEnd"/>
            <w:r>
              <w:rPr>
                <w:rFonts w:ascii="宋体" w:hAnsi="宋体" w:cs="宋体" w:hint="eastAsia"/>
                <w:color w:val="000000"/>
                <w:kern w:val="0"/>
                <w:sz w:val="24"/>
                <w:szCs w:val="24"/>
              </w:rPr>
              <w:t>器械可移动范围和当前位置；到达极限位置时预警提示</w:t>
            </w:r>
          </w:p>
        </w:tc>
      </w:tr>
      <w:tr w:rsidR="00874DE4" w14:paraId="2A1B142D" w14:textId="77777777">
        <w:trPr>
          <w:trHeight w:val="330"/>
        </w:trPr>
        <w:tc>
          <w:tcPr>
            <w:tcW w:w="1473" w:type="dxa"/>
            <w:tcBorders>
              <w:top w:val="nil"/>
              <w:left w:val="single" w:sz="8" w:space="0" w:color="auto"/>
              <w:bottom w:val="single" w:sz="4" w:space="0" w:color="auto"/>
              <w:right w:val="single" w:sz="8" w:space="0" w:color="auto"/>
            </w:tcBorders>
            <w:shd w:val="clear" w:color="auto" w:fill="auto"/>
            <w:noWrap/>
            <w:vAlign w:val="center"/>
          </w:tcPr>
          <w:p w14:paraId="36B67DA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1.2.7</w:t>
            </w:r>
          </w:p>
        </w:tc>
        <w:tc>
          <w:tcPr>
            <w:tcW w:w="4323" w:type="dxa"/>
            <w:tcBorders>
              <w:top w:val="nil"/>
              <w:left w:val="nil"/>
              <w:bottom w:val="single" w:sz="4" w:space="0" w:color="auto"/>
              <w:right w:val="nil"/>
            </w:tcBorders>
            <w:shd w:val="clear" w:color="auto" w:fill="auto"/>
            <w:vAlign w:val="center"/>
          </w:tcPr>
          <w:p w14:paraId="11FF245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内镜使用状态提示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0422120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观察窗内内镜使用状态提示≥4</w:t>
            </w:r>
            <w:r>
              <w:rPr>
                <w:rFonts w:ascii="宋体" w:hAnsi="宋体" w:cs="宋体" w:hint="eastAsia"/>
                <w:color w:val="000000"/>
                <w:kern w:val="0"/>
                <w:sz w:val="24"/>
                <w:szCs w:val="24"/>
              </w:rPr>
              <w:lastRenderedPageBreak/>
              <w:t>种</w:t>
            </w:r>
          </w:p>
        </w:tc>
      </w:tr>
      <w:tr w:rsidR="00874DE4" w14:paraId="29D36934" w14:textId="77777777">
        <w:trPr>
          <w:trHeight w:val="323"/>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D69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1.2.7.1</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tcPr>
          <w:p w14:paraId="51F158C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观察窗内提示数字变焦倍数</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32E8D8D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938A704" w14:textId="77777777">
        <w:trPr>
          <w:trHeight w:val="323"/>
        </w:trPr>
        <w:tc>
          <w:tcPr>
            <w:tcW w:w="147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E77B31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w:t>
            </w:r>
          </w:p>
        </w:tc>
        <w:tc>
          <w:tcPr>
            <w:tcW w:w="4323" w:type="dxa"/>
            <w:tcBorders>
              <w:top w:val="single" w:sz="4" w:space="0" w:color="auto"/>
              <w:left w:val="nil"/>
              <w:bottom w:val="single" w:sz="8" w:space="0" w:color="auto"/>
              <w:right w:val="nil"/>
            </w:tcBorders>
            <w:shd w:val="clear" w:color="auto" w:fill="auto"/>
            <w:vAlign w:val="center"/>
          </w:tcPr>
          <w:p w14:paraId="411EC3A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主控台控制面板</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544514B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具备触摸屏</w:t>
            </w:r>
          </w:p>
        </w:tc>
      </w:tr>
      <w:tr w:rsidR="00874DE4" w14:paraId="534CD9DC"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D6C2BE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1.3.1</w:t>
            </w:r>
          </w:p>
        </w:tc>
        <w:tc>
          <w:tcPr>
            <w:tcW w:w="4323" w:type="dxa"/>
            <w:tcBorders>
              <w:top w:val="nil"/>
              <w:left w:val="nil"/>
              <w:bottom w:val="single" w:sz="8" w:space="0" w:color="auto"/>
              <w:right w:val="nil"/>
            </w:tcBorders>
            <w:shd w:val="clear" w:color="auto" w:fill="auto"/>
            <w:vAlign w:val="center"/>
          </w:tcPr>
          <w:p w14:paraId="09DE1D7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中文界面</w:t>
            </w:r>
          </w:p>
        </w:tc>
        <w:tc>
          <w:tcPr>
            <w:tcW w:w="3491" w:type="dxa"/>
            <w:tcBorders>
              <w:top w:val="nil"/>
              <w:left w:val="single" w:sz="4" w:space="0" w:color="auto"/>
              <w:bottom w:val="single" w:sz="4" w:space="0" w:color="auto"/>
              <w:right w:val="single" w:sz="4" w:space="0" w:color="auto"/>
            </w:tcBorders>
            <w:shd w:val="clear" w:color="auto" w:fill="auto"/>
            <w:vAlign w:val="center"/>
          </w:tcPr>
          <w:p w14:paraId="291CDCB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控制面板中文操作界面</w:t>
            </w:r>
          </w:p>
        </w:tc>
      </w:tr>
      <w:tr w:rsidR="00874DE4" w14:paraId="51E17EB7" w14:textId="77777777">
        <w:trPr>
          <w:trHeight w:val="38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464EA44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1.3.2.1</w:t>
            </w:r>
          </w:p>
        </w:tc>
        <w:tc>
          <w:tcPr>
            <w:tcW w:w="4323" w:type="dxa"/>
            <w:tcBorders>
              <w:top w:val="nil"/>
              <w:left w:val="nil"/>
              <w:bottom w:val="single" w:sz="8" w:space="0" w:color="auto"/>
              <w:right w:val="nil"/>
            </w:tcBorders>
            <w:shd w:val="clear" w:color="auto" w:fill="auto"/>
            <w:vAlign w:val="center"/>
          </w:tcPr>
          <w:p w14:paraId="52017CC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可在主控台设置图像增强功能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E1CCC9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主控台具备图像增强功能调节按键，≥3档</w:t>
            </w:r>
          </w:p>
        </w:tc>
      </w:tr>
      <w:tr w:rsidR="00874DE4" w14:paraId="5354BDF0" w14:textId="77777777">
        <w:trPr>
          <w:trHeight w:val="38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2C725B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1.3.2.2</w:t>
            </w:r>
          </w:p>
        </w:tc>
        <w:tc>
          <w:tcPr>
            <w:tcW w:w="4323" w:type="dxa"/>
            <w:tcBorders>
              <w:top w:val="nil"/>
              <w:left w:val="nil"/>
              <w:bottom w:val="single" w:sz="8" w:space="0" w:color="auto"/>
              <w:right w:val="nil"/>
            </w:tcBorders>
            <w:shd w:val="clear" w:color="auto" w:fill="auto"/>
            <w:vAlign w:val="center"/>
          </w:tcPr>
          <w:p w14:paraId="3CFEEB9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可在主控台设置血管增强功能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AA1FC3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主控台具备血管增强功能按键</w:t>
            </w:r>
          </w:p>
        </w:tc>
      </w:tr>
      <w:tr w:rsidR="00874DE4" w14:paraId="41D65AEF" w14:textId="77777777">
        <w:trPr>
          <w:trHeight w:val="625"/>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5078DB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1.3.3</w:t>
            </w:r>
          </w:p>
        </w:tc>
        <w:tc>
          <w:tcPr>
            <w:tcW w:w="4323" w:type="dxa"/>
            <w:tcBorders>
              <w:top w:val="nil"/>
              <w:left w:val="nil"/>
              <w:bottom w:val="single" w:sz="8" w:space="0" w:color="auto"/>
              <w:right w:val="nil"/>
            </w:tcBorders>
            <w:shd w:val="clear" w:color="auto" w:fill="auto"/>
            <w:vAlign w:val="center"/>
          </w:tcPr>
          <w:p w14:paraId="3DD52E3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显示设置功能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365A50B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提供；可通过医生控制台触摸屏调节显示设置</w:t>
            </w:r>
          </w:p>
        </w:tc>
      </w:tr>
      <w:tr w:rsidR="00874DE4" w14:paraId="4A3642AA"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76B6B5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1.3.3.1</w:t>
            </w:r>
          </w:p>
        </w:tc>
        <w:tc>
          <w:tcPr>
            <w:tcW w:w="4323" w:type="dxa"/>
            <w:tcBorders>
              <w:top w:val="nil"/>
              <w:left w:val="nil"/>
              <w:bottom w:val="single" w:sz="8" w:space="0" w:color="auto"/>
              <w:right w:val="nil"/>
            </w:tcBorders>
            <w:shd w:val="clear" w:color="auto" w:fill="auto"/>
            <w:vAlign w:val="center"/>
          </w:tcPr>
          <w:p w14:paraId="4F021E1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二维、三维图像切换功能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F48E2E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可在控制面板进行二维、三维图像转换</w:t>
            </w:r>
          </w:p>
        </w:tc>
      </w:tr>
      <w:tr w:rsidR="00874DE4" w14:paraId="2E57A248"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EA83FD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1.3.3.2</w:t>
            </w:r>
          </w:p>
        </w:tc>
        <w:tc>
          <w:tcPr>
            <w:tcW w:w="4323" w:type="dxa"/>
            <w:tcBorders>
              <w:top w:val="nil"/>
              <w:left w:val="nil"/>
              <w:bottom w:val="single" w:sz="8" w:space="0" w:color="auto"/>
              <w:right w:val="nil"/>
            </w:tcBorders>
            <w:shd w:val="clear" w:color="auto" w:fill="auto"/>
            <w:vAlign w:val="center"/>
          </w:tcPr>
          <w:p w14:paraId="37A4D00D" w14:textId="77777777" w:rsidR="00874DE4" w:rsidRDefault="00000000">
            <w:pPr>
              <w:widowControl/>
              <w:jc w:val="left"/>
              <w:rPr>
                <w:rFonts w:ascii="宋体" w:hAnsi="宋体" w:cs="宋体"/>
                <w:color w:val="000000"/>
                <w:kern w:val="0"/>
                <w:sz w:val="24"/>
                <w:szCs w:val="24"/>
              </w:rPr>
            </w:pPr>
            <w:proofErr w:type="gramStart"/>
            <w:r>
              <w:rPr>
                <w:rFonts w:ascii="宋体" w:hAnsi="宋体" w:cs="宋体" w:hint="eastAsia"/>
                <w:color w:val="000000"/>
                <w:kern w:val="0"/>
                <w:sz w:val="24"/>
                <w:szCs w:val="24"/>
              </w:rPr>
              <w:t>主视眼切换</w:t>
            </w:r>
            <w:proofErr w:type="gramEnd"/>
            <w:r>
              <w:rPr>
                <w:rFonts w:ascii="宋体" w:hAnsi="宋体" w:cs="宋体" w:hint="eastAsia"/>
                <w:color w:val="000000"/>
                <w:kern w:val="0"/>
                <w:sz w:val="24"/>
                <w:szCs w:val="24"/>
              </w:rPr>
              <w:t>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48CE531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支持医生在主控台自行选择当前图像是左眼或右眼</w:t>
            </w:r>
          </w:p>
        </w:tc>
      </w:tr>
      <w:tr w:rsidR="00874DE4" w14:paraId="27F237D9"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2F96BB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1.3.4</w:t>
            </w:r>
          </w:p>
        </w:tc>
        <w:tc>
          <w:tcPr>
            <w:tcW w:w="4323" w:type="dxa"/>
            <w:tcBorders>
              <w:top w:val="nil"/>
              <w:left w:val="nil"/>
              <w:bottom w:val="single" w:sz="8" w:space="0" w:color="auto"/>
              <w:right w:val="nil"/>
            </w:tcBorders>
            <w:shd w:val="clear" w:color="auto" w:fill="auto"/>
            <w:vAlign w:val="center"/>
          </w:tcPr>
          <w:p w14:paraId="65A610D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画中</w:t>
            </w:r>
            <w:proofErr w:type="gramStart"/>
            <w:r>
              <w:rPr>
                <w:rFonts w:ascii="宋体" w:hAnsi="宋体" w:cs="宋体" w:hint="eastAsia"/>
                <w:color w:val="000000"/>
                <w:kern w:val="0"/>
                <w:sz w:val="24"/>
                <w:szCs w:val="24"/>
              </w:rPr>
              <w:t>画设置</w:t>
            </w:r>
            <w:proofErr w:type="gramEnd"/>
            <w:r>
              <w:rPr>
                <w:rFonts w:ascii="宋体" w:hAnsi="宋体" w:cs="宋体" w:hint="eastAsia"/>
                <w:color w:val="000000"/>
                <w:kern w:val="0"/>
                <w:sz w:val="24"/>
                <w:szCs w:val="24"/>
              </w:rPr>
              <w:t>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2EE1CFE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提供；可通过医生控制台触摸屏调节画中</w:t>
            </w:r>
            <w:proofErr w:type="gramStart"/>
            <w:r>
              <w:rPr>
                <w:rFonts w:ascii="宋体" w:hAnsi="宋体" w:cs="宋体" w:hint="eastAsia"/>
                <w:color w:val="000000"/>
                <w:kern w:val="0"/>
                <w:sz w:val="24"/>
                <w:szCs w:val="24"/>
              </w:rPr>
              <w:t>画设置</w:t>
            </w:r>
            <w:proofErr w:type="gramEnd"/>
          </w:p>
        </w:tc>
      </w:tr>
      <w:tr w:rsidR="00874DE4" w14:paraId="22A4E8FA"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25552A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1.3.4.1</w:t>
            </w:r>
          </w:p>
        </w:tc>
        <w:tc>
          <w:tcPr>
            <w:tcW w:w="4323" w:type="dxa"/>
            <w:tcBorders>
              <w:top w:val="nil"/>
              <w:left w:val="nil"/>
              <w:bottom w:val="single" w:sz="8" w:space="0" w:color="auto"/>
              <w:right w:val="nil"/>
            </w:tcBorders>
            <w:shd w:val="clear" w:color="auto" w:fill="auto"/>
            <w:vAlign w:val="center"/>
          </w:tcPr>
          <w:p w14:paraId="6E4FB94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可在主控台开启或关闭画中画模式</w:t>
            </w:r>
          </w:p>
        </w:tc>
        <w:tc>
          <w:tcPr>
            <w:tcW w:w="3491" w:type="dxa"/>
            <w:tcBorders>
              <w:top w:val="nil"/>
              <w:left w:val="single" w:sz="4" w:space="0" w:color="auto"/>
              <w:bottom w:val="single" w:sz="4" w:space="0" w:color="auto"/>
              <w:right w:val="single" w:sz="4" w:space="0" w:color="auto"/>
            </w:tcBorders>
            <w:shd w:val="clear" w:color="auto" w:fill="auto"/>
            <w:vAlign w:val="center"/>
          </w:tcPr>
          <w:p w14:paraId="03850F3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A7BF51E" w14:textId="77777777">
        <w:trPr>
          <w:trHeight w:val="466"/>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B8A834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1.3.4.2</w:t>
            </w:r>
          </w:p>
        </w:tc>
        <w:tc>
          <w:tcPr>
            <w:tcW w:w="4323" w:type="dxa"/>
            <w:tcBorders>
              <w:top w:val="nil"/>
              <w:left w:val="nil"/>
              <w:bottom w:val="single" w:sz="8" w:space="0" w:color="auto"/>
              <w:right w:val="nil"/>
            </w:tcBorders>
            <w:shd w:val="clear" w:color="auto" w:fill="auto"/>
            <w:vAlign w:val="center"/>
          </w:tcPr>
          <w:p w14:paraId="7BDC21E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可在主控台选择画中画显示模式</w:t>
            </w:r>
          </w:p>
        </w:tc>
        <w:tc>
          <w:tcPr>
            <w:tcW w:w="3491" w:type="dxa"/>
            <w:tcBorders>
              <w:top w:val="nil"/>
              <w:left w:val="single" w:sz="4" w:space="0" w:color="auto"/>
              <w:bottom w:val="single" w:sz="4" w:space="0" w:color="auto"/>
              <w:right w:val="single" w:sz="4" w:space="0" w:color="auto"/>
            </w:tcBorders>
            <w:shd w:val="clear" w:color="auto" w:fill="auto"/>
            <w:vAlign w:val="center"/>
          </w:tcPr>
          <w:p w14:paraId="470E4BB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提供；≥4种模式</w:t>
            </w:r>
          </w:p>
        </w:tc>
      </w:tr>
      <w:tr w:rsidR="00874DE4" w14:paraId="06775730" w14:textId="77777777">
        <w:trPr>
          <w:trHeight w:val="555"/>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0772B8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★1.3.5</w:t>
            </w:r>
          </w:p>
        </w:tc>
        <w:tc>
          <w:tcPr>
            <w:tcW w:w="4323" w:type="dxa"/>
            <w:tcBorders>
              <w:top w:val="nil"/>
              <w:left w:val="nil"/>
              <w:bottom w:val="single" w:sz="8" w:space="0" w:color="auto"/>
              <w:right w:val="nil"/>
            </w:tcBorders>
            <w:shd w:val="clear" w:color="auto" w:fill="auto"/>
            <w:vAlign w:val="center"/>
          </w:tcPr>
          <w:p w14:paraId="06CCE92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荧光显影功能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7E1854B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提供调节荧光设置</w:t>
            </w:r>
          </w:p>
        </w:tc>
      </w:tr>
      <w:tr w:rsidR="00874DE4" w14:paraId="067067A3"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B588A6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1.3.5.1</w:t>
            </w:r>
          </w:p>
        </w:tc>
        <w:tc>
          <w:tcPr>
            <w:tcW w:w="4323" w:type="dxa"/>
            <w:tcBorders>
              <w:top w:val="nil"/>
              <w:left w:val="nil"/>
              <w:bottom w:val="single" w:sz="8" w:space="0" w:color="auto"/>
              <w:right w:val="nil"/>
            </w:tcBorders>
            <w:shd w:val="clear" w:color="auto" w:fill="auto"/>
            <w:vAlign w:val="center"/>
          </w:tcPr>
          <w:p w14:paraId="7EC2739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可打开或关闭荧光模式</w:t>
            </w:r>
          </w:p>
        </w:tc>
        <w:tc>
          <w:tcPr>
            <w:tcW w:w="3491" w:type="dxa"/>
            <w:tcBorders>
              <w:top w:val="nil"/>
              <w:left w:val="single" w:sz="4" w:space="0" w:color="auto"/>
              <w:bottom w:val="single" w:sz="4" w:space="0" w:color="auto"/>
              <w:right w:val="single" w:sz="4" w:space="0" w:color="auto"/>
            </w:tcBorders>
            <w:shd w:val="clear" w:color="auto" w:fill="auto"/>
            <w:vAlign w:val="center"/>
          </w:tcPr>
          <w:p w14:paraId="04D8A64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39DF4A35"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1448A4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1.3.5.2</w:t>
            </w:r>
          </w:p>
        </w:tc>
        <w:tc>
          <w:tcPr>
            <w:tcW w:w="4323" w:type="dxa"/>
            <w:tcBorders>
              <w:top w:val="nil"/>
              <w:left w:val="nil"/>
              <w:bottom w:val="single" w:sz="8" w:space="0" w:color="auto"/>
              <w:right w:val="nil"/>
            </w:tcBorders>
            <w:shd w:val="clear" w:color="auto" w:fill="auto"/>
            <w:vAlign w:val="center"/>
          </w:tcPr>
          <w:p w14:paraId="5D79396E" w14:textId="77777777" w:rsidR="00874DE4" w:rsidRDefault="00000000">
            <w:pPr>
              <w:widowControl/>
              <w:jc w:val="left"/>
              <w:rPr>
                <w:rFonts w:ascii="宋体" w:hAnsi="宋体" w:cs="宋体"/>
                <w:kern w:val="0"/>
                <w:sz w:val="24"/>
                <w:szCs w:val="24"/>
              </w:rPr>
            </w:pPr>
            <w:r>
              <w:rPr>
                <w:rFonts w:ascii="宋体" w:hAnsi="宋体" w:cs="宋体" w:hint="eastAsia"/>
                <w:kern w:val="0"/>
                <w:sz w:val="24"/>
                <w:szCs w:val="24"/>
              </w:rPr>
              <w:t>可在进行荧光图像亮度调节</w:t>
            </w:r>
          </w:p>
        </w:tc>
        <w:tc>
          <w:tcPr>
            <w:tcW w:w="3491" w:type="dxa"/>
            <w:tcBorders>
              <w:top w:val="nil"/>
              <w:left w:val="single" w:sz="4" w:space="0" w:color="auto"/>
              <w:bottom w:val="single" w:sz="4" w:space="0" w:color="auto"/>
              <w:right w:val="single" w:sz="4" w:space="0" w:color="auto"/>
            </w:tcBorders>
            <w:shd w:val="clear" w:color="auto" w:fill="auto"/>
            <w:vAlign w:val="center"/>
          </w:tcPr>
          <w:p w14:paraId="0E9D0BE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B016C63"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462E953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1.3.6</w:t>
            </w:r>
          </w:p>
        </w:tc>
        <w:tc>
          <w:tcPr>
            <w:tcW w:w="4323" w:type="dxa"/>
            <w:tcBorders>
              <w:top w:val="nil"/>
              <w:left w:val="nil"/>
              <w:bottom w:val="single" w:sz="8" w:space="0" w:color="auto"/>
              <w:right w:val="nil"/>
            </w:tcBorders>
            <w:shd w:val="clear" w:color="auto" w:fill="auto"/>
            <w:vAlign w:val="center"/>
          </w:tcPr>
          <w:p w14:paraId="041E4CA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双控制台设置功能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96F399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提供；可通过医生控制台触摸屏调节双控制台设置</w:t>
            </w:r>
          </w:p>
        </w:tc>
      </w:tr>
      <w:tr w:rsidR="00874DE4" w14:paraId="5EA64DE7" w14:textId="77777777">
        <w:trPr>
          <w:trHeight w:val="624"/>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0A7E89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1.3.7</w:t>
            </w:r>
          </w:p>
        </w:tc>
        <w:tc>
          <w:tcPr>
            <w:tcW w:w="4323" w:type="dxa"/>
            <w:tcBorders>
              <w:top w:val="nil"/>
              <w:left w:val="nil"/>
              <w:bottom w:val="single" w:sz="8" w:space="0" w:color="auto"/>
              <w:right w:val="nil"/>
            </w:tcBorders>
            <w:shd w:val="clear" w:color="auto" w:fill="auto"/>
            <w:vAlign w:val="center"/>
          </w:tcPr>
          <w:p w14:paraId="2492751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内窥镜上30°和下30°一键自动翻转功能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21A1FE5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提供；可实现对内窥镜角度进行上30°和下30°一键自动翻转</w:t>
            </w:r>
          </w:p>
        </w:tc>
      </w:tr>
      <w:tr w:rsidR="00874DE4" w14:paraId="62D90B9C"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D07870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1.4</w:t>
            </w:r>
          </w:p>
        </w:tc>
        <w:tc>
          <w:tcPr>
            <w:tcW w:w="4323" w:type="dxa"/>
            <w:tcBorders>
              <w:top w:val="nil"/>
              <w:left w:val="nil"/>
              <w:bottom w:val="single" w:sz="8" w:space="0" w:color="auto"/>
              <w:right w:val="nil"/>
            </w:tcBorders>
            <w:shd w:val="clear" w:color="auto" w:fill="auto"/>
            <w:vAlign w:val="center"/>
          </w:tcPr>
          <w:p w14:paraId="14D34DB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左右侧控制单元</w:t>
            </w:r>
          </w:p>
        </w:tc>
        <w:tc>
          <w:tcPr>
            <w:tcW w:w="3491" w:type="dxa"/>
            <w:tcBorders>
              <w:top w:val="nil"/>
              <w:left w:val="single" w:sz="4" w:space="0" w:color="auto"/>
              <w:bottom w:val="single" w:sz="4" w:space="0" w:color="auto"/>
              <w:right w:val="single" w:sz="4" w:space="0" w:color="auto"/>
            </w:tcBorders>
            <w:shd w:val="clear" w:color="auto" w:fill="auto"/>
            <w:vAlign w:val="center"/>
          </w:tcPr>
          <w:p w14:paraId="095A28B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5F87E97B"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B9F47A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1.4.1</w:t>
            </w:r>
          </w:p>
        </w:tc>
        <w:tc>
          <w:tcPr>
            <w:tcW w:w="4323" w:type="dxa"/>
            <w:tcBorders>
              <w:top w:val="nil"/>
              <w:left w:val="nil"/>
              <w:bottom w:val="single" w:sz="8" w:space="0" w:color="auto"/>
              <w:right w:val="nil"/>
            </w:tcBorders>
            <w:shd w:val="clear" w:color="auto" w:fill="auto"/>
            <w:vAlign w:val="center"/>
          </w:tcPr>
          <w:p w14:paraId="688D6FD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电源开关键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1507991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7D4DC7E"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C14F86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1.4.2</w:t>
            </w:r>
          </w:p>
        </w:tc>
        <w:tc>
          <w:tcPr>
            <w:tcW w:w="4323" w:type="dxa"/>
            <w:tcBorders>
              <w:top w:val="nil"/>
              <w:left w:val="nil"/>
              <w:bottom w:val="single" w:sz="8" w:space="0" w:color="auto"/>
              <w:right w:val="nil"/>
            </w:tcBorders>
            <w:shd w:val="clear" w:color="auto" w:fill="auto"/>
            <w:vAlign w:val="center"/>
          </w:tcPr>
          <w:p w14:paraId="4B89CC9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紧急停止键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007AF34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2173B660"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C1B897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1.4.3</w:t>
            </w:r>
          </w:p>
        </w:tc>
        <w:tc>
          <w:tcPr>
            <w:tcW w:w="4323" w:type="dxa"/>
            <w:tcBorders>
              <w:top w:val="nil"/>
              <w:left w:val="nil"/>
              <w:bottom w:val="single" w:sz="8" w:space="0" w:color="auto"/>
              <w:right w:val="nil"/>
            </w:tcBorders>
            <w:shd w:val="clear" w:color="auto" w:fill="auto"/>
            <w:vAlign w:val="center"/>
          </w:tcPr>
          <w:p w14:paraId="1776833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人体工学控制器</w:t>
            </w:r>
          </w:p>
        </w:tc>
        <w:tc>
          <w:tcPr>
            <w:tcW w:w="3491" w:type="dxa"/>
            <w:tcBorders>
              <w:top w:val="nil"/>
              <w:left w:val="single" w:sz="4" w:space="0" w:color="auto"/>
              <w:bottom w:val="single" w:sz="4" w:space="0" w:color="auto"/>
              <w:right w:val="single" w:sz="4" w:space="0" w:color="auto"/>
            </w:tcBorders>
            <w:shd w:val="clear" w:color="auto" w:fill="auto"/>
            <w:vAlign w:val="center"/>
          </w:tcPr>
          <w:p w14:paraId="3894043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11EC4C1"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F28359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1.5</w:t>
            </w:r>
          </w:p>
        </w:tc>
        <w:tc>
          <w:tcPr>
            <w:tcW w:w="4323" w:type="dxa"/>
            <w:tcBorders>
              <w:top w:val="nil"/>
              <w:left w:val="nil"/>
              <w:bottom w:val="single" w:sz="8" w:space="0" w:color="auto"/>
              <w:right w:val="nil"/>
            </w:tcBorders>
            <w:shd w:val="clear" w:color="auto" w:fill="auto"/>
            <w:vAlign w:val="center"/>
          </w:tcPr>
          <w:p w14:paraId="749E102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控制踏板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6EDF21C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477B6138"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46ED94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1.5.1</w:t>
            </w:r>
          </w:p>
        </w:tc>
        <w:tc>
          <w:tcPr>
            <w:tcW w:w="4323" w:type="dxa"/>
            <w:tcBorders>
              <w:top w:val="nil"/>
              <w:left w:val="nil"/>
              <w:bottom w:val="single" w:sz="8" w:space="0" w:color="auto"/>
              <w:right w:val="nil"/>
            </w:tcBorders>
            <w:shd w:val="clear" w:color="auto" w:fill="auto"/>
            <w:vAlign w:val="center"/>
          </w:tcPr>
          <w:p w14:paraId="7B928FB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操作手柄离合踏板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409FA4A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1个</w:t>
            </w:r>
          </w:p>
        </w:tc>
      </w:tr>
      <w:tr w:rsidR="00874DE4" w14:paraId="70BCD923"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34D8C0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1.5.2</w:t>
            </w:r>
          </w:p>
        </w:tc>
        <w:tc>
          <w:tcPr>
            <w:tcW w:w="4323" w:type="dxa"/>
            <w:tcBorders>
              <w:top w:val="nil"/>
              <w:left w:val="nil"/>
              <w:bottom w:val="single" w:sz="8" w:space="0" w:color="auto"/>
              <w:right w:val="nil"/>
            </w:tcBorders>
            <w:shd w:val="clear" w:color="auto" w:fill="auto"/>
            <w:vAlign w:val="center"/>
          </w:tcPr>
          <w:p w14:paraId="31024EA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内窥镜控制踏板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4090092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1个</w:t>
            </w:r>
          </w:p>
        </w:tc>
      </w:tr>
      <w:tr w:rsidR="00874DE4" w14:paraId="7F95C51B"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7E3131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1.5.3</w:t>
            </w:r>
          </w:p>
        </w:tc>
        <w:tc>
          <w:tcPr>
            <w:tcW w:w="4323" w:type="dxa"/>
            <w:tcBorders>
              <w:top w:val="nil"/>
              <w:left w:val="nil"/>
              <w:bottom w:val="single" w:sz="8" w:space="0" w:color="auto"/>
              <w:right w:val="nil"/>
            </w:tcBorders>
            <w:shd w:val="clear" w:color="auto" w:fill="auto"/>
            <w:vAlign w:val="center"/>
          </w:tcPr>
          <w:p w14:paraId="7D60517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器械臂切换踏板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7322229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1个</w:t>
            </w:r>
          </w:p>
        </w:tc>
      </w:tr>
      <w:tr w:rsidR="00874DE4" w14:paraId="405E4F5C"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FB79D5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1.5.4</w:t>
            </w:r>
          </w:p>
        </w:tc>
        <w:tc>
          <w:tcPr>
            <w:tcW w:w="4323" w:type="dxa"/>
            <w:tcBorders>
              <w:top w:val="nil"/>
              <w:left w:val="nil"/>
              <w:bottom w:val="single" w:sz="8" w:space="0" w:color="auto"/>
              <w:right w:val="nil"/>
            </w:tcBorders>
            <w:shd w:val="clear" w:color="auto" w:fill="auto"/>
            <w:vAlign w:val="center"/>
          </w:tcPr>
          <w:p w14:paraId="321ACD5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器械能量激发踏板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494392A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4个</w:t>
            </w:r>
          </w:p>
        </w:tc>
      </w:tr>
      <w:tr w:rsidR="00874DE4" w14:paraId="114A4F5F" w14:textId="77777777">
        <w:trPr>
          <w:trHeight w:val="323"/>
        </w:trPr>
        <w:tc>
          <w:tcPr>
            <w:tcW w:w="1473" w:type="dxa"/>
            <w:tcBorders>
              <w:top w:val="nil"/>
              <w:left w:val="single" w:sz="8" w:space="0" w:color="auto"/>
              <w:bottom w:val="single" w:sz="8" w:space="0" w:color="auto"/>
              <w:right w:val="single" w:sz="8" w:space="0" w:color="auto"/>
            </w:tcBorders>
            <w:shd w:val="clear" w:color="000000" w:fill="auto"/>
            <w:noWrap/>
            <w:vAlign w:val="center"/>
          </w:tcPr>
          <w:p w14:paraId="7D1760D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w:t>
            </w:r>
          </w:p>
        </w:tc>
        <w:tc>
          <w:tcPr>
            <w:tcW w:w="4323" w:type="dxa"/>
            <w:tcBorders>
              <w:top w:val="nil"/>
              <w:left w:val="nil"/>
              <w:bottom w:val="single" w:sz="8" w:space="0" w:color="auto"/>
              <w:right w:val="nil"/>
            </w:tcBorders>
            <w:shd w:val="clear" w:color="000000" w:fill="auto"/>
            <w:vAlign w:val="center"/>
          </w:tcPr>
          <w:p w14:paraId="04EA67C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患者手术平台</w:t>
            </w:r>
          </w:p>
        </w:tc>
        <w:tc>
          <w:tcPr>
            <w:tcW w:w="3491" w:type="dxa"/>
            <w:tcBorders>
              <w:top w:val="nil"/>
              <w:left w:val="single" w:sz="4" w:space="0" w:color="auto"/>
              <w:bottom w:val="single" w:sz="4" w:space="0" w:color="auto"/>
              <w:right w:val="single" w:sz="4" w:space="0" w:color="auto"/>
            </w:tcBorders>
            <w:shd w:val="clear" w:color="auto" w:fill="auto"/>
            <w:vAlign w:val="center"/>
          </w:tcPr>
          <w:p w14:paraId="2F9C112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4D016EF7"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AD3B95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2.1</w:t>
            </w:r>
          </w:p>
        </w:tc>
        <w:tc>
          <w:tcPr>
            <w:tcW w:w="4323" w:type="dxa"/>
            <w:tcBorders>
              <w:top w:val="nil"/>
              <w:left w:val="nil"/>
              <w:bottom w:val="single" w:sz="8" w:space="0" w:color="auto"/>
              <w:right w:val="nil"/>
            </w:tcBorders>
            <w:shd w:val="clear" w:color="auto" w:fill="auto"/>
            <w:vAlign w:val="center"/>
          </w:tcPr>
          <w:p w14:paraId="57792F0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机械臂</w:t>
            </w:r>
          </w:p>
        </w:tc>
        <w:tc>
          <w:tcPr>
            <w:tcW w:w="3491" w:type="dxa"/>
            <w:tcBorders>
              <w:top w:val="nil"/>
              <w:left w:val="single" w:sz="4" w:space="0" w:color="auto"/>
              <w:bottom w:val="single" w:sz="4" w:space="0" w:color="auto"/>
              <w:right w:val="single" w:sz="4" w:space="0" w:color="auto"/>
            </w:tcBorders>
            <w:shd w:val="clear" w:color="auto" w:fill="auto"/>
            <w:vAlign w:val="center"/>
          </w:tcPr>
          <w:p w14:paraId="5F0E91E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5057EA52" w14:textId="77777777">
        <w:trPr>
          <w:trHeight w:val="323"/>
        </w:trPr>
        <w:tc>
          <w:tcPr>
            <w:tcW w:w="1473" w:type="dxa"/>
            <w:tcBorders>
              <w:top w:val="nil"/>
              <w:left w:val="single" w:sz="8" w:space="0" w:color="auto"/>
              <w:bottom w:val="single" w:sz="4" w:space="0" w:color="auto"/>
              <w:right w:val="single" w:sz="8" w:space="0" w:color="auto"/>
            </w:tcBorders>
            <w:shd w:val="clear" w:color="auto" w:fill="auto"/>
            <w:noWrap/>
            <w:vAlign w:val="center"/>
          </w:tcPr>
          <w:p w14:paraId="4B0ADE3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2.1.1</w:t>
            </w:r>
          </w:p>
        </w:tc>
        <w:tc>
          <w:tcPr>
            <w:tcW w:w="4323" w:type="dxa"/>
            <w:tcBorders>
              <w:top w:val="nil"/>
              <w:left w:val="nil"/>
              <w:bottom w:val="single" w:sz="4" w:space="0" w:color="auto"/>
              <w:right w:val="nil"/>
            </w:tcBorders>
            <w:shd w:val="clear" w:color="auto" w:fill="auto"/>
            <w:vAlign w:val="center"/>
          </w:tcPr>
          <w:p w14:paraId="7AFB875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数量</w:t>
            </w:r>
          </w:p>
        </w:tc>
        <w:tc>
          <w:tcPr>
            <w:tcW w:w="3491" w:type="dxa"/>
            <w:tcBorders>
              <w:top w:val="nil"/>
              <w:left w:val="single" w:sz="4" w:space="0" w:color="auto"/>
              <w:bottom w:val="single" w:sz="4" w:space="0" w:color="auto"/>
              <w:right w:val="single" w:sz="4" w:space="0" w:color="auto"/>
            </w:tcBorders>
            <w:shd w:val="clear" w:color="auto" w:fill="auto"/>
            <w:vAlign w:val="center"/>
          </w:tcPr>
          <w:p w14:paraId="1E8430F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4个</w:t>
            </w:r>
          </w:p>
        </w:tc>
      </w:tr>
      <w:tr w:rsidR="00874DE4" w14:paraId="2D7058D5" w14:textId="77777777">
        <w:trPr>
          <w:trHeight w:val="695"/>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1D2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2.1.2</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tcPr>
          <w:p w14:paraId="3FFC91C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单个</w:t>
            </w:r>
            <w:proofErr w:type="gramStart"/>
            <w:r>
              <w:rPr>
                <w:rFonts w:ascii="宋体" w:hAnsi="宋体" w:cs="宋体" w:hint="eastAsia"/>
                <w:color w:val="000000"/>
                <w:kern w:val="0"/>
                <w:sz w:val="24"/>
                <w:szCs w:val="24"/>
              </w:rPr>
              <w:t>机械臂可展开</w:t>
            </w:r>
            <w:proofErr w:type="gramEnd"/>
            <w:r>
              <w:rPr>
                <w:rFonts w:ascii="宋体" w:hAnsi="宋体" w:cs="宋体" w:hint="eastAsia"/>
                <w:color w:val="000000"/>
                <w:kern w:val="0"/>
                <w:sz w:val="24"/>
                <w:szCs w:val="24"/>
              </w:rPr>
              <w:t>最大角度</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577137A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≥110°</w:t>
            </w:r>
          </w:p>
        </w:tc>
      </w:tr>
      <w:tr w:rsidR="00874DE4" w14:paraId="5B4D9E4D" w14:textId="77777777">
        <w:trPr>
          <w:trHeight w:val="695"/>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CBD7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★2.1.3</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tcPr>
          <w:p w14:paraId="65CC7EA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患者手术平台单个机械臂自由度</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7122B38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≥12个</w:t>
            </w:r>
          </w:p>
        </w:tc>
      </w:tr>
      <w:tr w:rsidR="00874DE4" w14:paraId="53DB520C"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4BBED79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2.1.4</w:t>
            </w:r>
          </w:p>
        </w:tc>
        <w:tc>
          <w:tcPr>
            <w:tcW w:w="4323" w:type="dxa"/>
            <w:tcBorders>
              <w:top w:val="nil"/>
              <w:left w:val="nil"/>
              <w:bottom w:val="single" w:sz="8" w:space="0" w:color="auto"/>
              <w:right w:val="nil"/>
            </w:tcBorders>
            <w:shd w:val="clear" w:color="auto" w:fill="auto"/>
            <w:vAlign w:val="center"/>
          </w:tcPr>
          <w:p w14:paraId="7361EA7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单个机械</w:t>
            </w:r>
            <w:proofErr w:type="gramStart"/>
            <w:r>
              <w:rPr>
                <w:rFonts w:ascii="宋体" w:hAnsi="宋体" w:cs="宋体" w:hint="eastAsia"/>
                <w:color w:val="000000"/>
                <w:kern w:val="0"/>
                <w:sz w:val="24"/>
                <w:szCs w:val="24"/>
              </w:rPr>
              <w:t>臂患者</w:t>
            </w:r>
            <w:proofErr w:type="gramEnd"/>
            <w:r>
              <w:rPr>
                <w:rFonts w:ascii="宋体" w:hAnsi="宋体" w:cs="宋体" w:hint="eastAsia"/>
                <w:color w:val="000000"/>
                <w:kern w:val="0"/>
                <w:sz w:val="24"/>
                <w:szCs w:val="24"/>
              </w:rPr>
              <w:t>距离开关数量</w:t>
            </w:r>
          </w:p>
        </w:tc>
        <w:tc>
          <w:tcPr>
            <w:tcW w:w="3491" w:type="dxa"/>
            <w:tcBorders>
              <w:top w:val="nil"/>
              <w:left w:val="single" w:sz="4" w:space="0" w:color="auto"/>
              <w:bottom w:val="single" w:sz="4" w:space="0" w:color="auto"/>
              <w:right w:val="single" w:sz="4" w:space="0" w:color="auto"/>
            </w:tcBorders>
            <w:shd w:val="clear" w:color="auto" w:fill="auto"/>
            <w:vAlign w:val="center"/>
          </w:tcPr>
          <w:p w14:paraId="0E6BAD1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≥2个；“向上”以改善患者距离， “向下”以改善器械入路</w:t>
            </w:r>
          </w:p>
        </w:tc>
      </w:tr>
      <w:tr w:rsidR="00874DE4" w14:paraId="22C30CB1"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FE76D4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2.2</w:t>
            </w:r>
          </w:p>
        </w:tc>
        <w:tc>
          <w:tcPr>
            <w:tcW w:w="4323" w:type="dxa"/>
            <w:tcBorders>
              <w:top w:val="nil"/>
              <w:left w:val="nil"/>
              <w:bottom w:val="single" w:sz="8" w:space="0" w:color="auto"/>
              <w:right w:val="nil"/>
            </w:tcBorders>
            <w:shd w:val="clear" w:color="auto" w:fill="auto"/>
            <w:vAlign w:val="center"/>
          </w:tcPr>
          <w:p w14:paraId="0C580B3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吊杆支持结构</w:t>
            </w:r>
          </w:p>
        </w:tc>
        <w:tc>
          <w:tcPr>
            <w:tcW w:w="3491" w:type="dxa"/>
            <w:tcBorders>
              <w:top w:val="nil"/>
              <w:left w:val="single" w:sz="4" w:space="0" w:color="auto"/>
              <w:bottom w:val="single" w:sz="4" w:space="0" w:color="auto"/>
              <w:right w:val="single" w:sz="4" w:space="0" w:color="auto"/>
            </w:tcBorders>
            <w:shd w:val="clear" w:color="auto" w:fill="auto"/>
            <w:vAlign w:val="center"/>
          </w:tcPr>
          <w:p w14:paraId="28B42A2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38A8C697"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FCA9DF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2.2.1</w:t>
            </w:r>
          </w:p>
        </w:tc>
        <w:tc>
          <w:tcPr>
            <w:tcW w:w="4323" w:type="dxa"/>
            <w:tcBorders>
              <w:top w:val="nil"/>
              <w:left w:val="nil"/>
              <w:bottom w:val="single" w:sz="8" w:space="0" w:color="auto"/>
              <w:right w:val="nil"/>
            </w:tcBorders>
            <w:shd w:val="clear" w:color="auto" w:fill="auto"/>
            <w:vAlign w:val="center"/>
          </w:tcPr>
          <w:p w14:paraId="0B1A16D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悬吊式吊杆可整体旋转</w:t>
            </w:r>
          </w:p>
        </w:tc>
        <w:tc>
          <w:tcPr>
            <w:tcW w:w="3491" w:type="dxa"/>
            <w:tcBorders>
              <w:top w:val="nil"/>
              <w:left w:val="single" w:sz="4" w:space="0" w:color="auto"/>
              <w:bottom w:val="single" w:sz="4" w:space="0" w:color="auto"/>
              <w:right w:val="single" w:sz="4" w:space="0" w:color="auto"/>
            </w:tcBorders>
            <w:shd w:val="clear" w:color="auto" w:fill="auto"/>
            <w:vAlign w:val="center"/>
          </w:tcPr>
          <w:p w14:paraId="02EC273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40647CC8"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DD75A6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2.2.2</w:t>
            </w:r>
          </w:p>
        </w:tc>
        <w:tc>
          <w:tcPr>
            <w:tcW w:w="4323" w:type="dxa"/>
            <w:tcBorders>
              <w:top w:val="nil"/>
              <w:left w:val="nil"/>
              <w:bottom w:val="single" w:sz="8" w:space="0" w:color="auto"/>
              <w:right w:val="nil"/>
            </w:tcBorders>
            <w:shd w:val="clear" w:color="auto" w:fill="auto"/>
            <w:vAlign w:val="center"/>
          </w:tcPr>
          <w:p w14:paraId="09B3560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吊杆最大旋转角度</w:t>
            </w:r>
          </w:p>
        </w:tc>
        <w:tc>
          <w:tcPr>
            <w:tcW w:w="3491" w:type="dxa"/>
            <w:tcBorders>
              <w:top w:val="nil"/>
              <w:left w:val="single" w:sz="4" w:space="0" w:color="auto"/>
              <w:bottom w:val="single" w:sz="4" w:space="0" w:color="auto"/>
              <w:right w:val="single" w:sz="4" w:space="0" w:color="auto"/>
            </w:tcBorders>
            <w:shd w:val="clear" w:color="auto" w:fill="auto"/>
            <w:vAlign w:val="center"/>
          </w:tcPr>
          <w:p w14:paraId="3FF8A1D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≥320°</w:t>
            </w:r>
          </w:p>
        </w:tc>
      </w:tr>
      <w:tr w:rsidR="00874DE4" w14:paraId="5A1B1D1D"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A13E4C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2.3</w:t>
            </w:r>
          </w:p>
        </w:tc>
        <w:tc>
          <w:tcPr>
            <w:tcW w:w="4323" w:type="dxa"/>
            <w:tcBorders>
              <w:top w:val="nil"/>
              <w:left w:val="nil"/>
              <w:bottom w:val="single" w:sz="8" w:space="0" w:color="auto"/>
              <w:right w:val="nil"/>
            </w:tcBorders>
            <w:shd w:val="clear" w:color="auto" w:fill="auto"/>
            <w:vAlign w:val="center"/>
          </w:tcPr>
          <w:p w14:paraId="183CF4F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内窥镜可以安装在任意一个机械臂</w:t>
            </w:r>
          </w:p>
        </w:tc>
        <w:tc>
          <w:tcPr>
            <w:tcW w:w="3491" w:type="dxa"/>
            <w:tcBorders>
              <w:top w:val="nil"/>
              <w:left w:val="single" w:sz="4" w:space="0" w:color="auto"/>
              <w:bottom w:val="single" w:sz="4" w:space="0" w:color="auto"/>
              <w:right w:val="single" w:sz="4" w:space="0" w:color="auto"/>
            </w:tcBorders>
            <w:shd w:val="clear" w:color="auto" w:fill="auto"/>
            <w:vAlign w:val="center"/>
          </w:tcPr>
          <w:p w14:paraId="758DC06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66DF5C5D"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D38B86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2.4</w:t>
            </w:r>
          </w:p>
        </w:tc>
        <w:tc>
          <w:tcPr>
            <w:tcW w:w="4323" w:type="dxa"/>
            <w:tcBorders>
              <w:top w:val="nil"/>
              <w:left w:val="nil"/>
              <w:bottom w:val="single" w:sz="8" w:space="0" w:color="auto"/>
              <w:right w:val="nil"/>
            </w:tcBorders>
            <w:shd w:val="clear" w:color="auto" w:fill="auto"/>
            <w:vAlign w:val="center"/>
          </w:tcPr>
          <w:p w14:paraId="640628B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任意</w:t>
            </w:r>
            <w:proofErr w:type="gramStart"/>
            <w:r>
              <w:rPr>
                <w:rFonts w:ascii="宋体" w:hAnsi="宋体" w:cs="宋体" w:hint="eastAsia"/>
                <w:color w:val="000000"/>
                <w:kern w:val="0"/>
                <w:sz w:val="24"/>
                <w:szCs w:val="24"/>
              </w:rPr>
              <w:t>机械臂可分配</w:t>
            </w:r>
            <w:proofErr w:type="gramEnd"/>
            <w:r>
              <w:rPr>
                <w:rFonts w:ascii="宋体" w:hAnsi="宋体" w:cs="宋体" w:hint="eastAsia"/>
                <w:color w:val="000000"/>
                <w:kern w:val="0"/>
                <w:sz w:val="24"/>
                <w:szCs w:val="24"/>
              </w:rPr>
              <w:t>至左手或右手控制</w:t>
            </w:r>
          </w:p>
        </w:tc>
        <w:tc>
          <w:tcPr>
            <w:tcW w:w="3491" w:type="dxa"/>
            <w:tcBorders>
              <w:top w:val="nil"/>
              <w:left w:val="single" w:sz="4" w:space="0" w:color="auto"/>
              <w:bottom w:val="single" w:sz="4" w:space="0" w:color="auto"/>
              <w:right w:val="single" w:sz="4" w:space="0" w:color="auto"/>
            </w:tcBorders>
            <w:shd w:val="clear" w:color="auto" w:fill="auto"/>
            <w:vAlign w:val="center"/>
          </w:tcPr>
          <w:p w14:paraId="5B54FF9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6F7275B"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1E7415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w:t>
            </w:r>
          </w:p>
        </w:tc>
        <w:tc>
          <w:tcPr>
            <w:tcW w:w="4323" w:type="dxa"/>
            <w:tcBorders>
              <w:top w:val="nil"/>
              <w:left w:val="nil"/>
              <w:bottom w:val="single" w:sz="8" w:space="0" w:color="auto"/>
              <w:right w:val="nil"/>
            </w:tcBorders>
            <w:shd w:val="clear" w:color="auto" w:fill="auto"/>
            <w:vAlign w:val="center"/>
          </w:tcPr>
          <w:p w14:paraId="3FC1789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控制舵</w:t>
            </w:r>
          </w:p>
        </w:tc>
        <w:tc>
          <w:tcPr>
            <w:tcW w:w="3491" w:type="dxa"/>
            <w:tcBorders>
              <w:top w:val="nil"/>
              <w:left w:val="single" w:sz="4" w:space="0" w:color="auto"/>
              <w:bottom w:val="single" w:sz="4" w:space="0" w:color="auto"/>
              <w:right w:val="single" w:sz="4" w:space="0" w:color="auto"/>
            </w:tcBorders>
            <w:shd w:val="clear" w:color="auto" w:fill="auto"/>
            <w:vAlign w:val="center"/>
          </w:tcPr>
          <w:p w14:paraId="7C3D4E7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29015389" w14:textId="77777777">
        <w:trPr>
          <w:trHeight w:val="95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2ADB3E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2.5.1</w:t>
            </w:r>
          </w:p>
        </w:tc>
        <w:tc>
          <w:tcPr>
            <w:tcW w:w="4323" w:type="dxa"/>
            <w:tcBorders>
              <w:top w:val="nil"/>
              <w:left w:val="nil"/>
              <w:bottom w:val="single" w:sz="8" w:space="0" w:color="auto"/>
              <w:right w:val="nil"/>
            </w:tcBorders>
            <w:shd w:val="clear" w:color="auto" w:fill="auto"/>
            <w:vAlign w:val="center"/>
          </w:tcPr>
          <w:p w14:paraId="3CDADF8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控制</w:t>
            </w:r>
            <w:proofErr w:type="gramStart"/>
            <w:r>
              <w:rPr>
                <w:rFonts w:ascii="宋体" w:hAnsi="宋体" w:cs="宋体" w:hint="eastAsia"/>
                <w:color w:val="000000"/>
                <w:kern w:val="0"/>
                <w:sz w:val="24"/>
                <w:szCs w:val="24"/>
              </w:rPr>
              <w:t>舵</w:t>
            </w:r>
            <w:proofErr w:type="gramEnd"/>
            <w:r>
              <w:rPr>
                <w:rFonts w:ascii="宋体" w:hAnsi="宋体" w:cs="宋体" w:hint="eastAsia"/>
                <w:color w:val="000000"/>
                <w:kern w:val="0"/>
                <w:sz w:val="24"/>
                <w:szCs w:val="24"/>
              </w:rPr>
              <w:t>触摸屏控制面板</w:t>
            </w:r>
          </w:p>
        </w:tc>
        <w:tc>
          <w:tcPr>
            <w:tcW w:w="3491" w:type="dxa"/>
            <w:tcBorders>
              <w:top w:val="nil"/>
              <w:left w:val="single" w:sz="4" w:space="0" w:color="auto"/>
              <w:bottom w:val="single" w:sz="4" w:space="0" w:color="auto"/>
              <w:right w:val="single" w:sz="4" w:space="0" w:color="auto"/>
            </w:tcBorders>
            <w:shd w:val="clear" w:color="auto" w:fill="auto"/>
            <w:vAlign w:val="center"/>
          </w:tcPr>
          <w:p w14:paraId="33BE5CF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支持触摸控制手术平台机械臂快捷展开和收起等功能，同时提供系统故障通知和恢复等信息提示功能</w:t>
            </w:r>
          </w:p>
        </w:tc>
      </w:tr>
      <w:tr w:rsidR="00874DE4" w14:paraId="3BCB00F8"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2EE868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2.5.1.1</w:t>
            </w:r>
          </w:p>
        </w:tc>
        <w:tc>
          <w:tcPr>
            <w:tcW w:w="4323" w:type="dxa"/>
            <w:tcBorders>
              <w:top w:val="nil"/>
              <w:left w:val="nil"/>
              <w:bottom w:val="single" w:sz="8" w:space="0" w:color="auto"/>
              <w:right w:val="nil"/>
            </w:tcBorders>
            <w:shd w:val="clear" w:color="auto" w:fill="auto"/>
            <w:vAlign w:val="center"/>
          </w:tcPr>
          <w:p w14:paraId="03AB1DF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一键自动展开</w:t>
            </w:r>
          </w:p>
        </w:tc>
        <w:tc>
          <w:tcPr>
            <w:tcW w:w="3491" w:type="dxa"/>
            <w:tcBorders>
              <w:top w:val="nil"/>
              <w:left w:val="single" w:sz="4" w:space="0" w:color="auto"/>
              <w:bottom w:val="single" w:sz="4" w:space="0" w:color="auto"/>
              <w:right w:val="single" w:sz="4" w:space="0" w:color="auto"/>
            </w:tcBorders>
            <w:shd w:val="clear" w:color="auto" w:fill="auto"/>
            <w:vAlign w:val="center"/>
          </w:tcPr>
          <w:p w14:paraId="56A9666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支持触摸屏一键操作，自动部署患者手术平台吊杆和机械臂，准备铺设无菌套</w:t>
            </w:r>
          </w:p>
        </w:tc>
      </w:tr>
      <w:tr w:rsidR="00874DE4" w14:paraId="37F85C19"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5F10BB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2.5.1.2</w:t>
            </w:r>
          </w:p>
        </w:tc>
        <w:tc>
          <w:tcPr>
            <w:tcW w:w="4323" w:type="dxa"/>
            <w:tcBorders>
              <w:top w:val="nil"/>
              <w:left w:val="nil"/>
              <w:bottom w:val="single" w:sz="8" w:space="0" w:color="auto"/>
              <w:right w:val="nil"/>
            </w:tcBorders>
            <w:shd w:val="clear" w:color="auto" w:fill="auto"/>
            <w:vAlign w:val="center"/>
          </w:tcPr>
          <w:p w14:paraId="3B5BAC0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一键自动收起</w:t>
            </w:r>
          </w:p>
        </w:tc>
        <w:tc>
          <w:tcPr>
            <w:tcW w:w="3491" w:type="dxa"/>
            <w:tcBorders>
              <w:top w:val="nil"/>
              <w:left w:val="single" w:sz="4" w:space="0" w:color="auto"/>
              <w:bottom w:val="single" w:sz="4" w:space="0" w:color="auto"/>
              <w:right w:val="single" w:sz="4" w:space="0" w:color="auto"/>
            </w:tcBorders>
            <w:shd w:val="clear" w:color="auto" w:fill="auto"/>
            <w:vAlign w:val="center"/>
          </w:tcPr>
          <w:p w14:paraId="46E41B4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支持触摸屏一键操作，自动将患者手术平台吊杆和机械</w:t>
            </w:r>
            <w:proofErr w:type="gramStart"/>
            <w:r>
              <w:rPr>
                <w:rFonts w:ascii="宋体" w:hAnsi="宋体" w:cs="宋体" w:hint="eastAsia"/>
                <w:color w:val="000000"/>
                <w:kern w:val="0"/>
                <w:sz w:val="24"/>
                <w:szCs w:val="24"/>
              </w:rPr>
              <w:t>臂调整</w:t>
            </w:r>
            <w:proofErr w:type="gramEnd"/>
            <w:r>
              <w:rPr>
                <w:rFonts w:ascii="宋体" w:hAnsi="宋体" w:cs="宋体" w:hint="eastAsia"/>
                <w:color w:val="000000"/>
                <w:kern w:val="0"/>
                <w:sz w:val="24"/>
                <w:szCs w:val="24"/>
              </w:rPr>
              <w:t>至收起存放状态</w:t>
            </w:r>
          </w:p>
        </w:tc>
      </w:tr>
      <w:tr w:rsidR="00874DE4" w14:paraId="349706D4"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4DF1FFF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2.5.2</w:t>
            </w:r>
          </w:p>
        </w:tc>
        <w:tc>
          <w:tcPr>
            <w:tcW w:w="4323" w:type="dxa"/>
            <w:tcBorders>
              <w:top w:val="nil"/>
              <w:left w:val="nil"/>
              <w:bottom w:val="single" w:sz="8" w:space="0" w:color="auto"/>
              <w:right w:val="nil"/>
            </w:tcBorders>
            <w:shd w:val="clear" w:color="auto" w:fill="auto"/>
            <w:vAlign w:val="center"/>
          </w:tcPr>
          <w:p w14:paraId="57F5EBF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具备独立的吊杆位置控制器摇杆</w:t>
            </w:r>
          </w:p>
        </w:tc>
        <w:tc>
          <w:tcPr>
            <w:tcW w:w="3491" w:type="dxa"/>
            <w:tcBorders>
              <w:top w:val="nil"/>
              <w:left w:val="single" w:sz="4" w:space="0" w:color="auto"/>
              <w:bottom w:val="single" w:sz="4" w:space="0" w:color="auto"/>
              <w:right w:val="single" w:sz="4" w:space="0" w:color="auto"/>
            </w:tcBorders>
            <w:shd w:val="clear" w:color="auto" w:fill="auto"/>
            <w:vAlign w:val="center"/>
          </w:tcPr>
          <w:p w14:paraId="1069596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可调节吊杆位置</w:t>
            </w:r>
          </w:p>
        </w:tc>
      </w:tr>
      <w:tr w:rsidR="00874DE4" w14:paraId="5644D3D7"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0EDC10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2.5.3</w:t>
            </w:r>
          </w:p>
        </w:tc>
        <w:tc>
          <w:tcPr>
            <w:tcW w:w="4323" w:type="dxa"/>
            <w:tcBorders>
              <w:top w:val="nil"/>
              <w:left w:val="nil"/>
              <w:bottom w:val="single" w:sz="8" w:space="0" w:color="auto"/>
              <w:right w:val="nil"/>
            </w:tcBorders>
            <w:shd w:val="clear" w:color="auto" w:fill="auto"/>
            <w:vAlign w:val="center"/>
          </w:tcPr>
          <w:p w14:paraId="5C1293A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具备独立的吊杆高度控制器摇杆</w:t>
            </w:r>
          </w:p>
        </w:tc>
        <w:tc>
          <w:tcPr>
            <w:tcW w:w="3491" w:type="dxa"/>
            <w:tcBorders>
              <w:top w:val="nil"/>
              <w:left w:val="single" w:sz="4" w:space="0" w:color="auto"/>
              <w:bottom w:val="single" w:sz="4" w:space="0" w:color="auto"/>
              <w:right w:val="single" w:sz="4" w:space="0" w:color="auto"/>
            </w:tcBorders>
            <w:shd w:val="clear" w:color="auto" w:fill="auto"/>
            <w:vAlign w:val="center"/>
          </w:tcPr>
          <w:p w14:paraId="4FB7B91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可调节吊杆高度</w:t>
            </w:r>
          </w:p>
        </w:tc>
      </w:tr>
      <w:tr w:rsidR="00874DE4" w14:paraId="1C7CD686"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97FBE3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w:t>
            </w:r>
          </w:p>
        </w:tc>
        <w:tc>
          <w:tcPr>
            <w:tcW w:w="4323" w:type="dxa"/>
            <w:tcBorders>
              <w:top w:val="nil"/>
              <w:left w:val="nil"/>
              <w:bottom w:val="single" w:sz="8" w:space="0" w:color="auto"/>
              <w:right w:val="nil"/>
            </w:tcBorders>
            <w:shd w:val="clear" w:color="auto" w:fill="auto"/>
            <w:vAlign w:val="center"/>
          </w:tcPr>
          <w:p w14:paraId="24B0248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其他功能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476613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6CC64FDF"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C3E8E1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2.6.1</w:t>
            </w:r>
          </w:p>
        </w:tc>
        <w:tc>
          <w:tcPr>
            <w:tcW w:w="4323" w:type="dxa"/>
            <w:tcBorders>
              <w:top w:val="nil"/>
              <w:left w:val="nil"/>
              <w:bottom w:val="single" w:sz="8" w:space="0" w:color="auto"/>
              <w:right w:val="nil"/>
            </w:tcBorders>
            <w:shd w:val="clear" w:color="auto" w:fill="auto"/>
            <w:vAlign w:val="center"/>
          </w:tcPr>
          <w:p w14:paraId="06DE308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激光引导指示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14F742B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53B8A6D"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EF31A7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2.6.2</w:t>
            </w:r>
          </w:p>
        </w:tc>
        <w:tc>
          <w:tcPr>
            <w:tcW w:w="4323" w:type="dxa"/>
            <w:tcBorders>
              <w:top w:val="nil"/>
              <w:left w:val="nil"/>
              <w:bottom w:val="single" w:sz="8" w:space="0" w:color="auto"/>
              <w:right w:val="nil"/>
            </w:tcBorders>
            <w:shd w:val="clear" w:color="auto" w:fill="auto"/>
            <w:vAlign w:val="center"/>
          </w:tcPr>
          <w:p w14:paraId="1F4B3C3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内置扬声器及麦克风</w:t>
            </w:r>
          </w:p>
        </w:tc>
        <w:tc>
          <w:tcPr>
            <w:tcW w:w="3491" w:type="dxa"/>
            <w:tcBorders>
              <w:top w:val="nil"/>
              <w:left w:val="single" w:sz="4" w:space="0" w:color="auto"/>
              <w:bottom w:val="single" w:sz="4" w:space="0" w:color="auto"/>
              <w:right w:val="single" w:sz="4" w:space="0" w:color="auto"/>
            </w:tcBorders>
            <w:shd w:val="clear" w:color="auto" w:fill="auto"/>
            <w:vAlign w:val="center"/>
          </w:tcPr>
          <w:p w14:paraId="2451126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6B99AEA"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83A5A5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2.6.3</w:t>
            </w:r>
          </w:p>
        </w:tc>
        <w:tc>
          <w:tcPr>
            <w:tcW w:w="4323" w:type="dxa"/>
            <w:tcBorders>
              <w:top w:val="nil"/>
              <w:left w:val="nil"/>
              <w:bottom w:val="single" w:sz="8" w:space="0" w:color="auto"/>
              <w:right w:val="nil"/>
            </w:tcBorders>
            <w:shd w:val="clear" w:color="auto" w:fill="auto"/>
            <w:vAlign w:val="center"/>
          </w:tcPr>
          <w:p w14:paraId="21A917F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后备电源，紧急情况时提供临时供电需求</w:t>
            </w:r>
          </w:p>
        </w:tc>
        <w:tc>
          <w:tcPr>
            <w:tcW w:w="3491" w:type="dxa"/>
            <w:tcBorders>
              <w:top w:val="nil"/>
              <w:left w:val="single" w:sz="4" w:space="0" w:color="auto"/>
              <w:bottom w:val="single" w:sz="4" w:space="0" w:color="auto"/>
              <w:right w:val="single" w:sz="4" w:space="0" w:color="auto"/>
            </w:tcBorders>
            <w:shd w:val="clear" w:color="auto" w:fill="auto"/>
            <w:vAlign w:val="center"/>
          </w:tcPr>
          <w:p w14:paraId="6F0966C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提供≥6分钟的后备电力</w:t>
            </w:r>
          </w:p>
        </w:tc>
      </w:tr>
      <w:tr w:rsidR="00874DE4" w14:paraId="75701DA4"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978F81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2.6.4</w:t>
            </w:r>
          </w:p>
        </w:tc>
        <w:tc>
          <w:tcPr>
            <w:tcW w:w="4323" w:type="dxa"/>
            <w:tcBorders>
              <w:top w:val="nil"/>
              <w:left w:val="nil"/>
              <w:bottom w:val="single" w:sz="8" w:space="0" w:color="auto"/>
              <w:right w:val="nil"/>
            </w:tcBorders>
            <w:shd w:val="clear" w:color="auto" w:fill="auto"/>
            <w:vAlign w:val="center"/>
          </w:tcPr>
          <w:p w14:paraId="20D3936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智能手术平台移动驱动电机</w:t>
            </w:r>
          </w:p>
        </w:tc>
        <w:tc>
          <w:tcPr>
            <w:tcW w:w="3491" w:type="dxa"/>
            <w:tcBorders>
              <w:top w:val="nil"/>
              <w:left w:val="single" w:sz="4" w:space="0" w:color="auto"/>
              <w:bottom w:val="single" w:sz="4" w:space="0" w:color="auto"/>
              <w:right w:val="single" w:sz="4" w:space="0" w:color="auto"/>
            </w:tcBorders>
            <w:shd w:val="clear" w:color="auto" w:fill="auto"/>
            <w:vAlign w:val="center"/>
          </w:tcPr>
          <w:p w14:paraId="6FCBB87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提供手术平台各方向移动功能</w:t>
            </w:r>
          </w:p>
        </w:tc>
      </w:tr>
      <w:tr w:rsidR="00874DE4" w14:paraId="63118C1B"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92E252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2.6.5</w:t>
            </w:r>
          </w:p>
        </w:tc>
        <w:tc>
          <w:tcPr>
            <w:tcW w:w="4323" w:type="dxa"/>
            <w:tcBorders>
              <w:top w:val="nil"/>
              <w:left w:val="nil"/>
              <w:bottom w:val="single" w:sz="8" w:space="0" w:color="auto"/>
              <w:right w:val="nil"/>
            </w:tcBorders>
            <w:shd w:val="clear" w:color="auto" w:fill="auto"/>
            <w:vAlign w:val="center"/>
          </w:tcPr>
          <w:p w14:paraId="2A54E7E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推动患者手术平台所需启动力</w:t>
            </w:r>
          </w:p>
        </w:tc>
        <w:tc>
          <w:tcPr>
            <w:tcW w:w="3491" w:type="dxa"/>
            <w:tcBorders>
              <w:top w:val="nil"/>
              <w:left w:val="single" w:sz="4" w:space="0" w:color="auto"/>
              <w:bottom w:val="single" w:sz="4" w:space="0" w:color="auto"/>
              <w:right w:val="single" w:sz="4" w:space="0" w:color="auto"/>
            </w:tcBorders>
            <w:shd w:val="clear" w:color="auto" w:fill="auto"/>
            <w:vAlign w:val="center"/>
          </w:tcPr>
          <w:p w14:paraId="1652018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≤50N</w:t>
            </w:r>
          </w:p>
        </w:tc>
      </w:tr>
      <w:tr w:rsidR="00874DE4" w14:paraId="738AA95A" w14:textId="77777777">
        <w:trPr>
          <w:trHeight w:val="323"/>
        </w:trPr>
        <w:tc>
          <w:tcPr>
            <w:tcW w:w="1473" w:type="dxa"/>
            <w:tcBorders>
              <w:top w:val="nil"/>
              <w:left w:val="single" w:sz="8" w:space="0" w:color="auto"/>
              <w:bottom w:val="single" w:sz="8" w:space="0" w:color="auto"/>
              <w:right w:val="single" w:sz="8" w:space="0" w:color="auto"/>
            </w:tcBorders>
            <w:shd w:val="clear" w:color="000000" w:fill="auto"/>
            <w:noWrap/>
            <w:vAlign w:val="center"/>
          </w:tcPr>
          <w:p w14:paraId="3338CF8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w:t>
            </w:r>
          </w:p>
        </w:tc>
        <w:tc>
          <w:tcPr>
            <w:tcW w:w="4323" w:type="dxa"/>
            <w:tcBorders>
              <w:top w:val="nil"/>
              <w:left w:val="nil"/>
              <w:bottom w:val="single" w:sz="8" w:space="0" w:color="auto"/>
              <w:right w:val="nil"/>
            </w:tcBorders>
            <w:shd w:val="clear" w:color="000000" w:fill="auto"/>
            <w:vAlign w:val="center"/>
          </w:tcPr>
          <w:p w14:paraId="257D970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影像系统</w:t>
            </w:r>
          </w:p>
        </w:tc>
        <w:tc>
          <w:tcPr>
            <w:tcW w:w="3491" w:type="dxa"/>
            <w:tcBorders>
              <w:top w:val="nil"/>
              <w:left w:val="single" w:sz="4" w:space="0" w:color="auto"/>
              <w:bottom w:val="single" w:sz="4" w:space="0" w:color="auto"/>
              <w:right w:val="single" w:sz="4" w:space="0" w:color="auto"/>
            </w:tcBorders>
            <w:shd w:val="clear" w:color="auto" w:fill="auto"/>
            <w:vAlign w:val="center"/>
          </w:tcPr>
          <w:p w14:paraId="5E18ABF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38AE40CC"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98FD47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w:t>
            </w:r>
          </w:p>
        </w:tc>
        <w:tc>
          <w:tcPr>
            <w:tcW w:w="4323" w:type="dxa"/>
            <w:tcBorders>
              <w:top w:val="nil"/>
              <w:left w:val="nil"/>
              <w:bottom w:val="single" w:sz="8" w:space="0" w:color="auto"/>
              <w:right w:val="nil"/>
            </w:tcBorders>
            <w:shd w:val="clear" w:color="auto" w:fill="auto"/>
            <w:vAlign w:val="center"/>
          </w:tcPr>
          <w:p w14:paraId="0DD77D6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图像处理主机</w:t>
            </w:r>
          </w:p>
        </w:tc>
        <w:tc>
          <w:tcPr>
            <w:tcW w:w="3491" w:type="dxa"/>
            <w:tcBorders>
              <w:top w:val="nil"/>
              <w:left w:val="single" w:sz="4" w:space="0" w:color="auto"/>
              <w:bottom w:val="single" w:sz="4" w:space="0" w:color="auto"/>
              <w:right w:val="single" w:sz="4" w:space="0" w:color="auto"/>
            </w:tcBorders>
            <w:shd w:val="clear" w:color="auto" w:fill="auto"/>
            <w:vAlign w:val="center"/>
          </w:tcPr>
          <w:p w14:paraId="1EF1AE0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67DC609"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FF8AE6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3.1.1</w:t>
            </w:r>
          </w:p>
        </w:tc>
        <w:tc>
          <w:tcPr>
            <w:tcW w:w="4323" w:type="dxa"/>
            <w:tcBorders>
              <w:top w:val="nil"/>
              <w:left w:val="nil"/>
              <w:bottom w:val="single" w:sz="8" w:space="0" w:color="auto"/>
              <w:right w:val="nil"/>
            </w:tcBorders>
            <w:shd w:val="clear" w:color="auto" w:fill="auto"/>
            <w:vAlign w:val="center"/>
          </w:tcPr>
          <w:p w14:paraId="524836A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图像亮度调节</w:t>
            </w:r>
          </w:p>
        </w:tc>
        <w:tc>
          <w:tcPr>
            <w:tcW w:w="3491" w:type="dxa"/>
            <w:tcBorders>
              <w:top w:val="nil"/>
              <w:left w:val="single" w:sz="4" w:space="0" w:color="auto"/>
              <w:bottom w:val="single" w:sz="4" w:space="0" w:color="auto"/>
              <w:right w:val="single" w:sz="4" w:space="0" w:color="auto"/>
            </w:tcBorders>
            <w:shd w:val="clear" w:color="auto" w:fill="auto"/>
            <w:vAlign w:val="center"/>
          </w:tcPr>
          <w:p w14:paraId="37669C0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7EB8FCC"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223384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3.1.2</w:t>
            </w:r>
          </w:p>
        </w:tc>
        <w:tc>
          <w:tcPr>
            <w:tcW w:w="4323" w:type="dxa"/>
            <w:tcBorders>
              <w:top w:val="nil"/>
              <w:left w:val="nil"/>
              <w:bottom w:val="single" w:sz="8" w:space="0" w:color="auto"/>
              <w:right w:val="nil"/>
            </w:tcBorders>
            <w:shd w:val="clear" w:color="auto" w:fill="auto"/>
            <w:vAlign w:val="center"/>
          </w:tcPr>
          <w:p w14:paraId="2C3238E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图像增强调节</w:t>
            </w:r>
          </w:p>
        </w:tc>
        <w:tc>
          <w:tcPr>
            <w:tcW w:w="3491" w:type="dxa"/>
            <w:tcBorders>
              <w:top w:val="nil"/>
              <w:left w:val="single" w:sz="4" w:space="0" w:color="auto"/>
              <w:bottom w:val="single" w:sz="4" w:space="0" w:color="auto"/>
              <w:right w:val="single" w:sz="4" w:space="0" w:color="auto"/>
            </w:tcBorders>
            <w:shd w:val="clear" w:color="auto" w:fill="auto"/>
            <w:vAlign w:val="center"/>
          </w:tcPr>
          <w:p w14:paraId="1DBD081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≥3档</w:t>
            </w:r>
          </w:p>
        </w:tc>
      </w:tr>
      <w:tr w:rsidR="00874DE4" w14:paraId="11F541F2" w14:textId="77777777">
        <w:trPr>
          <w:trHeight w:val="338"/>
        </w:trPr>
        <w:tc>
          <w:tcPr>
            <w:tcW w:w="1473" w:type="dxa"/>
            <w:tcBorders>
              <w:top w:val="nil"/>
              <w:left w:val="single" w:sz="8" w:space="0" w:color="auto"/>
              <w:bottom w:val="single" w:sz="4" w:space="0" w:color="auto"/>
              <w:right w:val="single" w:sz="8" w:space="0" w:color="auto"/>
            </w:tcBorders>
            <w:shd w:val="clear" w:color="auto" w:fill="auto"/>
            <w:noWrap/>
            <w:vAlign w:val="center"/>
          </w:tcPr>
          <w:p w14:paraId="22F88F9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3.1.3</w:t>
            </w:r>
          </w:p>
        </w:tc>
        <w:tc>
          <w:tcPr>
            <w:tcW w:w="4323" w:type="dxa"/>
            <w:tcBorders>
              <w:top w:val="nil"/>
              <w:left w:val="nil"/>
              <w:bottom w:val="single" w:sz="4" w:space="0" w:color="auto"/>
              <w:right w:val="nil"/>
            </w:tcBorders>
            <w:shd w:val="clear" w:color="auto" w:fill="auto"/>
            <w:vAlign w:val="center"/>
          </w:tcPr>
          <w:p w14:paraId="34A8EE0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血管增强模式</w:t>
            </w:r>
          </w:p>
        </w:tc>
        <w:tc>
          <w:tcPr>
            <w:tcW w:w="3491" w:type="dxa"/>
            <w:tcBorders>
              <w:top w:val="nil"/>
              <w:left w:val="single" w:sz="4" w:space="0" w:color="auto"/>
              <w:bottom w:val="single" w:sz="4" w:space="0" w:color="auto"/>
              <w:right w:val="single" w:sz="4" w:space="0" w:color="auto"/>
            </w:tcBorders>
            <w:shd w:val="clear" w:color="auto" w:fill="auto"/>
            <w:vAlign w:val="center"/>
          </w:tcPr>
          <w:p w14:paraId="4FBFF3B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可打开或关闭</w:t>
            </w:r>
          </w:p>
        </w:tc>
      </w:tr>
      <w:tr w:rsidR="00874DE4" w14:paraId="0CDA5770" w14:textId="77777777">
        <w:trPr>
          <w:trHeight w:val="338"/>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969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3.1.4</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tcPr>
          <w:p w14:paraId="6A6FEE3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降噪模式</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313E23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可打开或关闭</w:t>
            </w:r>
          </w:p>
        </w:tc>
      </w:tr>
      <w:tr w:rsidR="00874DE4" w14:paraId="3B28CC61"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F59160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3.1.6</w:t>
            </w:r>
          </w:p>
        </w:tc>
        <w:tc>
          <w:tcPr>
            <w:tcW w:w="4323" w:type="dxa"/>
            <w:tcBorders>
              <w:top w:val="nil"/>
              <w:left w:val="nil"/>
              <w:bottom w:val="single" w:sz="8" w:space="0" w:color="auto"/>
              <w:right w:val="nil"/>
            </w:tcBorders>
            <w:shd w:val="clear" w:color="auto" w:fill="auto"/>
            <w:vAlign w:val="center"/>
          </w:tcPr>
          <w:p w14:paraId="07AF59E0" w14:textId="77777777" w:rsidR="00874DE4" w:rsidRDefault="00000000">
            <w:pPr>
              <w:widowControl/>
              <w:jc w:val="left"/>
              <w:rPr>
                <w:rFonts w:ascii="宋体" w:hAnsi="宋体" w:cs="宋体"/>
                <w:color w:val="000000"/>
                <w:kern w:val="0"/>
                <w:sz w:val="24"/>
                <w:szCs w:val="24"/>
              </w:rPr>
            </w:pPr>
            <w:proofErr w:type="gramStart"/>
            <w:r>
              <w:rPr>
                <w:rFonts w:ascii="宋体" w:hAnsi="宋体" w:cs="宋体" w:hint="eastAsia"/>
                <w:color w:val="000000"/>
                <w:kern w:val="0"/>
                <w:sz w:val="24"/>
                <w:szCs w:val="24"/>
              </w:rPr>
              <w:t>主视眼切换</w:t>
            </w:r>
            <w:proofErr w:type="gramEnd"/>
            <w:r>
              <w:rPr>
                <w:rFonts w:ascii="宋体" w:hAnsi="宋体" w:cs="宋体" w:hint="eastAsia"/>
                <w:color w:val="000000"/>
                <w:kern w:val="0"/>
                <w:sz w:val="24"/>
                <w:szCs w:val="24"/>
              </w:rPr>
              <w:t>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6D178A7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可选择2D图像来自左眼或右眼</w:t>
            </w:r>
          </w:p>
        </w:tc>
      </w:tr>
      <w:tr w:rsidR="00874DE4" w14:paraId="26C63836" w14:textId="77777777">
        <w:trPr>
          <w:trHeight w:val="323"/>
        </w:trPr>
        <w:tc>
          <w:tcPr>
            <w:tcW w:w="1473" w:type="dxa"/>
            <w:tcBorders>
              <w:top w:val="nil"/>
              <w:left w:val="single" w:sz="8" w:space="0" w:color="auto"/>
              <w:bottom w:val="single" w:sz="4" w:space="0" w:color="auto"/>
              <w:right w:val="single" w:sz="8" w:space="0" w:color="auto"/>
            </w:tcBorders>
            <w:shd w:val="clear" w:color="auto" w:fill="auto"/>
            <w:noWrap/>
            <w:vAlign w:val="center"/>
          </w:tcPr>
          <w:p w14:paraId="27357F8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3.1.7</w:t>
            </w:r>
          </w:p>
        </w:tc>
        <w:tc>
          <w:tcPr>
            <w:tcW w:w="4323" w:type="dxa"/>
            <w:tcBorders>
              <w:top w:val="nil"/>
              <w:left w:val="nil"/>
              <w:bottom w:val="single" w:sz="4" w:space="0" w:color="auto"/>
              <w:right w:val="nil"/>
            </w:tcBorders>
            <w:shd w:val="clear" w:color="auto" w:fill="auto"/>
            <w:vAlign w:val="center"/>
          </w:tcPr>
          <w:p w14:paraId="4A6A332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配置USB接口用于静态图像捕获存储</w:t>
            </w:r>
          </w:p>
        </w:tc>
        <w:tc>
          <w:tcPr>
            <w:tcW w:w="3491" w:type="dxa"/>
            <w:tcBorders>
              <w:top w:val="nil"/>
              <w:left w:val="single" w:sz="4" w:space="0" w:color="auto"/>
              <w:bottom w:val="single" w:sz="4" w:space="0" w:color="auto"/>
              <w:right w:val="single" w:sz="4" w:space="0" w:color="auto"/>
            </w:tcBorders>
            <w:shd w:val="clear" w:color="auto" w:fill="auto"/>
            <w:vAlign w:val="center"/>
          </w:tcPr>
          <w:p w14:paraId="673992E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13E8D397" w14:textId="77777777">
        <w:trPr>
          <w:trHeight w:val="323"/>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7263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3.1.8</w:t>
            </w:r>
          </w:p>
        </w:tc>
        <w:tc>
          <w:tcPr>
            <w:tcW w:w="4323" w:type="dxa"/>
            <w:tcBorders>
              <w:top w:val="single" w:sz="4" w:space="0" w:color="auto"/>
              <w:left w:val="single" w:sz="4" w:space="0" w:color="auto"/>
              <w:bottom w:val="single" w:sz="4" w:space="0" w:color="auto"/>
              <w:right w:val="single" w:sz="4" w:space="0" w:color="auto"/>
            </w:tcBorders>
            <w:shd w:val="clear" w:color="auto" w:fill="auto"/>
            <w:vAlign w:val="center"/>
          </w:tcPr>
          <w:p w14:paraId="1932DBF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图像输出接口数量</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4F2D322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≥4路；2路3D，2路2D</w:t>
            </w:r>
          </w:p>
        </w:tc>
      </w:tr>
      <w:tr w:rsidR="00874DE4" w14:paraId="4BCCD525" w14:textId="77777777">
        <w:trPr>
          <w:trHeight w:val="638"/>
        </w:trPr>
        <w:tc>
          <w:tcPr>
            <w:tcW w:w="147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609F2C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w:t>
            </w:r>
          </w:p>
        </w:tc>
        <w:tc>
          <w:tcPr>
            <w:tcW w:w="4323" w:type="dxa"/>
            <w:tcBorders>
              <w:top w:val="single" w:sz="4" w:space="0" w:color="auto"/>
              <w:left w:val="nil"/>
              <w:bottom w:val="single" w:sz="8" w:space="0" w:color="auto"/>
              <w:right w:val="nil"/>
            </w:tcBorders>
            <w:shd w:val="clear" w:color="auto" w:fill="auto"/>
            <w:vAlign w:val="center"/>
          </w:tcPr>
          <w:p w14:paraId="26B40C4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液晶显示器</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4487C1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提供位于影像台车上的独立显示器，可供手术助手观看</w:t>
            </w:r>
          </w:p>
        </w:tc>
      </w:tr>
      <w:tr w:rsidR="00874DE4" w14:paraId="27D60526"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C19CA0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3.2.1</w:t>
            </w:r>
          </w:p>
        </w:tc>
        <w:tc>
          <w:tcPr>
            <w:tcW w:w="4323" w:type="dxa"/>
            <w:tcBorders>
              <w:top w:val="nil"/>
              <w:left w:val="nil"/>
              <w:bottom w:val="single" w:sz="8" w:space="0" w:color="auto"/>
              <w:right w:val="nil"/>
            </w:tcBorders>
            <w:shd w:val="clear" w:color="auto" w:fill="auto"/>
            <w:vAlign w:val="center"/>
          </w:tcPr>
          <w:p w14:paraId="5468435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尺寸</w:t>
            </w:r>
          </w:p>
        </w:tc>
        <w:tc>
          <w:tcPr>
            <w:tcW w:w="3491" w:type="dxa"/>
            <w:tcBorders>
              <w:top w:val="nil"/>
              <w:left w:val="single" w:sz="4" w:space="0" w:color="auto"/>
              <w:bottom w:val="single" w:sz="4" w:space="0" w:color="auto"/>
              <w:right w:val="single" w:sz="4" w:space="0" w:color="auto"/>
            </w:tcBorders>
            <w:shd w:val="clear" w:color="auto" w:fill="auto"/>
            <w:vAlign w:val="center"/>
          </w:tcPr>
          <w:p w14:paraId="3EED11F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≥27英寸</w:t>
            </w:r>
          </w:p>
        </w:tc>
      </w:tr>
      <w:tr w:rsidR="00874DE4" w14:paraId="214D6F78"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89037E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3.2.2</w:t>
            </w:r>
          </w:p>
        </w:tc>
        <w:tc>
          <w:tcPr>
            <w:tcW w:w="4323" w:type="dxa"/>
            <w:tcBorders>
              <w:top w:val="nil"/>
              <w:left w:val="nil"/>
              <w:bottom w:val="single" w:sz="8" w:space="0" w:color="auto"/>
              <w:right w:val="nil"/>
            </w:tcBorders>
            <w:shd w:val="clear" w:color="auto" w:fill="auto"/>
            <w:vAlign w:val="center"/>
          </w:tcPr>
          <w:p w14:paraId="2FBE76F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同步图像显示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38E76D0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3DDDB59F"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2BA199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3.2.3</w:t>
            </w:r>
          </w:p>
        </w:tc>
        <w:tc>
          <w:tcPr>
            <w:tcW w:w="4323" w:type="dxa"/>
            <w:tcBorders>
              <w:top w:val="nil"/>
              <w:left w:val="nil"/>
              <w:bottom w:val="single" w:sz="8" w:space="0" w:color="auto"/>
              <w:right w:val="nil"/>
            </w:tcBorders>
            <w:shd w:val="clear" w:color="auto" w:fill="auto"/>
            <w:vAlign w:val="center"/>
          </w:tcPr>
          <w:p w14:paraId="2874D59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器械使用状态提示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253358A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≥4种</w:t>
            </w:r>
          </w:p>
        </w:tc>
      </w:tr>
      <w:tr w:rsidR="00874DE4" w14:paraId="661000BC"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D8D674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3.2.3.1</w:t>
            </w:r>
          </w:p>
        </w:tc>
        <w:tc>
          <w:tcPr>
            <w:tcW w:w="4323" w:type="dxa"/>
            <w:tcBorders>
              <w:top w:val="nil"/>
              <w:left w:val="nil"/>
              <w:bottom w:val="single" w:sz="8" w:space="0" w:color="auto"/>
              <w:right w:val="nil"/>
            </w:tcBorders>
            <w:shd w:val="clear" w:color="auto" w:fill="auto"/>
            <w:vAlign w:val="center"/>
          </w:tcPr>
          <w:p w14:paraId="34BF284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器械名称提示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24798C8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6AB9394"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EF91E4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3.2.3.2</w:t>
            </w:r>
          </w:p>
        </w:tc>
        <w:tc>
          <w:tcPr>
            <w:tcW w:w="4323" w:type="dxa"/>
            <w:tcBorders>
              <w:top w:val="nil"/>
              <w:left w:val="nil"/>
              <w:bottom w:val="single" w:sz="8" w:space="0" w:color="auto"/>
              <w:right w:val="nil"/>
            </w:tcBorders>
            <w:shd w:val="clear" w:color="auto" w:fill="auto"/>
            <w:vAlign w:val="center"/>
          </w:tcPr>
          <w:p w14:paraId="060AD4B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器械使用寿命提示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6890662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379FC85"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F494B1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3.2.4</w:t>
            </w:r>
          </w:p>
        </w:tc>
        <w:tc>
          <w:tcPr>
            <w:tcW w:w="4323" w:type="dxa"/>
            <w:tcBorders>
              <w:top w:val="nil"/>
              <w:left w:val="nil"/>
              <w:bottom w:val="single" w:sz="8" w:space="0" w:color="auto"/>
              <w:right w:val="nil"/>
            </w:tcBorders>
            <w:shd w:val="clear" w:color="auto" w:fill="auto"/>
            <w:vAlign w:val="center"/>
          </w:tcPr>
          <w:p w14:paraId="39D27F4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内窥镜状态提示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5B69C36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≥4种</w:t>
            </w:r>
          </w:p>
        </w:tc>
      </w:tr>
      <w:tr w:rsidR="00874DE4" w14:paraId="1991E793" w14:textId="77777777">
        <w:trPr>
          <w:trHeight w:val="3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9D9335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3.2.4.1</w:t>
            </w:r>
          </w:p>
        </w:tc>
        <w:tc>
          <w:tcPr>
            <w:tcW w:w="4323" w:type="dxa"/>
            <w:tcBorders>
              <w:top w:val="nil"/>
              <w:left w:val="nil"/>
              <w:bottom w:val="single" w:sz="8" w:space="0" w:color="auto"/>
              <w:right w:val="nil"/>
            </w:tcBorders>
            <w:shd w:val="clear" w:color="auto" w:fill="auto"/>
            <w:vAlign w:val="center"/>
          </w:tcPr>
          <w:p w14:paraId="1C934CD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数字变焦指示</w:t>
            </w:r>
          </w:p>
        </w:tc>
        <w:tc>
          <w:tcPr>
            <w:tcW w:w="3491" w:type="dxa"/>
            <w:tcBorders>
              <w:top w:val="nil"/>
              <w:left w:val="single" w:sz="4" w:space="0" w:color="auto"/>
              <w:bottom w:val="single" w:sz="4" w:space="0" w:color="auto"/>
              <w:right w:val="single" w:sz="4" w:space="0" w:color="auto"/>
            </w:tcBorders>
            <w:shd w:val="clear" w:color="auto" w:fill="auto"/>
            <w:vAlign w:val="center"/>
          </w:tcPr>
          <w:p w14:paraId="59F7FC2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8EA905D"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D6D9FB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w:t>
            </w:r>
          </w:p>
        </w:tc>
        <w:tc>
          <w:tcPr>
            <w:tcW w:w="4323" w:type="dxa"/>
            <w:tcBorders>
              <w:top w:val="nil"/>
              <w:left w:val="nil"/>
              <w:bottom w:val="single" w:sz="8" w:space="0" w:color="auto"/>
              <w:right w:val="nil"/>
            </w:tcBorders>
            <w:shd w:val="clear" w:color="auto" w:fill="auto"/>
            <w:vAlign w:val="center"/>
          </w:tcPr>
          <w:p w14:paraId="4195C50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w:t>
            </w:r>
          </w:p>
        </w:tc>
        <w:tc>
          <w:tcPr>
            <w:tcW w:w="3491" w:type="dxa"/>
            <w:tcBorders>
              <w:top w:val="nil"/>
              <w:left w:val="single" w:sz="4" w:space="0" w:color="auto"/>
              <w:bottom w:val="single" w:sz="4" w:space="0" w:color="auto"/>
              <w:right w:val="single" w:sz="4" w:space="0" w:color="auto"/>
            </w:tcBorders>
            <w:shd w:val="clear" w:color="auto" w:fill="auto"/>
            <w:vAlign w:val="center"/>
          </w:tcPr>
          <w:p w14:paraId="29B3FC8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26E03E10"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9B1462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3.3.1</w:t>
            </w:r>
          </w:p>
        </w:tc>
        <w:tc>
          <w:tcPr>
            <w:tcW w:w="4323" w:type="dxa"/>
            <w:tcBorders>
              <w:top w:val="nil"/>
              <w:left w:val="nil"/>
              <w:bottom w:val="single" w:sz="8" w:space="0" w:color="auto"/>
              <w:right w:val="nil"/>
            </w:tcBorders>
            <w:shd w:val="clear" w:color="auto" w:fill="auto"/>
            <w:vAlign w:val="center"/>
          </w:tcPr>
          <w:p w14:paraId="00DC540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内窥镜视场角</w:t>
            </w:r>
          </w:p>
        </w:tc>
        <w:tc>
          <w:tcPr>
            <w:tcW w:w="3491" w:type="dxa"/>
            <w:tcBorders>
              <w:top w:val="nil"/>
              <w:left w:val="single" w:sz="4" w:space="0" w:color="auto"/>
              <w:bottom w:val="single" w:sz="4" w:space="0" w:color="auto"/>
              <w:right w:val="single" w:sz="4" w:space="0" w:color="auto"/>
            </w:tcBorders>
            <w:shd w:val="clear" w:color="auto" w:fill="auto"/>
            <w:vAlign w:val="center"/>
          </w:tcPr>
          <w:p w14:paraId="1F915E6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≥80°</w:t>
            </w:r>
          </w:p>
        </w:tc>
      </w:tr>
      <w:tr w:rsidR="00874DE4" w14:paraId="2C15BB23"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3B9AF3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3.3.2</w:t>
            </w:r>
          </w:p>
        </w:tc>
        <w:tc>
          <w:tcPr>
            <w:tcW w:w="4323" w:type="dxa"/>
            <w:tcBorders>
              <w:top w:val="nil"/>
              <w:left w:val="nil"/>
              <w:bottom w:val="single" w:sz="8" w:space="0" w:color="auto"/>
              <w:right w:val="nil"/>
            </w:tcBorders>
            <w:shd w:val="clear" w:color="auto" w:fill="auto"/>
            <w:vAlign w:val="center"/>
          </w:tcPr>
          <w:p w14:paraId="0583801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白平衡功能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20D525B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DD68E91" w14:textId="77777777">
        <w:trPr>
          <w:trHeight w:val="330"/>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8B8E60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3.3.3</w:t>
            </w:r>
          </w:p>
        </w:tc>
        <w:tc>
          <w:tcPr>
            <w:tcW w:w="4323" w:type="dxa"/>
            <w:tcBorders>
              <w:top w:val="nil"/>
              <w:left w:val="nil"/>
              <w:bottom w:val="single" w:sz="8" w:space="0" w:color="auto"/>
              <w:right w:val="nil"/>
            </w:tcBorders>
            <w:shd w:val="clear" w:color="auto" w:fill="auto"/>
            <w:vAlign w:val="center"/>
          </w:tcPr>
          <w:p w14:paraId="485D4E2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按键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3E8B375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≥3个</w:t>
            </w:r>
          </w:p>
        </w:tc>
      </w:tr>
      <w:tr w:rsidR="00874DE4" w14:paraId="6DBEF86B"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B2856F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3.3.3.1</w:t>
            </w:r>
          </w:p>
        </w:tc>
        <w:tc>
          <w:tcPr>
            <w:tcW w:w="4323" w:type="dxa"/>
            <w:tcBorders>
              <w:top w:val="nil"/>
              <w:left w:val="nil"/>
              <w:bottom w:val="single" w:sz="8" w:space="0" w:color="auto"/>
              <w:right w:val="nil"/>
            </w:tcBorders>
            <w:shd w:val="clear" w:color="auto" w:fill="auto"/>
            <w:vAlign w:val="center"/>
          </w:tcPr>
          <w:p w14:paraId="459C6EE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照明开关按键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1D58ABA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EA9F5CA"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24D024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3.3.3.2</w:t>
            </w:r>
          </w:p>
        </w:tc>
        <w:tc>
          <w:tcPr>
            <w:tcW w:w="4323" w:type="dxa"/>
            <w:tcBorders>
              <w:top w:val="nil"/>
              <w:left w:val="nil"/>
              <w:bottom w:val="single" w:sz="8" w:space="0" w:color="auto"/>
              <w:right w:val="nil"/>
            </w:tcBorders>
            <w:shd w:val="clear" w:color="auto" w:fill="auto"/>
            <w:vAlign w:val="center"/>
          </w:tcPr>
          <w:p w14:paraId="6F5D3CB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静态图像捕捉按键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66EF8ABA"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070FD050"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2946EF4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3.3.3.3</w:t>
            </w:r>
          </w:p>
        </w:tc>
        <w:tc>
          <w:tcPr>
            <w:tcW w:w="4323" w:type="dxa"/>
            <w:tcBorders>
              <w:top w:val="nil"/>
              <w:left w:val="nil"/>
              <w:bottom w:val="single" w:sz="8" w:space="0" w:color="auto"/>
              <w:right w:val="nil"/>
            </w:tcBorders>
            <w:shd w:val="clear" w:color="auto" w:fill="auto"/>
            <w:vAlign w:val="center"/>
          </w:tcPr>
          <w:p w14:paraId="2156F0D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左右眼切换按键</w:t>
            </w:r>
          </w:p>
        </w:tc>
        <w:tc>
          <w:tcPr>
            <w:tcW w:w="3491" w:type="dxa"/>
            <w:tcBorders>
              <w:top w:val="nil"/>
              <w:left w:val="single" w:sz="4" w:space="0" w:color="auto"/>
              <w:bottom w:val="single" w:sz="4" w:space="0" w:color="auto"/>
              <w:right w:val="single" w:sz="4" w:space="0" w:color="auto"/>
            </w:tcBorders>
            <w:shd w:val="clear" w:color="auto" w:fill="auto"/>
            <w:vAlign w:val="center"/>
          </w:tcPr>
          <w:p w14:paraId="1F61D40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63B524B"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4B7304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3.3.4</w:t>
            </w:r>
          </w:p>
        </w:tc>
        <w:tc>
          <w:tcPr>
            <w:tcW w:w="4323" w:type="dxa"/>
            <w:tcBorders>
              <w:top w:val="nil"/>
              <w:left w:val="nil"/>
              <w:bottom w:val="single" w:sz="8" w:space="0" w:color="auto"/>
              <w:right w:val="nil"/>
            </w:tcBorders>
            <w:shd w:val="clear" w:color="auto" w:fill="auto"/>
            <w:vAlign w:val="center"/>
          </w:tcPr>
          <w:p w14:paraId="02C3FBD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内窥镜整合荧光显影技术</w:t>
            </w:r>
          </w:p>
        </w:tc>
        <w:tc>
          <w:tcPr>
            <w:tcW w:w="3491" w:type="dxa"/>
            <w:tcBorders>
              <w:top w:val="nil"/>
              <w:left w:val="single" w:sz="4" w:space="0" w:color="auto"/>
              <w:bottom w:val="single" w:sz="4" w:space="0" w:color="auto"/>
              <w:right w:val="single" w:sz="4" w:space="0" w:color="auto"/>
            </w:tcBorders>
            <w:shd w:val="clear" w:color="auto" w:fill="auto"/>
            <w:vAlign w:val="center"/>
          </w:tcPr>
          <w:p w14:paraId="33A258F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6B64128D"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CD10D4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3.3.4.1</w:t>
            </w:r>
          </w:p>
        </w:tc>
        <w:tc>
          <w:tcPr>
            <w:tcW w:w="4323" w:type="dxa"/>
            <w:tcBorders>
              <w:top w:val="nil"/>
              <w:left w:val="nil"/>
              <w:bottom w:val="single" w:sz="8" w:space="0" w:color="auto"/>
              <w:right w:val="nil"/>
            </w:tcBorders>
            <w:shd w:val="clear" w:color="auto" w:fill="auto"/>
            <w:vAlign w:val="center"/>
          </w:tcPr>
          <w:p w14:paraId="5AF7CE6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与手术系统相适配3D荧光腹腔镜，视向角0°</w:t>
            </w:r>
          </w:p>
        </w:tc>
        <w:tc>
          <w:tcPr>
            <w:tcW w:w="3491" w:type="dxa"/>
            <w:tcBorders>
              <w:top w:val="nil"/>
              <w:left w:val="single" w:sz="4" w:space="0" w:color="auto"/>
              <w:bottom w:val="single" w:sz="4" w:space="0" w:color="auto"/>
              <w:right w:val="single" w:sz="4" w:space="0" w:color="auto"/>
            </w:tcBorders>
            <w:shd w:val="clear" w:color="auto" w:fill="auto"/>
            <w:vAlign w:val="center"/>
          </w:tcPr>
          <w:p w14:paraId="6FB7708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685350F5"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92897A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★3.3.4.2</w:t>
            </w:r>
          </w:p>
        </w:tc>
        <w:tc>
          <w:tcPr>
            <w:tcW w:w="4323" w:type="dxa"/>
            <w:tcBorders>
              <w:top w:val="nil"/>
              <w:left w:val="nil"/>
              <w:bottom w:val="single" w:sz="8" w:space="0" w:color="auto"/>
              <w:right w:val="nil"/>
            </w:tcBorders>
            <w:shd w:val="clear" w:color="auto" w:fill="auto"/>
            <w:vAlign w:val="center"/>
          </w:tcPr>
          <w:p w14:paraId="254E687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与手术系统相适配3D荧光腹腔镜，视向角30°</w:t>
            </w:r>
          </w:p>
        </w:tc>
        <w:tc>
          <w:tcPr>
            <w:tcW w:w="3491" w:type="dxa"/>
            <w:tcBorders>
              <w:top w:val="nil"/>
              <w:left w:val="single" w:sz="4" w:space="0" w:color="auto"/>
              <w:bottom w:val="single" w:sz="4" w:space="0" w:color="auto"/>
              <w:right w:val="single" w:sz="4" w:space="0" w:color="auto"/>
            </w:tcBorders>
            <w:shd w:val="clear" w:color="auto" w:fill="auto"/>
            <w:vAlign w:val="center"/>
          </w:tcPr>
          <w:p w14:paraId="4C0B4B4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DFD8FC8"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F55BE5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3.4</w:t>
            </w:r>
          </w:p>
        </w:tc>
        <w:tc>
          <w:tcPr>
            <w:tcW w:w="4323" w:type="dxa"/>
            <w:tcBorders>
              <w:top w:val="nil"/>
              <w:left w:val="nil"/>
              <w:bottom w:val="single" w:sz="8" w:space="0" w:color="auto"/>
              <w:right w:val="nil"/>
            </w:tcBorders>
            <w:shd w:val="clear" w:color="auto" w:fill="auto"/>
            <w:vAlign w:val="center"/>
          </w:tcPr>
          <w:p w14:paraId="7774DD2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冷光源</w:t>
            </w:r>
          </w:p>
        </w:tc>
        <w:tc>
          <w:tcPr>
            <w:tcW w:w="3491" w:type="dxa"/>
            <w:tcBorders>
              <w:top w:val="nil"/>
              <w:left w:val="single" w:sz="4" w:space="0" w:color="auto"/>
              <w:bottom w:val="single" w:sz="4" w:space="0" w:color="auto"/>
              <w:right w:val="single" w:sz="4" w:space="0" w:color="auto"/>
            </w:tcBorders>
            <w:shd w:val="clear" w:color="auto" w:fill="auto"/>
            <w:vAlign w:val="center"/>
          </w:tcPr>
          <w:p w14:paraId="5956476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295A0233" w14:textId="77777777">
        <w:trPr>
          <w:trHeight w:val="638"/>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6381DE4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3.4.1</w:t>
            </w:r>
          </w:p>
        </w:tc>
        <w:tc>
          <w:tcPr>
            <w:tcW w:w="4323" w:type="dxa"/>
            <w:tcBorders>
              <w:top w:val="nil"/>
              <w:left w:val="nil"/>
              <w:bottom w:val="single" w:sz="8" w:space="0" w:color="auto"/>
              <w:right w:val="nil"/>
            </w:tcBorders>
            <w:shd w:val="clear" w:color="auto" w:fill="auto"/>
            <w:vAlign w:val="center"/>
          </w:tcPr>
          <w:p w14:paraId="0839E00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与手术系统相适配的同时具备荧光和白光的冷光源</w:t>
            </w:r>
          </w:p>
        </w:tc>
        <w:tc>
          <w:tcPr>
            <w:tcW w:w="3491" w:type="dxa"/>
            <w:tcBorders>
              <w:top w:val="nil"/>
              <w:left w:val="single" w:sz="4" w:space="0" w:color="auto"/>
              <w:bottom w:val="single" w:sz="4" w:space="0" w:color="auto"/>
              <w:right w:val="single" w:sz="4" w:space="0" w:color="auto"/>
            </w:tcBorders>
            <w:shd w:val="clear" w:color="auto" w:fill="auto"/>
            <w:vAlign w:val="center"/>
          </w:tcPr>
          <w:p w14:paraId="2F534A6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334F073E"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D131B8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3.4.2</w:t>
            </w:r>
          </w:p>
        </w:tc>
        <w:tc>
          <w:tcPr>
            <w:tcW w:w="4323" w:type="dxa"/>
            <w:tcBorders>
              <w:top w:val="nil"/>
              <w:left w:val="nil"/>
              <w:bottom w:val="single" w:sz="8" w:space="0" w:color="auto"/>
              <w:right w:val="nil"/>
            </w:tcBorders>
            <w:shd w:val="clear" w:color="auto" w:fill="auto"/>
            <w:vAlign w:val="center"/>
          </w:tcPr>
          <w:p w14:paraId="6113919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可在荧光与白光间切换</w:t>
            </w:r>
          </w:p>
        </w:tc>
        <w:tc>
          <w:tcPr>
            <w:tcW w:w="3491" w:type="dxa"/>
            <w:tcBorders>
              <w:top w:val="nil"/>
              <w:left w:val="single" w:sz="4" w:space="0" w:color="auto"/>
              <w:bottom w:val="single" w:sz="4" w:space="0" w:color="auto"/>
              <w:right w:val="single" w:sz="4" w:space="0" w:color="auto"/>
            </w:tcBorders>
            <w:shd w:val="clear" w:color="auto" w:fill="auto"/>
            <w:vAlign w:val="center"/>
          </w:tcPr>
          <w:p w14:paraId="46C5F4D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2DC1C25F"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9D5AA44"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3.4.3</w:t>
            </w:r>
          </w:p>
        </w:tc>
        <w:tc>
          <w:tcPr>
            <w:tcW w:w="4323" w:type="dxa"/>
            <w:tcBorders>
              <w:top w:val="nil"/>
              <w:left w:val="nil"/>
              <w:bottom w:val="single" w:sz="8" w:space="0" w:color="auto"/>
              <w:right w:val="nil"/>
            </w:tcBorders>
            <w:shd w:val="clear" w:color="auto" w:fill="auto"/>
            <w:vAlign w:val="center"/>
          </w:tcPr>
          <w:p w14:paraId="14F1DD4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光源寿命</w:t>
            </w:r>
          </w:p>
        </w:tc>
        <w:tc>
          <w:tcPr>
            <w:tcW w:w="3491" w:type="dxa"/>
            <w:tcBorders>
              <w:top w:val="nil"/>
              <w:left w:val="single" w:sz="4" w:space="0" w:color="auto"/>
              <w:bottom w:val="single" w:sz="4" w:space="0" w:color="auto"/>
              <w:right w:val="single" w:sz="4" w:space="0" w:color="auto"/>
            </w:tcBorders>
            <w:shd w:val="clear" w:color="auto" w:fill="auto"/>
            <w:vAlign w:val="center"/>
          </w:tcPr>
          <w:p w14:paraId="1DC1C57B" w14:textId="77777777" w:rsidR="00874DE4" w:rsidRDefault="00000000">
            <w:pPr>
              <w:widowControl/>
              <w:jc w:val="left"/>
              <w:rPr>
                <w:rFonts w:ascii="宋体" w:hAnsi="宋体" w:cs="宋体"/>
                <w:color w:val="000000"/>
                <w:kern w:val="0"/>
                <w:sz w:val="24"/>
                <w:szCs w:val="24"/>
              </w:rPr>
            </w:pPr>
            <w:r>
              <w:rPr>
                <w:rFonts w:ascii="宋体" w:hAnsi="宋体" w:cs="宋体" w:hint="eastAsia"/>
                <w:kern w:val="0"/>
                <w:sz w:val="24"/>
                <w:szCs w:val="24"/>
              </w:rPr>
              <w:t>≥20000h</w:t>
            </w:r>
          </w:p>
        </w:tc>
      </w:tr>
      <w:tr w:rsidR="00874DE4" w14:paraId="7DB7DA13"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D4A834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w:t>
            </w:r>
          </w:p>
        </w:tc>
        <w:tc>
          <w:tcPr>
            <w:tcW w:w="4323" w:type="dxa"/>
            <w:tcBorders>
              <w:top w:val="nil"/>
              <w:left w:val="nil"/>
              <w:bottom w:val="single" w:sz="8" w:space="0" w:color="auto"/>
              <w:right w:val="nil"/>
            </w:tcBorders>
            <w:shd w:val="clear" w:color="auto" w:fill="auto"/>
            <w:vAlign w:val="center"/>
          </w:tcPr>
          <w:p w14:paraId="2E9C74D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远程手术 可配置远程手术系统</w:t>
            </w:r>
          </w:p>
        </w:tc>
        <w:tc>
          <w:tcPr>
            <w:tcW w:w="3491" w:type="dxa"/>
            <w:tcBorders>
              <w:top w:val="nil"/>
              <w:left w:val="single" w:sz="4" w:space="0" w:color="auto"/>
              <w:bottom w:val="single" w:sz="4" w:space="0" w:color="auto"/>
              <w:right w:val="single" w:sz="4" w:space="0" w:color="auto"/>
            </w:tcBorders>
            <w:shd w:val="clear" w:color="auto" w:fill="auto"/>
            <w:vAlign w:val="center"/>
          </w:tcPr>
          <w:p w14:paraId="433C5C90" w14:textId="77777777" w:rsidR="00874DE4" w:rsidRDefault="00874DE4">
            <w:pPr>
              <w:widowControl/>
              <w:jc w:val="left"/>
              <w:rPr>
                <w:rFonts w:ascii="宋体" w:hAnsi="宋体" w:cs="宋体"/>
                <w:color w:val="000000"/>
                <w:kern w:val="0"/>
                <w:sz w:val="24"/>
                <w:szCs w:val="24"/>
              </w:rPr>
            </w:pPr>
          </w:p>
        </w:tc>
      </w:tr>
      <w:tr w:rsidR="00874DE4" w14:paraId="2438AC10"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1135FBF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★4.1</w:t>
            </w:r>
          </w:p>
        </w:tc>
        <w:tc>
          <w:tcPr>
            <w:tcW w:w="4323" w:type="dxa"/>
            <w:tcBorders>
              <w:top w:val="nil"/>
              <w:left w:val="nil"/>
              <w:bottom w:val="single" w:sz="8" w:space="0" w:color="auto"/>
              <w:right w:val="nil"/>
            </w:tcBorders>
            <w:shd w:val="clear" w:color="auto" w:fill="auto"/>
            <w:vAlign w:val="center"/>
          </w:tcPr>
          <w:p w14:paraId="5F1036A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远程手术已具备人体手术病例</w:t>
            </w:r>
          </w:p>
        </w:tc>
        <w:tc>
          <w:tcPr>
            <w:tcW w:w="3491" w:type="dxa"/>
            <w:tcBorders>
              <w:top w:val="nil"/>
              <w:left w:val="single" w:sz="4" w:space="0" w:color="auto"/>
              <w:bottom w:val="single" w:sz="4" w:space="0" w:color="auto"/>
              <w:right w:val="single" w:sz="4" w:space="0" w:color="auto"/>
            </w:tcBorders>
            <w:shd w:val="clear" w:color="auto" w:fill="auto"/>
            <w:vAlign w:val="center"/>
          </w:tcPr>
          <w:p w14:paraId="0C0E860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提供实际远程人体手术案例</w:t>
            </w:r>
          </w:p>
        </w:tc>
      </w:tr>
      <w:tr w:rsidR="00874DE4" w14:paraId="1202B950" w14:textId="77777777">
        <w:trPr>
          <w:trHeight w:val="323"/>
        </w:trPr>
        <w:tc>
          <w:tcPr>
            <w:tcW w:w="147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D2D9C68"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w:t>
            </w:r>
          </w:p>
        </w:tc>
        <w:tc>
          <w:tcPr>
            <w:tcW w:w="4323" w:type="dxa"/>
            <w:tcBorders>
              <w:top w:val="single" w:sz="8" w:space="0" w:color="auto"/>
              <w:left w:val="nil"/>
              <w:bottom w:val="single" w:sz="4" w:space="0" w:color="auto"/>
              <w:right w:val="nil"/>
            </w:tcBorders>
            <w:shd w:val="clear" w:color="auto" w:fill="auto"/>
            <w:vAlign w:val="center"/>
          </w:tcPr>
          <w:p w14:paraId="49D61D4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安全联锁装置</w:t>
            </w:r>
          </w:p>
        </w:tc>
        <w:tc>
          <w:tcPr>
            <w:tcW w:w="3491" w:type="dxa"/>
            <w:tcBorders>
              <w:top w:val="nil"/>
              <w:left w:val="single" w:sz="4" w:space="0" w:color="auto"/>
              <w:bottom w:val="single" w:sz="4" w:space="0" w:color="auto"/>
              <w:right w:val="single" w:sz="4" w:space="0" w:color="auto"/>
            </w:tcBorders>
            <w:shd w:val="clear" w:color="auto" w:fill="auto"/>
            <w:vAlign w:val="center"/>
          </w:tcPr>
          <w:p w14:paraId="362DB197"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74DE4" w14:paraId="79906E2B" w14:textId="77777777">
        <w:trPr>
          <w:trHeight w:val="323"/>
        </w:trPr>
        <w:tc>
          <w:tcPr>
            <w:tcW w:w="147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D8BE22B"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5.1</w:t>
            </w:r>
          </w:p>
        </w:tc>
        <w:tc>
          <w:tcPr>
            <w:tcW w:w="4323" w:type="dxa"/>
            <w:tcBorders>
              <w:top w:val="single" w:sz="4" w:space="0" w:color="auto"/>
              <w:left w:val="nil"/>
              <w:bottom w:val="single" w:sz="8" w:space="0" w:color="auto"/>
              <w:right w:val="nil"/>
            </w:tcBorders>
            <w:shd w:val="clear" w:color="auto" w:fill="auto"/>
            <w:vAlign w:val="center"/>
          </w:tcPr>
          <w:p w14:paraId="4A7056A0"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医生控制台探测传感功能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52B80B2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2C0B061F"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4DF5EC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5.2</w:t>
            </w:r>
          </w:p>
        </w:tc>
        <w:tc>
          <w:tcPr>
            <w:tcW w:w="4323" w:type="dxa"/>
            <w:tcBorders>
              <w:top w:val="nil"/>
              <w:left w:val="nil"/>
              <w:bottom w:val="single" w:sz="8" w:space="0" w:color="auto"/>
              <w:right w:val="nil"/>
            </w:tcBorders>
            <w:shd w:val="clear" w:color="auto" w:fill="auto"/>
            <w:vAlign w:val="center"/>
          </w:tcPr>
          <w:p w14:paraId="78430B1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患者手术平台探测传感功能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3F0E8B83"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5ED04210"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3DF68B75"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5.3</w:t>
            </w:r>
          </w:p>
        </w:tc>
        <w:tc>
          <w:tcPr>
            <w:tcW w:w="4323" w:type="dxa"/>
            <w:tcBorders>
              <w:top w:val="nil"/>
              <w:left w:val="nil"/>
              <w:bottom w:val="single" w:sz="8" w:space="0" w:color="auto"/>
              <w:right w:val="nil"/>
            </w:tcBorders>
            <w:shd w:val="clear" w:color="auto" w:fill="auto"/>
            <w:vAlign w:val="center"/>
          </w:tcPr>
          <w:p w14:paraId="3650EA2F"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机械臂探测传感功能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5934EF61"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1F1BFBF0"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76835A3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5.4</w:t>
            </w:r>
          </w:p>
        </w:tc>
        <w:tc>
          <w:tcPr>
            <w:tcW w:w="4323" w:type="dxa"/>
            <w:tcBorders>
              <w:top w:val="nil"/>
              <w:left w:val="nil"/>
              <w:bottom w:val="single" w:sz="8" w:space="0" w:color="auto"/>
              <w:right w:val="nil"/>
            </w:tcBorders>
            <w:shd w:val="clear" w:color="auto" w:fill="auto"/>
            <w:vAlign w:val="center"/>
          </w:tcPr>
          <w:p w14:paraId="2829F51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报警锁定功能</w:t>
            </w:r>
          </w:p>
        </w:tc>
        <w:tc>
          <w:tcPr>
            <w:tcW w:w="3491" w:type="dxa"/>
            <w:tcBorders>
              <w:top w:val="nil"/>
              <w:left w:val="single" w:sz="4" w:space="0" w:color="auto"/>
              <w:bottom w:val="single" w:sz="4" w:space="0" w:color="auto"/>
              <w:right w:val="single" w:sz="4" w:space="0" w:color="auto"/>
            </w:tcBorders>
            <w:shd w:val="clear" w:color="auto" w:fill="auto"/>
            <w:vAlign w:val="center"/>
          </w:tcPr>
          <w:p w14:paraId="6CAC0A8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7807898F"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0F9CF072"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5.5</w:t>
            </w:r>
          </w:p>
        </w:tc>
        <w:tc>
          <w:tcPr>
            <w:tcW w:w="4323" w:type="dxa"/>
            <w:tcBorders>
              <w:top w:val="nil"/>
              <w:left w:val="nil"/>
              <w:bottom w:val="single" w:sz="8" w:space="0" w:color="auto"/>
              <w:right w:val="nil"/>
            </w:tcBorders>
            <w:shd w:val="clear" w:color="auto" w:fill="auto"/>
            <w:vAlign w:val="center"/>
          </w:tcPr>
          <w:p w14:paraId="12C0F91E"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紧急制动开关</w:t>
            </w:r>
          </w:p>
        </w:tc>
        <w:tc>
          <w:tcPr>
            <w:tcW w:w="3491" w:type="dxa"/>
            <w:tcBorders>
              <w:top w:val="nil"/>
              <w:left w:val="single" w:sz="4" w:space="0" w:color="auto"/>
              <w:bottom w:val="single" w:sz="4" w:space="0" w:color="auto"/>
              <w:right w:val="single" w:sz="4" w:space="0" w:color="auto"/>
            </w:tcBorders>
            <w:shd w:val="clear" w:color="auto" w:fill="auto"/>
            <w:vAlign w:val="center"/>
          </w:tcPr>
          <w:p w14:paraId="1021B41D"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r w:rsidR="00874DE4" w14:paraId="28DD40DE" w14:textId="77777777">
        <w:trPr>
          <w:trHeight w:val="323"/>
        </w:trPr>
        <w:tc>
          <w:tcPr>
            <w:tcW w:w="1473" w:type="dxa"/>
            <w:tcBorders>
              <w:top w:val="nil"/>
              <w:left w:val="single" w:sz="8" w:space="0" w:color="auto"/>
              <w:bottom w:val="single" w:sz="8" w:space="0" w:color="auto"/>
              <w:right w:val="single" w:sz="8" w:space="0" w:color="auto"/>
            </w:tcBorders>
            <w:shd w:val="clear" w:color="auto" w:fill="auto"/>
            <w:noWrap/>
            <w:vAlign w:val="center"/>
          </w:tcPr>
          <w:p w14:paraId="543528A9"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5.6</w:t>
            </w:r>
          </w:p>
        </w:tc>
        <w:tc>
          <w:tcPr>
            <w:tcW w:w="4323" w:type="dxa"/>
            <w:tcBorders>
              <w:top w:val="nil"/>
              <w:left w:val="nil"/>
              <w:bottom w:val="single" w:sz="8" w:space="0" w:color="auto"/>
              <w:right w:val="nil"/>
            </w:tcBorders>
            <w:shd w:val="clear" w:color="auto" w:fill="auto"/>
            <w:vAlign w:val="center"/>
          </w:tcPr>
          <w:p w14:paraId="1665C306"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手术部件寿命控制系统</w:t>
            </w:r>
          </w:p>
        </w:tc>
        <w:tc>
          <w:tcPr>
            <w:tcW w:w="3491" w:type="dxa"/>
            <w:tcBorders>
              <w:top w:val="nil"/>
              <w:left w:val="single" w:sz="4" w:space="0" w:color="auto"/>
              <w:bottom w:val="single" w:sz="4" w:space="0" w:color="auto"/>
              <w:right w:val="single" w:sz="4" w:space="0" w:color="auto"/>
            </w:tcBorders>
            <w:shd w:val="clear" w:color="auto" w:fill="auto"/>
            <w:vAlign w:val="center"/>
          </w:tcPr>
          <w:p w14:paraId="58F778AC" w14:textId="77777777" w:rsidR="00874DE4" w:rsidRDefault="00000000">
            <w:pPr>
              <w:widowControl/>
              <w:jc w:val="left"/>
              <w:rPr>
                <w:rFonts w:ascii="宋体" w:hAnsi="宋体" w:cs="宋体"/>
                <w:color w:val="000000"/>
                <w:kern w:val="0"/>
                <w:sz w:val="24"/>
                <w:szCs w:val="24"/>
              </w:rPr>
            </w:pPr>
            <w:r>
              <w:rPr>
                <w:rFonts w:ascii="宋体" w:hAnsi="宋体" w:cs="宋体" w:hint="eastAsia"/>
                <w:color w:val="000000"/>
                <w:kern w:val="0"/>
                <w:sz w:val="24"/>
                <w:szCs w:val="24"/>
              </w:rPr>
              <w:t>提供</w:t>
            </w:r>
          </w:p>
        </w:tc>
      </w:tr>
    </w:tbl>
    <w:p w14:paraId="4B0E4B15"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四、服务要求</w:t>
      </w:r>
    </w:p>
    <w:p w14:paraId="7E633493"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1.厂家负责对设备进行检验、安装、调试、直至验收合格。</w:t>
      </w:r>
    </w:p>
    <w:p w14:paraId="3EE4E456"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2.整机保修≥3年，需提供原厂质</w:t>
      </w:r>
      <w:proofErr w:type="gramStart"/>
      <w:r>
        <w:rPr>
          <w:rFonts w:ascii="宋体" w:hAnsi="宋体" w:cs="宋体" w:hint="eastAsia"/>
          <w:sz w:val="24"/>
          <w:szCs w:val="24"/>
        </w:rPr>
        <w:t>保承诺</w:t>
      </w:r>
      <w:proofErr w:type="gramEnd"/>
      <w:r>
        <w:rPr>
          <w:rFonts w:ascii="宋体" w:hAnsi="宋体" w:cs="宋体" w:hint="eastAsia"/>
          <w:sz w:val="24"/>
          <w:szCs w:val="24"/>
        </w:rPr>
        <w:t>书。</w:t>
      </w:r>
    </w:p>
    <w:p w14:paraId="6E1897AC"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五、其他售后服务内容及要求</w:t>
      </w:r>
    </w:p>
    <w:p w14:paraId="407F98EC"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lastRenderedPageBreak/>
        <w:t>1.售后服务：2小时内响应，24小时维修到位，48小时内消除故障，7×24小时全年无间歇服务，特殊情况需提供备用机。保修期内保养与维修等全免费上门服务。保修期外终身有维修义务，收费按相关行业规则或由双方协商收取。</w:t>
      </w:r>
    </w:p>
    <w:p w14:paraId="7A1A5DE3"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2.质量保证：按本项目的行业规则或双方签订合同时的约定执行。质保期内如果出现质量问题，成交供应商应当无条件更换，由于质量问题造成的损失</w:t>
      </w:r>
      <w:proofErr w:type="gramStart"/>
      <w:r>
        <w:rPr>
          <w:rFonts w:ascii="宋体" w:hAnsi="宋体" w:cs="宋体" w:hint="eastAsia"/>
          <w:sz w:val="24"/>
          <w:szCs w:val="24"/>
        </w:rPr>
        <w:t>由成交</w:t>
      </w:r>
      <w:proofErr w:type="gramEnd"/>
      <w:r>
        <w:rPr>
          <w:rFonts w:ascii="宋体" w:hAnsi="宋体" w:cs="宋体" w:hint="eastAsia"/>
          <w:sz w:val="24"/>
          <w:szCs w:val="24"/>
        </w:rPr>
        <w:t>供应商负全部责任。</w:t>
      </w:r>
    </w:p>
    <w:p w14:paraId="6090CA98" w14:textId="77777777" w:rsidR="00874DE4" w:rsidRDefault="00000000">
      <w:pPr>
        <w:pStyle w:val="affff1"/>
        <w:spacing w:after="0" w:line="360" w:lineRule="auto"/>
        <w:ind w:left="0"/>
        <w:rPr>
          <w:rFonts w:ascii="宋体" w:hAnsi="宋体" w:cs="宋体"/>
          <w:color w:val="000000"/>
          <w:sz w:val="24"/>
          <w:szCs w:val="24"/>
          <w:u w:val="single"/>
        </w:rPr>
      </w:pPr>
      <w:r>
        <w:rPr>
          <w:rFonts w:ascii="宋体" w:hAnsi="宋体" w:cs="宋体" w:hint="eastAsia"/>
          <w:sz w:val="24"/>
          <w:szCs w:val="24"/>
        </w:rPr>
        <w:t>3.</w:t>
      </w:r>
      <w:r>
        <w:rPr>
          <w:rFonts w:ascii="宋体" w:hAnsi="宋体" w:cs="宋体" w:hint="eastAsia"/>
          <w:color w:val="000000"/>
          <w:sz w:val="24"/>
          <w:szCs w:val="24"/>
        </w:rPr>
        <w:t>技术培训：原厂免费技术培训，保证使用人员能独立熟练操作，使用科室满意为止。</w:t>
      </w:r>
    </w:p>
    <w:p w14:paraId="2DB9103F" w14:textId="77777777" w:rsidR="00874DE4" w:rsidRDefault="00000000">
      <w:pPr>
        <w:pStyle w:val="affff1"/>
        <w:spacing w:after="0" w:line="360" w:lineRule="auto"/>
        <w:ind w:left="0"/>
        <w:rPr>
          <w:rFonts w:ascii="宋体" w:hAnsi="宋体" w:cs="宋体"/>
          <w:color w:val="000000"/>
          <w:sz w:val="24"/>
          <w:szCs w:val="24"/>
        </w:rPr>
      </w:pPr>
      <w:r>
        <w:rPr>
          <w:rFonts w:ascii="宋体" w:hAnsi="宋体" w:cs="宋体" w:hint="eastAsia"/>
          <w:color w:val="000000"/>
          <w:sz w:val="24"/>
          <w:szCs w:val="24"/>
        </w:rPr>
        <w:t>4.仪器配备所有软件使用最新版本且</w:t>
      </w:r>
      <w:r>
        <w:rPr>
          <w:rFonts w:ascii="宋体" w:hAnsi="宋体" w:cs="宋体" w:hint="eastAsia"/>
          <w:sz w:val="24"/>
          <w:szCs w:val="24"/>
        </w:rPr>
        <w:t>终身免费提供技术咨询及软件升级，</w:t>
      </w:r>
      <w:r>
        <w:rPr>
          <w:rFonts w:ascii="宋体" w:hAnsi="宋体" w:cs="宋体" w:hint="eastAsia"/>
          <w:color w:val="000000"/>
          <w:sz w:val="24"/>
          <w:szCs w:val="24"/>
        </w:rPr>
        <w:t>端口免费开放，能与我院各信息系统无缝对接。中标方自行处理与医院在用系统的技术对接和对应厂商的商务及其他各方面事宜，采购方负责协调。</w:t>
      </w:r>
    </w:p>
    <w:p w14:paraId="2FB1115C" w14:textId="77777777" w:rsidR="00874DE4" w:rsidRDefault="00000000">
      <w:pPr>
        <w:pStyle w:val="affff1"/>
        <w:spacing w:after="0" w:line="360" w:lineRule="auto"/>
        <w:ind w:left="0"/>
        <w:rPr>
          <w:rFonts w:ascii="宋体" w:hAnsi="宋体" w:cs="宋体"/>
          <w:sz w:val="24"/>
          <w:szCs w:val="24"/>
        </w:rPr>
      </w:pPr>
      <w:r>
        <w:rPr>
          <w:rFonts w:ascii="宋体" w:hAnsi="宋体" w:cs="宋体" w:hint="eastAsia"/>
          <w:sz w:val="24"/>
          <w:szCs w:val="24"/>
        </w:rPr>
        <w:t xml:space="preserve"> 5.提供设备附件及各类配件详细报价清单。</w:t>
      </w:r>
    </w:p>
    <w:p w14:paraId="36F3D369" w14:textId="77777777" w:rsidR="00874DE4" w:rsidRDefault="00000000">
      <w:pPr>
        <w:pStyle w:val="21"/>
        <w:spacing w:line="360" w:lineRule="auto"/>
        <w:ind w:firstLine="0"/>
        <w:rPr>
          <w:rFonts w:ascii="宋体" w:eastAsia="宋体" w:hAnsi="宋体" w:cs="宋体"/>
        </w:rPr>
      </w:pPr>
      <w:r>
        <w:rPr>
          <w:rFonts w:ascii="宋体" w:eastAsia="宋体" w:hAnsi="宋体" w:cs="宋体" w:hint="eastAsia"/>
          <w:sz w:val="24"/>
          <w:szCs w:val="24"/>
        </w:rPr>
        <w:br w:type="page"/>
      </w:r>
      <w:r>
        <w:rPr>
          <w:rFonts w:ascii="宋体" w:eastAsia="宋体" w:hAnsi="宋体" w:cs="宋体" w:hint="eastAsia"/>
        </w:rPr>
        <w:lastRenderedPageBreak/>
        <w:t>第</w:t>
      </w:r>
      <w:bookmarkStart w:id="56" w:name="_Hlt240110027"/>
      <w:bookmarkEnd w:id="56"/>
      <w:r>
        <w:rPr>
          <w:rFonts w:ascii="宋体" w:eastAsia="宋体" w:hAnsi="宋体" w:cs="宋体" w:hint="eastAsia"/>
        </w:rPr>
        <w:t>四章 评标办法</w:t>
      </w:r>
      <w:bookmarkEnd w:id="54"/>
      <w:bookmarkEnd w:id="55"/>
    </w:p>
    <w:p w14:paraId="43022695" w14:textId="77777777" w:rsidR="00874DE4"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宋体" w:hAnsi="宋体" w:cs="宋体"/>
          <w:b/>
          <w:sz w:val="24"/>
        </w:rPr>
      </w:pPr>
      <w:bookmarkStart w:id="57" w:name="_Toc10750_WPSOffice_Level2"/>
      <w:proofErr w:type="gramStart"/>
      <w:r>
        <w:rPr>
          <w:rFonts w:ascii="宋体" w:hAnsi="宋体" w:cs="宋体" w:hint="eastAsia"/>
          <w:b/>
          <w:sz w:val="24"/>
        </w:rPr>
        <w:t>一</w:t>
      </w:r>
      <w:proofErr w:type="gramEnd"/>
      <w:r>
        <w:rPr>
          <w:rFonts w:ascii="宋体" w:hAnsi="宋体" w:cs="宋体" w:hint="eastAsia"/>
          <w:b/>
          <w:sz w:val="24"/>
        </w:rPr>
        <w:t>．总  则</w:t>
      </w:r>
      <w:bookmarkEnd w:id="57"/>
    </w:p>
    <w:p w14:paraId="448EE7E3" w14:textId="77777777" w:rsidR="00874DE4" w:rsidRDefault="00000000">
      <w:pPr>
        <w:adjustRightInd w:val="0"/>
        <w:snapToGrid w:val="0"/>
        <w:spacing w:line="360" w:lineRule="auto"/>
        <w:ind w:right="-10" w:firstLineChars="175" w:firstLine="422"/>
        <w:rPr>
          <w:rFonts w:ascii="宋体" w:hAnsi="宋体" w:cs="宋体"/>
          <w:b/>
          <w:bCs/>
          <w:sz w:val="24"/>
        </w:rPr>
      </w:pPr>
      <w:r>
        <w:rPr>
          <w:rFonts w:ascii="宋体" w:hAnsi="宋体" w:cs="宋体" w:hint="eastAsia"/>
          <w:b/>
          <w:bCs/>
          <w:sz w:val="24"/>
        </w:rPr>
        <w:t xml:space="preserve">第一条 </w:t>
      </w:r>
      <w:r>
        <w:rPr>
          <w:rFonts w:ascii="宋体" w:hAnsi="宋体" w:cs="宋体" w:hint="eastAsia"/>
          <w:sz w:val="24"/>
        </w:rPr>
        <w:t>为了做好本项目（项目编号: 2024-01-111号）的招标评标工作，保证项目评审工作的正常有序进行，维护采购人、投标人的合法权益，依据《中华人民共和国政府采购法》及其它相关法律法规，本着公开、公平、公正的原则，制定评标办法。</w:t>
      </w:r>
    </w:p>
    <w:p w14:paraId="3962CD6D" w14:textId="77777777" w:rsidR="00874DE4" w:rsidRDefault="00000000">
      <w:pPr>
        <w:adjustRightInd w:val="0"/>
        <w:snapToGrid w:val="0"/>
        <w:spacing w:line="360" w:lineRule="auto"/>
        <w:ind w:right="-10" w:firstLineChars="175" w:firstLine="422"/>
        <w:rPr>
          <w:rFonts w:ascii="宋体" w:hAnsi="宋体" w:cs="宋体"/>
          <w:sz w:val="24"/>
        </w:rPr>
      </w:pPr>
      <w:r>
        <w:rPr>
          <w:rFonts w:ascii="宋体" w:hAnsi="宋体" w:cs="宋体" w:hint="eastAsia"/>
          <w:b/>
          <w:bCs/>
          <w:sz w:val="24"/>
        </w:rPr>
        <w:t xml:space="preserve">第二条 </w:t>
      </w:r>
      <w:r>
        <w:rPr>
          <w:rFonts w:ascii="宋体" w:hAnsi="宋体" w:cs="宋体" w:hint="eastAsia"/>
          <w:sz w:val="24"/>
        </w:rPr>
        <w:t>本次项目评标采用综合评分法作为对投标人标书的比较方法。</w:t>
      </w:r>
    </w:p>
    <w:p w14:paraId="1E6F9FE6" w14:textId="77777777" w:rsidR="00874DE4" w:rsidRDefault="00000000">
      <w:pPr>
        <w:adjustRightInd w:val="0"/>
        <w:snapToGrid w:val="0"/>
        <w:spacing w:line="360" w:lineRule="auto"/>
        <w:ind w:leftChars="-29" w:left="-61" w:right="-10" w:firstLineChars="200" w:firstLine="482"/>
        <w:rPr>
          <w:rFonts w:ascii="宋体" w:hAnsi="宋体" w:cs="宋体"/>
          <w:sz w:val="24"/>
        </w:rPr>
      </w:pPr>
      <w:r>
        <w:rPr>
          <w:rFonts w:ascii="宋体" w:hAnsi="宋体" w:cs="宋体" w:hint="eastAsia"/>
          <w:b/>
          <w:sz w:val="24"/>
        </w:rPr>
        <w:t xml:space="preserve">第三条 </w:t>
      </w:r>
      <w:r>
        <w:rPr>
          <w:rFonts w:ascii="宋体" w:hAnsi="宋体" w:cs="宋体" w:hint="eastAsia"/>
          <w:sz w:val="24"/>
        </w:rPr>
        <w:t>按照《中华人民共和国政府采购法》及其相关规定组成评标委员会负责本项目的评审工作。评标委员会</w:t>
      </w:r>
      <w:r>
        <w:rPr>
          <w:rFonts w:ascii="宋体" w:hAnsi="宋体" w:cs="宋体" w:hint="eastAsia"/>
          <w:sz w:val="24"/>
          <w:szCs w:val="22"/>
        </w:rPr>
        <w:t>在政府采购专家库中随机抽取。</w:t>
      </w:r>
    </w:p>
    <w:p w14:paraId="3B55F11A" w14:textId="77777777" w:rsidR="00874DE4" w:rsidRDefault="00000000">
      <w:pPr>
        <w:adjustRightInd w:val="0"/>
        <w:snapToGrid w:val="0"/>
        <w:spacing w:line="360" w:lineRule="auto"/>
        <w:ind w:right="-10" w:firstLineChars="200" w:firstLine="482"/>
        <w:rPr>
          <w:rFonts w:ascii="宋体" w:hAnsi="宋体" w:cs="宋体"/>
          <w:sz w:val="24"/>
        </w:rPr>
      </w:pPr>
      <w:r>
        <w:rPr>
          <w:rFonts w:ascii="宋体" w:hAnsi="宋体" w:cs="宋体" w:hint="eastAsia"/>
          <w:b/>
          <w:sz w:val="24"/>
        </w:rPr>
        <w:t xml:space="preserve">第四条 </w:t>
      </w:r>
      <w:r>
        <w:rPr>
          <w:rFonts w:ascii="宋体" w:hAnsi="宋体" w:cs="宋体" w:hint="eastAsia"/>
          <w:sz w:val="24"/>
        </w:rPr>
        <w:t>评委会按照“客观公正，实事求是”的原则，评价参加本次招标的投标人所提供的产品价格、性能、质量、服务及对招标文件的符合性及响应性。</w:t>
      </w:r>
    </w:p>
    <w:p w14:paraId="6B0F5546" w14:textId="77777777" w:rsidR="00874DE4" w:rsidRDefault="00000000">
      <w:pPr>
        <w:adjustRightInd w:val="0"/>
        <w:snapToGrid w:val="0"/>
        <w:spacing w:line="360" w:lineRule="auto"/>
        <w:jc w:val="center"/>
        <w:rPr>
          <w:rFonts w:ascii="宋体" w:hAnsi="宋体" w:cs="宋体"/>
          <w:sz w:val="24"/>
        </w:rPr>
      </w:pPr>
      <w:bookmarkStart w:id="58" w:name="_Toc31922_WPSOffice_Level2"/>
      <w:r>
        <w:rPr>
          <w:rFonts w:ascii="宋体" w:hAnsi="宋体" w:cs="宋体" w:hint="eastAsia"/>
          <w:b/>
          <w:sz w:val="24"/>
        </w:rPr>
        <w:t>二．评标程序及评审细则</w:t>
      </w:r>
      <w:bookmarkEnd w:id="58"/>
    </w:p>
    <w:p w14:paraId="46474EAC" w14:textId="77777777" w:rsidR="00874DE4" w:rsidRDefault="00000000">
      <w:pPr>
        <w:adjustRightInd w:val="0"/>
        <w:snapToGrid w:val="0"/>
        <w:spacing w:line="360" w:lineRule="auto"/>
        <w:ind w:right="-10" w:firstLineChars="175" w:firstLine="422"/>
        <w:rPr>
          <w:rFonts w:ascii="宋体" w:hAnsi="宋体" w:cs="宋体"/>
          <w:bCs/>
          <w:sz w:val="24"/>
        </w:rPr>
      </w:pPr>
      <w:r>
        <w:rPr>
          <w:rFonts w:ascii="宋体" w:hAnsi="宋体" w:cs="宋体" w:hint="eastAsia"/>
          <w:b/>
          <w:bCs/>
          <w:sz w:val="24"/>
        </w:rPr>
        <w:t>第五条</w:t>
      </w:r>
      <w:r>
        <w:rPr>
          <w:rFonts w:ascii="宋体" w:hAnsi="宋体" w:cs="宋体" w:hint="eastAsia"/>
          <w:bCs/>
          <w:sz w:val="24"/>
        </w:rPr>
        <w:t xml:space="preserve"> 评标工作于开标后进行。评委会应认真研究招标文件，至少应了解和熟悉以下内容：</w:t>
      </w:r>
    </w:p>
    <w:p w14:paraId="38A1FA38"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（一）招标的目标；</w:t>
      </w:r>
    </w:p>
    <w:p w14:paraId="3909191A"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（二）招标项目的范围和性质；</w:t>
      </w:r>
    </w:p>
    <w:p w14:paraId="2D14BD5C"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（三）招标文件中规定的主要技术要求、标准和商务条款；</w:t>
      </w:r>
    </w:p>
    <w:p w14:paraId="0FB12DC5"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（四）招标文件规定的评标标准、评标方法和在评标过程中考虑的相关因素。</w:t>
      </w:r>
    </w:p>
    <w:p w14:paraId="1B358CA6" w14:textId="77777777" w:rsidR="00874DE4" w:rsidRDefault="00000000">
      <w:pPr>
        <w:adjustRightInd w:val="0"/>
        <w:snapToGrid w:val="0"/>
        <w:spacing w:line="360" w:lineRule="auto"/>
        <w:ind w:right="-10" w:firstLineChars="175" w:firstLine="422"/>
        <w:rPr>
          <w:rFonts w:ascii="宋体" w:hAnsi="宋体" w:cs="宋体"/>
          <w:bCs/>
          <w:sz w:val="24"/>
        </w:rPr>
      </w:pPr>
      <w:r>
        <w:rPr>
          <w:rFonts w:ascii="宋体" w:hAnsi="宋体" w:cs="宋体" w:hint="eastAsia"/>
          <w:b/>
          <w:bCs/>
          <w:sz w:val="24"/>
        </w:rPr>
        <w:t>第六条</w:t>
      </w:r>
      <w:r>
        <w:rPr>
          <w:rFonts w:ascii="宋体" w:hAnsi="宋体" w:cs="宋体" w:hint="eastAsia"/>
          <w:bCs/>
          <w:sz w:val="24"/>
        </w:rPr>
        <w:t xml:space="preserve"> 有效投标应符合以下原则：</w:t>
      </w:r>
    </w:p>
    <w:p w14:paraId="70618AFA"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（一）满足招标文件的实质性要求；</w:t>
      </w:r>
    </w:p>
    <w:p w14:paraId="691D8E61"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（二）无重大偏离、保留或采购人不能接受的附加条件；</w:t>
      </w:r>
    </w:p>
    <w:p w14:paraId="2DEC1F4B"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（三）通过投标符合性审查；</w:t>
      </w:r>
    </w:p>
    <w:p w14:paraId="567943FB"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（四）评委会依据招标文件认定的其他原则；</w:t>
      </w:r>
    </w:p>
    <w:p w14:paraId="0531D5D2"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（五）商务偏差表或技术偏差表数据不存在弄虚作假现象；</w:t>
      </w:r>
    </w:p>
    <w:p w14:paraId="63E48066" w14:textId="77777777" w:rsidR="00874DE4" w:rsidRDefault="00000000">
      <w:pPr>
        <w:adjustRightInd w:val="0"/>
        <w:snapToGrid w:val="0"/>
        <w:spacing w:line="360" w:lineRule="auto"/>
        <w:ind w:right="-10" w:firstLineChars="175" w:firstLine="420"/>
        <w:rPr>
          <w:rFonts w:ascii="宋体" w:hAnsi="宋体" w:cs="宋体"/>
          <w:bCs/>
          <w:sz w:val="24"/>
        </w:rPr>
      </w:pPr>
      <w:r>
        <w:rPr>
          <w:rFonts w:ascii="宋体" w:hAnsi="宋体" w:cs="宋体" w:hint="eastAsia"/>
          <w:bCs/>
          <w:sz w:val="24"/>
        </w:rPr>
        <w:t>（六）投标人报价未超过采购人的采购预算；</w:t>
      </w:r>
    </w:p>
    <w:p w14:paraId="501EC237" w14:textId="77777777" w:rsidR="00874DE4" w:rsidRDefault="00000000">
      <w:pPr>
        <w:adjustRightInd w:val="0"/>
        <w:snapToGrid w:val="0"/>
        <w:spacing w:line="360" w:lineRule="auto"/>
        <w:ind w:right="-10" w:firstLineChars="200" w:firstLine="482"/>
        <w:rPr>
          <w:rFonts w:ascii="宋体" w:hAnsi="宋体" w:cs="宋体"/>
          <w:bCs/>
          <w:sz w:val="24"/>
          <w:szCs w:val="22"/>
        </w:rPr>
      </w:pPr>
      <w:r>
        <w:rPr>
          <w:rFonts w:ascii="宋体" w:hAnsi="宋体" w:cs="宋体" w:hint="eastAsia"/>
          <w:b/>
          <w:sz w:val="24"/>
        </w:rPr>
        <w:t xml:space="preserve">第七条 </w:t>
      </w:r>
      <w:r>
        <w:rPr>
          <w:rFonts w:ascii="宋体" w:hAnsi="宋体" w:cs="宋体" w:hint="eastAsia"/>
          <w:sz w:val="24"/>
        </w:rPr>
        <w:t>评委会从每个投标人的投标文件开始独立评审，对开标后投标人所提出的优惠条件不予以考虑。按</w:t>
      </w:r>
      <w:r>
        <w:rPr>
          <w:rFonts w:ascii="宋体" w:hAnsi="宋体" w:cs="宋体" w:hint="eastAsia"/>
          <w:bCs/>
          <w:sz w:val="24"/>
          <w:szCs w:val="22"/>
        </w:rPr>
        <w:t>综合得分从高到低的顺序评出中标候选人。</w:t>
      </w:r>
    </w:p>
    <w:p w14:paraId="470D86CE" w14:textId="77777777" w:rsidR="00874DE4" w:rsidRDefault="00000000">
      <w:pPr>
        <w:adjustRightInd w:val="0"/>
        <w:snapToGrid w:val="0"/>
        <w:spacing w:line="360" w:lineRule="auto"/>
        <w:ind w:right="-10" w:firstLineChars="200" w:firstLine="482"/>
        <w:rPr>
          <w:rFonts w:ascii="宋体" w:hAnsi="宋体" w:cs="宋体"/>
          <w:sz w:val="24"/>
        </w:rPr>
      </w:pPr>
      <w:r>
        <w:rPr>
          <w:rFonts w:ascii="宋体" w:hAnsi="宋体" w:cs="宋体" w:hint="eastAsia"/>
          <w:b/>
          <w:sz w:val="24"/>
        </w:rPr>
        <w:t xml:space="preserve">第八条 </w:t>
      </w:r>
      <w:r>
        <w:rPr>
          <w:rFonts w:ascii="宋体" w:hAnsi="宋体" w:cs="宋体" w:hint="eastAsia"/>
          <w:sz w:val="24"/>
        </w:rPr>
        <w:t>评审中，评委会发现投标人的投标文件中对同类问题表述不一致、前后矛盾、有明显文字和计算错误的内容、有可能不符合招标文件规定等情况需要澄清时，评委会将</w:t>
      </w:r>
      <w:r>
        <w:rPr>
          <w:rFonts w:ascii="宋体" w:hAnsi="宋体" w:cs="宋体" w:hint="eastAsia"/>
          <w:sz w:val="24"/>
        </w:rPr>
        <w:lastRenderedPageBreak/>
        <w:t>以询标的方式告知并要求投标人以书面方式进行必要的澄清、说明或补正。对于询标后判定为不符合招标文件的投标文件，评委要提出充足的否定理由。</w:t>
      </w:r>
    </w:p>
    <w:p w14:paraId="6CF969F8" w14:textId="77777777" w:rsidR="00874DE4" w:rsidRDefault="00000000">
      <w:pPr>
        <w:adjustRightInd w:val="0"/>
        <w:snapToGrid w:val="0"/>
        <w:spacing w:line="360" w:lineRule="auto"/>
        <w:ind w:right="-10" w:firstLineChars="200" w:firstLine="482"/>
        <w:rPr>
          <w:rFonts w:ascii="宋体" w:hAnsi="宋体" w:cs="宋体"/>
          <w:sz w:val="24"/>
        </w:rPr>
      </w:pPr>
      <w:r>
        <w:rPr>
          <w:rFonts w:ascii="宋体" w:hAnsi="宋体" w:cs="宋体" w:hint="eastAsia"/>
          <w:b/>
          <w:sz w:val="24"/>
        </w:rPr>
        <w:t>第九条</w:t>
      </w:r>
      <w:r>
        <w:rPr>
          <w:rFonts w:ascii="宋体" w:hAnsi="宋体" w:cs="宋体" w:hint="eastAsia"/>
          <w:sz w:val="24"/>
        </w:rPr>
        <w:t xml:space="preserve"> 评委会首先对各投标人进行符合性审查，通过符合性审查的投标人为有效投标人，有效投标人进入综合评分环节，按招标文件约定由评委会推荐中标候选人；没有通过符合性审查的投标人为无效投标。</w:t>
      </w:r>
    </w:p>
    <w:p w14:paraId="376346D4" w14:textId="77777777" w:rsidR="00874DE4" w:rsidRDefault="00874DE4">
      <w:pPr>
        <w:rPr>
          <w:rFonts w:ascii="宋体" w:hAnsi="宋体" w:cs="宋体"/>
          <w:sz w:val="24"/>
        </w:rPr>
      </w:pPr>
    </w:p>
    <w:p w14:paraId="76A1170B" w14:textId="77777777" w:rsidR="00874DE4" w:rsidRDefault="00874DE4">
      <w:pPr>
        <w:pStyle w:val="affa"/>
        <w:ind w:firstLineChars="200" w:firstLine="480"/>
        <w:rPr>
          <w:rFonts w:ascii="宋体" w:hAnsi="宋体" w:cs="宋体"/>
          <w:sz w:val="24"/>
          <w:szCs w:val="20"/>
        </w:rPr>
      </w:pPr>
    </w:p>
    <w:p w14:paraId="1CFDEDA5" w14:textId="77777777" w:rsidR="00874DE4" w:rsidRDefault="00874DE4">
      <w:pPr>
        <w:pStyle w:val="affa"/>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005"/>
        <w:gridCol w:w="2353"/>
        <w:gridCol w:w="725"/>
        <w:gridCol w:w="2569"/>
      </w:tblGrid>
      <w:tr w:rsidR="00874DE4" w14:paraId="166EEF33" w14:textId="77777777">
        <w:trPr>
          <w:cantSplit/>
          <w:trHeight w:val="159"/>
        </w:trPr>
        <w:tc>
          <w:tcPr>
            <w:tcW w:w="8364" w:type="dxa"/>
            <w:gridSpan w:val="5"/>
            <w:noWrap/>
            <w:vAlign w:val="center"/>
          </w:tcPr>
          <w:p w14:paraId="5492951A" w14:textId="77777777" w:rsidR="00874DE4"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b/>
                <w:kern w:val="2"/>
              </w:rPr>
            </w:pPr>
            <w:r>
              <w:rPr>
                <w:rFonts w:ascii="宋体" w:hAnsi="宋体" w:cs="宋体" w:hint="eastAsia"/>
                <w:b/>
                <w:kern w:val="2"/>
              </w:rPr>
              <w:t>项目符合性审查表</w:t>
            </w:r>
          </w:p>
        </w:tc>
      </w:tr>
      <w:tr w:rsidR="00874DE4" w14:paraId="579B0C1A" w14:textId="77777777">
        <w:trPr>
          <w:cantSplit/>
          <w:trHeight w:val="530"/>
        </w:trPr>
        <w:tc>
          <w:tcPr>
            <w:tcW w:w="712" w:type="dxa"/>
            <w:tcBorders>
              <w:bottom w:val="single" w:sz="4" w:space="0" w:color="auto"/>
            </w:tcBorders>
            <w:noWrap/>
            <w:vAlign w:val="center"/>
          </w:tcPr>
          <w:p w14:paraId="38DB2875"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序号</w:t>
            </w:r>
          </w:p>
        </w:tc>
        <w:tc>
          <w:tcPr>
            <w:tcW w:w="2005" w:type="dxa"/>
            <w:tcBorders>
              <w:bottom w:val="single" w:sz="4" w:space="0" w:color="auto"/>
            </w:tcBorders>
            <w:noWrap/>
            <w:vAlign w:val="center"/>
          </w:tcPr>
          <w:p w14:paraId="4AABDB6F" w14:textId="77777777" w:rsidR="00874DE4"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kern w:val="2"/>
                <w:szCs w:val="24"/>
              </w:rPr>
            </w:pPr>
            <w:r>
              <w:rPr>
                <w:rFonts w:ascii="宋体" w:hAnsi="宋体" w:cs="宋体" w:hint="eastAsia"/>
                <w:kern w:val="2"/>
                <w:szCs w:val="24"/>
              </w:rPr>
              <w:t>指标名称</w:t>
            </w:r>
          </w:p>
        </w:tc>
        <w:tc>
          <w:tcPr>
            <w:tcW w:w="2353" w:type="dxa"/>
            <w:tcBorders>
              <w:bottom w:val="single" w:sz="4" w:space="0" w:color="auto"/>
            </w:tcBorders>
            <w:noWrap/>
            <w:vAlign w:val="center"/>
          </w:tcPr>
          <w:p w14:paraId="3E0DFD60"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指标要求</w:t>
            </w:r>
          </w:p>
        </w:tc>
        <w:tc>
          <w:tcPr>
            <w:tcW w:w="725" w:type="dxa"/>
            <w:tcBorders>
              <w:bottom w:val="single" w:sz="4" w:space="0" w:color="auto"/>
            </w:tcBorders>
            <w:noWrap/>
            <w:vAlign w:val="center"/>
          </w:tcPr>
          <w:p w14:paraId="39BE33BA"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是否</w:t>
            </w:r>
          </w:p>
          <w:p w14:paraId="50D336F8"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通过</w:t>
            </w:r>
          </w:p>
        </w:tc>
        <w:tc>
          <w:tcPr>
            <w:tcW w:w="2569" w:type="dxa"/>
            <w:tcBorders>
              <w:bottom w:val="single" w:sz="4" w:space="0" w:color="auto"/>
            </w:tcBorders>
            <w:noWrap/>
            <w:vAlign w:val="center"/>
          </w:tcPr>
          <w:p w14:paraId="51F09E1C"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投标文件格式及</w:t>
            </w:r>
          </w:p>
          <w:p w14:paraId="16EE8618"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提交资料要求</w:t>
            </w:r>
          </w:p>
        </w:tc>
      </w:tr>
      <w:tr w:rsidR="00874DE4" w14:paraId="61977C0B" w14:textId="77777777">
        <w:trPr>
          <w:cantSplit/>
          <w:trHeight w:val="542"/>
        </w:trPr>
        <w:tc>
          <w:tcPr>
            <w:tcW w:w="712" w:type="dxa"/>
            <w:noWrap/>
            <w:vAlign w:val="center"/>
          </w:tcPr>
          <w:p w14:paraId="722C22ED"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1</w:t>
            </w:r>
          </w:p>
        </w:tc>
        <w:tc>
          <w:tcPr>
            <w:tcW w:w="2005" w:type="dxa"/>
            <w:noWrap/>
            <w:vAlign w:val="center"/>
          </w:tcPr>
          <w:p w14:paraId="2244C401"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投标人资格</w:t>
            </w:r>
          </w:p>
        </w:tc>
        <w:tc>
          <w:tcPr>
            <w:tcW w:w="2353" w:type="dxa"/>
            <w:noWrap/>
            <w:vAlign w:val="center"/>
          </w:tcPr>
          <w:p w14:paraId="43200F0A"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见招标文件</w:t>
            </w:r>
          </w:p>
        </w:tc>
        <w:tc>
          <w:tcPr>
            <w:tcW w:w="725" w:type="dxa"/>
            <w:noWrap/>
            <w:vAlign w:val="center"/>
          </w:tcPr>
          <w:p w14:paraId="3FEDC0B5" w14:textId="77777777" w:rsidR="00874DE4" w:rsidRDefault="00874DE4">
            <w:pPr>
              <w:adjustRightInd w:val="0"/>
              <w:snapToGrid w:val="0"/>
              <w:spacing w:line="360" w:lineRule="auto"/>
              <w:ind w:right="-10"/>
              <w:rPr>
                <w:rFonts w:ascii="宋体" w:hAnsi="宋体" w:cs="宋体"/>
                <w:sz w:val="24"/>
              </w:rPr>
            </w:pPr>
          </w:p>
        </w:tc>
        <w:tc>
          <w:tcPr>
            <w:tcW w:w="2569" w:type="dxa"/>
            <w:noWrap/>
            <w:vAlign w:val="center"/>
          </w:tcPr>
          <w:p w14:paraId="1F06C3EF"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见投标文件</w:t>
            </w:r>
          </w:p>
        </w:tc>
      </w:tr>
      <w:tr w:rsidR="00874DE4" w14:paraId="13368644" w14:textId="77777777">
        <w:trPr>
          <w:cantSplit/>
          <w:trHeight w:val="542"/>
        </w:trPr>
        <w:tc>
          <w:tcPr>
            <w:tcW w:w="712" w:type="dxa"/>
            <w:noWrap/>
            <w:vAlign w:val="center"/>
          </w:tcPr>
          <w:p w14:paraId="0B7E9222"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2</w:t>
            </w:r>
          </w:p>
        </w:tc>
        <w:tc>
          <w:tcPr>
            <w:tcW w:w="2005" w:type="dxa"/>
            <w:noWrap/>
            <w:vAlign w:val="center"/>
          </w:tcPr>
          <w:p w14:paraId="11B8D78E"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货物技术要求</w:t>
            </w:r>
          </w:p>
        </w:tc>
        <w:tc>
          <w:tcPr>
            <w:tcW w:w="2353" w:type="dxa"/>
            <w:noWrap/>
            <w:vAlign w:val="center"/>
          </w:tcPr>
          <w:p w14:paraId="7B3214B6"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按评标办法</w:t>
            </w:r>
          </w:p>
        </w:tc>
        <w:tc>
          <w:tcPr>
            <w:tcW w:w="725" w:type="dxa"/>
            <w:noWrap/>
            <w:vAlign w:val="center"/>
          </w:tcPr>
          <w:p w14:paraId="4B5177D0" w14:textId="77777777" w:rsidR="00874DE4" w:rsidRDefault="00874DE4">
            <w:pPr>
              <w:adjustRightInd w:val="0"/>
              <w:snapToGrid w:val="0"/>
              <w:spacing w:line="360" w:lineRule="auto"/>
              <w:ind w:right="-10"/>
              <w:rPr>
                <w:rFonts w:ascii="宋体" w:hAnsi="宋体" w:cs="宋体"/>
                <w:sz w:val="24"/>
              </w:rPr>
            </w:pPr>
          </w:p>
        </w:tc>
        <w:tc>
          <w:tcPr>
            <w:tcW w:w="2569" w:type="dxa"/>
            <w:noWrap/>
            <w:vAlign w:val="center"/>
          </w:tcPr>
          <w:p w14:paraId="0F6E3D68"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见投标文件</w:t>
            </w:r>
          </w:p>
        </w:tc>
      </w:tr>
      <w:tr w:rsidR="00874DE4" w14:paraId="1BEDF9AD" w14:textId="77777777">
        <w:trPr>
          <w:cantSplit/>
          <w:trHeight w:val="558"/>
        </w:trPr>
        <w:tc>
          <w:tcPr>
            <w:tcW w:w="712" w:type="dxa"/>
            <w:noWrap/>
            <w:vAlign w:val="center"/>
          </w:tcPr>
          <w:p w14:paraId="2DC99D1F"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3</w:t>
            </w:r>
          </w:p>
        </w:tc>
        <w:tc>
          <w:tcPr>
            <w:tcW w:w="2005" w:type="dxa"/>
            <w:noWrap/>
            <w:vAlign w:val="center"/>
          </w:tcPr>
          <w:p w14:paraId="2A9D6D81"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质保及售后等</w:t>
            </w:r>
          </w:p>
        </w:tc>
        <w:tc>
          <w:tcPr>
            <w:tcW w:w="2353" w:type="dxa"/>
            <w:noWrap/>
            <w:vAlign w:val="center"/>
          </w:tcPr>
          <w:p w14:paraId="747EAD06" w14:textId="77777777" w:rsidR="00874DE4" w:rsidRDefault="00000000">
            <w:pPr>
              <w:spacing w:after="50" w:line="360" w:lineRule="auto"/>
              <w:ind w:right="-10"/>
              <w:jc w:val="center"/>
              <w:rPr>
                <w:rFonts w:ascii="宋体" w:hAnsi="宋体" w:cs="宋体"/>
                <w:sz w:val="24"/>
                <w:szCs w:val="28"/>
              </w:rPr>
            </w:pPr>
            <w:r>
              <w:rPr>
                <w:rFonts w:ascii="宋体" w:hAnsi="宋体" w:cs="宋体" w:hint="eastAsia"/>
                <w:sz w:val="24"/>
                <w:szCs w:val="28"/>
              </w:rPr>
              <w:t>见招标文件</w:t>
            </w:r>
          </w:p>
        </w:tc>
        <w:tc>
          <w:tcPr>
            <w:tcW w:w="725" w:type="dxa"/>
            <w:noWrap/>
            <w:vAlign w:val="center"/>
          </w:tcPr>
          <w:p w14:paraId="3AC0C41A" w14:textId="77777777" w:rsidR="00874DE4" w:rsidRDefault="00874DE4">
            <w:pPr>
              <w:adjustRightInd w:val="0"/>
              <w:snapToGrid w:val="0"/>
              <w:spacing w:line="360" w:lineRule="auto"/>
              <w:ind w:right="-10"/>
              <w:rPr>
                <w:rFonts w:ascii="宋体" w:hAnsi="宋体" w:cs="宋体"/>
                <w:sz w:val="24"/>
              </w:rPr>
            </w:pPr>
          </w:p>
        </w:tc>
        <w:tc>
          <w:tcPr>
            <w:tcW w:w="2569" w:type="dxa"/>
            <w:noWrap/>
            <w:vAlign w:val="center"/>
          </w:tcPr>
          <w:p w14:paraId="102FFC47" w14:textId="77777777" w:rsidR="00874DE4" w:rsidRDefault="00000000">
            <w:pPr>
              <w:adjustRightInd w:val="0"/>
              <w:snapToGrid w:val="0"/>
              <w:spacing w:line="360" w:lineRule="auto"/>
              <w:ind w:right="-10"/>
              <w:jc w:val="center"/>
              <w:rPr>
                <w:rFonts w:ascii="宋体" w:hAnsi="宋体" w:cs="宋体"/>
                <w:sz w:val="24"/>
              </w:rPr>
            </w:pPr>
            <w:r>
              <w:rPr>
                <w:rFonts w:ascii="宋体" w:hAnsi="宋体" w:cs="宋体" w:hint="eastAsia"/>
                <w:sz w:val="24"/>
              </w:rPr>
              <w:t>见投标文件</w:t>
            </w:r>
          </w:p>
        </w:tc>
      </w:tr>
    </w:tbl>
    <w:p w14:paraId="13901913" w14:textId="77777777" w:rsidR="00874DE4" w:rsidRDefault="00000000">
      <w:pPr>
        <w:spacing w:line="360" w:lineRule="auto"/>
        <w:ind w:firstLineChars="200" w:firstLine="482"/>
        <w:rPr>
          <w:rFonts w:ascii="宋体" w:hAnsi="宋体" w:cs="Arial"/>
          <w:sz w:val="24"/>
          <w:szCs w:val="24"/>
        </w:rPr>
      </w:pPr>
      <w:r>
        <w:rPr>
          <w:rFonts w:ascii="宋体" w:hAnsi="宋体" w:hint="eastAsia"/>
          <w:b/>
          <w:bCs/>
          <w:sz w:val="24"/>
        </w:rPr>
        <w:t>评分标准（满分为100分）</w:t>
      </w:r>
      <w:r>
        <w:rPr>
          <w:rFonts w:ascii="宋体" w:hAnsi="宋体" w:hint="eastAsia"/>
          <w:sz w:val="24"/>
        </w:rPr>
        <w:t>说明:</w:t>
      </w:r>
      <w:r>
        <w:rPr>
          <w:rFonts w:ascii="宋体" w:hAnsi="宋体" w:cs="Arial" w:hint="eastAsia"/>
          <w:sz w:val="24"/>
          <w:szCs w:val="24"/>
        </w:rPr>
        <w:t>各投标人的最终得分为各评委得分的算术平均值；评分分值计算保留小数点后两位，小数点后第三位“四舍五入”。</w:t>
      </w:r>
    </w:p>
    <w:p w14:paraId="1A1E9C5C" w14:textId="77777777" w:rsidR="00874DE4" w:rsidRDefault="00000000">
      <w:pPr>
        <w:pStyle w:val="afff"/>
        <w:spacing w:before="0" w:beforeAutospacing="0" w:after="0" w:afterAutospacing="0"/>
        <w:contextualSpacing/>
        <w:jc w:val="center"/>
        <w:rPr>
          <w:sz w:val="32"/>
          <w:szCs w:val="32"/>
        </w:rPr>
      </w:pPr>
      <w:r>
        <w:rPr>
          <w:rFonts w:hint="eastAsia"/>
          <w:sz w:val="32"/>
          <w:szCs w:val="32"/>
          <w:highlight w:val="yellow"/>
        </w:rPr>
        <w:br w:type="page"/>
      </w:r>
      <w:r>
        <w:rPr>
          <w:rFonts w:hint="eastAsia"/>
          <w:sz w:val="32"/>
          <w:szCs w:val="32"/>
        </w:rPr>
        <w:lastRenderedPageBreak/>
        <w:t>评标办法</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7848"/>
      </w:tblGrid>
      <w:tr w:rsidR="00874DE4" w14:paraId="78D42CE8" w14:textId="77777777">
        <w:trPr>
          <w:trHeight w:val="567"/>
          <w:jc w:val="center"/>
        </w:trPr>
        <w:tc>
          <w:tcPr>
            <w:tcW w:w="1295" w:type="dxa"/>
            <w:noWrap/>
            <w:vAlign w:val="center"/>
          </w:tcPr>
          <w:bookmarkEnd w:id="53"/>
          <w:p w14:paraId="23614094" w14:textId="77777777" w:rsidR="00874DE4" w:rsidRDefault="00000000">
            <w:pPr>
              <w:jc w:val="center"/>
              <w:rPr>
                <w:rFonts w:hAnsi="宋体" w:cs="宋体"/>
                <w:szCs w:val="21"/>
              </w:rPr>
            </w:pPr>
            <w:r>
              <w:rPr>
                <w:rFonts w:hAnsi="宋体" w:cs="宋体" w:hint="eastAsia"/>
                <w:szCs w:val="21"/>
              </w:rPr>
              <w:t>评审条款</w:t>
            </w:r>
          </w:p>
        </w:tc>
        <w:tc>
          <w:tcPr>
            <w:tcW w:w="7848" w:type="dxa"/>
            <w:noWrap/>
            <w:vAlign w:val="center"/>
          </w:tcPr>
          <w:p w14:paraId="64F7285C" w14:textId="77777777" w:rsidR="00874DE4" w:rsidRDefault="00000000">
            <w:pPr>
              <w:jc w:val="center"/>
              <w:rPr>
                <w:rFonts w:hAnsi="宋体" w:cs="宋体"/>
                <w:szCs w:val="21"/>
              </w:rPr>
            </w:pPr>
            <w:r>
              <w:rPr>
                <w:rFonts w:hAnsi="宋体" w:cs="宋体" w:hint="eastAsia"/>
                <w:szCs w:val="21"/>
              </w:rPr>
              <w:t>评审细则</w:t>
            </w:r>
          </w:p>
        </w:tc>
      </w:tr>
      <w:tr w:rsidR="00874DE4" w14:paraId="77A78404" w14:textId="77777777">
        <w:trPr>
          <w:trHeight w:val="377"/>
          <w:jc w:val="center"/>
        </w:trPr>
        <w:tc>
          <w:tcPr>
            <w:tcW w:w="1295" w:type="dxa"/>
            <w:noWrap/>
            <w:vAlign w:val="center"/>
          </w:tcPr>
          <w:p w14:paraId="7ECBB82A" w14:textId="77777777" w:rsidR="00874DE4" w:rsidRDefault="00000000">
            <w:pPr>
              <w:jc w:val="center"/>
              <w:rPr>
                <w:rFonts w:ascii="宋体" w:hAnsi="宋体" w:cs="宋体"/>
                <w:szCs w:val="21"/>
              </w:rPr>
            </w:pPr>
            <w:r>
              <w:rPr>
                <w:rFonts w:ascii="宋体" w:hAnsi="宋体" w:cs="宋体" w:hint="eastAsia"/>
                <w:szCs w:val="21"/>
              </w:rPr>
              <w:t>投标报价</w:t>
            </w:r>
          </w:p>
          <w:p w14:paraId="68651512" w14:textId="77777777" w:rsidR="00874DE4" w:rsidRDefault="00000000">
            <w:pPr>
              <w:jc w:val="center"/>
              <w:rPr>
                <w:rFonts w:ascii="宋体" w:hAnsi="宋体" w:cs="宋体"/>
                <w:szCs w:val="21"/>
              </w:rPr>
            </w:pPr>
            <w:r>
              <w:rPr>
                <w:rFonts w:ascii="宋体" w:hAnsi="宋体" w:cs="宋体" w:hint="eastAsia"/>
                <w:szCs w:val="21"/>
              </w:rPr>
              <w:t>（30分）</w:t>
            </w:r>
          </w:p>
        </w:tc>
        <w:tc>
          <w:tcPr>
            <w:tcW w:w="7848" w:type="dxa"/>
            <w:noWrap/>
            <w:vAlign w:val="center"/>
          </w:tcPr>
          <w:p w14:paraId="08E65073" w14:textId="77777777" w:rsidR="00874DE4" w:rsidRDefault="00000000">
            <w:pPr>
              <w:jc w:val="left"/>
              <w:rPr>
                <w:rFonts w:hAnsi="宋体" w:cs="宋体"/>
                <w:szCs w:val="21"/>
              </w:rPr>
            </w:pPr>
            <w:r>
              <w:rPr>
                <w:rFonts w:hAnsi="宋体" w:cs="宋体" w:hint="eastAsia"/>
                <w:szCs w:val="21"/>
              </w:rPr>
              <w:t>价格采用低价优先法计算，即满足招标文件要求且报价最低的为评标基准价，其价格分为满分。其他供应商的价格</w:t>
            </w:r>
            <w:proofErr w:type="gramStart"/>
            <w:r>
              <w:rPr>
                <w:rFonts w:hAnsi="宋体" w:cs="宋体" w:hint="eastAsia"/>
                <w:szCs w:val="21"/>
              </w:rPr>
              <w:t>分统一</w:t>
            </w:r>
            <w:proofErr w:type="gramEnd"/>
            <w:r>
              <w:rPr>
                <w:rFonts w:hAnsi="宋体" w:cs="宋体" w:hint="eastAsia"/>
                <w:szCs w:val="21"/>
              </w:rPr>
              <w:t>按照下列公式计算：价格分</w:t>
            </w:r>
            <w:r>
              <w:rPr>
                <w:rFonts w:hAnsi="宋体" w:cs="宋体" w:hint="eastAsia"/>
                <w:szCs w:val="21"/>
              </w:rPr>
              <w:t>=</w:t>
            </w:r>
            <w:r>
              <w:rPr>
                <w:rFonts w:hAnsi="宋体" w:cs="宋体" w:hint="eastAsia"/>
                <w:szCs w:val="21"/>
              </w:rPr>
              <w:t>（评标基准价÷评标价）×（</w:t>
            </w:r>
            <w:r>
              <w:rPr>
                <w:rFonts w:hAnsi="宋体" w:cs="宋体" w:hint="eastAsia"/>
                <w:szCs w:val="21"/>
              </w:rPr>
              <w:t>30</w:t>
            </w:r>
            <w:r>
              <w:rPr>
                <w:rFonts w:hAnsi="宋体" w:cs="宋体" w:hint="eastAsia"/>
                <w:szCs w:val="21"/>
              </w:rPr>
              <w:t>分）</w:t>
            </w:r>
          </w:p>
          <w:p w14:paraId="06A8F764" w14:textId="77777777" w:rsidR="00874DE4" w:rsidRDefault="00000000">
            <w:pPr>
              <w:jc w:val="left"/>
              <w:rPr>
                <w:rFonts w:hAnsi="宋体" w:cs="宋体"/>
                <w:szCs w:val="21"/>
              </w:rPr>
            </w:pPr>
            <w:r>
              <w:rPr>
                <w:rFonts w:hAnsi="宋体" w:cs="宋体" w:hint="eastAsia"/>
                <w:szCs w:val="21"/>
              </w:rPr>
              <w:t>注：</w:t>
            </w:r>
          </w:p>
          <w:p w14:paraId="1B275FDE" w14:textId="77777777" w:rsidR="00874DE4" w:rsidRDefault="00000000">
            <w:pPr>
              <w:jc w:val="left"/>
              <w:rPr>
                <w:rFonts w:hAnsi="宋体" w:cs="宋体"/>
                <w:szCs w:val="21"/>
              </w:rPr>
            </w:pPr>
            <w:r>
              <w:rPr>
                <w:rFonts w:hAnsi="宋体" w:cs="宋体" w:hint="eastAsia"/>
                <w:szCs w:val="21"/>
              </w:rPr>
              <w:t>1.</w:t>
            </w:r>
            <w:r>
              <w:rPr>
                <w:rFonts w:hAnsi="宋体" w:cs="宋体" w:hint="eastAsia"/>
                <w:szCs w:val="21"/>
              </w:rPr>
              <w:t>若投标人投标价格均超过控制价，</w:t>
            </w:r>
            <w:proofErr w:type="gramStart"/>
            <w:r>
              <w:rPr>
                <w:rFonts w:hAnsi="宋体" w:cs="宋体" w:hint="eastAsia"/>
                <w:szCs w:val="21"/>
              </w:rPr>
              <w:t>做废</w:t>
            </w:r>
            <w:proofErr w:type="gramEnd"/>
            <w:r>
              <w:rPr>
                <w:rFonts w:hAnsi="宋体" w:cs="宋体" w:hint="eastAsia"/>
                <w:szCs w:val="21"/>
              </w:rPr>
              <w:t>标处理。</w:t>
            </w:r>
          </w:p>
          <w:p w14:paraId="50958563" w14:textId="77777777" w:rsidR="00874DE4" w:rsidRDefault="00000000">
            <w:pPr>
              <w:jc w:val="left"/>
              <w:rPr>
                <w:rFonts w:hAnsi="宋体" w:cs="宋体"/>
                <w:szCs w:val="21"/>
              </w:rPr>
            </w:pPr>
            <w:r>
              <w:rPr>
                <w:rFonts w:hAnsi="宋体" w:cs="宋体" w:hint="eastAsia"/>
                <w:szCs w:val="21"/>
              </w:rPr>
              <w:t>2.</w:t>
            </w:r>
            <w:r>
              <w:rPr>
                <w:rFonts w:hAnsi="宋体" w:cs="宋体" w:hint="eastAsia"/>
                <w:szCs w:val="21"/>
              </w:rPr>
              <w:t>对小型、微型、监狱企业、残疾人福利性单位投标报价给予</w:t>
            </w:r>
            <w:r>
              <w:rPr>
                <w:rFonts w:hAnsi="宋体" w:cs="宋体" w:hint="eastAsia"/>
                <w:szCs w:val="21"/>
              </w:rPr>
              <w:t>10%</w:t>
            </w:r>
            <w:r>
              <w:rPr>
                <w:rFonts w:hAnsi="宋体" w:cs="宋体" w:hint="eastAsia"/>
                <w:szCs w:val="21"/>
              </w:rPr>
              <w:t>的扣除，用扣除后的价格参与评审。参加本项目的中小企业应当提供《中小企业声明函》（格式详见《政府采购促进中小企业发展管理办法》）。</w:t>
            </w:r>
          </w:p>
          <w:p w14:paraId="132B1A95" w14:textId="77777777" w:rsidR="00874DE4" w:rsidRDefault="00000000">
            <w:pPr>
              <w:jc w:val="left"/>
              <w:rPr>
                <w:rFonts w:hAnsi="宋体" w:cs="宋体"/>
                <w:szCs w:val="21"/>
              </w:rPr>
            </w:pPr>
            <w:r>
              <w:rPr>
                <w:rFonts w:hAnsi="宋体" w:cs="宋体" w:hint="eastAsia"/>
                <w:szCs w:val="21"/>
              </w:rPr>
              <w:t>3.</w:t>
            </w:r>
            <w:r>
              <w:rPr>
                <w:rFonts w:hAnsi="宋体" w:cs="宋体" w:hint="eastAsia"/>
                <w:szCs w:val="21"/>
              </w:rPr>
              <w:t>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w:t>
            </w:r>
            <w:r>
              <w:rPr>
                <w:rFonts w:hAnsi="宋体" w:cs="宋体" w:hint="eastAsia"/>
                <w:szCs w:val="21"/>
              </w:rPr>
              <w:t>2017</w:t>
            </w:r>
            <w:r>
              <w:rPr>
                <w:rFonts w:hAnsi="宋体" w:cs="宋体" w:hint="eastAsia"/>
                <w:szCs w:val="21"/>
              </w:rPr>
              <w:t>〕</w:t>
            </w:r>
            <w:r>
              <w:rPr>
                <w:rFonts w:hAnsi="宋体" w:cs="宋体" w:hint="eastAsia"/>
                <w:szCs w:val="21"/>
              </w:rPr>
              <w:t xml:space="preserve">141 </w:t>
            </w:r>
            <w:r>
              <w:rPr>
                <w:rFonts w:hAnsi="宋体" w:cs="宋体" w:hint="eastAsia"/>
                <w:szCs w:val="21"/>
              </w:rPr>
              <w:t>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rsidR="00874DE4" w14:paraId="64286B96" w14:textId="77777777">
        <w:trPr>
          <w:trHeight w:val="1564"/>
          <w:jc w:val="center"/>
        </w:trPr>
        <w:tc>
          <w:tcPr>
            <w:tcW w:w="1295" w:type="dxa"/>
            <w:noWrap/>
            <w:vAlign w:val="center"/>
          </w:tcPr>
          <w:p w14:paraId="70808F00" w14:textId="77777777" w:rsidR="00874DE4" w:rsidRDefault="00000000">
            <w:pPr>
              <w:jc w:val="center"/>
              <w:rPr>
                <w:rFonts w:ascii="宋体" w:hAnsi="宋体" w:cs="宋体"/>
              </w:rPr>
            </w:pPr>
            <w:r>
              <w:rPr>
                <w:rFonts w:ascii="宋体" w:hAnsi="宋体" w:cs="宋体" w:hint="eastAsia"/>
              </w:rPr>
              <w:t>技术部分</w:t>
            </w:r>
          </w:p>
          <w:p w14:paraId="0EFAF574" w14:textId="77777777" w:rsidR="00874DE4" w:rsidRDefault="00000000">
            <w:pPr>
              <w:jc w:val="center"/>
              <w:rPr>
                <w:rFonts w:ascii="宋体" w:hAnsi="宋体" w:cs="宋体"/>
                <w:szCs w:val="21"/>
              </w:rPr>
            </w:pPr>
            <w:r>
              <w:rPr>
                <w:rFonts w:ascii="宋体" w:hAnsi="宋体" w:cs="宋体" w:hint="eastAsia"/>
              </w:rPr>
              <w:t>（45分）</w:t>
            </w:r>
          </w:p>
        </w:tc>
        <w:tc>
          <w:tcPr>
            <w:tcW w:w="7848" w:type="dxa"/>
            <w:noWrap/>
            <w:vAlign w:val="center"/>
          </w:tcPr>
          <w:p w14:paraId="4CA71FC2" w14:textId="77777777" w:rsidR="00874DE4" w:rsidRDefault="00000000">
            <w:pPr>
              <w:jc w:val="left"/>
            </w:pPr>
            <w:r>
              <w:rPr>
                <w:rFonts w:hint="eastAsia"/>
              </w:rPr>
              <w:t>技术参数及响应：技术参数完全满足招标文件要求的，得基本分</w:t>
            </w:r>
            <w:r>
              <w:rPr>
                <w:rFonts w:hint="eastAsia"/>
              </w:rPr>
              <w:t>45</w:t>
            </w:r>
            <w:r>
              <w:rPr>
                <w:rFonts w:hint="eastAsia"/>
              </w:rPr>
              <w:t>分；每一项负偏离，扣</w:t>
            </w:r>
            <w:r>
              <w:rPr>
                <w:rFonts w:hint="eastAsia"/>
              </w:rPr>
              <w:t>3</w:t>
            </w:r>
            <w:r>
              <w:rPr>
                <w:rFonts w:hint="eastAsia"/>
              </w:rPr>
              <w:t>分，扣完为止。技术参数须附证明材料，并详细逐项标明在标书中的页码位置。证明材料与标书中的页码位置不符、不能提供证明材料、或提供证明材料无效的或找不到技术证明材料的</w:t>
            </w:r>
            <w:proofErr w:type="gramStart"/>
            <w:r>
              <w:rPr>
                <w:rFonts w:hint="eastAsia"/>
              </w:rPr>
              <w:t>一律按负偏离</w:t>
            </w:r>
            <w:proofErr w:type="gramEnd"/>
            <w:r>
              <w:rPr>
                <w:rFonts w:hint="eastAsia"/>
              </w:rPr>
              <w:t>处理。</w:t>
            </w:r>
          </w:p>
          <w:p w14:paraId="427A2D4B" w14:textId="77777777" w:rsidR="00874DE4" w:rsidRDefault="00000000">
            <w:pPr>
              <w:jc w:val="left"/>
              <w:rPr>
                <w:rFonts w:hAnsi="宋体" w:cs="宋体"/>
                <w:szCs w:val="21"/>
              </w:rPr>
            </w:pPr>
            <w:r>
              <w:rPr>
                <w:rFonts w:hint="eastAsia"/>
              </w:rPr>
              <w:t>注：所投设备技术参数证明材料（检验报告</w:t>
            </w:r>
            <w:r>
              <w:rPr>
                <w:rFonts w:hint="eastAsia"/>
              </w:rPr>
              <w:t>/</w:t>
            </w:r>
            <w:r>
              <w:rPr>
                <w:rFonts w:hint="eastAsia"/>
              </w:rPr>
              <w:t>官方彩页</w:t>
            </w:r>
            <w:r>
              <w:rPr>
                <w:rFonts w:hint="eastAsia"/>
              </w:rPr>
              <w:t>/</w:t>
            </w:r>
            <w:r>
              <w:rPr>
                <w:rFonts w:hint="eastAsia"/>
              </w:rPr>
              <w:t>技术白皮书</w:t>
            </w:r>
            <w:r>
              <w:rPr>
                <w:rFonts w:hint="eastAsia"/>
              </w:rPr>
              <w:t>/</w:t>
            </w:r>
            <w:r>
              <w:rPr>
                <w:rFonts w:hint="eastAsia"/>
              </w:rPr>
              <w:t>产品功能截图等需提供生产厂家证明）</w:t>
            </w:r>
          </w:p>
        </w:tc>
      </w:tr>
      <w:tr w:rsidR="00874DE4" w14:paraId="3E52394C" w14:textId="77777777">
        <w:trPr>
          <w:trHeight w:val="2347"/>
          <w:jc w:val="center"/>
        </w:trPr>
        <w:tc>
          <w:tcPr>
            <w:tcW w:w="1295" w:type="dxa"/>
            <w:noWrap/>
            <w:vAlign w:val="center"/>
          </w:tcPr>
          <w:p w14:paraId="7DB4556C" w14:textId="77777777" w:rsidR="00874DE4" w:rsidRDefault="00000000">
            <w:pPr>
              <w:jc w:val="center"/>
              <w:rPr>
                <w:rFonts w:ascii="宋体" w:hAnsi="宋体" w:cs="宋体"/>
              </w:rPr>
            </w:pPr>
            <w:r>
              <w:rPr>
                <w:rFonts w:ascii="宋体" w:hAnsi="宋体" w:cs="宋体" w:hint="eastAsia"/>
              </w:rPr>
              <w:t>商务部分</w:t>
            </w:r>
          </w:p>
          <w:p w14:paraId="0A3DFAB6" w14:textId="77777777" w:rsidR="00874DE4" w:rsidRDefault="00000000">
            <w:pPr>
              <w:jc w:val="center"/>
              <w:rPr>
                <w:rFonts w:ascii="宋体" w:hAnsi="宋体" w:cs="宋体"/>
              </w:rPr>
            </w:pPr>
            <w:r>
              <w:rPr>
                <w:rFonts w:ascii="宋体" w:hAnsi="宋体" w:cs="宋体" w:hint="eastAsia"/>
              </w:rPr>
              <w:t>（25分）</w:t>
            </w:r>
          </w:p>
        </w:tc>
        <w:tc>
          <w:tcPr>
            <w:tcW w:w="7848" w:type="dxa"/>
            <w:noWrap/>
            <w:vAlign w:val="center"/>
          </w:tcPr>
          <w:p w14:paraId="06C7CFF1" w14:textId="77777777" w:rsidR="00874DE4" w:rsidRDefault="00000000">
            <w:pPr>
              <w:jc w:val="left"/>
              <w:rPr>
                <w:rFonts w:ascii="宋体" w:hAnsi="宋体" w:cs="宋体"/>
                <w:color w:val="000000"/>
              </w:rPr>
            </w:pPr>
            <w:r>
              <w:rPr>
                <w:rFonts w:ascii="宋体" w:hAnsi="宋体" w:cs="宋体" w:hint="eastAsia"/>
                <w:color w:val="000000"/>
              </w:rPr>
              <w:t>1.供应商提供原厂售后服务承诺。得2分，不满足不得分。</w:t>
            </w:r>
          </w:p>
          <w:p w14:paraId="3A811064" w14:textId="77777777" w:rsidR="00874DE4" w:rsidRDefault="00000000">
            <w:pPr>
              <w:jc w:val="left"/>
              <w:rPr>
                <w:rFonts w:ascii="宋体" w:hAnsi="宋体" w:cs="宋体"/>
                <w:color w:val="000000"/>
              </w:rPr>
            </w:pPr>
            <w:r>
              <w:rPr>
                <w:rFonts w:ascii="宋体" w:hAnsi="宋体" w:cs="宋体" w:hint="eastAsia"/>
                <w:color w:val="000000"/>
              </w:rPr>
              <w:t>2.厂家负责对设备进行检验、安装、调试、直至验收合格；委派厂家技术人员到用户现场进行设备的安装和培训，得8分，不满足不得分。</w:t>
            </w:r>
          </w:p>
          <w:p w14:paraId="045E9CE1" w14:textId="77777777" w:rsidR="00874DE4" w:rsidRDefault="00000000">
            <w:pPr>
              <w:jc w:val="left"/>
              <w:rPr>
                <w:rFonts w:ascii="宋体" w:hAnsi="宋体" w:cs="宋体"/>
                <w:color w:val="000000"/>
              </w:rPr>
            </w:pPr>
            <w:r>
              <w:rPr>
                <w:rFonts w:ascii="宋体" w:hAnsi="宋体" w:cs="宋体" w:hint="eastAsia"/>
                <w:color w:val="000000"/>
              </w:rPr>
              <w:t>3.投标人提供针对本项目的售后服务质量保证和方案（包括但不限于）：售后服务内容、服务标准并提供厂家认可的专业稳定的售后工程师。提供针对本项目的售后培训方案，包括但不限于培训内容、培训计划、培训标准。满足得9分。不满足不得分。</w:t>
            </w:r>
          </w:p>
          <w:p w14:paraId="3CB52154" w14:textId="77777777" w:rsidR="00874DE4" w:rsidRDefault="00000000">
            <w:pPr>
              <w:jc w:val="left"/>
              <w:rPr>
                <w:rFonts w:ascii="宋体" w:hAnsi="宋体" w:cs="宋体"/>
                <w:color w:val="000000"/>
              </w:rPr>
            </w:pPr>
            <w:r>
              <w:rPr>
                <w:rFonts w:ascii="宋体" w:hAnsi="宋体" w:cs="宋体" w:hint="eastAsia"/>
                <w:color w:val="000000"/>
              </w:rPr>
              <w:t>4.提供2022年1月1日以来本次所投标产品（同品牌，同型号）销售合同或中标通知书（合同甲方须为货物使用单位），每提供一份得2分，最高得4分。</w:t>
            </w:r>
          </w:p>
          <w:p w14:paraId="0BCC7932" w14:textId="77777777" w:rsidR="00874DE4" w:rsidRDefault="00000000">
            <w:pPr>
              <w:jc w:val="left"/>
            </w:pPr>
            <w:r>
              <w:rPr>
                <w:rFonts w:ascii="宋体" w:hAnsi="宋体" w:cs="宋体" w:hint="eastAsia"/>
                <w:color w:val="000000"/>
              </w:rPr>
              <w:t>5.提供厂家授权书，得2分，不提供不得分。</w:t>
            </w:r>
          </w:p>
        </w:tc>
      </w:tr>
    </w:tbl>
    <w:p w14:paraId="736CF30C" w14:textId="77777777" w:rsidR="00874DE4" w:rsidRDefault="00000000">
      <w:pPr>
        <w:pStyle w:val="af6"/>
        <w:spacing w:line="360" w:lineRule="auto"/>
        <w:ind w:right="-10" w:firstLineChars="200" w:firstLine="482"/>
        <w:rPr>
          <w:rFonts w:ascii="宋体" w:eastAsia="宋体" w:hAnsi="宋体" w:cs="宋体"/>
          <w:b/>
          <w:kern w:val="1"/>
          <w:sz w:val="24"/>
        </w:rPr>
      </w:pPr>
      <w:r>
        <w:rPr>
          <w:rFonts w:ascii="宋体" w:eastAsia="宋体" w:hAnsi="宋体" w:cs="宋体" w:hint="eastAsia"/>
          <w:b/>
          <w:kern w:val="1"/>
          <w:sz w:val="24"/>
        </w:rPr>
        <w:t>注：评标结束后，由采购人对评审结果及响应文件等进行复核，并在法定的时间内确定中标人。</w:t>
      </w:r>
    </w:p>
    <w:p w14:paraId="35B4F66A" w14:textId="77777777" w:rsidR="00874DE4" w:rsidRDefault="00000000">
      <w:pPr>
        <w:adjustRightInd w:val="0"/>
        <w:snapToGrid w:val="0"/>
        <w:spacing w:line="360" w:lineRule="auto"/>
        <w:ind w:right="-10" w:firstLineChars="200" w:firstLine="480"/>
        <w:rPr>
          <w:rFonts w:ascii="宋体" w:hAnsi="宋体" w:cs="宋体"/>
          <w:bCs/>
          <w:sz w:val="24"/>
        </w:rPr>
      </w:pPr>
      <w:r>
        <w:rPr>
          <w:rFonts w:ascii="宋体" w:hAnsi="宋体" w:cs="宋体" w:hint="eastAsia"/>
          <w:bCs/>
          <w:sz w:val="24"/>
        </w:rPr>
        <w:t>1、依据中华人民共和国财政部令第87号令《政府采购货物和服务招标投标管理办法》第三十一条要求，不同投标人所投核心产品对应品牌完全相同且通过资格审查、符合性审查的，将按照一家投标人计算。审后得分最高的同品牌投标人获得中标人推荐资格；评审得分相同的，按照除价格分外得分最高（商务+技术参数）的同品牌投标人获得中标人推荐资格，其他同品牌投标人不作为中标候选人。</w:t>
      </w:r>
    </w:p>
    <w:p w14:paraId="7A5E1F70" w14:textId="77777777" w:rsidR="00874DE4" w:rsidRDefault="00000000">
      <w:pPr>
        <w:adjustRightInd w:val="0"/>
        <w:snapToGrid w:val="0"/>
        <w:spacing w:line="360" w:lineRule="auto"/>
        <w:ind w:right="-10" w:firstLineChars="200" w:firstLine="480"/>
        <w:rPr>
          <w:rFonts w:ascii="宋体" w:hAnsi="宋体" w:cs="宋体"/>
          <w:bCs/>
          <w:sz w:val="24"/>
        </w:rPr>
      </w:pPr>
      <w:r>
        <w:rPr>
          <w:rFonts w:ascii="宋体" w:hAnsi="宋体" w:cs="宋体" w:hint="eastAsia"/>
          <w:bCs/>
          <w:sz w:val="24"/>
        </w:rPr>
        <w:t>2、按照周口市交易中心规定，本项目投标人所需提供原件在评标时无需提供，仅作</w:t>
      </w:r>
      <w:r>
        <w:rPr>
          <w:rFonts w:ascii="宋体" w:hAnsi="宋体" w:cs="宋体" w:hint="eastAsia"/>
          <w:bCs/>
          <w:sz w:val="24"/>
        </w:rPr>
        <w:lastRenderedPageBreak/>
        <w:t>为采购单位核实时使用，评审委员会评审时仅以投标人投标文件中扫描件为准。</w:t>
      </w:r>
    </w:p>
    <w:p w14:paraId="07E91137" w14:textId="77777777" w:rsidR="00874DE4" w:rsidRDefault="00000000">
      <w:pPr>
        <w:pStyle w:val="af6"/>
        <w:spacing w:line="360" w:lineRule="auto"/>
        <w:ind w:right="-10" w:firstLineChars="200" w:firstLine="482"/>
        <w:rPr>
          <w:rFonts w:ascii="宋体" w:eastAsia="宋体" w:hAnsi="宋体" w:cs="宋体"/>
          <w:bCs/>
          <w:sz w:val="24"/>
        </w:rPr>
      </w:pPr>
      <w:r>
        <w:rPr>
          <w:rFonts w:ascii="宋体" w:eastAsia="宋体" w:hAnsi="宋体" w:cs="宋体" w:hint="eastAsia"/>
          <w:b/>
          <w:bCs/>
          <w:sz w:val="24"/>
        </w:rPr>
        <w:t>第十条</w:t>
      </w:r>
      <w:r>
        <w:rPr>
          <w:rFonts w:ascii="宋体" w:eastAsia="宋体" w:hAnsi="宋体" w:cs="宋体" w:hint="eastAsia"/>
          <w:bCs/>
          <w:sz w:val="24"/>
        </w:rPr>
        <w:t xml:space="preserve"> 评委独立评审后，评委会对投标人某项指标如有不同意见，按照少数服从多数的原则，确定该项指标是否通过。</w:t>
      </w:r>
    </w:p>
    <w:p w14:paraId="13461279" w14:textId="77777777" w:rsidR="00874DE4" w:rsidRDefault="00000000">
      <w:pPr>
        <w:spacing w:line="360" w:lineRule="auto"/>
        <w:ind w:firstLineChars="200" w:firstLine="482"/>
        <w:rPr>
          <w:rFonts w:ascii="宋体" w:hAnsi="宋体" w:cs="宋体"/>
          <w:bCs/>
          <w:sz w:val="24"/>
        </w:rPr>
      </w:pPr>
      <w:r>
        <w:rPr>
          <w:rFonts w:ascii="宋体" w:hAnsi="宋体" w:cs="宋体" w:hint="eastAsia"/>
          <w:b/>
          <w:bCs/>
          <w:sz w:val="24"/>
        </w:rPr>
        <w:t>第十一条</w:t>
      </w:r>
      <w:r>
        <w:rPr>
          <w:rFonts w:ascii="宋体" w:hAnsi="宋体" w:cs="宋体" w:hint="eastAsia"/>
          <w:bCs/>
          <w:sz w:val="24"/>
        </w:rPr>
        <w:t xml:space="preserve"> 商务、技术满足招标文件要求，综合得分最高的投标人将作为中标候选人。如果综合得分中出现两家或两家以上相同者，投标报价较低者优先中标，报价也相同的，由采购人自行确定。</w:t>
      </w:r>
    </w:p>
    <w:p w14:paraId="023F54DF" w14:textId="77777777" w:rsidR="00874DE4" w:rsidRDefault="00000000">
      <w:pPr>
        <w:pStyle w:val="af6"/>
        <w:spacing w:line="360" w:lineRule="auto"/>
        <w:ind w:right="-10" w:firstLine="482"/>
        <w:rPr>
          <w:rFonts w:ascii="宋体" w:eastAsia="宋体" w:hAnsi="宋体" w:cs="宋体"/>
          <w:bCs/>
          <w:sz w:val="24"/>
        </w:rPr>
      </w:pPr>
      <w:r>
        <w:rPr>
          <w:rFonts w:ascii="宋体" w:eastAsia="宋体" w:hAnsi="宋体" w:cs="宋体" w:hint="eastAsia"/>
          <w:b/>
          <w:bCs/>
          <w:sz w:val="24"/>
        </w:rPr>
        <w:t>第十二条</w:t>
      </w:r>
      <w:r>
        <w:rPr>
          <w:rFonts w:ascii="宋体" w:eastAsia="宋体" w:hAnsi="宋体" w:cs="宋体" w:hint="eastAsia"/>
          <w:bCs/>
          <w:sz w:val="24"/>
        </w:rPr>
        <w:t xml:space="preserve"> 评委会在评标过程中发现的问题，应当及时</w:t>
      </w:r>
      <w:proofErr w:type="gramStart"/>
      <w:r>
        <w:rPr>
          <w:rFonts w:ascii="宋体" w:eastAsia="宋体" w:hAnsi="宋体" w:cs="宋体" w:hint="eastAsia"/>
          <w:bCs/>
          <w:sz w:val="24"/>
        </w:rPr>
        <w:t>作出</w:t>
      </w:r>
      <w:proofErr w:type="gramEnd"/>
      <w:r>
        <w:rPr>
          <w:rFonts w:ascii="宋体" w:eastAsia="宋体" w:hAnsi="宋体" w:cs="宋体" w:hint="eastAsia"/>
          <w:bCs/>
          <w:sz w:val="24"/>
        </w:rPr>
        <w:t>处理或者向采购人提出处理建议，并作书面记录。</w:t>
      </w:r>
    </w:p>
    <w:p w14:paraId="52A7A93B" w14:textId="77777777" w:rsidR="00874DE4" w:rsidRDefault="00000000">
      <w:pPr>
        <w:adjustRightInd w:val="0"/>
        <w:snapToGrid w:val="0"/>
        <w:spacing w:line="360" w:lineRule="auto"/>
        <w:ind w:right="-10" w:firstLineChars="200" w:firstLine="482"/>
        <w:rPr>
          <w:rFonts w:ascii="宋体" w:hAnsi="宋体" w:cs="宋体"/>
          <w:bCs/>
          <w:sz w:val="24"/>
        </w:rPr>
      </w:pPr>
      <w:r>
        <w:rPr>
          <w:rFonts w:ascii="宋体" w:hAnsi="宋体" w:cs="宋体" w:hint="eastAsia"/>
          <w:b/>
          <w:bCs/>
          <w:sz w:val="24"/>
        </w:rPr>
        <w:t>第十三条</w:t>
      </w:r>
      <w:r>
        <w:rPr>
          <w:rFonts w:ascii="宋体" w:hAnsi="宋体" w:cs="宋体" w:hint="eastAsia"/>
          <w:bCs/>
          <w:sz w:val="24"/>
        </w:rPr>
        <w:t xml:space="preserve"> 评标后，评委会应填写评审记录并签字。评审记录是评委会根据全体评标成员电子签字的原始评标记录和评标结果编制的报告，评委会全体成员均须在评审纪要上电子签字。评审记录应如实记录本次评标的主要过程，全面反映评标过程中的各种不同的意见，以及其他澄清、说明、补正事项。</w:t>
      </w:r>
    </w:p>
    <w:p w14:paraId="05141B73" w14:textId="77777777" w:rsidR="00874DE4" w:rsidRDefault="00874DE4">
      <w:pPr>
        <w:rPr>
          <w:rFonts w:ascii="宋体" w:hAnsi="宋体" w:cs="宋体"/>
        </w:rPr>
      </w:pPr>
    </w:p>
    <w:p w14:paraId="6F6DBB2E" w14:textId="77777777" w:rsidR="00874DE4" w:rsidRDefault="00000000">
      <w:pPr>
        <w:adjustRightInd w:val="0"/>
        <w:snapToGrid w:val="0"/>
        <w:spacing w:line="360" w:lineRule="auto"/>
        <w:jc w:val="center"/>
        <w:rPr>
          <w:rFonts w:ascii="宋体" w:hAnsi="宋体" w:cs="宋体"/>
          <w:b/>
          <w:bCs/>
          <w:sz w:val="24"/>
        </w:rPr>
      </w:pPr>
      <w:bookmarkStart w:id="59" w:name="_Toc40_WPSOffice_Level2"/>
      <w:r>
        <w:rPr>
          <w:rFonts w:ascii="宋体" w:hAnsi="宋体" w:cs="宋体" w:hint="eastAsia"/>
          <w:b/>
          <w:bCs/>
          <w:sz w:val="24"/>
        </w:rPr>
        <w:t>三．评标纪律</w:t>
      </w:r>
      <w:bookmarkEnd w:id="59"/>
    </w:p>
    <w:p w14:paraId="5FB2BA96" w14:textId="77777777" w:rsidR="00874DE4" w:rsidRDefault="00000000">
      <w:pPr>
        <w:adjustRightInd w:val="0"/>
        <w:snapToGrid w:val="0"/>
        <w:spacing w:line="360" w:lineRule="auto"/>
        <w:ind w:right="-10" w:firstLineChars="200" w:firstLine="482"/>
        <w:rPr>
          <w:rFonts w:ascii="宋体" w:hAnsi="宋体" w:cs="宋体"/>
          <w:sz w:val="24"/>
        </w:rPr>
      </w:pPr>
      <w:r>
        <w:rPr>
          <w:rFonts w:ascii="宋体" w:hAnsi="宋体" w:cs="宋体" w:hint="eastAsia"/>
          <w:b/>
          <w:bCs/>
          <w:sz w:val="24"/>
        </w:rPr>
        <w:t>第十四条</w:t>
      </w:r>
      <w:r>
        <w:rPr>
          <w:rFonts w:ascii="宋体" w:hAnsi="宋体" w:cs="宋体" w:hint="eastAsia"/>
          <w:bCs/>
          <w:sz w:val="24"/>
        </w:rPr>
        <w:t xml:space="preserve"> 评委会和评标工作人员应严格遵守国家的法律、法规和规章制度；</w:t>
      </w:r>
      <w:r>
        <w:rPr>
          <w:rFonts w:ascii="宋体" w:hAnsi="宋体" w:cs="宋体" w:hint="eastAsia"/>
          <w:sz w:val="24"/>
        </w:rPr>
        <w:t>严格按照本次招标文件进行评标；公正廉洁、不徇私情，不得损害国家利益；保护招、投标人的合法权益。</w:t>
      </w:r>
    </w:p>
    <w:p w14:paraId="66ACF577" w14:textId="77777777" w:rsidR="00874DE4" w:rsidRDefault="00000000">
      <w:pPr>
        <w:adjustRightInd w:val="0"/>
        <w:snapToGrid w:val="0"/>
        <w:spacing w:line="360" w:lineRule="auto"/>
        <w:ind w:right="-10" w:firstLineChars="200" w:firstLine="482"/>
        <w:rPr>
          <w:rFonts w:ascii="宋体" w:hAnsi="宋体" w:cs="宋体"/>
          <w:sz w:val="24"/>
        </w:rPr>
      </w:pPr>
      <w:r>
        <w:rPr>
          <w:rFonts w:ascii="宋体" w:hAnsi="宋体" w:cs="宋体" w:hint="eastAsia"/>
          <w:b/>
          <w:bCs/>
          <w:sz w:val="24"/>
        </w:rPr>
        <w:t xml:space="preserve">第十五条 </w:t>
      </w:r>
      <w:r>
        <w:rPr>
          <w:rFonts w:ascii="宋体" w:hAnsi="宋体" w:cs="宋体" w:hint="eastAsia"/>
          <w:sz w:val="24"/>
        </w:rPr>
        <w:t>在评标过程中，评委必须对评标情况严格保密，任何人不得将评标情况透露给与投标人有关的单位和个人。如有违反评标纪律的情况发生，将依据《中华人民共和国政府采购法》及其他有关法律法规的规定，追究有关当事人的责任。</w:t>
      </w:r>
    </w:p>
    <w:p w14:paraId="1451C26E" w14:textId="77777777" w:rsidR="00874DE4" w:rsidRDefault="00000000">
      <w:pPr>
        <w:spacing w:line="360" w:lineRule="auto"/>
        <w:ind w:firstLineChars="200" w:firstLine="482"/>
        <w:jc w:val="left"/>
        <w:rPr>
          <w:rFonts w:ascii="宋体" w:hAnsi="宋体" w:cs="宋体"/>
          <w:sz w:val="24"/>
        </w:rPr>
      </w:pPr>
      <w:r>
        <w:rPr>
          <w:rFonts w:ascii="宋体" w:hAnsi="宋体" w:cs="宋体" w:hint="eastAsia"/>
          <w:b/>
          <w:sz w:val="24"/>
        </w:rPr>
        <w:t>第十六条</w:t>
      </w:r>
      <w:r>
        <w:rPr>
          <w:rFonts w:ascii="宋体" w:hAnsi="宋体" w:cs="宋体" w:hint="eastAsia"/>
          <w:sz w:val="24"/>
        </w:rPr>
        <w:t xml:space="preserve"> 在招标采购中，出现下列情形之一的，应予废标：</w:t>
      </w:r>
    </w:p>
    <w:p w14:paraId="1F9CB487"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1.出现影响采购公正的违法、违规行为的。</w:t>
      </w:r>
    </w:p>
    <w:p w14:paraId="59C66C38"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2.投标时有弄虚作假的行为。</w:t>
      </w:r>
    </w:p>
    <w:p w14:paraId="2C327DA2" w14:textId="77777777" w:rsidR="00874DE4" w:rsidRDefault="00000000">
      <w:pPr>
        <w:spacing w:line="360" w:lineRule="auto"/>
        <w:ind w:firstLineChars="197" w:firstLine="475"/>
        <w:rPr>
          <w:rFonts w:ascii="宋体" w:hAnsi="宋体" w:cs="宋体"/>
          <w:sz w:val="24"/>
        </w:rPr>
      </w:pPr>
      <w:r>
        <w:rPr>
          <w:rFonts w:ascii="宋体" w:hAnsi="宋体" w:cs="宋体" w:hint="eastAsia"/>
          <w:b/>
          <w:sz w:val="24"/>
        </w:rPr>
        <w:t xml:space="preserve">第十七条 </w:t>
      </w:r>
      <w:r>
        <w:rPr>
          <w:rFonts w:ascii="宋体" w:hAnsi="宋体" w:cs="宋体" w:hint="eastAsia"/>
          <w:sz w:val="24"/>
        </w:rPr>
        <w:t>在投标过程中，出现下列情况之一的，按照无效投标处理：</w:t>
      </w:r>
    </w:p>
    <w:p w14:paraId="280A68CD"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1.未按照招标文件规定要求签署、签章的</w:t>
      </w:r>
      <w:r>
        <w:rPr>
          <w:rFonts w:ascii="宋体" w:hAnsi="宋体" w:cs="宋体" w:hint="eastAsia"/>
          <w:b/>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授权代表的名字手写签在签章处即可）；</w:t>
      </w:r>
    </w:p>
    <w:p w14:paraId="326335BF"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14:paraId="2311BFD9"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lastRenderedPageBreak/>
        <w:t>3.不符合法律、法规和招标文件中规定的其他实质性要求的。</w:t>
      </w:r>
    </w:p>
    <w:p w14:paraId="7AF9AB0A"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4.投标人的报价超过了采购预算，采购人不能支付的；</w:t>
      </w:r>
    </w:p>
    <w:p w14:paraId="57239C36"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5.投标文件附有招标人不能接受的条件；</w:t>
      </w:r>
    </w:p>
    <w:p w14:paraId="0C2CADF2"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6.投标文件中对同一货物或标段提供选择性报价的；</w:t>
      </w:r>
    </w:p>
    <w:p w14:paraId="2919C6BA"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7.商务偏差表或技术偏差表存在弄虚作假的；</w:t>
      </w:r>
    </w:p>
    <w:p w14:paraId="5CE98EAE"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8.不同供应商的电子投标（响应）文件上传计算机的网卡 MAC 地址、CPU 序列号和硬盘序列号等硬件信息相同的;</w:t>
      </w:r>
    </w:p>
    <w:p w14:paraId="0713A37F"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9.不同供应商的投标（响应）文件由同一电子设备编制，打印、复印、加密或者上传的；</w:t>
      </w:r>
    </w:p>
    <w:p w14:paraId="17740366"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10.不同供应商的投标（响应）文件由同一人送达或者分发，或者不同供应商联系人为同一人或不同联系人的联系电话一致的；</w:t>
      </w:r>
    </w:p>
    <w:p w14:paraId="58B325BD"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11.不同供应商的投标（响应）文件的内容存在两处以上细节错误一致；</w:t>
      </w:r>
    </w:p>
    <w:p w14:paraId="6BBB9AA6"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12.不同供应商的法定代表人、委托代理人、项目经理、项目负责人等由同一个单位缴纳社会保险或者领取报酬的；</w:t>
      </w:r>
    </w:p>
    <w:p w14:paraId="1728CE17" w14:textId="77777777" w:rsidR="00874DE4" w:rsidRDefault="00000000">
      <w:pPr>
        <w:spacing w:line="360" w:lineRule="auto"/>
        <w:ind w:firstLineChars="200" w:firstLine="480"/>
        <w:rPr>
          <w:color w:val="000000"/>
        </w:rPr>
      </w:pPr>
      <w:r>
        <w:rPr>
          <w:rFonts w:ascii="宋体" w:hAnsi="宋体" w:cs="宋体" w:hint="eastAsia"/>
          <w:color w:val="000000"/>
          <w:sz w:val="24"/>
        </w:rPr>
        <w:t>13.不同供应商投标（响应）文件中法定代表人或者负责人签字出自同一人之手。</w:t>
      </w:r>
    </w:p>
    <w:p w14:paraId="1376FE88" w14:textId="77777777" w:rsidR="00874DE4" w:rsidRDefault="00000000">
      <w:pPr>
        <w:spacing w:line="360" w:lineRule="auto"/>
        <w:ind w:firstLineChars="200" w:firstLine="482"/>
        <w:rPr>
          <w:rFonts w:ascii="宋体" w:hAnsi="宋体" w:cs="宋体"/>
          <w:sz w:val="24"/>
        </w:rPr>
      </w:pPr>
      <w:r>
        <w:rPr>
          <w:rFonts w:ascii="宋体" w:hAnsi="宋体" w:cs="宋体" w:hint="eastAsia"/>
          <w:b/>
          <w:sz w:val="24"/>
        </w:rPr>
        <w:t>第十</w:t>
      </w:r>
      <w:r>
        <w:rPr>
          <w:rFonts w:ascii="宋体" w:hAnsi="宋体" w:cs="宋体" w:hint="eastAsia"/>
          <w:b/>
          <w:bCs/>
          <w:sz w:val="24"/>
        </w:rPr>
        <w:t>八</w:t>
      </w:r>
      <w:r>
        <w:rPr>
          <w:rFonts w:ascii="宋体" w:hAnsi="宋体" w:cs="宋体" w:hint="eastAsia"/>
          <w:b/>
          <w:sz w:val="24"/>
        </w:rPr>
        <w:t xml:space="preserve">条 </w:t>
      </w:r>
      <w:r>
        <w:rPr>
          <w:rFonts w:ascii="宋体" w:hAnsi="宋体" w:cs="宋体" w:hint="eastAsia"/>
          <w:sz w:val="24"/>
        </w:rPr>
        <w:t>在投标文件中，出现下列情形之一的，其投标有可能被拒绝：</w:t>
      </w:r>
    </w:p>
    <w:p w14:paraId="570F6765"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1.交货完工期不确切、</w:t>
      </w:r>
      <w:proofErr w:type="gramStart"/>
      <w:r>
        <w:rPr>
          <w:rFonts w:ascii="宋体" w:hAnsi="宋体" w:cs="宋体" w:hint="eastAsia"/>
          <w:color w:val="000000"/>
          <w:sz w:val="24"/>
        </w:rPr>
        <w:t>不</w:t>
      </w:r>
      <w:proofErr w:type="gramEnd"/>
      <w:r>
        <w:rPr>
          <w:rFonts w:ascii="宋体" w:hAnsi="宋体" w:cs="宋体" w:hint="eastAsia"/>
          <w:color w:val="000000"/>
          <w:sz w:val="24"/>
        </w:rPr>
        <w:t>肯定的投标；</w:t>
      </w:r>
    </w:p>
    <w:p w14:paraId="04FE6C2E"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2.对售后服务、付款方式不满足招标文件要求的； </w:t>
      </w:r>
    </w:p>
    <w:p w14:paraId="2F88D610"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3.投标人没有实质性响应招标文件的要求和条件的；</w:t>
      </w:r>
    </w:p>
    <w:p w14:paraId="2F88E3E1" w14:textId="77777777" w:rsidR="00874DE4"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4.评标委员会认为投标人的报价明显低于其他通过符合性审查投标人的报价，有可能影响产品质量或者不能诚信履约的；且提供的书面说明和相关证明材料；投标人不能证明其报价合理性的，评标委员会应当将其作为无效投标处理。</w:t>
      </w:r>
    </w:p>
    <w:p w14:paraId="319AEDD4" w14:textId="77777777" w:rsidR="00874DE4" w:rsidRDefault="00000000">
      <w:pPr>
        <w:spacing w:line="360" w:lineRule="auto"/>
        <w:ind w:firstLineChars="200" w:firstLine="482"/>
        <w:rPr>
          <w:rFonts w:ascii="宋体" w:hAnsi="宋体" w:cs="宋体"/>
          <w:sz w:val="24"/>
        </w:rPr>
      </w:pPr>
      <w:r>
        <w:rPr>
          <w:rFonts w:ascii="宋体" w:hAnsi="宋体" w:cs="宋体" w:hint="eastAsia"/>
          <w:b/>
          <w:sz w:val="24"/>
        </w:rPr>
        <w:t>第十九条</w:t>
      </w:r>
      <w:r>
        <w:rPr>
          <w:rFonts w:ascii="宋体" w:hAnsi="宋体" w:cs="宋体" w:hint="eastAsia"/>
          <w:sz w:val="24"/>
        </w:rPr>
        <w:t xml:space="preserve"> 本评标办法的解释权属于采购人。</w:t>
      </w:r>
    </w:p>
    <w:p w14:paraId="1FA2B59C" w14:textId="77777777" w:rsidR="00874DE4" w:rsidRDefault="00000000">
      <w:pPr>
        <w:pStyle w:val="10"/>
        <w:spacing w:before="0" w:after="0" w:line="400" w:lineRule="exact"/>
        <w:rPr>
          <w:rFonts w:ascii="宋体" w:hAnsi="宋体" w:cs="宋体"/>
          <w:sz w:val="32"/>
        </w:rPr>
      </w:pPr>
      <w:bookmarkStart w:id="60" w:name="_Toc527725920"/>
      <w:r>
        <w:rPr>
          <w:rFonts w:ascii="宋体" w:hAnsi="宋体" w:cs="宋体"/>
          <w:sz w:val="32"/>
        </w:rPr>
        <w:br w:type="page"/>
      </w:r>
      <w:bookmarkStart w:id="61" w:name="_Toc40975440"/>
      <w:r>
        <w:rPr>
          <w:rFonts w:ascii="宋体" w:hAnsi="宋体" w:cs="宋体" w:hint="eastAsia"/>
          <w:sz w:val="32"/>
        </w:rPr>
        <w:lastRenderedPageBreak/>
        <w:t>招标文件第二部分</w:t>
      </w:r>
      <w:bookmarkEnd w:id="60"/>
      <w:bookmarkEnd w:id="61"/>
    </w:p>
    <w:p w14:paraId="401DE21C" w14:textId="77777777" w:rsidR="00874DE4" w:rsidRDefault="00874DE4">
      <w:pPr>
        <w:pStyle w:val="21"/>
        <w:spacing w:line="500" w:lineRule="exact"/>
        <w:ind w:firstLine="0"/>
        <w:rPr>
          <w:rFonts w:ascii="宋体" w:eastAsia="宋体" w:hAnsi="宋体" w:cs="宋体"/>
        </w:rPr>
      </w:pPr>
      <w:bookmarkStart w:id="62" w:name="_Toc40975441"/>
      <w:bookmarkStart w:id="63" w:name="_Toc527725921"/>
    </w:p>
    <w:p w14:paraId="55782E1A" w14:textId="77777777" w:rsidR="00874DE4" w:rsidRDefault="00000000">
      <w:pPr>
        <w:pStyle w:val="21"/>
        <w:spacing w:line="500" w:lineRule="exact"/>
        <w:ind w:firstLine="0"/>
        <w:rPr>
          <w:rFonts w:ascii="宋体" w:eastAsia="宋体" w:hAnsi="宋体" w:cs="宋体"/>
        </w:rPr>
      </w:pPr>
      <w:r>
        <w:rPr>
          <w:rFonts w:ascii="宋体" w:eastAsia="宋体" w:hAnsi="宋体" w:cs="宋体" w:hint="eastAsia"/>
        </w:rPr>
        <w:t>第五章 投标人须知</w:t>
      </w:r>
      <w:bookmarkEnd w:id="62"/>
      <w:bookmarkEnd w:id="63"/>
    </w:p>
    <w:p w14:paraId="7E8D84CA" w14:textId="77777777" w:rsidR="00874DE4" w:rsidRDefault="00000000">
      <w:pPr>
        <w:pStyle w:val="32"/>
        <w:spacing w:line="500" w:lineRule="exact"/>
        <w:rPr>
          <w:rFonts w:hAnsi="宋体" w:cs="宋体"/>
          <w:sz w:val="28"/>
        </w:rPr>
      </w:pPr>
      <w:bookmarkStart w:id="64" w:name="_Hlt509649998"/>
      <w:bookmarkStart w:id="65" w:name="_Hlt526418143"/>
      <w:bookmarkStart w:id="66" w:name="_Hlt509650686"/>
      <w:bookmarkStart w:id="67" w:name="_Hlt509650126"/>
      <w:bookmarkStart w:id="68" w:name="_Hlt509649722"/>
      <w:bookmarkStart w:id="69" w:name="_Hlt509650955"/>
      <w:bookmarkStart w:id="70" w:name="_Toc40975442"/>
      <w:bookmarkStart w:id="71" w:name="_Toc527725922"/>
      <w:bookmarkEnd w:id="64"/>
      <w:bookmarkEnd w:id="65"/>
      <w:bookmarkEnd w:id="66"/>
      <w:bookmarkEnd w:id="67"/>
      <w:bookmarkEnd w:id="68"/>
      <w:bookmarkEnd w:id="69"/>
      <w:proofErr w:type="gramStart"/>
      <w:r>
        <w:rPr>
          <w:rFonts w:hAnsi="宋体" w:cs="宋体" w:hint="eastAsia"/>
          <w:sz w:val="28"/>
        </w:rPr>
        <w:t>一</w:t>
      </w:r>
      <w:proofErr w:type="gramEnd"/>
      <w:r>
        <w:rPr>
          <w:rFonts w:hAnsi="宋体" w:cs="宋体" w:hint="eastAsia"/>
          <w:sz w:val="28"/>
        </w:rPr>
        <w:t>．总    则</w:t>
      </w:r>
      <w:bookmarkEnd w:id="70"/>
      <w:bookmarkEnd w:id="71"/>
    </w:p>
    <w:p w14:paraId="162C486C" w14:textId="77777777" w:rsidR="00874DE4" w:rsidRDefault="00000000">
      <w:pPr>
        <w:spacing w:line="360" w:lineRule="auto"/>
        <w:ind w:firstLine="550"/>
        <w:rPr>
          <w:rFonts w:ascii="宋体" w:hAnsi="宋体" w:cs="宋体"/>
          <w:b/>
          <w:sz w:val="24"/>
        </w:rPr>
      </w:pPr>
      <w:r>
        <w:rPr>
          <w:rFonts w:ascii="宋体" w:hAnsi="宋体" w:cs="宋体" w:hint="eastAsia"/>
          <w:b/>
          <w:sz w:val="24"/>
        </w:rPr>
        <w:t>1.适用范围</w:t>
      </w:r>
    </w:p>
    <w:p w14:paraId="3BE327A2" w14:textId="77777777" w:rsidR="00874DE4" w:rsidRDefault="00000000">
      <w:pPr>
        <w:spacing w:line="360" w:lineRule="auto"/>
        <w:ind w:firstLine="550"/>
        <w:rPr>
          <w:rFonts w:ascii="宋体" w:hAnsi="宋体" w:cs="宋体"/>
          <w:sz w:val="24"/>
        </w:rPr>
      </w:pPr>
      <w:r>
        <w:rPr>
          <w:rFonts w:ascii="宋体" w:hAnsi="宋体" w:cs="宋体" w:hint="eastAsia"/>
          <w:sz w:val="24"/>
        </w:rPr>
        <w:t>1.1本招标文件仅适用于本次公开招标所述的货物项目采购。</w:t>
      </w:r>
    </w:p>
    <w:p w14:paraId="147447DF" w14:textId="77777777" w:rsidR="00874DE4" w:rsidRDefault="00000000">
      <w:pPr>
        <w:spacing w:line="360" w:lineRule="auto"/>
        <w:ind w:firstLine="550"/>
        <w:rPr>
          <w:rFonts w:ascii="宋体" w:hAnsi="宋体" w:cs="宋体"/>
          <w:b/>
          <w:sz w:val="24"/>
        </w:rPr>
      </w:pPr>
      <w:r>
        <w:rPr>
          <w:rFonts w:ascii="宋体" w:hAnsi="宋体" w:cs="宋体" w:hint="eastAsia"/>
          <w:b/>
          <w:sz w:val="24"/>
        </w:rPr>
        <w:t>2.有关定义</w:t>
      </w:r>
    </w:p>
    <w:p w14:paraId="4BF5FD91" w14:textId="77777777" w:rsidR="00874DE4" w:rsidRDefault="00000000">
      <w:pPr>
        <w:spacing w:line="360" w:lineRule="auto"/>
        <w:ind w:firstLine="550"/>
        <w:rPr>
          <w:rFonts w:ascii="宋体" w:hAnsi="宋体" w:cs="宋体"/>
          <w:sz w:val="24"/>
        </w:rPr>
      </w:pPr>
      <w:r>
        <w:rPr>
          <w:rFonts w:ascii="宋体" w:hAnsi="宋体" w:cs="宋体" w:hint="eastAsia"/>
          <w:sz w:val="24"/>
        </w:rPr>
        <w:t>2.1招标人（采购人）：</w:t>
      </w:r>
      <w:r>
        <w:rPr>
          <w:rFonts w:ascii="宋体" w:hAnsi="宋体" w:cs="宋体" w:hint="eastAsia"/>
          <w:color w:val="000000"/>
          <w:sz w:val="24"/>
          <w:szCs w:val="24"/>
        </w:rPr>
        <w:t>周口市中医院</w:t>
      </w:r>
      <w:r>
        <w:rPr>
          <w:rFonts w:ascii="宋体" w:hAnsi="宋体" w:cs="宋体" w:hint="eastAsia"/>
          <w:sz w:val="24"/>
        </w:rPr>
        <w:t>。</w:t>
      </w:r>
    </w:p>
    <w:p w14:paraId="370D8F6C" w14:textId="77777777" w:rsidR="00874DE4" w:rsidRDefault="00000000">
      <w:pPr>
        <w:spacing w:line="360" w:lineRule="auto"/>
        <w:ind w:firstLine="550"/>
        <w:rPr>
          <w:rFonts w:ascii="宋体" w:hAnsi="宋体" w:cs="宋体"/>
          <w:sz w:val="24"/>
        </w:rPr>
      </w:pPr>
      <w:r>
        <w:rPr>
          <w:rFonts w:ascii="宋体" w:hAnsi="宋体" w:cs="宋体" w:hint="eastAsia"/>
          <w:sz w:val="24"/>
        </w:rPr>
        <w:t>2.2招标代理机构（集中采购机构）：系指周口市公共资源交易中心政府采购中心，以下简称“采购中心”。</w:t>
      </w:r>
    </w:p>
    <w:p w14:paraId="1E4403B8" w14:textId="77777777" w:rsidR="00874DE4" w:rsidRDefault="00000000">
      <w:pPr>
        <w:spacing w:line="360" w:lineRule="auto"/>
        <w:ind w:firstLine="550"/>
        <w:rPr>
          <w:rFonts w:ascii="宋体" w:hAnsi="宋体" w:cs="宋体"/>
          <w:sz w:val="24"/>
        </w:rPr>
      </w:pPr>
      <w:r>
        <w:rPr>
          <w:rFonts w:ascii="宋体" w:hAnsi="宋体" w:cs="宋体" w:hint="eastAsia"/>
          <w:sz w:val="24"/>
        </w:rPr>
        <w:t>2.3政府采购监督管理部门：系指</w:t>
      </w:r>
      <w:r>
        <w:rPr>
          <w:rFonts w:ascii="宋体" w:hAnsi="宋体" w:cs="宋体" w:hint="eastAsia"/>
          <w:color w:val="000000"/>
          <w:sz w:val="24"/>
          <w:szCs w:val="24"/>
        </w:rPr>
        <w:t>周口市财政局</w:t>
      </w:r>
      <w:r>
        <w:rPr>
          <w:rFonts w:ascii="宋体" w:hAnsi="宋体" w:cs="宋体" w:hint="eastAsia"/>
          <w:sz w:val="24"/>
        </w:rPr>
        <w:t>。</w:t>
      </w:r>
    </w:p>
    <w:p w14:paraId="324F6962" w14:textId="77777777" w:rsidR="00874DE4" w:rsidRDefault="00000000">
      <w:pPr>
        <w:spacing w:line="360" w:lineRule="auto"/>
        <w:ind w:firstLine="550"/>
        <w:rPr>
          <w:rFonts w:ascii="宋体" w:hAnsi="宋体" w:cs="宋体"/>
          <w:sz w:val="24"/>
        </w:rPr>
      </w:pPr>
      <w:r>
        <w:rPr>
          <w:rFonts w:ascii="宋体" w:hAnsi="宋体" w:cs="宋体" w:hint="eastAsia"/>
          <w:sz w:val="24"/>
        </w:rPr>
        <w:t>2.4投标人：系指已经在周口市公共资源交易中心网上报名，且已经提交或准备提交本次投标文件的制造商、供应商或服务商。</w:t>
      </w:r>
    </w:p>
    <w:p w14:paraId="2B8AAFA4" w14:textId="77777777" w:rsidR="00874DE4" w:rsidRDefault="00000000">
      <w:pPr>
        <w:spacing w:line="360" w:lineRule="auto"/>
        <w:ind w:firstLine="550"/>
        <w:rPr>
          <w:rFonts w:ascii="宋体" w:hAnsi="宋体" w:cs="宋体"/>
          <w:sz w:val="24"/>
        </w:rPr>
      </w:pPr>
      <w:r>
        <w:rPr>
          <w:rFonts w:ascii="宋体" w:hAnsi="宋体" w:cs="宋体" w:hint="eastAsia"/>
          <w:sz w:val="24"/>
        </w:rPr>
        <w:t>2.5货物：系指各种形态和种类的物品，包括原材料、燃料、设备、产品等，包括与之相关的备品备件、工具、手册及安装、调试、技术协助、校准、培训、售后服务等。</w:t>
      </w:r>
    </w:p>
    <w:p w14:paraId="0280F4A8" w14:textId="77777777" w:rsidR="00874DE4" w:rsidRDefault="00000000">
      <w:pPr>
        <w:spacing w:line="360" w:lineRule="auto"/>
        <w:ind w:firstLine="550"/>
        <w:rPr>
          <w:rFonts w:ascii="宋体" w:hAnsi="宋体" w:cs="宋体"/>
          <w:sz w:val="24"/>
        </w:rPr>
      </w:pPr>
      <w:r>
        <w:rPr>
          <w:rFonts w:ascii="宋体" w:hAnsi="宋体" w:cs="宋体" w:hint="eastAsia"/>
          <w:sz w:val="24"/>
        </w:rPr>
        <w:t>2.6业绩：系指符合本招标文件规定且已供货（安装）完毕的合同及相关证明。</w:t>
      </w:r>
    </w:p>
    <w:p w14:paraId="28368ED9" w14:textId="77777777" w:rsidR="00874DE4" w:rsidRDefault="00000000">
      <w:pPr>
        <w:spacing w:line="360" w:lineRule="auto"/>
        <w:ind w:firstLine="550"/>
        <w:rPr>
          <w:rFonts w:ascii="宋体" w:hAnsi="宋体" w:cs="宋体"/>
          <w:sz w:val="24"/>
        </w:rPr>
      </w:pPr>
      <w:r>
        <w:rPr>
          <w:rFonts w:ascii="宋体" w:hAnsi="宋体" w:cs="宋体" w:hint="eastAsia"/>
          <w:sz w:val="24"/>
        </w:rPr>
        <w:t>2.7投标人公章：在电子投标文件中系指投标人电子签章。</w:t>
      </w:r>
    </w:p>
    <w:p w14:paraId="5012EF0E" w14:textId="77777777" w:rsidR="00874DE4" w:rsidRDefault="00000000">
      <w:pPr>
        <w:spacing w:line="360" w:lineRule="auto"/>
        <w:ind w:firstLine="550"/>
        <w:rPr>
          <w:rFonts w:ascii="宋体" w:hAnsi="宋体" w:cs="宋体"/>
          <w:b/>
          <w:sz w:val="24"/>
        </w:rPr>
      </w:pPr>
      <w:r>
        <w:rPr>
          <w:rFonts w:ascii="宋体" w:hAnsi="宋体" w:cs="宋体" w:hint="eastAsia"/>
          <w:b/>
          <w:sz w:val="24"/>
        </w:rPr>
        <w:t>3.投标费用</w:t>
      </w:r>
    </w:p>
    <w:p w14:paraId="0169BCDD" w14:textId="77777777" w:rsidR="00874DE4" w:rsidRDefault="00000000">
      <w:pPr>
        <w:spacing w:line="360" w:lineRule="auto"/>
        <w:ind w:firstLine="550"/>
        <w:rPr>
          <w:rFonts w:ascii="宋体" w:hAnsi="宋体" w:cs="宋体"/>
          <w:sz w:val="24"/>
        </w:rPr>
      </w:pPr>
      <w:r>
        <w:rPr>
          <w:rFonts w:ascii="宋体" w:hAnsi="宋体" w:cs="宋体" w:hint="eastAsia"/>
          <w:sz w:val="24"/>
        </w:rPr>
        <w:t>3.1无论投标结果如何，投标人应自行承担其编制与递交投标文件所涉及的一切费用。</w:t>
      </w:r>
      <w:r>
        <w:rPr>
          <w:rFonts w:ascii="宋体" w:hAnsi="宋体" w:cs="宋体" w:hint="eastAsia"/>
          <w:b/>
          <w:sz w:val="24"/>
        </w:rPr>
        <w:t>评标费用由采购人自行解决。</w:t>
      </w:r>
    </w:p>
    <w:p w14:paraId="507F166B" w14:textId="77777777" w:rsidR="00874DE4" w:rsidRDefault="00000000">
      <w:pPr>
        <w:spacing w:line="360" w:lineRule="auto"/>
        <w:ind w:firstLine="550"/>
        <w:rPr>
          <w:rFonts w:ascii="宋体" w:hAnsi="宋体" w:cs="宋体"/>
          <w:b/>
          <w:bCs/>
          <w:sz w:val="24"/>
        </w:rPr>
      </w:pPr>
      <w:r>
        <w:rPr>
          <w:rFonts w:ascii="宋体" w:hAnsi="宋体" w:cs="宋体" w:hint="eastAsia"/>
          <w:b/>
          <w:bCs/>
          <w:sz w:val="24"/>
        </w:rPr>
        <w:t>4.合格的投标人</w:t>
      </w:r>
    </w:p>
    <w:p w14:paraId="368BE030"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4.1合格的投标人应符合招标文件载明的投标资格。</w:t>
      </w:r>
    </w:p>
    <w:p w14:paraId="2F246429"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4.2投标人之间如果存在下列情形之一的，不得同时参加同一标段（包别）或者不分标段（包别）的同一项目投标：</w:t>
      </w:r>
    </w:p>
    <w:p w14:paraId="222340C1" w14:textId="77777777" w:rsidR="00874DE4" w:rsidRDefault="00000000">
      <w:pPr>
        <w:spacing w:line="360" w:lineRule="auto"/>
        <w:ind w:leftChars="200" w:left="420" w:firstLineChars="37" w:firstLine="89"/>
        <w:rPr>
          <w:rFonts w:ascii="宋体" w:hAnsi="宋体" w:cs="宋体"/>
          <w:sz w:val="24"/>
        </w:rPr>
      </w:pPr>
      <w:r>
        <w:rPr>
          <w:rFonts w:ascii="宋体" w:hAnsi="宋体" w:cs="宋体" w:hint="eastAsia"/>
          <w:sz w:val="24"/>
        </w:rPr>
        <w:t>4.2.1法定代表人为同一个人的两个及两个以上法人；</w:t>
      </w:r>
    </w:p>
    <w:p w14:paraId="3D77E702" w14:textId="77777777" w:rsidR="00874DE4" w:rsidRDefault="00000000">
      <w:pPr>
        <w:spacing w:line="360" w:lineRule="auto"/>
        <w:ind w:leftChars="200" w:left="420" w:firstLineChars="37" w:firstLine="89"/>
        <w:rPr>
          <w:rFonts w:ascii="宋体" w:hAnsi="宋体" w:cs="宋体"/>
          <w:sz w:val="24"/>
        </w:rPr>
      </w:pPr>
      <w:r>
        <w:rPr>
          <w:rFonts w:ascii="宋体" w:hAnsi="宋体" w:cs="宋体" w:hint="eastAsia"/>
          <w:sz w:val="24"/>
        </w:rPr>
        <w:t>4.2.2母公司、全资子公司及其控股公司；</w:t>
      </w:r>
    </w:p>
    <w:p w14:paraId="3BE608BA" w14:textId="77777777" w:rsidR="00874DE4" w:rsidRDefault="00000000">
      <w:pPr>
        <w:pStyle w:val="af2"/>
        <w:spacing w:line="360" w:lineRule="auto"/>
        <w:ind w:firstLineChars="200" w:firstLine="480"/>
        <w:rPr>
          <w:rFonts w:ascii="宋体" w:hAnsi="宋体" w:cs="宋体"/>
          <w:sz w:val="24"/>
        </w:rPr>
      </w:pPr>
      <w:r>
        <w:rPr>
          <w:rFonts w:ascii="宋体" w:hAnsi="宋体" w:cs="宋体" w:hint="eastAsia"/>
          <w:sz w:val="24"/>
        </w:rPr>
        <w:t>4.2.3参加投标的其他组织之间存在特殊的利害关系的；</w:t>
      </w:r>
    </w:p>
    <w:p w14:paraId="02E9889D" w14:textId="77777777" w:rsidR="00874DE4" w:rsidRDefault="00000000">
      <w:pPr>
        <w:spacing w:line="360" w:lineRule="auto"/>
        <w:ind w:leftChars="200" w:left="420" w:firstLineChars="37" w:firstLine="89"/>
        <w:rPr>
          <w:rFonts w:ascii="宋体" w:hAnsi="宋体" w:cs="宋体"/>
          <w:sz w:val="24"/>
        </w:rPr>
      </w:pPr>
      <w:r>
        <w:rPr>
          <w:rFonts w:ascii="宋体" w:hAnsi="宋体" w:cs="宋体" w:hint="eastAsia"/>
          <w:sz w:val="24"/>
        </w:rPr>
        <w:t>4.2.4法律和行政法规规定的其他情形。</w:t>
      </w:r>
    </w:p>
    <w:p w14:paraId="542A959F" w14:textId="77777777" w:rsidR="00874DE4" w:rsidRDefault="00000000">
      <w:pPr>
        <w:spacing w:line="360" w:lineRule="auto"/>
        <w:ind w:firstLine="550"/>
        <w:rPr>
          <w:rFonts w:ascii="宋体" w:hAnsi="宋体" w:cs="宋体"/>
          <w:b/>
          <w:sz w:val="24"/>
        </w:rPr>
      </w:pPr>
      <w:r>
        <w:rPr>
          <w:rFonts w:ascii="宋体" w:hAnsi="宋体" w:cs="宋体" w:hint="eastAsia"/>
          <w:b/>
          <w:sz w:val="24"/>
        </w:rPr>
        <w:lastRenderedPageBreak/>
        <w:t>5.勘察现场</w:t>
      </w:r>
    </w:p>
    <w:p w14:paraId="00BAE383" w14:textId="77777777" w:rsidR="00874DE4" w:rsidRDefault="00000000">
      <w:pPr>
        <w:spacing w:line="360" w:lineRule="auto"/>
        <w:ind w:firstLine="550"/>
        <w:rPr>
          <w:rFonts w:ascii="宋体" w:hAnsi="宋体" w:cs="宋体"/>
          <w:sz w:val="24"/>
        </w:rPr>
      </w:pPr>
      <w:r>
        <w:rPr>
          <w:rFonts w:ascii="宋体" w:hAnsi="宋体" w:cs="宋体" w:hint="eastAsia"/>
          <w:sz w:val="24"/>
        </w:rPr>
        <w:t>5.1投标人应自行对供货现场和周围环境进行勘察，以获取编制投标文件和签署合同所需的资料。勘察现场的方式、地址及联系方式见投标人须知前附表。</w:t>
      </w:r>
    </w:p>
    <w:p w14:paraId="1CB6CE8A" w14:textId="77777777" w:rsidR="00874DE4" w:rsidRDefault="00000000">
      <w:pPr>
        <w:spacing w:line="360" w:lineRule="auto"/>
        <w:ind w:firstLine="550"/>
        <w:rPr>
          <w:rFonts w:ascii="宋体" w:hAnsi="宋体" w:cs="宋体"/>
          <w:sz w:val="24"/>
        </w:rPr>
      </w:pPr>
      <w:r>
        <w:rPr>
          <w:rFonts w:ascii="宋体" w:hAnsi="宋体" w:cs="宋体" w:hint="eastAsia"/>
          <w:sz w:val="24"/>
        </w:rPr>
        <w:t>5.2勘察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2C1E5595" w14:textId="77777777" w:rsidR="00874DE4" w:rsidRDefault="00000000">
      <w:pPr>
        <w:spacing w:line="360" w:lineRule="auto"/>
        <w:ind w:firstLine="550"/>
        <w:rPr>
          <w:rFonts w:ascii="宋体" w:hAnsi="宋体" w:cs="宋体"/>
          <w:sz w:val="24"/>
        </w:rPr>
      </w:pPr>
      <w:r>
        <w:rPr>
          <w:rFonts w:ascii="宋体" w:hAnsi="宋体" w:cs="宋体" w:hint="eastAsia"/>
          <w:sz w:val="24"/>
        </w:rPr>
        <w:t>5.3除非有特殊要求，招标文件不单独提供供货使用地的自然环境、气候条件、公用设施等情况，投标人被视为熟悉上述与履行合同有关的一切情况。</w:t>
      </w:r>
    </w:p>
    <w:p w14:paraId="22C6051E" w14:textId="77777777" w:rsidR="00874DE4" w:rsidRDefault="00000000">
      <w:pPr>
        <w:spacing w:line="360" w:lineRule="auto"/>
        <w:ind w:firstLine="550"/>
        <w:rPr>
          <w:rFonts w:ascii="宋体" w:hAnsi="宋体" w:cs="宋体"/>
          <w:bCs/>
          <w:sz w:val="24"/>
        </w:rPr>
      </w:pPr>
      <w:r>
        <w:rPr>
          <w:rFonts w:ascii="宋体" w:hAnsi="宋体" w:cs="宋体" w:hint="eastAsia"/>
          <w:b/>
          <w:sz w:val="24"/>
        </w:rPr>
        <w:t>6.知识产权</w:t>
      </w:r>
    </w:p>
    <w:p w14:paraId="21BF12C6" w14:textId="77777777" w:rsidR="00874DE4" w:rsidRDefault="00000000">
      <w:pPr>
        <w:spacing w:line="360" w:lineRule="auto"/>
        <w:ind w:firstLine="549"/>
        <w:rPr>
          <w:rFonts w:ascii="宋体" w:hAnsi="宋体" w:cs="宋体"/>
          <w:bCs/>
          <w:sz w:val="24"/>
        </w:rPr>
      </w:pPr>
      <w:r>
        <w:rPr>
          <w:rFonts w:ascii="宋体" w:hAnsi="宋体" w:cs="宋体" w:hint="eastAsia"/>
          <w:sz w:val="24"/>
        </w:rPr>
        <w:t>6.1</w:t>
      </w:r>
      <w:r>
        <w:rPr>
          <w:rFonts w:ascii="宋体" w:hAnsi="宋体" w:cs="宋体" w:hint="eastAsia"/>
          <w:bCs/>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ascii="宋体" w:hAnsi="宋体" w:cs="宋体" w:hint="eastAsia"/>
          <w:sz w:val="24"/>
        </w:rPr>
        <w:t>如因此导致采购人损失的，投标人须承担全部赔偿责任。</w:t>
      </w:r>
    </w:p>
    <w:p w14:paraId="3A4000F9" w14:textId="77777777" w:rsidR="00874DE4" w:rsidRDefault="00000000">
      <w:pPr>
        <w:spacing w:line="360" w:lineRule="auto"/>
        <w:ind w:firstLine="549"/>
        <w:rPr>
          <w:rFonts w:ascii="宋体" w:hAnsi="宋体" w:cs="宋体"/>
          <w:bCs/>
          <w:sz w:val="24"/>
        </w:rPr>
      </w:pPr>
      <w:r>
        <w:rPr>
          <w:rFonts w:ascii="宋体" w:hAnsi="宋体" w:cs="宋体" w:hint="eastAsia"/>
          <w:bCs/>
          <w:sz w:val="24"/>
        </w:rPr>
        <w:t>6.2投标人如欲在项目实施过程中采用自有知识成果，须在投标文件中声明，并提供相关知识产权证明文件。使用</w:t>
      </w:r>
      <w:proofErr w:type="gramStart"/>
      <w:r>
        <w:rPr>
          <w:rFonts w:ascii="宋体" w:hAnsi="宋体" w:cs="宋体" w:hint="eastAsia"/>
          <w:bCs/>
          <w:sz w:val="24"/>
        </w:rPr>
        <w:t>该知识</w:t>
      </w:r>
      <w:proofErr w:type="gramEnd"/>
      <w:r>
        <w:rPr>
          <w:rFonts w:ascii="宋体" w:hAnsi="宋体" w:cs="宋体" w:hint="eastAsia"/>
          <w:bCs/>
          <w:sz w:val="24"/>
        </w:rPr>
        <w:t>成果后，投标人须提供开发接口和开发手册等技术文档。</w:t>
      </w:r>
    </w:p>
    <w:p w14:paraId="447213C8" w14:textId="77777777" w:rsidR="00874DE4" w:rsidRDefault="00000000">
      <w:pPr>
        <w:spacing w:line="360" w:lineRule="auto"/>
        <w:ind w:firstLine="549"/>
        <w:rPr>
          <w:rFonts w:ascii="宋体" w:hAnsi="宋体" w:cs="宋体"/>
          <w:b/>
          <w:sz w:val="24"/>
        </w:rPr>
      </w:pPr>
      <w:r>
        <w:rPr>
          <w:rFonts w:ascii="宋体" w:hAnsi="宋体" w:cs="宋体" w:hint="eastAsia"/>
          <w:b/>
          <w:sz w:val="24"/>
        </w:rPr>
        <w:t>7.纪律与保密</w:t>
      </w:r>
    </w:p>
    <w:p w14:paraId="676DAE2E" w14:textId="77777777" w:rsidR="00874DE4" w:rsidRDefault="00000000">
      <w:pPr>
        <w:spacing w:line="360" w:lineRule="auto"/>
        <w:ind w:firstLine="549"/>
        <w:rPr>
          <w:rFonts w:ascii="宋体" w:hAnsi="宋体" w:cs="宋体"/>
          <w:sz w:val="24"/>
        </w:rPr>
      </w:pPr>
      <w:r>
        <w:rPr>
          <w:rFonts w:ascii="宋体" w:hAnsi="宋体" w:cs="宋体" w:hint="eastAsia"/>
          <w:sz w:val="24"/>
        </w:rPr>
        <w:t>7.1投标人的投标行为应遵守中国的有关法律、法规和规章。</w:t>
      </w:r>
    </w:p>
    <w:p w14:paraId="75C00255" w14:textId="77777777" w:rsidR="00874DE4" w:rsidRDefault="00000000">
      <w:pPr>
        <w:spacing w:line="360" w:lineRule="auto"/>
        <w:ind w:firstLine="549"/>
        <w:rPr>
          <w:rFonts w:ascii="宋体" w:hAnsi="宋体" w:cs="宋体"/>
          <w:sz w:val="24"/>
        </w:rPr>
      </w:pPr>
      <w:r>
        <w:rPr>
          <w:rFonts w:ascii="宋体" w:hAnsi="宋体" w:cs="宋体" w:hint="eastAsia"/>
          <w:sz w:val="24"/>
        </w:rPr>
        <w:t>7.2投标人不得相互串通投标报价，不得妨碍其他投标人的公平竞争，不得损害采购人或其他投标人的合法权益，投标人不得以向采购人、评委会成员行贿或者采取其他不正当手段谋取中标。</w:t>
      </w:r>
    </w:p>
    <w:p w14:paraId="62267F19" w14:textId="77777777" w:rsidR="00874DE4" w:rsidRDefault="00000000">
      <w:pPr>
        <w:spacing w:line="360" w:lineRule="auto"/>
        <w:ind w:firstLine="549"/>
        <w:rPr>
          <w:rFonts w:ascii="宋体" w:hAnsi="宋体" w:cs="宋体"/>
          <w:sz w:val="24"/>
        </w:rPr>
      </w:pPr>
      <w:r>
        <w:rPr>
          <w:rFonts w:ascii="宋体" w:hAnsi="宋体" w:cs="宋体" w:hint="eastAsia"/>
          <w:sz w:val="24"/>
        </w:rPr>
        <w:t>7.2.1有下列情形之一的，属于投标人相互串通投标：</w:t>
      </w:r>
    </w:p>
    <w:p w14:paraId="79E6C49C" w14:textId="77777777" w:rsidR="00874DE4" w:rsidRDefault="00000000">
      <w:pPr>
        <w:spacing w:line="360" w:lineRule="auto"/>
        <w:ind w:firstLine="549"/>
        <w:rPr>
          <w:rFonts w:ascii="宋体" w:hAnsi="宋体" w:cs="宋体"/>
          <w:sz w:val="24"/>
        </w:rPr>
      </w:pPr>
      <w:r>
        <w:rPr>
          <w:rFonts w:ascii="宋体" w:hAnsi="宋体" w:cs="宋体" w:hint="eastAsia"/>
          <w:sz w:val="24"/>
        </w:rPr>
        <w:t>7.2.1.1投标人之间协商投标报价等投标文件的实质性内容；</w:t>
      </w:r>
    </w:p>
    <w:p w14:paraId="25118F68" w14:textId="77777777" w:rsidR="00874DE4" w:rsidRDefault="00000000">
      <w:pPr>
        <w:spacing w:line="360" w:lineRule="auto"/>
        <w:ind w:firstLine="549"/>
        <w:rPr>
          <w:rFonts w:ascii="宋体" w:hAnsi="宋体" w:cs="宋体"/>
          <w:sz w:val="24"/>
        </w:rPr>
      </w:pPr>
      <w:r>
        <w:rPr>
          <w:rFonts w:ascii="宋体" w:hAnsi="宋体" w:cs="宋体" w:hint="eastAsia"/>
          <w:sz w:val="24"/>
        </w:rPr>
        <w:t>7.2.1.2投标人之间约定中标人；</w:t>
      </w:r>
    </w:p>
    <w:p w14:paraId="2DB750A4" w14:textId="77777777" w:rsidR="00874DE4" w:rsidRDefault="00000000">
      <w:pPr>
        <w:spacing w:line="360" w:lineRule="auto"/>
        <w:ind w:firstLine="549"/>
        <w:rPr>
          <w:rFonts w:ascii="宋体" w:hAnsi="宋体" w:cs="宋体"/>
          <w:sz w:val="24"/>
        </w:rPr>
      </w:pPr>
      <w:r>
        <w:rPr>
          <w:rFonts w:ascii="宋体" w:hAnsi="宋体" w:cs="宋体" w:hint="eastAsia"/>
          <w:sz w:val="24"/>
        </w:rPr>
        <w:t>7.2.1.3投标人之间约定部分投标人放弃投标或者中标；</w:t>
      </w:r>
    </w:p>
    <w:p w14:paraId="6C9D5E78" w14:textId="77777777" w:rsidR="00874DE4" w:rsidRDefault="00000000">
      <w:pPr>
        <w:spacing w:line="360" w:lineRule="auto"/>
        <w:ind w:firstLine="549"/>
        <w:rPr>
          <w:rFonts w:ascii="宋体" w:hAnsi="宋体" w:cs="宋体"/>
          <w:sz w:val="24"/>
        </w:rPr>
      </w:pPr>
      <w:r>
        <w:rPr>
          <w:rFonts w:ascii="宋体" w:hAnsi="宋体" w:cs="宋体" w:hint="eastAsia"/>
          <w:sz w:val="24"/>
        </w:rPr>
        <w:t>7.2.1.4属于同一集团、协会、商会等组织成员的投标人按照该组织要求协同投标；</w:t>
      </w:r>
    </w:p>
    <w:p w14:paraId="6C3E18F4" w14:textId="77777777" w:rsidR="00874DE4" w:rsidRDefault="00000000">
      <w:pPr>
        <w:spacing w:line="360" w:lineRule="auto"/>
        <w:ind w:firstLine="549"/>
        <w:rPr>
          <w:rFonts w:ascii="宋体" w:hAnsi="宋体" w:cs="宋体"/>
          <w:sz w:val="24"/>
        </w:rPr>
      </w:pPr>
      <w:r>
        <w:rPr>
          <w:rFonts w:ascii="宋体" w:hAnsi="宋体" w:cs="宋体" w:hint="eastAsia"/>
          <w:sz w:val="24"/>
        </w:rPr>
        <w:t>7.2.1.5投标人之间为谋取中标或者排斥特定投标人而采取的其他联合行动。</w:t>
      </w:r>
    </w:p>
    <w:p w14:paraId="2550301E" w14:textId="77777777" w:rsidR="00874DE4" w:rsidRDefault="00000000">
      <w:pPr>
        <w:spacing w:line="360" w:lineRule="auto"/>
        <w:ind w:firstLine="549"/>
        <w:rPr>
          <w:rFonts w:ascii="宋体" w:hAnsi="宋体" w:cs="宋体"/>
          <w:sz w:val="24"/>
        </w:rPr>
      </w:pPr>
      <w:r>
        <w:rPr>
          <w:rFonts w:ascii="宋体" w:hAnsi="宋体" w:cs="宋体" w:hint="eastAsia"/>
          <w:sz w:val="24"/>
        </w:rPr>
        <w:t>7.2.2 有下列情形之一的，视为投标人相互串通投标：</w:t>
      </w:r>
    </w:p>
    <w:p w14:paraId="1052C2E5" w14:textId="77777777" w:rsidR="00874DE4" w:rsidRDefault="00000000">
      <w:pPr>
        <w:spacing w:line="360" w:lineRule="auto"/>
        <w:ind w:firstLine="549"/>
        <w:rPr>
          <w:rFonts w:ascii="宋体" w:hAnsi="宋体" w:cs="宋体"/>
          <w:sz w:val="24"/>
        </w:rPr>
      </w:pPr>
      <w:r>
        <w:rPr>
          <w:rFonts w:ascii="宋体" w:hAnsi="宋体" w:cs="宋体" w:hint="eastAsia"/>
          <w:sz w:val="24"/>
        </w:rPr>
        <w:lastRenderedPageBreak/>
        <w:t>7.2.2.1不同投标人的投标文件由同一单位或者个人编制；</w:t>
      </w:r>
    </w:p>
    <w:p w14:paraId="520B966B" w14:textId="77777777" w:rsidR="00874DE4" w:rsidRDefault="00000000">
      <w:pPr>
        <w:spacing w:line="360" w:lineRule="auto"/>
        <w:ind w:firstLine="549"/>
        <w:rPr>
          <w:rFonts w:ascii="宋体" w:hAnsi="宋体" w:cs="宋体"/>
          <w:sz w:val="24"/>
        </w:rPr>
      </w:pPr>
      <w:r>
        <w:rPr>
          <w:rFonts w:ascii="宋体" w:hAnsi="宋体" w:cs="宋体" w:hint="eastAsia"/>
          <w:sz w:val="24"/>
        </w:rPr>
        <w:t>7.2.2.2不同投标人委托同一单位或者个人办理投标事宜，或提交电子投标文件的网卡地址一致；</w:t>
      </w:r>
    </w:p>
    <w:p w14:paraId="21966ECC" w14:textId="77777777" w:rsidR="00874DE4" w:rsidRDefault="00000000">
      <w:pPr>
        <w:spacing w:line="360" w:lineRule="auto"/>
        <w:ind w:firstLine="549"/>
        <w:rPr>
          <w:rFonts w:ascii="宋体" w:hAnsi="宋体" w:cs="宋体"/>
          <w:sz w:val="24"/>
        </w:rPr>
      </w:pPr>
      <w:r>
        <w:rPr>
          <w:rFonts w:ascii="宋体" w:hAnsi="宋体" w:cs="宋体" w:hint="eastAsia"/>
          <w:sz w:val="24"/>
        </w:rPr>
        <w:t>7.2.2.3不同投标人的投标文件载明的项目管理成员为同一人；</w:t>
      </w:r>
    </w:p>
    <w:p w14:paraId="23255F7A" w14:textId="77777777" w:rsidR="00874DE4" w:rsidRDefault="00000000">
      <w:pPr>
        <w:spacing w:line="360" w:lineRule="auto"/>
        <w:ind w:firstLine="549"/>
        <w:rPr>
          <w:rFonts w:ascii="宋体" w:hAnsi="宋体" w:cs="宋体"/>
          <w:sz w:val="24"/>
        </w:rPr>
      </w:pPr>
      <w:r>
        <w:rPr>
          <w:rFonts w:ascii="宋体" w:hAnsi="宋体" w:cs="宋体" w:hint="eastAsia"/>
          <w:sz w:val="24"/>
        </w:rPr>
        <w:t>7.2.2.4不同投标人的投标文件异常一致或者投标报价呈规律性差异；</w:t>
      </w:r>
    </w:p>
    <w:p w14:paraId="6BCC9D37" w14:textId="77777777" w:rsidR="00874DE4" w:rsidRDefault="00000000">
      <w:pPr>
        <w:spacing w:line="360" w:lineRule="auto"/>
        <w:ind w:firstLine="549"/>
        <w:rPr>
          <w:rFonts w:ascii="宋体" w:hAnsi="宋体" w:cs="宋体"/>
          <w:sz w:val="24"/>
        </w:rPr>
      </w:pPr>
      <w:r>
        <w:rPr>
          <w:rFonts w:ascii="宋体" w:hAnsi="宋体" w:cs="宋体" w:hint="eastAsia"/>
          <w:sz w:val="24"/>
        </w:rPr>
        <w:t>7.2.2.5不同投标人的投标文件相互混装；</w:t>
      </w:r>
    </w:p>
    <w:p w14:paraId="23B83547" w14:textId="77777777" w:rsidR="00874DE4" w:rsidRDefault="00000000">
      <w:pPr>
        <w:spacing w:line="360" w:lineRule="auto"/>
        <w:ind w:firstLine="549"/>
        <w:rPr>
          <w:rFonts w:ascii="宋体" w:hAnsi="宋体" w:cs="宋体"/>
          <w:sz w:val="24"/>
        </w:rPr>
      </w:pPr>
      <w:r>
        <w:rPr>
          <w:rFonts w:ascii="宋体" w:hAnsi="宋体" w:cs="宋体" w:hint="eastAsia"/>
          <w:sz w:val="24"/>
        </w:rPr>
        <w:t>7.2.2.6不同投标人的投标保证金从同一单位或者个人的账户转出。</w:t>
      </w:r>
    </w:p>
    <w:p w14:paraId="6CE0A6A7" w14:textId="77777777" w:rsidR="00874DE4" w:rsidRDefault="00000000">
      <w:pPr>
        <w:spacing w:line="360" w:lineRule="auto"/>
        <w:ind w:firstLine="549"/>
        <w:rPr>
          <w:rFonts w:ascii="宋体" w:hAnsi="宋体" w:cs="宋体"/>
          <w:sz w:val="24"/>
        </w:rPr>
      </w:pPr>
      <w:r>
        <w:rPr>
          <w:rFonts w:ascii="宋体" w:hAnsi="宋体" w:cs="宋体" w:hint="eastAsia"/>
          <w:sz w:val="24"/>
        </w:rPr>
        <w:t>7.3在确定中标人之前，投标人不得与采购人就投标价格、投标方案等实质性内容进行谈判，也不得私下接触评委会成员。</w:t>
      </w:r>
    </w:p>
    <w:p w14:paraId="016647E9" w14:textId="77777777" w:rsidR="00874DE4" w:rsidRDefault="00000000">
      <w:pPr>
        <w:spacing w:line="360" w:lineRule="auto"/>
        <w:ind w:firstLine="549"/>
        <w:rPr>
          <w:rFonts w:ascii="宋体" w:hAnsi="宋体" w:cs="宋体"/>
          <w:sz w:val="24"/>
        </w:rPr>
      </w:pPr>
      <w:r>
        <w:rPr>
          <w:rFonts w:ascii="宋体" w:hAnsi="宋体" w:cs="宋体" w:hint="eastAsia"/>
          <w:sz w:val="24"/>
        </w:rPr>
        <w:t>7.4在确定中标人之前，投标人试图在投标文件审查、澄清、比较和评价时对评委会、采购人和采购中心施加任何影响都可能导致其投标无效。</w:t>
      </w:r>
    </w:p>
    <w:p w14:paraId="4BE17735" w14:textId="77777777" w:rsidR="00874DE4" w:rsidRDefault="00000000">
      <w:pPr>
        <w:spacing w:line="360" w:lineRule="auto"/>
        <w:ind w:firstLine="549"/>
        <w:rPr>
          <w:rFonts w:ascii="宋体" w:hAnsi="宋体" w:cs="宋体"/>
          <w:b/>
          <w:bCs/>
          <w:sz w:val="24"/>
        </w:rPr>
      </w:pPr>
      <w:r>
        <w:rPr>
          <w:rFonts w:ascii="宋体" w:hAnsi="宋体" w:cs="宋体" w:hint="eastAsia"/>
          <w:sz w:val="24"/>
        </w:rPr>
        <w:t>7.5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3A703A0" w14:textId="77777777" w:rsidR="00874DE4" w:rsidRDefault="00000000">
      <w:pPr>
        <w:spacing w:line="360" w:lineRule="auto"/>
        <w:ind w:firstLine="549"/>
        <w:rPr>
          <w:rFonts w:ascii="宋体" w:hAnsi="宋体" w:cs="宋体"/>
          <w:b/>
          <w:sz w:val="24"/>
        </w:rPr>
      </w:pPr>
      <w:r>
        <w:rPr>
          <w:rFonts w:ascii="宋体" w:hAnsi="宋体" w:cs="宋体" w:hint="eastAsia"/>
          <w:b/>
          <w:sz w:val="24"/>
        </w:rPr>
        <w:t>8.联合体投标</w:t>
      </w:r>
    </w:p>
    <w:p w14:paraId="5942C81F"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不接受联合体投标</w:t>
      </w:r>
    </w:p>
    <w:p w14:paraId="72043389" w14:textId="77777777" w:rsidR="00874DE4" w:rsidRDefault="00000000">
      <w:pPr>
        <w:spacing w:line="360" w:lineRule="auto"/>
        <w:ind w:firstLineChars="200" w:firstLine="482"/>
        <w:rPr>
          <w:rFonts w:ascii="宋体" w:hAnsi="宋体" w:cs="宋体"/>
          <w:b/>
          <w:bCs/>
          <w:sz w:val="24"/>
        </w:rPr>
      </w:pPr>
      <w:r>
        <w:rPr>
          <w:rFonts w:ascii="宋体" w:hAnsi="宋体" w:cs="宋体" w:hint="eastAsia"/>
          <w:b/>
          <w:bCs/>
          <w:sz w:val="24"/>
        </w:rPr>
        <w:t>9.投标品牌</w:t>
      </w:r>
    </w:p>
    <w:p w14:paraId="263A0CA7"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9.1招标文件中提供的参考商标、品牌或标准（包括工艺、材料、设备、样本目录号码、标准等），是采购人为了方便投标人更准确、更清楚说明拟采购货物的技术规格和标准，并无限制性。投标人在投标中若选用替代商标、品牌或标准，应优于或相当于参考商标、品牌或标准。</w:t>
      </w:r>
    </w:p>
    <w:p w14:paraId="1C041C24" w14:textId="77777777" w:rsidR="00874DE4" w:rsidRDefault="00000000">
      <w:pPr>
        <w:spacing w:line="360" w:lineRule="auto"/>
        <w:ind w:firstLine="525"/>
        <w:rPr>
          <w:rFonts w:ascii="宋体" w:hAnsi="宋体" w:cs="宋体"/>
          <w:b/>
          <w:bCs/>
          <w:sz w:val="24"/>
        </w:rPr>
      </w:pPr>
      <w:r>
        <w:rPr>
          <w:rFonts w:ascii="宋体" w:hAnsi="宋体" w:cs="宋体" w:hint="eastAsia"/>
          <w:b/>
          <w:bCs/>
          <w:sz w:val="24"/>
        </w:rPr>
        <w:t>10.投标专用章的效力</w:t>
      </w:r>
    </w:p>
    <w:p w14:paraId="64B850C4" w14:textId="77777777" w:rsidR="00874DE4" w:rsidRDefault="00000000">
      <w:pPr>
        <w:spacing w:line="360" w:lineRule="auto"/>
        <w:ind w:firstLine="525"/>
        <w:rPr>
          <w:rFonts w:ascii="宋体" w:hAnsi="宋体" w:cs="宋体"/>
          <w:sz w:val="24"/>
        </w:rPr>
      </w:pPr>
      <w:r>
        <w:rPr>
          <w:rFonts w:ascii="宋体" w:hAnsi="宋体" w:cs="宋体" w:hint="eastAsia"/>
          <w:sz w:val="24"/>
        </w:rPr>
        <w:t>10.1招标文件中明确要求加盖电子签章的，投标人必须加盖投标人电子签章。</w:t>
      </w:r>
    </w:p>
    <w:p w14:paraId="0DFF582E" w14:textId="77777777" w:rsidR="00874DE4" w:rsidRDefault="00000000">
      <w:pPr>
        <w:spacing w:line="360" w:lineRule="auto"/>
        <w:ind w:firstLine="550"/>
        <w:rPr>
          <w:rFonts w:ascii="宋体" w:hAnsi="宋体" w:cs="宋体"/>
          <w:b/>
          <w:bCs/>
          <w:sz w:val="24"/>
        </w:rPr>
      </w:pPr>
      <w:r>
        <w:rPr>
          <w:rFonts w:ascii="宋体" w:hAnsi="宋体" w:cs="宋体" w:hint="eastAsia"/>
          <w:b/>
          <w:bCs/>
          <w:sz w:val="24"/>
        </w:rPr>
        <w:t>11.合同标的转让</w:t>
      </w:r>
    </w:p>
    <w:p w14:paraId="17E6A28C"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 xml:space="preserve">11.1合同未约定或者未经采购人同意，中标人不得向他人转让中标项目，也不得将中标项目肢解后分别向他人转让。 </w:t>
      </w:r>
    </w:p>
    <w:p w14:paraId="05F6936E"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11.2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14:paraId="5F8289C6"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lastRenderedPageBreak/>
        <w:t>11.3中标人应当就分包项目向采购人负责，接受分包的人就分包项目承担连带责任。</w:t>
      </w:r>
    </w:p>
    <w:p w14:paraId="2DEC4E38"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11.4未经政府采购管理部门批准，进口设备不得转包。</w:t>
      </w:r>
    </w:p>
    <w:p w14:paraId="5D81734A" w14:textId="77777777" w:rsidR="00874DE4" w:rsidRDefault="00000000">
      <w:pPr>
        <w:spacing w:line="360" w:lineRule="auto"/>
        <w:ind w:firstLineChars="218" w:firstLine="525"/>
        <w:rPr>
          <w:rFonts w:ascii="宋体" w:hAnsi="宋体" w:cs="宋体"/>
          <w:sz w:val="24"/>
        </w:rPr>
      </w:pPr>
      <w:r>
        <w:rPr>
          <w:rFonts w:ascii="宋体" w:hAnsi="宋体" w:cs="宋体" w:hint="eastAsia"/>
          <w:b/>
          <w:bCs/>
          <w:sz w:val="24"/>
        </w:rPr>
        <w:t>12.会员信息库</w:t>
      </w:r>
    </w:p>
    <w:p w14:paraId="4A30B985"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12.1为进一步规范招投标行为，提高招投标工作效率，降低投标成本，加强对投标人诚信信息的管理，加快周口市招投标工作电子化、信息化建设，为周口市公共资源交易中心实行网上招投标奠定基础，经周口市公共资源交易管理办公室研究决定，周口市公共资源交易中心实行投标人会员信息库制度，并面向全国免费征集注册投标企业会员。</w:t>
      </w:r>
    </w:p>
    <w:p w14:paraId="4A4A02C6"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12.2入库资料的真实性、有效性、完整性、准确性、合法性及清晰度由投标人负责。周口市公共资源交易中心只负责对投标人所提供的入库资料原件与上传扫描件进行比对；本项目所需会员库资料有效性由本项目评委会负责审核。</w:t>
      </w:r>
    </w:p>
    <w:p w14:paraId="14594F82"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为确保投标文件通过评审，投标人应及时对入库资料进行补充、更新。</w:t>
      </w:r>
    </w:p>
    <w:p w14:paraId="414BDF14"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如因前款原因未通过本项目评委会评审，由投标人承担全部责任。</w:t>
      </w:r>
    </w:p>
    <w:p w14:paraId="16B9EC97"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12.3网上会员库中文字资料与扫描</w:t>
      </w:r>
      <w:proofErr w:type="gramStart"/>
      <w:r>
        <w:rPr>
          <w:rFonts w:ascii="宋体" w:hAnsi="宋体" w:cs="宋体" w:hint="eastAsia"/>
          <w:sz w:val="24"/>
        </w:rPr>
        <w:t>件资料</w:t>
      </w:r>
      <w:proofErr w:type="gramEnd"/>
      <w:r>
        <w:rPr>
          <w:rFonts w:ascii="宋体" w:hAnsi="宋体" w:cs="宋体" w:hint="eastAsia"/>
          <w:sz w:val="24"/>
        </w:rPr>
        <w:t>不一致时，以扫描</w:t>
      </w:r>
      <w:proofErr w:type="gramStart"/>
      <w:r>
        <w:rPr>
          <w:rFonts w:ascii="宋体" w:hAnsi="宋体" w:cs="宋体" w:hint="eastAsia"/>
          <w:sz w:val="24"/>
        </w:rPr>
        <w:t>件资料</w:t>
      </w:r>
      <w:proofErr w:type="gramEnd"/>
      <w:r>
        <w:rPr>
          <w:rFonts w:ascii="宋体" w:hAnsi="宋体" w:cs="宋体" w:hint="eastAsia"/>
          <w:sz w:val="24"/>
        </w:rPr>
        <w:t>为准。</w:t>
      </w:r>
    </w:p>
    <w:p w14:paraId="75B62D07"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12.4有关会员库的更多信息，请登陆周口市公共资源交易中心网查询。</w:t>
      </w:r>
    </w:p>
    <w:p w14:paraId="68EA4D04" w14:textId="77777777" w:rsidR="00874DE4" w:rsidRDefault="00000000">
      <w:pPr>
        <w:spacing w:line="360" w:lineRule="auto"/>
        <w:ind w:firstLine="550"/>
        <w:rPr>
          <w:rFonts w:ascii="宋体" w:hAnsi="宋体" w:cs="宋体"/>
          <w:b/>
          <w:bCs/>
          <w:sz w:val="24"/>
        </w:rPr>
      </w:pPr>
      <w:r>
        <w:rPr>
          <w:rFonts w:ascii="宋体" w:hAnsi="宋体" w:cs="宋体" w:hint="eastAsia"/>
          <w:b/>
          <w:bCs/>
          <w:sz w:val="24"/>
        </w:rPr>
        <w:t>13.采购信息的发布</w:t>
      </w:r>
    </w:p>
    <w:p w14:paraId="7F998CCF" w14:textId="3E71F3E0" w:rsidR="00874DE4" w:rsidRDefault="00000000">
      <w:pPr>
        <w:spacing w:line="360" w:lineRule="auto"/>
        <w:ind w:firstLine="550"/>
        <w:rPr>
          <w:rFonts w:ascii="宋体" w:hAnsi="宋体" w:cs="宋体"/>
          <w:sz w:val="24"/>
        </w:rPr>
      </w:pPr>
      <w:r>
        <w:rPr>
          <w:rFonts w:ascii="宋体" w:hAnsi="宋体" w:cs="宋体" w:hint="eastAsia"/>
          <w:sz w:val="24"/>
        </w:rPr>
        <w:t>13.1与本次采购活动相关的信息，将发布在周口市公共资源交易中心网(</w:t>
      </w:r>
      <w:hyperlink r:id="rId10" w:history="1">
        <w:r w:rsidR="00566667">
          <w:rPr>
            <w:rFonts w:ascii="宋体" w:hAnsi="宋体" w:cs="宋体" w:hint="eastAsia"/>
            <w:sz w:val="24"/>
          </w:rPr>
          <w:t>http://221.14.138.68/</w:t>
        </w:r>
      </w:hyperlink>
      <w:r>
        <w:rPr>
          <w:rFonts w:ascii="宋体" w:hAnsi="宋体" w:cs="宋体" w:hint="eastAsia"/>
          <w:sz w:val="24"/>
        </w:rPr>
        <w:t>)及河南省政府采购网（www.hngp.gov.cn），以下简称“网站”。</w:t>
      </w:r>
    </w:p>
    <w:p w14:paraId="40BBD2CA" w14:textId="77777777" w:rsidR="00874DE4" w:rsidRDefault="00000000">
      <w:pPr>
        <w:pStyle w:val="32"/>
        <w:spacing w:line="360" w:lineRule="auto"/>
        <w:ind w:firstLineChars="1216" w:firstLine="3418"/>
        <w:jc w:val="both"/>
        <w:rPr>
          <w:rFonts w:hAnsi="宋体" w:cs="宋体"/>
          <w:sz w:val="28"/>
        </w:rPr>
      </w:pPr>
      <w:bookmarkStart w:id="72" w:name="_Hlt509650936"/>
      <w:bookmarkStart w:id="73" w:name="_Hlt509649669"/>
      <w:bookmarkStart w:id="74" w:name="_Hlt509649795"/>
      <w:bookmarkStart w:id="75" w:name="_Hlt509649330"/>
      <w:bookmarkStart w:id="76" w:name="_Hlt509650932"/>
      <w:bookmarkStart w:id="77" w:name="_Hlt509650103"/>
      <w:bookmarkStart w:id="78" w:name="_Hlt526418153"/>
      <w:bookmarkStart w:id="79" w:name="_Hlt509650961"/>
      <w:bookmarkStart w:id="80" w:name="_Hlt509650690"/>
      <w:bookmarkStart w:id="81" w:name="_Hlt509649678"/>
      <w:bookmarkStart w:id="82" w:name="_Hlt509650929"/>
      <w:bookmarkStart w:id="83" w:name="_Hlt509649645"/>
      <w:bookmarkStart w:id="84" w:name="_Hlt509650333"/>
      <w:bookmarkStart w:id="85" w:name="_Hlt509650116"/>
      <w:bookmarkStart w:id="86" w:name="_Toc527725923"/>
      <w:bookmarkStart w:id="87" w:name="_Toc40975443"/>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Ansi="宋体" w:cs="宋体" w:hint="eastAsia"/>
          <w:sz w:val="28"/>
        </w:rPr>
        <w:t>二．招标文件</w:t>
      </w:r>
      <w:bookmarkStart w:id="88" w:name="_Hlt509649791"/>
      <w:bookmarkStart w:id="89" w:name="_Hlt509650361"/>
      <w:bookmarkStart w:id="90" w:name="_Hlt509649930"/>
      <w:bookmarkEnd w:id="86"/>
      <w:bookmarkEnd w:id="87"/>
      <w:bookmarkEnd w:id="88"/>
      <w:bookmarkEnd w:id="89"/>
      <w:bookmarkEnd w:id="90"/>
    </w:p>
    <w:p w14:paraId="00927750" w14:textId="77777777" w:rsidR="00874DE4" w:rsidRDefault="00000000">
      <w:pPr>
        <w:spacing w:line="360" w:lineRule="auto"/>
        <w:ind w:firstLine="549"/>
        <w:rPr>
          <w:rFonts w:ascii="宋体" w:hAnsi="宋体" w:cs="宋体"/>
          <w:b/>
          <w:sz w:val="24"/>
        </w:rPr>
      </w:pPr>
      <w:bookmarkStart w:id="91" w:name="_Hlt509650734"/>
      <w:bookmarkEnd w:id="91"/>
      <w:r>
        <w:rPr>
          <w:rFonts w:ascii="宋体" w:hAnsi="宋体" w:cs="宋体" w:hint="eastAsia"/>
          <w:b/>
          <w:sz w:val="24"/>
        </w:rPr>
        <w:t>14.招标文件构成</w:t>
      </w:r>
    </w:p>
    <w:p w14:paraId="0DF7E912" w14:textId="77777777" w:rsidR="00874DE4" w:rsidRDefault="00000000">
      <w:pPr>
        <w:spacing w:line="360" w:lineRule="auto"/>
        <w:ind w:firstLine="549"/>
        <w:rPr>
          <w:rFonts w:ascii="宋体" w:hAnsi="宋体" w:cs="宋体"/>
          <w:sz w:val="24"/>
        </w:rPr>
      </w:pPr>
      <w:r>
        <w:rPr>
          <w:rFonts w:ascii="宋体" w:hAnsi="宋体" w:cs="宋体" w:hint="eastAsia"/>
          <w:sz w:val="24"/>
        </w:rPr>
        <w:t>14.1招标文件包括以下部分：</w:t>
      </w:r>
    </w:p>
    <w:p w14:paraId="7AB50312"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14.1.1第一章：</w:t>
      </w:r>
      <w:r>
        <w:rPr>
          <w:rFonts w:ascii="宋体" w:hAnsi="宋体" w:cs="宋体" w:hint="eastAsia"/>
          <w:bCs/>
          <w:sz w:val="24"/>
        </w:rPr>
        <w:t>投标邀请（招标公告）；</w:t>
      </w:r>
    </w:p>
    <w:p w14:paraId="0D43C357"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14.1.2第二章：</w:t>
      </w:r>
      <w:bookmarkStart w:id="92" w:name="_Hlt509650925"/>
      <w:bookmarkEnd w:id="92"/>
      <w:r>
        <w:rPr>
          <w:rFonts w:ascii="宋体" w:hAnsi="宋体" w:cs="宋体" w:hint="eastAsia"/>
          <w:bCs/>
          <w:sz w:val="24"/>
        </w:rPr>
        <w:t>投标人须知前附表；</w:t>
      </w:r>
    </w:p>
    <w:p w14:paraId="7BA98AC9"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14.1.3第三章：</w:t>
      </w:r>
      <w:r>
        <w:rPr>
          <w:rFonts w:ascii="宋体" w:hAnsi="宋体" w:cs="宋体" w:hint="eastAsia"/>
          <w:bCs/>
          <w:sz w:val="24"/>
        </w:rPr>
        <w:t>货物需求一览表；</w:t>
      </w:r>
    </w:p>
    <w:p w14:paraId="323E4B57"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14.1.4第四章：</w:t>
      </w:r>
      <w:r>
        <w:rPr>
          <w:rFonts w:ascii="宋体" w:hAnsi="宋体" w:cs="宋体" w:hint="eastAsia"/>
          <w:bCs/>
          <w:sz w:val="24"/>
        </w:rPr>
        <w:t>评标办法；</w:t>
      </w:r>
    </w:p>
    <w:p w14:paraId="1ADD0813"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14.1.5第五章：</w:t>
      </w:r>
      <w:r>
        <w:rPr>
          <w:rFonts w:ascii="宋体" w:hAnsi="宋体" w:cs="宋体" w:hint="eastAsia"/>
          <w:bCs/>
          <w:sz w:val="24"/>
        </w:rPr>
        <w:t>投标人须知；</w:t>
      </w:r>
    </w:p>
    <w:p w14:paraId="2C8B6E9C"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14.1.6第六章：</w:t>
      </w:r>
      <w:r>
        <w:rPr>
          <w:rFonts w:ascii="宋体" w:hAnsi="宋体" w:cs="宋体" w:hint="eastAsia"/>
          <w:bCs/>
          <w:sz w:val="24"/>
        </w:rPr>
        <w:t>采购合同；</w:t>
      </w:r>
    </w:p>
    <w:p w14:paraId="7C1F28DD"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14.1.7第七章：</w:t>
      </w:r>
      <w:r>
        <w:rPr>
          <w:rFonts w:ascii="宋体" w:hAnsi="宋体" w:cs="宋体" w:hint="eastAsia"/>
          <w:bCs/>
          <w:sz w:val="24"/>
        </w:rPr>
        <w:t>投标文件格式；</w:t>
      </w:r>
    </w:p>
    <w:p w14:paraId="526FB074" w14:textId="77777777" w:rsidR="00874DE4" w:rsidRDefault="00000000">
      <w:pPr>
        <w:spacing w:line="360" w:lineRule="auto"/>
        <w:ind w:firstLineChars="218" w:firstLine="523"/>
        <w:rPr>
          <w:rFonts w:ascii="宋体" w:hAnsi="宋体" w:cs="宋体"/>
          <w:sz w:val="24"/>
        </w:rPr>
      </w:pPr>
      <w:r>
        <w:rPr>
          <w:rFonts w:ascii="宋体" w:hAnsi="宋体" w:cs="宋体" w:hint="eastAsia"/>
          <w:bCs/>
          <w:sz w:val="24"/>
        </w:rPr>
        <w:t>14.1.8周口市公共资源交易中心政府采购中心发布的</w:t>
      </w:r>
      <w:r>
        <w:rPr>
          <w:rFonts w:ascii="宋体" w:hAnsi="宋体" w:cs="宋体" w:hint="eastAsia"/>
          <w:sz w:val="24"/>
        </w:rPr>
        <w:t>图纸、答疑、补遗、补充通知等。</w:t>
      </w:r>
    </w:p>
    <w:p w14:paraId="21D129E2" w14:textId="77777777" w:rsidR="00874DE4" w:rsidRDefault="00000000">
      <w:pPr>
        <w:spacing w:line="360" w:lineRule="auto"/>
        <w:ind w:firstLine="549"/>
        <w:rPr>
          <w:rFonts w:ascii="宋体" w:hAnsi="宋体" w:cs="宋体"/>
          <w:sz w:val="24"/>
        </w:rPr>
      </w:pPr>
      <w:r>
        <w:rPr>
          <w:rFonts w:ascii="宋体" w:hAnsi="宋体" w:cs="宋体" w:hint="eastAsia"/>
          <w:sz w:val="24"/>
        </w:rPr>
        <w:lastRenderedPageBreak/>
        <w:t>14.2 投标人应认真阅读招标文件中所有的事项、格式、条件、条款和规范等要求。</w:t>
      </w:r>
    </w:p>
    <w:p w14:paraId="70409179" w14:textId="77777777" w:rsidR="00874DE4" w:rsidRDefault="00000000">
      <w:pPr>
        <w:spacing w:line="360" w:lineRule="auto"/>
        <w:ind w:firstLine="550"/>
        <w:rPr>
          <w:rFonts w:ascii="宋体" w:hAnsi="宋体" w:cs="宋体"/>
          <w:sz w:val="24"/>
        </w:rPr>
      </w:pPr>
      <w:r>
        <w:rPr>
          <w:rFonts w:ascii="宋体" w:hAnsi="宋体" w:cs="宋体" w:hint="eastAsia"/>
          <w:sz w:val="24"/>
        </w:rPr>
        <w:t>14.3投标人应当按照招标文件的要求编制投标文件。投标文件应对招标文件提出的要求和条件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w:t>
      </w:r>
    </w:p>
    <w:p w14:paraId="7819CF02" w14:textId="77777777" w:rsidR="00874DE4" w:rsidRDefault="00000000">
      <w:pPr>
        <w:spacing w:line="360" w:lineRule="auto"/>
        <w:ind w:firstLine="550"/>
        <w:rPr>
          <w:rFonts w:ascii="宋体" w:hAnsi="宋体" w:cs="宋体"/>
          <w:sz w:val="24"/>
        </w:rPr>
      </w:pPr>
      <w:r>
        <w:rPr>
          <w:rFonts w:ascii="宋体" w:hAnsi="宋体" w:cs="宋体" w:hint="eastAsia"/>
          <w:sz w:val="24"/>
        </w:rPr>
        <w:t>14.4投标人获取招标文件后，应仔细检查招标文件的所有内容，如有残缺等问题应在获得招标文件3日内向</w:t>
      </w:r>
      <w:r>
        <w:rPr>
          <w:rFonts w:ascii="宋体" w:hAnsi="宋体" w:cs="宋体" w:hint="eastAsia"/>
          <w:bCs/>
          <w:sz w:val="24"/>
        </w:rPr>
        <w:t>周口市公共资源交易中心政府采购中心或采购人</w:t>
      </w:r>
      <w:r>
        <w:rPr>
          <w:rFonts w:ascii="宋体" w:hAnsi="宋体" w:cs="宋体" w:hint="eastAsia"/>
          <w:sz w:val="24"/>
        </w:rPr>
        <w:t>提出，否则，由此引起的损失由投标人自行承担。</w:t>
      </w:r>
    </w:p>
    <w:p w14:paraId="112769E7" w14:textId="77777777" w:rsidR="00874DE4" w:rsidRDefault="00000000">
      <w:pPr>
        <w:spacing w:line="360" w:lineRule="auto"/>
        <w:ind w:firstLine="550"/>
        <w:rPr>
          <w:rFonts w:ascii="宋体" w:hAnsi="宋体" w:cs="宋体"/>
          <w:sz w:val="24"/>
        </w:rPr>
      </w:pPr>
      <w:r>
        <w:rPr>
          <w:rFonts w:ascii="宋体" w:hAnsi="宋体" w:cs="宋体" w:hint="eastAsia"/>
          <w:sz w:val="24"/>
        </w:rPr>
        <w:t>15.招标文件的澄清与修改</w:t>
      </w:r>
    </w:p>
    <w:p w14:paraId="3016853B" w14:textId="77777777" w:rsidR="00874DE4" w:rsidRDefault="00000000">
      <w:pPr>
        <w:spacing w:line="360" w:lineRule="auto"/>
        <w:ind w:firstLine="550"/>
        <w:rPr>
          <w:rFonts w:ascii="宋体" w:hAnsi="宋体" w:cs="宋体"/>
          <w:sz w:val="24"/>
        </w:rPr>
      </w:pPr>
      <w:r>
        <w:rPr>
          <w:rFonts w:ascii="宋体" w:hAnsi="宋体" w:cs="宋体" w:hint="eastAsia"/>
          <w:sz w:val="24"/>
        </w:rPr>
        <w:t>15.1</w:t>
      </w:r>
      <w:r>
        <w:rPr>
          <w:rFonts w:ascii="宋体" w:hAnsi="宋体" w:cs="宋体" w:hint="eastAsia"/>
          <w:bCs/>
          <w:sz w:val="24"/>
        </w:rPr>
        <w:t>周口市公共资源交易中心政府采购中心或采购人</w:t>
      </w:r>
      <w:r>
        <w:rPr>
          <w:rFonts w:ascii="宋体" w:hAnsi="宋体" w:cs="宋体" w:hint="eastAsia"/>
          <w:sz w:val="24"/>
        </w:rPr>
        <w:t>对招标文件进行的澄清、更正或更改，将在网站上及时发布，该公告内容为招标文件的组成部分，对投标人具有同样约束力。投标人应主动上网查询。</w:t>
      </w:r>
      <w:r>
        <w:rPr>
          <w:rFonts w:ascii="宋体" w:hAnsi="宋体" w:cs="宋体" w:hint="eastAsia"/>
          <w:bCs/>
          <w:sz w:val="24"/>
        </w:rPr>
        <w:t>周口市公共资源交易中心政府采购中心或采购人</w:t>
      </w:r>
      <w:r>
        <w:rPr>
          <w:rFonts w:ascii="宋体" w:hAnsi="宋体" w:cs="宋体" w:hint="eastAsia"/>
          <w:sz w:val="24"/>
        </w:rPr>
        <w:t>不承担投标人未及时关注相关信息引发的相关责任。澄清或者修改的内容可能影响投标文件编制的，采购人或者采购代理机构在投标截止时间至少15日前，将在网站上及时发布通知所有获取招标文件的潜在投标人；不足15日的，采购人或者采购代理机构顺延提交投标文件的截止时间。</w:t>
      </w:r>
    </w:p>
    <w:p w14:paraId="6B01F8C1" w14:textId="77777777" w:rsidR="00874DE4" w:rsidRDefault="00000000">
      <w:pPr>
        <w:spacing w:line="360" w:lineRule="auto"/>
        <w:ind w:firstLine="550"/>
        <w:rPr>
          <w:rFonts w:ascii="宋体" w:hAnsi="宋体" w:cs="宋体"/>
          <w:sz w:val="24"/>
        </w:rPr>
      </w:pPr>
      <w:r>
        <w:rPr>
          <w:rFonts w:ascii="宋体" w:hAnsi="宋体" w:cs="宋体" w:hint="eastAsia"/>
          <w:sz w:val="24"/>
        </w:rPr>
        <w:t>15.2在投标截止时间前，</w:t>
      </w:r>
      <w:r>
        <w:rPr>
          <w:rFonts w:ascii="宋体" w:hAnsi="宋体" w:cs="宋体" w:hint="eastAsia"/>
          <w:bCs/>
          <w:sz w:val="24"/>
        </w:rPr>
        <w:t>采购人</w:t>
      </w:r>
      <w:r>
        <w:rPr>
          <w:rFonts w:ascii="宋体" w:hAnsi="宋体" w:cs="宋体" w:hint="eastAsia"/>
          <w:sz w:val="24"/>
        </w:rPr>
        <w:t>可以视采购具体情况，延长投标截止时间和开标时间，在网站上发布变更公告。在上述情况下，</w:t>
      </w:r>
      <w:r>
        <w:rPr>
          <w:rFonts w:ascii="宋体" w:hAnsi="宋体" w:cs="宋体" w:hint="eastAsia"/>
          <w:bCs/>
          <w:sz w:val="24"/>
        </w:rPr>
        <w:t>采购人</w:t>
      </w:r>
      <w:r>
        <w:rPr>
          <w:rFonts w:ascii="宋体" w:hAnsi="宋体" w:cs="宋体" w:hint="eastAsia"/>
          <w:sz w:val="24"/>
        </w:rPr>
        <w:t>和投标人在投标截止期方面的全部权力、责任和义务，将适用于延长后新的投标截止期。</w:t>
      </w:r>
    </w:p>
    <w:p w14:paraId="45B0F987" w14:textId="77777777" w:rsidR="00874DE4" w:rsidRDefault="00000000">
      <w:pPr>
        <w:spacing w:line="360" w:lineRule="auto"/>
        <w:ind w:firstLine="550"/>
        <w:rPr>
          <w:rFonts w:ascii="宋体" w:hAnsi="宋体" w:cs="宋体"/>
          <w:sz w:val="28"/>
        </w:rPr>
      </w:pPr>
      <w:r>
        <w:rPr>
          <w:rFonts w:ascii="宋体" w:hAnsi="宋体" w:cs="宋体" w:hint="eastAsia"/>
          <w:sz w:val="24"/>
        </w:rPr>
        <w:t>15.3特殊情况下，</w:t>
      </w:r>
      <w:r>
        <w:rPr>
          <w:rFonts w:ascii="宋体" w:hAnsi="宋体" w:cs="宋体" w:hint="eastAsia"/>
          <w:bCs/>
          <w:sz w:val="24"/>
        </w:rPr>
        <w:t>采购人</w:t>
      </w:r>
      <w:r>
        <w:rPr>
          <w:rFonts w:ascii="宋体" w:hAnsi="宋体" w:cs="宋体" w:hint="eastAsia"/>
          <w:sz w:val="24"/>
        </w:rPr>
        <w:t>发布澄清、更正或更改公告后，可不改变投标截止时间和开标时间。</w:t>
      </w:r>
    </w:p>
    <w:p w14:paraId="31617BCC" w14:textId="77777777" w:rsidR="00874DE4" w:rsidRDefault="00000000">
      <w:pPr>
        <w:pStyle w:val="32"/>
        <w:spacing w:line="360" w:lineRule="auto"/>
        <w:ind w:firstLineChars="966" w:firstLine="2715"/>
        <w:jc w:val="both"/>
        <w:rPr>
          <w:rFonts w:hAnsi="宋体" w:cs="宋体"/>
          <w:sz w:val="28"/>
        </w:rPr>
      </w:pPr>
      <w:bookmarkStart w:id="93" w:name="_Hlt510342861"/>
      <w:bookmarkStart w:id="94" w:name="_Hlt509650697"/>
      <w:bookmarkStart w:id="95" w:name="_Hlt509649724"/>
      <w:bookmarkStart w:id="96" w:name="_Toc40975444"/>
      <w:bookmarkStart w:id="97" w:name="_Toc527725924"/>
      <w:bookmarkEnd w:id="93"/>
      <w:bookmarkEnd w:id="94"/>
      <w:bookmarkEnd w:id="95"/>
      <w:r>
        <w:rPr>
          <w:rFonts w:hAnsi="宋体" w:cs="宋体" w:hint="eastAsia"/>
          <w:sz w:val="28"/>
        </w:rPr>
        <w:t>三．投标文件的编制</w:t>
      </w:r>
      <w:bookmarkEnd w:id="96"/>
      <w:bookmarkEnd w:id="97"/>
    </w:p>
    <w:p w14:paraId="03D70D17" w14:textId="77777777" w:rsidR="00874DE4" w:rsidRDefault="00000000">
      <w:pPr>
        <w:spacing w:line="360" w:lineRule="auto"/>
        <w:ind w:firstLine="550"/>
        <w:rPr>
          <w:rFonts w:ascii="宋体" w:hAnsi="宋体" w:cs="宋体"/>
          <w:b/>
          <w:sz w:val="24"/>
        </w:rPr>
      </w:pPr>
      <w:r>
        <w:rPr>
          <w:rFonts w:ascii="宋体" w:hAnsi="宋体" w:cs="宋体" w:hint="eastAsia"/>
          <w:b/>
          <w:sz w:val="24"/>
        </w:rPr>
        <w:t>16.投标文件构成与格式</w:t>
      </w:r>
    </w:p>
    <w:p w14:paraId="6C1DE5DF" w14:textId="77777777" w:rsidR="00874DE4" w:rsidRDefault="00000000">
      <w:pPr>
        <w:spacing w:line="360" w:lineRule="auto"/>
        <w:ind w:firstLine="550"/>
        <w:rPr>
          <w:rFonts w:ascii="宋体" w:hAnsi="宋体" w:cs="宋体"/>
          <w:sz w:val="24"/>
        </w:rPr>
      </w:pPr>
      <w:bookmarkStart w:id="98" w:name="_Hlt509650345"/>
      <w:bookmarkEnd w:id="98"/>
      <w:r>
        <w:rPr>
          <w:rFonts w:ascii="宋体" w:hAnsi="宋体" w:cs="宋体" w:hint="eastAsia"/>
          <w:sz w:val="24"/>
        </w:rPr>
        <w:t>16.1投标文件是对招标文件的实质性响应及承诺文件。</w:t>
      </w:r>
    </w:p>
    <w:p w14:paraId="520896E5" w14:textId="77777777" w:rsidR="00874DE4" w:rsidRDefault="00000000">
      <w:pPr>
        <w:spacing w:line="360" w:lineRule="auto"/>
        <w:ind w:firstLine="550"/>
        <w:jc w:val="left"/>
        <w:rPr>
          <w:rFonts w:ascii="宋体" w:hAnsi="宋体" w:cs="宋体"/>
          <w:sz w:val="24"/>
        </w:rPr>
      </w:pPr>
      <w:r>
        <w:rPr>
          <w:rFonts w:ascii="宋体" w:hAnsi="宋体" w:cs="宋体" w:hint="eastAsia"/>
          <w:sz w:val="24"/>
        </w:rPr>
        <w:t>16.2</w:t>
      </w:r>
      <w:r>
        <w:rPr>
          <w:rFonts w:ascii="宋体" w:hAnsi="宋体" w:cs="宋体" w:hint="eastAsia"/>
          <w:bCs/>
          <w:sz w:val="24"/>
        </w:rPr>
        <w:t>除非注明“投标人可自行制作格式”，投标文件应使用招标文件提供的格式。</w:t>
      </w:r>
    </w:p>
    <w:p w14:paraId="2E91A4D6" w14:textId="77777777" w:rsidR="00874DE4" w:rsidRDefault="00000000">
      <w:pPr>
        <w:spacing w:line="360" w:lineRule="auto"/>
        <w:ind w:firstLine="550"/>
        <w:rPr>
          <w:rFonts w:ascii="宋体" w:hAnsi="宋体" w:cs="宋体"/>
          <w:sz w:val="24"/>
        </w:rPr>
      </w:pPr>
      <w:r>
        <w:rPr>
          <w:rFonts w:ascii="宋体" w:hAnsi="宋体" w:cs="宋体" w:hint="eastAsia"/>
          <w:bCs/>
          <w:sz w:val="24"/>
        </w:rPr>
        <w:t>16.3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14:paraId="246D70D3" w14:textId="77777777" w:rsidR="00874DE4" w:rsidRDefault="00000000">
      <w:pPr>
        <w:spacing w:line="360" w:lineRule="auto"/>
        <w:ind w:firstLine="550"/>
        <w:rPr>
          <w:rFonts w:ascii="宋体" w:hAnsi="宋体" w:cs="宋体"/>
          <w:sz w:val="24"/>
        </w:rPr>
      </w:pPr>
      <w:r>
        <w:rPr>
          <w:rFonts w:ascii="宋体" w:hAnsi="宋体" w:cs="宋体" w:hint="eastAsia"/>
          <w:sz w:val="24"/>
        </w:rPr>
        <w:t>16.4除非招标文件另有规定，投标文件应使用中华人民共和国法定计量单位。</w:t>
      </w:r>
    </w:p>
    <w:p w14:paraId="158E0248" w14:textId="77777777" w:rsidR="00874DE4" w:rsidRDefault="00000000">
      <w:pPr>
        <w:spacing w:line="360" w:lineRule="auto"/>
        <w:ind w:firstLine="550"/>
        <w:rPr>
          <w:rFonts w:ascii="宋体" w:hAnsi="宋体" w:cs="宋体"/>
          <w:sz w:val="24"/>
        </w:rPr>
      </w:pPr>
      <w:r>
        <w:rPr>
          <w:rFonts w:ascii="宋体" w:hAnsi="宋体" w:cs="宋体" w:hint="eastAsia"/>
          <w:sz w:val="24"/>
        </w:rPr>
        <w:t>16.5除非招标文件另有规定，投标文件应使用人民币填报所有报价。允许以多种货币报价的，应当按照中国银行在开标日公布的汇率中间价换算成人民币。</w:t>
      </w:r>
    </w:p>
    <w:p w14:paraId="03FA3D68" w14:textId="77777777" w:rsidR="00874DE4" w:rsidRDefault="00000000">
      <w:pPr>
        <w:spacing w:line="360" w:lineRule="auto"/>
        <w:ind w:firstLine="550"/>
        <w:rPr>
          <w:rFonts w:ascii="宋体" w:hAnsi="宋体" w:cs="宋体"/>
          <w:sz w:val="24"/>
        </w:rPr>
      </w:pPr>
      <w:r>
        <w:rPr>
          <w:rFonts w:ascii="宋体" w:hAnsi="宋体" w:cs="宋体" w:hint="eastAsia"/>
          <w:sz w:val="24"/>
        </w:rPr>
        <w:lastRenderedPageBreak/>
        <w:t>16.6投标文件应编制连续页码，除特殊规格的图纸或方案、图片资料等外，均应按A4规格制作。</w:t>
      </w:r>
    </w:p>
    <w:p w14:paraId="32126991" w14:textId="77777777" w:rsidR="00874DE4" w:rsidRDefault="00000000">
      <w:pPr>
        <w:spacing w:line="360" w:lineRule="auto"/>
        <w:ind w:firstLine="550"/>
        <w:rPr>
          <w:rFonts w:ascii="宋体" w:hAnsi="宋体" w:cs="宋体"/>
          <w:sz w:val="24"/>
        </w:rPr>
      </w:pPr>
      <w:r>
        <w:rPr>
          <w:rFonts w:ascii="宋体" w:hAnsi="宋体" w:cs="宋体" w:hint="eastAsia"/>
          <w:sz w:val="24"/>
        </w:rPr>
        <w:t>16.7电报、电话、传真形式的投标概不接受。</w:t>
      </w:r>
    </w:p>
    <w:p w14:paraId="0768AEA7" w14:textId="77777777" w:rsidR="00874DE4" w:rsidRDefault="00000000">
      <w:pPr>
        <w:spacing w:line="360" w:lineRule="auto"/>
        <w:ind w:firstLine="550"/>
      </w:pPr>
      <w:r>
        <w:rPr>
          <w:rFonts w:ascii="宋体" w:hAnsi="宋体" w:cs="宋体" w:hint="eastAsia"/>
          <w:sz w:val="24"/>
        </w:rPr>
        <w:t>16.8电子投标文件制作，见周口市公共资源交易中心网站下</w:t>
      </w:r>
      <w:r>
        <w:rPr>
          <w:rFonts w:ascii="宋体" w:hAnsi="宋体" w:cs="宋体" w:hint="eastAsia"/>
          <w:color w:val="000000"/>
          <w:sz w:val="24"/>
        </w:rPr>
        <w:t>载中心</w:t>
      </w:r>
      <w:proofErr w:type="gramStart"/>
      <w:r>
        <w:rPr>
          <w:rFonts w:ascii="宋体" w:hAnsi="宋体" w:cs="宋体" w:hint="eastAsia"/>
          <w:color w:val="000000"/>
          <w:sz w:val="24"/>
        </w:rPr>
        <w:t>版块</w:t>
      </w:r>
      <w:proofErr w:type="gramEnd"/>
      <w:r>
        <w:rPr>
          <w:rFonts w:ascii="宋体" w:hAnsi="宋体" w:cs="宋体" w:hint="eastAsia"/>
          <w:color w:val="000000"/>
          <w:sz w:val="24"/>
        </w:rPr>
        <w:t>《投标单位-电子投标文件视频制作手册》的相关规定。</w:t>
      </w:r>
    </w:p>
    <w:p w14:paraId="56010160" w14:textId="77777777" w:rsidR="00874DE4" w:rsidRDefault="00000000">
      <w:pPr>
        <w:spacing w:line="360" w:lineRule="auto"/>
        <w:ind w:firstLine="550"/>
        <w:rPr>
          <w:rFonts w:ascii="宋体" w:hAnsi="宋体" w:cs="宋体"/>
          <w:sz w:val="24"/>
        </w:rPr>
      </w:pPr>
      <w:r>
        <w:rPr>
          <w:rFonts w:ascii="宋体" w:hAnsi="宋体" w:cs="宋体" w:hint="eastAsia"/>
          <w:b/>
          <w:sz w:val="24"/>
        </w:rPr>
        <w:t>17.报价</w:t>
      </w:r>
    </w:p>
    <w:p w14:paraId="7F9EAF5D" w14:textId="77777777" w:rsidR="00874DE4" w:rsidRDefault="00000000">
      <w:pPr>
        <w:spacing w:line="360" w:lineRule="auto"/>
        <w:ind w:firstLine="550"/>
        <w:rPr>
          <w:rFonts w:ascii="宋体" w:hAnsi="宋体" w:cs="宋体"/>
          <w:sz w:val="24"/>
        </w:rPr>
      </w:pPr>
      <w:r>
        <w:rPr>
          <w:rFonts w:ascii="宋体" w:hAnsi="宋体" w:cs="宋体" w:hint="eastAsia"/>
          <w:sz w:val="24"/>
        </w:rPr>
        <w:t>17.1投标人应以“包”为报价的基本单位。若整个需求分为若干包，则投标人可选择其中的部分或所有包报价。包内所有项目均应报价（免费赠送的除外），否则将导致投标无效。</w:t>
      </w:r>
    </w:p>
    <w:p w14:paraId="05BA8DC8" w14:textId="77777777" w:rsidR="00874DE4" w:rsidRDefault="00000000">
      <w:pPr>
        <w:spacing w:line="360" w:lineRule="auto"/>
        <w:ind w:firstLine="550"/>
        <w:rPr>
          <w:rFonts w:ascii="宋体" w:hAnsi="宋体" w:cs="宋体"/>
          <w:sz w:val="24"/>
        </w:rPr>
      </w:pPr>
      <w:r>
        <w:rPr>
          <w:rFonts w:ascii="宋体" w:hAnsi="宋体" w:cs="宋体" w:hint="eastAsia"/>
          <w:sz w:val="24"/>
        </w:rPr>
        <w:t>17.2投标人的报价应包含所投货物、保险、税费、包装、加工及加工损耗、运输、现场落地、安装及安装损耗、调试、检测验收和交付后约定期限内</w:t>
      </w:r>
      <w:proofErr w:type="gramStart"/>
      <w:r>
        <w:rPr>
          <w:rFonts w:ascii="宋体" w:hAnsi="宋体" w:cs="宋体" w:hint="eastAsia"/>
          <w:sz w:val="24"/>
        </w:rPr>
        <w:t>免费维保等</w:t>
      </w:r>
      <w:proofErr w:type="gramEnd"/>
      <w:r>
        <w:rPr>
          <w:rFonts w:ascii="宋体" w:hAnsi="宋体" w:cs="宋体" w:hint="eastAsia"/>
          <w:sz w:val="24"/>
        </w:rPr>
        <w:t>工作所发生的一切应有费用。投标报价为签订合同的依据。</w:t>
      </w:r>
    </w:p>
    <w:p w14:paraId="60DDE308" w14:textId="77777777" w:rsidR="00874DE4" w:rsidRDefault="00000000">
      <w:pPr>
        <w:spacing w:line="360" w:lineRule="auto"/>
        <w:ind w:firstLine="550"/>
        <w:rPr>
          <w:rFonts w:ascii="宋体" w:hAnsi="宋体" w:cs="宋体"/>
          <w:sz w:val="24"/>
        </w:rPr>
      </w:pPr>
      <w:r>
        <w:rPr>
          <w:rFonts w:ascii="宋体" w:hAnsi="宋体" w:cs="宋体" w:hint="eastAsia"/>
          <w:sz w:val="24"/>
        </w:rPr>
        <w:t>17.3投标人应在投标文件中注明拟提供货物的单价明细和总价。</w:t>
      </w:r>
    </w:p>
    <w:p w14:paraId="3B5B9EA5" w14:textId="77777777" w:rsidR="00874DE4" w:rsidRDefault="00000000">
      <w:pPr>
        <w:spacing w:line="360" w:lineRule="auto"/>
        <w:ind w:firstLine="550"/>
        <w:rPr>
          <w:rFonts w:ascii="宋体" w:hAnsi="宋体" w:cs="宋体"/>
          <w:sz w:val="24"/>
        </w:rPr>
      </w:pPr>
      <w:r>
        <w:rPr>
          <w:rFonts w:ascii="宋体" w:hAnsi="宋体" w:cs="宋体" w:hint="eastAsia"/>
          <w:sz w:val="24"/>
        </w:rPr>
        <w:t>17.4除非招标文件另有规定，每一包只允许有一个最终报价，任何有选择的报价或替代方案将导致投标无效。</w:t>
      </w:r>
    </w:p>
    <w:p w14:paraId="44E1F9A1" w14:textId="77777777" w:rsidR="00874DE4" w:rsidRDefault="00000000">
      <w:pPr>
        <w:spacing w:line="360" w:lineRule="auto"/>
        <w:ind w:firstLine="550"/>
        <w:rPr>
          <w:rFonts w:ascii="宋体" w:hAnsi="宋体" w:cs="宋体"/>
          <w:sz w:val="24"/>
        </w:rPr>
      </w:pPr>
      <w:r>
        <w:rPr>
          <w:rFonts w:ascii="宋体" w:hAnsi="宋体" w:cs="宋体" w:hint="eastAsia"/>
          <w:sz w:val="24"/>
        </w:rPr>
        <w:t>17.5采购人不建议投标人采用总价优惠或以总价百分比优惠的方式进行投标报价，其优惠可直接计算并体现在各项投标报价的单价中。</w:t>
      </w:r>
    </w:p>
    <w:p w14:paraId="2C327F97" w14:textId="77777777" w:rsidR="00874DE4" w:rsidRDefault="00000000">
      <w:pPr>
        <w:spacing w:line="360" w:lineRule="auto"/>
        <w:ind w:firstLine="550"/>
        <w:rPr>
          <w:rFonts w:ascii="宋体" w:hAnsi="宋体" w:cs="宋体"/>
          <w:sz w:val="24"/>
        </w:rPr>
      </w:pPr>
      <w:r>
        <w:rPr>
          <w:rFonts w:ascii="宋体" w:hAnsi="宋体" w:cs="宋体" w:hint="eastAsia"/>
          <w:sz w:val="24"/>
        </w:rPr>
        <w:t>17.6除政策性文件规定以外，投标人所报价格在合同实施期间不因市场变化因素而变动。</w:t>
      </w:r>
    </w:p>
    <w:p w14:paraId="28557F20" w14:textId="77777777" w:rsidR="00874DE4" w:rsidRDefault="00000000">
      <w:pPr>
        <w:spacing w:line="360" w:lineRule="auto"/>
        <w:ind w:firstLine="549"/>
        <w:rPr>
          <w:rFonts w:ascii="宋体" w:hAnsi="宋体" w:cs="宋体"/>
          <w:b/>
          <w:bCs/>
          <w:sz w:val="24"/>
        </w:rPr>
      </w:pPr>
      <w:r>
        <w:rPr>
          <w:rFonts w:ascii="宋体" w:hAnsi="宋体" w:cs="宋体" w:hint="eastAsia"/>
          <w:b/>
          <w:bCs/>
          <w:sz w:val="24"/>
        </w:rPr>
        <w:t>18.投标内容填写及说明</w:t>
      </w:r>
    </w:p>
    <w:p w14:paraId="72FABC19" w14:textId="77777777" w:rsidR="00874DE4" w:rsidRDefault="00000000">
      <w:pPr>
        <w:spacing w:line="360" w:lineRule="auto"/>
        <w:ind w:firstLine="549"/>
        <w:rPr>
          <w:rFonts w:ascii="宋体" w:hAnsi="宋体" w:cs="宋体"/>
          <w:sz w:val="24"/>
          <w:u w:val="single"/>
        </w:rPr>
      </w:pPr>
      <w:r>
        <w:rPr>
          <w:rFonts w:ascii="宋体" w:hAnsi="宋体" w:cs="宋体" w:hint="eastAsia"/>
          <w:sz w:val="24"/>
        </w:rPr>
        <w:t>18.1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14:paraId="180F043E" w14:textId="77777777" w:rsidR="00874DE4" w:rsidRDefault="00000000">
      <w:pPr>
        <w:spacing w:line="360" w:lineRule="auto"/>
        <w:ind w:firstLine="549"/>
        <w:rPr>
          <w:rFonts w:ascii="宋体" w:hAnsi="宋体" w:cs="宋体"/>
          <w:sz w:val="24"/>
        </w:rPr>
      </w:pPr>
      <w:r>
        <w:rPr>
          <w:rFonts w:ascii="宋体" w:hAnsi="宋体" w:cs="宋体" w:hint="eastAsia"/>
          <w:sz w:val="24"/>
        </w:rPr>
        <w:t>18.2投标人应在投标文件中提交招标文件要求的有关证明文件（扫描或影印件上传），作为其投标文件的一部分。</w:t>
      </w:r>
    </w:p>
    <w:p w14:paraId="13228D6D" w14:textId="77777777" w:rsidR="00874DE4" w:rsidRDefault="00000000">
      <w:pPr>
        <w:spacing w:line="360" w:lineRule="auto"/>
        <w:ind w:firstLine="549"/>
        <w:rPr>
          <w:rFonts w:ascii="宋体" w:hAnsi="宋体" w:cs="宋体"/>
          <w:sz w:val="24"/>
        </w:rPr>
      </w:pPr>
      <w:r>
        <w:rPr>
          <w:rFonts w:ascii="宋体" w:hAnsi="宋体" w:cs="宋体" w:hint="eastAsia"/>
          <w:sz w:val="24"/>
        </w:rPr>
        <w:t>18.3投标人应在投标文件中提交（以扫描件或影印件上传）招标文件要求的所有货物的合格性以及符合招标文件规定的证明文件（可以是手册、图纸和资料）等，并作为其投标文件的一部分。包括：</w:t>
      </w:r>
    </w:p>
    <w:p w14:paraId="2F984C57"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18.3.1货物主要性能（内容）的详细描述；</w:t>
      </w:r>
    </w:p>
    <w:p w14:paraId="00B572DC"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18.3.2保证所投货物正常、安全、连续运行期间所需的所有备品、备件及专用工具</w:t>
      </w:r>
      <w:r>
        <w:rPr>
          <w:rFonts w:ascii="宋体" w:hAnsi="宋体" w:cs="宋体" w:hint="eastAsia"/>
          <w:sz w:val="24"/>
        </w:rPr>
        <w:lastRenderedPageBreak/>
        <w:t>的详细清单。</w:t>
      </w:r>
    </w:p>
    <w:p w14:paraId="4C041FD0"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18.4投标文件应编排有序、内容齐全、不得任意涂改或增删。如有错漏处必须修改，应在修改处加盖投标人电子公章。</w:t>
      </w:r>
    </w:p>
    <w:p w14:paraId="554549C0" w14:textId="77777777" w:rsidR="00874DE4" w:rsidRDefault="00000000">
      <w:pPr>
        <w:spacing w:line="360" w:lineRule="auto"/>
        <w:ind w:firstLine="549"/>
        <w:rPr>
          <w:rFonts w:ascii="宋体" w:hAnsi="宋体" w:cs="宋体"/>
          <w:b/>
          <w:sz w:val="24"/>
        </w:rPr>
      </w:pPr>
      <w:r>
        <w:rPr>
          <w:rFonts w:ascii="宋体" w:hAnsi="宋体" w:cs="宋体" w:hint="eastAsia"/>
          <w:b/>
          <w:sz w:val="24"/>
        </w:rPr>
        <w:t>19.投标保证金（免收）</w:t>
      </w:r>
    </w:p>
    <w:p w14:paraId="5E2B3239" w14:textId="77777777" w:rsidR="00874DE4" w:rsidRDefault="00000000">
      <w:pPr>
        <w:spacing w:line="360" w:lineRule="auto"/>
        <w:ind w:firstLine="550"/>
        <w:rPr>
          <w:rFonts w:ascii="宋体" w:hAnsi="宋体" w:cs="宋体"/>
          <w:b/>
          <w:sz w:val="24"/>
        </w:rPr>
      </w:pPr>
      <w:r>
        <w:rPr>
          <w:rFonts w:ascii="宋体" w:hAnsi="宋体" w:cs="宋体" w:hint="eastAsia"/>
          <w:b/>
          <w:sz w:val="24"/>
        </w:rPr>
        <w:t>20.投标有效期</w:t>
      </w:r>
    </w:p>
    <w:p w14:paraId="3A32AEFE" w14:textId="77777777" w:rsidR="00874DE4" w:rsidRDefault="00000000">
      <w:pPr>
        <w:spacing w:line="360" w:lineRule="auto"/>
        <w:ind w:firstLine="550"/>
        <w:rPr>
          <w:rFonts w:ascii="宋体" w:hAnsi="宋体" w:cs="宋体"/>
          <w:sz w:val="24"/>
        </w:rPr>
      </w:pPr>
      <w:r>
        <w:rPr>
          <w:rFonts w:ascii="宋体" w:hAnsi="宋体" w:cs="宋体" w:hint="eastAsia"/>
          <w:sz w:val="24"/>
        </w:rPr>
        <w:t>20.1为保证采购人有足够的时间完成评标和与中标人签订合同，规定投标有效期。投标有效期期限见投标人须知前附表，成交的投标文件其有效期应延续至合同执行结束，有效期短于这个规定期限的供应商将被拒绝。</w:t>
      </w:r>
    </w:p>
    <w:p w14:paraId="45700A88" w14:textId="77777777" w:rsidR="00874DE4" w:rsidRDefault="00000000">
      <w:pPr>
        <w:spacing w:line="360" w:lineRule="auto"/>
        <w:ind w:firstLine="550"/>
        <w:rPr>
          <w:rFonts w:ascii="宋体" w:hAnsi="宋体" w:cs="宋体"/>
          <w:sz w:val="24"/>
        </w:rPr>
      </w:pPr>
      <w:r>
        <w:rPr>
          <w:rFonts w:ascii="宋体" w:hAnsi="宋体" w:cs="宋体" w:hint="eastAsia"/>
          <w:sz w:val="24"/>
        </w:rPr>
        <w:t>20.2在投标有效期内，投标人的投标保持有效，投标人不得要求撤销或修改其投标文件。</w:t>
      </w:r>
    </w:p>
    <w:p w14:paraId="7650EF73" w14:textId="77777777" w:rsidR="00874DE4" w:rsidRDefault="00000000">
      <w:pPr>
        <w:spacing w:line="360" w:lineRule="auto"/>
        <w:ind w:firstLine="550"/>
        <w:rPr>
          <w:rFonts w:ascii="宋体" w:hAnsi="宋体" w:cs="宋体"/>
          <w:sz w:val="24"/>
        </w:rPr>
      </w:pPr>
      <w:r>
        <w:rPr>
          <w:rFonts w:ascii="宋体" w:hAnsi="宋体" w:cs="宋体" w:hint="eastAsia"/>
          <w:sz w:val="24"/>
        </w:rPr>
        <w:t>20.3投标有效期从投标截止日起计算。</w:t>
      </w:r>
    </w:p>
    <w:p w14:paraId="19FF0C23" w14:textId="77777777" w:rsidR="00874DE4" w:rsidRDefault="00000000">
      <w:pPr>
        <w:spacing w:line="360" w:lineRule="auto"/>
        <w:ind w:firstLine="550"/>
        <w:rPr>
          <w:rFonts w:ascii="宋体" w:hAnsi="宋体" w:cs="宋体"/>
          <w:sz w:val="24"/>
        </w:rPr>
      </w:pPr>
      <w:r>
        <w:rPr>
          <w:rFonts w:ascii="宋体" w:hAnsi="宋体" w:cs="宋体" w:hint="eastAsia"/>
          <w:sz w:val="24"/>
        </w:rPr>
        <w:t>20.4在原定投标有效期满之前，如果出现特殊情况，</w:t>
      </w:r>
      <w:r>
        <w:rPr>
          <w:rFonts w:ascii="宋体" w:hAnsi="宋体" w:cs="宋体" w:hint="eastAsia"/>
          <w:bCs/>
          <w:sz w:val="24"/>
        </w:rPr>
        <w:t>采购人</w:t>
      </w:r>
      <w:r>
        <w:rPr>
          <w:rFonts w:ascii="宋体" w:hAnsi="宋体" w:cs="宋体" w:hint="eastAsia"/>
          <w:sz w:val="24"/>
        </w:rPr>
        <w:t>可以书面形式提出延长投标有效期的要求。投标人以书面形式予以答复，投标人可以拒绝这种要求而不被没收投标保证金。同意延长投标有效期的投标人不允许修改其投标文件的实质性内容，且需要相应地延长投标保证金的有效期。</w:t>
      </w:r>
    </w:p>
    <w:p w14:paraId="688149D8" w14:textId="77777777" w:rsidR="00874DE4" w:rsidRDefault="00000000">
      <w:pPr>
        <w:spacing w:line="360" w:lineRule="auto"/>
        <w:ind w:firstLine="550"/>
        <w:rPr>
          <w:rFonts w:ascii="宋体" w:hAnsi="宋体" w:cs="宋体"/>
          <w:b/>
          <w:sz w:val="24"/>
        </w:rPr>
      </w:pPr>
      <w:r>
        <w:rPr>
          <w:rFonts w:ascii="宋体" w:hAnsi="宋体" w:cs="宋体" w:hint="eastAsia"/>
          <w:b/>
          <w:sz w:val="24"/>
        </w:rPr>
        <w:t>21.投标文件份数和签署</w:t>
      </w:r>
    </w:p>
    <w:p w14:paraId="42FAC6F9" w14:textId="77777777" w:rsidR="00874DE4" w:rsidRDefault="00000000">
      <w:pPr>
        <w:spacing w:line="360" w:lineRule="auto"/>
        <w:ind w:firstLine="550"/>
        <w:rPr>
          <w:rFonts w:ascii="宋体" w:hAnsi="宋体" w:cs="宋体"/>
          <w:sz w:val="24"/>
        </w:rPr>
      </w:pPr>
      <w:r>
        <w:rPr>
          <w:rFonts w:ascii="宋体" w:hAnsi="宋体" w:cs="宋体" w:hint="eastAsia"/>
          <w:sz w:val="24"/>
        </w:rPr>
        <w:t>21.1 投标人应按照投标人须知前附表的要求准备投标文件。</w:t>
      </w:r>
    </w:p>
    <w:p w14:paraId="29B020B1" w14:textId="77777777" w:rsidR="00874DE4" w:rsidRDefault="00000000">
      <w:pPr>
        <w:spacing w:line="360" w:lineRule="auto"/>
        <w:ind w:firstLine="550"/>
        <w:rPr>
          <w:rFonts w:ascii="宋体" w:hAnsi="宋体" w:cs="宋体"/>
          <w:b/>
          <w:sz w:val="24"/>
        </w:rPr>
      </w:pPr>
      <w:r>
        <w:rPr>
          <w:rFonts w:ascii="宋体" w:hAnsi="宋体" w:cs="宋体" w:hint="eastAsia"/>
          <w:sz w:val="24"/>
        </w:rPr>
        <w:t>21.2投标文件均应依招标文件要求加盖投标人电子签章</w:t>
      </w:r>
      <w:r>
        <w:rPr>
          <w:rFonts w:ascii="宋体" w:hAnsi="宋体" w:cs="宋体" w:hint="eastAsia"/>
          <w:b/>
          <w:sz w:val="24"/>
        </w:rPr>
        <w:t>。</w:t>
      </w:r>
    </w:p>
    <w:p w14:paraId="64E2DECB" w14:textId="77777777" w:rsidR="00874DE4" w:rsidRDefault="00000000">
      <w:pPr>
        <w:pStyle w:val="32"/>
        <w:spacing w:line="360" w:lineRule="auto"/>
        <w:ind w:firstLineChars="966" w:firstLine="2715"/>
        <w:jc w:val="both"/>
        <w:rPr>
          <w:rFonts w:hAnsi="宋体" w:cs="宋体"/>
          <w:sz w:val="28"/>
        </w:rPr>
      </w:pPr>
      <w:bookmarkStart w:id="99" w:name="_Hlt509650572"/>
      <w:bookmarkStart w:id="100" w:name="_Toc40975445"/>
      <w:bookmarkStart w:id="101" w:name="_Toc527725925"/>
      <w:bookmarkEnd w:id="99"/>
      <w:r>
        <w:rPr>
          <w:rFonts w:hAnsi="宋体" w:cs="宋体" w:hint="eastAsia"/>
          <w:sz w:val="28"/>
        </w:rPr>
        <w:t>四．投标文件的递交</w:t>
      </w:r>
      <w:bookmarkStart w:id="102" w:name="_Hlt509649414"/>
      <w:bookmarkEnd w:id="100"/>
      <w:bookmarkEnd w:id="101"/>
      <w:bookmarkEnd w:id="102"/>
    </w:p>
    <w:p w14:paraId="6E8A104C" w14:textId="77777777" w:rsidR="00874DE4" w:rsidRDefault="00000000">
      <w:pPr>
        <w:spacing w:line="360" w:lineRule="auto"/>
        <w:ind w:firstLine="550"/>
        <w:rPr>
          <w:rFonts w:ascii="宋体" w:hAnsi="宋体" w:cs="宋体"/>
          <w:b/>
          <w:sz w:val="24"/>
        </w:rPr>
      </w:pPr>
      <w:r>
        <w:rPr>
          <w:rFonts w:ascii="宋体" w:hAnsi="宋体" w:cs="宋体" w:hint="eastAsia"/>
          <w:b/>
          <w:sz w:val="24"/>
        </w:rPr>
        <w:t>22.投标文件的密封和标记</w:t>
      </w:r>
    </w:p>
    <w:p w14:paraId="41A02BCB" w14:textId="77777777" w:rsidR="00874DE4" w:rsidRDefault="00000000">
      <w:pPr>
        <w:spacing w:line="360" w:lineRule="auto"/>
        <w:ind w:firstLine="550"/>
        <w:rPr>
          <w:rFonts w:ascii="宋体" w:hAnsi="宋体" w:cs="宋体"/>
          <w:sz w:val="24"/>
        </w:rPr>
      </w:pPr>
      <w:r>
        <w:rPr>
          <w:rFonts w:ascii="宋体" w:hAnsi="宋体" w:cs="宋体" w:hint="eastAsia"/>
          <w:sz w:val="24"/>
        </w:rPr>
        <w:t>加密的电子投标文件的递交</w:t>
      </w:r>
      <w:r>
        <w:rPr>
          <w:rFonts w:ascii="宋体" w:hAnsi="宋体" w:cs="宋体" w:hint="eastAsia"/>
          <w:color w:val="000000"/>
          <w:sz w:val="24"/>
        </w:rPr>
        <w:t>，见周口市公共资源交易中心网站下载中心</w:t>
      </w:r>
      <w:proofErr w:type="gramStart"/>
      <w:r>
        <w:rPr>
          <w:rFonts w:ascii="宋体" w:hAnsi="宋体" w:cs="宋体" w:hint="eastAsia"/>
          <w:color w:val="000000"/>
          <w:sz w:val="24"/>
        </w:rPr>
        <w:t>版块</w:t>
      </w:r>
      <w:proofErr w:type="gramEnd"/>
      <w:r>
        <w:rPr>
          <w:rFonts w:ascii="宋体" w:hAnsi="宋体" w:cs="宋体" w:hint="eastAsia"/>
          <w:color w:val="000000"/>
          <w:sz w:val="24"/>
        </w:rPr>
        <w:t>《投标单位-电子投标文件视频制作手册》的相关规定。</w:t>
      </w:r>
    </w:p>
    <w:p w14:paraId="38BCF213" w14:textId="77777777" w:rsidR="00874DE4" w:rsidRDefault="00000000">
      <w:pPr>
        <w:spacing w:line="360" w:lineRule="auto"/>
        <w:ind w:firstLine="550"/>
        <w:rPr>
          <w:rFonts w:ascii="宋体" w:hAnsi="宋体" w:cs="宋体"/>
          <w:b/>
          <w:sz w:val="24"/>
        </w:rPr>
      </w:pPr>
      <w:r>
        <w:rPr>
          <w:rFonts w:ascii="宋体" w:hAnsi="宋体" w:cs="宋体" w:hint="eastAsia"/>
          <w:b/>
          <w:sz w:val="24"/>
        </w:rPr>
        <w:t xml:space="preserve">23.投标文件的递交 </w:t>
      </w:r>
    </w:p>
    <w:p w14:paraId="439F88E3" w14:textId="77777777" w:rsidR="00874DE4" w:rsidRDefault="00000000">
      <w:pPr>
        <w:spacing w:line="360" w:lineRule="auto"/>
        <w:ind w:firstLine="550"/>
        <w:rPr>
          <w:rFonts w:ascii="宋体" w:hAnsi="宋体" w:cs="宋体"/>
          <w:sz w:val="24"/>
        </w:rPr>
      </w:pPr>
      <w:r>
        <w:rPr>
          <w:rFonts w:ascii="宋体" w:hAnsi="宋体" w:cs="宋体" w:hint="eastAsia"/>
          <w:sz w:val="24"/>
        </w:rPr>
        <w:t>23.1投标人应当在招标文件要求提交投标文件的截止时间前网上投标。</w:t>
      </w:r>
    </w:p>
    <w:p w14:paraId="5A5338F7" w14:textId="77777777" w:rsidR="00874DE4" w:rsidRDefault="00000000">
      <w:pPr>
        <w:spacing w:line="360" w:lineRule="auto"/>
        <w:ind w:firstLine="550"/>
        <w:rPr>
          <w:rFonts w:ascii="宋体" w:hAnsi="宋体" w:cs="宋体"/>
          <w:sz w:val="24"/>
        </w:rPr>
      </w:pPr>
      <w:r>
        <w:rPr>
          <w:rFonts w:ascii="宋体" w:hAnsi="宋体" w:cs="宋体" w:hint="eastAsia"/>
          <w:sz w:val="24"/>
        </w:rPr>
        <w:t>23.2在招标文件要求提交投标文件的截止时间之后制作上传的投标文件为无效投标文件，</w:t>
      </w:r>
      <w:r>
        <w:rPr>
          <w:rFonts w:ascii="宋体" w:hAnsi="宋体" w:cs="宋体" w:hint="eastAsia"/>
          <w:bCs/>
          <w:sz w:val="24"/>
        </w:rPr>
        <w:t>采购人</w:t>
      </w:r>
      <w:r>
        <w:rPr>
          <w:rFonts w:ascii="宋体" w:hAnsi="宋体" w:cs="宋体" w:hint="eastAsia"/>
          <w:sz w:val="24"/>
        </w:rPr>
        <w:t>将拒绝接收。</w:t>
      </w:r>
    </w:p>
    <w:p w14:paraId="45BD4707" w14:textId="77777777" w:rsidR="00874DE4" w:rsidRDefault="00000000">
      <w:pPr>
        <w:spacing w:line="360" w:lineRule="auto"/>
        <w:ind w:firstLine="550"/>
        <w:rPr>
          <w:rFonts w:ascii="宋体" w:hAnsi="宋体" w:cs="宋体"/>
          <w:b/>
          <w:sz w:val="24"/>
        </w:rPr>
      </w:pPr>
      <w:r>
        <w:rPr>
          <w:rFonts w:ascii="宋体" w:hAnsi="宋体" w:cs="宋体" w:hint="eastAsia"/>
          <w:b/>
          <w:sz w:val="24"/>
        </w:rPr>
        <w:t>24.投标文件的修改和撤回</w:t>
      </w:r>
    </w:p>
    <w:p w14:paraId="095AB595" w14:textId="77777777" w:rsidR="00874DE4" w:rsidRDefault="00000000">
      <w:pPr>
        <w:spacing w:line="360" w:lineRule="auto"/>
        <w:ind w:firstLine="550"/>
        <w:rPr>
          <w:rFonts w:ascii="宋体" w:hAnsi="宋体" w:cs="宋体"/>
          <w:sz w:val="24"/>
        </w:rPr>
      </w:pPr>
      <w:r>
        <w:rPr>
          <w:rFonts w:ascii="宋体" w:hAnsi="宋体" w:cs="宋体" w:hint="eastAsia"/>
          <w:sz w:val="24"/>
        </w:rPr>
        <w:t>投标截止日期前，投标人可以修改或撤回其投标文件；在投标截止时间后，投标人不得再要求修改或撤回其投标文件。</w:t>
      </w:r>
    </w:p>
    <w:p w14:paraId="77F4C707" w14:textId="77777777" w:rsidR="00874DE4" w:rsidRDefault="00000000">
      <w:pPr>
        <w:pStyle w:val="32"/>
        <w:spacing w:line="360" w:lineRule="auto"/>
        <w:ind w:firstLineChars="1066" w:firstLine="2996"/>
        <w:jc w:val="both"/>
        <w:rPr>
          <w:rFonts w:hAnsi="宋体" w:cs="宋体"/>
          <w:sz w:val="28"/>
        </w:rPr>
      </w:pPr>
      <w:bookmarkStart w:id="103" w:name="_Hlt509649294"/>
      <w:bookmarkStart w:id="104" w:name="_Toc40975446"/>
      <w:bookmarkStart w:id="105" w:name="_Toc527725926"/>
      <w:bookmarkEnd w:id="103"/>
      <w:r>
        <w:rPr>
          <w:rFonts w:hAnsi="宋体" w:cs="宋体" w:hint="eastAsia"/>
          <w:sz w:val="28"/>
        </w:rPr>
        <w:lastRenderedPageBreak/>
        <w:t>五．开标与评标</w:t>
      </w:r>
      <w:bookmarkEnd w:id="104"/>
      <w:bookmarkEnd w:id="105"/>
    </w:p>
    <w:p w14:paraId="048456B3" w14:textId="77777777" w:rsidR="00874DE4" w:rsidRDefault="00000000">
      <w:pPr>
        <w:snapToGrid w:val="0"/>
        <w:spacing w:line="300" w:lineRule="auto"/>
        <w:ind w:firstLine="550"/>
        <w:rPr>
          <w:rFonts w:ascii="宋体" w:hAnsi="宋体" w:cs="宋体"/>
          <w:b/>
          <w:sz w:val="24"/>
          <w:szCs w:val="24"/>
        </w:rPr>
      </w:pPr>
      <w:r>
        <w:rPr>
          <w:rFonts w:ascii="宋体" w:hAnsi="宋体" w:cs="宋体" w:hint="eastAsia"/>
          <w:b/>
          <w:sz w:val="24"/>
          <w:szCs w:val="24"/>
        </w:rPr>
        <w:t>25.开标</w:t>
      </w:r>
    </w:p>
    <w:p w14:paraId="63FECDF1" w14:textId="77777777" w:rsidR="00874DE4" w:rsidRDefault="00000000">
      <w:pPr>
        <w:spacing w:line="360" w:lineRule="auto"/>
        <w:ind w:firstLine="549"/>
        <w:rPr>
          <w:rFonts w:ascii="宋体" w:hAnsi="宋体" w:cs="宋体"/>
          <w:bCs/>
          <w:sz w:val="24"/>
        </w:rPr>
      </w:pPr>
      <w:r>
        <w:rPr>
          <w:rFonts w:ascii="宋体" w:hAnsi="宋体" w:cs="宋体" w:hint="eastAsia"/>
          <w:bCs/>
          <w:sz w:val="24"/>
        </w:rPr>
        <w:t>25.1本项目实行网上远程开标无须到现场提交投标文件。投标文件提交及解密详见周口市公共资源交易中心</w:t>
      </w:r>
      <w:proofErr w:type="gramStart"/>
      <w:r>
        <w:rPr>
          <w:rFonts w:ascii="宋体" w:hAnsi="宋体" w:cs="宋体" w:hint="eastAsia"/>
          <w:bCs/>
          <w:sz w:val="24"/>
        </w:rPr>
        <w:t>网</w:t>
      </w:r>
      <w:r>
        <w:rPr>
          <w:rFonts w:ascii="宋体" w:hAnsi="宋体" w:cs="宋体" w:hint="eastAsia"/>
          <w:sz w:val="24"/>
          <w:szCs w:val="24"/>
        </w:rPr>
        <w:t>办事</w:t>
      </w:r>
      <w:proofErr w:type="gramEnd"/>
      <w:r>
        <w:rPr>
          <w:rFonts w:ascii="宋体" w:hAnsi="宋体" w:cs="宋体" w:hint="eastAsia"/>
          <w:sz w:val="24"/>
          <w:szCs w:val="24"/>
        </w:rPr>
        <w:t>指南《不见面开标远程在线解密会员端操作手册操作指南》</w:t>
      </w:r>
    </w:p>
    <w:p w14:paraId="412F8A3E" w14:textId="77777777" w:rsidR="00874DE4" w:rsidRDefault="00000000">
      <w:pPr>
        <w:spacing w:line="360" w:lineRule="auto"/>
        <w:ind w:firstLine="549"/>
        <w:jc w:val="left"/>
        <w:rPr>
          <w:rFonts w:ascii="宋体" w:hAnsi="宋体" w:cs="宋体"/>
          <w:bCs/>
          <w:sz w:val="24"/>
        </w:rPr>
      </w:pPr>
      <w:r>
        <w:rPr>
          <w:rFonts w:ascii="宋体" w:hAnsi="宋体" w:cs="宋体" w:hint="eastAsia"/>
          <w:bCs/>
          <w:sz w:val="24"/>
        </w:rPr>
        <w:t>25.2开标时，各投标单位应在规定时间内对本单位的投标文件现场解密，项目负责人在监督员或公证员监督下解密所有投标文件。在解密投标文件开始时30分钟内进行解密，超时视为放弃递交投标文件。</w:t>
      </w:r>
    </w:p>
    <w:p w14:paraId="57D73162" w14:textId="77777777" w:rsidR="00874DE4" w:rsidRDefault="00000000">
      <w:pPr>
        <w:spacing w:line="360" w:lineRule="auto"/>
        <w:ind w:firstLine="549"/>
        <w:rPr>
          <w:rFonts w:ascii="宋体" w:hAnsi="宋体" w:cs="宋体"/>
          <w:bCs/>
          <w:sz w:val="24"/>
        </w:rPr>
      </w:pPr>
      <w:r>
        <w:rPr>
          <w:rFonts w:ascii="宋体" w:hAnsi="宋体" w:cs="宋体" w:hint="eastAsia"/>
          <w:bCs/>
          <w:sz w:val="24"/>
        </w:rPr>
        <w:t>25.3投标资格及投标文件的法律文本将由评审委员会在评标前进行审查。资格不符合招标文件要求和相关法律规定的，投标无效。</w:t>
      </w:r>
    </w:p>
    <w:p w14:paraId="758E53AA" w14:textId="77777777" w:rsidR="00874DE4" w:rsidRDefault="00000000">
      <w:pPr>
        <w:spacing w:line="360" w:lineRule="auto"/>
        <w:ind w:firstLine="549"/>
        <w:rPr>
          <w:rFonts w:ascii="宋体" w:hAnsi="宋体" w:cs="宋体"/>
          <w:bCs/>
          <w:sz w:val="24"/>
        </w:rPr>
      </w:pPr>
      <w:r>
        <w:rPr>
          <w:rFonts w:ascii="宋体" w:hAnsi="宋体" w:cs="宋体" w:hint="eastAsia"/>
          <w:bCs/>
          <w:sz w:val="24"/>
        </w:rPr>
        <w:t>25.4开标时，周口市公共资源交易中心政府采购中心将通过网上开标系统公布投标人名称、投标价格，以及周口市公共资源交易中心政府采购中心认为合适的其它详细内容。</w:t>
      </w:r>
    </w:p>
    <w:p w14:paraId="702CA381" w14:textId="77777777" w:rsidR="00874DE4" w:rsidRDefault="00000000">
      <w:pPr>
        <w:spacing w:line="360" w:lineRule="auto"/>
        <w:ind w:firstLine="549"/>
        <w:rPr>
          <w:rFonts w:ascii="宋体" w:hAnsi="宋体" w:cs="宋体"/>
          <w:b/>
          <w:sz w:val="24"/>
        </w:rPr>
      </w:pPr>
      <w:r>
        <w:rPr>
          <w:rFonts w:ascii="宋体" w:hAnsi="宋体" w:cs="宋体" w:hint="eastAsia"/>
          <w:b/>
          <w:sz w:val="24"/>
        </w:rPr>
        <w:t>26.投标文件的澄清、说明或补正</w:t>
      </w:r>
    </w:p>
    <w:p w14:paraId="7B898AB7" w14:textId="77777777" w:rsidR="00874DE4" w:rsidRDefault="00000000">
      <w:pPr>
        <w:spacing w:line="360" w:lineRule="auto"/>
        <w:ind w:firstLine="549"/>
        <w:rPr>
          <w:rFonts w:ascii="宋体" w:hAnsi="宋体" w:cs="宋体"/>
          <w:bCs/>
          <w:sz w:val="24"/>
        </w:rPr>
      </w:pPr>
      <w:r>
        <w:rPr>
          <w:rFonts w:ascii="宋体" w:hAnsi="宋体" w:cs="宋体" w:hint="eastAsia"/>
          <w:bCs/>
          <w:sz w:val="24"/>
        </w:rPr>
        <w:t>26.1为有助于投标的审查、评价和比较，评标委员会可以书面方式要求投标人对投标文件中含义不明确、对同类问题表述不一致或者有明显文字和计算错误的内容作必要的澄清、说明或补正。澄清、说明或补正不得超出投标文件的范围或改变投标文件的实质性内容。</w:t>
      </w:r>
    </w:p>
    <w:p w14:paraId="669B7C40" w14:textId="77777777" w:rsidR="00874DE4" w:rsidRDefault="00000000">
      <w:pPr>
        <w:spacing w:line="360" w:lineRule="auto"/>
        <w:ind w:firstLine="549"/>
        <w:rPr>
          <w:rFonts w:ascii="宋体" w:hAnsi="宋体" w:cs="宋体"/>
          <w:sz w:val="24"/>
        </w:rPr>
      </w:pPr>
      <w:r>
        <w:rPr>
          <w:rFonts w:ascii="宋体" w:hAnsi="宋体" w:cs="宋体" w:hint="eastAsia"/>
          <w:sz w:val="24"/>
        </w:rPr>
        <w:t>26.2投标文件中大写金额和小写金额不一致的，以大写金额为准；总价金额与按单价汇总金额不一致的，以单价金额计算结果为准；单价金额小数点有明显错位的，应以总价为准，并修改单价。</w:t>
      </w:r>
    </w:p>
    <w:p w14:paraId="75FA8122" w14:textId="77777777" w:rsidR="00874DE4" w:rsidRDefault="00000000">
      <w:pPr>
        <w:spacing w:line="360" w:lineRule="auto"/>
        <w:ind w:firstLine="549"/>
        <w:rPr>
          <w:rFonts w:ascii="宋体" w:hAnsi="宋体" w:cs="宋体"/>
          <w:bCs/>
          <w:sz w:val="24"/>
        </w:rPr>
      </w:pPr>
      <w:r>
        <w:rPr>
          <w:rFonts w:ascii="宋体" w:hAnsi="宋体" w:cs="宋体" w:hint="eastAsia"/>
          <w:sz w:val="24"/>
        </w:rPr>
        <w:t>26.3</w:t>
      </w:r>
      <w:r>
        <w:rPr>
          <w:rFonts w:ascii="宋体" w:hAnsi="宋体" w:cs="宋体" w:hint="eastAsia"/>
          <w:bCs/>
          <w:sz w:val="24"/>
        </w:rPr>
        <w:t>开标一览表内容与投标文件中明细表内容不一致的，以开标一览表为准且须在报价大写处加盖公章。</w:t>
      </w:r>
    </w:p>
    <w:p w14:paraId="2638E60C" w14:textId="77777777" w:rsidR="00874DE4" w:rsidRDefault="00000000">
      <w:pPr>
        <w:spacing w:line="360" w:lineRule="auto"/>
        <w:ind w:firstLine="549"/>
        <w:rPr>
          <w:rFonts w:ascii="宋体" w:hAnsi="宋体" w:cs="宋体"/>
          <w:bCs/>
          <w:sz w:val="24"/>
        </w:rPr>
      </w:pPr>
      <w:r>
        <w:rPr>
          <w:rFonts w:ascii="宋体" w:hAnsi="宋体" w:cs="宋体" w:hint="eastAsia"/>
          <w:bCs/>
          <w:sz w:val="24"/>
        </w:rPr>
        <w:t>26.4 如同时出现26.2条和26.3条所述的不一致情况，以开标一览表为准。</w:t>
      </w:r>
    </w:p>
    <w:p w14:paraId="6FDE1507" w14:textId="77777777" w:rsidR="00874DE4" w:rsidRDefault="00000000">
      <w:pPr>
        <w:spacing w:line="360" w:lineRule="auto"/>
        <w:ind w:firstLine="549"/>
        <w:rPr>
          <w:rFonts w:ascii="宋体" w:hAnsi="宋体" w:cs="宋体"/>
          <w:b/>
          <w:sz w:val="24"/>
        </w:rPr>
      </w:pPr>
      <w:r>
        <w:rPr>
          <w:rFonts w:ascii="宋体" w:hAnsi="宋体" w:cs="宋体" w:hint="eastAsia"/>
          <w:b/>
          <w:sz w:val="24"/>
        </w:rPr>
        <w:t>27.评标</w:t>
      </w:r>
    </w:p>
    <w:p w14:paraId="35D99000" w14:textId="77777777" w:rsidR="00874DE4" w:rsidRDefault="00000000">
      <w:pPr>
        <w:spacing w:line="360" w:lineRule="auto"/>
        <w:ind w:firstLineChars="218" w:firstLine="523"/>
        <w:rPr>
          <w:rFonts w:ascii="宋体" w:hAnsi="宋体" w:cs="宋体"/>
          <w:b/>
          <w:sz w:val="24"/>
        </w:rPr>
      </w:pPr>
      <w:r>
        <w:rPr>
          <w:rFonts w:ascii="宋体" w:hAnsi="宋体" w:cs="宋体" w:hint="eastAsia"/>
          <w:sz w:val="24"/>
        </w:rPr>
        <w:t>27.1 评委会将按照招标文件规定的评标办法对投标人独立进行投标评审。投标评审分为符合性审查和综合评分。</w:t>
      </w:r>
    </w:p>
    <w:p w14:paraId="76761D8C" w14:textId="77777777" w:rsidR="00874DE4" w:rsidRDefault="00000000">
      <w:pPr>
        <w:spacing w:line="360" w:lineRule="auto"/>
        <w:ind w:firstLine="549"/>
        <w:rPr>
          <w:rFonts w:ascii="宋体" w:hAnsi="宋体" w:cs="宋体"/>
          <w:sz w:val="24"/>
        </w:rPr>
      </w:pPr>
      <w:r>
        <w:rPr>
          <w:rFonts w:ascii="宋体" w:hAnsi="宋体" w:cs="宋体" w:hint="eastAsia"/>
          <w:sz w:val="24"/>
        </w:rPr>
        <w:t>27.2符合性审查时，评委会将首先审查投标文件是否实质上响应招标文件的各项指标要求。实质上响应的投标应与招标文件的全部条款、条件和规格相符，没有重大偏离或保留。所谓重大偏离或保留是指影响合同的供货范围、质量和性能等；或者在实质上与招</w:t>
      </w:r>
      <w:r>
        <w:rPr>
          <w:rFonts w:ascii="宋体" w:hAnsi="宋体" w:cs="宋体" w:hint="eastAsia"/>
          <w:sz w:val="24"/>
        </w:rPr>
        <w:lastRenderedPageBreak/>
        <w:t>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2C5883FD" w14:textId="77777777" w:rsidR="00874DE4" w:rsidRDefault="00000000">
      <w:pPr>
        <w:spacing w:line="360" w:lineRule="auto"/>
        <w:ind w:firstLine="549"/>
        <w:rPr>
          <w:rFonts w:ascii="宋体" w:hAnsi="宋体" w:cs="宋体"/>
          <w:sz w:val="24"/>
        </w:rPr>
      </w:pPr>
      <w:r>
        <w:rPr>
          <w:rFonts w:ascii="宋体" w:hAnsi="宋体" w:cs="宋体" w:hint="eastAsia"/>
          <w:sz w:val="24"/>
        </w:rPr>
        <w:t>有下列情形之一的，评标委员会应当否决其投标：</w:t>
      </w:r>
    </w:p>
    <w:p w14:paraId="5ACC4BC3" w14:textId="77777777" w:rsidR="00874DE4" w:rsidRDefault="00000000">
      <w:pPr>
        <w:spacing w:line="360" w:lineRule="auto"/>
        <w:ind w:firstLine="549"/>
        <w:rPr>
          <w:rFonts w:ascii="宋体" w:hAnsi="宋体" w:cs="宋体"/>
          <w:sz w:val="24"/>
        </w:rPr>
      </w:pPr>
      <w:r>
        <w:rPr>
          <w:rFonts w:ascii="宋体" w:hAnsi="宋体" w:cs="宋体" w:hint="eastAsia"/>
          <w:sz w:val="24"/>
        </w:rPr>
        <w:t>27.2.1投标文件未经投标单位电子签章的；</w:t>
      </w:r>
    </w:p>
    <w:p w14:paraId="6A836349" w14:textId="77777777" w:rsidR="00874DE4" w:rsidRDefault="00000000">
      <w:pPr>
        <w:spacing w:line="360" w:lineRule="auto"/>
        <w:ind w:firstLine="549"/>
        <w:rPr>
          <w:rFonts w:ascii="宋体" w:hAnsi="宋体" w:cs="宋体"/>
          <w:sz w:val="24"/>
        </w:rPr>
      </w:pPr>
      <w:r>
        <w:rPr>
          <w:rFonts w:ascii="宋体" w:hAnsi="宋体" w:cs="宋体" w:hint="eastAsia"/>
          <w:sz w:val="24"/>
        </w:rPr>
        <w:t>27.2.2投标联合体没有提交共同投标协议；</w:t>
      </w:r>
    </w:p>
    <w:p w14:paraId="4D84D37E" w14:textId="77777777" w:rsidR="00874DE4" w:rsidRDefault="00000000">
      <w:pPr>
        <w:spacing w:line="360" w:lineRule="auto"/>
        <w:ind w:firstLine="549"/>
        <w:rPr>
          <w:rFonts w:ascii="宋体" w:hAnsi="宋体" w:cs="宋体"/>
          <w:sz w:val="24"/>
        </w:rPr>
      </w:pPr>
      <w:r>
        <w:rPr>
          <w:rFonts w:ascii="宋体" w:hAnsi="宋体" w:cs="宋体" w:hint="eastAsia"/>
          <w:sz w:val="24"/>
        </w:rPr>
        <w:t>27.2.3投标人不符合国家或者招标文件规定的资格条件；</w:t>
      </w:r>
    </w:p>
    <w:p w14:paraId="7BB258CB" w14:textId="77777777" w:rsidR="00874DE4" w:rsidRDefault="00000000">
      <w:pPr>
        <w:spacing w:line="360" w:lineRule="auto"/>
        <w:ind w:firstLine="549"/>
        <w:rPr>
          <w:rFonts w:ascii="宋体" w:hAnsi="宋体" w:cs="宋体"/>
          <w:sz w:val="24"/>
        </w:rPr>
      </w:pPr>
      <w:r>
        <w:rPr>
          <w:rFonts w:ascii="宋体" w:hAnsi="宋体" w:cs="宋体" w:hint="eastAsia"/>
          <w:sz w:val="24"/>
        </w:rPr>
        <w:t>27.2.4同一投标人提交两个以上不同的投标文件或者投标报价，但招标文件要求提交备选投标的除外；</w:t>
      </w:r>
    </w:p>
    <w:p w14:paraId="040563A7" w14:textId="77777777" w:rsidR="00874DE4" w:rsidRDefault="00000000">
      <w:pPr>
        <w:spacing w:line="360" w:lineRule="auto"/>
        <w:ind w:firstLine="549"/>
        <w:rPr>
          <w:rFonts w:ascii="宋体" w:hAnsi="宋体" w:cs="宋体"/>
          <w:sz w:val="24"/>
        </w:rPr>
      </w:pPr>
      <w:r>
        <w:rPr>
          <w:rFonts w:ascii="宋体" w:hAnsi="宋体" w:cs="宋体" w:hint="eastAsia"/>
          <w:sz w:val="24"/>
        </w:rPr>
        <w:t>27.2.5投标报价或者某些分项报价明显不合理或者低于成本，有可能影响商品质量和不能诚信履约；</w:t>
      </w:r>
    </w:p>
    <w:p w14:paraId="5DCCB38A" w14:textId="77777777" w:rsidR="00874DE4" w:rsidRDefault="00000000">
      <w:pPr>
        <w:spacing w:line="360" w:lineRule="auto"/>
        <w:ind w:firstLine="549"/>
        <w:rPr>
          <w:rFonts w:ascii="宋体" w:hAnsi="宋体" w:cs="宋体"/>
          <w:sz w:val="24"/>
        </w:rPr>
      </w:pPr>
      <w:r>
        <w:rPr>
          <w:rFonts w:ascii="宋体" w:hAnsi="宋体" w:cs="宋体" w:hint="eastAsia"/>
          <w:sz w:val="24"/>
        </w:rPr>
        <w:t>27.2.6投标报价高于招标文件设定的最高投标限价；</w:t>
      </w:r>
    </w:p>
    <w:p w14:paraId="1110A5FA" w14:textId="77777777" w:rsidR="00874DE4" w:rsidRDefault="00000000">
      <w:pPr>
        <w:spacing w:line="360" w:lineRule="auto"/>
        <w:ind w:firstLine="549"/>
        <w:rPr>
          <w:rFonts w:ascii="宋体" w:hAnsi="宋体" w:cs="宋体"/>
          <w:sz w:val="24"/>
        </w:rPr>
      </w:pPr>
      <w:r>
        <w:rPr>
          <w:rFonts w:ascii="宋体" w:hAnsi="宋体" w:cs="宋体" w:hint="eastAsia"/>
          <w:sz w:val="24"/>
        </w:rPr>
        <w:t>27.2.7投标文件没有对招标文件的实质性要求和条件</w:t>
      </w:r>
      <w:proofErr w:type="gramStart"/>
      <w:r>
        <w:rPr>
          <w:rFonts w:ascii="宋体" w:hAnsi="宋体" w:cs="宋体" w:hint="eastAsia"/>
          <w:sz w:val="24"/>
        </w:rPr>
        <w:t>作出</w:t>
      </w:r>
      <w:proofErr w:type="gramEnd"/>
      <w:r>
        <w:rPr>
          <w:rFonts w:ascii="宋体" w:hAnsi="宋体" w:cs="宋体" w:hint="eastAsia"/>
          <w:sz w:val="24"/>
        </w:rPr>
        <w:t>响应；</w:t>
      </w:r>
    </w:p>
    <w:p w14:paraId="46BC306D" w14:textId="77777777" w:rsidR="00874DE4" w:rsidRDefault="00000000">
      <w:pPr>
        <w:spacing w:line="360" w:lineRule="auto"/>
        <w:ind w:firstLine="549"/>
        <w:rPr>
          <w:rFonts w:ascii="宋体" w:hAnsi="宋体" w:cs="宋体"/>
          <w:sz w:val="24"/>
        </w:rPr>
      </w:pPr>
      <w:r>
        <w:rPr>
          <w:rFonts w:ascii="宋体" w:hAnsi="宋体" w:cs="宋体" w:hint="eastAsia"/>
          <w:sz w:val="24"/>
        </w:rPr>
        <w:t>27.2.8投标人有串通投标、弄虚作假、行贿等违法行为。</w:t>
      </w:r>
    </w:p>
    <w:p w14:paraId="3C9A9FD0" w14:textId="77777777" w:rsidR="00874DE4" w:rsidRDefault="00000000">
      <w:pPr>
        <w:spacing w:line="360" w:lineRule="auto"/>
        <w:ind w:firstLine="549"/>
        <w:rPr>
          <w:rFonts w:ascii="宋体" w:hAnsi="宋体" w:cs="宋体"/>
          <w:sz w:val="24"/>
        </w:rPr>
      </w:pPr>
      <w:r>
        <w:rPr>
          <w:rFonts w:ascii="宋体" w:hAnsi="宋体" w:cs="宋体" w:hint="eastAsia"/>
          <w:sz w:val="24"/>
        </w:rPr>
        <w:t>27.3如果投标文件未通过投标符合性审查，投标无效。</w:t>
      </w:r>
    </w:p>
    <w:p w14:paraId="12F1BCB7" w14:textId="77777777" w:rsidR="00874DE4" w:rsidRDefault="00000000">
      <w:pPr>
        <w:spacing w:line="360" w:lineRule="auto"/>
        <w:ind w:firstLine="549"/>
        <w:rPr>
          <w:rFonts w:ascii="宋体" w:hAnsi="宋体" w:cs="宋体"/>
          <w:sz w:val="24"/>
        </w:rPr>
      </w:pPr>
      <w:r>
        <w:rPr>
          <w:rFonts w:ascii="宋体" w:hAnsi="宋体" w:cs="宋体" w:hint="eastAsia"/>
          <w:sz w:val="24"/>
        </w:rPr>
        <w:t>27.4评委会决定投标文件的响应性及</w:t>
      </w:r>
      <w:proofErr w:type="gramStart"/>
      <w:r>
        <w:rPr>
          <w:rFonts w:ascii="宋体" w:hAnsi="宋体" w:cs="宋体" w:hint="eastAsia"/>
          <w:sz w:val="24"/>
        </w:rPr>
        <w:t>符合性只根据</w:t>
      </w:r>
      <w:proofErr w:type="gramEnd"/>
      <w:r>
        <w:rPr>
          <w:rFonts w:ascii="宋体" w:hAnsi="宋体" w:cs="宋体" w:hint="eastAsia"/>
          <w:sz w:val="24"/>
        </w:rPr>
        <w:t>投标文件本身的内容，不寻求其他外部证据。</w:t>
      </w:r>
    </w:p>
    <w:p w14:paraId="5EE17D43" w14:textId="77777777" w:rsidR="00874DE4" w:rsidRDefault="00000000">
      <w:pPr>
        <w:spacing w:line="360" w:lineRule="auto"/>
        <w:ind w:firstLine="549"/>
        <w:rPr>
          <w:rFonts w:ascii="宋体" w:hAnsi="宋体" w:cs="宋体"/>
          <w:b/>
          <w:bCs/>
          <w:sz w:val="24"/>
        </w:rPr>
      </w:pPr>
      <w:r>
        <w:rPr>
          <w:rFonts w:ascii="宋体" w:hAnsi="宋体" w:cs="宋体" w:hint="eastAsia"/>
          <w:b/>
          <w:bCs/>
          <w:sz w:val="24"/>
        </w:rPr>
        <w:t>28</w:t>
      </w:r>
      <w:r>
        <w:rPr>
          <w:rFonts w:ascii="宋体" w:hAnsi="宋体" w:cs="宋体" w:hint="eastAsia"/>
          <w:b/>
          <w:sz w:val="24"/>
        </w:rPr>
        <w:t>.</w:t>
      </w:r>
      <w:proofErr w:type="gramStart"/>
      <w:r>
        <w:rPr>
          <w:rFonts w:ascii="宋体" w:hAnsi="宋体" w:cs="宋体" w:hint="eastAsia"/>
          <w:b/>
          <w:bCs/>
          <w:sz w:val="24"/>
        </w:rPr>
        <w:t>废标处理</w:t>
      </w:r>
      <w:proofErr w:type="gramEnd"/>
    </w:p>
    <w:p w14:paraId="0B8F69CE" w14:textId="77777777" w:rsidR="00874DE4" w:rsidRDefault="00000000">
      <w:pPr>
        <w:spacing w:line="360" w:lineRule="auto"/>
        <w:ind w:firstLine="549"/>
        <w:rPr>
          <w:rFonts w:ascii="宋体" w:hAnsi="宋体" w:cs="宋体"/>
          <w:sz w:val="24"/>
        </w:rPr>
      </w:pPr>
      <w:r>
        <w:rPr>
          <w:rFonts w:ascii="宋体" w:hAnsi="宋体" w:cs="宋体" w:hint="eastAsia"/>
          <w:sz w:val="24"/>
        </w:rPr>
        <w:t>28.1在招标采购中，出现下列情形之一的，周口市公共资源交易中心政府采购中心有权宣布废标：</w:t>
      </w:r>
    </w:p>
    <w:p w14:paraId="17DABDFC"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28.1.1符合专业条件的投标人或对招标文件作实质响应的投标人不足三家的；</w:t>
      </w:r>
    </w:p>
    <w:p w14:paraId="3DB71E3A"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28.1.2投标人的报价均超过采购预算，采购人不能支付的；</w:t>
      </w:r>
    </w:p>
    <w:p w14:paraId="350F5AF5"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28.1.3出现影响采购公正的违法、违规行为的；</w:t>
      </w:r>
    </w:p>
    <w:p w14:paraId="29213236"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28.1.4因重大变故，采购任务取消的。</w:t>
      </w:r>
    </w:p>
    <w:p w14:paraId="799006D9" w14:textId="77777777" w:rsidR="00874DE4" w:rsidRDefault="00000000">
      <w:pPr>
        <w:spacing w:line="360" w:lineRule="auto"/>
        <w:ind w:firstLine="549"/>
        <w:rPr>
          <w:rFonts w:ascii="宋体" w:hAnsi="宋体" w:cs="宋体"/>
          <w:sz w:val="24"/>
        </w:rPr>
      </w:pPr>
      <w:proofErr w:type="gramStart"/>
      <w:r>
        <w:rPr>
          <w:rFonts w:ascii="宋体" w:hAnsi="宋体" w:cs="宋体" w:hint="eastAsia"/>
          <w:sz w:val="24"/>
        </w:rPr>
        <w:t>废标后</w:t>
      </w:r>
      <w:proofErr w:type="gramEnd"/>
      <w:r>
        <w:rPr>
          <w:rFonts w:ascii="宋体" w:hAnsi="宋体" w:cs="宋体" w:hint="eastAsia"/>
          <w:sz w:val="24"/>
        </w:rPr>
        <w:t>，周口市公共资源交易中心政府采购中心会把</w:t>
      </w:r>
      <w:proofErr w:type="gramStart"/>
      <w:r>
        <w:rPr>
          <w:rFonts w:ascii="宋体" w:hAnsi="宋体" w:cs="宋体" w:hint="eastAsia"/>
          <w:sz w:val="24"/>
        </w:rPr>
        <w:t>废标理由</w:t>
      </w:r>
      <w:proofErr w:type="gramEnd"/>
      <w:r>
        <w:rPr>
          <w:rFonts w:ascii="宋体" w:hAnsi="宋体" w:cs="宋体" w:hint="eastAsia"/>
          <w:sz w:val="24"/>
        </w:rPr>
        <w:t>通知所有投标人。</w:t>
      </w:r>
    </w:p>
    <w:p w14:paraId="2563ACBE" w14:textId="77777777" w:rsidR="00874DE4" w:rsidRDefault="00000000">
      <w:pPr>
        <w:spacing w:line="360" w:lineRule="auto"/>
        <w:ind w:firstLine="549"/>
        <w:rPr>
          <w:rFonts w:ascii="宋体" w:hAnsi="宋体" w:cs="宋体"/>
          <w:sz w:val="24"/>
        </w:rPr>
      </w:pPr>
      <w:r>
        <w:rPr>
          <w:rFonts w:ascii="宋体" w:hAnsi="宋体" w:cs="宋体" w:hint="eastAsia"/>
          <w:sz w:val="24"/>
        </w:rPr>
        <w:t>28.2 因上条第一款、第二款规定情形导致废标的，若采购人提出申请，报经政府采购监督管理部门批准，可现场改为竞争性谈判，投标人有下列情形之一的，不得参加谈判：</w:t>
      </w:r>
    </w:p>
    <w:p w14:paraId="7BE6BCE0"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28.2.1放弃参加投标的；</w:t>
      </w:r>
    </w:p>
    <w:p w14:paraId="5DE8E4FE"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28.2.2未经周口市公共资源交易中心政府采购中心允许，离开开标现场通知不上的；</w:t>
      </w:r>
    </w:p>
    <w:p w14:paraId="4AA5DBC9"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28.2.3不符合招标文件列明的专业条件的；</w:t>
      </w:r>
    </w:p>
    <w:p w14:paraId="57ED7CFE"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lastRenderedPageBreak/>
        <w:t>28.2.4未按规定交纳谈判保证金的；</w:t>
      </w:r>
    </w:p>
    <w:p w14:paraId="4CE10758"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28.2.5有影响采购公正的违法、违规行为造成项目废标的；</w:t>
      </w:r>
    </w:p>
    <w:p w14:paraId="6FE3AA76"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28.2.6其他不符合竞争性谈判条件的情况。</w:t>
      </w:r>
    </w:p>
    <w:p w14:paraId="0C0F5580" w14:textId="77777777" w:rsidR="00874DE4" w:rsidRDefault="00000000">
      <w:pPr>
        <w:spacing w:line="360" w:lineRule="auto"/>
        <w:ind w:firstLine="549"/>
        <w:rPr>
          <w:rFonts w:ascii="宋体" w:hAnsi="宋体" w:cs="宋体"/>
          <w:sz w:val="24"/>
          <w:szCs w:val="24"/>
        </w:rPr>
      </w:pPr>
      <w:r>
        <w:rPr>
          <w:rFonts w:ascii="宋体" w:hAnsi="宋体" w:cs="宋体" w:hint="eastAsia"/>
          <w:sz w:val="24"/>
          <w:szCs w:val="24"/>
        </w:rPr>
        <w:t>28.3采购方式现场改为竞争性谈判时，</w:t>
      </w:r>
      <w:r>
        <w:rPr>
          <w:rFonts w:ascii="宋体" w:hAnsi="宋体" w:cs="宋体" w:hint="eastAsia"/>
          <w:sz w:val="24"/>
        </w:rPr>
        <w:t>周口市公共资源交易中心政府采购中心</w:t>
      </w:r>
      <w:r>
        <w:rPr>
          <w:rFonts w:ascii="宋体" w:hAnsi="宋体" w:cs="宋体" w:hint="eastAsia"/>
          <w:sz w:val="24"/>
          <w:szCs w:val="24"/>
        </w:rPr>
        <w:t>以《招标流标现场转谈判邀请函》方式函告投标现场各投标人，投标人授权代表签字确认参加谈判。放弃谈判的视同自动放弃本项目的投标资格。竞争性谈判应当至少有两家及以上投标人参加。如参加谈判的投标人少于两家，</w:t>
      </w:r>
      <w:proofErr w:type="gramStart"/>
      <w:r>
        <w:rPr>
          <w:rFonts w:ascii="宋体" w:hAnsi="宋体" w:cs="宋体" w:hint="eastAsia"/>
          <w:sz w:val="24"/>
          <w:szCs w:val="24"/>
        </w:rPr>
        <w:t>谈判做流标</w:t>
      </w:r>
      <w:proofErr w:type="gramEnd"/>
      <w:r>
        <w:rPr>
          <w:rFonts w:ascii="宋体" w:hAnsi="宋体" w:cs="宋体" w:hint="eastAsia"/>
          <w:sz w:val="24"/>
          <w:szCs w:val="24"/>
        </w:rPr>
        <w:t>处理。</w:t>
      </w:r>
    </w:p>
    <w:p w14:paraId="434FC0E1" w14:textId="77777777" w:rsidR="00874DE4" w:rsidRDefault="00000000">
      <w:pPr>
        <w:spacing w:line="360" w:lineRule="auto"/>
        <w:ind w:firstLine="549"/>
        <w:rPr>
          <w:rFonts w:ascii="宋体" w:hAnsi="宋体" w:cs="宋体"/>
          <w:sz w:val="24"/>
          <w:szCs w:val="24"/>
        </w:rPr>
      </w:pPr>
      <w:r>
        <w:rPr>
          <w:rFonts w:ascii="宋体" w:hAnsi="宋体" w:cs="宋体" w:hint="eastAsia"/>
          <w:sz w:val="24"/>
          <w:szCs w:val="24"/>
        </w:rPr>
        <w:t>28.3.1谈判时，若投标人未能在评委会指定时间内（原则上不超过60分钟）提交符合要求的补充资料或未</w:t>
      </w:r>
      <w:proofErr w:type="gramStart"/>
      <w:r>
        <w:rPr>
          <w:rFonts w:ascii="宋体" w:hAnsi="宋体" w:cs="宋体" w:hint="eastAsia"/>
          <w:sz w:val="24"/>
          <w:szCs w:val="24"/>
        </w:rPr>
        <w:t>作出</w:t>
      </w:r>
      <w:proofErr w:type="gramEnd"/>
      <w:r>
        <w:rPr>
          <w:rFonts w:ascii="宋体" w:hAnsi="宋体" w:cs="宋体" w:hint="eastAsia"/>
          <w:sz w:val="24"/>
          <w:szCs w:val="24"/>
        </w:rPr>
        <w:t>实质性响应的，投标无效。经过审查符合谈判要求的有效投标人少于两家的，</w:t>
      </w:r>
      <w:proofErr w:type="gramStart"/>
      <w:r>
        <w:rPr>
          <w:rFonts w:ascii="宋体" w:hAnsi="宋体" w:cs="宋体" w:hint="eastAsia"/>
          <w:sz w:val="24"/>
          <w:szCs w:val="24"/>
        </w:rPr>
        <w:t>谈判做流标</w:t>
      </w:r>
      <w:proofErr w:type="gramEnd"/>
      <w:r>
        <w:rPr>
          <w:rFonts w:ascii="宋体" w:hAnsi="宋体" w:cs="宋体" w:hint="eastAsia"/>
          <w:sz w:val="24"/>
          <w:szCs w:val="24"/>
        </w:rPr>
        <w:t>处理。</w:t>
      </w:r>
    </w:p>
    <w:p w14:paraId="65A7461C" w14:textId="77777777" w:rsidR="00874DE4" w:rsidRDefault="00000000">
      <w:pPr>
        <w:spacing w:line="360" w:lineRule="auto"/>
        <w:ind w:firstLine="549"/>
        <w:rPr>
          <w:rFonts w:ascii="宋体" w:hAnsi="宋体" w:cs="宋体"/>
          <w:sz w:val="24"/>
          <w:szCs w:val="24"/>
        </w:rPr>
      </w:pPr>
      <w:r>
        <w:rPr>
          <w:rFonts w:ascii="宋体" w:hAnsi="宋体" w:cs="宋体" w:hint="eastAsia"/>
          <w:sz w:val="24"/>
          <w:szCs w:val="24"/>
        </w:rPr>
        <w:t>28.3.2投标文件的报价视为谈判时的首次报价，未唱</w:t>
      </w:r>
      <w:proofErr w:type="gramStart"/>
      <w:r>
        <w:rPr>
          <w:rFonts w:ascii="宋体" w:hAnsi="宋体" w:cs="宋体" w:hint="eastAsia"/>
          <w:sz w:val="24"/>
          <w:szCs w:val="24"/>
        </w:rPr>
        <w:t>标转谈判</w:t>
      </w:r>
      <w:proofErr w:type="gramEnd"/>
      <w:r>
        <w:rPr>
          <w:rFonts w:ascii="宋体" w:hAnsi="宋体" w:cs="宋体" w:hint="eastAsia"/>
          <w:sz w:val="24"/>
          <w:szCs w:val="24"/>
        </w:rPr>
        <w:t>的，谈判时不公开投标人各轮报价。已经唱标而</w:t>
      </w:r>
      <w:proofErr w:type="gramStart"/>
      <w:r>
        <w:rPr>
          <w:rFonts w:ascii="宋体" w:hAnsi="宋体" w:cs="宋体" w:hint="eastAsia"/>
          <w:sz w:val="24"/>
          <w:szCs w:val="24"/>
        </w:rPr>
        <w:t>转谈判</w:t>
      </w:r>
      <w:proofErr w:type="gramEnd"/>
      <w:r>
        <w:rPr>
          <w:rFonts w:ascii="宋体" w:hAnsi="宋体" w:cs="宋体" w:hint="eastAsia"/>
          <w:sz w:val="24"/>
          <w:szCs w:val="24"/>
        </w:rPr>
        <w:t>的，谈判前公布各参与谈判的投标人首轮报价。</w:t>
      </w:r>
    </w:p>
    <w:p w14:paraId="5D39A039" w14:textId="77777777" w:rsidR="00874DE4" w:rsidRDefault="00000000">
      <w:pPr>
        <w:spacing w:line="360" w:lineRule="auto"/>
        <w:ind w:firstLine="549"/>
        <w:rPr>
          <w:rFonts w:ascii="宋体" w:hAnsi="宋体" w:cs="宋体"/>
          <w:sz w:val="24"/>
          <w:szCs w:val="24"/>
        </w:rPr>
      </w:pPr>
      <w:r>
        <w:rPr>
          <w:rFonts w:ascii="宋体" w:hAnsi="宋体" w:cs="宋体" w:hint="eastAsia"/>
          <w:sz w:val="24"/>
          <w:szCs w:val="24"/>
        </w:rPr>
        <w:t>28.3.3在谈判内容不作实质性变更及重大调整的前提下，投标人次轮报价不得高于上一轮报价。</w:t>
      </w:r>
    </w:p>
    <w:p w14:paraId="06C494CF" w14:textId="77777777" w:rsidR="00874DE4" w:rsidRDefault="00000000">
      <w:pPr>
        <w:spacing w:line="360" w:lineRule="auto"/>
        <w:ind w:firstLineChars="200" w:firstLine="482"/>
        <w:rPr>
          <w:rFonts w:ascii="宋体" w:hAnsi="宋体" w:cs="宋体"/>
          <w:b/>
          <w:bCs/>
          <w:sz w:val="24"/>
        </w:rPr>
      </w:pPr>
      <w:r>
        <w:rPr>
          <w:rFonts w:ascii="宋体" w:hAnsi="宋体" w:cs="宋体" w:hint="eastAsia"/>
          <w:b/>
          <w:bCs/>
          <w:sz w:val="24"/>
        </w:rPr>
        <w:t>29</w:t>
      </w:r>
      <w:r>
        <w:rPr>
          <w:rFonts w:ascii="宋体" w:hAnsi="宋体" w:cs="宋体" w:hint="eastAsia"/>
          <w:b/>
          <w:sz w:val="24"/>
        </w:rPr>
        <w:t>.</w:t>
      </w:r>
      <w:r>
        <w:rPr>
          <w:rFonts w:ascii="宋体" w:hAnsi="宋体" w:cs="宋体" w:hint="eastAsia"/>
          <w:b/>
          <w:bCs/>
          <w:sz w:val="24"/>
        </w:rPr>
        <w:t>二次采购</w:t>
      </w:r>
    </w:p>
    <w:p w14:paraId="3E8D8478" w14:textId="77777777" w:rsidR="00874DE4" w:rsidRDefault="00000000">
      <w:pPr>
        <w:spacing w:line="360" w:lineRule="auto"/>
        <w:ind w:firstLineChars="200" w:firstLine="480"/>
        <w:rPr>
          <w:rFonts w:ascii="宋体" w:hAnsi="宋体" w:cs="宋体"/>
          <w:sz w:val="24"/>
        </w:rPr>
      </w:pPr>
      <w:proofErr w:type="gramStart"/>
      <w:r>
        <w:rPr>
          <w:rFonts w:ascii="宋体" w:hAnsi="宋体" w:cs="宋体" w:hint="eastAsia"/>
          <w:sz w:val="24"/>
        </w:rPr>
        <w:t>项目废标后</w:t>
      </w:r>
      <w:proofErr w:type="gramEnd"/>
      <w:r>
        <w:rPr>
          <w:rFonts w:ascii="宋体" w:hAnsi="宋体" w:cs="宋体" w:hint="eastAsia"/>
          <w:sz w:val="24"/>
        </w:rPr>
        <w:t>，周口市公共资源交易中心政府采购中心可能发布二次公告（投标邀请），进行二次采购。</w:t>
      </w:r>
    </w:p>
    <w:p w14:paraId="561FBD12" w14:textId="77777777" w:rsidR="00874DE4" w:rsidRDefault="00000000">
      <w:pPr>
        <w:spacing w:line="360" w:lineRule="auto"/>
        <w:ind w:firstLineChars="200" w:firstLine="480"/>
        <w:rPr>
          <w:rFonts w:ascii="宋体" w:hAnsi="宋体" w:cs="宋体"/>
          <w:sz w:val="24"/>
        </w:rPr>
      </w:pPr>
      <w:r>
        <w:rPr>
          <w:rFonts w:ascii="宋体" w:hAnsi="宋体" w:cs="宋体" w:hint="eastAsia"/>
          <w:sz w:val="24"/>
        </w:rPr>
        <w:t>前款所述“二次”，系指</w:t>
      </w:r>
      <w:proofErr w:type="gramStart"/>
      <w:r>
        <w:rPr>
          <w:rFonts w:ascii="宋体" w:hAnsi="宋体" w:cs="宋体" w:hint="eastAsia"/>
          <w:sz w:val="24"/>
        </w:rPr>
        <w:t>项目废标后</w:t>
      </w:r>
      <w:proofErr w:type="gramEnd"/>
      <w:r>
        <w:rPr>
          <w:rFonts w:ascii="宋体" w:hAnsi="宋体" w:cs="宋体" w:hint="eastAsia"/>
          <w:sz w:val="24"/>
        </w:rPr>
        <w:t>的重新公告及采购，并不仅限于项目的第二次公告及采购。</w:t>
      </w:r>
    </w:p>
    <w:p w14:paraId="1AA52E56" w14:textId="77777777" w:rsidR="00874DE4" w:rsidRDefault="00000000">
      <w:pPr>
        <w:pStyle w:val="32"/>
        <w:spacing w:line="360" w:lineRule="auto"/>
        <w:ind w:firstLineChars="966" w:firstLine="2715"/>
        <w:jc w:val="both"/>
        <w:rPr>
          <w:rFonts w:hAnsi="宋体" w:cs="宋体"/>
          <w:sz w:val="28"/>
        </w:rPr>
      </w:pPr>
      <w:bookmarkStart w:id="106" w:name="_Toc40975447"/>
      <w:bookmarkStart w:id="107" w:name="_Toc527725927"/>
      <w:bookmarkStart w:id="108" w:name="_Toc516969091"/>
      <w:r>
        <w:rPr>
          <w:rFonts w:hAnsi="宋体" w:cs="宋体" w:hint="eastAsia"/>
          <w:sz w:val="28"/>
        </w:rPr>
        <w:t>六．定标与签订合同</w:t>
      </w:r>
      <w:bookmarkEnd w:id="106"/>
      <w:bookmarkEnd w:id="107"/>
      <w:bookmarkEnd w:id="108"/>
    </w:p>
    <w:p w14:paraId="4DEF6811" w14:textId="77777777" w:rsidR="00874DE4" w:rsidRDefault="00000000">
      <w:pPr>
        <w:spacing w:line="360" w:lineRule="auto"/>
        <w:ind w:firstLine="549"/>
        <w:rPr>
          <w:rFonts w:ascii="宋体" w:hAnsi="宋体" w:cs="宋体"/>
          <w:b/>
          <w:sz w:val="24"/>
        </w:rPr>
      </w:pPr>
      <w:r>
        <w:rPr>
          <w:rFonts w:ascii="宋体" w:hAnsi="宋体" w:cs="宋体" w:hint="eastAsia"/>
          <w:b/>
          <w:sz w:val="24"/>
        </w:rPr>
        <w:t>30.定标</w:t>
      </w:r>
    </w:p>
    <w:p w14:paraId="7478314F" w14:textId="77777777" w:rsidR="00874DE4" w:rsidRDefault="00000000">
      <w:pPr>
        <w:spacing w:line="360" w:lineRule="auto"/>
        <w:ind w:firstLine="549"/>
        <w:rPr>
          <w:rFonts w:ascii="宋体" w:hAnsi="宋体" w:cs="宋体"/>
          <w:sz w:val="24"/>
        </w:rPr>
      </w:pPr>
      <w:r>
        <w:rPr>
          <w:rFonts w:ascii="宋体" w:hAnsi="宋体" w:cs="宋体" w:hint="eastAsia"/>
          <w:sz w:val="24"/>
        </w:rPr>
        <w:t>30.1 投标符合性审查后，评委会应当按招标文件规定的综合评分办法提出独立评审意见，推荐中标候选人。</w:t>
      </w:r>
    </w:p>
    <w:p w14:paraId="42089B6F" w14:textId="77777777" w:rsidR="00874DE4" w:rsidRDefault="00000000">
      <w:pPr>
        <w:pStyle w:val="afff4"/>
        <w:ind w:right="-21" w:firstLine="540"/>
        <w:rPr>
          <w:rFonts w:ascii="宋体" w:eastAsia="宋体" w:hAnsi="宋体" w:cs="宋体"/>
          <w:kern w:val="2"/>
          <w:szCs w:val="20"/>
        </w:rPr>
      </w:pPr>
      <w:r>
        <w:rPr>
          <w:rFonts w:ascii="宋体" w:eastAsia="宋体" w:hAnsi="宋体" w:cs="宋体" w:hint="eastAsia"/>
          <w:kern w:val="2"/>
          <w:szCs w:val="20"/>
        </w:rPr>
        <w:t>30.2采购人应当自收到评审报告之日起5个工作日内在评审报告推荐的中标或者成交候选人中按顺序确定中标或者成交供应商。</w:t>
      </w:r>
    </w:p>
    <w:p w14:paraId="5F3FD55A" w14:textId="77777777" w:rsidR="00874DE4" w:rsidRDefault="00000000">
      <w:pPr>
        <w:spacing w:line="360" w:lineRule="auto"/>
        <w:ind w:firstLine="549"/>
        <w:rPr>
          <w:rFonts w:ascii="宋体" w:hAnsi="宋体" w:cs="宋体"/>
          <w:sz w:val="24"/>
        </w:rPr>
      </w:pPr>
      <w:r>
        <w:rPr>
          <w:rFonts w:ascii="宋体" w:hAnsi="宋体" w:cs="宋体" w:hint="eastAsia"/>
          <w:sz w:val="24"/>
        </w:rPr>
        <w:t>30.3如评委会认为有必要，首先对第一中标候选人就投标文件所提供的内容是否符合招标文件的要求进行资格后审。资格后审视为本项目采购活动的延续，以书面报告作为最终审查的结果。如果确定第一中标候选人无法履行合同，将</w:t>
      </w:r>
      <w:proofErr w:type="gramStart"/>
      <w:r>
        <w:rPr>
          <w:rFonts w:ascii="宋体" w:hAnsi="宋体" w:cs="宋体" w:hint="eastAsia"/>
          <w:sz w:val="24"/>
        </w:rPr>
        <w:t>按排</w:t>
      </w:r>
      <w:proofErr w:type="gramEnd"/>
      <w:r>
        <w:rPr>
          <w:rFonts w:ascii="宋体" w:hAnsi="宋体" w:cs="宋体" w:hint="eastAsia"/>
          <w:sz w:val="24"/>
        </w:rPr>
        <w:t>名依次对其余中标候选人进行类似的审查。</w:t>
      </w:r>
    </w:p>
    <w:p w14:paraId="2EE8CA58" w14:textId="77777777" w:rsidR="00874DE4" w:rsidRDefault="00000000">
      <w:pPr>
        <w:spacing w:line="360" w:lineRule="auto"/>
        <w:ind w:firstLine="549"/>
        <w:rPr>
          <w:rFonts w:ascii="宋体" w:hAnsi="宋体" w:cs="宋体"/>
          <w:sz w:val="24"/>
        </w:rPr>
      </w:pPr>
      <w:r>
        <w:rPr>
          <w:rFonts w:ascii="宋体" w:hAnsi="宋体" w:cs="宋体" w:hint="eastAsia"/>
          <w:sz w:val="24"/>
        </w:rPr>
        <w:lastRenderedPageBreak/>
        <w:t>排名第一的中标候选人放弃中标、因不可抗力不能履行合同、不按照合同约定提交履约保证金，或者被查实存在影响中标结果的违法行为等情形，不符合中标条件的，采购人可以按照评标委员会提出的中标候选人名单排序依次确定其他中标候选人为中标人，也可以重新招标。</w:t>
      </w:r>
    </w:p>
    <w:p w14:paraId="33A753FB" w14:textId="77777777" w:rsidR="00874DE4" w:rsidRDefault="00000000">
      <w:pPr>
        <w:spacing w:line="360" w:lineRule="auto"/>
        <w:ind w:firstLine="549"/>
        <w:rPr>
          <w:rFonts w:ascii="宋体" w:hAnsi="宋体" w:cs="宋体"/>
          <w:sz w:val="24"/>
        </w:rPr>
      </w:pPr>
      <w:r>
        <w:rPr>
          <w:rFonts w:ascii="宋体" w:hAnsi="宋体" w:cs="宋体" w:hint="eastAsia"/>
          <w:sz w:val="24"/>
        </w:rPr>
        <w:t>30.4原则上把合同授予实质上响应招标文件要求的排名最前的中标候选人或通过上</w:t>
      </w:r>
      <w:proofErr w:type="gramStart"/>
      <w:r>
        <w:rPr>
          <w:rFonts w:ascii="宋体" w:hAnsi="宋体" w:cs="宋体" w:hint="eastAsia"/>
          <w:sz w:val="24"/>
        </w:rPr>
        <w:t>条资格</w:t>
      </w:r>
      <w:proofErr w:type="gramEnd"/>
      <w:r>
        <w:rPr>
          <w:rFonts w:ascii="宋体" w:hAnsi="宋体" w:cs="宋体" w:hint="eastAsia"/>
          <w:sz w:val="24"/>
        </w:rPr>
        <w:t>审查的中标候选人。</w:t>
      </w:r>
    </w:p>
    <w:p w14:paraId="354D9EFF" w14:textId="77777777" w:rsidR="00874DE4" w:rsidRDefault="00000000">
      <w:pPr>
        <w:spacing w:line="360" w:lineRule="auto"/>
        <w:ind w:firstLine="549"/>
        <w:rPr>
          <w:rFonts w:ascii="宋体" w:hAnsi="宋体" w:cs="宋体"/>
          <w:sz w:val="24"/>
        </w:rPr>
      </w:pPr>
      <w:r>
        <w:rPr>
          <w:rFonts w:ascii="宋体" w:hAnsi="宋体" w:cs="宋体" w:hint="eastAsia"/>
          <w:sz w:val="24"/>
        </w:rPr>
        <w:t>30.5 最低报价并不是中标的保证。</w:t>
      </w:r>
    </w:p>
    <w:p w14:paraId="7DD97C2B" w14:textId="77777777" w:rsidR="00874DE4" w:rsidRDefault="00000000">
      <w:pPr>
        <w:spacing w:line="360" w:lineRule="auto"/>
        <w:ind w:firstLine="549"/>
        <w:rPr>
          <w:rFonts w:ascii="宋体" w:hAnsi="宋体" w:cs="宋体"/>
          <w:sz w:val="24"/>
        </w:rPr>
      </w:pPr>
      <w:r>
        <w:rPr>
          <w:rFonts w:ascii="宋体" w:hAnsi="宋体" w:cs="宋体" w:hint="eastAsia"/>
          <w:sz w:val="24"/>
        </w:rPr>
        <w:t>30.6凡发现中标候选人有下列行为之一的，其中标无效，并移交政府采购监督管理部门依法处理：</w:t>
      </w:r>
    </w:p>
    <w:p w14:paraId="1B7D6E2A" w14:textId="77777777" w:rsidR="00874DE4" w:rsidRDefault="00000000">
      <w:pPr>
        <w:spacing w:line="360" w:lineRule="auto"/>
        <w:ind w:left="549"/>
        <w:rPr>
          <w:rFonts w:ascii="宋体" w:hAnsi="宋体" w:cs="宋体"/>
          <w:sz w:val="24"/>
        </w:rPr>
      </w:pPr>
      <w:r>
        <w:rPr>
          <w:rFonts w:ascii="宋体" w:hAnsi="宋体" w:cs="宋体" w:hint="eastAsia"/>
          <w:sz w:val="24"/>
        </w:rPr>
        <w:t>30.6.1 以他人名义投标、或提供虚假材料弄虚作假谋取中标的；</w:t>
      </w:r>
    </w:p>
    <w:p w14:paraId="35F81481" w14:textId="77777777" w:rsidR="00874DE4" w:rsidRDefault="00000000">
      <w:pPr>
        <w:spacing w:line="360" w:lineRule="auto"/>
        <w:ind w:left="549"/>
        <w:rPr>
          <w:rFonts w:ascii="宋体" w:hAnsi="宋体" w:cs="宋体"/>
          <w:sz w:val="24"/>
        </w:rPr>
      </w:pPr>
      <w:r>
        <w:rPr>
          <w:rFonts w:ascii="宋体" w:hAnsi="宋体" w:cs="宋体" w:hint="eastAsia"/>
          <w:sz w:val="24"/>
        </w:rPr>
        <w:t>30.6.1.1以他人名义投标，是指使</w:t>
      </w:r>
      <w:proofErr w:type="gramStart"/>
      <w:r>
        <w:rPr>
          <w:rFonts w:ascii="宋体" w:hAnsi="宋体" w:cs="宋体" w:hint="eastAsia"/>
          <w:sz w:val="24"/>
        </w:rPr>
        <w:t>用通过</w:t>
      </w:r>
      <w:proofErr w:type="gramEnd"/>
      <w:r>
        <w:rPr>
          <w:rFonts w:ascii="宋体" w:hAnsi="宋体" w:cs="宋体" w:hint="eastAsia"/>
          <w:sz w:val="24"/>
        </w:rPr>
        <w:t>受让或者租借等方式获取的资格、资质证书投标。</w:t>
      </w:r>
    </w:p>
    <w:p w14:paraId="09376B23" w14:textId="77777777" w:rsidR="00874DE4" w:rsidRDefault="00000000">
      <w:pPr>
        <w:spacing w:line="360" w:lineRule="auto"/>
        <w:ind w:left="549"/>
        <w:rPr>
          <w:rFonts w:ascii="宋体" w:hAnsi="宋体" w:cs="宋体"/>
          <w:sz w:val="24"/>
        </w:rPr>
      </w:pPr>
      <w:r>
        <w:rPr>
          <w:rFonts w:ascii="宋体" w:hAnsi="宋体" w:cs="宋体" w:hint="eastAsia"/>
          <w:sz w:val="24"/>
        </w:rPr>
        <w:t>30.6.1.2有投标人有下列情形之一的，属于弄虚作假的行为：</w:t>
      </w:r>
    </w:p>
    <w:p w14:paraId="2E15E220" w14:textId="77777777" w:rsidR="00874DE4" w:rsidRDefault="00000000">
      <w:pPr>
        <w:spacing w:line="360" w:lineRule="auto"/>
        <w:ind w:left="549"/>
        <w:rPr>
          <w:rFonts w:ascii="宋体" w:hAnsi="宋体" w:cs="宋体"/>
          <w:sz w:val="24"/>
        </w:rPr>
      </w:pPr>
      <w:r>
        <w:rPr>
          <w:rFonts w:ascii="宋体" w:hAnsi="宋体" w:cs="宋体" w:hint="eastAsia"/>
          <w:sz w:val="24"/>
        </w:rPr>
        <w:t>30.6.1.2.1使用伪造、变造的许可证件；</w:t>
      </w:r>
    </w:p>
    <w:p w14:paraId="1890B93F" w14:textId="77777777" w:rsidR="00874DE4" w:rsidRDefault="00000000">
      <w:pPr>
        <w:spacing w:line="360" w:lineRule="auto"/>
        <w:ind w:left="549"/>
        <w:rPr>
          <w:rFonts w:ascii="宋体" w:hAnsi="宋体" w:cs="宋体"/>
          <w:sz w:val="24"/>
        </w:rPr>
      </w:pPr>
      <w:r>
        <w:rPr>
          <w:rFonts w:ascii="宋体" w:hAnsi="宋体" w:cs="宋体" w:hint="eastAsia"/>
          <w:sz w:val="24"/>
        </w:rPr>
        <w:t>30.6.1.2.2提供虚假的财务状况或者业绩；</w:t>
      </w:r>
    </w:p>
    <w:p w14:paraId="031F74A4" w14:textId="77777777" w:rsidR="00874DE4" w:rsidRDefault="00000000">
      <w:pPr>
        <w:spacing w:line="360" w:lineRule="auto"/>
        <w:ind w:left="549"/>
        <w:rPr>
          <w:rFonts w:ascii="宋体" w:hAnsi="宋体" w:cs="宋体"/>
          <w:sz w:val="24"/>
        </w:rPr>
      </w:pPr>
      <w:r>
        <w:rPr>
          <w:rFonts w:ascii="宋体" w:hAnsi="宋体" w:cs="宋体" w:hint="eastAsia"/>
          <w:sz w:val="24"/>
        </w:rPr>
        <w:t>30.6.1.2.3提供虚假的项目负责人或者主要技术人员简历、劳动关系证明；</w:t>
      </w:r>
    </w:p>
    <w:p w14:paraId="68CA6761" w14:textId="77777777" w:rsidR="00874DE4" w:rsidRDefault="00000000">
      <w:pPr>
        <w:spacing w:line="360" w:lineRule="auto"/>
        <w:ind w:left="549"/>
        <w:rPr>
          <w:rFonts w:ascii="宋体" w:hAnsi="宋体" w:cs="宋体"/>
          <w:sz w:val="24"/>
        </w:rPr>
      </w:pPr>
      <w:r>
        <w:rPr>
          <w:rFonts w:ascii="宋体" w:hAnsi="宋体" w:cs="宋体" w:hint="eastAsia"/>
          <w:sz w:val="24"/>
        </w:rPr>
        <w:t>30.6.1.2.4提供虚假的信用状况；</w:t>
      </w:r>
    </w:p>
    <w:p w14:paraId="37ECF019" w14:textId="77777777" w:rsidR="00874DE4" w:rsidRDefault="00000000">
      <w:pPr>
        <w:spacing w:line="360" w:lineRule="auto"/>
        <w:ind w:left="549"/>
        <w:rPr>
          <w:rFonts w:ascii="宋体" w:hAnsi="宋体" w:cs="宋体"/>
          <w:sz w:val="24"/>
        </w:rPr>
      </w:pPr>
      <w:r>
        <w:rPr>
          <w:rFonts w:ascii="宋体" w:hAnsi="宋体" w:cs="宋体" w:hint="eastAsia"/>
          <w:sz w:val="24"/>
        </w:rPr>
        <w:t>30.6.1.2.5其他弄虚作假的行为。</w:t>
      </w:r>
    </w:p>
    <w:p w14:paraId="17C3C33B" w14:textId="77777777" w:rsidR="00874DE4" w:rsidRDefault="00000000">
      <w:pPr>
        <w:spacing w:line="360" w:lineRule="auto"/>
        <w:ind w:left="549"/>
        <w:rPr>
          <w:rFonts w:ascii="宋体" w:hAnsi="宋体" w:cs="宋体"/>
          <w:sz w:val="24"/>
        </w:rPr>
      </w:pPr>
      <w:r>
        <w:rPr>
          <w:rFonts w:ascii="宋体" w:hAnsi="宋体" w:cs="宋体" w:hint="eastAsia"/>
          <w:sz w:val="24"/>
        </w:rPr>
        <w:t>30.6.2与采购人、其他供应商或者采购代理机构名称工作人员恶意串通的；</w:t>
      </w:r>
    </w:p>
    <w:p w14:paraId="4C25613C" w14:textId="77777777" w:rsidR="00874DE4" w:rsidRDefault="00000000">
      <w:pPr>
        <w:spacing w:line="360" w:lineRule="auto"/>
        <w:ind w:left="549"/>
        <w:rPr>
          <w:rFonts w:ascii="宋体" w:hAnsi="宋体" w:cs="宋体"/>
          <w:sz w:val="24"/>
        </w:rPr>
      </w:pPr>
      <w:r>
        <w:rPr>
          <w:rFonts w:ascii="宋体" w:hAnsi="宋体" w:cs="宋体" w:hint="eastAsia"/>
          <w:sz w:val="24"/>
        </w:rPr>
        <w:t>30.6.3向采购人、评审专家、采购代理机构工作人员行贿或者提供其他不正当利益的；</w:t>
      </w:r>
    </w:p>
    <w:p w14:paraId="51101A7B" w14:textId="77777777" w:rsidR="00874DE4" w:rsidRDefault="00000000">
      <w:pPr>
        <w:spacing w:line="360" w:lineRule="auto"/>
        <w:ind w:firstLine="549"/>
        <w:rPr>
          <w:rFonts w:ascii="宋体" w:hAnsi="宋体" w:cs="宋体"/>
          <w:sz w:val="24"/>
        </w:rPr>
      </w:pPr>
      <w:r>
        <w:rPr>
          <w:rFonts w:ascii="宋体" w:hAnsi="宋体" w:cs="宋体" w:hint="eastAsia"/>
          <w:sz w:val="24"/>
        </w:rPr>
        <w:t>30.6.4有法律、法规规定的其他损害采购人利益和社会公共利益情形的；</w:t>
      </w:r>
    </w:p>
    <w:p w14:paraId="71D4B8CC" w14:textId="77777777" w:rsidR="00874DE4" w:rsidRDefault="00000000">
      <w:pPr>
        <w:spacing w:line="360" w:lineRule="auto"/>
        <w:ind w:firstLine="549"/>
        <w:rPr>
          <w:rFonts w:ascii="宋体" w:hAnsi="宋体" w:cs="宋体"/>
          <w:sz w:val="24"/>
        </w:rPr>
      </w:pPr>
      <w:r>
        <w:rPr>
          <w:rFonts w:ascii="宋体" w:hAnsi="宋体" w:cs="宋体" w:hint="eastAsia"/>
          <w:sz w:val="24"/>
        </w:rPr>
        <w:t>30.6.5其他违反招投标法律、法规和规章强制性规定的行为。</w:t>
      </w:r>
    </w:p>
    <w:p w14:paraId="08C25B54" w14:textId="77777777" w:rsidR="00874DE4" w:rsidRDefault="00000000">
      <w:pPr>
        <w:spacing w:line="360" w:lineRule="auto"/>
        <w:ind w:firstLine="549"/>
        <w:rPr>
          <w:rFonts w:ascii="宋体" w:hAnsi="宋体" w:cs="宋体"/>
          <w:sz w:val="24"/>
        </w:rPr>
      </w:pPr>
      <w:r>
        <w:rPr>
          <w:rFonts w:ascii="宋体" w:hAnsi="宋体" w:cs="宋体" w:hint="eastAsia"/>
          <w:sz w:val="24"/>
        </w:rPr>
        <w:t>30.7周口市公共资源交易中心政府采购中心将在政府采购相关网站上发布评审结果公告。</w:t>
      </w:r>
    </w:p>
    <w:p w14:paraId="23366AAD" w14:textId="77777777" w:rsidR="00874DE4" w:rsidRDefault="00000000">
      <w:pPr>
        <w:spacing w:line="360" w:lineRule="auto"/>
        <w:ind w:firstLine="549"/>
        <w:rPr>
          <w:rFonts w:ascii="宋体" w:hAnsi="宋体" w:cs="宋体"/>
          <w:b/>
          <w:sz w:val="24"/>
        </w:rPr>
      </w:pPr>
      <w:r>
        <w:rPr>
          <w:rFonts w:ascii="宋体" w:hAnsi="宋体" w:cs="宋体" w:hint="eastAsia"/>
          <w:b/>
          <w:sz w:val="24"/>
        </w:rPr>
        <w:t>31.中标通知书</w:t>
      </w:r>
    </w:p>
    <w:p w14:paraId="79A73B6C" w14:textId="52346ADA" w:rsidR="00874DE4" w:rsidRDefault="00000000">
      <w:pPr>
        <w:spacing w:line="360" w:lineRule="auto"/>
        <w:ind w:firstLine="549"/>
        <w:rPr>
          <w:rFonts w:ascii="宋体" w:hAnsi="宋体" w:cs="宋体"/>
          <w:sz w:val="24"/>
        </w:rPr>
      </w:pPr>
      <w:r>
        <w:rPr>
          <w:rFonts w:ascii="宋体" w:hAnsi="宋体" w:cs="宋体" w:hint="eastAsia"/>
          <w:sz w:val="24"/>
        </w:rPr>
        <w:t>31.1在发出中标公告后请采购人、中标人登录周口市公共资源</w:t>
      </w:r>
      <w:r>
        <w:rPr>
          <w:rFonts w:ascii="宋体" w:hAnsi="宋体" w:cs="宋体" w:hint="eastAsia"/>
          <w:sz w:val="24"/>
          <w:szCs w:val="24"/>
        </w:rPr>
        <w:t>交易</w:t>
      </w:r>
      <w:r>
        <w:rPr>
          <w:rFonts w:ascii="宋体" w:hAnsi="宋体" w:cs="宋体" w:hint="eastAsia"/>
          <w:sz w:val="24"/>
        </w:rPr>
        <w:t>中心网</w:t>
      </w:r>
      <w:r>
        <w:rPr>
          <w:rFonts w:ascii="宋体" w:hAnsi="宋体" w:cs="宋体" w:hint="eastAsia"/>
          <w:sz w:val="24"/>
          <w:szCs w:val="24"/>
        </w:rPr>
        <w:t>（</w:t>
      </w:r>
      <w:r w:rsidR="00566667">
        <w:rPr>
          <w:rFonts w:ascii="宋体" w:hAnsi="宋体" w:cs="宋体" w:hint="eastAsia"/>
          <w:sz w:val="24"/>
          <w:szCs w:val="24"/>
        </w:rPr>
        <w:t>http://221.14.138.68/</w:t>
      </w:r>
      <w:r>
        <w:rPr>
          <w:rFonts w:ascii="宋体" w:hAnsi="宋体" w:cs="宋体" w:hint="eastAsia"/>
          <w:sz w:val="24"/>
          <w:szCs w:val="24"/>
        </w:rPr>
        <w:t>）自行下载</w:t>
      </w:r>
      <w:r>
        <w:rPr>
          <w:rFonts w:ascii="宋体" w:hAnsi="宋体" w:cs="宋体" w:hint="eastAsia"/>
          <w:sz w:val="24"/>
        </w:rPr>
        <w:t>中标通知书。</w:t>
      </w:r>
    </w:p>
    <w:p w14:paraId="1F9F9081" w14:textId="77777777" w:rsidR="00874DE4" w:rsidRDefault="00000000">
      <w:pPr>
        <w:spacing w:line="360" w:lineRule="auto"/>
        <w:ind w:firstLine="549"/>
        <w:rPr>
          <w:rFonts w:ascii="宋体" w:hAnsi="宋体" w:cs="宋体"/>
          <w:sz w:val="24"/>
        </w:rPr>
      </w:pPr>
      <w:r>
        <w:rPr>
          <w:rFonts w:ascii="宋体" w:hAnsi="宋体" w:cs="宋体" w:hint="eastAsia"/>
          <w:sz w:val="24"/>
        </w:rPr>
        <w:t>31.2周口市公共资源交易中心政府采购中心对未中标的投标人不做未中标原因的解释。</w:t>
      </w:r>
    </w:p>
    <w:p w14:paraId="4777587D" w14:textId="77777777" w:rsidR="00874DE4" w:rsidRDefault="00000000">
      <w:pPr>
        <w:spacing w:line="360" w:lineRule="auto"/>
        <w:ind w:firstLine="549"/>
        <w:rPr>
          <w:rFonts w:ascii="宋体" w:hAnsi="宋体" w:cs="宋体"/>
          <w:sz w:val="24"/>
        </w:rPr>
      </w:pPr>
      <w:r>
        <w:rPr>
          <w:rFonts w:ascii="宋体" w:hAnsi="宋体" w:cs="宋体" w:hint="eastAsia"/>
          <w:sz w:val="24"/>
        </w:rPr>
        <w:lastRenderedPageBreak/>
        <w:t>31.3评审结果确定后，中标人请及时到周口市公共资源交易中心政府采购中心领取中标通知书。</w:t>
      </w:r>
    </w:p>
    <w:p w14:paraId="488A9305" w14:textId="77777777" w:rsidR="00874DE4" w:rsidRDefault="00000000">
      <w:pPr>
        <w:spacing w:line="360" w:lineRule="auto"/>
        <w:ind w:firstLine="549"/>
        <w:rPr>
          <w:rFonts w:ascii="宋体" w:hAnsi="宋体" w:cs="宋体"/>
          <w:sz w:val="24"/>
          <w:szCs w:val="22"/>
        </w:rPr>
      </w:pPr>
      <w:r>
        <w:rPr>
          <w:rFonts w:ascii="宋体" w:hAnsi="宋体" w:cs="宋体" w:hint="eastAsia"/>
          <w:sz w:val="24"/>
          <w:szCs w:val="22"/>
        </w:rPr>
        <w:t>32.中标服务费</w:t>
      </w:r>
    </w:p>
    <w:p w14:paraId="0736F7F8" w14:textId="77777777" w:rsidR="00874DE4" w:rsidRDefault="00000000">
      <w:pPr>
        <w:spacing w:line="360" w:lineRule="auto"/>
        <w:rPr>
          <w:rFonts w:ascii="宋体" w:hAnsi="宋体" w:cs="宋体"/>
          <w:bCs/>
          <w:sz w:val="24"/>
        </w:rPr>
      </w:pPr>
      <w:r>
        <w:rPr>
          <w:rFonts w:ascii="宋体" w:hAnsi="宋体" w:cs="宋体" w:hint="eastAsia"/>
          <w:bCs/>
          <w:sz w:val="24"/>
        </w:rPr>
        <w:t>本项目免收中标服务费</w:t>
      </w:r>
    </w:p>
    <w:p w14:paraId="62D38DB4" w14:textId="77777777" w:rsidR="00874DE4" w:rsidRDefault="00000000">
      <w:pPr>
        <w:spacing w:line="360" w:lineRule="auto"/>
        <w:ind w:firstLine="549"/>
        <w:rPr>
          <w:rFonts w:ascii="宋体" w:hAnsi="宋体" w:cs="宋体"/>
          <w:b/>
          <w:sz w:val="24"/>
        </w:rPr>
      </w:pPr>
      <w:r>
        <w:rPr>
          <w:rFonts w:ascii="宋体" w:hAnsi="宋体" w:cs="宋体" w:hint="eastAsia"/>
          <w:b/>
          <w:sz w:val="24"/>
        </w:rPr>
        <w:t>33.履约保证金</w:t>
      </w:r>
    </w:p>
    <w:p w14:paraId="68F01D76" w14:textId="77777777" w:rsidR="00874DE4" w:rsidRDefault="00000000">
      <w:pPr>
        <w:spacing w:line="360" w:lineRule="auto"/>
        <w:ind w:firstLine="549"/>
        <w:rPr>
          <w:rFonts w:ascii="宋体" w:hAnsi="宋体" w:cs="宋体"/>
          <w:sz w:val="24"/>
        </w:rPr>
      </w:pPr>
      <w:r>
        <w:rPr>
          <w:rFonts w:ascii="宋体" w:hAnsi="宋体" w:cs="宋体" w:hint="eastAsia"/>
          <w:sz w:val="24"/>
        </w:rPr>
        <w:t>无</w:t>
      </w:r>
    </w:p>
    <w:p w14:paraId="5EA7275C" w14:textId="77777777" w:rsidR="00874DE4" w:rsidRDefault="00000000">
      <w:pPr>
        <w:spacing w:line="360" w:lineRule="auto"/>
        <w:ind w:firstLine="549"/>
        <w:rPr>
          <w:rFonts w:ascii="宋体" w:hAnsi="宋体" w:cs="宋体"/>
          <w:b/>
          <w:sz w:val="24"/>
        </w:rPr>
      </w:pPr>
      <w:r>
        <w:rPr>
          <w:rFonts w:ascii="宋体" w:hAnsi="宋体" w:cs="宋体" w:hint="eastAsia"/>
          <w:b/>
          <w:sz w:val="24"/>
        </w:rPr>
        <w:t>34.签订合同</w:t>
      </w:r>
    </w:p>
    <w:p w14:paraId="4D9DD90D" w14:textId="77777777" w:rsidR="00874DE4" w:rsidRDefault="00000000">
      <w:pPr>
        <w:spacing w:line="360" w:lineRule="auto"/>
        <w:ind w:firstLine="549"/>
        <w:rPr>
          <w:rFonts w:ascii="宋体" w:hAnsi="宋体" w:cs="宋体"/>
          <w:sz w:val="24"/>
        </w:rPr>
      </w:pPr>
      <w:r>
        <w:rPr>
          <w:rFonts w:ascii="宋体" w:hAnsi="宋体" w:cs="宋体" w:hint="eastAsia"/>
          <w:sz w:val="24"/>
        </w:rPr>
        <w:t>34.1中标人应在中标通知书发出之日起七日历日内（具体时间、地点见中标通知书）与采购人签订合同。招标文件、中标人的投标文件及澄清文件等，均作为合同的附件。</w:t>
      </w:r>
    </w:p>
    <w:p w14:paraId="3B9C9F64" w14:textId="77777777" w:rsidR="00874DE4" w:rsidRDefault="00000000">
      <w:pPr>
        <w:spacing w:line="360" w:lineRule="auto"/>
        <w:ind w:firstLine="549"/>
        <w:rPr>
          <w:rFonts w:ascii="宋体" w:hAnsi="宋体" w:cs="宋体"/>
          <w:sz w:val="24"/>
        </w:rPr>
      </w:pPr>
      <w:r>
        <w:rPr>
          <w:rFonts w:ascii="宋体" w:hAnsi="宋体" w:cs="宋体" w:hint="eastAsia"/>
          <w:sz w:val="24"/>
        </w:rPr>
        <w:t>34.2 采购双方必须严格按照招标文件、投标文件及有关承诺签订采购合同，不得擅自变更。合同的标的、价款、质量、履行期限等主要条款应当与招标文件和中标人的投标文件的内容一致，招标人和中标人不得再行订立背离合同实质性内容的其他协议。对任何因双方擅自变更合同引起的问题周口市公共资源交易中心政府采购中心概不负责，合同风险由双方自行承担。</w:t>
      </w:r>
    </w:p>
    <w:p w14:paraId="029B86BD" w14:textId="77777777" w:rsidR="00874DE4" w:rsidRDefault="00000000">
      <w:pPr>
        <w:spacing w:line="360" w:lineRule="auto"/>
        <w:ind w:firstLineChars="218" w:firstLine="523"/>
        <w:rPr>
          <w:rFonts w:ascii="宋体" w:hAnsi="宋体" w:cs="宋体"/>
          <w:sz w:val="24"/>
        </w:rPr>
      </w:pPr>
      <w:r>
        <w:rPr>
          <w:rFonts w:ascii="宋体" w:hAnsi="宋体" w:cs="宋体" w:hint="eastAsia"/>
          <w:sz w:val="24"/>
        </w:rPr>
        <w:t>34.3采购人保留以书面形式要求合同的卖方对其所投货物的装运方式、交货地点及服务细则等作适当调整的权利。</w:t>
      </w:r>
    </w:p>
    <w:p w14:paraId="238CB81C" w14:textId="77777777" w:rsidR="00874DE4" w:rsidRDefault="00000000">
      <w:pPr>
        <w:spacing w:line="360" w:lineRule="auto"/>
        <w:ind w:firstLine="549"/>
        <w:rPr>
          <w:rFonts w:ascii="宋体" w:hAnsi="宋体" w:cs="宋体"/>
          <w:sz w:val="24"/>
        </w:rPr>
      </w:pPr>
      <w:r>
        <w:rPr>
          <w:rFonts w:ascii="宋体" w:hAnsi="宋体" w:cs="宋体" w:hint="eastAsia"/>
          <w:b/>
          <w:sz w:val="24"/>
        </w:rPr>
        <w:t>35.验收</w:t>
      </w:r>
    </w:p>
    <w:p w14:paraId="687FCD88" w14:textId="77777777" w:rsidR="00874DE4" w:rsidRDefault="00000000">
      <w:pPr>
        <w:spacing w:line="360" w:lineRule="auto"/>
        <w:ind w:firstLine="549"/>
        <w:rPr>
          <w:rFonts w:ascii="宋体" w:hAnsi="宋体" w:cs="宋体"/>
          <w:sz w:val="24"/>
        </w:rPr>
      </w:pPr>
      <w:r>
        <w:rPr>
          <w:rFonts w:ascii="宋体" w:hAnsi="宋体" w:cs="宋体" w:hint="eastAsia"/>
          <w:sz w:val="24"/>
        </w:rPr>
        <w:t>由采购人自行组织对供应商的履约验收。</w:t>
      </w:r>
    </w:p>
    <w:p w14:paraId="09FCD691" w14:textId="77777777" w:rsidR="00874DE4" w:rsidRDefault="00000000">
      <w:pPr>
        <w:spacing w:line="360" w:lineRule="auto"/>
        <w:ind w:firstLine="549"/>
        <w:rPr>
          <w:rFonts w:ascii="宋体" w:hAnsi="宋体" w:cs="宋体"/>
          <w:b/>
          <w:bCs/>
          <w:sz w:val="24"/>
        </w:rPr>
      </w:pPr>
      <w:r>
        <w:rPr>
          <w:rFonts w:ascii="宋体" w:hAnsi="宋体" w:cs="宋体" w:hint="eastAsia"/>
          <w:b/>
          <w:bCs/>
          <w:sz w:val="24"/>
        </w:rPr>
        <w:t>36</w:t>
      </w:r>
      <w:r>
        <w:rPr>
          <w:rFonts w:ascii="宋体" w:hAnsi="宋体" w:cs="宋体" w:hint="eastAsia"/>
          <w:b/>
          <w:sz w:val="24"/>
        </w:rPr>
        <w:t>.</w:t>
      </w:r>
      <w:r>
        <w:rPr>
          <w:rFonts w:ascii="宋体" w:hAnsi="宋体" w:cs="宋体" w:hint="eastAsia"/>
          <w:b/>
          <w:bCs/>
          <w:sz w:val="24"/>
        </w:rPr>
        <w:t>质疑</w:t>
      </w:r>
    </w:p>
    <w:p w14:paraId="43C02B54" w14:textId="77777777" w:rsidR="00874DE4" w:rsidRDefault="00000000">
      <w:pPr>
        <w:spacing w:line="360" w:lineRule="auto"/>
        <w:ind w:firstLine="549"/>
        <w:rPr>
          <w:rFonts w:ascii="宋体" w:hAnsi="宋体" w:cs="宋体"/>
          <w:bCs/>
          <w:sz w:val="24"/>
        </w:rPr>
      </w:pPr>
      <w:r>
        <w:rPr>
          <w:rFonts w:ascii="宋体" w:hAnsi="宋体" w:cs="宋体" w:hint="eastAsia"/>
          <w:bCs/>
          <w:sz w:val="24"/>
        </w:rPr>
        <w:t>36.1投标人认为采购过程、中标结果使自己的合法权益受到损害的，可以在知道或应当知道自己的权益受到损害之日起7个工作日内，由投标人授权代表（或法人代表）按照相关规定，向采购人提出质疑，逾期不予受理，如果有异议在规定的时间内提出，没有异议需在投标文件中出具对招标文件无异议承诺书，无此承诺将被视为无效投标。</w:t>
      </w:r>
    </w:p>
    <w:p w14:paraId="3E4B0743" w14:textId="77777777" w:rsidR="00874DE4" w:rsidRDefault="00000000">
      <w:pPr>
        <w:spacing w:line="360" w:lineRule="auto"/>
        <w:ind w:firstLine="549"/>
        <w:rPr>
          <w:rFonts w:ascii="宋体" w:hAnsi="宋体" w:cs="宋体"/>
          <w:bCs/>
          <w:sz w:val="24"/>
        </w:rPr>
      </w:pPr>
      <w:r>
        <w:rPr>
          <w:rFonts w:ascii="宋体" w:hAnsi="宋体" w:cs="宋体" w:hint="eastAsia"/>
          <w:bCs/>
          <w:sz w:val="24"/>
        </w:rPr>
        <w:t>36.2</w:t>
      </w:r>
      <w:proofErr w:type="gramStart"/>
      <w:r>
        <w:rPr>
          <w:rFonts w:ascii="宋体" w:hAnsi="宋体" w:cs="宋体" w:hint="eastAsia"/>
          <w:bCs/>
          <w:sz w:val="24"/>
        </w:rPr>
        <w:t>质疑书</w:t>
      </w:r>
      <w:proofErr w:type="gramEnd"/>
      <w:r>
        <w:rPr>
          <w:rFonts w:ascii="宋体" w:hAnsi="宋体" w:cs="宋体" w:hint="eastAsia"/>
          <w:bCs/>
          <w:sz w:val="24"/>
        </w:rPr>
        <w:t>内容应包括质疑的详细理由和依据，并提供有关证明资料。</w:t>
      </w:r>
    </w:p>
    <w:p w14:paraId="5F6275B2" w14:textId="77777777" w:rsidR="00874DE4" w:rsidRDefault="00000000">
      <w:pPr>
        <w:spacing w:line="360" w:lineRule="auto"/>
        <w:ind w:firstLine="549"/>
        <w:rPr>
          <w:rFonts w:ascii="宋体" w:hAnsi="宋体" w:cs="宋体"/>
          <w:bCs/>
          <w:sz w:val="24"/>
        </w:rPr>
      </w:pPr>
      <w:r>
        <w:rPr>
          <w:rFonts w:ascii="宋体" w:hAnsi="宋体" w:cs="宋体" w:hint="eastAsia"/>
          <w:bCs/>
          <w:sz w:val="24"/>
        </w:rPr>
        <w:t>36.3 有以下情形之一的，视为无效质疑：</w:t>
      </w:r>
    </w:p>
    <w:p w14:paraId="5F4A1E21" w14:textId="77777777" w:rsidR="00874DE4" w:rsidRDefault="00000000">
      <w:pPr>
        <w:spacing w:line="360" w:lineRule="auto"/>
        <w:ind w:firstLine="549"/>
        <w:rPr>
          <w:rFonts w:ascii="宋体" w:hAnsi="宋体" w:cs="宋体"/>
          <w:bCs/>
          <w:sz w:val="24"/>
        </w:rPr>
      </w:pPr>
      <w:r>
        <w:rPr>
          <w:rFonts w:ascii="宋体" w:hAnsi="宋体" w:cs="宋体" w:hint="eastAsia"/>
          <w:bCs/>
          <w:sz w:val="24"/>
        </w:rPr>
        <w:t>36.3.1 未按规定时间或规定手续提交质疑的；</w:t>
      </w:r>
    </w:p>
    <w:p w14:paraId="3972CA7B" w14:textId="77777777" w:rsidR="00874DE4" w:rsidRDefault="00000000">
      <w:pPr>
        <w:spacing w:line="360" w:lineRule="auto"/>
        <w:ind w:firstLine="549"/>
        <w:rPr>
          <w:rFonts w:ascii="宋体" w:hAnsi="宋体" w:cs="宋体"/>
          <w:bCs/>
          <w:sz w:val="24"/>
        </w:rPr>
      </w:pPr>
      <w:r>
        <w:rPr>
          <w:rFonts w:ascii="宋体" w:hAnsi="宋体" w:cs="宋体" w:hint="eastAsia"/>
          <w:bCs/>
          <w:sz w:val="24"/>
        </w:rPr>
        <w:t>36.3.2 质疑内容含糊不清、没有提供详细理由和依据，无法进行核查的；</w:t>
      </w:r>
    </w:p>
    <w:p w14:paraId="03CE9925" w14:textId="77777777" w:rsidR="00874DE4" w:rsidRDefault="00000000">
      <w:pPr>
        <w:spacing w:line="360" w:lineRule="auto"/>
        <w:ind w:firstLine="549"/>
        <w:rPr>
          <w:rFonts w:ascii="宋体" w:hAnsi="宋体" w:cs="宋体"/>
          <w:bCs/>
          <w:sz w:val="24"/>
        </w:rPr>
      </w:pPr>
      <w:r>
        <w:rPr>
          <w:rFonts w:ascii="宋体" w:hAnsi="宋体" w:cs="宋体" w:hint="eastAsia"/>
          <w:bCs/>
          <w:sz w:val="24"/>
        </w:rPr>
        <w:t>36.3.3 其他不符合质疑程序和有关规定的。</w:t>
      </w:r>
    </w:p>
    <w:p w14:paraId="27D5C65B" w14:textId="77777777" w:rsidR="00874DE4" w:rsidRDefault="00000000">
      <w:pPr>
        <w:spacing w:line="360" w:lineRule="auto"/>
        <w:ind w:firstLine="549"/>
        <w:rPr>
          <w:rFonts w:ascii="宋体" w:hAnsi="宋体" w:cs="宋体"/>
          <w:bCs/>
          <w:sz w:val="24"/>
        </w:rPr>
      </w:pPr>
      <w:r>
        <w:rPr>
          <w:rFonts w:ascii="宋体" w:hAnsi="宋体" w:cs="宋体" w:hint="eastAsia"/>
          <w:bCs/>
          <w:sz w:val="24"/>
        </w:rPr>
        <w:t>被判定无效质疑的，采购人将书面回复投标单位其质疑无效的理由，并记录无效质疑一次。</w:t>
      </w:r>
    </w:p>
    <w:p w14:paraId="4F276773" w14:textId="77777777" w:rsidR="00874DE4" w:rsidRDefault="00000000">
      <w:pPr>
        <w:spacing w:line="360" w:lineRule="auto"/>
        <w:ind w:firstLine="549"/>
        <w:rPr>
          <w:rFonts w:ascii="宋体" w:hAnsi="宋体" w:cs="宋体"/>
          <w:bCs/>
          <w:sz w:val="24"/>
        </w:rPr>
      </w:pPr>
      <w:r>
        <w:rPr>
          <w:rFonts w:ascii="宋体" w:hAnsi="宋体" w:cs="宋体" w:hint="eastAsia"/>
          <w:bCs/>
          <w:sz w:val="24"/>
        </w:rPr>
        <w:lastRenderedPageBreak/>
        <w:t>36.4</w:t>
      </w:r>
      <w:r>
        <w:rPr>
          <w:rFonts w:ascii="宋体" w:hAnsi="宋体" w:cs="宋体" w:hint="eastAsia"/>
          <w:sz w:val="24"/>
        </w:rPr>
        <w:t>采购人</w:t>
      </w:r>
      <w:r>
        <w:rPr>
          <w:rFonts w:ascii="宋体" w:hAnsi="宋体" w:cs="宋体" w:hint="eastAsia"/>
          <w:bCs/>
          <w:sz w:val="24"/>
        </w:rPr>
        <w:t>将在受到书面质疑后7个工作日内审查质疑事项，</w:t>
      </w:r>
      <w:proofErr w:type="gramStart"/>
      <w:r>
        <w:rPr>
          <w:rFonts w:ascii="宋体" w:hAnsi="宋体" w:cs="宋体" w:hint="eastAsia"/>
          <w:bCs/>
          <w:sz w:val="24"/>
        </w:rPr>
        <w:t>作出</w:t>
      </w:r>
      <w:proofErr w:type="gramEnd"/>
      <w:r>
        <w:rPr>
          <w:rFonts w:ascii="宋体" w:hAnsi="宋体" w:cs="宋体" w:hint="eastAsia"/>
          <w:bCs/>
          <w:sz w:val="24"/>
        </w:rPr>
        <w:t>答复或相关处理决定，并以书面形式通知质疑人，但答复的内容不涉及商业秘密。</w:t>
      </w:r>
    </w:p>
    <w:p w14:paraId="35B8912D" w14:textId="77777777" w:rsidR="00874DE4" w:rsidRDefault="00000000">
      <w:pPr>
        <w:spacing w:line="360" w:lineRule="auto"/>
        <w:ind w:firstLine="549"/>
        <w:rPr>
          <w:rFonts w:ascii="宋体" w:hAnsi="宋体" w:cs="宋体"/>
          <w:bCs/>
          <w:sz w:val="24"/>
        </w:rPr>
      </w:pPr>
      <w:r>
        <w:rPr>
          <w:rFonts w:ascii="宋体" w:hAnsi="宋体" w:cs="宋体" w:hint="eastAsia"/>
          <w:sz w:val="24"/>
        </w:rPr>
        <w:t>36.5</w:t>
      </w:r>
      <w:r>
        <w:rPr>
          <w:rFonts w:ascii="宋体" w:hAnsi="宋体" w:cs="宋体" w:hint="eastAsia"/>
          <w:bCs/>
          <w:sz w:val="24"/>
        </w:rPr>
        <w:t>投诉人有下列情形之一的，属于虚假、恶意投诉，</w:t>
      </w:r>
      <w:r>
        <w:rPr>
          <w:rFonts w:ascii="宋体" w:hAnsi="宋体" w:cs="宋体" w:hint="eastAsia"/>
          <w:sz w:val="24"/>
        </w:rPr>
        <w:t>政府采购监督管理部门</w:t>
      </w:r>
      <w:r>
        <w:rPr>
          <w:rFonts w:ascii="宋体" w:hAnsi="宋体" w:cs="宋体" w:hint="eastAsia"/>
          <w:bCs/>
          <w:sz w:val="24"/>
        </w:rPr>
        <w:t>将驳回投诉，将其列入不良行为记录名单，并依法予以处罚：</w:t>
      </w:r>
    </w:p>
    <w:p w14:paraId="04A6427E" w14:textId="77777777" w:rsidR="00874DE4" w:rsidRDefault="00000000">
      <w:pPr>
        <w:spacing w:line="360" w:lineRule="auto"/>
        <w:ind w:firstLineChars="218" w:firstLine="523"/>
        <w:rPr>
          <w:rFonts w:ascii="宋体" w:hAnsi="宋体" w:cs="宋体"/>
          <w:bCs/>
          <w:sz w:val="24"/>
        </w:rPr>
      </w:pPr>
      <w:r>
        <w:rPr>
          <w:rFonts w:ascii="宋体" w:hAnsi="宋体" w:cs="宋体" w:hint="eastAsia"/>
          <w:bCs/>
          <w:sz w:val="24"/>
        </w:rPr>
        <w:t>36.5.1一年内三次以上投诉均查无实据的；</w:t>
      </w:r>
    </w:p>
    <w:p w14:paraId="795198C3" w14:textId="77777777" w:rsidR="00874DE4" w:rsidRDefault="00000000">
      <w:pPr>
        <w:spacing w:line="360" w:lineRule="auto"/>
        <w:ind w:firstLineChars="218" w:firstLine="523"/>
        <w:rPr>
          <w:rFonts w:ascii="宋体" w:hAnsi="宋体" w:cs="宋体"/>
          <w:bCs/>
          <w:sz w:val="24"/>
        </w:rPr>
      </w:pPr>
      <w:r>
        <w:rPr>
          <w:rFonts w:ascii="宋体" w:hAnsi="宋体" w:cs="宋体" w:hint="eastAsia"/>
          <w:bCs/>
          <w:sz w:val="24"/>
        </w:rPr>
        <w:t>36.5.2捏造事实、提供虚假投诉材料或提供以非法手段取得的证明材料质疑的；</w:t>
      </w:r>
    </w:p>
    <w:p w14:paraId="4A5E6B7F" w14:textId="77777777" w:rsidR="00874DE4" w:rsidRDefault="00000000">
      <w:pPr>
        <w:spacing w:line="360" w:lineRule="auto"/>
        <w:ind w:firstLineChars="218" w:firstLine="523"/>
        <w:rPr>
          <w:rFonts w:ascii="宋体" w:hAnsi="宋体" w:cs="宋体"/>
          <w:bCs/>
          <w:sz w:val="24"/>
        </w:rPr>
      </w:pPr>
      <w:r>
        <w:rPr>
          <w:rFonts w:ascii="宋体" w:hAnsi="宋体" w:cs="宋体" w:hint="eastAsia"/>
          <w:sz w:val="24"/>
        </w:rPr>
        <w:t>36.5.3其他经认定属于虚假、恶意投诉的行为</w:t>
      </w:r>
      <w:r>
        <w:rPr>
          <w:rFonts w:ascii="宋体" w:hAnsi="宋体" w:cs="宋体" w:hint="eastAsia"/>
          <w:bCs/>
          <w:sz w:val="24"/>
        </w:rPr>
        <w:t>。</w:t>
      </w:r>
    </w:p>
    <w:p w14:paraId="234ECE51" w14:textId="77777777" w:rsidR="00874DE4" w:rsidRDefault="00000000">
      <w:pPr>
        <w:spacing w:line="360" w:lineRule="auto"/>
        <w:ind w:firstLine="549"/>
        <w:rPr>
          <w:rFonts w:ascii="宋体" w:hAnsi="宋体" w:cs="宋体"/>
          <w:b/>
          <w:sz w:val="24"/>
        </w:rPr>
      </w:pPr>
      <w:r>
        <w:rPr>
          <w:rFonts w:ascii="宋体" w:hAnsi="宋体" w:cs="宋体" w:hint="eastAsia"/>
          <w:b/>
          <w:sz w:val="24"/>
        </w:rPr>
        <w:t>37.未尽事宜</w:t>
      </w:r>
    </w:p>
    <w:p w14:paraId="214DB179" w14:textId="77777777" w:rsidR="00874DE4" w:rsidRDefault="00000000">
      <w:pPr>
        <w:spacing w:line="360" w:lineRule="auto"/>
        <w:ind w:firstLine="549"/>
        <w:rPr>
          <w:rFonts w:ascii="宋体" w:hAnsi="宋体" w:cs="宋体"/>
          <w:sz w:val="24"/>
        </w:rPr>
      </w:pPr>
      <w:r>
        <w:rPr>
          <w:rFonts w:ascii="宋体" w:hAnsi="宋体" w:cs="宋体" w:hint="eastAsia"/>
          <w:sz w:val="24"/>
        </w:rPr>
        <w:t>37.1按《中华人民共和国政府采购法》及其他有关法律法规的规定执行。</w:t>
      </w:r>
    </w:p>
    <w:p w14:paraId="3C9E43B4" w14:textId="77777777" w:rsidR="00874DE4" w:rsidRDefault="00000000">
      <w:pPr>
        <w:spacing w:line="360" w:lineRule="auto"/>
        <w:ind w:firstLine="549"/>
        <w:rPr>
          <w:rFonts w:ascii="宋体" w:hAnsi="宋体" w:cs="宋体"/>
          <w:bCs/>
          <w:sz w:val="24"/>
        </w:rPr>
      </w:pPr>
      <w:r>
        <w:rPr>
          <w:rFonts w:ascii="宋体" w:hAnsi="宋体" w:cs="宋体" w:hint="eastAsia"/>
          <w:b/>
          <w:sz w:val="24"/>
        </w:rPr>
        <w:t>38.解释权</w:t>
      </w:r>
    </w:p>
    <w:p w14:paraId="1E981494" w14:textId="77777777" w:rsidR="00874DE4" w:rsidRDefault="00000000">
      <w:pPr>
        <w:spacing w:line="360" w:lineRule="auto"/>
        <w:ind w:firstLine="549"/>
        <w:rPr>
          <w:rFonts w:ascii="宋体" w:hAnsi="宋体" w:cs="宋体"/>
          <w:bCs/>
          <w:sz w:val="24"/>
        </w:rPr>
      </w:pPr>
      <w:r>
        <w:rPr>
          <w:rFonts w:ascii="宋体" w:hAnsi="宋体" w:cs="宋体" w:hint="eastAsia"/>
          <w:bCs/>
          <w:sz w:val="24"/>
        </w:rPr>
        <w:t>38.1本招标文件的解释权属于采购人。</w:t>
      </w:r>
    </w:p>
    <w:p w14:paraId="4B5A307B" w14:textId="77777777" w:rsidR="00874DE4" w:rsidRDefault="00874DE4">
      <w:pPr>
        <w:spacing w:line="360" w:lineRule="auto"/>
        <w:rPr>
          <w:rFonts w:ascii="宋体" w:hAnsi="宋体" w:cs="宋体"/>
          <w:bCs/>
          <w:sz w:val="24"/>
        </w:rPr>
      </w:pPr>
    </w:p>
    <w:p w14:paraId="5E02B9CB" w14:textId="77777777" w:rsidR="00874DE4" w:rsidRDefault="00000000">
      <w:pPr>
        <w:pStyle w:val="21"/>
        <w:spacing w:before="0" w:after="0" w:line="500" w:lineRule="exact"/>
        <w:ind w:firstLine="0"/>
        <w:rPr>
          <w:rFonts w:ascii="宋体" w:eastAsia="宋体" w:hAnsi="宋体" w:cs="宋体"/>
        </w:rPr>
      </w:pPr>
      <w:bookmarkStart w:id="109" w:name="_Toc220232391"/>
      <w:bookmarkStart w:id="110" w:name="_Toc26087_WPSOffice_Level1"/>
      <w:r>
        <w:rPr>
          <w:rFonts w:ascii="宋体" w:eastAsia="宋体" w:hAnsi="宋体" w:cs="宋体"/>
        </w:rPr>
        <w:br w:type="page"/>
      </w:r>
      <w:bookmarkStart w:id="111" w:name="_Toc40975448"/>
    </w:p>
    <w:p w14:paraId="299E9C28" w14:textId="77777777" w:rsidR="00874DE4" w:rsidRDefault="00874DE4">
      <w:pPr>
        <w:pStyle w:val="21"/>
        <w:spacing w:before="0" w:after="0" w:line="500" w:lineRule="exact"/>
        <w:ind w:firstLine="0"/>
        <w:rPr>
          <w:rFonts w:ascii="宋体" w:eastAsia="宋体" w:hAnsi="宋体" w:cs="宋体"/>
        </w:rPr>
      </w:pPr>
    </w:p>
    <w:p w14:paraId="44D9643A" w14:textId="77777777" w:rsidR="00874DE4" w:rsidRDefault="00874DE4">
      <w:pPr>
        <w:pStyle w:val="21"/>
        <w:spacing w:before="0" w:after="0" w:line="500" w:lineRule="exact"/>
        <w:ind w:firstLine="0"/>
        <w:rPr>
          <w:rFonts w:ascii="宋体" w:eastAsia="宋体" w:hAnsi="宋体" w:cs="宋体"/>
        </w:rPr>
      </w:pPr>
    </w:p>
    <w:p w14:paraId="62E6D9AA" w14:textId="77777777" w:rsidR="00874DE4" w:rsidRDefault="00000000">
      <w:pPr>
        <w:pStyle w:val="21"/>
        <w:spacing w:before="0" w:after="0" w:line="500" w:lineRule="exact"/>
        <w:ind w:firstLine="0"/>
        <w:rPr>
          <w:rFonts w:ascii="方正小标宋简体" w:eastAsia="方正小标宋简体" w:hAnsi="黑体" w:cs="黑体"/>
          <w:b w:val="0"/>
          <w:sz w:val="28"/>
          <w:szCs w:val="28"/>
        </w:rPr>
      </w:pPr>
      <w:r>
        <w:rPr>
          <w:rFonts w:ascii="宋体" w:eastAsia="宋体" w:hAnsi="宋体" w:cs="宋体" w:hint="eastAsia"/>
        </w:rPr>
        <w:t>第六章</w:t>
      </w:r>
      <w:bookmarkStart w:id="112" w:name="_Toc220232392"/>
      <w:bookmarkEnd w:id="109"/>
      <w:bookmarkEnd w:id="110"/>
      <w:bookmarkEnd w:id="111"/>
      <w:bookmarkEnd w:id="112"/>
      <w:r>
        <w:rPr>
          <w:rFonts w:ascii="方正小标宋简体" w:eastAsia="方正小标宋简体" w:hAnsi="黑体" w:cs="黑体" w:hint="eastAsia"/>
          <w:b w:val="0"/>
          <w:w w:val="92"/>
          <w:sz w:val="28"/>
          <w:szCs w:val="28"/>
        </w:rPr>
        <w:t>周口市</w:t>
      </w:r>
      <w:r>
        <w:rPr>
          <w:rFonts w:ascii="方正小标宋简体" w:eastAsia="方正小标宋简体" w:hAnsi="黑体" w:cs="黑体" w:hint="eastAsia"/>
          <w:b w:val="0"/>
          <w:sz w:val="28"/>
          <w:szCs w:val="28"/>
        </w:rPr>
        <w:t>政府采购合同（货物类）标准文本</w:t>
      </w:r>
    </w:p>
    <w:p w14:paraId="4D392B5E" w14:textId="77777777" w:rsidR="00874DE4" w:rsidRDefault="00874DE4">
      <w:pPr>
        <w:rPr>
          <w:rFonts w:ascii="黑体" w:eastAsia="黑体" w:hAnsi="黑体" w:cs="黑体"/>
          <w:sz w:val="28"/>
          <w:szCs w:val="28"/>
        </w:rPr>
      </w:pPr>
    </w:p>
    <w:p w14:paraId="2541A279" w14:textId="77777777" w:rsidR="00874DE4" w:rsidRDefault="00874DE4">
      <w:pPr>
        <w:pStyle w:val="1f3"/>
        <w:spacing w:beforeLines="0" w:afterLines="0"/>
        <w:ind w:left="0"/>
        <w:rPr>
          <w:rFonts w:ascii="黑体" w:eastAsia="黑体" w:hAnsi="黑体" w:cs="黑体"/>
          <w:sz w:val="32"/>
          <w:szCs w:val="32"/>
        </w:rPr>
      </w:pPr>
    </w:p>
    <w:p w14:paraId="6202AFF5" w14:textId="77777777" w:rsidR="00874DE4" w:rsidRDefault="00874DE4">
      <w:pPr>
        <w:pStyle w:val="1f3"/>
        <w:spacing w:beforeLines="0" w:afterLines="0"/>
        <w:ind w:left="0"/>
        <w:rPr>
          <w:rFonts w:ascii="黑体" w:eastAsia="黑体" w:hAnsi="黑体" w:cs="黑体"/>
          <w:sz w:val="32"/>
          <w:szCs w:val="32"/>
        </w:rPr>
      </w:pPr>
    </w:p>
    <w:p w14:paraId="1C252618" w14:textId="77777777" w:rsidR="00874DE4" w:rsidRDefault="00874DE4">
      <w:pPr>
        <w:pStyle w:val="1f3"/>
        <w:spacing w:beforeLines="0" w:afterLines="0"/>
        <w:ind w:left="0"/>
        <w:rPr>
          <w:rFonts w:ascii="黑体" w:eastAsia="黑体" w:hAnsi="黑体" w:cs="黑体"/>
          <w:sz w:val="30"/>
          <w:szCs w:val="30"/>
        </w:rPr>
      </w:pPr>
    </w:p>
    <w:p w14:paraId="58332342" w14:textId="77777777" w:rsidR="00874DE4" w:rsidRDefault="00874DE4">
      <w:pPr>
        <w:pStyle w:val="1f3"/>
        <w:spacing w:beforeLines="0" w:afterLines="0"/>
        <w:ind w:left="0"/>
        <w:rPr>
          <w:rFonts w:ascii="黑体" w:eastAsia="黑体" w:hAnsi="黑体" w:cs="黑体"/>
          <w:sz w:val="30"/>
          <w:szCs w:val="30"/>
        </w:rPr>
      </w:pPr>
    </w:p>
    <w:p w14:paraId="3CDC9230" w14:textId="77777777" w:rsidR="00874DE4" w:rsidRDefault="00874DE4">
      <w:pPr>
        <w:pStyle w:val="1f3"/>
        <w:spacing w:beforeLines="0" w:afterLines="0"/>
        <w:ind w:left="0"/>
        <w:rPr>
          <w:rFonts w:ascii="黑体" w:eastAsia="黑体" w:hAnsi="黑体" w:cs="黑体"/>
          <w:sz w:val="30"/>
          <w:szCs w:val="30"/>
        </w:rPr>
      </w:pPr>
    </w:p>
    <w:p w14:paraId="74E114E6" w14:textId="77777777" w:rsidR="00874DE4" w:rsidRDefault="00874DE4">
      <w:pPr>
        <w:pStyle w:val="1f3"/>
        <w:spacing w:beforeLines="0" w:afterLines="0"/>
        <w:ind w:left="0"/>
        <w:rPr>
          <w:rFonts w:ascii="黑体" w:eastAsia="黑体" w:hAnsi="黑体" w:cs="黑体"/>
          <w:sz w:val="30"/>
          <w:szCs w:val="30"/>
        </w:rPr>
      </w:pPr>
    </w:p>
    <w:p w14:paraId="79EBB71C" w14:textId="77777777" w:rsidR="00874DE4" w:rsidRDefault="00874DE4">
      <w:pPr>
        <w:pStyle w:val="1f3"/>
        <w:spacing w:beforeLines="0" w:afterLines="0"/>
        <w:ind w:left="0"/>
        <w:rPr>
          <w:rFonts w:ascii="黑体" w:eastAsia="黑体" w:hAnsi="黑体" w:cs="黑体"/>
          <w:sz w:val="30"/>
          <w:szCs w:val="30"/>
        </w:rPr>
      </w:pPr>
    </w:p>
    <w:p w14:paraId="62DC9B3D" w14:textId="77777777" w:rsidR="00874DE4" w:rsidRDefault="00874DE4">
      <w:pPr>
        <w:pStyle w:val="1f3"/>
        <w:spacing w:beforeLines="0" w:afterLines="0"/>
        <w:ind w:left="0"/>
        <w:rPr>
          <w:rFonts w:ascii="黑体" w:eastAsia="黑体" w:hAnsi="黑体" w:cs="黑体"/>
          <w:sz w:val="30"/>
          <w:szCs w:val="30"/>
        </w:rPr>
      </w:pPr>
    </w:p>
    <w:p w14:paraId="443C6CEB" w14:textId="77777777" w:rsidR="00874DE4" w:rsidRDefault="00874DE4">
      <w:pPr>
        <w:pStyle w:val="1f3"/>
        <w:spacing w:beforeLines="0" w:afterLines="0"/>
        <w:ind w:left="0"/>
        <w:rPr>
          <w:rFonts w:ascii="黑体" w:eastAsia="黑体" w:hAnsi="黑体" w:cs="黑体"/>
          <w:sz w:val="30"/>
          <w:szCs w:val="30"/>
        </w:rPr>
      </w:pPr>
    </w:p>
    <w:p w14:paraId="5D2B5394" w14:textId="77777777" w:rsidR="00874DE4" w:rsidRDefault="00874DE4">
      <w:pPr>
        <w:pStyle w:val="1f3"/>
        <w:spacing w:beforeLines="0" w:afterLines="0"/>
        <w:ind w:left="0"/>
        <w:rPr>
          <w:rFonts w:ascii="黑体" w:eastAsia="黑体" w:hAnsi="黑体" w:cs="黑体"/>
          <w:sz w:val="30"/>
          <w:szCs w:val="30"/>
        </w:rPr>
      </w:pPr>
    </w:p>
    <w:p w14:paraId="6232374B"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政府采购项目名称：</w:t>
      </w:r>
    </w:p>
    <w:p w14:paraId="3B8032FB"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政府采购项目编号：</w:t>
      </w:r>
    </w:p>
    <w:p w14:paraId="40308EE4"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采      购    人：</w:t>
      </w:r>
    </w:p>
    <w:p w14:paraId="21E69427"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供      应    商：</w:t>
      </w:r>
    </w:p>
    <w:p w14:paraId="25CE4F0C"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合  同  签 订 地：</w:t>
      </w:r>
    </w:p>
    <w:p w14:paraId="76BB3FA5" w14:textId="77777777" w:rsidR="00874DE4" w:rsidRDefault="00000000">
      <w:pPr>
        <w:pStyle w:val="1f3"/>
        <w:spacing w:beforeLines="0" w:afterLines="0"/>
        <w:ind w:left="0"/>
        <w:rPr>
          <w:rFonts w:ascii="黑体" w:eastAsia="黑体" w:hAnsi="黑体" w:cs="黑体"/>
          <w:sz w:val="30"/>
          <w:szCs w:val="30"/>
        </w:rPr>
      </w:pPr>
      <w:r>
        <w:rPr>
          <w:rFonts w:ascii="黑体" w:eastAsia="黑体" w:hAnsi="黑体" w:cs="黑体" w:hint="eastAsia"/>
          <w:sz w:val="30"/>
          <w:szCs w:val="30"/>
        </w:rPr>
        <w:t>合 同 签订 时 间：</w:t>
      </w:r>
    </w:p>
    <w:p w14:paraId="0885974E" w14:textId="77777777" w:rsidR="00874DE4" w:rsidRDefault="00874DE4">
      <w:pPr>
        <w:pStyle w:val="1f3"/>
        <w:spacing w:beforeLines="0" w:afterLines="0"/>
        <w:ind w:left="0"/>
        <w:rPr>
          <w:rFonts w:ascii="黑体" w:eastAsia="黑体" w:hAnsi="黑体" w:cs="黑体"/>
          <w:sz w:val="30"/>
          <w:szCs w:val="30"/>
        </w:rPr>
      </w:pPr>
    </w:p>
    <w:p w14:paraId="080A3048" w14:textId="77777777" w:rsidR="00874DE4" w:rsidRDefault="00874DE4">
      <w:pPr>
        <w:pStyle w:val="1f3"/>
        <w:spacing w:beforeLines="0" w:afterLines="0"/>
        <w:ind w:left="0"/>
        <w:rPr>
          <w:rFonts w:ascii="黑体" w:eastAsia="黑体" w:hAnsi="黑体" w:cs="黑体"/>
          <w:sz w:val="30"/>
          <w:szCs w:val="30"/>
        </w:rPr>
      </w:pPr>
    </w:p>
    <w:p w14:paraId="09EADC54" w14:textId="77777777" w:rsidR="00874DE4" w:rsidRDefault="00874DE4">
      <w:pPr>
        <w:pStyle w:val="1f3"/>
        <w:spacing w:beforeLines="0" w:afterLines="0"/>
        <w:ind w:left="0"/>
        <w:rPr>
          <w:rFonts w:ascii="黑体" w:eastAsia="黑体" w:hAnsi="黑体" w:cs="黑体"/>
          <w:sz w:val="30"/>
          <w:szCs w:val="30"/>
        </w:rPr>
      </w:pPr>
    </w:p>
    <w:p w14:paraId="12132F67" w14:textId="77777777" w:rsidR="00874DE4" w:rsidRDefault="00874DE4">
      <w:pPr>
        <w:pStyle w:val="1f3"/>
        <w:spacing w:beforeLines="0" w:afterLines="0"/>
        <w:ind w:left="0"/>
        <w:rPr>
          <w:rFonts w:ascii="黑体" w:eastAsia="黑体" w:hAnsi="黑体" w:cs="黑体"/>
          <w:sz w:val="30"/>
          <w:szCs w:val="30"/>
        </w:rPr>
      </w:pPr>
    </w:p>
    <w:p w14:paraId="050E2E54" w14:textId="77777777" w:rsidR="00874DE4" w:rsidRDefault="00874DE4">
      <w:pPr>
        <w:pStyle w:val="1f3"/>
        <w:spacing w:beforeLines="0" w:afterLines="0"/>
        <w:ind w:left="0"/>
        <w:rPr>
          <w:rFonts w:ascii="黑体" w:eastAsia="黑体" w:hAnsi="黑体" w:cs="黑体"/>
          <w:sz w:val="30"/>
          <w:szCs w:val="30"/>
        </w:rPr>
      </w:pPr>
    </w:p>
    <w:p w14:paraId="0C1410EE" w14:textId="77777777" w:rsidR="00874DE4" w:rsidRDefault="00874DE4">
      <w:pPr>
        <w:pStyle w:val="1f3"/>
        <w:spacing w:beforeLines="0" w:afterLines="0"/>
        <w:ind w:left="0"/>
        <w:rPr>
          <w:rFonts w:ascii="黑体" w:eastAsia="黑体" w:hAnsi="黑体" w:cs="黑体"/>
          <w:sz w:val="30"/>
          <w:szCs w:val="30"/>
        </w:rPr>
      </w:pPr>
    </w:p>
    <w:p w14:paraId="78DA27B7" w14:textId="77777777" w:rsidR="00874DE4" w:rsidRDefault="00874DE4">
      <w:pPr>
        <w:pStyle w:val="1f3"/>
        <w:spacing w:beforeLines="0" w:afterLines="0"/>
        <w:ind w:left="0"/>
        <w:jc w:val="center"/>
        <w:rPr>
          <w:rFonts w:ascii="方正小标宋简体" w:eastAsia="方正小标宋简体"/>
          <w:sz w:val="32"/>
          <w:szCs w:val="32"/>
        </w:rPr>
      </w:pPr>
    </w:p>
    <w:p w14:paraId="64328C97" w14:textId="77777777" w:rsidR="00874DE4" w:rsidRDefault="00000000">
      <w:pPr>
        <w:pStyle w:val="1f3"/>
        <w:spacing w:beforeLines="0" w:afterLines="0" w:line="460" w:lineRule="exact"/>
        <w:ind w:left="0"/>
        <w:jc w:val="center"/>
        <w:rPr>
          <w:rFonts w:ascii="方正小标宋简体" w:eastAsia="方正小标宋简体"/>
          <w:sz w:val="32"/>
          <w:szCs w:val="32"/>
        </w:rPr>
      </w:pPr>
      <w:r>
        <w:rPr>
          <w:rFonts w:ascii="方正小标宋简体" w:eastAsia="方正小标宋简体" w:hint="eastAsia"/>
          <w:sz w:val="32"/>
          <w:szCs w:val="32"/>
        </w:rPr>
        <w:lastRenderedPageBreak/>
        <w:t>合同签订指引</w:t>
      </w:r>
    </w:p>
    <w:p w14:paraId="02487977" w14:textId="77777777" w:rsidR="00874DE4" w:rsidRDefault="00874DE4">
      <w:pPr>
        <w:pStyle w:val="1f3"/>
        <w:spacing w:beforeLines="0" w:afterLines="0" w:line="460" w:lineRule="exact"/>
        <w:ind w:left="0" w:firstLineChars="200" w:firstLine="420"/>
        <w:rPr>
          <w:szCs w:val="21"/>
        </w:rPr>
      </w:pPr>
    </w:p>
    <w:p w14:paraId="31688054" w14:textId="77777777" w:rsidR="00874DE4" w:rsidRDefault="00000000">
      <w:pPr>
        <w:pStyle w:val="1f3"/>
        <w:spacing w:beforeLines="0" w:afterLines="0" w:line="460" w:lineRule="exact"/>
        <w:ind w:left="0" w:firstLineChars="200" w:firstLine="420"/>
        <w:rPr>
          <w:szCs w:val="21"/>
        </w:rPr>
      </w:pPr>
      <w:r>
        <w:rPr>
          <w:rFonts w:hint="eastAsia"/>
          <w:szCs w:val="21"/>
        </w:rPr>
        <w:t>一、采购人在签订合同时应提供的资料：</w:t>
      </w:r>
    </w:p>
    <w:p w14:paraId="110FF5E8" w14:textId="77777777" w:rsidR="00874DE4" w:rsidRDefault="00000000">
      <w:pPr>
        <w:pStyle w:val="1f3"/>
        <w:spacing w:beforeLines="0" w:afterLines="0" w:line="460" w:lineRule="exact"/>
        <w:ind w:left="0" w:firstLineChars="200" w:firstLine="420"/>
        <w:rPr>
          <w:szCs w:val="21"/>
        </w:rPr>
      </w:pPr>
      <w:r>
        <w:rPr>
          <w:rFonts w:hint="eastAsia"/>
          <w:szCs w:val="21"/>
        </w:rPr>
        <w:t>1</w:t>
      </w:r>
      <w:r>
        <w:rPr>
          <w:rFonts w:hint="eastAsia"/>
          <w:szCs w:val="21"/>
        </w:rPr>
        <w:t>、该政府采购项目的招标采购文件（以网上发布内容为准）；</w:t>
      </w:r>
    </w:p>
    <w:p w14:paraId="2C59722A" w14:textId="77777777" w:rsidR="00874DE4" w:rsidRDefault="00000000">
      <w:pPr>
        <w:pStyle w:val="1f3"/>
        <w:spacing w:beforeLines="0" w:afterLines="0" w:line="460" w:lineRule="exact"/>
        <w:ind w:left="0" w:firstLineChars="200" w:firstLine="420"/>
        <w:rPr>
          <w:szCs w:val="21"/>
        </w:rPr>
      </w:pPr>
      <w:r>
        <w:rPr>
          <w:rFonts w:hint="eastAsia"/>
          <w:szCs w:val="21"/>
        </w:rPr>
        <w:t>2</w:t>
      </w:r>
      <w:r>
        <w:rPr>
          <w:rFonts w:hint="eastAsia"/>
          <w:szCs w:val="21"/>
        </w:rPr>
        <w:t>、该政府采购项目招标文件的澄清和修改内容（公告内容）；</w:t>
      </w:r>
    </w:p>
    <w:p w14:paraId="7E7D8787" w14:textId="77777777" w:rsidR="00874DE4" w:rsidRDefault="00000000">
      <w:pPr>
        <w:pStyle w:val="1f3"/>
        <w:spacing w:beforeLines="0" w:afterLines="0" w:line="460" w:lineRule="exact"/>
        <w:ind w:left="0" w:firstLineChars="200" w:firstLine="420"/>
        <w:rPr>
          <w:szCs w:val="21"/>
        </w:rPr>
      </w:pPr>
      <w:r>
        <w:rPr>
          <w:rFonts w:hint="eastAsia"/>
          <w:szCs w:val="21"/>
        </w:rPr>
        <w:t>3</w:t>
      </w:r>
      <w:r>
        <w:rPr>
          <w:rFonts w:hint="eastAsia"/>
          <w:szCs w:val="21"/>
        </w:rPr>
        <w:t>、该政府采购项目评审报告；</w:t>
      </w:r>
    </w:p>
    <w:p w14:paraId="30C530D1" w14:textId="77777777" w:rsidR="00874DE4" w:rsidRDefault="00000000">
      <w:pPr>
        <w:pStyle w:val="1f3"/>
        <w:spacing w:beforeLines="0" w:afterLines="0" w:line="460" w:lineRule="exact"/>
        <w:ind w:left="0" w:firstLineChars="200" w:firstLine="420"/>
        <w:rPr>
          <w:szCs w:val="21"/>
        </w:rPr>
      </w:pPr>
      <w:r>
        <w:rPr>
          <w:rFonts w:hint="eastAsia"/>
          <w:szCs w:val="21"/>
        </w:rPr>
        <w:t>4</w:t>
      </w:r>
      <w:r>
        <w:rPr>
          <w:rFonts w:hint="eastAsia"/>
          <w:szCs w:val="21"/>
        </w:rPr>
        <w:t>、采购单位法人授权委托书（法人到场并签字的除外）；</w:t>
      </w:r>
    </w:p>
    <w:p w14:paraId="17EE95A0" w14:textId="77777777" w:rsidR="00874DE4" w:rsidRDefault="00000000">
      <w:pPr>
        <w:pStyle w:val="1f3"/>
        <w:spacing w:beforeLines="0" w:afterLines="0" w:line="460" w:lineRule="exact"/>
        <w:ind w:left="0" w:firstLineChars="200" w:firstLine="420"/>
        <w:rPr>
          <w:szCs w:val="21"/>
        </w:rPr>
      </w:pPr>
      <w:r>
        <w:rPr>
          <w:rFonts w:hint="eastAsia"/>
          <w:szCs w:val="21"/>
        </w:rPr>
        <w:t>5</w:t>
      </w:r>
      <w:r>
        <w:rPr>
          <w:rFonts w:hint="eastAsia"/>
          <w:szCs w:val="21"/>
        </w:rPr>
        <w:t>、采购单位被授权人身份证件（法人到场并签字的除外）；</w:t>
      </w:r>
    </w:p>
    <w:p w14:paraId="36EECA7B" w14:textId="77777777" w:rsidR="00874DE4" w:rsidRDefault="00000000">
      <w:pPr>
        <w:pStyle w:val="1f3"/>
        <w:spacing w:beforeLines="0" w:afterLines="0" w:line="460" w:lineRule="exact"/>
        <w:ind w:left="0" w:firstLineChars="200" w:firstLine="420"/>
        <w:rPr>
          <w:szCs w:val="21"/>
        </w:rPr>
      </w:pPr>
      <w:r>
        <w:rPr>
          <w:rFonts w:hint="eastAsia"/>
          <w:szCs w:val="21"/>
        </w:rPr>
        <w:t>6</w:t>
      </w:r>
      <w:r>
        <w:rPr>
          <w:rFonts w:hint="eastAsia"/>
          <w:szCs w:val="21"/>
        </w:rPr>
        <w:t>、采购人和中标供应商约定的其它内容（不得超出招标采购文件实质性内容）。</w:t>
      </w:r>
    </w:p>
    <w:p w14:paraId="01DAA2BC" w14:textId="77777777" w:rsidR="00874DE4" w:rsidRDefault="00000000">
      <w:pPr>
        <w:pStyle w:val="1f3"/>
        <w:spacing w:beforeLines="0" w:afterLines="0" w:line="460" w:lineRule="exact"/>
        <w:ind w:left="0" w:firstLineChars="200" w:firstLine="420"/>
        <w:rPr>
          <w:szCs w:val="21"/>
        </w:rPr>
      </w:pPr>
      <w:r>
        <w:rPr>
          <w:rFonts w:hint="eastAsia"/>
          <w:szCs w:val="21"/>
        </w:rPr>
        <w:t>二、供应商在签订合同时应提供的资料：</w:t>
      </w:r>
    </w:p>
    <w:p w14:paraId="3BA1B5CD" w14:textId="77777777" w:rsidR="00874DE4" w:rsidRDefault="00000000">
      <w:pPr>
        <w:pStyle w:val="1f3"/>
        <w:spacing w:beforeLines="0" w:afterLines="0" w:line="460" w:lineRule="exact"/>
        <w:ind w:left="0" w:firstLineChars="200" w:firstLine="420"/>
        <w:rPr>
          <w:szCs w:val="21"/>
        </w:rPr>
      </w:pPr>
      <w:r>
        <w:rPr>
          <w:rFonts w:hint="eastAsia"/>
          <w:szCs w:val="21"/>
        </w:rPr>
        <w:t>1</w:t>
      </w:r>
      <w:r>
        <w:rPr>
          <w:rFonts w:hint="eastAsia"/>
          <w:szCs w:val="21"/>
        </w:rPr>
        <w:t>、该政府采购项目的投标文件（纸质或</w:t>
      </w:r>
      <w:r>
        <w:rPr>
          <w:rFonts w:hint="eastAsia"/>
          <w:szCs w:val="21"/>
        </w:rPr>
        <w:t>DPF</w:t>
      </w:r>
      <w:r>
        <w:rPr>
          <w:rFonts w:hint="eastAsia"/>
          <w:szCs w:val="21"/>
        </w:rPr>
        <w:t>格式的电子投标文件）；</w:t>
      </w:r>
    </w:p>
    <w:p w14:paraId="45C85975" w14:textId="77777777" w:rsidR="00874DE4" w:rsidRDefault="00000000">
      <w:pPr>
        <w:pStyle w:val="1f3"/>
        <w:spacing w:beforeLines="0" w:afterLines="0" w:line="460" w:lineRule="exact"/>
        <w:ind w:left="0" w:firstLineChars="200" w:firstLine="420"/>
        <w:rPr>
          <w:szCs w:val="21"/>
        </w:rPr>
      </w:pPr>
      <w:r>
        <w:rPr>
          <w:rFonts w:hint="eastAsia"/>
          <w:szCs w:val="21"/>
        </w:rPr>
        <w:t>2</w:t>
      </w:r>
      <w:r>
        <w:rPr>
          <w:rFonts w:hint="eastAsia"/>
          <w:szCs w:val="21"/>
        </w:rPr>
        <w:t>、针对该项目评审时评审委员会提出的质询答复（纸质并签章）；</w:t>
      </w:r>
    </w:p>
    <w:p w14:paraId="321CC222" w14:textId="77777777" w:rsidR="00874DE4" w:rsidRDefault="00000000">
      <w:pPr>
        <w:pStyle w:val="1f3"/>
        <w:spacing w:beforeLines="0" w:afterLines="0" w:line="460" w:lineRule="exact"/>
        <w:ind w:left="0" w:firstLineChars="200" w:firstLine="420"/>
        <w:rPr>
          <w:szCs w:val="21"/>
        </w:rPr>
      </w:pPr>
      <w:r>
        <w:rPr>
          <w:rFonts w:hint="eastAsia"/>
          <w:szCs w:val="21"/>
        </w:rPr>
        <w:t>3</w:t>
      </w:r>
      <w:r>
        <w:rPr>
          <w:rFonts w:hint="eastAsia"/>
          <w:szCs w:val="21"/>
        </w:rPr>
        <w:t>、该政府采购项目中标通知书；</w:t>
      </w:r>
    </w:p>
    <w:p w14:paraId="14506A05" w14:textId="77777777" w:rsidR="00874DE4" w:rsidRDefault="00000000">
      <w:pPr>
        <w:pStyle w:val="1f3"/>
        <w:spacing w:beforeLines="0" w:afterLines="0" w:line="460" w:lineRule="exact"/>
        <w:ind w:left="0" w:firstLineChars="200" w:firstLine="420"/>
        <w:rPr>
          <w:szCs w:val="21"/>
        </w:rPr>
      </w:pPr>
      <w:r>
        <w:rPr>
          <w:rFonts w:hint="eastAsia"/>
          <w:szCs w:val="21"/>
        </w:rPr>
        <w:t>4</w:t>
      </w:r>
      <w:r>
        <w:rPr>
          <w:rFonts w:hint="eastAsia"/>
          <w:szCs w:val="21"/>
        </w:rPr>
        <w:t>、供应商法人授权委托书（法人到场并签字的除外）；</w:t>
      </w:r>
    </w:p>
    <w:p w14:paraId="6C000939" w14:textId="77777777" w:rsidR="00874DE4" w:rsidRDefault="00000000">
      <w:pPr>
        <w:pStyle w:val="1f3"/>
        <w:spacing w:beforeLines="0" w:afterLines="0" w:line="460" w:lineRule="exact"/>
        <w:ind w:left="0" w:firstLineChars="200" w:firstLine="420"/>
        <w:rPr>
          <w:szCs w:val="21"/>
        </w:rPr>
      </w:pPr>
      <w:r>
        <w:rPr>
          <w:rFonts w:hint="eastAsia"/>
          <w:szCs w:val="21"/>
        </w:rPr>
        <w:t>5</w:t>
      </w:r>
      <w:r>
        <w:rPr>
          <w:rFonts w:hint="eastAsia"/>
          <w:szCs w:val="21"/>
        </w:rPr>
        <w:t>、供应商被授权人身份证件（法人到场并签字的除外）；</w:t>
      </w:r>
    </w:p>
    <w:p w14:paraId="586EAD84" w14:textId="77777777" w:rsidR="00874DE4" w:rsidRDefault="00000000">
      <w:pPr>
        <w:pStyle w:val="1f3"/>
        <w:spacing w:beforeLines="0" w:afterLines="0" w:line="460" w:lineRule="exact"/>
        <w:ind w:left="0" w:firstLineChars="200" w:firstLine="420"/>
        <w:rPr>
          <w:szCs w:val="21"/>
        </w:rPr>
      </w:pPr>
      <w:r>
        <w:rPr>
          <w:rFonts w:hint="eastAsia"/>
          <w:szCs w:val="21"/>
        </w:rPr>
        <w:t>6</w:t>
      </w:r>
      <w:r>
        <w:rPr>
          <w:rFonts w:hint="eastAsia"/>
          <w:szCs w:val="21"/>
        </w:rPr>
        <w:t>、供应商和采购人约定的其它内容（不得超出招标采购文件实质性内容）。</w:t>
      </w:r>
    </w:p>
    <w:p w14:paraId="29038AAE" w14:textId="77777777" w:rsidR="00874DE4" w:rsidRDefault="00000000">
      <w:pPr>
        <w:pStyle w:val="1f3"/>
        <w:spacing w:beforeLines="0" w:afterLines="0" w:line="460" w:lineRule="exact"/>
        <w:ind w:left="0" w:firstLineChars="200" w:firstLine="420"/>
        <w:rPr>
          <w:sz w:val="30"/>
          <w:szCs w:val="30"/>
        </w:rPr>
      </w:pPr>
      <w:r>
        <w:rPr>
          <w:rFonts w:hint="eastAsia"/>
          <w:szCs w:val="21"/>
        </w:rPr>
        <w:t>三、本合同签订后二个工作日内有采购人在“周口市政府采购网”上进行合同公示。</w:t>
      </w:r>
    </w:p>
    <w:p w14:paraId="07EBF401" w14:textId="77777777" w:rsidR="00874DE4" w:rsidRDefault="00874DE4">
      <w:pPr>
        <w:pStyle w:val="1f3"/>
        <w:spacing w:beforeLines="0" w:afterLines="0" w:line="460" w:lineRule="exact"/>
        <w:ind w:left="0" w:firstLineChars="200" w:firstLine="640"/>
        <w:jc w:val="center"/>
        <w:rPr>
          <w:rFonts w:ascii="方正小标宋简体" w:eastAsia="方正小标宋简体"/>
          <w:bCs/>
          <w:sz w:val="32"/>
          <w:szCs w:val="32"/>
        </w:rPr>
      </w:pPr>
    </w:p>
    <w:p w14:paraId="01FC8616" w14:textId="77777777" w:rsidR="00874DE4" w:rsidRDefault="00000000">
      <w:pPr>
        <w:pStyle w:val="1f3"/>
        <w:spacing w:beforeLines="0" w:afterLines="0" w:line="460" w:lineRule="exact"/>
        <w:ind w:left="0" w:firstLineChars="200" w:firstLine="640"/>
        <w:jc w:val="center"/>
        <w:rPr>
          <w:rFonts w:ascii="方正小标宋简体" w:eastAsia="方正小标宋简体"/>
          <w:sz w:val="32"/>
          <w:szCs w:val="32"/>
        </w:rPr>
      </w:pPr>
      <w:r>
        <w:rPr>
          <w:rFonts w:ascii="方正小标宋简体" w:eastAsia="方正小标宋简体" w:hint="eastAsia"/>
          <w:bCs/>
          <w:sz w:val="32"/>
          <w:szCs w:val="32"/>
        </w:rPr>
        <w:t>供应商履约验收指引</w:t>
      </w:r>
    </w:p>
    <w:p w14:paraId="4FB0A48D" w14:textId="77777777" w:rsidR="00874DE4" w:rsidRDefault="00000000">
      <w:pPr>
        <w:pStyle w:val="1f3"/>
        <w:numPr>
          <w:ilvl w:val="0"/>
          <w:numId w:val="16"/>
        </w:numPr>
        <w:spacing w:beforeLines="0" w:afterLines="0" w:line="460" w:lineRule="exact"/>
        <w:ind w:left="0" w:firstLineChars="200" w:firstLine="420"/>
        <w:rPr>
          <w:szCs w:val="27"/>
        </w:rPr>
      </w:pPr>
      <w:r>
        <w:rPr>
          <w:rFonts w:ascii="宋体" w:hint="eastAsia"/>
          <w:szCs w:val="21"/>
        </w:rPr>
        <w:t>供应商不得擅自变更合同标的物内容；</w:t>
      </w:r>
    </w:p>
    <w:p w14:paraId="46A595A8" w14:textId="77777777" w:rsidR="00874DE4" w:rsidRDefault="00000000">
      <w:pPr>
        <w:pStyle w:val="1f3"/>
        <w:spacing w:beforeLines="0" w:afterLines="0" w:line="460" w:lineRule="exact"/>
        <w:ind w:left="0" w:firstLineChars="200" w:firstLine="420"/>
        <w:rPr>
          <w:rFonts w:ascii="宋体"/>
          <w:szCs w:val="21"/>
        </w:rPr>
      </w:pPr>
      <w:r>
        <w:rPr>
          <w:rFonts w:ascii="宋体" w:hint="eastAsia"/>
          <w:szCs w:val="21"/>
        </w:rPr>
        <w:t>2、不得以次充好、</w:t>
      </w:r>
      <w:proofErr w:type="gramStart"/>
      <w:r>
        <w:rPr>
          <w:rFonts w:ascii="宋体" w:hint="eastAsia"/>
          <w:szCs w:val="21"/>
        </w:rPr>
        <w:t>高投低配</w:t>
      </w:r>
      <w:proofErr w:type="gramEnd"/>
      <w:r>
        <w:rPr>
          <w:rFonts w:ascii="宋体" w:hint="eastAsia"/>
          <w:szCs w:val="21"/>
        </w:rPr>
        <w:t>，确因在合同执行中不可抗力因素造成的，应提供相关依据；</w:t>
      </w:r>
    </w:p>
    <w:p w14:paraId="596B361B" w14:textId="77777777" w:rsidR="00874DE4" w:rsidRDefault="00000000">
      <w:pPr>
        <w:pStyle w:val="1f3"/>
        <w:spacing w:beforeLines="0" w:afterLines="0" w:line="460" w:lineRule="exact"/>
        <w:ind w:left="0" w:firstLineChars="200" w:firstLine="420"/>
        <w:rPr>
          <w:rFonts w:ascii="宋体"/>
          <w:szCs w:val="21"/>
        </w:rPr>
      </w:pPr>
      <w:r>
        <w:rPr>
          <w:rFonts w:ascii="宋体" w:hint="eastAsia"/>
          <w:szCs w:val="21"/>
        </w:rPr>
        <w:t>3、对因客观上采购人采购需求发生变化造成的，应提供采、供双方的纸质备忘录材料；</w:t>
      </w:r>
    </w:p>
    <w:p w14:paraId="01078F1E" w14:textId="77777777" w:rsidR="00874DE4" w:rsidRDefault="00000000">
      <w:pPr>
        <w:pStyle w:val="1f3"/>
        <w:spacing w:beforeLines="0" w:afterLines="0" w:line="460" w:lineRule="exact"/>
        <w:ind w:left="0" w:firstLineChars="200" w:firstLine="420"/>
        <w:rPr>
          <w:szCs w:val="21"/>
        </w:rPr>
      </w:pPr>
      <w:r>
        <w:rPr>
          <w:rFonts w:hint="eastAsia"/>
          <w:szCs w:val="21"/>
        </w:rPr>
        <w:t>4</w:t>
      </w:r>
      <w:r>
        <w:rPr>
          <w:rFonts w:hint="eastAsia"/>
          <w:szCs w:val="21"/>
        </w:rPr>
        <w:t>、在满足验收条件</w:t>
      </w:r>
      <w:r>
        <w:rPr>
          <w:rFonts w:hint="eastAsia"/>
          <w:szCs w:val="21"/>
        </w:rPr>
        <w:t>5</w:t>
      </w:r>
      <w:r>
        <w:rPr>
          <w:rFonts w:hint="eastAsia"/>
          <w:szCs w:val="21"/>
        </w:rPr>
        <w:t>个工作日内通知采购人组织验收；</w:t>
      </w:r>
    </w:p>
    <w:p w14:paraId="1A0A1531" w14:textId="77777777" w:rsidR="00874DE4" w:rsidRDefault="00000000">
      <w:pPr>
        <w:pStyle w:val="1f3"/>
        <w:spacing w:beforeLines="0" w:afterLines="0" w:line="460" w:lineRule="exact"/>
        <w:ind w:left="0" w:firstLineChars="200" w:firstLine="420"/>
        <w:rPr>
          <w:rFonts w:ascii="宋体"/>
          <w:szCs w:val="21"/>
        </w:rPr>
      </w:pPr>
      <w:r>
        <w:rPr>
          <w:rFonts w:hint="eastAsia"/>
          <w:szCs w:val="21"/>
        </w:rPr>
        <w:t>5</w:t>
      </w:r>
      <w:r>
        <w:rPr>
          <w:rFonts w:hint="eastAsia"/>
          <w:szCs w:val="21"/>
        </w:rPr>
        <w:t>、</w:t>
      </w:r>
      <w:r>
        <w:rPr>
          <w:rFonts w:ascii="宋体" w:hint="eastAsia"/>
          <w:szCs w:val="21"/>
        </w:rPr>
        <w:t>供应商应提供需验收物品的清单、参数、使用手册、人员培训情况等资料；</w:t>
      </w:r>
    </w:p>
    <w:p w14:paraId="0FDBC17C" w14:textId="77777777" w:rsidR="00874DE4" w:rsidRDefault="00000000">
      <w:pPr>
        <w:pStyle w:val="1f3"/>
        <w:spacing w:beforeLines="0" w:afterLines="0" w:line="460" w:lineRule="exact"/>
        <w:ind w:left="0" w:firstLineChars="200" w:firstLine="420"/>
        <w:rPr>
          <w:rFonts w:ascii="宋体"/>
          <w:szCs w:val="21"/>
        </w:rPr>
      </w:pPr>
      <w:r>
        <w:rPr>
          <w:rFonts w:ascii="宋体" w:hint="eastAsia"/>
          <w:szCs w:val="21"/>
        </w:rPr>
        <w:t>6、采、供双方约定的验收机构及相关人员组成情况。</w:t>
      </w:r>
    </w:p>
    <w:p w14:paraId="7C9A785D" w14:textId="77777777" w:rsidR="00874DE4" w:rsidRDefault="00000000">
      <w:pPr>
        <w:pStyle w:val="1f3"/>
        <w:spacing w:beforeLines="0" w:afterLines="0" w:line="460" w:lineRule="exact"/>
        <w:ind w:left="0" w:firstLineChars="200" w:firstLine="420"/>
        <w:rPr>
          <w:szCs w:val="27"/>
        </w:rPr>
      </w:pPr>
      <w:r>
        <w:rPr>
          <w:rFonts w:ascii="宋体" w:hint="eastAsia"/>
          <w:szCs w:val="21"/>
        </w:rPr>
        <w:t>7、督促采购人在项目验收结束并达到相关要求后一个工作日内，在</w:t>
      </w:r>
      <w:r>
        <w:rPr>
          <w:rFonts w:hint="eastAsia"/>
          <w:szCs w:val="21"/>
        </w:rPr>
        <w:t>“周口市政府采购网”上进行“履约验收”公示。</w:t>
      </w:r>
    </w:p>
    <w:p w14:paraId="4D0886D3" w14:textId="77777777" w:rsidR="00874DE4" w:rsidRDefault="00874DE4">
      <w:pPr>
        <w:pStyle w:val="21"/>
        <w:spacing w:before="0" w:after="0" w:line="520" w:lineRule="exact"/>
        <w:ind w:firstLine="0"/>
        <w:jc w:val="both"/>
        <w:rPr>
          <w:rFonts w:ascii="方正小标宋简体" w:eastAsia="方正小标宋简体" w:hAnsi="宋体"/>
          <w:b w:val="0"/>
        </w:rPr>
      </w:pPr>
    </w:p>
    <w:p w14:paraId="5B29389F" w14:textId="77777777" w:rsidR="00874DE4" w:rsidRDefault="00874DE4"/>
    <w:p w14:paraId="576E2226" w14:textId="77777777" w:rsidR="00874DE4" w:rsidRDefault="00874DE4">
      <w:pPr>
        <w:pStyle w:val="21"/>
        <w:spacing w:before="0" w:after="0" w:line="520" w:lineRule="exact"/>
        <w:ind w:firstLine="0"/>
        <w:jc w:val="both"/>
        <w:rPr>
          <w:rFonts w:ascii="方正小标宋简体" w:eastAsia="方正小标宋简体" w:hAnsi="宋体"/>
          <w:b w:val="0"/>
        </w:rPr>
      </w:pPr>
    </w:p>
    <w:p w14:paraId="3720E558" w14:textId="77777777" w:rsidR="00874DE4" w:rsidRDefault="00000000">
      <w:pPr>
        <w:pStyle w:val="21"/>
        <w:spacing w:before="0" w:after="0" w:line="520" w:lineRule="exact"/>
        <w:ind w:firstLine="0"/>
        <w:rPr>
          <w:rFonts w:ascii="方正小标宋简体" w:eastAsia="方正小标宋简体" w:hAnsi="宋体"/>
          <w:b w:val="0"/>
          <w:szCs w:val="36"/>
        </w:rPr>
      </w:pPr>
      <w:r>
        <w:rPr>
          <w:rFonts w:ascii="方正小标宋简体" w:eastAsia="方正小标宋简体" w:hAnsi="宋体"/>
          <w:b w:val="0"/>
        </w:rPr>
        <w:t>采购合同内容</w:t>
      </w:r>
    </w:p>
    <w:p w14:paraId="040B3D22" w14:textId="77777777" w:rsidR="00874DE4" w:rsidRDefault="00874DE4">
      <w:pPr>
        <w:spacing w:line="520" w:lineRule="exact"/>
        <w:ind w:firstLineChars="200" w:firstLine="420"/>
        <w:rPr>
          <w:szCs w:val="27"/>
        </w:rPr>
      </w:pPr>
    </w:p>
    <w:p w14:paraId="3E3504DD" w14:textId="77777777" w:rsidR="00874DE4" w:rsidRDefault="00000000">
      <w:pPr>
        <w:spacing w:line="360" w:lineRule="auto"/>
        <w:ind w:firstLineChars="200" w:firstLine="420"/>
        <w:rPr>
          <w:szCs w:val="27"/>
          <w:u w:val="single"/>
        </w:rPr>
      </w:pPr>
      <w:r>
        <w:rPr>
          <w:rFonts w:hint="eastAsia"/>
          <w:szCs w:val="27"/>
        </w:rPr>
        <w:t>采购人（甲方）：</w:t>
      </w:r>
      <w:r>
        <w:rPr>
          <w:szCs w:val="27"/>
        </w:rPr>
        <w:t xml:space="preserve"> </w:t>
      </w:r>
    </w:p>
    <w:p w14:paraId="13085F04" w14:textId="77777777" w:rsidR="00874DE4" w:rsidRDefault="00000000">
      <w:pPr>
        <w:spacing w:line="360" w:lineRule="auto"/>
        <w:ind w:firstLineChars="200" w:firstLine="420"/>
        <w:rPr>
          <w:szCs w:val="27"/>
        </w:rPr>
      </w:pPr>
      <w:r>
        <w:rPr>
          <w:rFonts w:hint="eastAsia"/>
          <w:szCs w:val="27"/>
        </w:rPr>
        <w:t>供应商（乙方）：</w:t>
      </w:r>
    </w:p>
    <w:p w14:paraId="4331CFEE" w14:textId="77777777" w:rsidR="00874DE4" w:rsidRDefault="00000000">
      <w:pPr>
        <w:spacing w:line="360" w:lineRule="auto"/>
        <w:ind w:firstLineChars="200" w:firstLine="420"/>
        <w:rPr>
          <w:szCs w:val="27"/>
          <w:u w:val="single"/>
        </w:rPr>
      </w:pPr>
      <w:r>
        <w:rPr>
          <w:rFonts w:hint="eastAsia"/>
          <w:szCs w:val="27"/>
        </w:rPr>
        <w:t>签订地点：</w:t>
      </w:r>
    </w:p>
    <w:p w14:paraId="6902AF21" w14:textId="77777777" w:rsidR="00874DE4" w:rsidRDefault="00000000">
      <w:pPr>
        <w:spacing w:line="360" w:lineRule="auto"/>
        <w:ind w:firstLineChars="200" w:firstLine="420"/>
        <w:rPr>
          <w:szCs w:val="27"/>
          <w:u w:val="single"/>
        </w:rPr>
      </w:pPr>
      <w:r>
        <w:rPr>
          <w:rFonts w:hint="eastAsia"/>
          <w:szCs w:val="27"/>
        </w:rPr>
        <w:t>项目名称：</w:t>
      </w:r>
    </w:p>
    <w:p w14:paraId="270584BE" w14:textId="77777777" w:rsidR="00874DE4" w:rsidRDefault="00000000">
      <w:pPr>
        <w:spacing w:line="360" w:lineRule="auto"/>
        <w:ind w:firstLineChars="200" w:firstLine="420"/>
        <w:rPr>
          <w:szCs w:val="27"/>
          <w:u w:val="single"/>
        </w:rPr>
      </w:pPr>
      <w:r>
        <w:rPr>
          <w:rFonts w:hint="eastAsia"/>
          <w:szCs w:val="27"/>
        </w:rPr>
        <w:t>项目编号：</w:t>
      </w:r>
    </w:p>
    <w:p w14:paraId="19C23B40" w14:textId="77777777" w:rsidR="00874DE4" w:rsidRDefault="00000000">
      <w:pPr>
        <w:spacing w:line="360" w:lineRule="auto"/>
        <w:ind w:firstLineChars="200" w:firstLine="420"/>
      </w:pPr>
      <w:r>
        <w:rPr>
          <w:rFonts w:hint="eastAsia"/>
          <w:szCs w:val="27"/>
        </w:rPr>
        <w:t>财政委托号：</w:t>
      </w:r>
      <w:r>
        <w:rPr>
          <w:szCs w:val="27"/>
          <w:u w:val="single"/>
        </w:rPr>
        <w:t xml:space="preserve">      </w:t>
      </w:r>
      <w:r>
        <w:rPr>
          <w:szCs w:val="27"/>
        </w:rPr>
        <w:t>(</w:t>
      </w:r>
      <w:r>
        <w:rPr>
          <w:rFonts w:hint="eastAsia"/>
          <w:szCs w:val="27"/>
        </w:rPr>
        <w:t>财政资金项目必须填写</w:t>
      </w:r>
      <w:r>
        <w:rPr>
          <w:szCs w:val="27"/>
        </w:rPr>
        <w:t>)</w:t>
      </w:r>
    </w:p>
    <w:p w14:paraId="4B67D201" w14:textId="77777777" w:rsidR="00874DE4" w:rsidRDefault="00000000">
      <w:pPr>
        <w:spacing w:line="360" w:lineRule="auto"/>
        <w:ind w:firstLineChars="200" w:firstLine="420"/>
      </w:pPr>
      <w:r>
        <w:rPr>
          <w:rFonts w:hint="eastAsia"/>
          <w:szCs w:val="27"/>
        </w:rPr>
        <w:t>本项目经批准采用</w:t>
      </w:r>
      <w:r>
        <w:rPr>
          <w:szCs w:val="27"/>
          <w:u w:val="single"/>
        </w:rPr>
        <w:t xml:space="preserve">           </w:t>
      </w:r>
      <w:r>
        <w:rPr>
          <w:rFonts w:hint="eastAsia"/>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68F03C57" w14:textId="77777777" w:rsidR="00874DE4" w:rsidRDefault="00000000">
      <w:pPr>
        <w:spacing w:line="360" w:lineRule="auto"/>
        <w:ind w:firstLineChars="200" w:firstLine="422"/>
        <w:rPr>
          <w:u w:val="single"/>
        </w:rPr>
      </w:pPr>
      <w:r>
        <w:rPr>
          <w:rFonts w:hint="eastAsia"/>
          <w:b/>
          <w:bCs/>
          <w:szCs w:val="27"/>
        </w:rPr>
        <w:t>第一条</w:t>
      </w:r>
      <w:r>
        <w:rPr>
          <w:szCs w:val="27"/>
        </w:rPr>
        <w:t xml:space="preserve">   </w:t>
      </w:r>
      <w:r>
        <w:rPr>
          <w:rFonts w:hint="eastAsia"/>
          <w:szCs w:val="27"/>
        </w:rPr>
        <w:t>产品的名称、品种、规格、数量和价格：（若产品过多则见附表，如有附表则必须加盖印章）</w:t>
      </w:r>
    </w:p>
    <w:tbl>
      <w:tblPr>
        <w:tblW w:w="8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622"/>
        <w:gridCol w:w="902"/>
        <w:gridCol w:w="902"/>
        <w:gridCol w:w="1071"/>
        <w:gridCol w:w="1250"/>
        <w:gridCol w:w="1106"/>
      </w:tblGrid>
      <w:tr w:rsidR="00874DE4" w14:paraId="16FDA86C" w14:textId="77777777">
        <w:trPr>
          <w:trHeight w:val="58"/>
        </w:trPr>
        <w:tc>
          <w:tcPr>
            <w:tcW w:w="1983" w:type="dxa"/>
            <w:tcBorders>
              <w:top w:val="single" w:sz="4" w:space="0" w:color="auto"/>
              <w:left w:val="single" w:sz="4" w:space="0" w:color="auto"/>
              <w:bottom w:val="single" w:sz="4" w:space="0" w:color="auto"/>
              <w:right w:val="single" w:sz="4" w:space="0" w:color="auto"/>
            </w:tcBorders>
          </w:tcPr>
          <w:p w14:paraId="6347B67C" w14:textId="77777777" w:rsidR="00874DE4" w:rsidRDefault="00000000">
            <w:pPr>
              <w:spacing w:line="360" w:lineRule="auto"/>
              <w:ind w:firstLineChars="200" w:firstLine="420"/>
            </w:pPr>
            <w:r>
              <w:rPr>
                <w:rFonts w:hint="eastAsia"/>
              </w:rPr>
              <w:t>产品名称</w:t>
            </w:r>
          </w:p>
        </w:tc>
        <w:tc>
          <w:tcPr>
            <w:tcW w:w="1623" w:type="dxa"/>
            <w:tcBorders>
              <w:top w:val="single" w:sz="4" w:space="0" w:color="auto"/>
              <w:left w:val="single" w:sz="4" w:space="0" w:color="auto"/>
              <w:bottom w:val="single" w:sz="4" w:space="0" w:color="auto"/>
              <w:right w:val="single" w:sz="4" w:space="0" w:color="auto"/>
            </w:tcBorders>
          </w:tcPr>
          <w:p w14:paraId="5130ADEE" w14:textId="77777777" w:rsidR="00874DE4" w:rsidRDefault="00000000">
            <w:pPr>
              <w:spacing w:line="360" w:lineRule="auto"/>
              <w:ind w:firstLineChars="200" w:firstLine="420"/>
            </w:pPr>
            <w:r>
              <w:rPr>
                <w:rFonts w:hint="eastAsia"/>
              </w:rPr>
              <w:t>规格型号</w:t>
            </w:r>
          </w:p>
        </w:tc>
        <w:tc>
          <w:tcPr>
            <w:tcW w:w="902" w:type="dxa"/>
            <w:tcBorders>
              <w:top w:val="single" w:sz="4" w:space="0" w:color="auto"/>
              <w:left w:val="single" w:sz="4" w:space="0" w:color="auto"/>
              <w:bottom w:val="single" w:sz="4" w:space="0" w:color="auto"/>
              <w:right w:val="single" w:sz="4" w:space="0" w:color="auto"/>
            </w:tcBorders>
          </w:tcPr>
          <w:p w14:paraId="538D591A" w14:textId="77777777" w:rsidR="00874DE4" w:rsidRDefault="00000000">
            <w:pPr>
              <w:spacing w:line="360" w:lineRule="auto"/>
              <w:ind w:firstLineChars="200" w:firstLine="420"/>
            </w:pPr>
            <w:r>
              <w:rPr>
                <w:rFonts w:hint="eastAsia"/>
              </w:rPr>
              <w:t>单位</w:t>
            </w:r>
          </w:p>
        </w:tc>
        <w:tc>
          <w:tcPr>
            <w:tcW w:w="902" w:type="dxa"/>
            <w:tcBorders>
              <w:top w:val="single" w:sz="4" w:space="0" w:color="auto"/>
              <w:left w:val="single" w:sz="4" w:space="0" w:color="auto"/>
              <w:bottom w:val="single" w:sz="4" w:space="0" w:color="auto"/>
              <w:right w:val="single" w:sz="4" w:space="0" w:color="auto"/>
            </w:tcBorders>
          </w:tcPr>
          <w:p w14:paraId="70A02BE2" w14:textId="77777777" w:rsidR="00874DE4" w:rsidRDefault="00000000">
            <w:pPr>
              <w:spacing w:line="360" w:lineRule="auto"/>
              <w:ind w:firstLineChars="200" w:firstLine="420"/>
            </w:pPr>
            <w:r>
              <w:rPr>
                <w:rFonts w:hint="eastAsia"/>
              </w:rPr>
              <w:t>数量</w:t>
            </w:r>
          </w:p>
        </w:tc>
        <w:tc>
          <w:tcPr>
            <w:tcW w:w="1071" w:type="dxa"/>
            <w:tcBorders>
              <w:top w:val="single" w:sz="4" w:space="0" w:color="auto"/>
              <w:left w:val="single" w:sz="4" w:space="0" w:color="auto"/>
              <w:bottom w:val="single" w:sz="4" w:space="0" w:color="auto"/>
              <w:right w:val="single" w:sz="4" w:space="0" w:color="auto"/>
            </w:tcBorders>
          </w:tcPr>
          <w:p w14:paraId="4BC07D74" w14:textId="77777777" w:rsidR="00874DE4" w:rsidRDefault="00000000">
            <w:pPr>
              <w:spacing w:line="360" w:lineRule="auto"/>
              <w:ind w:firstLineChars="200" w:firstLine="420"/>
            </w:pPr>
            <w:r>
              <w:rPr>
                <w:rFonts w:hint="eastAsia"/>
              </w:rPr>
              <w:t>单价</w:t>
            </w:r>
          </w:p>
        </w:tc>
        <w:tc>
          <w:tcPr>
            <w:tcW w:w="1250" w:type="dxa"/>
            <w:tcBorders>
              <w:top w:val="single" w:sz="4" w:space="0" w:color="auto"/>
              <w:left w:val="single" w:sz="4" w:space="0" w:color="auto"/>
              <w:bottom w:val="single" w:sz="4" w:space="0" w:color="auto"/>
              <w:right w:val="single" w:sz="4" w:space="0" w:color="auto"/>
            </w:tcBorders>
          </w:tcPr>
          <w:p w14:paraId="3299AAD3" w14:textId="77777777" w:rsidR="00874DE4" w:rsidRDefault="00000000">
            <w:pPr>
              <w:spacing w:line="360" w:lineRule="auto"/>
              <w:ind w:firstLineChars="200" w:firstLine="420"/>
            </w:pPr>
            <w:r>
              <w:rPr>
                <w:rFonts w:hint="eastAsia"/>
              </w:rPr>
              <w:t>小计</w:t>
            </w:r>
          </w:p>
        </w:tc>
        <w:tc>
          <w:tcPr>
            <w:tcW w:w="1106" w:type="dxa"/>
            <w:tcBorders>
              <w:top w:val="single" w:sz="4" w:space="0" w:color="auto"/>
              <w:left w:val="single" w:sz="4" w:space="0" w:color="auto"/>
              <w:bottom w:val="single" w:sz="4" w:space="0" w:color="auto"/>
              <w:right w:val="single" w:sz="4" w:space="0" w:color="auto"/>
            </w:tcBorders>
          </w:tcPr>
          <w:p w14:paraId="4C3B38C5" w14:textId="77777777" w:rsidR="00874DE4" w:rsidRDefault="00000000">
            <w:pPr>
              <w:spacing w:line="360" w:lineRule="auto"/>
              <w:ind w:firstLineChars="200" w:firstLine="420"/>
            </w:pPr>
            <w:r>
              <w:rPr>
                <w:rFonts w:hint="eastAsia"/>
              </w:rPr>
              <w:t>备注</w:t>
            </w:r>
          </w:p>
        </w:tc>
      </w:tr>
      <w:tr w:rsidR="00874DE4" w14:paraId="4C416535" w14:textId="77777777">
        <w:trPr>
          <w:trHeight w:val="58"/>
        </w:trPr>
        <w:tc>
          <w:tcPr>
            <w:tcW w:w="1983" w:type="dxa"/>
            <w:tcBorders>
              <w:top w:val="single" w:sz="4" w:space="0" w:color="auto"/>
              <w:left w:val="single" w:sz="4" w:space="0" w:color="auto"/>
              <w:bottom w:val="single" w:sz="4" w:space="0" w:color="auto"/>
              <w:right w:val="single" w:sz="4" w:space="0" w:color="auto"/>
            </w:tcBorders>
          </w:tcPr>
          <w:p w14:paraId="1C32FC52" w14:textId="77777777" w:rsidR="00874DE4" w:rsidRDefault="00874DE4">
            <w:pPr>
              <w:spacing w:line="360" w:lineRule="auto"/>
              <w:ind w:firstLineChars="200" w:firstLine="420"/>
            </w:pPr>
          </w:p>
        </w:tc>
        <w:tc>
          <w:tcPr>
            <w:tcW w:w="1623" w:type="dxa"/>
            <w:tcBorders>
              <w:top w:val="single" w:sz="4" w:space="0" w:color="auto"/>
              <w:left w:val="single" w:sz="4" w:space="0" w:color="auto"/>
              <w:bottom w:val="single" w:sz="4" w:space="0" w:color="auto"/>
              <w:right w:val="single" w:sz="4" w:space="0" w:color="auto"/>
            </w:tcBorders>
          </w:tcPr>
          <w:p w14:paraId="6B069B65"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77846813"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2D99A0CE" w14:textId="77777777" w:rsidR="00874DE4" w:rsidRDefault="00874DE4">
            <w:pPr>
              <w:spacing w:line="360" w:lineRule="auto"/>
              <w:ind w:firstLineChars="200" w:firstLine="420"/>
            </w:pPr>
          </w:p>
        </w:tc>
        <w:tc>
          <w:tcPr>
            <w:tcW w:w="1071" w:type="dxa"/>
            <w:tcBorders>
              <w:top w:val="single" w:sz="4" w:space="0" w:color="auto"/>
              <w:left w:val="single" w:sz="4" w:space="0" w:color="auto"/>
              <w:bottom w:val="single" w:sz="4" w:space="0" w:color="auto"/>
              <w:right w:val="single" w:sz="4" w:space="0" w:color="auto"/>
            </w:tcBorders>
          </w:tcPr>
          <w:p w14:paraId="79BADB12" w14:textId="77777777" w:rsidR="00874DE4" w:rsidRDefault="00874DE4">
            <w:pPr>
              <w:spacing w:line="360" w:lineRule="auto"/>
              <w:ind w:firstLineChars="200" w:firstLine="420"/>
            </w:pPr>
          </w:p>
        </w:tc>
        <w:tc>
          <w:tcPr>
            <w:tcW w:w="1250" w:type="dxa"/>
            <w:tcBorders>
              <w:top w:val="single" w:sz="4" w:space="0" w:color="auto"/>
              <w:left w:val="single" w:sz="4" w:space="0" w:color="auto"/>
              <w:bottom w:val="single" w:sz="4" w:space="0" w:color="auto"/>
              <w:right w:val="single" w:sz="4" w:space="0" w:color="auto"/>
            </w:tcBorders>
          </w:tcPr>
          <w:p w14:paraId="10733262" w14:textId="77777777" w:rsidR="00874DE4" w:rsidRDefault="00874DE4">
            <w:pPr>
              <w:spacing w:line="360" w:lineRule="auto"/>
              <w:ind w:firstLineChars="200" w:firstLine="420"/>
            </w:pPr>
          </w:p>
        </w:tc>
        <w:tc>
          <w:tcPr>
            <w:tcW w:w="1106" w:type="dxa"/>
            <w:tcBorders>
              <w:top w:val="single" w:sz="4" w:space="0" w:color="auto"/>
              <w:left w:val="single" w:sz="4" w:space="0" w:color="auto"/>
              <w:bottom w:val="single" w:sz="4" w:space="0" w:color="auto"/>
              <w:right w:val="single" w:sz="4" w:space="0" w:color="auto"/>
            </w:tcBorders>
          </w:tcPr>
          <w:p w14:paraId="2E60A25C" w14:textId="77777777" w:rsidR="00874DE4" w:rsidRDefault="00874DE4">
            <w:pPr>
              <w:spacing w:line="360" w:lineRule="auto"/>
              <w:ind w:firstLineChars="200" w:firstLine="420"/>
            </w:pPr>
          </w:p>
        </w:tc>
      </w:tr>
      <w:tr w:rsidR="00874DE4" w14:paraId="3003384C" w14:textId="77777777">
        <w:trPr>
          <w:trHeight w:val="58"/>
        </w:trPr>
        <w:tc>
          <w:tcPr>
            <w:tcW w:w="1983" w:type="dxa"/>
            <w:tcBorders>
              <w:top w:val="single" w:sz="4" w:space="0" w:color="auto"/>
              <w:left w:val="single" w:sz="4" w:space="0" w:color="auto"/>
              <w:bottom w:val="single" w:sz="4" w:space="0" w:color="auto"/>
              <w:right w:val="single" w:sz="4" w:space="0" w:color="auto"/>
            </w:tcBorders>
          </w:tcPr>
          <w:p w14:paraId="03D48E87" w14:textId="77777777" w:rsidR="00874DE4" w:rsidRDefault="00874DE4">
            <w:pPr>
              <w:spacing w:line="360" w:lineRule="auto"/>
              <w:ind w:firstLineChars="200" w:firstLine="420"/>
            </w:pPr>
          </w:p>
        </w:tc>
        <w:tc>
          <w:tcPr>
            <w:tcW w:w="1623" w:type="dxa"/>
            <w:tcBorders>
              <w:top w:val="single" w:sz="4" w:space="0" w:color="auto"/>
              <w:left w:val="single" w:sz="4" w:space="0" w:color="auto"/>
              <w:bottom w:val="single" w:sz="4" w:space="0" w:color="auto"/>
              <w:right w:val="single" w:sz="4" w:space="0" w:color="auto"/>
            </w:tcBorders>
          </w:tcPr>
          <w:p w14:paraId="0C6C9694"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3CD974D2"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7D6379F2" w14:textId="77777777" w:rsidR="00874DE4" w:rsidRDefault="00874DE4">
            <w:pPr>
              <w:spacing w:line="360" w:lineRule="auto"/>
              <w:ind w:firstLineChars="200" w:firstLine="420"/>
            </w:pPr>
          </w:p>
        </w:tc>
        <w:tc>
          <w:tcPr>
            <w:tcW w:w="1071" w:type="dxa"/>
            <w:tcBorders>
              <w:top w:val="single" w:sz="4" w:space="0" w:color="auto"/>
              <w:left w:val="single" w:sz="4" w:space="0" w:color="auto"/>
              <w:bottom w:val="single" w:sz="4" w:space="0" w:color="auto"/>
              <w:right w:val="single" w:sz="4" w:space="0" w:color="auto"/>
            </w:tcBorders>
          </w:tcPr>
          <w:p w14:paraId="6C4A3B10" w14:textId="77777777" w:rsidR="00874DE4" w:rsidRDefault="00874DE4">
            <w:pPr>
              <w:spacing w:line="360" w:lineRule="auto"/>
              <w:ind w:firstLineChars="200" w:firstLine="420"/>
            </w:pPr>
          </w:p>
        </w:tc>
        <w:tc>
          <w:tcPr>
            <w:tcW w:w="1250" w:type="dxa"/>
            <w:tcBorders>
              <w:top w:val="single" w:sz="4" w:space="0" w:color="auto"/>
              <w:left w:val="single" w:sz="4" w:space="0" w:color="auto"/>
              <w:bottom w:val="single" w:sz="4" w:space="0" w:color="auto"/>
              <w:right w:val="single" w:sz="4" w:space="0" w:color="auto"/>
            </w:tcBorders>
          </w:tcPr>
          <w:p w14:paraId="76C8C248" w14:textId="77777777" w:rsidR="00874DE4" w:rsidRDefault="00874DE4">
            <w:pPr>
              <w:spacing w:line="360" w:lineRule="auto"/>
              <w:ind w:firstLineChars="200" w:firstLine="420"/>
            </w:pPr>
          </w:p>
        </w:tc>
        <w:tc>
          <w:tcPr>
            <w:tcW w:w="1106" w:type="dxa"/>
            <w:tcBorders>
              <w:top w:val="single" w:sz="4" w:space="0" w:color="auto"/>
              <w:left w:val="single" w:sz="4" w:space="0" w:color="auto"/>
              <w:bottom w:val="single" w:sz="4" w:space="0" w:color="auto"/>
              <w:right w:val="single" w:sz="4" w:space="0" w:color="auto"/>
            </w:tcBorders>
          </w:tcPr>
          <w:p w14:paraId="0ED22C89" w14:textId="77777777" w:rsidR="00874DE4" w:rsidRDefault="00874DE4">
            <w:pPr>
              <w:spacing w:line="360" w:lineRule="auto"/>
              <w:ind w:firstLineChars="200" w:firstLine="420"/>
            </w:pPr>
          </w:p>
        </w:tc>
      </w:tr>
      <w:tr w:rsidR="00874DE4" w14:paraId="04F58C6C" w14:textId="77777777">
        <w:trPr>
          <w:trHeight w:val="58"/>
        </w:trPr>
        <w:tc>
          <w:tcPr>
            <w:tcW w:w="1983" w:type="dxa"/>
            <w:tcBorders>
              <w:top w:val="single" w:sz="4" w:space="0" w:color="auto"/>
              <w:left w:val="single" w:sz="4" w:space="0" w:color="auto"/>
              <w:bottom w:val="single" w:sz="4" w:space="0" w:color="auto"/>
              <w:right w:val="single" w:sz="4" w:space="0" w:color="auto"/>
            </w:tcBorders>
          </w:tcPr>
          <w:p w14:paraId="06937BC0" w14:textId="77777777" w:rsidR="00874DE4" w:rsidRDefault="00874DE4">
            <w:pPr>
              <w:spacing w:line="360" w:lineRule="auto"/>
              <w:ind w:firstLineChars="200" w:firstLine="420"/>
            </w:pPr>
          </w:p>
        </w:tc>
        <w:tc>
          <w:tcPr>
            <w:tcW w:w="1623" w:type="dxa"/>
            <w:tcBorders>
              <w:top w:val="single" w:sz="4" w:space="0" w:color="auto"/>
              <w:left w:val="single" w:sz="4" w:space="0" w:color="auto"/>
              <w:bottom w:val="single" w:sz="4" w:space="0" w:color="auto"/>
              <w:right w:val="single" w:sz="4" w:space="0" w:color="auto"/>
            </w:tcBorders>
          </w:tcPr>
          <w:p w14:paraId="62FF3ACE"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747FEAAB" w14:textId="77777777" w:rsidR="00874DE4" w:rsidRDefault="00874DE4">
            <w:pPr>
              <w:spacing w:line="360" w:lineRule="auto"/>
              <w:ind w:firstLineChars="200" w:firstLine="420"/>
            </w:pPr>
          </w:p>
        </w:tc>
        <w:tc>
          <w:tcPr>
            <w:tcW w:w="902" w:type="dxa"/>
            <w:tcBorders>
              <w:top w:val="single" w:sz="4" w:space="0" w:color="auto"/>
              <w:left w:val="single" w:sz="4" w:space="0" w:color="auto"/>
              <w:bottom w:val="single" w:sz="4" w:space="0" w:color="auto"/>
              <w:right w:val="single" w:sz="4" w:space="0" w:color="auto"/>
            </w:tcBorders>
          </w:tcPr>
          <w:p w14:paraId="6A5A894C" w14:textId="77777777" w:rsidR="00874DE4" w:rsidRDefault="00874DE4">
            <w:pPr>
              <w:spacing w:line="360" w:lineRule="auto"/>
              <w:ind w:firstLineChars="200" w:firstLine="420"/>
            </w:pPr>
          </w:p>
        </w:tc>
        <w:tc>
          <w:tcPr>
            <w:tcW w:w="1071" w:type="dxa"/>
            <w:tcBorders>
              <w:top w:val="single" w:sz="4" w:space="0" w:color="auto"/>
              <w:left w:val="single" w:sz="4" w:space="0" w:color="auto"/>
              <w:bottom w:val="single" w:sz="4" w:space="0" w:color="auto"/>
              <w:right w:val="single" w:sz="4" w:space="0" w:color="auto"/>
            </w:tcBorders>
          </w:tcPr>
          <w:p w14:paraId="2E520718" w14:textId="77777777" w:rsidR="00874DE4" w:rsidRDefault="00874DE4">
            <w:pPr>
              <w:spacing w:line="360" w:lineRule="auto"/>
              <w:ind w:firstLineChars="200" w:firstLine="420"/>
            </w:pPr>
          </w:p>
        </w:tc>
        <w:tc>
          <w:tcPr>
            <w:tcW w:w="1250" w:type="dxa"/>
            <w:tcBorders>
              <w:top w:val="single" w:sz="4" w:space="0" w:color="auto"/>
              <w:left w:val="single" w:sz="4" w:space="0" w:color="auto"/>
              <w:bottom w:val="single" w:sz="4" w:space="0" w:color="auto"/>
              <w:right w:val="single" w:sz="4" w:space="0" w:color="auto"/>
            </w:tcBorders>
          </w:tcPr>
          <w:p w14:paraId="1BE6FF6F" w14:textId="77777777" w:rsidR="00874DE4" w:rsidRDefault="00874DE4">
            <w:pPr>
              <w:spacing w:line="360" w:lineRule="auto"/>
              <w:ind w:firstLineChars="200" w:firstLine="420"/>
            </w:pPr>
          </w:p>
        </w:tc>
        <w:tc>
          <w:tcPr>
            <w:tcW w:w="1106" w:type="dxa"/>
            <w:tcBorders>
              <w:top w:val="single" w:sz="4" w:space="0" w:color="auto"/>
              <w:left w:val="single" w:sz="4" w:space="0" w:color="auto"/>
              <w:bottom w:val="single" w:sz="4" w:space="0" w:color="auto"/>
              <w:right w:val="single" w:sz="4" w:space="0" w:color="auto"/>
            </w:tcBorders>
          </w:tcPr>
          <w:p w14:paraId="07E20564" w14:textId="77777777" w:rsidR="00874DE4" w:rsidRDefault="00874DE4">
            <w:pPr>
              <w:spacing w:line="360" w:lineRule="auto"/>
              <w:ind w:firstLineChars="200" w:firstLine="420"/>
            </w:pPr>
          </w:p>
        </w:tc>
      </w:tr>
      <w:tr w:rsidR="00874DE4" w14:paraId="0C983F0E" w14:textId="77777777">
        <w:trPr>
          <w:trHeight w:val="494"/>
        </w:trPr>
        <w:tc>
          <w:tcPr>
            <w:tcW w:w="8837" w:type="dxa"/>
            <w:gridSpan w:val="7"/>
            <w:tcBorders>
              <w:top w:val="single" w:sz="4" w:space="0" w:color="auto"/>
              <w:left w:val="single" w:sz="4" w:space="0" w:color="auto"/>
              <w:bottom w:val="single" w:sz="4" w:space="0" w:color="auto"/>
              <w:right w:val="single" w:sz="4" w:space="0" w:color="auto"/>
            </w:tcBorders>
          </w:tcPr>
          <w:p w14:paraId="5B18BC76" w14:textId="77777777" w:rsidR="00874DE4" w:rsidRDefault="00000000">
            <w:pPr>
              <w:spacing w:line="360" w:lineRule="auto"/>
              <w:ind w:firstLineChars="200" w:firstLine="420"/>
            </w:pPr>
            <w:r>
              <w:rPr>
                <w:rFonts w:hint="eastAsia"/>
              </w:rPr>
              <w:t>合同总价款（大小写）：</w:t>
            </w:r>
          </w:p>
          <w:p w14:paraId="5F02E1AB" w14:textId="77777777" w:rsidR="00874DE4" w:rsidRDefault="00000000">
            <w:pPr>
              <w:spacing w:line="360" w:lineRule="auto"/>
              <w:ind w:firstLineChars="200" w:firstLine="420"/>
            </w:pPr>
            <w:r>
              <w:rPr>
                <w:rFonts w:hint="eastAsia"/>
                <w:szCs w:val="28"/>
              </w:rPr>
              <w:t>备注：上述产品报价含产品生产、运输</w:t>
            </w:r>
            <w:r>
              <w:rPr>
                <w:szCs w:val="28"/>
              </w:rPr>
              <w:t>&lt;</w:t>
            </w:r>
            <w:r>
              <w:rPr>
                <w:rFonts w:hint="eastAsia"/>
                <w:szCs w:val="28"/>
              </w:rPr>
              <w:t>送达至甲方指定地点并下货</w:t>
            </w:r>
            <w:r>
              <w:rPr>
                <w:szCs w:val="28"/>
              </w:rPr>
              <w:t>&gt;</w:t>
            </w:r>
            <w:r>
              <w:rPr>
                <w:rFonts w:hint="eastAsia"/>
                <w:szCs w:val="28"/>
              </w:rPr>
              <w:t>、安装、调试、检验及售后服务、税金、劳保基金、人员培训等费用。</w:t>
            </w:r>
          </w:p>
        </w:tc>
      </w:tr>
    </w:tbl>
    <w:p w14:paraId="47B7BF12" w14:textId="77777777" w:rsidR="00874DE4" w:rsidRDefault="00000000">
      <w:pPr>
        <w:spacing w:line="360" w:lineRule="auto"/>
        <w:ind w:firstLineChars="200" w:firstLine="422"/>
      </w:pPr>
      <w:r>
        <w:rPr>
          <w:rFonts w:hint="eastAsia"/>
          <w:b/>
          <w:bCs/>
          <w:szCs w:val="27"/>
        </w:rPr>
        <w:t>第二条</w:t>
      </w:r>
      <w:r>
        <w:rPr>
          <w:b/>
          <w:bCs/>
          <w:szCs w:val="27"/>
        </w:rPr>
        <w:t xml:space="preserve">  </w:t>
      </w:r>
      <w:r>
        <w:rPr>
          <w:rFonts w:hint="eastAsia"/>
          <w:szCs w:val="27"/>
        </w:rPr>
        <w:t>产品的技术标准（包括质量要求），按下列第（</w:t>
      </w:r>
      <w:r>
        <w:rPr>
          <w:szCs w:val="27"/>
        </w:rPr>
        <w:t xml:space="preserve"> </w:t>
      </w:r>
      <w:r>
        <w:rPr>
          <w:rFonts w:hint="eastAsia"/>
          <w:szCs w:val="27"/>
        </w:rPr>
        <w:t>）项执行：</w:t>
      </w:r>
    </w:p>
    <w:p w14:paraId="6F29FE36" w14:textId="77777777" w:rsidR="00874DE4" w:rsidRDefault="00000000">
      <w:pPr>
        <w:spacing w:line="360" w:lineRule="auto"/>
        <w:ind w:firstLineChars="200" w:firstLine="420"/>
        <w:rPr>
          <w:szCs w:val="27"/>
        </w:rPr>
      </w:pPr>
      <w:r>
        <w:rPr>
          <w:rFonts w:hint="eastAsia"/>
          <w:szCs w:val="27"/>
        </w:rPr>
        <w:t>①按国家标准执行；②按部颁标准执行；③若无以上标准，则应不低于同行业质量标准；④有特殊要求的，按甲乙双方在合同中商定的技术条件、样品或补充的技术要求执行；</w:t>
      </w:r>
    </w:p>
    <w:p w14:paraId="390A544E" w14:textId="77777777" w:rsidR="00874DE4" w:rsidRDefault="00000000">
      <w:pPr>
        <w:spacing w:line="360" w:lineRule="auto"/>
        <w:ind w:firstLineChars="200" w:firstLine="420"/>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14:paraId="5C510362" w14:textId="77777777" w:rsidR="00874DE4" w:rsidRDefault="00000000">
      <w:pPr>
        <w:spacing w:line="360" w:lineRule="auto"/>
        <w:ind w:firstLineChars="200" w:firstLine="420"/>
        <w:rPr>
          <w:szCs w:val="27"/>
        </w:rPr>
      </w:pPr>
      <w:r>
        <w:rPr>
          <w:rFonts w:hint="eastAsia"/>
          <w:szCs w:val="27"/>
        </w:rPr>
        <w:t>进口产品的质量标准为</w:t>
      </w:r>
      <w:r>
        <w:rPr>
          <w:szCs w:val="27"/>
        </w:rPr>
        <w:t xml:space="preserve">                                             </w:t>
      </w:r>
      <w:r>
        <w:rPr>
          <w:rFonts w:hint="eastAsia"/>
          <w:szCs w:val="27"/>
        </w:rPr>
        <w:t>。</w:t>
      </w:r>
    </w:p>
    <w:p w14:paraId="2AFBB8A5" w14:textId="77777777" w:rsidR="00874DE4" w:rsidRDefault="00000000">
      <w:pPr>
        <w:spacing w:line="360" w:lineRule="auto"/>
        <w:ind w:firstLineChars="200" w:firstLine="420"/>
        <w:rPr>
          <w:szCs w:val="27"/>
        </w:rPr>
      </w:pPr>
      <w:r>
        <w:rPr>
          <w:rFonts w:hint="eastAsia"/>
          <w:szCs w:val="27"/>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15E756F4" w14:textId="77777777" w:rsidR="00874DE4" w:rsidRDefault="00000000">
      <w:pPr>
        <w:pStyle w:val="24"/>
        <w:spacing w:line="360" w:lineRule="auto"/>
        <w:ind w:left="0" w:firstLineChars="200" w:firstLine="482"/>
        <w:rPr>
          <w:rFonts w:ascii="宋体" w:eastAsia="宋体" w:hAnsi="宋体"/>
          <w:sz w:val="24"/>
        </w:rPr>
      </w:pPr>
      <w:r>
        <w:rPr>
          <w:rFonts w:ascii="宋体" w:eastAsia="宋体" w:hAnsi="宋体" w:hint="eastAsia"/>
          <w:b/>
          <w:bCs/>
          <w:sz w:val="24"/>
        </w:rPr>
        <w:t>第三条</w:t>
      </w:r>
      <w:r>
        <w:rPr>
          <w:rFonts w:ascii="Times New Roman" w:eastAsia="宋体" w:hAnsi="Times New Roman" w:hint="eastAsia"/>
          <w:sz w:val="21"/>
          <w:szCs w:val="27"/>
        </w:rPr>
        <w:t>产品的包装标准和包装物的供应与回收</w:t>
      </w:r>
      <w:r>
        <w:rPr>
          <w:rFonts w:ascii="Times New Roman" w:eastAsia="宋体" w:hAnsi="Times New Roman"/>
          <w:sz w:val="21"/>
          <w:szCs w:val="27"/>
        </w:rPr>
        <w:t xml:space="preserve">                 </w:t>
      </w:r>
      <w:r>
        <w:rPr>
          <w:rFonts w:ascii="Times New Roman" w:eastAsia="宋体" w:hAnsi="Times New Roman" w:hint="eastAsia"/>
          <w:sz w:val="21"/>
          <w:szCs w:val="27"/>
        </w:rPr>
        <w:t>。</w:t>
      </w:r>
    </w:p>
    <w:p w14:paraId="66FF8D47" w14:textId="77777777" w:rsidR="00874DE4" w:rsidRDefault="00000000">
      <w:pPr>
        <w:spacing w:line="360" w:lineRule="auto"/>
        <w:ind w:firstLineChars="200" w:firstLine="420"/>
        <w:rPr>
          <w:szCs w:val="27"/>
        </w:rPr>
      </w:pPr>
      <w:r>
        <w:rPr>
          <w:rFonts w:hint="eastAsia"/>
          <w:szCs w:val="27"/>
        </w:rPr>
        <w:t>（国家或行业主管部门有技术规定的，按技术规定执行；国家与行业主管部门无技术规定的，由</w:t>
      </w:r>
      <w:r>
        <w:rPr>
          <w:rFonts w:hint="eastAsia"/>
          <w:szCs w:val="27"/>
        </w:rPr>
        <w:lastRenderedPageBreak/>
        <w:t>甲乙双方商定。）</w:t>
      </w:r>
    </w:p>
    <w:p w14:paraId="74DBD74C" w14:textId="77777777" w:rsidR="00874DE4" w:rsidRDefault="00000000">
      <w:pPr>
        <w:spacing w:line="360" w:lineRule="auto"/>
        <w:ind w:firstLineChars="200" w:firstLine="420"/>
      </w:pPr>
      <w:r>
        <w:rPr>
          <w:rFonts w:hint="eastAsia"/>
          <w:szCs w:val="27"/>
        </w:rPr>
        <w:t>【注：合同中约定的包装标准应与乙方在投标文件中承诺的一致，且投标文件应作为合同附件与合同具有同等法律效力。】</w:t>
      </w:r>
    </w:p>
    <w:p w14:paraId="30DF7E23" w14:textId="77777777" w:rsidR="00874DE4" w:rsidRDefault="00000000">
      <w:pPr>
        <w:spacing w:line="360" w:lineRule="auto"/>
        <w:ind w:firstLineChars="200" w:firstLine="422"/>
        <w:rPr>
          <w:szCs w:val="27"/>
        </w:rPr>
      </w:pPr>
      <w:r>
        <w:rPr>
          <w:rFonts w:hint="eastAsia"/>
          <w:b/>
          <w:bCs/>
          <w:szCs w:val="27"/>
        </w:rPr>
        <w:t>第四条</w:t>
      </w:r>
      <w:r>
        <w:rPr>
          <w:b/>
          <w:bCs/>
          <w:szCs w:val="27"/>
        </w:rPr>
        <w:t xml:space="preserve">  </w:t>
      </w:r>
      <w:r>
        <w:rPr>
          <w:rFonts w:hint="eastAsia"/>
          <w:szCs w:val="27"/>
        </w:rPr>
        <w:t>产品的交货方法、到货地点和交货期限</w:t>
      </w:r>
    </w:p>
    <w:p w14:paraId="08F6E48D" w14:textId="77777777" w:rsidR="00874DE4" w:rsidRDefault="00000000">
      <w:pPr>
        <w:spacing w:line="360" w:lineRule="auto"/>
        <w:ind w:firstLineChars="200" w:firstLine="420"/>
      </w:pPr>
      <w:r>
        <w:rPr>
          <w:szCs w:val="27"/>
        </w:rPr>
        <w:t>1.</w:t>
      </w:r>
      <w:r>
        <w:rPr>
          <w:rFonts w:hint="eastAsia"/>
          <w:szCs w:val="27"/>
        </w:rPr>
        <w:t>交货方法，按下列第（</w:t>
      </w:r>
      <w:r>
        <w:rPr>
          <w:szCs w:val="27"/>
        </w:rPr>
        <w:t xml:space="preserve"> </w:t>
      </w:r>
      <w:r>
        <w:rPr>
          <w:rFonts w:hint="eastAsia"/>
          <w:szCs w:val="27"/>
        </w:rPr>
        <w:t>）项执行：</w:t>
      </w:r>
    </w:p>
    <w:p w14:paraId="02AAB4EA" w14:textId="77777777" w:rsidR="00874DE4" w:rsidRDefault="00000000">
      <w:pPr>
        <w:spacing w:line="360" w:lineRule="auto"/>
        <w:ind w:firstLineChars="200" w:firstLine="420"/>
      </w:pPr>
      <w:r>
        <w:rPr>
          <w:rFonts w:hint="eastAsia"/>
          <w:szCs w:val="27"/>
        </w:rPr>
        <w:t>①乙方送货上门；②乙方代运；③甲方自提自运。</w:t>
      </w:r>
    </w:p>
    <w:p w14:paraId="69EB379E" w14:textId="77777777" w:rsidR="00874DE4" w:rsidRDefault="00000000">
      <w:pPr>
        <w:spacing w:line="360" w:lineRule="auto"/>
        <w:ind w:firstLineChars="200" w:firstLine="420"/>
        <w:rPr>
          <w:szCs w:val="27"/>
        </w:rPr>
      </w:pPr>
      <w:r>
        <w:rPr>
          <w:szCs w:val="27"/>
        </w:rPr>
        <w:t>2.</w:t>
      </w:r>
      <w:r>
        <w:rPr>
          <w:rFonts w:hint="eastAsia"/>
          <w:szCs w:val="27"/>
        </w:rPr>
        <w:t>到货地点：</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r>
        <w:rPr>
          <w:szCs w:val="27"/>
        </w:rPr>
        <w:t>.)</w:t>
      </w:r>
    </w:p>
    <w:p w14:paraId="7FC19498" w14:textId="77777777" w:rsidR="00874DE4" w:rsidRDefault="00000000">
      <w:pPr>
        <w:spacing w:line="360" w:lineRule="auto"/>
        <w:ind w:firstLineChars="200" w:firstLine="420"/>
        <w:rPr>
          <w:szCs w:val="27"/>
        </w:rPr>
      </w:pPr>
      <w:r>
        <w:rPr>
          <w:szCs w:val="27"/>
        </w:rPr>
        <w:t>3.</w:t>
      </w:r>
      <w:r>
        <w:rPr>
          <w:rFonts w:hint="eastAsia"/>
          <w:szCs w:val="27"/>
        </w:rPr>
        <w:t>产品的交货期限</w:t>
      </w:r>
      <w:r>
        <w:rPr>
          <w:szCs w:val="27"/>
          <w:u w:val="single"/>
        </w:rPr>
        <w:t>                         </w:t>
      </w:r>
      <w:r>
        <w:rPr>
          <w:rFonts w:hint="eastAsia"/>
          <w:szCs w:val="27"/>
        </w:rPr>
        <w:t>。</w:t>
      </w:r>
    </w:p>
    <w:p w14:paraId="406E8727" w14:textId="77777777" w:rsidR="00874DE4" w:rsidRDefault="00000000">
      <w:pPr>
        <w:spacing w:line="360" w:lineRule="auto"/>
        <w:ind w:firstLineChars="200" w:firstLine="422"/>
        <w:rPr>
          <w:szCs w:val="27"/>
        </w:rPr>
      </w:pPr>
      <w:r>
        <w:rPr>
          <w:rFonts w:hint="eastAsia"/>
          <w:b/>
          <w:bCs/>
          <w:szCs w:val="27"/>
        </w:rPr>
        <w:t>第五条</w:t>
      </w:r>
      <w:r>
        <w:rPr>
          <w:szCs w:val="27"/>
        </w:rPr>
        <w:t xml:space="preserve">  </w:t>
      </w:r>
      <w:r>
        <w:rPr>
          <w:rFonts w:hint="eastAsia"/>
          <w:szCs w:val="27"/>
        </w:rPr>
        <w:t>合同总价款</w:t>
      </w:r>
    </w:p>
    <w:p w14:paraId="6B43A76D" w14:textId="77777777" w:rsidR="00874DE4" w:rsidRDefault="00000000">
      <w:pPr>
        <w:spacing w:line="360" w:lineRule="auto"/>
        <w:ind w:firstLineChars="200" w:firstLine="420"/>
        <w:rPr>
          <w:szCs w:val="27"/>
          <w:u w:val="single"/>
        </w:rPr>
      </w:pPr>
      <w:r>
        <w:rPr>
          <w:rFonts w:hint="eastAsia"/>
          <w:szCs w:val="27"/>
        </w:rPr>
        <w:t>合同总价款（大小写）：</w:t>
      </w:r>
      <w:r>
        <w:rPr>
          <w:szCs w:val="27"/>
          <w:u w:val="single"/>
        </w:rPr>
        <w:t xml:space="preserve">                        </w:t>
      </w:r>
    </w:p>
    <w:p w14:paraId="1D7AECA6" w14:textId="77777777" w:rsidR="00874DE4" w:rsidRDefault="00000000">
      <w:pPr>
        <w:numPr>
          <w:ilvl w:val="0"/>
          <w:numId w:val="17"/>
        </w:numPr>
        <w:spacing w:line="360" w:lineRule="auto"/>
        <w:ind w:left="0" w:firstLineChars="200" w:firstLine="420"/>
      </w:pPr>
      <w:r>
        <w:rPr>
          <w:rFonts w:hint="eastAsia"/>
        </w:rPr>
        <w:t>付款条件</w:t>
      </w:r>
      <w:r>
        <w:t xml:space="preserve">                  </w:t>
      </w:r>
    </w:p>
    <w:p w14:paraId="0FD54D16" w14:textId="77777777" w:rsidR="00874DE4" w:rsidRDefault="00000000">
      <w:pPr>
        <w:spacing w:line="360" w:lineRule="auto"/>
        <w:ind w:firstLineChars="200" w:firstLine="420"/>
      </w:pPr>
      <w:r>
        <w:rPr>
          <w:rFonts w:hint="eastAsia"/>
        </w:rPr>
        <w:t>本合同以人民币付款。</w:t>
      </w:r>
    </w:p>
    <w:p w14:paraId="04FB01FD" w14:textId="77777777" w:rsidR="00874DE4" w:rsidRDefault="00000000">
      <w:pPr>
        <w:spacing w:line="360" w:lineRule="auto"/>
        <w:ind w:firstLineChars="200" w:firstLine="420"/>
      </w:pPr>
      <w:r>
        <w:rPr>
          <w:rFonts w:hint="eastAsia"/>
        </w:rPr>
        <w:t>该项目是否实行预付款：</w:t>
      </w:r>
    </w:p>
    <w:p w14:paraId="2C87F4D8" w14:textId="77777777" w:rsidR="00874DE4" w:rsidRDefault="00000000">
      <w:pPr>
        <w:spacing w:line="360" w:lineRule="auto"/>
        <w:ind w:firstLineChars="200" w:firstLine="420"/>
      </w:pPr>
      <w:r>
        <w:rPr>
          <w:rFonts w:hint="eastAsia"/>
        </w:rPr>
        <w:t>实行预付款的条件和比例：</w:t>
      </w:r>
    </w:p>
    <w:p w14:paraId="76C8C334" w14:textId="77777777" w:rsidR="00874DE4" w:rsidRDefault="00000000">
      <w:pPr>
        <w:spacing w:line="360" w:lineRule="auto"/>
        <w:ind w:firstLineChars="200" w:firstLine="420"/>
      </w:pPr>
      <w:r>
        <w:rPr>
          <w:rFonts w:hint="eastAsia"/>
        </w:rPr>
        <w:t>合同款项结算方式和支付比例：</w:t>
      </w:r>
      <w:r>
        <w:t xml:space="preserve">   </w:t>
      </w:r>
    </w:p>
    <w:p w14:paraId="0EF59FB3" w14:textId="77777777" w:rsidR="00874DE4" w:rsidRDefault="00000000">
      <w:pPr>
        <w:spacing w:line="360" w:lineRule="auto"/>
        <w:ind w:firstLineChars="200" w:firstLine="420"/>
        <w:rPr>
          <w:b/>
          <w:bCs/>
          <w:szCs w:val="27"/>
        </w:rPr>
      </w:pPr>
      <w:r>
        <w:t>(</w:t>
      </w:r>
      <w:r>
        <w:rPr>
          <w:rFonts w:hint="eastAsia"/>
        </w:rPr>
        <w:t>具体付款方式</w:t>
      </w:r>
      <w:r>
        <w:rPr>
          <w:rFonts w:hint="eastAsia"/>
          <w:u w:val="single"/>
        </w:rPr>
        <w:t>按投标人须知前附表以及采、购双方的具体约定</w:t>
      </w:r>
    </w:p>
    <w:p w14:paraId="7FFC489A" w14:textId="77777777" w:rsidR="00874DE4" w:rsidRDefault="00000000">
      <w:pPr>
        <w:numPr>
          <w:ilvl w:val="0"/>
          <w:numId w:val="17"/>
        </w:numPr>
        <w:spacing w:line="360" w:lineRule="auto"/>
        <w:ind w:left="0" w:firstLineChars="200" w:firstLine="420"/>
        <w:rPr>
          <w:szCs w:val="27"/>
        </w:rPr>
      </w:pPr>
      <w:r>
        <w:rPr>
          <w:rFonts w:hint="eastAsia"/>
          <w:szCs w:val="27"/>
        </w:rPr>
        <w:t>验收方法</w:t>
      </w:r>
    </w:p>
    <w:p w14:paraId="0C7A2D17" w14:textId="77777777" w:rsidR="00874DE4" w:rsidRDefault="00000000">
      <w:pPr>
        <w:spacing w:line="360" w:lineRule="auto"/>
        <w:ind w:firstLineChars="200" w:firstLine="420"/>
      </w:pPr>
      <w:r>
        <w:t>1.</w:t>
      </w:r>
      <w:r>
        <w:rPr>
          <w:rFonts w:hint="eastAsia"/>
        </w:rPr>
        <w:t>乙方安装调试后，在</w:t>
      </w:r>
      <w:r>
        <w:t xml:space="preserve">      </w:t>
      </w:r>
      <w:r>
        <w:rPr>
          <w:rFonts w:hint="eastAsia"/>
        </w:rPr>
        <w:t>天内通知甲方组织验收，采购代理机构保留受托参与本项目验收的权利。验收不合格的，乙方应负责重新提供达到本合同约定的质量要求的产品。</w:t>
      </w:r>
    </w:p>
    <w:p w14:paraId="4620899F" w14:textId="77777777" w:rsidR="00874DE4" w:rsidRDefault="00000000">
      <w:pPr>
        <w:spacing w:line="360" w:lineRule="auto"/>
        <w:ind w:firstLineChars="200" w:firstLine="420"/>
      </w:pPr>
      <w:r>
        <w:t>2.</w:t>
      </w:r>
      <w:r>
        <w:rPr>
          <w:rFonts w:hint="eastAsia"/>
        </w:rPr>
        <w:t>甲、乙双方应严格履行合同有关条款，如果验收过程中发现乙方在没有征得采购人同意的情况下擅自变更合同标的物，将拒绝通过验收，由此引起的一切后果及损失由乙方承担。</w:t>
      </w:r>
    </w:p>
    <w:p w14:paraId="694C706D" w14:textId="77777777" w:rsidR="00874DE4" w:rsidRDefault="00000000">
      <w:pPr>
        <w:spacing w:line="360" w:lineRule="auto"/>
        <w:ind w:firstLineChars="200" w:firstLine="420"/>
      </w:pPr>
      <w:r>
        <w:t>3.</w:t>
      </w:r>
      <w:r>
        <w:rPr>
          <w:rFonts w:hint="eastAsia"/>
        </w:rPr>
        <w:t>甲方应承</w:t>
      </w:r>
      <w:proofErr w:type="gramStart"/>
      <w:r>
        <w:rPr>
          <w:rFonts w:hint="eastAsia"/>
        </w:rPr>
        <w:t>担项目</w:t>
      </w:r>
      <w:proofErr w:type="gramEnd"/>
      <w:r>
        <w:rPr>
          <w:rFonts w:hint="eastAsia"/>
        </w:rPr>
        <w:t>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481F35E" w14:textId="77777777" w:rsidR="00874DE4" w:rsidRDefault="00000000">
      <w:pPr>
        <w:spacing w:line="360" w:lineRule="auto"/>
        <w:ind w:firstLineChars="200" w:firstLine="420"/>
      </w:pPr>
      <w:r>
        <w:t>4</w:t>
      </w:r>
      <w:r>
        <w:rPr>
          <w:rFonts w:hint="eastAsia"/>
        </w:rPr>
        <w:t>、甲方视情况可以邀请参加本项目的其他投标人或者第三方机构参与验收，参与验收的投标人或者第三方机构的意见作为</w:t>
      </w:r>
      <w:proofErr w:type="gramStart"/>
      <w:r>
        <w:rPr>
          <w:rFonts w:hint="eastAsia"/>
        </w:rPr>
        <w:t>验收书</w:t>
      </w:r>
      <w:proofErr w:type="gramEnd"/>
      <w:r>
        <w:rPr>
          <w:rFonts w:hint="eastAsia"/>
        </w:rPr>
        <w:t>的参考资料一并存档。</w:t>
      </w:r>
    </w:p>
    <w:p w14:paraId="78623AF5" w14:textId="77777777" w:rsidR="00874DE4" w:rsidRDefault="00000000">
      <w:pPr>
        <w:spacing w:line="360" w:lineRule="auto"/>
        <w:ind w:firstLineChars="200" w:firstLine="420"/>
      </w:pPr>
      <w:r>
        <w:t xml:space="preserve">   </w:t>
      </w:r>
      <w:r>
        <w:rPr>
          <w:rFonts w:hint="eastAsia"/>
        </w:rPr>
        <w:t>涉及安全、消防、环保等其他需要由质检或行业主管部门进行验收的项目，必须邀请相关部门或相关专家参与验收。</w:t>
      </w:r>
    </w:p>
    <w:p w14:paraId="6B7CB2BA" w14:textId="77777777" w:rsidR="00874DE4" w:rsidRDefault="00000000">
      <w:pPr>
        <w:spacing w:line="360" w:lineRule="auto"/>
        <w:ind w:firstLineChars="200" w:firstLine="420"/>
        <w:rPr>
          <w:rFonts w:ascii="宋体"/>
          <w:b/>
          <w:bCs/>
          <w:sz w:val="24"/>
          <w:u w:val="single"/>
        </w:rPr>
      </w:pPr>
      <w:r>
        <w:rPr>
          <w:rFonts w:hint="eastAsia"/>
        </w:rPr>
        <w:t>检测、验收费用承担方式：</w:t>
      </w:r>
    </w:p>
    <w:p w14:paraId="29E16ECD" w14:textId="77777777" w:rsidR="00874DE4" w:rsidRDefault="00000000">
      <w:pPr>
        <w:spacing w:line="360" w:lineRule="auto"/>
        <w:ind w:firstLineChars="200" w:firstLine="422"/>
      </w:pPr>
      <w:r>
        <w:rPr>
          <w:rFonts w:hint="eastAsia"/>
          <w:b/>
          <w:bCs/>
          <w:szCs w:val="27"/>
        </w:rPr>
        <w:t>第八条</w:t>
      </w:r>
      <w:r>
        <w:rPr>
          <w:b/>
          <w:bCs/>
          <w:szCs w:val="27"/>
        </w:rPr>
        <w:t> </w:t>
      </w:r>
      <w:r>
        <w:rPr>
          <w:szCs w:val="27"/>
        </w:rPr>
        <w:t xml:space="preserve"> </w:t>
      </w:r>
      <w:r>
        <w:rPr>
          <w:rFonts w:hint="eastAsia"/>
          <w:szCs w:val="27"/>
        </w:rPr>
        <w:t>对产品提出异议的时间和办法</w:t>
      </w:r>
    </w:p>
    <w:p w14:paraId="4864713C" w14:textId="77777777" w:rsidR="00874DE4" w:rsidRDefault="00000000">
      <w:pPr>
        <w:spacing w:line="360" w:lineRule="auto"/>
        <w:ind w:firstLineChars="200" w:firstLine="420"/>
      </w:pPr>
      <w:r>
        <w:rPr>
          <w:szCs w:val="27"/>
        </w:rPr>
        <w:t>1.</w:t>
      </w:r>
      <w:r>
        <w:rPr>
          <w:rFonts w:hint="eastAsia"/>
          <w:szCs w:val="27"/>
        </w:rPr>
        <w:t>甲方在验收中，如果发现产品不符合合同约定的，应一面妥为保管，一面在</w:t>
      </w:r>
      <w:r>
        <w:rPr>
          <w:szCs w:val="27"/>
          <w:u w:val="single"/>
        </w:rPr>
        <w:t xml:space="preserve">         </w:t>
      </w:r>
      <w:r>
        <w:rPr>
          <w:rFonts w:hint="eastAsia"/>
          <w:szCs w:val="27"/>
        </w:rPr>
        <w:t>工作日内向乙方书面提出异议，并抄送采购代理机构，具体说明产品不符合规定的内容并附相关验收材料，同时提出不符合规定产品的处理意见。</w:t>
      </w:r>
    </w:p>
    <w:p w14:paraId="5058DE91" w14:textId="77777777" w:rsidR="00874DE4" w:rsidRDefault="00000000">
      <w:pPr>
        <w:spacing w:line="360" w:lineRule="auto"/>
        <w:ind w:firstLineChars="200" w:firstLine="420"/>
      </w:pPr>
      <w:r>
        <w:rPr>
          <w:szCs w:val="27"/>
        </w:rPr>
        <w:lastRenderedPageBreak/>
        <w:t>2.</w:t>
      </w:r>
      <w:r>
        <w:rPr>
          <w:rFonts w:hint="eastAsia"/>
          <w:szCs w:val="27"/>
        </w:rPr>
        <w:t>甲方因使用、保管、保养不善等造成产品质量下降的，不得提出异议。</w:t>
      </w:r>
    </w:p>
    <w:p w14:paraId="7C5F3D5C" w14:textId="77777777" w:rsidR="00874DE4" w:rsidRDefault="00000000">
      <w:pPr>
        <w:spacing w:line="360" w:lineRule="auto"/>
        <w:ind w:firstLineChars="200" w:firstLine="420"/>
      </w:pPr>
      <w:r>
        <w:rPr>
          <w:szCs w:val="27"/>
        </w:rPr>
        <w:t>3.</w:t>
      </w:r>
      <w:r>
        <w:rPr>
          <w:rFonts w:hint="eastAsia"/>
          <w:szCs w:val="27"/>
        </w:rPr>
        <w:t>乙方在接到甲方异议后，应在</w:t>
      </w:r>
      <w:r>
        <w:rPr>
          <w:szCs w:val="27"/>
        </w:rPr>
        <w:t xml:space="preserve"> </w:t>
      </w:r>
      <w:r>
        <w:rPr>
          <w:szCs w:val="27"/>
          <w:u w:val="single"/>
        </w:rPr>
        <w:t xml:space="preserve">       </w:t>
      </w:r>
      <w:r>
        <w:rPr>
          <w:szCs w:val="27"/>
        </w:rPr>
        <w:t xml:space="preserve"> </w:t>
      </w:r>
      <w:r>
        <w:rPr>
          <w:rFonts w:hint="eastAsia"/>
          <w:szCs w:val="27"/>
        </w:rPr>
        <w:t>工作日内负责处理，否则，即视为默认甲方提出的异议和处理意见。</w:t>
      </w:r>
    </w:p>
    <w:p w14:paraId="6CC1E6B5" w14:textId="77777777" w:rsidR="00874DE4" w:rsidRDefault="00000000">
      <w:pPr>
        <w:spacing w:line="360" w:lineRule="auto"/>
        <w:ind w:firstLineChars="200" w:firstLine="422"/>
        <w:rPr>
          <w:szCs w:val="27"/>
        </w:rPr>
      </w:pPr>
      <w:r>
        <w:rPr>
          <w:rFonts w:hint="eastAsia"/>
          <w:b/>
          <w:bCs/>
          <w:szCs w:val="27"/>
        </w:rPr>
        <w:t>第九条</w:t>
      </w:r>
      <w:r>
        <w:rPr>
          <w:szCs w:val="27"/>
        </w:rPr>
        <w:t xml:space="preserve">  </w:t>
      </w:r>
      <w:r>
        <w:rPr>
          <w:rFonts w:hint="eastAsia"/>
          <w:szCs w:val="27"/>
        </w:rPr>
        <w:t>乙方应提供完善周到的技术支持和售后服务，否则甲方视情节轻重从乙方的质量保证金中扣除部分或全部补偿甲方。</w:t>
      </w:r>
    </w:p>
    <w:p w14:paraId="65BCAA5C" w14:textId="77777777" w:rsidR="00874DE4" w:rsidRDefault="00000000">
      <w:pPr>
        <w:spacing w:line="360" w:lineRule="auto"/>
        <w:ind w:firstLineChars="200" w:firstLine="420"/>
        <w:rPr>
          <w:szCs w:val="27"/>
        </w:rPr>
      </w:pPr>
      <w:r>
        <w:rPr>
          <w:szCs w:val="27"/>
        </w:rPr>
        <w:t>1.</w:t>
      </w:r>
      <w:r>
        <w:rPr>
          <w:rFonts w:hint="eastAsia"/>
          <w:szCs w:val="27"/>
        </w:rPr>
        <w:t>保修</w:t>
      </w:r>
    </w:p>
    <w:p w14:paraId="11E067F6" w14:textId="77777777" w:rsidR="00874DE4" w:rsidRDefault="00000000">
      <w:pPr>
        <w:spacing w:line="360" w:lineRule="auto"/>
        <w:ind w:firstLineChars="200" w:firstLine="420"/>
        <w:rPr>
          <w:szCs w:val="27"/>
        </w:rPr>
      </w:pPr>
      <w:r>
        <w:rPr>
          <w:rFonts w:hint="eastAsia"/>
          <w:szCs w:val="27"/>
        </w:rPr>
        <w:t>乙方对其所提供的货物免费保修</w:t>
      </w:r>
      <w:r>
        <w:rPr>
          <w:szCs w:val="27"/>
          <w:u w:val="single"/>
        </w:rPr>
        <w:t xml:space="preserve">      </w:t>
      </w:r>
      <w:r>
        <w:rPr>
          <w:rFonts w:hint="eastAsia"/>
          <w:szCs w:val="27"/>
        </w:rPr>
        <w:t>年，保修期从</w:t>
      </w:r>
      <w:r>
        <w:rPr>
          <w:szCs w:val="27"/>
          <w:u w:val="single"/>
        </w:rPr>
        <w:t xml:space="preserve">             </w:t>
      </w:r>
      <w:r>
        <w:rPr>
          <w:rFonts w:hint="eastAsia"/>
          <w:szCs w:val="27"/>
        </w:rPr>
        <w:t>开始。乙方应在接到报修通知后</w:t>
      </w:r>
      <w:r>
        <w:rPr>
          <w:szCs w:val="27"/>
          <w:u w:val="single"/>
        </w:rPr>
        <w:t xml:space="preserve">      </w:t>
      </w:r>
      <w:r>
        <w:rPr>
          <w:rFonts w:hint="eastAsia"/>
          <w:szCs w:val="27"/>
        </w:rPr>
        <w:t>天内上门维修，负责更换有瑕疵的货物、部件或提供相应的质量保证期内的服务。由此造成的损失，甲方保留索赔的权利。</w:t>
      </w:r>
    </w:p>
    <w:p w14:paraId="6901085B" w14:textId="77777777" w:rsidR="00874DE4" w:rsidRDefault="00000000">
      <w:pPr>
        <w:spacing w:line="360" w:lineRule="auto"/>
        <w:ind w:firstLineChars="200" w:firstLine="420"/>
        <w:rPr>
          <w:szCs w:val="27"/>
        </w:rPr>
      </w:pPr>
      <w:r>
        <w:rPr>
          <w:rFonts w:hint="eastAsia"/>
          <w:szCs w:val="27"/>
        </w:rPr>
        <w:t>如果乙方在收到报修通知后</w:t>
      </w:r>
      <w:r>
        <w:rPr>
          <w:szCs w:val="27"/>
          <w:u w:val="single"/>
        </w:rPr>
        <w:t xml:space="preserve">      </w:t>
      </w:r>
      <w:r>
        <w:rPr>
          <w:rFonts w:hint="eastAsia"/>
          <w:szCs w:val="27"/>
        </w:rPr>
        <w:t>天内没有弥补缺陷，甲方可采取必要的补救措施，但费用和风险由乙方承担。</w:t>
      </w:r>
    </w:p>
    <w:p w14:paraId="67AA698B" w14:textId="77777777" w:rsidR="00874DE4" w:rsidRDefault="00000000">
      <w:pPr>
        <w:spacing w:line="360" w:lineRule="auto"/>
        <w:ind w:firstLineChars="200" w:firstLine="420"/>
        <w:rPr>
          <w:szCs w:val="27"/>
        </w:rPr>
      </w:pPr>
      <w:r>
        <w:rPr>
          <w:szCs w:val="27"/>
        </w:rPr>
        <w:t>2.</w:t>
      </w:r>
      <w:r>
        <w:rPr>
          <w:rFonts w:hint="eastAsia"/>
          <w:szCs w:val="27"/>
        </w:rPr>
        <w:t>维修</w:t>
      </w:r>
    </w:p>
    <w:p w14:paraId="0F9FD536" w14:textId="77777777" w:rsidR="00874DE4" w:rsidRDefault="00000000">
      <w:pPr>
        <w:spacing w:line="360" w:lineRule="auto"/>
        <w:ind w:firstLineChars="200" w:firstLine="420"/>
        <w:rPr>
          <w:szCs w:val="27"/>
        </w:rPr>
      </w:pPr>
      <w:r>
        <w:rPr>
          <w:rFonts w:hint="eastAsia"/>
          <w:szCs w:val="27"/>
        </w:rPr>
        <w:t>保修期届满后，乙方应对其提供的货物负有维修义务，但所涉及的费用由甲方承担。</w:t>
      </w:r>
    </w:p>
    <w:p w14:paraId="01C338AF" w14:textId="77777777" w:rsidR="00874DE4" w:rsidRDefault="00000000">
      <w:pPr>
        <w:spacing w:line="360" w:lineRule="auto"/>
        <w:ind w:firstLineChars="200" w:firstLine="420"/>
        <w:rPr>
          <w:rFonts w:ascii="宋体" w:hAnsi="宋体" w:cs="宋体"/>
          <w:color w:val="000000"/>
          <w:szCs w:val="21"/>
        </w:rPr>
      </w:pPr>
      <w:r>
        <w:rPr>
          <w:rFonts w:ascii="宋体" w:hAnsi="宋体" w:cs="宋体" w:hint="eastAsia"/>
          <w:color w:val="000000"/>
          <w:szCs w:val="21"/>
        </w:rPr>
        <w:t>3.系统对接</w:t>
      </w:r>
    </w:p>
    <w:p w14:paraId="396250AA" w14:textId="77777777" w:rsidR="00874DE4" w:rsidRDefault="00000000">
      <w:pPr>
        <w:spacing w:line="360" w:lineRule="auto"/>
        <w:ind w:firstLineChars="200" w:firstLine="420"/>
        <w:rPr>
          <w:rFonts w:ascii="宋体" w:hAnsi="宋体" w:cs="宋体"/>
          <w:color w:val="000000"/>
        </w:rPr>
      </w:pPr>
      <w:r>
        <w:rPr>
          <w:rFonts w:ascii="宋体" w:hAnsi="宋体" w:cs="宋体" w:hint="eastAsia"/>
          <w:color w:val="000000"/>
          <w:szCs w:val="21"/>
        </w:rPr>
        <w:t>仪器配备所有软件使用最新版本且终身免费升级，端口免费开放，能与我院各信息系统无缝对接。中标方自行处理与医院在用系统的技术对接和对应厂商的商务及其他各方面事宜，采购方负责协调。</w:t>
      </w:r>
    </w:p>
    <w:p w14:paraId="0BBD615B" w14:textId="77777777" w:rsidR="00874DE4" w:rsidRDefault="00000000">
      <w:pPr>
        <w:spacing w:line="360" w:lineRule="auto"/>
        <w:ind w:firstLineChars="200" w:firstLine="422"/>
      </w:pPr>
      <w:r>
        <w:rPr>
          <w:rFonts w:hint="eastAsia"/>
          <w:b/>
          <w:bCs/>
          <w:szCs w:val="27"/>
        </w:rPr>
        <w:t>第十条</w:t>
      </w:r>
      <w:r>
        <w:rPr>
          <w:szCs w:val="27"/>
        </w:rPr>
        <w:t xml:space="preserve">  </w:t>
      </w:r>
      <w:r>
        <w:rPr>
          <w:rFonts w:hint="eastAsia"/>
          <w:szCs w:val="27"/>
        </w:rPr>
        <w:t>乙方的违约责任</w:t>
      </w:r>
    </w:p>
    <w:p w14:paraId="7B4C9122" w14:textId="77777777" w:rsidR="00874DE4" w:rsidRDefault="00000000">
      <w:pPr>
        <w:spacing w:line="360" w:lineRule="auto"/>
        <w:ind w:firstLineChars="200" w:firstLine="420"/>
      </w:pPr>
      <w:r>
        <w:rPr>
          <w:szCs w:val="27"/>
        </w:rPr>
        <w:t>1.</w:t>
      </w:r>
      <w:r>
        <w:rPr>
          <w:rFonts w:hint="eastAsia"/>
          <w:szCs w:val="27"/>
        </w:rPr>
        <w:t>乙方不能交货的，应向甲方偿付不能交货部分货款的</w:t>
      </w:r>
      <w:r>
        <w:rPr>
          <w:szCs w:val="27"/>
          <w:u w:val="single"/>
        </w:rPr>
        <w:t>      %</w:t>
      </w:r>
      <w:r>
        <w:rPr>
          <w:rFonts w:hint="eastAsia"/>
          <w:szCs w:val="27"/>
        </w:rPr>
        <w:t>（通用产品的幅度为</w:t>
      </w:r>
      <w:r>
        <w:rPr>
          <w:szCs w:val="27"/>
        </w:rPr>
        <w:t>1%</w:t>
      </w:r>
      <w:r>
        <w:rPr>
          <w:rFonts w:hint="eastAsia"/>
          <w:szCs w:val="27"/>
        </w:rPr>
        <w:t>－</w:t>
      </w:r>
      <w:r>
        <w:rPr>
          <w:szCs w:val="27"/>
        </w:rPr>
        <w:t>5%</w:t>
      </w:r>
      <w:r>
        <w:rPr>
          <w:rFonts w:hint="eastAsia"/>
          <w:szCs w:val="27"/>
        </w:rPr>
        <w:t>，专用产品的幅度为</w:t>
      </w:r>
      <w:r>
        <w:rPr>
          <w:szCs w:val="27"/>
        </w:rPr>
        <w:t>10%</w:t>
      </w:r>
      <w:r>
        <w:rPr>
          <w:rFonts w:hint="eastAsia"/>
          <w:szCs w:val="27"/>
        </w:rPr>
        <w:t>－</w:t>
      </w:r>
      <w:r>
        <w:rPr>
          <w:szCs w:val="27"/>
        </w:rPr>
        <w:t>30%</w:t>
      </w:r>
      <w:r>
        <w:rPr>
          <w:rFonts w:hint="eastAsia"/>
          <w:szCs w:val="27"/>
        </w:rPr>
        <w:t>）的违约金。</w:t>
      </w:r>
    </w:p>
    <w:p w14:paraId="4368C494" w14:textId="77777777" w:rsidR="00874DE4" w:rsidRDefault="00000000">
      <w:pPr>
        <w:spacing w:line="360" w:lineRule="auto"/>
        <w:ind w:firstLineChars="200" w:firstLine="420"/>
        <w:rPr>
          <w:szCs w:val="27"/>
        </w:rPr>
      </w:pPr>
      <w:r>
        <w:rPr>
          <w:szCs w:val="27"/>
        </w:rPr>
        <w:t>2.</w:t>
      </w:r>
      <w:r>
        <w:rPr>
          <w:rFonts w:hint="eastAsia"/>
          <w:szCs w:val="27"/>
        </w:rPr>
        <w:t>乙方所交产品不符合合同规定的，如果甲方同意利用，应当按质论价；如果甲方不能利用的，应根据产品的具体情况，由乙方负责包换或包修，并承担修理、调换或退货而支付的实际费用</w:t>
      </w:r>
      <w:r>
        <w:rPr>
          <w:szCs w:val="27"/>
        </w:rPr>
        <w:t>,</w:t>
      </w:r>
      <w:r>
        <w:rPr>
          <w:rFonts w:hint="eastAsia"/>
        </w:rPr>
        <w:t>同时，乙方应按规定，对更换件相应延长质量保证期，并赔偿甲方相应的损失。</w:t>
      </w:r>
      <w:r>
        <w:rPr>
          <w:rFonts w:hint="eastAsia"/>
          <w:szCs w:val="27"/>
        </w:rPr>
        <w:t>乙方不能修理或者不能调换的，按不能交货处理。</w:t>
      </w:r>
    </w:p>
    <w:p w14:paraId="254A4C17" w14:textId="77777777" w:rsidR="00874DE4" w:rsidRDefault="00000000">
      <w:pPr>
        <w:spacing w:line="360" w:lineRule="auto"/>
        <w:ind w:firstLineChars="200" w:firstLine="420"/>
      </w:pPr>
      <w:r>
        <w:rPr>
          <w:szCs w:val="27"/>
        </w:rPr>
        <w:t>3.</w:t>
      </w:r>
      <w:r>
        <w:rPr>
          <w:rFonts w:hint="eastAsia"/>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14:paraId="2E55DE88" w14:textId="77777777" w:rsidR="00874DE4" w:rsidRDefault="00000000">
      <w:pPr>
        <w:spacing w:line="360" w:lineRule="auto"/>
        <w:ind w:firstLineChars="200" w:firstLine="420"/>
      </w:pPr>
      <w:r>
        <w:rPr>
          <w:szCs w:val="27"/>
        </w:rPr>
        <w:t>4.</w:t>
      </w:r>
      <w:r>
        <w:rPr>
          <w:rFonts w:hint="eastAsia"/>
        </w:rPr>
        <w:t>如果乙方没有按照规定的时间交货、完成货物安装和提供服务，应向甲方支付违约金，违约金从货款中扣除，按</w:t>
      </w:r>
      <w:proofErr w:type="gramStart"/>
      <w:r>
        <w:rPr>
          <w:rFonts w:hint="eastAsia"/>
        </w:rPr>
        <w:t>每周迟交货</w:t>
      </w:r>
      <w:proofErr w:type="gramEnd"/>
      <w:r>
        <w:rPr>
          <w:rFonts w:hint="eastAsia"/>
        </w:rPr>
        <w:t>物或未提供服务交货价的</w:t>
      </w:r>
      <w:r>
        <w:t>0.5%</w:t>
      </w:r>
      <w:r>
        <w:rPr>
          <w:rFonts w:hint="eastAsia"/>
        </w:rPr>
        <w:t>计收。但违约金的最高限额为迟交货物或提供服务合同价的</w:t>
      </w:r>
      <w:r>
        <w:t>5%</w:t>
      </w:r>
      <w:r>
        <w:rPr>
          <w:rFonts w:hint="eastAsia"/>
        </w:rPr>
        <w:t>。一周按</w:t>
      </w:r>
      <w:r>
        <w:t>7</w:t>
      </w:r>
      <w:r>
        <w:rPr>
          <w:rFonts w:hint="eastAsia"/>
        </w:rPr>
        <w:t>天计算，不足</w:t>
      </w:r>
      <w:r>
        <w:t>7</w:t>
      </w:r>
      <w:r>
        <w:rPr>
          <w:rFonts w:hint="eastAsia"/>
        </w:rPr>
        <w:t>天按一周计算。如果达到最高限额，甲方应考虑终止合同，</w:t>
      </w:r>
      <w:r>
        <w:rPr>
          <w:rFonts w:hint="eastAsia"/>
          <w:szCs w:val="27"/>
        </w:rPr>
        <w:t>由此给甲方造成的损失由乙方承担。</w:t>
      </w:r>
    </w:p>
    <w:p w14:paraId="2F46C885" w14:textId="77777777" w:rsidR="00874DE4" w:rsidRDefault="00000000">
      <w:pPr>
        <w:spacing w:line="360" w:lineRule="auto"/>
        <w:ind w:firstLineChars="200" w:firstLine="420"/>
        <w:rPr>
          <w:szCs w:val="27"/>
        </w:rPr>
      </w:pPr>
      <w:r>
        <w:rPr>
          <w:szCs w:val="27"/>
        </w:rPr>
        <w:t>5.</w:t>
      </w:r>
      <w:r>
        <w:rPr>
          <w:rFonts w:hint="eastAsia"/>
          <w:szCs w:val="27"/>
        </w:rPr>
        <w:t>乙方提前交货的产品、多交的产品和不符合合同规定的产品，甲方在代保管期内实际支付的保管、保养等费用以及非因甲方保管不善而发生的损失，应当由乙方承担。</w:t>
      </w:r>
    </w:p>
    <w:p w14:paraId="49876A3C" w14:textId="77777777" w:rsidR="00874DE4" w:rsidRDefault="00000000">
      <w:pPr>
        <w:spacing w:line="360" w:lineRule="auto"/>
        <w:ind w:firstLineChars="200" w:firstLine="420"/>
        <w:rPr>
          <w:szCs w:val="27"/>
        </w:rPr>
      </w:pPr>
      <w:r>
        <w:rPr>
          <w:szCs w:val="27"/>
        </w:rPr>
        <w:lastRenderedPageBreak/>
        <w:t>6.</w:t>
      </w:r>
      <w:r>
        <w:rPr>
          <w:rFonts w:hint="eastAsia"/>
          <w:szCs w:val="27"/>
        </w:rPr>
        <w:t>乙方应对其所提供的货物承担所有权担保责任，并应保证甲方在中华人民共和国内使用该货物时不侵犯第三人的知识产权。否则乙方应承担由此引起的一切法律责任及费用。</w:t>
      </w:r>
    </w:p>
    <w:p w14:paraId="6B036A6B" w14:textId="77777777" w:rsidR="00874DE4" w:rsidRDefault="00000000">
      <w:pPr>
        <w:spacing w:line="360" w:lineRule="auto"/>
        <w:ind w:firstLineChars="200" w:firstLine="420"/>
      </w:pPr>
      <w:r>
        <w:rPr>
          <w:szCs w:val="27"/>
        </w:rPr>
        <w:t>7.</w:t>
      </w:r>
      <w:r>
        <w:rPr>
          <w:rFonts w:hint="eastAsia"/>
          <w:szCs w:val="27"/>
        </w:rPr>
        <w:t>任何一方未经对方同意而单方面终止合同的，应向对方赔偿相当于本合同总价款</w:t>
      </w:r>
      <w:r>
        <w:rPr>
          <w:szCs w:val="27"/>
          <w:u w:val="single"/>
        </w:rPr>
        <w:t xml:space="preserve">      %</w:t>
      </w:r>
      <w:r>
        <w:rPr>
          <w:rFonts w:hint="eastAsia"/>
          <w:szCs w:val="27"/>
        </w:rPr>
        <w:t>违约金。</w:t>
      </w:r>
    </w:p>
    <w:p w14:paraId="7D1676EA" w14:textId="77777777" w:rsidR="00874DE4" w:rsidRDefault="00000000">
      <w:pPr>
        <w:spacing w:line="360" w:lineRule="auto"/>
        <w:ind w:firstLineChars="200" w:firstLine="422"/>
      </w:pPr>
      <w:r>
        <w:rPr>
          <w:rFonts w:hint="eastAsia"/>
          <w:b/>
          <w:bCs/>
          <w:szCs w:val="27"/>
        </w:rPr>
        <w:t>第十一条</w:t>
      </w:r>
      <w:r>
        <w:rPr>
          <w:szCs w:val="27"/>
        </w:rPr>
        <w:t xml:space="preserve">  </w:t>
      </w:r>
      <w:r>
        <w:rPr>
          <w:rFonts w:hint="eastAsia"/>
          <w:szCs w:val="27"/>
        </w:rPr>
        <w:t>甲方的违约责任</w:t>
      </w:r>
    </w:p>
    <w:p w14:paraId="61DCEC83" w14:textId="77777777" w:rsidR="00874DE4" w:rsidRDefault="00000000">
      <w:pPr>
        <w:spacing w:line="360" w:lineRule="auto"/>
        <w:ind w:firstLineChars="200" w:firstLine="420"/>
      </w:pPr>
      <w:r>
        <w:rPr>
          <w:szCs w:val="27"/>
        </w:rPr>
        <w:t>1.</w:t>
      </w:r>
      <w:r>
        <w:rPr>
          <w:rFonts w:hint="eastAsia"/>
          <w:szCs w:val="27"/>
        </w:rPr>
        <w:t>甲方中途退货，应向乙方偿付退货部分货款</w:t>
      </w:r>
      <w:r>
        <w:rPr>
          <w:szCs w:val="27"/>
          <w:u w:val="single"/>
        </w:rPr>
        <w:t xml:space="preserve">             </w:t>
      </w:r>
      <w:r>
        <w:rPr>
          <w:szCs w:val="27"/>
        </w:rPr>
        <w:t>%</w:t>
      </w:r>
      <w:r>
        <w:rPr>
          <w:rFonts w:hint="eastAsia"/>
          <w:szCs w:val="27"/>
        </w:rPr>
        <w:t>（通用产品的幅度为</w:t>
      </w:r>
      <w:r>
        <w:rPr>
          <w:szCs w:val="27"/>
        </w:rPr>
        <w:t>1%~5%</w:t>
      </w:r>
      <w:r>
        <w:rPr>
          <w:rFonts w:hint="eastAsia"/>
          <w:szCs w:val="27"/>
        </w:rPr>
        <w:t>专用产品的幅度为</w:t>
      </w:r>
      <w:r>
        <w:rPr>
          <w:szCs w:val="27"/>
        </w:rPr>
        <w:t>15%-30%</w:t>
      </w:r>
      <w:r>
        <w:rPr>
          <w:rFonts w:hint="eastAsia"/>
          <w:szCs w:val="27"/>
        </w:rPr>
        <w:t>）的违约金。</w:t>
      </w:r>
    </w:p>
    <w:p w14:paraId="736A4104" w14:textId="77777777" w:rsidR="00874DE4" w:rsidRDefault="00000000">
      <w:pPr>
        <w:spacing w:line="360" w:lineRule="auto"/>
        <w:ind w:firstLineChars="200" w:firstLine="420"/>
        <w:rPr>
          <w:szCs w:val="27"/>
        </w:rPr>
      </w:pPr>
      <w:r>
        <w:rPr>
          <w:szCs w:val="27"/>
        </w:rPr>
        <w:t>2.</w:t>
      </w:r>
      <w:r>
        <w:rPr>
          <w:rFonts w:hint="eastAsia"/>
          <w:szCs w:val="27"/>
        </w:rPr>
        <w:t>甲方违反合同规定拒绝接货的，应当承担由此造成的损失。</w:t>
      </w:r>
    </w:p>
    <w:p w14:paraId="4E4D3814" w14:textId="77777777" w:rsidR="00874DE4" w:rsidRDefault="00000000">
      <w:pPr>
        <w:spacing w:line="360" w:lineRule="auto"/>
        <w:ind w:firstLineChars="200" w:firstLine="420"/>
        <w:rPr>
          <w:szCs w:val="27"/>
          <w:u w:val="single"/>
        </w:rPr>
      </w:pPr>
      <w:r>
        <w:rPr>
          <w:szCs w:val="27"/>
        </w:rPr>
        <w:t xml:space="preserve">3. </w:t>
      </w:r>
      <w:r>
        <w:rPr>
          <w:rFonts w:hint="eastAsia"/>
          <w:szCs w:val="27"/>
        </w:rPr>
        <w:t>甲方未按照合同约定支付货款，应向乙方违约金</w:t>
      </w:r>
      <w:r>
        <w:rPr>
          <w:szCs w:val="27"/>
          <w:u w:val="single"/>
        </w:rPr>
        <w:t xml:space="preserve">   </w:t>
      </w:r>
      <w:r>
        <w:rPr>
          <w:rFonts w:hint="eastAsia"/>
          <w:szCs w:val="27"/>
        </w:rPr>
        <w:t>元。</w:t>
      </w:r>
    </w:p>
    <w:p w14:paraId="036D3A66" w14:textId="77777777" w:rsidR="00874DE4" w:rsidRDefault="00000000">
      <w:pPr>
        <w:spacing w:line="360" w:lineRule="auto"/>
        <w:ind w:firstLineChars="200" w:firstLine="422"/>
        <w:rPr>
          <w:b/>
        </w:rPr>
      </w:pPr>
      <w:r>
        <w:rPr>
          <w:rFonts w:hint="eastAsia"/>
          <w:b/>
          <w:bCs/>
          <w:szCs w:val="27"/>
        </w:rPr>
        <w:t>第十二条</w:t>
      </w:r>
      <w:r>
        <w:rPr>
          <w:b/>
          <w:bCs/>
          <w:szCs w:val="27"/>
        </w:rPr>
        <w:t> </w:t>
      </w:r>
      <w:r>
        <w:rPr>
          <w:szCs w:val="27"/>
        </w:rPr>
        <w:t xml:space="preserve"> </w:t>
      </w:r>
      <w:r>
        <w:rPr>
          <w:rFonts w:hint="eastAsia"/>
          <w:szCs w:val="27"/>
        </w:rPr>
        <w:t>不可抗力</w:t>
      </w:r>
    </w:p>
    <w:p w14:paraId="10661A72" w14:textId="77777777" w:rsidR="00874DE4" w:rsidRDefault="00000000">
      <w:pPr>
        <w:spacing w:line="360" w:lineRule="auto"/>
        <w:ind w:firstLineChars="200" w:firstLine="420"/>
      </w:pPr>
      <w:r>
        <w:t>1</w:t>
      </w:r>
      <w:r>
        <w:rPr>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8115484" w14:textId="77777777" w:rsidR="00874DE4" w:rsidRDefault="00000000">
      <w:pPr>
        <w:spacing w:line="360" w:lineRule="auto"/>
        <w:ind w:firstLineChars="200" w:firstLine="420"/>
        <w:rPr>
          <w:szCs w:val="27"/>
        </w:rPr>
      </w:pPr>
      <w:r>
        <w:t>2</w:t>
      </w:r>
      <w:r>
        <w:rPr>
          <w:szCs w:val="27"/>
        </w:rPr>
        <w:t>.</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0BE42246" w14:textId="77777777" w:rsidR="00874DE4" w:rsidRDefault="00000000">
      <w:pPr>
        <w:spacing w:line="360" w:lineRule="auto"/>
        <w:ind w:firstLineChars="200" w:firstLine="422"/>
        <w:rPr>
          <w:b/>
          <w:bCs/>
          <w:szCs w:val="27"/>
        </w:rPr>
      </w:pPr>
      <w:r>
        <w:rPr>
          <w:rFonts w:hint="eastAsia"/>
          <w:b/>
          <w:bCs/>
          <w:szCs w:val="27"/>
        </w:rPr>
        <w:t>第十三条</w:t>
      </w:r>
      <w:r>
        <w:rPr>
          <w:b/>
          <w:bCs/>
          <w:szCs w:val="27"/>
        </w:rPr>
        <w:t xml:space="preserve">  </w:t>
      </w:r>
      <w:r>
        <w:rPr>
          <w:rFonts w:hint="eastAsia"/>
          <w:szCs w:val="27"/>
        </w:rPr>
        <w:t>履约（或质量）保证金</w:t>
      </w:r>
    </w:p>
    <w:p w14:paraId="4A03947F" w14:textId="77777777" w:rsidR="00874DE4" w:rsidRDefault="00000000">
      <w:pPr>
        <w:spacing w:line="360" w:lineRule="auto"/>
        <w:ind w:firstLineChars="200" w:firstLine="420"/>
      </w:pPr>
      <w:r>
        <w:t>1.</w:t>
      </w:r>
      <w:r>
        <w:rPr>
          <w:rFonts w:hint="eastAsia"/>
        </w:rPr>
        <w:t>本项目不收取履约保证金。确需收取履约保证金的，甲方不得要求乙方以现款的形式提供。乙方提供的履约保证金按规定格式以银行保函形式提供，与此有关的费用由卖方承担。</w:t>
      </w:r>
    </w:p>
    <w:p w14:paraId="0664A767" w14:textId="77777777" w:rsidR="00874DE4" w:rsidRDefault="00000000">
      <w:pPr>
        <w:spacing w:line="360" w:lineRule="auto"/>
        <w:ind w:firstLineChars="200" w:firstLine="420"/>
      </w:pPr>
      <w:r>
        <w:t>2.</w:t>
      </w:r>
      <w:r>
        <w:rPr>
          <w:rFonts w:hint="eastAsia"/>
        </w:rPr>
        <w:t>若确需质量保证金的，质量保证金不得超过合同总价款的</w:t>
      </w:r>
      <w:r>
        <w:t>5%</w:t>
      </w:r>
      <w:r>
        <w:rPr>
          <w:rFonts w:hint="eastAsia"/>
        </w:rPr>
        <w:t>。</w:t>
      </w:r>
    </w:p>
    <w:p w14:paraId="5E76D709" w14:textId="77777777" w:rsidR="00874DE4" w:rsidRDefault="00000000">
      <w:pPr>
        <w:spacing w:line="360" w:lineRule="auto"/>
        <w:ind w:firstLineChars="200" w:firstLine="420"/>
      </w:pPr>
      <w:r>
        <w:t>3.</w:t>
      </w:r>
      <w:r>
        <w:rPr>
          <w:rFonts w:hint="eastAsia"/>
        </w:rPr>
        <w:t>如乙方未能履行其合同规定的任何义务，甲方有权从履约保证金中取得补偿。</w:t>
      </w:r>
    </w:p>
    <w:p w14:paraId="10244C17" w14:textId="77777777" w:rsidR="00874DE4" w:rsidRDefault="00000000">
      <w:pPr>
        <w:spacing w:line="360" w:lineRule="auto"/>
        <w:ind w:firstLineChars="200" w:firstLine="422"/>
        <w:rPr>
          <w:b/>
        </w:rPr>
      </w:pPr>
      <w:r>
        <w:rPr>
          <w:rFonts w:hint="eastAsia"/>
          <w:b/>
          <w:bCs/>
          <w:szCs w:val="27"/>
        </w:rPr>
        <w:t>第十四条</w:t>
      </w:r>
      <w:r>
        <w:rPr>
          <w:b/>
          <w:bCs/>
          <w:szCs w:val="27"/>
        </w:rPr>
        <w:t xml:space="preserve"> </w:t>
      </w:r>
      <w:r>
        <w:rPr>
          <w:rFonts w:hint="eastAsia"/>
          <w:bCs/>
        </w:rPr>
        <w:t>转让与分包</w:t>
      </w:r>
    </w:p>
    <w:p w14:paraId="5B87BD56" w14:textId="77777777" w:rsidR="00874DE4" w:rsidRDefault="00000000">
      <w:pPr>
        <w:spacing w:line="360" w:lineRule="auto"/>
        <w:ind w:firstLineChars="200" w:firstLine="420"/>
      </w:pPr>
      <w:r>
        <w:t>1</w:t>
      </w:r>
      <w:r>
        <w:rPr>
          <w:szCs w:val="27"/>
        </w:rPr>
        <w:t>.</w:t>
      </w:r>
      <w:r>
        <w:rPr>
          <w:rFonts w:hint="eastAsia"/>
        </w:rPr>
        <w:t>除甲方事先书面同意外，乙方不得部分转让或全部转让其应履行的合同义务。</w:t>
      </w:r>
    </w:p>
    <w:p w14:paraId="017761D0" w14:textId="77777777" w:rsidR="00874DE4" w:rsidRDefault="00000000">
      <w:pPr>
        <w:spacing w:line="360" w:lineRule="auto"/>
        <w:ind w:firstLineChars="200" w:firstLine="420"/>
      </w:pPr>
      <w:r>
        <w:t>2</w:t>
      </w:r>
      <w:r>
        <w:rPr>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5BF02CAC" w14:textId="77777777" w:rsidR="00874DE4" w:rsidRDefault="00000000">
      <w:pPr>
        <w:spacing w:line="360" w:lineRule="auto"/>
        <w:ind w:firstLineChars="200" w:firstLine="422"/>
        <w:rPr>
          <w:b/>
        </w:rPr>
      </w:pPr>
      <w:r>
        <w:rPr>
          <w:rFonts w:hint="eastAsia"/>
          <w:b/>
          <w:bCs/>
          <w:szCs w:val="27"/>
        </w:rPr>
        <w:t>第十五条</w:t>
      </w:r>
      <w:r>
        <w:rPr>
          <w:b/>
          <w:bCs/>
          <w:szCs w:val="27"/>
        </w:rPr>
        <w:t xml:space="preserve"> </w:t>
      </w:r>
      <w:r>
        <w:rPr>
          <w:rFonts w:hint="eastAsia"/>
          <w:bCs/>
        </w:rPr>
        <w:t>合同文件及资料的使用</w:t>
      </w:r>
    </w:p>
    <w:p w14:paraId="27EEA099" w14:textId="77777777" w:rsidR="00874DE4" w:rsidRDefault="00000000">
      <w:pPr>
        <w:spacing w:line="360" w:lineRule="auto"/>
        <w:ind w:firstLineChars="200" w:firstLine="420"/>
      </w:pPr>
      <w:r>
        <w:t>1</w:t>
      </w:r>
      <w:r>
        <w:rPr>
          <w:szCs w:val="27"/>
        </w:rPr>
        <w:t>.</w:t>
      </w:r>
      <w:r>
        <w:rPr>
          <w:rFonts w:hint="eastAsia"/>
        </w:rPr>
        <w:t>乙方在未经甲方同意的情况下，不得将合同、合同中的规定、有关计划、图纸、样本或甲方为上述内容向乙方提供的资料透露给任何人。</w:t>
      </w:r>
    </w:p>
    <w:p w14:paraId="0893D1EC" w14:textId="77777777" w:rsidR="00874DE4" w:rsidRDefault="00000000">
      <w:pPr>
        <w:spacing w:line="360" w:lineRule="auto"/>
        <w:ind w:firstLineChars="200" w:firstLine="420"/>
      </w:pPr>
      <w:r>
        <w:t>2</w:t>
      </w:r>
      <w:r>
        <w:rPr>
          <w:szCs w:val="27"/>
        </w:rPr>
        <w:t>.</w:t>
      </w:r>
      <w:r>
        <w:rPr>
          <w:rFonts w:hint="eastAsia"/>
        </w:rPr>
        <w:t>除非执行合同需要，在事先未得到甲方同意的情况下，乙方不得使用前款所列的任何文件和资料。</w:t>
      </w:r>
    </w:p>
    <w:p w14:paraId="29E8F106" w14:textId="77777777" w:rsidR="00874DE4" w:rsidRDefault="00000000">
      <w:pPr>
        <w:spacing w:line="360" w:lineRule="auto"/>
        <w:ind w:firstLineChars="200" w:firstLine="422"/>
        <w:rPr>
          <w:szCs w:val="27"/>
        </w:rPr>
      </w:pPr>
      <w:r>
        <w:rPr>
          <w:rFonts w:hint="eastAsia"/>
          <w:b/>
          <w:bCs/>
          <w:szCs w:val="27"/>
        </w:rPr>
        <w:t>第十六条</w:t>
      </w:r>
      <w:r>
        <w:rPr>
          <w:b/>
          <w:bCs/>
          <w:szCs w:val="27"/>
        </w:rPr>
        <w:t> </w:t>
      </w:r>
      <w:r>
        <w:rPr>
          <w:rFonts w:hint="eastAsia"/>
          <w:szCs w:val="27"/>
        </w:rPr>
        <w:t>合同纠纷调处</w:t>
      </w:r>
    </w:p>
    <w:p w14:paraId="6873460C" w14:textId="77777777" w:rsidR="00874DE4" w:rsidRDefault="00000000">
      <w:pPr>
        <w:spacing w:line="360" w:lineRule="auto"/>
        <w:ind w:firstLineChars="200" w:firstLine="420"/>
      </w:pPr>
      <w:r>
        <w:t>1</w:t>
      </w:r>
      <w:r>
        <w:rPr>
          <w:szCs w:val="27"/>
        </w:rPr>
        <w:t>.</w:t>
      </w:r>
      <w:r>
        <w:rPr>
          <w:rFonts w:hint="eastAsia"/>
          <w:szCs w:val="27"/>
        </w:rPr>
        <w:t>按本合同规定应该偿付的违约金、赔偿金、保管保养费和各种经济损失，应当在明确责任后</w:t>
      </w:r>
      <w:r>
        <w:rPr>
          <w:szCs w:val="27"/>
        </w:rPr>
        <w:t>10</w:t>
      </w:r>
      <w:r>
        <w:rPr>
          <w:rFonts w:hint="eastAsia"/>
          <w:szCs w:val="27"/>
        </w:rPr>
        <w:t>天内，按银行规定的结算办法付清，否则按逾期付款处理。但任何一方不得自行扣发货物或扣付货款来充抵。</w:t>
      </w:r>
    </w:p>
    <w:p w14:paraId="29533684" w14:textId="77777777" w:rsidR="00874DE4" w:rsidRDefault="00000000">
      <w:pPr>
        <w:spacing w:line="360" w:lineRule="auto"/>
        <w:ind w:firstLineChars="200" w:firstLine="420"/>
        <w:rPr>
          <w:szCs w:val="27"/>
        </w:rPr>
      </w:pPr>
      <w:r>
        <w:t>2</w:t>
      </w:r>
      <w:r>
        <w:rPr>
          <w:szCs w:val="27"/>
        </w:rPr>
        <w:t>.</w:t>
      </w:r>
      <w:r>
        <w:rPr>
          <w:rFonts w:hint="eastAsia"/>
          <w:szCs w:val="27"/>
        </w:rPr>
        <w:t>本合同如发生纠纷，当事人双方应当及时协商解决，协商不成时，任何一方均可请本项目政府采</w:t>
      </w:r>
      <w:r>
        <w:rPr>
          <w:rFonts w:hint="eastAsia"/>
          <w:szCs w:val="27"/>
        </w:rPr>
        <w:lastRenderedPageBreak/>
        <w:t>购监督管理部门调解，调解不成，按以下第（</w:t>
      </w:r>
      <w:r>
        <w:rPr>
          <w:szCs w:val="27"/>
        </w:rPr>
        <w:t xml:space="preserve"> </w:t>
      </w:r>
      <w:r>
        <w:rPr>
          <w:rFonts w:hint="eastAsia"/>
          <w:szCs w:val="27"/>
        </w:rPr>
        <w:t>）项方式处理：①根据《中华人民共和国仲裁法》的规定向</w:t>
      </w:r>
      <w:r>
        <w:rPr>
          <w:rFonts w:hint="eastAsia"/>
          <w:b/>
          <w:bCs/>
          <w:szCs w:val="27"/>
          <w:u w:val="single"/>
        </w:rPr>
        <w:t>周口仲裁委员会</w:t>
      </w:r>
      <w:r>
        <w:rPr>
          <w:rFonts w:hint="eastAsia"/>
          <w:szCs w:val="27"/>
        </w:rPr>
        <w:t>申请仲裁。②向</w:t>
      </w:r>
      <w:r>
        <w:rPr>
          <w:rFonts w:hint="eastAsia"/>
        </w:rPr>
        <w:t>合同签订地有级别管辖权的</w:t>
      </w:r>
      <w:r>
        <w:rPr>
          <w:rFonts w:hint="eastAsia"/>
          <w:szCs w:val="27"/>
        </w:rPr>
        <w:t>人民法院起诉。</w:t>
      </w:r>
    </w:p>
    <w:p w14:paraId="785F3EF7" w14:textId="77777777" w:rsidR="00874DE4" w:rsidRDefault="00000000">
      <w:pPr>
        <w:pStyle w:val="1f3"/>
        <w:spacing w:before="120" w:after="120"/>
        <w:ind w:firstLineChars="200" w:firstLine="420"/>
      </w:pPr>
      <w:r>
        <w:rPr>
          <w:szCs w:val="27"/>
        </w:rPr>
        <w:t>3</w:t>
      </w:r>
      <w:r>
        <w:rPr>
          <w:rFonts w:hint="eastAsia"/>
          <w:szCs w:val="27"/>
        </w:rPr>
        <w:t>、甲、乙双方均有权利向本项目具有监管职能的政府采购监督管理部门举报反映对方在合同履约中的违法违纪行为。</w:t>
      </w:r>
    </w:p>
    <w:p w14:paraId="78FF81D6" w14:textId="77777777" w:rsidR="00874DE4" w:rsidRDefault="00000000">
      <w:pPr>
        <w:spacing w:line="360" w:lineRule="auto"/>
        <w:ind w:firstLineChars="200" w:firstLine="422"/>
        <w:rPr>
          <w:szCs w:val="27"/>
        </w:rPr>
      </w:pPr>
      <w:r>
        <w:rPr>
          <w:rFonts w:hint="eastAsia"/>
          <w:b/>
          <w:bCs/>
          <w:szCs w:val="27"/>
        </w:rPr>
        <w:t>第十七条</w:t>
      </w:r>
      <w:r>
        <w:rPr>
          <w:b/>
          <w:bCs/>
          <w:szCs w:val="27"/>
        </w:rPr>
        <w:t xml:space="preserve">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D24F589" w14:textId="77777777" w:rsidR="00874DE4" w:rsidRDefault="00000000">
      <w:pPr>
        <w:spacing w:line="360" w:lineRule="auto"/>
        <w:ind w:firstLineChars="200" w:firstLine="420"/>
        <w:rPr>
          <w:szCs w:val="27"/>
        </w:rPr>
      </w:pPr>
      <w:r>
        <w:rPr>
          <w:szCs w:val="27"/>
        </w:rPr>
        <w:t xml:space="preserve">    </w:t>
      </w:r>
      <w:r>
        <w:rPr>
          <w:rFonts w:hint="eastAsia"/>
        </w:rPr>
        <w:t>本合同一式</w:t>
      </w:r>
      <w:r>
        <w:rPr>
          <w:u w:val="single"/>
        </w:rPr>
        <w:t xml:space="preserve">   </w:t>
      </w:r>
      <w:r>
        <w:rPr>
          <w:rFonts w:hint="eastAsia"/>
        </w:rPr>
        <w:t>份，甲乙双方各执</w:t>
      </w:r>
      <w:r>
        <w:rPr>
          <w:u w:val="single"/>
        </w:rPr>
        <w:t xml:space="preserve">   </w:t>
      </w:r>
      <w:r>
        <w:rPr>
          <w:rFonts w:hint="eastAsia"/>
        </w:rPr>
        <w:t>份，自双方当事人签字盖章之日起生效。</w:t>
      </w:r>
    </w:p>
    <w:p w14:paraId="0DEC8049" w14:textId="77777777" w:rsidR="00874DE4" w:rsidRDefault="00874DE4">
      <w:pPr>
        <w:spacing w:line="360" w:lineRule="auto"/>
        <w:ind w:firstLineChars="200" w:firstLine="420"/>
        <w:rPr>
          <w:szCs w:val="27"/>
        </w:rPr>
      </w:pPr>
    </w:p>
    <w:p w14:paraId="45021935" w14:textId="77777777" w:rsidR="00874DE4" w:rsidRDefault="00874DE4">
      <w:pPr>
        <w:spacing w:line="360" w:lineRule="auto"/>
        <w:ind w:firstLineChars="200" w:firstLine="420"/>
        <w:rPr>
          <w:szCs w:val="27"/>
        </w:rPr>
      </w:pPr>
    </w:p>
    <w:p w14:paraId="7C8DD1EE" w14:textId="77777777" w:rsidR="00874DE4" w:rsidRDefault="00000000">
      <w:pPr>
        <w:spacing w:line="360" w:lineRule="auto"/>
        <w:ind w:firstLineChars="200" w:firstLine="420"/>
        <w:rPr>
          <w:szCs w:val="27"/>
        </w:rPr>
      </w:pPr>
      <w:r>
        <w:rPr>
          <w:rFonts w:hint="eastAsia"/>
          <w:szCs w:val="27"/>
        </w:rPr>
        <w:t>采购人（甲方）：</w:t>
      </w:r>
      <w:r>
        <w:rPr>
          <w:szCs w:val="27"/>
        </w:rPr>
        <w:t xml:space="preserve">    </w:t>
      </w:r>
      <w:r>
        <w:rPr>
          <w:rFonts w:hint="eastAsia"/>
          <w:szCs w:val="27"/>
        </w:rPr>
        <w:t>（公章）</w:t>
      </w:r>
      <w:r>
        <w:rPr>
          <w:szCs w:val="27"/>
        </w:rPr>
        <w:t xml:space="preserve">           </w:t>
      </w:r>
      <w:r>
        <w:rPr>
          <w:rFonts w:hint="eastAsia"/>
          <w:szCs w:val="27"/>
        </w:rPr>
        <w:t>供货人（乙方）：</w:t>
      </w:r>
      <w:r>
        <w:rPr>
          <w:szCs w:val="27"/>
        </w:rPr>
        <w:t xml:space="preserve">     </w:t>
      </w:r>
      <w:r>
        <w:rPr>
          <w:rFonts w:hint="eastAsia"/>
          <w:szCs w:val="27"/>
        </w:rPr>
        <w:t>（公章）</w:t>
      </w:r>
      <w:r>
        <w:rPr>
          <w:szCs w:val="27"/>
        </w:rPr>
        <w:t xml:space="preserve">  </w:t>
      </w:r>
    </w:p>
    <w:p w14:paraId="67BB82D5" w14:textId="77777777" w:rsidR="00874DE4" w:rsidRDefault="00000000">
      <w:pPr>
        <w:spacing w:line="360" w:lineRule="auto"/>
        <w:ind w:firstLineChars="200" w:firstLine="420"/>
      </w:pPr>
      <w:r>
        <w:rPr>
          <w:rFonts w:hint="eastAsia"/>
          <w:szCs w:val="27"/>
        </w:rPr>
        <w:t>地址：</w:t>
      </w:r>
      <w:r>
        <w:rPr>
          <w:szCs w:val="27"/>
        </w:rPr>
        <w:t xml:space="preserve">                               </w:t>
      </w:r>
      <w:r>
        <w:rPr>
          <w:rFonts w:hint="eastAsia"/>
          <w:szCs w:val="27"/>
        </w:rPr>
        <w:t>地址：</w:t>
      </w:r>
    </w:p>
    <w:p w14:paraId="1F970A76" w14:textId="77777777" w:rsidR="00874DE4" w:rsidRDefault="00000000">
      <w:pPr>
        <w:spacing w:line="360" w:lineRule="auto"/>
        <w:ind w:firstLineChars="200" w:firstLine="420"/>
        <w:rPr>
          <w:szCs w:val="27"/>
        </w:rPr>
      </w:pPr>
      <w:r>
        <w:rPr>
          <w:rFonts w:hint="eastAsia"/>
          <w:szCs w:val="27"/>
        </w:rPr>
        <w:t>法定代表人：</w:t>
      </w:r>
      <w:r>
        <w:rPr>
          <w:szCs w:val="27"/>
        </w:rPr>
        <w:t xml:space="preserve">                         </w:t>
      </w:r>
      <w:r>
        <w:rPr>
          <w:rFonts w:hint="eastAsia"/>
          <w:szCs w:val="27"/>
        </w:rPr>
        <w:t>法定代表人：</w:t>
      </w:r>
    </w:p>
    <w:p w14:paraId="0079059F" w14:textId="77777777" w:rsidR="00874DE4" w:rsidRDefault="00000000">
      <w:pPr>
        <w:spacing w:line="360" w:lineRule="auto"/>
        <w:ind w:firstLineChars="200" w:firstLine="420"/>
        <w:rPr>
          <w:u w:val="single"/>
        </w:rPr>
      </w:pPr>
      <w:r>
        <w:rPr>
          <w:rFonts w:hint="eastAsia"/>
          <w:szCs w:val="27"/>
        </w:rPr>
        <w:t>委托代理人：</w:t>
      </w:r>
      <w:r>
        <w:rPr>
          <w:szCs w:val="27"/>
        </w:rPr>
        <w:t xml:space="preserve">                         </w:t>
      </w:r>
      <w:r>
        <w:rPr>
          <w:rFonts w:hint="eastAsia"/>
          <w:szCs w:val="27"/>
        </w:rPr>
        <w:t>委托代理人：</w:t>
      </w:r>
    </w:p>
    <w:p w14:paraId="3DD95371" w14:textId="77777777" w:rsidR="00874DE4" w:rsidRDefault="00000000">
      <w:pPr>
        <w:spacing w:line="360" w:lineRule="auto"/>
        <w:ind w:firstLineChars="200" w:firstLine="420"/>
      </w:pPr>
      <w:r>
        <w:rPr>
          <w:rFonts w:hint="eastAsia"/>
        </w:rPr>
        <w:t>电话：</w:t>
      </w:r>
      <w:r>
        <w:t xml:space="preserve">                               </w:t>
      </w:r>
      <w:r>
        <w:rPr>
          <w:rFonts w:hint="eastAsia"/>
        </w:rPr>
        <w:t>电话：</w:t>
      </w:r>
    </w:p>
    <w:p w14:paraId="5562F61C" w14:textId="77777777" w:rsidR="00874DE4" w:rsidRDefault="00000000">
      <w:pPr>
        <w:spacing w:line="360" w:lineRule="auto"/>
        <w:ind w:firstLineChars="200" w:firstLine="420"/>
        <w:rPr>
          <w:szCs w:val="27"/>
        </w:rPr>
      </w:pPr>
      <w:r>
        <w:rPr>
          <w:rFonts w:hint="eastAsia"/>
          <w:szCs w:val="27"/>
        </w:rPr>
        <w:t>开户银行：</w:t>
      </w:r>
      <w:r>
        <w:rPr>
          <w:szCs w:val="27"/>
        </w:rPr>
        <w:t xml:space="preserve">                           </w:t>
      </w:r>
      <w:r>
        <w:rPr>
          <w:rFonts w:hint="eastAsia"/>
          <w:szCs w:val="27"/>
        </w:rPr>
        <w:t>开户银行：</w:t>
      </w:r>
    </w:p>
    <w:p w14:paraId="5088703B" w14:textId="77777777" w:rsidR="00874DE4" w:rsidRDefault="00000000">
      <w:pPr>
        <w:spacing w:line="360" w:lineRule="auto"/>
        <w:ind w:firstLineChars="200" w:firstLine="420"/>
      </w:pPr>
      <w:r>
        <w:rPr>
          <w:rFonts w:hint="eastAsia"/>
          <w:szCs w:val="27"/>
        </w:rPr>
        <w:t>账号：</w:t>
      </w:r>
      <w:r>
        <w:rPr>
          <w:szCs w:val="27"/>
        </w:rPr>
        <w:t xml:space="preserve">                               </w:t>
      </w:r>
      <w:r>
        <w:rPr>
          <w:rFonts w:hint="eastAsia"/>
          <w:szCs w:val="27"/>
        </w:rPr>
        <w:t>账号：</w:t>
      </w:r>
    </w:p>
    <w:p w14:paraId="1D465C08" w14:textId="77777777" w:rsidR="00874DE4" w:rsidRDefault="00874DE4">
      <w:pPr>
        <w:spacing w:line="640" w:lineRule="exact"/>
        <w:ind w:firstLineChars="750" w:firstLine="1575"/>
        <w:rPr>
          <w:szCs w:val="27"/>
          <w:u w:val="single"/>
        </w:rPr>
      </w:pPr>
    </w:p>
    <w:p w14:paraId="2F455528" w14:textId="77777777" w:rsidR="00874DE4" w:rsidRDefault="00000000">
      <w:pPr>
        <w:pStyle w:val="affa"/>
      </w:pPr>
      <w:r>
        <w:rPr>
          <w:szCs w:val="27"/>
          <w:u w:val="single"/>
        </w:rPr>
        <w:t xml:space="preserve">      </w:t>
      </w:r>
      <w:r>
        <w:rPr>
          <w:rFonts w:hint="eastAsia"/>
          <w:szCs w:val="27"/>
        </w:rPr>
        <w:t>年</w:t>
      </w:r>
      <w:r>
        <w:rPr>
          <w:szCs w:val="27"/>
          <w:u w:val="single"/>
        </w:rPr>
        <w:t xml:space="preserve">    </w:t>
      </w:r>
      <w:r>
        <w:rPr>
          <w:rFonts w:hint="eastAsia"/>
          <w:szCs w:val="27"/>
        </w:rPr>
        <w:t>月</w:t>
      </w:r>
      <w:r>
        <w:rPr>
          <w:szCs w:val="27"/>
          <w:u w:val="single"/>
        </w:rPr>
        <w:t xml:space="preserve">    </w:t>
      </w:r>
      <w:r>
        <w:rPr>
          <w:rFonts w:hint="eastAsia"/>
          <w:szCs w:val="27"/>
        </w:rPr>
        <w:t>日</w:t>
      </w:r>
      <w:r>
        <w:rPr>
          <w:szCs w:val="27"/>
        </w:rPr>
        <w:t xml:space="preserve">                        </w:t>
      </w:r>
      <w:r>
        <w:rPr>
          <w:szCs w:val="27"/>
          <w:u w:val="single"/>
        </w:rPr>
        <w:t xml:space="preserve">        </w:t>
      </w:r>
      <w:r>
        <w:rPr>
          <w:rFonts w:hint="eastAsia"/>
          <w:szCs w:val="27"/>
        </w:rPr>
        <w:t>年</w:t>
      </w:r>
      <w:r>
        <w:rPr>
          <w:szCs w:val="27"/>
          <w:u w:val="single"/>
        </w:rPr>
        <w:t xml:space="preserve">    </w:t>
      </w:r>
      <w:r>
        <w:rPr>
          <w:rFonts w:hint="eastAsia"/>
          <w:szCs w:val="27"/>
        </w:rPr>
        <w:t>月</w:t>
      </w:r>
      <w:r>
        <w:rPr>
          <w:szCs w:val="27"/>
          <w:u w:val="single"/>
        </w:rPr>
        <w:t xml:space="preserve">  </w:t>
      </w:r>
      <w:r>
        <w:rPr>
          <w:rFonts w:hint="eastAsia"/>
          <w:szCs w:val="27"/>
        </w:rPr>
        <w:t>日</w:t>
      </w:r>
      <w:r>
        <w:rPr>
          <w:szCs w:val="27"/>
        </w:rPr>
        <w:t xml:space="preserve"> </w:t>
      </w:r>
    </w:p>
    <w:p w14:paraId="11E0A67E" w14:textId="77777777" w:rsidR="00874DE4" w:rsidRDefault="00000000">
      <w:pPr>
        <w:pStyle w:val="affa"/>
      </w:pPr>
      <w:r>
        <w:rPr>
          <w:rFonts w:ascii="方正小标宋简体" w:eastAsia="方正小标宋简体" w:hAnsi="宋体" w:hint="eastAsia"/>
          <w:bCs/>
          <w:sz w:val="32"/>
          <w:szCs w:val="32"/>
        </w:rPr>
        <w:t xml:space="preserve"> </w:t>
      </w:r>
    </w:p>
    <w:p w14:paraId="725FE3C5" w14:textId="77777777" w:rsidR="00874DE4" w:rsidRDefault="00874DE4">
      <w:pPr>
        <w:pStyle w:val="affa"/>
      </w:pPr>
    </w:p>
    <w:p w14:paraId="63B1FF04" w14:textId="77777777" w:rsidR="00874DE4" w:rsidRDefault="00874DE4">
      <w:pPr>
        <w:pStyle w:val="affa"/>
      </w:pPr>
    </w:p>
    <w:p w14:paraId="3E911F6F" w14:textId="77777777" w:rsidR="00874DE4" w:rsidRDefault="00874DE4">
      <w:pPr>
        <w:pStyle w:val="affa"/>
      </w:pPr>
    </w:p>
    <w:p w14:paraId="606FBD23" w14:textId="77777777" w:rsidR="00874DE4" w:rsidRDefault="00874DE4">
      <w:pPr>
        <w:pStyle w:val="affa"/>
      </w:pPr>
    </w:p>
    <w:p w14:paraId="39B7E36C" w14:textId="77777777" w:rsidR="00874DE4" w:rsidRDefault="00874DE4">
      <w:pPr>
        <w:pStyle w:val="affa"/>
      </w:pPr>
    </w:p>
    <w:p w14:paraId="5E9C7BCD" w14:textId="77777777" w:rsidR="00874DE4" w:rsidRDefault="00874DE4">
      <w:pPr>
        <w:pStyle w:val="affa"/>
      </w:pPr>
    </w:p>
    <w:p w14:paraId="344651F2" w14:textId="77777777" w:rsidR="00874DE4" w:rsidRDefault="00874DE4">
      <w:pPr>
        <w:pStyle w:val="affa"/>
      </w:pPr>
    </w:p>
    <w:p w14:paraId="08C28F07" w14:textId="77777777" w:rsidR="00874DE4" w:rsidRDefault="00874DE4">
      <w:pPr>
        <w:pStyle w:val="affa"/>
      </w:pPr>
    </w:p>
    <w:p w14:paraId="2AF5B86A" w14:textId="77777777" w:rsidR="00874DE4" w:rsidRDefault="00874DE4">
      <w:pPr>
        <w:pStyle w:val="affa"/>
      </w:pPr>
    </w:p>
    <w:p w14:paraId="2FB08F2E" w14:textId="77777777" w:rsidR="00874DE4" w:rsidRDefault="00874DE4">
      <w:pPr>
        <w:pStyle w:val="affa"/>
      </w:pPr>
    </w:p>
    <w:p w14:paraId="237194EE" w14:textId="77777777" w:rsidR="00874DE4" w:rsidRDefault="00874DE4">
      <w:pPr>
        <w:pStyle w:val="affa"/>
      </w:pPr>
    </w:p>
    <w:p w14:paraId="576B314C" w14:textId="77777777" w:rsidR="00874DE4" w:rsidRDefault="00874DE4">
      <w:pPr>
        <w:pStyle w:val="affa"/>
      </w:pPr>
    </w:p>
    <w:p w14:paraId="464F0B59" w14:textId="77777777" w:rsidR="00874DE4" w:rsidRDefault="00874DE4">
      <w:pPr>
        <w:pStyle w:val="affa"/>
      </w:pPr>
    </w:p>
    <w:p w14:paraId="61732DE5" w14:textId="77777777" w:rsidR="00874DE4" w:rsidRDefault="00874DE4">
      <w:pPr>
        <w:pStyle w:val="affa"/>
      </w:pPr>
    </w:p>
    <w:p w14:paraId="1AB49EDB" w14:textId="77777777" w:rsidR="00874DE4" w:rsidRDefault="00874DE4">
      <w:pPr>
        <w:pStyle w:val="affa"/>
      </w:pPr>
    </w:p>
    <w:p w14:paraId="1E3F0A48" w14:textId="77777777" w:rsidR="00874DE4" w:rsidRDefault="00874DE4">
      <w:pPr>
        <w:pStyle w:val="affa"/>
      </w:pPr>
    </w:p>
    <w:p w14:paraId="737A3402" w14:textId="77777777" w:rsidR="00874DE4" w:rsidRDefault="00874DE4">
      <w:pPr>
        <w:pStyle w:val="affa"/>
      </w:pPr>
    </w:p>
    <w:p w14:paraId="322A3859" w14:textId="77777777" w:rsidR="00874DE4" w:rsidRDefault="00000000">
      <w:pPr>
        <w:spacing w:line="900" w:lineRule="exact"/>
        <w:rPr>
          <w:rFonts w:ascii="宋体" w:hAnsi="宋体" w:cs="宋体"/>
          <w:b/>
          <w:bCs/>
          <w:sz w:val="32"/>
          <w:szCs w:val="32"/>
        </w:rPr>
      </w:pPr>
      <w:bookmarkStart w:id="113" w:name="_Toc17699_WPSOffice_Level1"/>
      <w:r>
        <w:rPr>
          <w:rFonts w:ascii="宋体" w:hAnsi="宋体" w:cs="宋体" w:hint="eastAsia"/>
          <w:b/>
          <w:bCs/>
          <w:sz w:val="32"/>
          <w:szCs w:val="32"/>
        </w:rPr>
        <w:br w:type="page"/>
      </w:r>
    </w:p>
    <w:p w14:paraId="18C07F7B" w14:textId="77777777" w:rsidR="00874DE4" w:rsidRDefault="00000000">
      <w:pPr>
        <w:spacing w:line="900" w:lineRule="exact"/>
        <w:rPr>
          <w:rFonts w:ascii="宋体" w:hAnsi="宋体" w:cs="宋体"/>
          <w:b/>
          <w:bCs/>
          <w:sz w:val="32"/>
          <w:szCs w:val="32"/>
        </w:rPr>
      </w:pPr>
      <w:r>
        <w:rPr>
          <w:rFonts w:ascii="宋体" w:hAnsi="宋体" w:cs="宋体" w:hint="eastAsia"/>
          <w:b/>
          <w:bCs/>
          <w:sz w:val="32"/>
          <w:szCs w:val="32"/>
        </w:rPr>
        <w:t>第七章 投标文件格式</w:t>
      </w:r>
      <w:bookmarkEnd w:id="113"/>
    </w:p>
    <w:p w14:paraId="2BE760A9" w14:textId="77777777" w:rsidR="00874DE4" w:rsidRDefault="00000000">
      <w:pPr>
        <w:spacing w:line="900" w:lineRule="exact"/>
        <w:jc w:val="center"/>
        <w:rPr>
          <w:rFonts w:ascii="宋体" w:hAnsi="宋体" w:cs="宋体"/>
          <w:b/>
          <w:bCs/>
          <w:sz w:val="32"/>
          <w:szCs w:val="32"/>
        </w:rPr>
      </w:pPr>
      <w:r>
        <w:rPr>
          <w:rFonts w:ascii="宋体" w:hAnsi="宋体" w:cs="宋体" w:hint="eastAsia"/>
          <w:b/>
          <w:bCs/>
          <w:sz w:val="32"/>
          <w:szCs w:val="32"/>
        </w:rPr>
        <w:t>****项目</w:t>
      </w:r>
    </w:p>
    <w:p w14:paraId="6673F81A" w14:textId="77777777" w:rsidR="00874DE4" w:rsidRDefault="00874DE4">
      <w:pPr>
        <w:pStyle w:val="affa"/>
      </w:pPr>
    </w:p>
    <w:p w14:paraId="0A01ECF1" w14:textId="77777777" w:rsidR="00874DE4" w:rsidRDefault="00000000">
      <w:pPr>
        <w:spacing w:line="900" w:lineRule="exact"/>
        <w:jc w:val="center"/>
        <w:rPr>
          <w:rFonts w:ascii="宋体" w:hAnsi="宋体" w:cs="宋体"/>
          <w:b/>
          <w:sz w:val="72"/>
        </w:rPr>
      </w:pPr>
      <w:r>
        <w:rPr>
          <w:rFonts w:ascii="宋体" w:hAnsi="宋体" w:cs="宋体" w:hint="eastAsia"/>
          <w:b/>
          <w:sz w:val="72"/>
        </w:rPr>
        <w:t>投</w:t>
      </w:r>
    </w:p>
    <w:p w14:paraId="06EB97D2" w14:textId="77777777" w:rsidR="00874DE4" w:rsidRDefault="00874DE4">
      <w:pPr>
        <w:spacing w:line="900" w:lineRule="exact"/>
        <w:jc w:val="center"/>
        <w:rPr>
          <w:rFonts w:ascii="宋体" w:hAnsi="宋体" w:cs="宋体"/>
          <w:b/>
          <w:sz w:val="72"/>
        </w:rPr>
      </w:pPr>
    </w:p>
    <w:p w14:paraId="172C0498" w14:textId="77777777" w:rsidR="00874DE4" w:rsidRDefault="00000000">
      <w:pPr>
        <w:spacing w:line="900" w:lineRule="exact"/>
        <w:jc w:val="center"/>
        <w:rPr>
          <w:rFonts w:ascii="宋体" w:hAnsi="宋体" w:cs="宋体"/>
          <w:b/>
          <w:sz w:val="72"/>
        </w:rPr>
      </w:pPr>
      <w:r>
        <w:rPr>
          <w:rFonts w:ascii="宋体" w:hAnsi="宋体" w:cs="宋体" w:hint="eastAsia"/>
          <w:b/>
          <w:sz w:val="72"/>
        </w:rPr>
        <w:t>标</w:t>
      </w:r>
    </w:p>
    <w:p w14:paraId="0EB902A1" w14:textId="77777777" w:rsidR="00874DE4" w:rsidRDefault="00874DE4">
      <w:pPr>
        <w:spacing w:line="900" w:lineRule="exact"/>
        <w:jc w:val="center"/>
        <w:rPr>
          <w:rFonts w:ascii="宋体" w:hAnsi="宋体" w:cs="宋体"/>
          <w:b/>
          <w:sz w:val="72"/>
        </w:rPr>
      </w:pPr>
    </w:p>
    <w:p w14:paraId="6AA691EF" w14:textId="77777777" w:rsidR="00874DE4" w:rsidRDefault="00000000">
      <w:pPr>
        <w:spacing w:line="900" w:lineRule="exact"/>
        <w:jc w:val="center"/>
        <w:rPr>
          <w:rFonts w:ascii="宋体" w:hAnsi="宋体" w:cs="宋体"/>
          <w:b/>
          <w:sz w:val="72"/>
        </w:rPr>
      </w:pPr>
      <w:r>
        <w:rPr>
          <w:rFonts w:ascii="宋体" w:hAnsi="宋体" w:cs="宋体" w:hint="eastAsia"/>
          <w:b/>
          <w:sz w:val="72"/>
        </w:rPr>
        <w:t>文</w:t>
      </w:r>
    </w:p>
    <w:p w14:paraId="1339678D" w14:textId="77777777" w:rsidR="00874DE4" w:rsidRDefault="00874DE4">
      <w:pPr>
        <w:spacing w:line="900" w:lineRule="exact"/>
        <w:jc w:val="center"/>
        <w:rPr>
          <w:rFonts w:ascii="宋体" w:hAnsi="宋体" w:cs="宋体"/>
          <w:b/>
          <w:sz w:val="72"/>
        </w:rPr>
      </w:pPr>
    </w:p>
    <w:p w14:paraId="1C464B04" w14:textId="77777777" w:rsidR="00874DE4" w:rsidRDefault="00000000">
      <w:pPr>
        <w:jc w:val="center"/>
        <w:rPr>
          <w:rFonts w:ascii="宋体" w:hAnsi="宋体" w:cs="宋体"/>
          <w:b/>
          <w:sz w:val="72"/>
        </w:rPr>
      </w:pPr>
      <w:r>
        <w:rPr>
          <w:rFonts w:ascii="宋体" w:hAnsi="宋体" w:cs="宋体" w:hint="eastAsia"/>
          <w:b/>
          <w:sz w:val="72"/>
        </w:rPr>
        <w:t>件</w:t>
      </w:r>
    </w:p>
    <w:p w14:paraId="4FB8942C" w14:textId="77777777" w:rsidR="00874DE4" w:rsidRDefault="00000000">
      <w:pPr>
        <w:spacing w:afterLines="50" w:after="120" w:line="500" w:lineRule="exact"/>
        <w:rPr>
          <w:rFonts w:ascii="宋体" w:hAnsi="宋体" w:cs="宋体"/>
          <w:b/>
          <w:sz w:val="32"/>
          <w:u w:val="single"/>
        </w:rPr>
      </w:pPr>
      <w:r>
        <w:rPr>
          <w:rFonts w:ascii="宋体" w:hAnsi="宋体" w:cs="宋体" w:hint="eastAsia"/>
          <w:b/>
          <w:sz w:val="32"/>
        </w:rPr>
        <w:t>投标人：</w:t>
      </w:r>
    </w:p>
    <w:p w14:paraId="77192CE7" w14:textId="77777777" w:rsidR="00874DE4" w:rsidRDefault="00000000">
      <w:pPr>
        <w:spacing w:afterLines="50" w:after="120" w:line="500" w:lineRule="exact"/>
        <w:jc w:val="center"/>
        <w:rPr>
          <w:rFonts w:ascii="宋体" w:hAnsi="宋体" w:cs="宋体"/>
          <w:b/>
          <w:sz w:val="32"/>
        </w:rPr>
      </w:pPr>
      <w:bookmarkStart w:id="114" w:name="_Toc5567_WPSOffice_Level2"/>
      <w:r>
        <w:rPr>
          <w:rFonts w:ascii="宋体" w:hAnsi="宋体" w:cs="宋体" w:hint="eastAsia"/>
          <w:b/>
          <w:sz w:val="32"/>
        </w:rPr>
        <w:t>年月日</w:t>
      </w:r>
      <w:bookmarkEnd w:id="114"/>
    </w:p>
    <w:p w14:paraId="1BDCA0B7" w14:textId="77777777" w:rsidR="00874DE4" w:rsidRDefault="00874DE4">
      <w:pPr>
        <w:rPr>
          <w:rFonts w:ascii="宋体" w:hAnsi="宋体" w:cs="宋体"/>
        </w:rPr>
      </w:pPr>
      <w:bookmarkStart w:id="115" w:name="_Hlt519068595"/>
      <w:bookmarkStart w:id="116" w:name="_Hlt50174722"/>
      <w:bookmarkStart w:id="117" w:name="_Hlt50174708"/>
      <w:bookmarkStart w:id="118" w:name="_Hlt533408877"/>
      <w:bookmarkStart w:id="119" w:name="_Hlt50174972"/>
      <w:bookmarkStart w:id="120" w:name="_Hlt519045470"/>
      <w:bookmarkStart w:id="121" w:name="_Hlt519045391"/>
      <w:bookmarkStart w:id="122" w:name="_Hlt509738521"/>
      <w:bookmarkStart w:id="123" w:name="_Hlt509738509"/>
      <w:bookmarkEnd w:id="115"/>
      <w:bookmarkEnd w:id="116"/>
      <w:bookmarkEnd w:id="117"/>
      <w:bookmarkEnd w:id="118"/>
      <w:bookmarkEnd w:id="119"/>
      <w:bookmarkEnd w:id="120"/>
    </w:p>
    <w:p w14:paraId="7A0E5DA0" w14:textId="77777777" w:rsidR="00874DE4" w:rsidRDefault="00874DE4">
      <w:pPr>
        <w:pStyle w:val="affa"/>
        <w:rPr>
          <w:rFonts w:ascii="宋体" w:hAnsi="宋体" w:cs="宋体"/>
        </w:rPr>
      </w:pPr>
    </w:p>
    <w:p w14:paraId="142AB877" w14:textId="77777777" w:rsidR="00874DE4" w:rsidRDefault="00874DE4">
      <w:pPr>
        <w:pStyle w:val="affa"/>
        <w:rPr>
          <w:rFonts w:ascii="宋体" w:hAnsi="宋体" w:cs="宋体"/>
        </w:rPr>
      </w:pPr>
    </w:p>
    <w:p w14:paraId="45F37217" w14:textId="77777777" w:rsidR="00874DE4" w:rsidRDefault="00874DE4">
      <w:pPr>
        <w:pStyle w:val="affa"/>
        <w:rPr>
          <w:rFonts w:ascii="宋体" w:hAnsi="宋体" w:cs="宋体"/>
        </w:rPr>
      </w:pPr>
    </w:p>
    <w:p w14:paraId="276CB36D" w14:textId="77777777" w:rsidR="00874DE4" w:rsidRDefault="00874DE4">
      <w:pPr>
        <w:pStyle w:val="affa"/>
        <w:rPr>
          <w:rFonts w:ascii="宋体" w:hAnsi="宋体" w:cs="宋体"/>
        </w:rPr>
      </w:pPr>
    </w:p>
    <w:p w14:paraId="102C12A0" w14:textId="77777777" w:rsidR="00874DE4" w:rsidRDefault="00874DE4">
      <w:pPr>
        <w:pStyle w:val="affa"/>
        <w:rPr>
          <w:rFonts w:ascii="宋体" w:hAnsi="宋体" w:cs="宋体"/>
        </w:rPr>
      </w:pPr>
    </w:p>
    <w:p w14:paraId="05D3362E" w14:textId="77777777" w:rsidR="00874DE4" w:rsidRDefault="00874DE4">
      <w:pPr>
        <w:pStyle w:val="affa"/>
        <w:rPr>
          <w:rFonts w:ascii="宋体" w:hAnsi="宋体" w:cs="宋体"/>
        </w:rPr>
      </w:pPr>
    </w:p>
    <w:p w14:paraId="12D24314" w14:textId="77777777" w:rsidR="00874DE4" w:rsidRDefault="00874DE4">
      <w:pPr>
        <w:pStyle w:val="affa"/>
        <w:rPr>
          <w:rFonts w:ascii="宋体" w:hAnsi="宋体" w:cs="宋体"/>
        </w:rPr>
      </w:pPr>
    </w:p>
    <w:p w14:paraId="27640ADE" w14:textId="77777777" w:rsidR="00874DE4" w:rsidRDefault="00874DE4">
      <w:pPr>
        <w:pStyle w:val="affa"/>
        <w:rPr>
          <w:rFonts w:ascii="宋体" w:hAnsi="宋体" w:cs="宋体"/>
        </w:rPr>
      </w:pPr>
    </w:p>
    <w:p w14:paraId="4401ADC1" w14:textId="77777777" w:rsidR="00874DE4" w:rsidRDefault="00874DE4">
      <w:pPr>
        <w:pStyle w:val="affa"/>
        <w:rPr>
          <w:rFonts w:ascii="宋体" w:hAnsi="宋体" w:cs="宋体"/>
        </w:rPr>
      </w:pPr>
    </w:p>
    <w:p w14:paraId="0F73AD6B" w14:textId="77777777" w:rsidR="00874DE4" w:rsidRDefault="00874DE4">
      <w:pPr>
        <w:pStyle w:val="affa"/>
        <w:rPr>
          <w:rFonts w:ascii="宋体" w:hAnsi="宋体" w:cs="宋体"/>
        </w:rPr>
      </w:pPr>
    </w:p>
    <w:p w14:paraId="63D08F5A" w14:textId="77777777" w:rsidR="00874DE4" w:rsidRDefault="00874DE4">
      <w:pPr>
        <w:pStyle w:val="affa"/>
        <w:rPr>
          <w:rFonts w:ascii="宋体" w:hAnsi="宋体" w:cs="宋体"/>
        </w:rPr>
      </w:pPr>
    </w:p>
    <w:p w14:paraId="53185359" w14:textId="77777777" w:rsidR="00874DE4" w:rsidRDefault="00874DE4">
      <w:pPr>
        <w:pStyle w:val="affa"/>
        <w:rPr>
          <w:rFonts w:ascii="宋体" w:hAnsi="宋体" w:cs="宋体"/>
        </w:rPr>
      </w:pPr>
    </w:p>
    <w:p w14:paraId="67426D7F" w14:textId="77777777" w:rsidR="00874DE4" w:rsidRDefault="00874DE4">
      <w:pPr>
        <w:pStyle w:val="affa"/>
        <w:rPr>
          <w:rFonts w:ascii="宋体" w:hAnsi="宋体" w:cs="宋体"/>
        </w:rPr>
      </w:pPr>
    </w:p>
    <w:p w14:paraId="7A6F9E1D" w14:textId="77777777" w:rsidR="00874DE4" w:rsidRDefault="00874DE4">
      <w:pPr>
        <w:pStyle w:val="affa"/>
        <w:rPr>
          <w:rFonts w:ascii="宋体" w:hAnsi="宋体" w:cs="宋体"/>
        </w:rPr>
      </w:pPr>
    </w:p>
    <w:p w14:paraId="2711BDD7" w14:textId="77777777" w:rsidR="00874DE4" w:rsidRDefault="00874DE4">
      <w:pPr>
        <w:pStyle w:val="affa"/>
        <w:rPr>
          <w:rFonts w:ascii="宋体" w:hAnsi="宋体" w:cs="宋体"/>
        </w:rPr>
      </w:pPr>
    </w:p>
    <w:p w14:paraId="6EACABF5" w14:textId="77777777" w:rsidR="00874DE4" w:rsidRDefault="00000000">
      <w:pPr>
        <w:pStyle w:val="12"/>
        <w:rPr>
          <w:rFonts w:ascii="宋体" w:eastAsia="宋体" w:hAnsi="宋体" w:cs="宋体"/>
        </w:rPr>
      </w:pPr>
      <w:bookmarkStart w:id="124" w:name="_Toc20284_WPSOffice_Level2"/>
      <w:r>
        <w:rPr>
          <w:rFonts w:ascii="宋体" w:eastAsia="宋体" w:hAnsi="宋体" w:cs="宋体" w:hint="eastAsia"/>
        </w:rPr>
        <w:t>投标文件资料清单</w:t>
      </w:r>
      <w:bookmarkEnd w:id="1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460"/>
        <w:gridCol w:w="1854"/>
      </w:tblGrid>
      <w:tr w:rsidR="00874DE4" w14:paraId="30B7BE1F" w14:textId="77777777">
        <w:trPr>
          <w:trHeight w:val="585"/>
        </w:trPr>
        <w:tc>
          <w:tcPr>
            <w:tcW w:w="1050" w:type="dxa"/>
            <w:noWrap/>
            <w:vAlign w:val="center"/>
          </w:tcPr>
          <w:p w14:paraId="714DC173" w14:textId="77777777" w:rsidR="00874DE4" w:rsidRDefault="00000000">
            <w:pPr>
              <w:spacing w:line="400" w:lineRule="exact"/>
              <w:jc w:val="center"/>
              <w:rPr>
                <w:rFonts w:ascii="宋体" w:hAnsi="宋体" w:cs="宋体"/>
                <w:b/>
                <w:sz w:val="24"/>
              </w:rPr>
            </w:pPr>
            <w:r>
              <w:rPr>
                <w:rFonts w:ascii="宋体" w:hAnsi="宋体" w:cs="宋体" w:hint="eastAsia"/>
                <w:b/>
                <w:sz w:val="24"/>
              </w:rPr>
              <w:t>序号</w:t>
            </w:r>
          </w:p>
        </w:tc>
        <w:tc>
          <w:tcPr>
            <w:tcW w:w="5460" w:type="dxa"/>
            <w:noWrap/>
            <w:vAlign w:val="center"/>
          </w:tcPr>
          <w:p w14:paraId="4F0344E6" w14:textId="77777777" w:rsidR="00874DE4" w:rsidRDefault="00000000">
            <w:pPr>
              <w:spacing w:line="400" w:lineRule="exact"/>
              <w:jc w:val="center"/>
              <w:rPr>
                <w:rFonts w:ascii="宋体" w:hAnsi="宋体" w:cs="宋体"/>
                <w:b/>
                <w:sz w:val="24"/>
              </w:rPr>
            </w:pPr>
            <w:r>
              <w:rPr>
                <w:rFonts w:ascii="宋体" w:hAnsi="宋体" w:cs="宋体" w:hint="eastAsia"/>
                <w:b/>
                <w:sz w:val="24"/>
              </w:rPr>
              <w:t>资料名称</w:t>
            </w:r>
          </w:p>
        </w:tc>
        <w:tc>
          <w:tcPr>
            <w:tcW w:w="1854" w:type="dxa"/>
            <w:noWrap/>
            <w:vAlign w:val="center"/>
          </w:tcPr>
          <w:p w14:paraId="4B770997" w14:textId="77777777" w:rsidR="00874DE4" w:rsidRDefault="00000000">
            <w:pPr>
              <w:spacing w:line="400" w:lineRule="exact"/>
              <w:jc w:val="center"/>
              <w:rPr>
                <w:rFonts w:ascii="宋体" w:hAnsi="宋体" w:cs="宋体"/>
                <w:b/>
                <w:sz w:val="24"/>
              </w:rPr>
            </w:pPr>
            <w:r>
              <w:rPr>
                <w:rFonts w:ascii="宋体" w:hAnsi="宋体" w:cs="宋体" w:hint="eastAsia"/>
                <w:b/>
                <w:sz w:val="24"/>
              </w:rPr>
              <w:t>页码范围</w:t>
            </w:r>
          </w:p>
        </w:tc>
      </w:tr>
      <w:tr w:rsidR="00874DE4" w14:paraId="4886C245" w14:textId="77777777">
        <w:trPr>
          <w:trHeight w:val="585"/>
        </w:trPr>
        <w:tc>
          <w:tcPr>
            <w:tcW w:w="1050" w:type="dxa"/>
            <w:noWrap/>
            <w:vAlign w:val="center"/>
          </w:tcPr>
          <w:p w14:paraId="1405840E" w14:textId="77777777" w:rsidR="00874DE4" w:rsidRDefault="00000000">
            <w:pPr>
              <w:jc w:val="center"/>
              <w:rPr>
                <w:rFonts w:ascii="宋体" w:hAnsi="宋体" w:cs="宋体"/>
                <w:sz w:val="24"/>
              </w:rPr>
            </w:pPr>
            <w:proofErr w:type="gramStart"/>
            <w:r>
              <w:rPr>
                <w:rFonts w:ascii="宋体" w:hAnsi="宋体" w:cs="宋体" w:hint="eastAsia"/>
                <w:sz w:val="24"/>
              </w:rPr>
              <w:t>一</w:t>
            </w:r>
            <w:proofErr w:type="gramEnd"/>
          </w:p>
        </w:tc>
        <w:tc>
          <w:tcPr>
            <w:tcW w:w="5460" w:type="dxa"/>
            <w:noWrap/>
            <w:vAlign w:val="center"/>
          </w:tcPr>
          <w:p w14:paraId="32A7C9EE" w14:textId="77777777" w:rsidR="00874DE4" w:rsidRDefault="00000000">
            <w:pPr>
              <w:rPr>
                <w:rFonts w:ascii="宋体" w:hAnsi="宋体" w:cs="宋体"/>
                <w:u w:val="single"/>
              </w:rPr>
            </w:pPr>
            <w:r>
              <w:rPr>
                <w:rFonts w:ascii="宋体" w:hAnsi="宋体" w:cs="宋体" w:hint="eastAsia"/>
                <w:bCs/>
                <w:sz w:val="24"/>
              </w:rPr>
              <w:t>开标一览表</w:t>
            </w:r>
          </w:p>
        </w:tc>
        <w:tc>
          <w:tcPr>
            <w:tcW w:w="1854" w:type="dxa"/>
            <w:noWrap/>
            <w:vAlign w:val="center"/>
          </w:tcPr>
          <w:p w14:paraId="69FA75D1" w14:textId="77777777" w:rsidR="00874DE4" w:rsidRDefault="00874DE4">
            <w:pPr>
              <w:spacing w:line="360" w:lineRule="auto"/>
              <w:jc w:val="center"/>
              <w:rPr>
                <w:rFonts w:ascii="宋体" w:hAnsi="宋体" w:cs="宋体"/>
                <w:b/>
                <w:sz w:val="24"/>
              </w:rPr>
            </w:pPr>
          </w:p>
        </w:tc>
      </w:tr>
      <w:tr w:rsidR="00874DE4" w14:paraId="4E9BA99D" w14:textId="77777777">
        <w:trPr>
          <w:trHeight w:val="585"/>
        </w:trPr>
        <w:tc>
          <w:tcPr>
            <w:tcW w:w="1050" w:type="dxa"/>
            <w:noWrap/>
            <w:vAlign w:val="center"/>
          </w:tcPr>
          <w:p w14:paraId="74D7A7C1" w14:textId="77777777" w:rsidR="00874DE4" w:rsidRDefault="00000000">
            <w:pPr>
              <w:jc w:val="center"/>
              <w:rPr>
                <w:rFonts w:ascii="宋体" w:hAnsi="宋体" w:cs="宋体"/>
                <w:sz w:val="24"/>
              </w:rPr>
            </w:pPr>
            <w:r>
              <w:rPr>
                <w:rFonts w:ascii="宋体" w:hAnsi="宋体" w:cs="宋体" w:hint="eastAsia"/>
                <w:sz w:val="24"/>
              </w:rPr>
              <w:t>二</w:t>
            </w:r>
          </w:p>
        </w:tc>
        <w:tc>
          <w:tcPr>
            <w:tcW w:w="5460" w:type="dxa"/>
            <w:noWrap/>
            <w:vAlign w:val="center"/>
          </w:tcPr>
          <w:p w14:paraId="104B9D63" w14:textId="77777777" w:rsidR="00874DE4" w:rsidRDefault="00000000">
            <w:pPr>
              <w:rPr>
                <w:rFonts w:ascii="宋体" w:hAnsi="宋体" w:cs="宋体"/>
                <w:bCs/>
                <w:sz w:val="24"/>
              </w:rPr>
            </w:pPr>
            <w:r>
              <w:rPr>
                <w:rFonts w:ascii="宋体" w:hAnsi="宋体" w:cs="宋体" w:hint="eastAsia"/>
                <w:sz w:val="24"/>
              </w:rPr>
              <w:t>投标人情况综合简介</w:t>
            </w:r>
          </w:p>
        </w:tc>
        <w:tc>
          <w:tcPr>
            <w:tcW w:w="1854" w:type="dxa"/>
            <w:noWrap/>
            <w:vAlign w:val="center"/>
          </w:tcPr>
          <w:p w14:paraId="3FE1A59F" w14:textId="77777777" w:rsidR="00874DE4" w:rsidRDefault="00874DE4">
            <w:pPr>
              <w:spacing w:line="360" w:lineRule="auto"/>
              <w:jc w:val="center"/>
              <w:rPr>
                <w:rFonts w:ascii="宋体" w:hAnsi="宋体" w:cs="宋体"/>
                <w:b/>
                <w:sz w:val="24"/>
              </w:rPr>
            </w:pPr>
          </w:p>
        </w:tc>
      </w:tr>
      <w:tr w:rsidR="00874DE4" w14:paraId="48CC6BAB" w14:textId="77777777">
        <w:trPr>
          <w:trHeight w:val="585"/>
        </w:trPr>
        <w:tc>
          <w:tcPr>
            <w:tcW w:w="1050" w:type="dxa"/>
            <w:noWrap/>
            <w:vAlign w:val="center"/>
          </w:tcPr>
          <w:p w14:paraId="44C6D89B" w14:textId="77777777" w:rsidR="00874DE4" w:rsidRDefault="00000000">
            <w:pPr>
              <w:jc w:val="center"/>
              <w:rPr>
                <w:rFonts w:ascii="宋体" w:hAnsi="宋体" w:cs="宋体"/>
                <w:bCs/>
                <w:sz w:val="24"/>
              </w:rPr>
            </w:pPr>
            <w:r>
              <w:rPr>
                <w:rFonts w:ascii="宋体" w:hAnsi="宋体" w:cs="宋体" w:hint="eastAsia"/>
                <w:bCs/>
                <w:sz w:val="24"/>
              </w:rPr>
              <w:t>三</w:t>
            </w:r>
          </w:p>
        </w:tc>
        <w:tc>
          <w:tcPr>
            <w:tcW w:w="5460" w:type="dxa"/>
            <w:noWrap/>
            <w:vAlign w:val="center"/>
          </w:tcPr>
          <w:p w14:paraId="1B7093B8" w14:textId="77777777" w:rsidR="00874DE4" w:rsidRDefault="00000000">
            <w:pPr>
              <w:rPr>
                <w:rFonts w:ascii="宋体" w:hAnsi="宋体" w:cs="宋体"/>
                <w:bCs/>
                <w:sz w:val="24"/>
              </w:rPr>
            </w:pPr>
            <w:r>
              <w:rPr>
                <w:rFonts w:ascii="宋体" w:hAnsi="宋体" w:cs="宋体" w:hint="eastAsia"/>
                <w:bCs/>
                <w:sz w:val="24"/>
              </w:rPr>
              <w:t>投标函</w:t>
            </w:r>
          </w:p>
        </w:tc>
        <w:tc>
          <w:tcPr>
            <w:tcW w:w="1854" w:type="dxa"/>
            <w:noWrap/>
            <w:vAlign w:val="center"/>
          </w:tcPr>
          <w:p w14:paraId="48DFB26A" w14:textId="77777777" w:rsidR="00874DE4" w:rsidRDefault="00874DE4">
            <w:pPr>
              <w:spacing w:line="360" w:lineRule="auto"/>
              <w:jc w:val="center"/>
              <w:rPr>
                <w:rFonts w:ascii="宋体" w:hAnsi="宋体" w:cs="宋体"/>
                <w:b/>
                <w:sz w:val="24"/>
              </w:rPr>
            </w:pPr>
          </w:p>
        </w:tc>
      </w:tr>
      <w:tr w:rsidR="00874DE4" w14:paraId="729D678E" w14:textId="77777777">
        <w:trPr>
          <w:trHeight w:val="585"/>
        </w:trPr>
        <w:tc>
          <w:tcPr>
            <w:tcW w:w="1050" w:type="dxa"/>
            <w:noWrap/>
            <w:vAlign w:val="center"/>
          </w:tcPr>
          <w:p w14:paraId="654B4CD2" w14:textId="77777777" w:rsidR="00874DE4" w:rsidRDefault="00000000">
            <w:pPr>
              <w:jc w:val="center"/>
              <w:rPr>
                <w:rFonts w:ascii="宋体" w:hAnsi="宋体" w:cs="宋体"/>
                <w:sz w:val="24"/>
              </w:rPr>
            </w:pPr>
            <w:r>
              <w:rPr>
                <w:rFonts w:ascii="宋体" w:hAnsi="宋体" w:cs="宋体" w:hint="eastAsia"/>
                <w:sz w:val="24"/>
              </w:rPr>
              <w:t>四</w:t>
            </w:r>
          </w:p>
        </w:tc>
        <w:tc>
          <w:tcPr>
            <w:tcW w:w="5460" w:type="dxa"/>
            <w:noWrap/>
            <w:vAlign w:val="center"/>
          </w:tcPr>
          <w:p w14:paraId="14CEFBFE" w14:textId="77777777" w:rsidR="00874DE4" w:rsidRDefault="00000000">
            <w:pPr>
              <w:pStyle w:val="CharCharCharCharCharCharChar1Char"/>
              <w:rPr>
                <w:rFonts w:ascii="宋体" w:hAnsi="宋体" w:cs="宋体"/>
                <w:bCs/>
              </w:rPr>
            </w:pPr>
            <w:r>
              <w:rPr>
                <w:rFonts w:ascii="宋体" w:hAnsi="宋体" w:cs="宋体" w:hint="eastAsia"/>
                <w:bCs/>
              </w:rPr>
              <w:t>投标分项报价表</w:t>
            </w:r>
          </w:p>
        </w:tc>
        <w:tc>
          <w:tcPr>
            <w:tcW w:w="1854" w:type="dxa"/>
            <w:noWrap/>
            <w:vAlign w:val="center"/>
          </w:tcPr>
          <w:p w14:paraId="63A601BC" w14:textId="77777777" w:rsidR="00874DE4" w:rsidRDefault="00874DE4">
            <w:pPr>
              <w:spacing w:line="360" w:lineRule="auto"/>
              <w:jc w:val="center"/>
              <w:rPr>
                <w:rFonts w:ascii="宋体" w:hAnsi="宋体" w:cs="宋体"/>
                <w:b/>
                <w:sz w:val="24"/>
              </w:rPr>
            </w:pPr>
          </w:p>
        </w:tc>
      </w:tr>
      <w:tr w:rsidR="00874DE4" w14:paraId="38ED5FEF" w14:textId="77777777">
        <w:trPr>
          <w:trHeight w:val="585"/>
        </w:trPr>
        <w:tc>
          <w:tcPr>
            <w:tcW w:w="1050" w:type="dxa"/>
            <w:noWrap/>
            <w:vAlign w:val="center"/>
          </w:tcPr>
          <w:p w14:paraId="1B9A9FC2" w14:textId="77777777" w:rsidR="00874DE4" w:rsidRDefault="00000000">
            <w:pPr>
              <w:jc w:val="center"/>
              <w:rPr>
                <w:rFonts w:ascii="宋体" w:hAnsi="宋体" w:cs="宋体"/>
                <w:sz w:val="24"/>
              </w:rPr>
            </w:pPr>
            <w:r>
              <w:rPr>
                <w:rFonts w:ascii="宋体" w:hAnsi="宋体" w:cs="宋体" w:hint="eastAsia"/>
                <w:sz w:val="24"/>
              </w:rPr>
              <w:t>五</w:t>
            </w:r>
          </w:p>
        </w:tc>
        <w:tc>
          <w:tcPr>
            <w:tcW w:w="5460" w:type="dxa"/>
            <w:noWrap/>
            <w:vAlign w:val="center"/>
          </w:tcPr>
          <w:p w14:paraId="15EFA1FB" w14:textId="77777777" w:rsidR="00874DE4" w:rsidRDefault="00000000">
            <w:pPr>
              <w:rPr>
                <w:rFonts w:ascii="宋体" w:hAnsi="宋体" w:cs="宋体"/>
                <w:bCs/>
                <w:sz w:val="24"/>
              </w:rPr>
            </w:pPr>
            <w:r>
              <w:rPr>
                <w:rFonts w:ascii="宋体" w:hAnsi="宋体" w:cs="宋体" w:hint="eastAsia"/>
                <w:sz w:val="24"/>
              </w:rPr>
              <w:t>投标响应表</w:t>
            </w:r>
          </w:p>
        </w:tc>
        <w:tc>
          <w:tcPr>
            <w:tcW w:w="1854" w:type="dxa"/>
            <w:noWrap/>
            <w:vAlign w:val="center"/>
          </w:tcPr>
          <w:p w14:paraId="2525DF1F" w14:textId="77777777" w:rsidR="00874DE4" w:rsidRDefault="00874DE4">
            <w:pPr>
              <w:spacing w:line="360" w:lineRule="auto"/>
              <w:jc w:val="center"/>
              <w:rPr>
                <w:rFonts w:ascii="宋体" w:hAnsi="宋体" w:cs="宋体"/>
                <w:b/>
                <w:sz w:val="24"/>
              </w:rPr>
            </w:pPr>
          </w:p>
        </w:tc>
      </w:tr>
      <w:tr w:rsidR="00874DE4" w14:paraId="1B545BAA" w14:textId="77777777">
        <w:trPr>
          <w:trHeight w:val="617"/>
        </w:trPr>
        <w:tc>
          <w:tcPr>
            <w:tcW w:w="1050" w:type="dxa"/>
            <w:noWrap/>
            <w:vAlign w:val="center"/>
          </w:tcPr>
          <w:p w14:paraId="05862C18" w14:textId="77777777" w:rsidR="00874DE4" w:rsidRDefault="00000000">
            <w:pPr>
              <w:jc w:val="center"/>
              <w:rPr>
                <w:rFonts w:ascii="宋体" w:hAnsi="宋体" w:cs="宋体"/>
                <w:sz w:val="24"/>
              </w:rPr>
            </w:pPr>
            <w:r>
              <w:rPr>
                <w:rFonts w:ascii="宋体" w:hAnsi="宋体" w:cs="宋体" w:hint="eastAsia"/>
                <w:sz w:val="24"/>
              </w:rPr>
              <w:t>六</w:t>
            </w:r>
          </w:p>
        </w:tc>
        <w:tc>
          <w:tcPr>
            <w:tcW w:w="5460" w:type="dxa"/>
            <w:noWrap/>
            <w:vAlign w:val="center"/>
          </w:tcPr>
          <w:p w14:paraId="07564726" w14:textId="77777777" w:rsidR="00874DE4" w:rsidRDefault="00000000">
            <w:pPr>
              <w:rPr>
                <w:rFonts w:ascii="宋体" w:hAnsi="宋体" w:cs="宋体"/>
                <w:sz w:val="24"/>
              </w:rPr>
            </w:pPr>
            <w:r>
              <w:rPr>
                <w:rFonts w:ascii="宋体" w:hAnsi="宋体" w:cs="宋体" w:hint="eastAsia"/>
                <w:sz w:val="24"/>
              </w:rPr>
              <w:t>产品质量承诺</w:t>
            </w:r>
          </w:p>
        </w:tc>
        <w:tc>
          <w:tcPr>
            <w:tcW w:w="1854" w:type="dxa"/>
            <w:noWrap/>
            <w:vAlign w:val="center"/>
          </w:tcPr>
          <w:p w14:paraId="13F439A6" w14:textId="77777777" w:rsidR="00874DE4" w:rsidRDefault="00874DE4">
            <w:pPr>
              <w:spacing w:line="360" w:lineRule="auto"/>
              <w:rPr>
                <w:rFonts w:ascii="宋体" w:hAnsi="宋体" w:cs="宋体"/>
                <w:b/>
                <w:sz w:val="24"/>
              </w:rPr>
            </w:pPr>
          </w:p>
        </w:tc>
      </w:tr>
      <w:tr w:rsidR="00874DE4" w14:paraId="1CC032F8" w14:textId="77777777">
        <w:trPr>
          <w:trHeight w:val="579"/>
        </w:trPr>
        <w:tc>
          <w:tcPr>
            <w:tcW w:w="1050" w:type="dxa"/>
            <w:noWrap/>
            <w:vAlign w:val="center"/>
          </w:tcPr>
          <w:p w14:paraId="0E4D51BE" w14:textId="77777777" w:rsidR="00874DE4" w:rsidRDefault="00000000">
            <w:pPr>
              <w:jc w:val="center"/>
              <w:rPr>
                <w:rFonts w:ascii="宋体" w:hAnsi="宋体" w:cs="宋体"/>
                <w:sz w:val="24"/>
              </w:rPr>
            </w:pPr>
            <w:r>
              <w:rPr>
                <w:rFonts w:ascii="宋体" w:hAnsi="宋体" w:cs="宋体" w:hint="eastAsia"/>
                <w:sz w:val="24"/>
              </w:rPr>
              <w:t>七</w:t>
            </w:r>
          </w:p>
        </w:tc>
        <w:tc>
          <w:tcPr>
            <w:tcW w:w="5460" w:type="dxa"/>
            <w:noWrap/>
            <w:vAlign w:val="center"/>
          </w:tcPr>
          <w:p w14:paraId="4745965A" w14:textId="77777777" w:rsidR="00874DE4" w:rsidRDefault="00000000">
            <w:pPr>
              <w:rPr>
                <w:rFonts w:ascii="宋体" w:hAnsi="宋体" w:cs="宋体"/>
                <w:sz w:val="24"/>
              </w:rPr>
            </w:pPr>
            <w:r>
              <w:rPr>
                <w:rFonts w:ascii="宋体" w:hAnsi="宋体" w:cs="宋体" w:hint="eastAsia"/>
                <w:sz w:val="24"/>
              </w:rPr>
              <w:t>所</w:t>
            </w:r>
            <w:proofErr w:type="gramStart"/>
            <w:r>
              <w:rPr>
                <w:rFonts w:ascii="宋体" w:hAnsi="宋体" w:cs="宋体" w:hint="eastAsia"/>
                <w:sz w:val="24"/>
              </w:rPr>
              <w:t>供货物组部件</w:t>
            </w:r>
            <w:proofErr w:type="gramEnd"/>
            <w:r>
              <w:rPr>
                <w:rFonts w:ascii="宋体" w:hAnsi="宋体" w:cs="宋体" w:hint="eastAsia"/>
                <w:sz w:val="24"/>
              </w:rPr>
              <w:t>、备品、备件清单</w:t>
            </w:r>
          </w:p>
        </w:tc>
        <w:tc>
          <w:tcPr>
            <w:tcW w:w="1854" w:type="dxa"/>
            <w:noWrap/>
            <w:vAlign w:val="center"/>
          </w:tcPr>
          <w:p w14:paraId="53A5DA9A" w14:textId="77777777" w:rsidR="00874DE4" w:rsidRDefault="00874DE4">
            <w:pPr>
              <w:spacing w:line="360" w:lineRule="auto"/>
              <w:rPr>
                <w:rFonts w:ascii="宋体" w:hAnsi="宋体" w:cs="宋体"/>
                <w:b/>
                <w:sz w:val="24"/>
              </w:rPr>
            </w:pPr>
          </w:p>
        </w:tc>
      </w:tr>
      <w:tr w:rsidR="00874DE4" w14:paraId="3C6F7F42" w14:textId="77777777">
        <w:trPr>
          <w:trHeight w:val="610"/>
        </w:trPr>
        <w:tc>
          <w:tcPr>
            <w:tcW w:w="1050" w:type="dxa"/>
            <w:noWrap/>
            <w:vAlign w:val="center"/>
          </w:tcPr>
          <w:p w14:paraId="14701296" w14:textId="77777777" w:rsidR="00874DE4" w:rsidRDefault="00000000">
            <w:pPr>
              <w:jc w:val="center"/>
              <w:rPr>
                <w:rFonts w:ascii="宋体" w:hAnsi="宋体" w:cs="宋体"/>
                <w:sz w:val="24"/>
              </w:rPr>
            </w:pPr>
            <w:r>
              <w:rPr>
                <w:rFonts w:ascii="宋体" w:hAnsi="宋体" w:cs="宋体" w:hint="eastAsia"/>
                <w:sz w:val="24"/>
              </w:rPr>
              <w:t>八</w:t>
            </w:r>
          </w:p>
        </w:tc>
        <w:tc>
          <w:tcPr>
            <w:tcW w:w="5460" w:type="dxa"/>
            <w:noWrap/>
            <w:vAlign w:val="center"/>
          </w:tcPr>
          <w:p w14:paraId="2A85CAB4" w14:textId="77777777" w:rsidR="00874DE4" w:rsidRDefault="00000000">
            <w:pPr>
              <w:rPr>
                <w:rFonts w:ascii="宋体" w:hAnsi="宋体" w:cs="宋体"/>
                <w:sz w:val="24"/>
              </w:rPr>
            </w:pPr>
            <w:r>
              <w:rPr>
                <w:rFonts w:ascii="宋体" w:hAnsi="宋体" w:cs="宋体" w:hint="eastAsia"/>
                <w:sz w:val="24"/>
              </w:rPr>
              <w:t>有关证明文件</w:t>
            </w:r>
          </w:p>
        </w:tc>
        <w:tc>
          <w:tcPr>
            <w:tcW w:w="1854" w:type="dxa"/>
            <w:noWrap/>
            <w:vAlign w:val="center"/>
          </w:tcPr>
          <w:p w14:paraId="69BE166F" w14:textId="77777777" w:rsidR="00874DE4" w:rsidRDefault="00874DE4">
            <w:pPr>
              <w:spacing w:line="360" w:lineRule="auto"/>
              <w:rPr>
                <w:rFonts w:ascii="宋体" w:hAnsi="宋体" w:cs="宋体"/>
                <w:b/>
                <w:sz w:val="24"/>
              </w:rPr>
            </w:pPr>
          </w:p>
        </w:tc>
      </w:tr>
      <w:tr w:rsidR="00874DE4" w14:paraId="5E772614" w14:textId="77777777">
        <w:trPr>
          <w:trHeight w:val="615"/>
        </w:trPr>
        <w:tc>
          <w:tcPr>
            <w:tcW w:w="1050" w:type="dxa"/>
            <w:noWrap/>
            <w:vAlign w:val="center"/>
          </w:tcPr>
          <w:p w14:paraId="1C71E623" w14:textId="77777777" w:rsidR="00874DE4" w:rsidRDefault="00000000">
            <w:pPr>
              <w:jc w:val="center"/>
              <w:rPr>
                <w:rFonts w:ascii="宋体" w:hAnsi="宋体" w:cs="宋体"/>
                <w:sz w:val="24"/>
              </w:rPr>
            </w:pPr>
            <w:r>
              <w:rPr>
                <w:rFonts w:ascii="宋体" w:hAnsi="宋体" w:cs="宋体" w:hint="eastAsia"/>
                <w:sz w:val="24"/>
              </w:rPr>
              <w:t>九</w:t>
            </w:r>
          </w:p>
        </w:tc>
        <w:tc>
          <w:tcPr>
            <w:tcW w:w="5460" w:type="dxa"/>
            <w:noWrap/>
            <w:vAlign w:val="center"/>
          </w:tcPr>
          <w:p w14:paraId="58969A6A" w14:textId="77777777" w:rsidR="00874DE4" w:rsidRDefault="00000000">
            <w:pPr>
              <w:rPr>
                <w:rFonts w:ascii="宋体" w:hAnsi="宋体" w:cs="宋体"/>
                <w:sz w:val="24"/>
              </w:rPr>
            </w:pPr>
            <w:r>
              <w:rPr>
                <w:rFonts w:ascii="宋体" w:hAnsi="宋体" w:cs="宋体" w:hint="eastAsia"/>
                <w:sz w:val="24"/>
              </w:rPr>
              <w:t>中小企业声明函</w:t>
            </w:r>
          </w:p>
        </w:tc>
        <w:tc>
          <w:tcPr>
            <w:tcW w:w="1854" w:type="dxa"/>
            <w:noWrap/>
            <w:vAlign w:val="center"/>
          </w:tcPr>
          <w:p w14:paraId="24AEBC36" w14:textId="77777777" w:rsidR="00874DE4" w:rsidRDefault="00874DE4">
            <w:pPr>
              <w:spacing w:line="360" w:lineRule="auto"/>
              <w:rPr>
                <w:rFonts w:ascii="宋体" w:hAnsi="宋体" w:cs="宋体"/>
                <w:b/>
                <w:sz w:val="24"/>
              </w:rPr>
            </w:pPr>
          </w:p>
        </w:tc>
      </w:tr>
      <w:tr w:rsidR="00874DE4" w14:paraId="06811318" w14:textId="77777777">
        <w:trPr>
          <w:trHeight w:val="540"/>
        </w:trPr>
        <w:tc>
          <w:tcPr>
            <w:tcW w:w="1050" w:type="dxa"/>
            <w:noWrap/>
            <w:vAlign w:val="center"/>
          </w:tcPr>
          <w:p w14:paraId="1BFCAB87" w14:textId="77777777" w:rsidR="00874DE4" w:rsidRDefault="00000000">
            <w:pPr>
              <w:jc w:val="center"/>
              <w:rPr>
                <w:rFonts w:ascii="宋体" w:hAnsi="宋体" w:cs="宋体"/>
                <w:sz w:val="24"/>
              </w:rPr>
            </w:pPr>
            <w:r>
              <w:rPr>
                <w:rFonts w:ascii="宋体" w:hAnsi="宋体" w:cs="宋体" w:hint="eastAsia"/>
                <w:sz w:val="24"/>
              </w:rPr>
              <w:t>十</w:t>
            </w:r>
          </w:p>
        </w:tc>
        <w:tc>
          <w:tcPr>
            <w:tcW w:w="5460" w:type="dxa"/>
            <w:noWrap/>
            <w:vAlign w:val="center"/>
          </w:tcPr>
          <w:p w14:paraId="474D20DA" w14:textId="77777777" w:rsidR="00874DE4" w:rsidRDefault="00000000">
            <w:pPr>
              <w:rPr>
                <w:rFonts w:ascii="宋体" w:hAnsi="宋体" w:cs="宋体"/>
                <w:sz w:val="24"/>
              </w:rPr>
            </w:pPr>
            <w:r>
              <w:rPr>
                <w:rFonts w:ascii="宋体" w:hAnsi="宋体" w:cs="宋体" w:hint="eastAsia"/>
                <w:sz w:val="24"/>
              </w:rPr>
              <w:t>售后服务</w:t>
            </w:r>
          </w:p>
        </w:tc>
        <w:tc>
          <w:tcPr>
            <w:tcW w:w="1854" w:type="dxa"/>
            <w:noWrap/>
            <w:vAlign w:val="center"/>
          </w:tcPr>
          <w:p w14:paraId="74F2179F" w14:textId="77777777" w:rsidR="00874DE4" w:rsidRDefault="00874DE4">
            <w:pPr>
              <w:spacing w:line="360" w:lineRule="auto"/>
              <w:rPr>
                <w:rFonts w:ascii="宋体" w:hAnsi="宋体" w:cs="宋体"/>
                <w:b/>
                <w:sz w:val="24"/>
              </w:rPr>
            </w:pPr>
          </w:p>
        </w:tc>
      </w:tr>
      <w:tr w:rsidR="00874DE4" w14:paraId="4DA4625C" w14:textId="77777777">
        <w:trPr>
          <w:trHeight w:val="622"/>
        </w:trPr>
        <w:tc>
          <w:tcPr>
            <w:tcW w:w="1050" w:type="dxa"/>
            <w:noWrap/>
            <w:vAlign w:val="center"/>
          </w:tcPr>
          <w:p w14:paraId="20C63B97" w14:textId="77777777" w:rsidR="00874DE4" w:rsidRDefault="00000000">
            <w:pPr>
              <w:jc w:val="center"/>
              <w:rPr>
                <w:rFonts w:ascii="宋体" w:hAnsi="宋体" w:cs="宋体"/>
                <w:sz w:val="24"/>
              </w:rPr>
            </w:pPr>
            <w:r>
              <w:rPr>
                <w:rFonts w:ascii="宋体" w:hAnsi="宋体" w:cs="宋体" w:hint="eastAsia"/>
                <w:sz w:val="24"/>
              </w:rPr>
              <w:t>十一</w:t>
            </w:r>
          </w:p>
        </w:tc>
        <w:tc>
          <w:tcPr>
            <w:tcW w:w="5460" w:type="dxa"/>
            <w:noWrap/>
            <w:vAlign w:val="center"/>
          </w:tcPr>
          <w:p w14:paraId="6FE8C859" w14:textId="77777777" w:rsidR="00874DE4" w:rsidRDefault="00000000">
            <w:pPr>
              <w:rPr>
                <w:rFonts w:ascii="宋体" w:hAnsi="宋体" w:cs="宋体"/>
                <w:sz w:val="24"/>
              </w:rPr>
            </w:pPr>
            <w:r>
              <w:rPr>
                <w:rFonts w:ascii="宋体" w:hAnsi="宋体" w:cs="宋体" w:hint="eastAsia"/>
                <w:sz w:val="24"/>
              </w:rPr>
              <w:t>所投货物的技术资料等</w:t>
            </w:r>
          </w:p>
        </w:tc>
        <w:tc>
          <w:tcPr>
            <w:tcW w:w="1854" w:type="dxa"/>
            <w:noWrap/>
            <w:vAlign w:val="center"/>
          </w:tcPr>
          <w:p w14:paraId="505AFCE3" w14:textId="77777777" w:rsidR="00874DE4" w:rsidRDefault="00874DE4">
            <w:pPr>
              <w:spacing w:line="360" w:lineRule="auto"/>
              <w:rPr>
                <w:rFonts w:ascii="宋体" w:hAnsi="宋体" w:cs="宋体"/>
                <w:b/>
                <w:sz w:val="24"/>
              </w:rPr>
            </w:pPr>
          </w:p>
        </w:tc>
      </w:tr>
      <w:tr w:rsidR="00874DE4" w14:paraId="2C7B4D44" w14:textId="77777777">
        <w:trPr>
          <w:trHeight w:val="599"/>
        </w:trPr>
        <w:tc>
          <w:tcPr>
            <w:tcW w:w="1050" w:type="dxa"/>
            <w:noWrap/>
            <w:vAlign w:val="center"/>
          </w:tcPr>
          <w:p w14:paraId="365E51B8" w14:textId="77777777" w:rsidR="00874DE4" w:rsidRDefault="00000000">
            <w:pPr>
              <w:jc w:val="center"/>
              <w:rPr>
                <w:rFonts w:ascii="宋体" w:hAnsi="宋体" w:cs="宋体"/>
                <w:sz w:val="24"/>
              </w:rPr>
            </w:pPr>
            <w:r>
              <w:rPr>
                <w:rFonts w:ascii="宋体" w:hAnsi="宋体" w:cs="宋体" w:hint="eastAsia"/>
                <w:sz w:val="24"/>
              </w:rPr>
              <w:t>十二</w:t>
            </w:r>
          </w:p>
        </w:tc>
        <w:tc>
          <w:tcPr>
            <w:tcW w:w="5460" w:type="dxa"/>
            <w:noWrap/>
            <w:vAlign w:val="center"/>
          </w:tcPr>
          <w:p w14:paraId="5B71C1B4" w14:textId="77777777" w:rsidR="00874DE4" w:rsidRDefault="00000000">
            <w:pPr>
              <w:rPr>
                <w:rFonts w:ascii="宋体" w:hAnsi="宋体" w:cs="宋体"/>
                <w:sz w:val="24"/>
              </w:rPr>
            </w:pPr>
            <w:r>
              <w:rPr>
                <w:rFonts w:ascii="宋体" w:hAnsi="宋体" w:cs="宋体" w:hint="eastAsia"/>
                <w:sz w:val="24"/>
              </w:rPr>
              <w:t>其他投标人认为需要提供</w:t>
            </w:r>
            <w:proofErr w:type="gramStart"/>
            <w:r>
              <w:rPr>
                <w:rFonts w:ascii="宋体" w:hAnsi="宋体" w:cs="宋体" w:hint="eastAsia"/>
                <w:sz w:val="24"/>
              </w:rPr>
              <w:t>得材料</w:t>
            </w:r>
            <w:proofErr w:type="gramEnd"/>
            <w:r>
              <w:rPr>
                <w:rFonts w:ascii="宋体" w:hAnsi="宋体" w:cs="宋体" w:hint="eastAsia"/>
                <w:sz w:val="24"/>
              </w:rPr>
              <w:t>等</w:t>
            </w:r>
          </w:p>
        </w:tc>
        <w:tc>
          <w:tcPr>
            <w:tcW w:w="1854" w:type="dxa"/>
            <w:noWrap/>
            <w:vAlign w:val="center"/>
          </w:tcPr>
          <w:p w14:paraId="362109A2" w14:textId="77777777" w:rsidR="00874DE4" w:rsidRDefault="00874DE4">
            <w:pPr>
              <w:spacing w:line="360" w:lineRule="auto"/>
              <w:rPr>
                <w:rFonts w:ascii="宋体" w:hAnsi="宋体" w:cs="宋体"/>
                <w:b/>
                <w:sz w:val="24"/>
              </w:rPr>
            </w:pPr>
          </w:p>
        </w:tc>
      </w:tr>
      <w:tr w:rsidR="00874DE4" w14:paraId="075BE25F" w14:textId="77777777">
        <w:trPr>
          <w:trHeight w:val="599"/>
        </w:trPr>
        <w:tc>
          <w:tcPr>
            <w:tcW w:w="1050" w:type="dxa"/>
            <w:noWrap/>
            <w:vAlign w:val="center"/>
          </w:tcPr>
          <w:p w14:paraId="114FF323" w14:textId="77777777" w:rsidR="00874DE4" w:rsidRDefault="00000000">
            <w:pPr>
              <w:rPr>
                <w:rFonts w:ascii="宋体" w:hAnsi="宋体" w:cs="宋体"/>
                <w:sz w:val="24"/>
              </w:rPr>
            </w:pPr>
            <w:r>
              <w:rPr>
                <w:rFonts w:ascii="宋体" w:hAnsi="宋体" w:cs="宋体" w:hint="eastAsia"/>
                <w:sz w:val="24"/>
              </w:rPr>
              <w:t>十三</w:t>
            </w:r>
          </w:p>
        </w:tc>
        <w:tc>
          <w:tcPr>
            <w:tcW w:w="5460" w:type="dxa"/>
            <w:noWrap/>
            <w:vAlign w:val="center"/>
          </w:tcPr>
          <w:p w14:paraId="432F397E" w14:textId="77777777" w:rsidR="00874DE4" w:rsidRDefault="00000000">
            <w:pPr>
              <w:rPr>
                <w:rFonts w:ascii="宋体" w:hAnsi="宋体" w:cs="宋体"/>
                <w:sz w:val="24"/>
              </w:rPr>
            </w:pPr>
            <w:r>
              <w:rPr>
                <w:rFonts w:ascii="宋体" w:hAnsi="宋体" w:cs="宋体" w:hint="eastAsia"/>
                <w:sz w:val="24"/>
              </w:rPr>
              <w:t>政府采购供应商诚信承诺书</w:t>
            </w:r>
          </w:p>
          <w:p w14:paraId="05BD5DF6" w14:textId="77777777" w:rsidR="00874DE4" w:rsidRDefault="00874DE4">
            <w:pPr>
              <w:rPr>
                <w:rFonts w:ascii="宋体" w:hAnsi="宋体" w:cs="宋体"/>
                <w:sz w:val="24"/>
              </w:rPr>
            </w:pPr>
          </w:p>
        </w:tc>
        <w:tc>
          <w:tcPr>
            <w:tcW w:w="1854" w:type="dxa"/>
            <w:noWrap/>
            <w:vAlign w:val="center"/>
          </w:tcPr>
          <w:p w14:paraId="4CCA48E9" w14:textId="77777777" w:rsidR="00874DE4" w:rsidRDefault="00874DE4">
            <w:pPr>
              <w:spacing w:line="360" w:lineRule="auto"/>
              <w:rPr>
                <w:rFonts w:ascii="宋体" w:hAnsi="宋体" w:cs="宋体"/>
                <w:b/>
                <w:sz w:val="24"/>
              </w:rPr>
            </w:pPr>
          </w:p>
        </w:tc>
      </w:tr>
      <w:tr w:rsidR="00874DE4" w14:paraId="0D3A70DD" w14:textId="77777777">
        <w:trPr>
          <w:trHeight w:val="589"/>
        </w:trPr>
        <w:tc>
          <w:tcPr>
            <w:tcW w:w="1050" w:type="dxa"/>
            <w:noWrap/>
            <w:vAlign w:val="center"/>
          </w:tcPr>
          <w:p w14:paraId="6B08142D" w14:textId="77777777" w:rsidR="00874DE4" w:rsidRDefault="00874DE4">
            <w:pPr>
              <w:jc w:val="center"/>
              <w:rPr>
                <w:rFonts w:ascii="宋体" w:hAnsi="宋体" w:cs="宋体"/>
                <w:sz w:val="24"/>
              </w:rPr>
            </w:pPr>
          </w:p>
        </w:tc>
        <w:tc>
          <w:tcPr>
            <w:tcW w:w="5460" w:type="dxa"/>
            <w:noWrap/>
            <w:vAlign w:val="center"/>
          </w:tcPr>
          <w:p w14:paraId="2FFAEEFF" w14:textId="77777777" w:rsidR="00874DE4" w:rsidRDefault="00874DE4">
            <w:pPr>
              <w:rPr>
                <w:rFonts w:ascii="宋体" w:hAnsi="宋体" w:cs="宋体"/>
                <w:sz w:val="24"/>
              </w:rPr>
            </w:pPr>
          </w:p>
        </w:tc>
        <w:tc>
          <w:tcPr>
            <w:tcW w:w="1854" w:type="dxa"/>
            <w:noWrap/>
            <w:vAlign w:val="center"/>
          </w:tcPr>
          <w:p w14:paraId="48AF6ECC" w14:textId="77777777" w:rsidR="00874DE4" w:rsidRDefault="00874DE4">
            <w:pPr>
              <w:spacing w:line="360" w:lineRule="auto"/>
              <w:rPr>
                <w:rFonts w:ascii="宋体" w:hAnsi="宋体" w:cs="宋体"/>
                <w:b/>
                <w:sz w:val="24"/>
              </w:rPr>
            </w:pPr>
          </w:p>
        </w:tc>
      </w:tr>
      <w:tr w:rsidR="00874DE4" w14:paraId="5F052BE8" w14:textId="77777777">
        <w:trPr>
          <w:trHeight w:val="594"/>
        </w:trPr>
        <w:tc>
          <w:tcPr>
            <w:tcW w:w="8364" w:type="dxa"/>
            <w:gridSpan w:val="3"/>
            <w:noWrap/>
            <w:vAlign w:val="center"/>
          </w:tcPr>
          <w:p w14:paraId="16087F37" w14:textId="77777777" w:rsidR="00874DE4" w:rsidRDefault="00000000">
            <w:pPr>
              <w:spacing w:line="500" w:lineRule="exact"/>
              <w:rPr>
                <w:rFonts w:ascii="宋体" w:hAnsi="宋体" w:cs="宋体"/>
                <w:b/>
                <w:sz w:val="28"/>
              </w:rPr>
            </w:pPr>
            <w:r>
              <w:rPr>
                <w:rFonts w:ascii="宋体" w:hAnsi="宋体" w:cs="宋体" w:hint="eastAsia"/>
                <w:b/>
                <w:sz w:val="28"/>
              </w:rPr>
              <w:t>备注：投标文件资料清单是投标人制作投标文件的参考格式，并非必须格式，请各位投标人根据所投项目需要自行增减，是否依据了本格式或自行增减了多少格式并不是废标的条款。</w:t>
            </w:r>
          </w:p>
        </w:tc>
      </w:tr>
    </w:tbl>
    <w:p w14:paraId="647255B2" w14:textId="77777777" w:rsidR="00874DE4" w:rsidRDefault="00874DE4">
      <w:pPr>
        <w:spacing w:line="500" w:lineRule="exact"/>
        <w:rPr>
          <w:rFonts w:ascii="宋体" w:hAnsi="宋体" w:cs="宋体"/>
          <w:sz w:val="28"/>
        </w:rPr>
      </w:pPr>
    </w:p>
    <w:p w14:paraId="114E7585" w14:textId="77777777" w:rsidR="00874DE4" w:rsidRDefault="00874DE4">
      <w:pPr>
        <w:pStyle w:val="affa"/>
      </w:pPr>
    </w:p>
    <w:p w14:paraId="09FF195B" w14:textId="77777777" w:rsidR="00874DE4" w:rsidRDefault="00874DE4">
      <w:pPr>
        <w:pStyle w:val="affa"/>
      </w:pPr>
    </w:p>
    <w:p w14:paraId="1A7C67B7" w14:textId="77777777" w:rsidR="00874DE4" w:rsidRDefault="00874DE4">
      <w:pPr>
        <w:pStyle w:val="affa"/>
      </w:pPr>
    </w:p>
    <w:p w14:paraId="31A39F0A" w14:textId="77777777" w:rsidR="00874DE4" w:rsidRDefault="00874DE4">
      <w:pPr>
        <w:pStyle w:val="affa"/>
      </w:pPr>
    </w:p>
    <w:p w14:paraId="6D190804" w14:textId="77777777" w:rsidR="00874DE4" w:rsidRDefault="00874DE4">
      <w:pPr>
        <w:pStyle w:val="affa"/>
      </w:pPr>
    </w:p>
    <w:p w14:paraId="745562EF" w14:textId="77777777" w:rsidR="00874DE4" w:rsidRDefault="00000000">
      <w:pPr>
        <w:pStyle w:val="32"/>
        <w:rPr>
          <w:rFonts w:hAnsi="宋体" w:cs="宋体"/>
          <w:sz w:val="28"/>
        </w:rPr>
      </w:pPr>
      <w:bookmarkStart w:id="125" w:name="_Toc2396_WPSOffice_Level2"/>
      <w:bookmarkStart w:id="126" w:name="_Toc40975449"/>
      <w:bookmarkStart w:id="127" w:name="_Toc197934561"/>
      <w:proofErr w:type="gramStart"/>
      <w:r>
        <w:rPr>
          <w:rFonts w:hAnsi="宋体" w:cs="宋体" w:hint="eastAsia"/>
          <w:sz w:val="28"/>
        </w:rPr>
        <w:lastRenderedPageBreak/>
        <w:t>一</w:t>
      </w:r>
      <w:proofErr w:type="gramEnd"/>
      <w:r>
        <w:rPr>
          <w:rFonts w:hAnsi="宋体" w:cs="宋体" w:hint="eastAsia"/>
          <w:sz w:val="28"/>
        </w:rPr>
        <w:t>．开标一览表</w:t>
      </w:r>
      <w:bookmarkEnd w:id="125"/>
      <w:bookmarkEnd w:id="126"/>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6309"/>
      </w:tblGrid>
      <w:tr w:rsidR="00874DE4" w14:paraId="4CACDA82" w14:textId="77777777">
        <w:trPr>
          <w:cantSplit/>
          <w:trHeight w:val="585"/>
          <w:jc w:val="center"/>
        </w:trPr>
        <w:tc>
          <w:tcPr>
            <w:tcW w:w="2056" w:type="dxa"/>
            <w:tcBorders>
              <w:top w:val="single" w:sz="4" w:space="0" w:color="auto"/>
              <w:bottom w:val="single" w:sz="4" w:space="0" w:color="auto"/>
              <w:right w:val="single" w:sz="4" w:space="0" w:color="auto"/>
            </w:tcBorders>
            <w:noWrap/>
            <w:vAlign w:val="center"/>
          </w:tcPr>
          <w:p w14:paraId="0AC150CE" w14:textId="77777777" w:rsidR="00874DE4" w:rsidRDefault="00000000">
            <w:pPr>
              <w:widowControl/>
              <w:spacing w:line="360" w:lineRule="exact"/>
              <w:jc w:val="center"/>
              <w:rPr>
                <w:rFonts w:ascii="宋体" w:hAnsi="宋体" w:cs="宋体"/>
                <w:b/>
                <w:sz w:val="24"/>
              </w:rPr>
            </w:pPr>
            <w:r>
              <w:rPr>
                <w:rFonts w:ascii="宋体" w:hAnsi="宋体" w:cs="宋体" w:hint="eastAsia"/>
                <w:b/>
                <w:sz w:val="24"/>
              </w:rPr>
              <w:t>项 目 名 称</w:t>
            </w:r>
          </w:p>
        </w:tc>
        <w:tc>
          <w:tcPr>
            <w:tcW w:w="6309" w:type="dxa"/>
            <w:tcBorders>
              <w:top w:val="single" w:sz="4" w:space="0" w:color="auto"/>
              <w:bottom w:val="single" w:sz="4" w:space="0" w:color="auto"/>
              <w:right w:val="single" w:sz="4" w:space="0" w:color="auto"/>
            </w:tcBorders>
            <w:noWrap/>
            <w:vAlign w:val="center"/>
          </w:tcPr>
          <w:p w14:paraId="3545AA8E" w14:textId="77777777" w:rsidR="00874DE4" w:rsidRDefault="00874DE4">
            <w:pPr>
              <w:spacing w:line="360" w:lineRule="exact"/>
              <w:jc w:val="center"/>
              <w:rPr>
                <w:rFonts w:ascii="宋体" w:hAnsi="宋体" w:cs="宋体"/>
                <w:bCs/>
                <w:sz w:val="24"/>
                <w:u w:val="single"/>
              </w:rPr>
            </w:pPr>
          </w:p>
        </w:tc>
      </w:tr>
      <w:tr w:rsidR="00874DE4" w14:paraId="6D988C99" w14:textId="77777777">
        <w:trPr>
          <w:cantSplit/>
          <w:trHeight w:val="510"/>
          <w:jc w:val="center"/>
        </w:trPr>
        <w:tc>
          <w:tcPr>
            <w:tcW w:w="2056" w:type="dxa"/>
            <w:tcBorders>
              <w:top w:val="nil"/>
            </w:tcBorders>
            <w:noWrap/>
            <w:vAlign w:val="center"/>
          </w:tcPr>
          <w:p w14:paraId="1E478DA9" w14:textId="77777777" w:rsidR="00874DE4" w:rsidRDefault="00000000">
            <w:pPr>
              <w:spacing w:line="360" w:lineRule="exact"/>
              <w:jc w:val="center"/>
              <w:rPr>
                <w:rFonts w:ascii="宋体" w:hAnsi="宋体" w:cs="宋体"/>
                <w:b/>
                <w:sz w:val="24"/>
              </w:rPr>
            </w:pPr>
            <w:r>
              <w:rPr>
                <w:rFonts w:ascii="宋体" w:hAnsi="宋体" w:cs="宋体" w:hint="eastAsia"/>
                <w:b/>
                <w:sz w:val="24"/>
              </w:rPr>
              <w:t>投标人全称</w:t>
            </w:r>
          </w:p>
        </w:tc>
        <w:tc>
          <w:tcPr>
            <w:tcW w:w="6309" w:type="dxa"/>
            <w:tcBorders>
              <w:top w:val="nil"/>
            </w:tcBorders>
            <w:noWrap/>
            <w:vAlign w:val="center"/>
          </w:tcPr>
          <w:p w14:paraId="3A125D78" w14:textId="77777777" w:rsidR="00874DE4" w:rsidRDefault="00874DE4">
            <w:pPr>
              <w:spacing w:line="360" w:lineRule="auto"/>
              <w:rPr>
                <w:rFonts w:ascii="宋体" w:hAnsi="宋体" w:cs="宋体"/>
                <w:sz w:val="24"/>
              </w:rPr>
            </w:pPr>
          </w:p>
        </w:tc>
      </w:tr>
      <w:tr w:rsidR="00874DE4" w14:paraId="6E797B82" w14:textId="77777777">
        <w:trPr>
          <w:cantSplit/>
          <w:trHeight w:val="510"/>
          <w:jc w:val="center"/>
        </w:trPr>
        <w:tc>
          <w:tcPr>
            <w:tcW w:w="2056" w:type="dxa"/>
            <w:tcBorders>
              <w:top w:val="nil"/>
            </w:tcBorders>
            <w:noWrap/>
            <w:vAlign w:val="center"/>
          </w:tcPr>
          <w:p w14:paraId="1056B8C7" w14:textId="77777777" w:rsidR="00874DE4" w:rsidRDefault="00000000">
            <w:pPr>
              <w:spacing w:line="360" w:lineRule="exact"/>
              <w:jc w:val="center"/>
              <w:rPr>
                <w:rFonts w:ascii="宋体" w:hAnsi="宋体" w:cs="宋体"/>
                <w:b/>
                <w:sz w:val="24"/>
              </w:rPr>
            </w:pPr>
            <w:r>
              <w:rPr>
                <w:rFonts w:ascii="宋体" w:hAnsi="宋体" w:cs="宋体" w:hint="eastAsia"/>
                <w:b/>
                <w:sz w:val="24"/>
              </w:rPr>
              <w:t>投标范围</w:t>
            </w:r>
          </w:p>
        </w:tc>
        <w:tc>
          <w:tcPr>
            <w:tcW w:w="6309" w:type="dxa"/>
            <w:tcBorders>
              <w:top w:val="nil"/>
            </w:tcBorders>
            <w:noWrap/>
            <w:vAlign w:val="center"/>
          </w:tcPr>
          <w:p w14:paraId="69FB730C" w14:textId="77777777" w:rsidR="00874DE4" w:rsidRDefault="00874DE4">
            <w:pPr>
              <w:widowControl/>
              <w:spacing w:line="360" w:lineRule="exact"/>
              <w:rPr>
                <w:rFonts w:ascii="宋体" w:hAnsi="宋体" w:cs="宋体"/>
                <w:b/>
                <w:sz w:val="24"/>
              </w:rPr>
            </w:pPr>
          </w:p>
        </w:tc>
      </w:tr>
      <w:tr w:rsidR="00874DE4" w14:paraId="59035718" w14:textId="77777777">
        <w:trPr>
          <w:cantSplit/>
          <w:trHeight w:val="510"/>
          <w:jc w:val="center"/>
        </w:trPr>
        <w:tc>
          <w:tcPr>
            <w:tcW w:w="2056" w:type="dxa"/>
            <w:tcBorders>
              <w:top w:val="nil"/>
            </w:tcBorders>
            <w:noWrap/>
            <w:vAlign w:val="center"/>
          </w:tcPr>
          <w:p w14:paraId="4584167F" w14:textId="77777777" w:rsidR="00874DE4" w:rsidRDefault="00000000">
            <w:pPr>
              <w:spacing w:line="360" w:lineRule="exact"/>
              <w:jc w:val="center"/>
              <w:rPr>
                <w:rFonts w:ascii="宋体" w:hAnsi="宋体" w:cs="宋体"/>
                <w:b/>
                <w:sz w:val="24"/>
              </w:rPr>
            </w:pPr>
            <w:r>
              <w:rPr>
                <w:rFonts w:ascii="宋体" w:hAnsi="宋体" w:cs="宋体" w:hint="eastAsia"/>
                <w:b/>
                <w:sz w:val="24"/>
              </w:rPr>
              <w:t>1、最终投标报价</w:t>
            </w:r>
          </w:p>
          <w:p w14:paraId="775FF21B" w14:textId="77777777" w:rsidR="00874DE4" w:rsidRDefault="00000000">
            <w:pPr>
              <w:spacing w:line="360" w:lineRule="exact"/>
              <w:jc w:val="center"/>
              <w:rPr>
                <w:rFonts w:ascii="宋体" w:hAnsi="宋体" w:cs="宋体"/>
                <w:b/>
                <w:sz w:val="24"/>
              </w:rPr>
            </w:pPr>
            <w:r>
              <w:rPr>
                <w:rFonts w:ascii="宋体" w:hAnsi="宋体" w:cs="宋体" w:hint="eastAsia"/>
                <w:b/>
                <w:sz w:val="24"/>
              </w:rPr>
              <w:t>（人民币）</w:t>
            </w:r>
          </w:p>
          <w:p w14:paraId="36D7EC32" w14:textId="77777777" w:rsidR="00874DE4" w:rsidRDefault="00874DE4">
            <w:pPr>
              <w:spacing w:line="360" w:lineRule="exact"/>
            </w:pPr>
          </w:p>
        </w:tc>
        <w:tc>
          <w:tcPr>
            <w:tcW w:w="6309" w:type="dxa"/>
            <w:tcBorders>
              <w:top w:val="nil"/>
            </w:tcBorders>
            <w:noWrap/>
            <w:vAlign w:val="center"/>
          </w:tcPr>
          <w:p w14:paraId="148D13B5" w14:textId="77777777" w:rsidR="00874DE4" w:rsidRDefault="00000000">
            <w:pPr>
              <w:spacing w:line="360" w:lineRule="exact"/>
              <w:jc w:val="center"/>
              <w:rPr>
                <w:rFonts w:ascii="宋体" w:hAnsi="宋体" w:cs="宋体"/>
                <w:b/>
                <w:sz w:val="24"/>
              </w:rPr>
            </w:pPr>
            <w:r>
              <w:rPr>
                <w:rFonts w:ascii="宋体" w:hAnsi="宋体" w:cs="宋体" w:hint="eastAsia"/>
                <w:b/>
                <w:sz w:val="24"/>
              </w:rPr>
              <w:t xml:space="preserve">1、投标报价：        元、大写：         </w:t>
            </w:r>
          </w:p>
          <w:p w14:paraId="0339BC8E" w14:textId="77777777" w:rsidR="00874DE4" w:rsidRDefault="00874DE4">
            <w:pPr>
              <w:pStyle w:val="afff4"/>
              <w:ind w:right="-21" w:firstLine="540"/>
            </w:pPr>
          </w:p>
        </w:tc>
      </w:tr>
      <w:tr w:rsidR="00874DE4" w14:paraId="3A2FA2C1" w14:textId="77777777">
        <w:trPr>
          <w:cantSplit/>
          <w:trHeight w:val="4810"/>
          <w:jc w:val="center"/>
        </w:trPr>
        <w:tc>
          <w:tcPr>
            <w:tcW w:w="2056" w:type="dxa"/>
            <w:tcBorders>
              <w:top w:val="nil"/>
            </w:tcBorders>
            <w:noWrap/>
            <w:vAlign w:val="center"/>
          </w:tcPr>
          <w:p w14:paraId="703126CF" w14:textId="77777777" w:rsidR="00874DE4" w:rsidRDefault="00000000">
            <w:pPr>
              <w:spacing w:line="360" w:lineRule="auto"/>
              <w:jc w:val="center"/>
              <w:rPr>
                <w:rFonts w:ascii="宋体" w:hAnsi="宋体" w:cs="宋体"/>
                <w:b/>
                <w:sz w:val="24"/>
              </w:rPr>
            </w:pPr>
            <w:r>
              <w:rPr>
                <w:rFonts w:ascii="宋体" w:hAnsi="宋体" w:cs="宋体" w:hint="eastAsia"/>
                <w:b/>
                <w:sz w:val="24"/>
              </w:rPr>
              <w:t>备注</w:t>
            </w:r>
          </w:p>
        </w:tc>
        <w:tc>
          <w:tcPr>
            <w:tcW w:w="6309" w:type="dxa"/>
            <w:tcBorders>
              <w:top w:val="nil"/>
            </w:tcBorders>
            <w:noWrap/>
            <w:vAlign w:val="center"/>
          </w:tcPr>
          <w:p w14:paraId="28AAC40B" w14:textId="77777777" w:rsidR="00874DE4" w:rsidRDefault="00874DE4">
            <w:pPr>
              <w:spacing w:line="360" w:lineRule="auto"/>
              <w:jc w:val="left"/>
              <w:rPr>
                <w:rFonts w:ascii="宋体" w:hAnsi="宋体" w:cs="宋体"/>
                <w:sz w:val="24"/>
                <w:szCs w:val="28"/>
              </w:rPr>
            </w:pPr>
          </w:p>
        </w:tc>
      </w:tr>
    </w:tbl>
    <w:p w14:paraId="508387E6" w14:textId="77777777" w:rsidR="00874DE4" w:rsidRDefault="00000000">
      <w:pPr>
        <w:spacing w:line="380" w:lineRule="exact"/>
        <w:ind w:firstLineChars="1500" w:firstLine="3600"/>
        <w:rPr>
          <w:rFonts w:ascii="宋体" w:hAnsi="宋体" w:cs="宋体"/>
          <w:sz w:val="24"/>
        </w:rPr>
      </w:pPr>
      <w:r>
        <w:rPr>
          <w:rFonts w:ascii="宋体" w:hAnsi="宋体" w:cs="宋体" w:hint="eastAsia"/>
          <w:sz w:val="24"/>
        </w:rPr>
        <w:t>供应商名称：（电子公章）</w:t>
      </w:r>
    </w:p>
    <w:p w14:paraId="61016ED3" w14:textId="77777777" w:rsidR="00874DE4" w:rsidRDefault="00874DE4">
      <w:pPr>
        <w:spacing w:line="380" w:lineRule="exact"/>
        <w:ind w:right="640" w:firstLineChars="650" w:firstLine="1560"/>
        <w:rPr>
          <w:rFonts w:ascii="宋体" w:hAnsi="宋体" w:cs="宋体"/>
          <w:sz w:val="24"/>
        </w:rPr>
      </w:pPr>
    </w:p>
    <w:p w14:paraId="0F05808D" w14:textId="77777777" w:rsidR="00874DE4" w:rsidRDefault="00000000">
      <w:pPr>
        <w:spacing w:line="380" w:lineRule="exact"/>
        <w:ind w:right="640" w:firstLineChars="1500" w:firstLine="3600"/>
        <w:rPr>
          <w:rFonts w:ascii="宋体" w:hAnsi="宋体" w:cs="宋体"/>
          <w:sz w:val="24"/>
        </w:rPr>
      </w:pPr>
      <w:r>
        <w:rPr>
          <w:rFonts w:ascii="宋体" w:hAnsi="宋体" w:cs="宋体" w:hint="eastAsia"/>
          <w:sz w:val="24"/>
        </w:rPr>
        <w:t>授权委托人或法人：（签字）</w:t>
      </w:r>
    </w:p>
    <w:p w14:paraId="61216A47" w14:textId="77777777" w:rsidR="00874DE4" w:rsidRDefault="00874DE4">
      <w:pPr>
        <w:spacing w:line="380" w:lineRule="exact"/>
        <w:jc w:val="center"/>
        <w:rPr>
          <w:rFonts w:ascii="宋体" w:hAnsi="宋体" w:cs="宋体"/>
          <w:sz w:val="24"/>
        </w:rPr>
      </w:pPr>
    </w:p>
    <w:p w14:paraId="59F70374" w14:textId="77777777" w:rsidR="00874DE4" w:rsidRDefault="00000000">
      <w:pPr>
        <w:jc w:val="center"/>
        <w:rPr>
          <w:rFonts w:ascii="宋体" w:hAnsi="宋体" w:cs="宋体"/>
          <w:sz w:val="24"/>
        </w:rPr>
      </w:pPr>
      <w:r>
        <w:rPr>
          <w:rFonts w:ascii="宋体" w:hAnsi="宋体" w:cs="宋体" w:hint="eastAsia"/>
          <w:sz w:val="24"/>
        </w:rPr>
        <w:t xml:space="preserve">               日期：      年   月    日</w:t>
      </w:r>
    </w:p>
    <w:p w14:paraId="744C54ED" w14:textId="77777777" w:rsidR="00874DE4" w:rsidRDefault="00874DE4">
      <w:pPr>
        <w:spacing w:before="100" w:beforeAutospacing="1" w:after="100" w:afterAutospacing="1" w:line="360" w:lineRule="auto"/>
        <w:rPr>
          <w:rFonts w:ascii="宋体" w:hAnsi="宋体" w:cs="宋体"/>
          <w:b/>
          <w:sz w:val="24"/>
        </w:rPr>
      </w:pPr>
    </w:p>
    <w:p w14:paraId="2F62F57F" w14:textId="77777777" w:rsidR="00874DE4" w:rsidRDefault="00874DE4">
      <w:pPr>
        <w:spacing w:line="500" w:lineRule="exact"/>
        <w:jc w:val="center"/>
        <w:rPr>
          <w:rFonts w:ascii="宋体" w:hAnsi="宋体" w:cs="宋体"/>
          <w:b/>
          <w:bCs/>
          <w:sz w:val="30"/>
        </w:rPr>
      </w:pPr>
    </w:p>
    <w:p w14:paraId="0270C41C" w14:textId="77777777" w:rsidR="00874DE4" w:rsidRDefault="00874DE4">
      <w:pPr>
        <w:spacing w:line="500" w:lineRule="exact"/>
        <w:jc w:val="center"/>
        <w:rPr>
          <w:rFonts w:ascii="宋体" w:hAnsi="宋体" w:cs="宋体"/>
          <w:b/>
          <w:bCs/>
          <w:sz w:val="30"/>
        </w:rPr>
      </w:pPr>
    </w:p>
    <w:p w14:paraId="3B2017C6" w14:textId="77777777" w:rsidR="00874DE4" w:rsidRDefault="00874DE4">
      <w:pPr>
        <w:spacing w:line="500" w:lineRule="exact"/>
        <w:jc w:val="center"/>
        <w:rPr>
          <w:rFonts w:ascii="宋体" w:hAnsi="宋体" w:cs="宋体"/>
          <w:b/>
          <w:bCs/>
          <w:sz w:val="30"/>
        </w:rPr>
      </w:pPr>
    </w:p>
    <w:p w14:paraId="593CEA36" w14:textId="77777777" w:rsidR="00874DE4" w:rsidRDefault="00000000">
      <w:pPr>
        <w:pStyle w:val="32"/>
        <w:rPr>
          <w:rFonts w:hAnsi="宋体" w:cs="宋体"/>
          <w:sz w:val="28"/>
        </w:rPr>
      </w:pPr>
      <w:bookmarkStart w:id="128" w:name="_Hlt533408916"/>
      <w:bookmarkStart w:id="129" w:name="_Hlt533408409"/>
      <w:bookmarkStart w:id="130" w:name="_Hlt519045798"/>
      <w:bookmarkStart w:id="131" w:name="_Hlt533409360"/>
      <w:bookmarkStart w:id="132" w:name="_Hlt509716873"/>
      <w:bookmarkStart w:id="133" w:name="_Toc11175_WPSOffice_Level2"/>
      <w:bookmarkStart w:id="134" w:name="_Toc40975450"/>
      <w:bookmarkStart w:id="135" w:name="_Toc516969097"/>
      <w:bookmarkStart w:id="136" w:name="_Toc197934563"/>
      <w:bookmarkEnd w:id="128"/>
      <w:bookmarkEnd w:id="129"/>
      <w:bookmarkEnd w:id="130"/>
      <w:bookmarkEnd w:id="131"/>
      <w:bookmarkEnd w:id="132"/>
      <w:r>
        <w:rPr>
          <w:rFonts w:hAnsi="宋体" w:cs="宋体" w:hint="eastAsia"/>
          <w:sz w:val="28"/>
        </w:rPr>
        <w:lastRenderedPageBreak/>
        <w:t>二．投标人综合情况简介</w:t>
      </w:r>
      <w:bookmarkEnd w:id="133"/>
      <w:bookmarkEnd w:id="134"/>
      <w:bookmarkEnd w:id="135"/>
    </w:p>
    <w:p w14:paraId="10F1FDF3" w14:textId="77777777" w:rsidR="00874DE4" w:rsidRDefault="00000000">
      <w:pPr>
        <w:spacing w:line="500" w:lineRule="exact"/>
        <w:jc w:val="center"/>
        <w:rPr>
          <w:rFonts w:ascii="宋体" w:hAnsi="宋体" w:cs="宋体"/>
          <w:sz w:val="24"/>
        </w:rPr>
      </w:pPr>
      <w:r>
        <w:rPr>
          <w:rFonts w:ascii="宋体" w:hAnsi="宋体" w:cs="宋体" w:hint="eastAsia"/>
          <w:sz w:val="24"/>
        </w:rPr>
        <w:t>(投标人可自行制作格式)</w:t>
      </w:r>
    </w:p>
    <w:p w14:paraId="2EA80F12" w14:textId="77777777" w:rsidR="00874DE4" w:rsidRDefault="00874DE4">
      <w:pPr>
        <w:spacing w:line="500" w:lineRule="exact"/>
        <w:jc w:val="center"/>
        <w:rPr>
          <w:rFonts w:ascii="宋体" w:hAnsi="宋体" w:cs="宋体"/>
          <w:sz w:val="28"/>
        </w:rPr>
      </w:pPr>
    </w:p>
    <w:p w14:paraId="0056FD6F" w14:textId="77777777" w:rsidR="00874DE4" w:rsidRDefault="00874DE4">
      <w:pPr>
        <w:spacing w:line="500" w:lineRule="exact"/>
        <w:jc w:val="center"/>
        <w:rPr>
          <w:rFonts w:ascii="宋体" w:hAnsi="宋体" w:cs="宋体"/>
          <w:sz w:val="28"/>
        </w:rPr>
      </w:pPr>
    </w:p>
    <w:p w14:paraId="24454146" w14:textId="77777777" w:rsidR="00874DE4" w:rsidRDefault="00874DE4">
      <w:pPr>
        <w:spacing w:line="500" w:lineRule="exact"/>
        <w:jc w:val="center"/>
        <w:rPr>
          <w:rFonts w:ascii="宋体" w:hAnsi="宋体" w:cs="宋体"/>
          <w:sz w:val="28"/>
        </w:rPr>
      </w:pPr>
    </w:p>
    <w:p w14:paraId="0FE5EBE2" w14:textId="77777777" w:rsidR="00874DE4" w:rsidRDefault="00874DE4">
      <w:pPr>
        <w:spacing w:line="500" w:lineRule="exact"/>
        <w:jc w:val="center"/>
        <w:rPr>
          <w:rFonts w:ascii="宋体" w:hAnsi="宋体" w:cs="宋体"/>
          <w:sz w:val="28"/>
        </w:rPr>
      </w:pPr>
    </w:p>
    <w:p w14:paraId="0296E99D" w14:textId="77777777" w:rsidR="00874DE4" w:rsidRDefault="00874DE4">
      <w:pPr>
        <w:spacing w:line="500" w:lineRule="exact"/>
        <w:jc w:val="center"/>
        <w:rPr>
          <w:rFonts w:ascii="宋体" w:hAnsi="宋体" w:cs="宋体"/>
          <w:sz w:val="28"/>
        </w:rPr>
      </w:pPr>
    </w:p>
    <w:p w14:paraId="728CDB76" w14:textId="77777777" w:rsidR="00874DE4" w:rsidRDefault="00874DE4">
      <w:pPr>
        <w:pStyle w:val="affa"/>
      </w:pPr>
    </w:p>
    <w:p w14:paraId="20CC3D40" w14:textId="77777777" w:rsidR="00874DE4" w:rsidRDefault="00874DE4">
      <w:pPr>
        <w:pStyle w:val="affa"/>
      </w:pPr>
    </w:p>
    <w:p w14:paraId="565682B6" w14:textId="77777777" w:rsidR="00874DE4" w:rsidRDefault="00874DE4">
      <w:pPr>
        <w:spacing w:line="500" w:lineRule="exact"/>
        <w:jc w:val="center"/>
        <w:rPr>
          <w:rFonts w:ascii="宋体" w:hAnsi="宋体" w:cs="宋体"/>
          <w:sz w:val="28"/>
        </w:rPr>
      </w:pPr>
    </w:p>
    <w:p w14:paraId="4FE15E60" w14:textId="77777777" w:rsidR="00874DE4" w:rsidRDefault="00874DE4">
      <w:pPr>
        <w:spacing w:line="500" w:lineRule="exact"/>
        <w:jc w:val="center"/>
        <w:rPr>
          <w:rFonts w:ascii="宋体" w:hAnsi="宋体" w:cs="宋体"/>
          <w:sz w:val="28"/>
        </w:rPr>
      </w:pPr>
    </w:p>
    <w:p w14:paraId="13EE760C" w14:textId="77777777" w:rsidR="00874DE4" w:rsidRDefault="00874DE4">
      <w:pPr>
        <w:spacing w:line="500" w:lineRule="exact"/>
        <w:jc w:val="center"/>
        <w:rPr>
          <w:rFonts w:ascii="宋体" w:hAnsi="宋体" w:cs="宋体"/>
          <w:sz w:val="28"/>
        </w:rPr>
      </w:pPr>
    </w:p>
    <w:p w14:paraId="3E3376C9" w14:textId="77777777" w:rsidR="00874DE4" w:rsidRDefault="00874DE4">
      <w:pPr>
        <w:spacing w:line="500" w:lineRule="exact"/>
        <w:jc w:val="center"/>
        <w:rPr>
          <w:rFonts w:ascii="宋体" w:hAnsi="宋体" w:cs="宋体"/>
          <w:sz w:val="28"/>
        </w:rPr>
      </w:pPr>
    </w:p>
    <w:p w14:paraId="5760E159" w14:textId="77777777" w:rsidR="00874DE4" w:rsidRDefault="00874DE4">
      <w:pPr>
        <w:spacing w:line="500" w:lineRule="exact"/>
        <w:jc w:val="center"/>
        <w:rPr>
          <w:rFonts w:ascii="宋体" w:hAnsi="宋体" w:cs="宋体"/>
          <w:sz w:val="28"/>
        </w:rPr>
      </w:pPr>
    </w:p>
    <w:p w14:paraId="3AB1F57D" w14:textId="77777777" w:rsidR="00874DE4" w:rsidRDefault="00874DE4">
      <w:pPr>
        <w:pStyle w:val="affa"/>
      </w:pPr>
    </w:p>
    <w:p w14:paraId="5823944D" w14:textId="77777777" w:rsidR="00874DE4" w:rsidRDefault="00874DE4">
      <w:pPr>
        <w:pStyle w:val="affa"/>
      </w:pPr>
    </w:p>
    <w:p w14:paraId="67FD2A48" w14:textId="77777777" w:rsidR="00874DE4" w:rsidRDefault="00874DE4">
      <w:pPr>
        <w:pStyle w:val="affa"/>
      </w:pPr>
    </w:p>
    <w:p w14:paraId="764C03F7" w14:textId="77777777" w:rsidR="00874DE4" w:rsidRDefault="00874DE4">
      <w:pPr>
        <w:pStyle w:val="affa"/>
      </w:pPr>
    </w:p>
    <w:p w14:paraId="5D410594" w14:textId="77777777" w:rsidR="00874DE4" w:rsidRDefault="00874DE4">
      <w:pPr>
        <w:spacing w:line="500" w:lineRule="exact"/>
        <w:jc w:val="center"/>
        <w:rPr>
          <w:rFonts w:ascii="宋体" w:hAnsi="宋体" w:cs="宋体"/>
          <w:sz w:val="28"/>
        </w:rPr>
      </w:pPr>
    </w:p>
    <w:p w14:paraId="227FD982" w14:textId="77777777" w:rsidR="00874DE4" w:rsidRDefault="00874DE4">
      <w:pPr>
        <w:spacing w:line="500" w:lineRule="exact"/>
        <w:jc w:val="center"/>
        <w:rPr>
          <w:rFonts w:ascii="宋体" w:hAnsi="宋体" w:cs="宋体"/>
          <w:sz w:val="28"/>
        </w:rPr>
      </w:pPr>
    </w:p>
    <w:p w14:paraId="1DC8026E" w14:textId="77777777" w:rsidR="00874DE4" w:rsidRDefault="00874DE4">
      <w:pPr>
        <w:spacing w:line="500" w:lineRule="exact"/>
        <w:jc w:val="center"/>
        <w:rPr>
          <w:rFonts w:ascii="宋体" w:hAnsi="宋体" w:cs="宋体"/>
          <w:sz w:val="28"/>
        </w:rPr>
      </w:pPr>
    </w:p>
    <w:p w14:paraId="1D120443" w14:textId="77777777" w:rsidR="00874DE4" w:rsidRDefault="00874DE4">
      <w:pPr>
        <w:spacing w:line="500" w:lineRule="exact"/>
        <w:jc w:val="center"/>
        <w:rPr>
          <w:rFonts w:ascii="宋体" w:hAnsi="宋体" w:cs="宋体"/>
          <w:sz w:val="28"/>
        </w:rPr>
      </w:pPr>
    </w:p>
    <w:p w14:paraId="573A510F" w14:textId="77777777" w:rsidR="00874DE4" w:rsidRDefault="00874DE4">
      <w:pPr>
        <w:pStyle w:val="affa"/>
      </w:pPr>
    </w:p>
    <w:p w14:paraId="73449AAA" w14:textId="77777777" w:rsidR="00874DE4" w:rsidRDefault="00874DE4">
      <w:pPr>
        <w:pStyle w:val="affa"/>
      </w:pPr>
    </w:p>
    <w:p w14:paraId="29EE7361" w14:textId="77777777" w:rsidR="00874DE4" w:rsidRDefault="00874DE4">
      <w:pPr>
        <w:pStyle w:val="affa"/>
      </w:pPr>
    </w:p>
    <w:p w14:paraId="3BCD2163" w14:textId="77777777" w:rsidR="00874DE4" w:rsidRDefault="00874DE4">
      <w:pPr>
        <w:pStyle w:val="affa"/>
      </w:pPr>
    </w:p>
    <w:p w14:paraId="4786A1F0" w14:textId="77777777" w:rsidR="00874DE4" w:rsidRDefault="00874DE4">
      <w:pPr>
        <w:pStyle w:val="affa"/>
      </w:pPr>
    </w:p>
    <w:p w14:paraId="12FF5F43" w14:textId="77777777" w:rsidR="00874DE4" w:rsidRDefault="00874DE4">
      <w:pPr>
        <w:spacing w:line="500" w:lineRule="exact"/>
        <w:jc w:val="center"/>
        <w:rPr>
          <w:rFonts w:ascii="宋体" w:hAnsi="宋体" w:cs="宋体"/>
          <w:sz w:val="28"/>
        </w:rPr>
      </w:pPr>
    </w:p>
    <w:p w14:paraId="69F65678" w14:textId="77777777" w:rsidR="00874DE4" w:rsidRDefault="00874DE4">
      <w:pPr>
        <w:spacing w:line="500" w:lineRule="exact"/>
        <w:jc w:val="center"/>
        <w:rPr>
          <w:rFonts w:ascii="宋体" w:hAnsi="宋体" w:cs="宋体"/>
          <w:sz w:val="28"/>
        </w:rPr>
      </w:pPr>
    </w:p>
    <w:p w14:paraId="2A601E39" w14:textId="77777777" w:rsidR="00874DE4" w:rsidRDefault="00874DE4">
      <w:pPr>
        <w:spacing w:line="500" w:lineRule="exact"/>
        <w:jc w:val="center"/>
        <w:rPr>
          <w:rFonts w:ascii="宋体" w:hAnsi="宋体" w:cs="宋体"/>
          <w:sz w:val="28"/>
        </w:rPr>
      </w:pPr>
    </w:p>
    <w:p w14:paraId="44744860" w14:textId="77777777" w:rsidR="00874DE4" w:rsidRDefault="00874DE4">
      <w:pPr>
        <w:spacing w:line="500" w:lineRule="exact"/>
        <w:jc w:val="center"/>
        <w:rPr>
          <w:rFonts w:ascii="宋体" w:hAnsi="宋体" w:cs="宋体"/>
          <w:sz w:val="28"/>
        </w:rPr>
      </w:pPr>
    </w:p>
    <w:p w14:paraId="3C095248" w14:textId="77777777" w:rsidR="00874DE4" w:rsidRDefault="00000000">
      <w:pPr>
        <w:pStyle w:val="32"/>
        <w:spacing w:after="240"/>
        <w:rPr>
          <w:rFonts w:hAnsi="宋体" w:cs="宋体"/>
          <w:sz w:val="28"/>
        </w:rPr>
      </w:pPr>
      <w:bookmarkStart w:id="137" w:name="_Hlt509739007"/>
      <w:bookmarkStart w:id="138" w:name="_Toc516969098"/>
      <w:bookmarkStart w:id="139" w:name="_Toc40975451"/>
      <w:bookmarkStart w:id="140" w:name="_Toc1391_WPSOffice_Level2"/>
      <w:bookmarkEnd w:id="137"/>
      <w:r>
        <w:rPr>
          <w:rFonts w:hAnsi="宋体" w:cs="宋体" w:hint="eastAsia"/>
          <w:sz w:val="28"/>
        </w:rPr>
        <w:lastRenderedPageBreak/>
        <w:t>三．投标函</w:t>
      </w:r>
      <w:bookmarkEnd w:id="138"/>
      <w:bookmarkEnd w:id="139"/>
      <w:bookmarkEnd w:id="140"/>
    </w:p>
    <w:p w14:paraId="4CA671F7" w14:textId="77777777" w:rsidR="00874DE4" w:rsidRDefault="00000000">
      <w:pPr>
        <w:pStyle w:val="afc"/>
        <w:spacing w:line="360" w:lineRule="auto"/>
        <w:rPr>
          <w:rFonts w:ascii="宋体" w:hAnsi="宋体" w:cs="宋体"/>
          <w:sz w:val="24"/>
        </w:rPr>
      </w:pPr>
      <w:r>
        <w:rPr>
          <w:rFonts w:ascii="宋体" w:hAnsi="宋体" w:cs="宋体" w:hint="eastAsia"/>
          <w:sz w:val="24"/>
        </w:rPr>
        <w:t>致：</w:t>
      </w:r>
      <w:r>
        <w:rPr>
          <w:rFonts w:ascii="宋体" w:hAnsi="宋体" w:cs="宋体" w:hint="eastAsia"/>
          <w:b w:val="0"/>
          <w:sz w:val="24"/>
        </w:rPr>
        <w:t>（采购人或采购代理机构）</w:t>
      </w:r>
    </w:p>
    <w:p w14:paraId="286EFA75" w14:textId="77777777" w:rsidR="00874DE4" w:rsidRDefault="00000000">
      <w:pPr>
        <w:spacing w:line="360" w:lineRule="auto"/>
        <w:ind w:leftChars="114" w:left="239" w:firstLineChars="161" w:firstLine="386"/>
        <w:rPr>
          <w:rFonts w:ascii="宋体" w:hAnsi="宋体" w:cs="宋体"/>
          <w:b/>
          <w:bCs/>
          <w:sz w:val="24"/>
          <w:u w:val="single"/>
        </w:rPr>
      </w:pPr>
      <w:r>
        <w:rPr>
          <w:rFonts w:ascii="宋体" w:hAnsi="宋体" w:cs="宋体" w:hint="eastAsia"/>
          <w:sz w:val="24"/>
        </w:rPr>
        <w:t>根据贵方“项目名称、项目编号”项目招标邀请书或招标公告，正式授权下述签字人</w:t>
      </w:r>
      <w:r>
        <w:rPr>
          <w:rFonts w:ascii="宋体" w:hAnsi="宋体" w:cs="宋体" w:hint="eastAsia"/>
          <w:sz w:val="24"/>
          <w:u w:val="single"/>
        </w:rPr>
        <w:t xml:space="preserve">         　</w:t>
      </w:r>
      <w:r>
        <w:rPr>
          <w:rFonts w:ascii="宋体" w:hAnsi="宋体" w:cs="宋体" w:hint="eastAsia"/>
          <w:sz w:val="24"/>
        </w:rPr>
        <w:t>（姓名）代表投标人</w:t>
      </w:r>
      <w:r>
        <w:rPr>
          <w:rFonts w:ascii="宋体" w:hAnsi="宋体" w:cs="宋体" w:hint="eastAsia"/>
          <w:sz w:val="24"/>
          <w:u w:val="single"/>
        </w:rPr>
        <w:t xml:space="preserve">        　   </w:t>
      </w:r>
      <w:r>
        <w:rPr>
          <w:rFonts w:ascii="宋体" w:hAnsi="宋体" w:cs="宋体" w:hint="eastAsia"/>
          <w:sz w:val="24"/>
        </w:rPr>
        <w:t>（投标人全称），提交规定形式的投标文件。</w:t>
      </w:r>
    </w:p>
    <w:p w14:paraId="448B194B" w14:textId="77777777" w:rsidR="00874DE4" w:rsidRDefault="00000000">
      <w:pPr>
        <w:spacing w:line="360" w:lineRule="auto"/>
        <w:ind w:firstLine="630"/>
        <w:rPr>
          <w:rFonts w:ascii="宋体" w:hAnsi="宋体" w:cs="宋体"/>
          <w:sz w:val="24"/>
        </w:rPr>
      </w:pPr>
      <w:r>
        <w:rPr>
          <w:rFonts w:ascii="宋体" w:hAnsi="宋体" w:cs="宋体" w:hint="eastAsia"/>
          <w:sz w:val="24"/>
        </w:rPr>
        <w:t>据此函，我方</w:t>
      </w:r>
      <w:proofErr w:type="gramStart"/>
      <w:r>
        <w:rPr>
          <w:rFonts w:ascii="宋体" w:hAnsi="宋体" w:cs="宋体" w:hint="eastAsia"/>
          <w:sz w:val="24"/>
        </w:rPr>
        <w:t>兹宣布</w:t>
      </w:r>
      <w:proofErr w:type="gramEnd"/>
      <w:r>
        <w:rPr>
          <w:rFonts w:ascii="宋体" w:hAnsi="宋体" w:cs="宋体" w:hint="eastAsia"/>
          <w:sz w:val="24"/>
        </w:rPr>
        <w:t>同意如下：</w:t>
      </w:r>
    </w:p>
    <w:p w14:paraId="27563454" w14:textId="77777777" w:rsidR="00874DE4" w:rsidRDefault="00000000">
      <w:pPr>
        <w:spacing w:line="360" w:lineRule="auto"/>
        <w:ind w:firstLine="630"/>
        <w:rPr>
          <w:rFonts w:ascii="宋体" w:hAnsi="宋体" w:cs="宋体"/>
          <w:sz w:val="24"/>
        </w:rPr>
      </w:pPr>
      <w:r>
        <w:rPr>
          <w:rFonts w:ascii="宋体" w:hAnsi="宋体" w:cs="宋体" w:hint="eastAsia"/>
          <w:sz w:val="24"/>
        </w:rPr>
        <w:t>（1）如我公司中标，愿意按招标文件规定提供交付货物（包括安装调试等工作）的总报价为人民币元，供货期。</w:t>
      </w:r>
    </w:p>
    <w:p w14:paraId="31224B70" w14:textId="77777777" w:rsidR="00874DE4" w:rsidRDefault="00000000">
      <w:pPr>
        <w:spacing w:line="360" w:lineRule="auto"/>
        <w:ind w:firstLine="630"/>
        <w:rPr>
          <w:rFonts w:ascii="宋体" w:hAnsi="宋体" w:cs="宋体"/>
          <w:sz w:val="24"/>
        </w:rPr>
      </w:pPr>
      <w:r>
        <w:rPr>
          <w:rFonts w:ascii="宋体" w:hAnsi="宋体" w:cs="宋体" w:hint="eastAsia"/>
          <w:sz w:val="24"/>
        </w:rPr>
        <w:t>（2）我方根据招标文件的规定，严格履行合同的责任和义务,并保证于买方要求的日期内完成供货、安装及服务，并通过买方验收。</w:t>
      </w:r>
    </w:p>
    <w:p w14:paraId="0BB4E820" w14:textId="77777777" w:rsidR="00874DE4" w:rsidRDefault="00000000">
      <w:pPr>
        <w:spacing w:line="360" w:lineRule="auto"/>
        <w:ind w:firstLine="630"/>
        <w:rPr>
          <w:rFonts w:ascii="宋体" w:hAnsi="宋体" w:cs="宋体"/>
          <w:sz w:val="24"/>
        </w:rPr>
      </w:pPr>
      <w:r>
        <w:rPr>
          <w:rFonts w:ascii="宋体" w:hAnsi="宋体" w:cs="宋体" w:hint="eastAsia"/>
          <w:sz w:val="24"/>
        </w:rPr>
        <w:t>（3）我方承诺报价低于同类货物和服务的市场平均价格。</w:t>
      </w:r>
    </w:p>
    <w:p w14:paraId="3639BE56" w14:textId="77777777" w:rsidR="00874DE4" w:rsidRDefault="00000000">
      <w:pPr>
        <w:spacing w:line="360" w:lineRule="auto"/>
        <w:ind w:firstLine="630"/>
        <w:rPr>
          <w:rFonts w:ascii="宋体" w:hAnsi="宋体" w:cs="宋体"/>
          <w:sz w:val="24"/>
        </w:rPr>
      </w:pPr>
      <w:r>
        <w:rPr>
          <w:rFonts w:ascii="宋体" w:hAnsi="宋体" w:cs="宋体" w:hint="eastAsia"/>
          <w:sz w:val="24"/>
        </w:rPr>
        <w:t>（4）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047B13F" w14:textId="77777777" w:rsidR="00874DE4" w:rsidRDefault="00000000">
      <w:pPr>
        <w:spacing w:line="360" w:lineRule="auto"/>
        <w:ind w:firstLine="630"/>
        <w:rPr>
          <w:rFonts w:ascii="宋体" w:hAnsi="宋体" w:cs="宋体"/>
          <w:sz w:val="24"/>
        </w:rPr>
      </w:pPr>
      <w:r>
        <w:rPr>
          <w:rFonts w:ascii="宋体" w:hAnsi="宋体" w:cs="宋体" w:hint="eastAsia"/>
          <w:sz w:val="24"/>
        </w:rPr>
        <w:t>（5）我方同意从招标文件规定的开标日期起遵循本投标文件，并在招标文件规定的投标有效期之前均具有约束力，投标函按此统一格式填写，由供应商加盖公章，并由供应</w:t>
      </w:r>
      <w:proofErr w:type="gramStart"/>
      <w:r>
        <w:rPr>
          <w:rFonts w:ascii="宋体" w:hAnsi="宋体" w:cs="宋体" w:hint="eastAsia"/>
          <w:sz w:val="24"/>
        </w:rPr>
        <w:t>商法定</w:t>
      </w:r>
      <w:proofErr w:type="gramEnd"/>
      <w:r>
        <w:rPr>
          <w:rFonts w:ascii="宋体" w:hAnsi="宋体" w:cs="宋体" w:hint="eastAsia"/>
          <w:sz w:val="24"/>
        </w:rPr>
        <w:t>代表人签字和盖章。</w:t>
      </w:r>
    </w:p>
    <w:p w14:paraId="3967AD15" w14:textId="77777777" w:rsidR="00874DE4" w:rsidRDefault="00000000">
      <w:pPr>
        <w:spacing w:line="360" w:lineRule="auto"/>
        <w:ind w:firstLine="630"/>
        <w:rPr>
          <w:rFonts w:ascii="宋体" w:hAnsi="宋体" w:cs="宋体"/>
          <w:sz w:val="24"/>
        </w:rPr>
      </w:pPr>
      <w:r>
        <w:rPr>
          <w:rFonts w:ascii="宋体" w:hAnsi="宋体" w:cs="宋体" w:hint="eastAsia"/>
          <w:sz w:val="24"/>
        </w:rPr>
        <w:t>（6）我方声明投标文件所提供的一切资料及周口市公共资源交易中心会员库申报资料均真实、及时、有效。由于我方提供资料不实而造成的责任和后果由我方承担。我方同意按照贵方提出的要求，提供与投标有关的任何证据、数据或资料。</w:t>
      </w:r>
    </w:p>
    <w:p w14:paraId="5967C762" w14:textId="77777777" w:rsidR="00874DE4" w:rsidRDefault="00000000">
      <w:pPr>
        <w:spacing w:line="360" w:lineRule="auto"/>
        <w:ind w:firstLine="630"/>
        <w:rPr>
          <w:rFonts w:ascii="宋体" w:hAnsi="宋体" w:cs="宋体"/>
          <w:sz w:val="24"/>
        </w:rPr>
      </w:pPr>
      <w:r>
        <w:rPr>
          <w:rFonts w:ascii="宋体" w:hAnsi="宋体" w:cs="宋体" w:hint="eastAsia"/>
          <w:sz w:val="24"/>
        </w:rPr>
        <w:t>（7）我方完全理解贵方不一定接受最低报价的投标。</w:t>
      </w:r>
    </w:p>
    <w:p w14:paraId="7D58E2C0" w14:textId="77777777" w:rsidR="00874DE4" w:rsidRDefault="00000000">
      <w:pPr>
        <w:spacing w:line="360" w:lineRule="auto"/>
        <w:ind w:firstLine="630"/>
        <w:rPr>
          <w:rFonts w:ascii="宋体" w:hAnsi="宋体" w:cs="宋体"/>
          <w:sz w:val="24"/>
        </w:rPr>
      </w:pPr>
      <w:r>
        <w:rPr>
          <w:rFonts w:ascii="宋体" w:hAnsi="宋体" w:cs="宋体" w:hint="eastAsia"/>
          <w:sz w:val="24"/>
        </w:rPr>
        <w:t>（8）我方同意招标文件规定的付款方式。</w:t>
      </w:r>
    </w:p>
    <w:p w14:paraId="55FFCC05" w14:textId="77777777" w:rsidR="00874DE4" w:rsidRDefault="00000000">
      <w:pPr>
        <w:spacing w:line="360" w:lineRule="auto"/>
        <w:ind w:firstLine="630"/>
        <w:rPr>
          <w:rFonts w:ascii="宋体" w:hAnsi="宋体" w:cs="宋体"/>
          <w:sz w:val="24"/>
          <w:u w:val="single"/>
        </w:rPr>
      </w:pPr>
      <w:r>
        <w:rPr>
          <w:rFonts w:ascii="宋体" w:hAnsi="宋体" w:cs="宋体" w:hint="eastAsia"/>
          <w:sz w:val="24"/>
        </w:rPr>
        <w:t>（9）与本投标有关的通讯地址：</w:t>
      </w:r>
    </w:p>
    <w:p w14:paraId="5142C7CA" w14:textId="77777777" w:rsidR="00874DE4" w:rsidRDefault="00000000">
      <w:pPr>
        <w:pStyle w:val="BodyText1I"/>
        <w:ind w:firstLineChars="300" w:firstLine="720"/>
        <w:rPr>
          <w:rFonts w:ascii="宋体" w:hAnsi="宋体" w:cs="宋体"/>
          <w:sz w:val="24"/>
        </w:rPr>
      </w:pPr>
      <w:r>
        <w:rPr>
          <w:rFonts w:ascii="宋体" w:hAnsi="宋体" w:cs="宋体" w:hint="eastAsia"/>
          <w:sz w:val="24"/>
        </w:rPr>
        <w:t>（10）本</w:t>
      </w:r>
      <w:proofErr w:type="gramStart"/>
      <w:r>
        <w:rPr>
          <w:rFonts w:ascii="宋体" w:hAnsi="宋体" w:cs="宋体" w:hint="eastAsia"/>
          <w:sz w:val="24"/>
        </w:rPr>
        <w:t>项目项目</w:t>
      </w:r>
      <w:proofErr w:type="gramEnd"/>
      <w:r>
        <w:rPr>
          <w:rFonts w:ascii="宋体" w:hAnsi="宋体" w:cs="宋体" w:hint="eastAsia"/>
          <w:sz w:val="24"/>
        </w:rPr>
        <w:t>责任人：   电话：</w:t>
      </w:r>
    </w:p>
    <w:p w14:paraId="09F76069" w14:textId="77777777" w:rsidR="00874DE4" w:rsidRDefault="00874DE4">
      <w:pPr>
        <w:spacing w:line="380" w:lineRule="exact"/>
        <w:ind w:firstLineChars="1500" w:firstLine="3600"/>
        <w:rPr>
          <w:rFonts w:ascii="宋体" w:hAnsi="宋体" w:cs="宋体"/>
          <w:sz w:val="24"/>
        </w:rPr>
      </w:pPr>
    </w:p>
    <w:p w14:paraId="723A4F51" w14:textId="77777777" w:rsidR="00874DE4" w:rsidRDefault="00000000">
      <w:pPr>
        <w:spacing w:line="380" w:lineRule="exact"/>
        <w:ind w:firstLineChars="1500" w:firstLine="3600"/>
        <w:rPr>
          <w:rFonts w:ascii="宋体" w:hAnsi="宋体" w:cs="宋体"/>
          <w:sz w:val="24"/>
        </w:rPr>
      </w:pPr>
      <w:r>
        <w:rPr>
          <w:rFonts w:ascii="宋体" w:hAnsi="宋体" w:cs="宋体" w:hint="eastAsia"/>
          <w:sz w:val="24"/>
        </w:rPr>
        <w:t>供应商名称：（</w:t>
      </w:r>
      <w:r>
        <w:rPr>
          <w:rFonts w:ascii="宋体" w:hAnsi="宋体" w:cs="宋体" w:hint="eastAsia"/>
          <w:sz w:val="24"/>
          <w:szCs w:val="28"/>
        </w:rPr>
        <w:t>电子签章</w:t>
      </w:r>
      <w:r>
        <w:rPr>
          <w:rFonts w:ascii="宋体" w:hAnsi="宋体" w:cs="宋体" w:hint="eastAsia"/>
          <w:sz w:val="24"/>
        </w:rPr>
        <w:t>）</w:t>
      </w:r>
    </w:p>
    <w:p w14:paraId="4201D8F3" w14:textId="77777777" w:rsidR="00874DE4" w:rsidRDefault="00874DE4">
      <w:pPr>
        <w:spacing w:line="380" w:lineRule="exact"/>
        <w:ind w:right="640" w:firstLineChars="650" w:firstLine="1560"/>
        <w:rPr>
          <w:rFonts w:ascii="宋体" w:hAnsi="宋体" w:cs="宋体"/>
          <w:sz w:val="24"/>
        </w:rPr>
      </w:pPr>
    </w:p>
    <w:p w14:paraId="5BECCC4D" w14:textId="77777777" w:rsidR="00874DE4" w:rsidRDefault="00000000">
      <w:pPr>
        <w:spacing w:line="380" w:lineRule="exact"/>
        <w:ind w:right="640" w:firstLineChars="1500" w:firstLine="3600"/>
        <w:rPr>
          <w:rFonts w:ascii="宋体" w:hAnsi="宋体" w:cs="宋体"/>
          <w:sz w:val="24"/>
        </w:rPr>
      </w:pPr>
      <w:r>
        <w:rPr>
          <w:rFonts w:ascii="宋体" w:hAnsi="宋体" w:cs="宋体" w:hint="eastAsia"/>
          <w:sz w:val="24"/>
        </w:rPr>
        <w:t>法人代表：</w:t>
      </w:r>
    </w:p>
    <w:p w14:paraId="266680A3" w14:textId="77777777" w:rsidR="00874DE4" w:rsidRDefault="00874DE4">
      <w:pPr>
        <w:spacing w:line="380" w:lineRule="exact"/>
        <w:jc w:val="center"/>
        <w:rPr>
          <w:rFonts w:ascii="宋体" w:hAnsi="宋体" w:cs="宋体"/>
          <w:sz w:val="24"/>
        </w:rPr>
      </w:pPr>
    </w:p>
    <w:p w14:paraId="4561BED0" w14:textId="77777777" w:rsidR="00874DE4" w:rsidRDefault="00000000">
      <w:pPr>
        <w:jc w:val="center"/>
        <w:rPr>
          <w:rFonts w:ascii="宋体" w:hAnsi="宋体" w:cs="宋体"/>
          <w:sz w:val="24"/>
        </w:rPr>
      </w:pPr>
      <w:r>
        <w:rPr>
          <w:rFonts w:ascii="宋体" w:hAnsi="宋体" w:cs="宋体" w:hint="eastAsia"/>
          <w:sz w:val="24"/>
        </w:rPr>
        <w:t xml:space="preserve">               日期：      年   月    日</w:t>
      </w:r>
    </w:p>
    <w:p w14:paraId="51E203FC" w14:textId="77777777" w:rsidR="00874DE4" w:rsidRDefault="00000000">
      <w:pPr>
        <w:pStyle w:val="32"/>
        <w:rPr>
          <w:rFonts w:hAnsi="宋体" w:cs="宋体"/>
          <w:sz w:val="28"/>
          <w:szCs w:val="36"/>
        </w:rPr>
      </w:pPr>
      <w:bookmarkStart w:id="141" w:name="_Toc24077_WPSOffice_Level2"/>
      <w:bookmarkStart w:id="142" w:name="_Toc220232409"/>
      <w:bookmarkStart w:id="143" w:name="_Toc40975452"/>
      <w:bookmarkEnd w:id="136"/>
      <w:r>
        <w:rPr>
          <w:rFonts w:hAnsi="宋体" w:cs="宋体" w:hint="eastAsia"/>
          <w:sz w:val="28"/>
        </w:rPr>
        <w:lastRenderedPageBreak/>
        <w:t>四．投标分项报价表</w:t>
      </w:r>
      <w:bookmarkEnd w:id="141"/>
      <w:bookmarkEnd w:id="142"/>
      <w:bookmarkEnd w:id="1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922"/>
      </w:tblGrid>
      <w:tr w:rsidR="00874DE4" w14:paraId="2AB4FA38" w14:textId="77777777">
        <w:trPr>
          <w:cantSplit/>
          <w:trHeight w:val="423"/>
        </w:trPr>
        <w:tc>
          <w:tcPr>
            <w:tcW w:w="840" w:type="dxa"/>
            <w:noWrap/>
            <w:vAlign w:val="center"/>
          </w:tcPr>
          <w:p w14:paraId="66BFACE4" w14:textId="77777777" w:rsidR="00874DE4" w:rsidRDefault="00000000">
            <w:pPr>
              <w:pStyle w:val="xl31"/>
              <w:widowControl w:val="0"/>
              <w:spacing w:before="0" w:beforeAutospacing="0" w:after="0" w:afterAutospacing="0"/>
              <w:rPr>
                <w:rFonts w:cs="宋体"/>
                <w:bCs w:val="0"/>
                <w:kern w:val="2"/>
                <w:sz w:val="24"/>
                <w:szCs w:val="20"/>
              </w:rPr>
            </w:pPr>
            <w:r>
              <w:rPr>
                <w:rFonts w:cs="宋体" w:hint="eastAsia"/>
                <w:bCs w:val="0"/>
                <w:kern w:val="2"/>
                <w:sz w:val="24"/>
                <w:szCs w:val="20"/>
              </w:rPr>
              <w:t>序号</w:t>
            </w:r>
          </w:p>
        </w:tc>
        <w:tc>
          <w:tcPr>
            <w:tcW w:w="2205" w:type="dxa"/>
            <w:noWrap/>
            <w:vAlign w:val="center"/>
          </w:tcPr>
          <w:p w14:paraId="62589891" w14:textId="77777777" w:rsidR="00874DE4" w:rsidRDefault="00000000">
            <w:pPr>
              <w:jc w:val="center"/>
              <w:rPr>
                <w:rFonts w:ascii="宋体" w:hAnsi="宋体" w:cs="宋体"/>
                <w:b/>
                <w:sz w:val="24"/>
              </w:rPr>
            </w:pPr>
            <w:r>
              <w:rPr>
                <w:rFonts w:ascii="宋体" w:hAnsi="宋体" w:cs="宋体" w:hint="eastAsia"/>
                <w:b/>
                <w:sz w:val="24"/>
              </w:rPr>
              <w:t>品名品牌、规格型号、原产地及生产厂家</w:t>
            </w:r>
          </w:p>
        </w:tc>
        <w:tc>
          <w:tcPr>
            <w:tcW w:w="957" w:type="dxa"/>
            <w:noWrap/>
            <w:vAlign w:val="center"/>
          </w:tcPr>
          <w:p w14:paraId="7BE1E889" w14:textId="77777777" w:rsidR="00874DE4" w:rsidRDefault="00000000">
            <w:pPr>
              <w:jc w:val="center"/>
              <w:rPr>
                <w:rFonts w:ascii="宋体" w:hAnsi="宋体" w:cs="宋体"/>
                <w:b/>
                <w:sz w:val="24"/>
              </w:rPr>
            </w:pPr>
            <w:r>
              <w:rPr>
                <w:rFonts w:ascii="宋体" w:hAnsi="宋体" w:cs="宋体" w:hint="eastAsia"/>
                <w:b/>
                <w:sz w:val="24"/>
              </w:rPr>
              <w:t>单位</w:t>
            </w:r>
          </w:p>
        </w:tc>
        <w:tc>
          <w:tcPr>
            <w:tcW w:w="840" w:type="dxa"/>
            <w:noWrap/>
            <w:vAlign w:val="center"/>
          </w:tcPr>
          <w:p w14:paraId="24A2C542" w14:textId="77777777" w:rsidR="00874DE4" w:rsidRDefault="00000000">
            <w:pPr>
              <w:jc w:val="center"/>
              <w:rPr>
                <w:rFonts w:ascii="宋体" w:hAnsi="宋体" w:cs="宋体"/>
                <w:b/>
                <w:sz w:val="24"/>
              </w:rPr>
            </w:pPr>
            <w:r>
              <w:rPr>
                <w:rFonts w:ascii="宋体" w:hAnsi="宋体" w:cs="宋体" w:hint="eastAsia"/>
                <w:b/>
                <w:sz w:val="24"/>
              </w:rPr>
              <w:t>数量</w:t>
            </w:r>
          </w:p>
        </w:tc>
        <w:tc>
          <w:tcPr>
            <w:tcW w:w="1260" w:type="dxa"/>
            <w:noWrap/>
            <w:vAlign w:val="center"/>
          </w:tcPr>
          <w:p w14:paraId="137647A0" w14:textId="77777777" w:rsidR="00874DE4" w:rsidRDefault="00000000">
            <w:pPr>
              <w:jc w:val="center"/>
              <w:rPr>
                <w:rFonts w:ascii="宋体" w:hAnsi="宋体" w:cs="宋体"/>
                <w:b/>
                <w:sz w:val="24"/>
              </w:rPr>
            </w:pPr>
            <w:r>
              <w:rPr>
                <w:rFonts w:ascii="宋体" w:hAnsi="宋体" w:cs="宋体" w:hint="eastAsia"/>
                <w:b/>
                <w:sz w:val="24"/>
              </w:rPr>
              <w:t>单价</w:t>
            </w:r>
          </w:p>
        </w:tc>
        <w:tc>
          <w:tcPr>
            <w:tcW w:w="1340" w:type="dxa"/>
            <w:noWrap/>
            <w:vAlign w:val="center"/>
          </w:tcPr>
          <w:p w14:paraId="3BA68603" w14:textId="77777777" w:rsidR="00874DE4" w:rsidRDefault="00000000">
            <w:pPr>
              <w:jc w:val="center"/>
              <w:rPr>
                <w:rFonts w:ascii="宋体" w:hAnsi="宋体" w:cs="宋体"/>
                <w:b/>
                <w:sz w:val="24"/>
              </w:rPr>
            </w:pPr>
            <w:r>
              <w:rPr>
                <w:rFonts w:ascii="宋体" w:hAnsi="宋体" w:cs="宋体" w:hint="eastAsia"/>
                <w:b/>
                <w:sz w:val="24"/>
              </w:rPr>
              <w:t>小计</w:t>
            </w:r>
          </w:p>
        </w:tc>
        <w:tc>
          <w:tcPr>
            <w:tcW w:w="922" w:type="dxa"/>
            <w:noWrap/>
            <w:vAlign w:val="center"/>
          </w:tcPr>
          <w:p w14:paraId="7E700677" w14:textId="77777777" w:rsidR="00874DE4" w:rsidRDefault="00000000">
            <w:pPr>
              <w:jc w:val="center"/>
              <w:rPr>
                <w:rFonts w:ascii="宋体" w:hAnsi="宋体" w:cs="宋体"/>
                <w:b/>
                <w:sz w:val="24"/>
              </w:rPr>
            </w:pPr>
            <w:r>
              <w:rPr>
                <w:rFonts w:ascii="宋体" w:hAnsi="宋体" w:cs="宋体" w:hint="eastAsia"/>
                <w:b/>
                <w:sz w:val="24"/>
              </w:rPr>
              <w:t>备注</w:t>
            </w:r>
          </w:p>
        </w:tc>
      </w:tr>
      <w:tr w:rsidR="00874DE4" w14:paraId="0388B1EB" w14:textId="77777777">
        <w:trPr>
          <w:cantSplit/>
          <w:trHeight w:val="424"/>
        </w:trPr>
        <w:tc>
          <w:tcPr>
            <w:tcW w:w="840" w:type="dxa"/>
            <w:tcBorders>
              <w:bottom w:val="single" w:sz="4" w:space="0" w:color="auto"/>
            </w:tcBorders>
            <w:noWrap/>
          </w:tcPr>
          <w:p w14:paraId="7BEFFAE6" w14:textId="77777777" w:rsidR="00874DE4" w:rsidRDefault="00000000">
            <w:pPr>
              <w:jc w:val="center"/>
              <w:rPr>
                <w:rFonts w:ascii="宋体" w:hAnsi="宋体" w:cs="宋体"/>
                <w:sz w:val="24"/>
              </w:rPr>
            </w:pPr>
            <w:r>
              <w:rPr>
                <w:rFonts w:ascii="宋体" w:hAnsi="宋体" w:cs="宋体" w:hint="eastAsia"/>
                <w:sz w:val="24"/>
              </w:rPr>
              <w:t>1</w:t>
            </w:r>
          </w:p>
        </w:tc>
        <w:tc>
          <w:tcPr>
            <w:tcW w:w="2205" w:type="dxa"/>
            <w:noWrap/>
          </w:tcPr>
          <w:p w14:paraId="4079517A" w14:textId="77777777" w:rsidR="00874DE4" w:rsidRDefault="00874DE4">
            <w:pPr>
              <w:rPr>
                <w:rFonts w:ascii="宋体" w:hAnsi="宋体" w:cs="宋体"/>
                <w:sz w:val="24"/>
              </w:rPr>
            </w:pPr>
          </w:p>
        </w:tc>
        <w:tc>
          <w:tcPr>
            <w:tcW w:w="957" w:type="dxa"/>
            <w:noWrap/>
          </w:tcPr>
          <w:p w14:paraId="09377BFB" w14:textId="77777777" w:rsidR="00874DE4" w:rsidRDefault="00874DE4">
            <w:pPr>
              <w:rPr>
                <w:rFonts w:ascii="宋体" w:hAnsi="宋体" w:cs="宋体"/>
                <w:sz w:val="24"/>
              </w:rPr>
            </w:pPr>
          </w:p>
        </w:tc>
        <w:tc>
          <w:tcPr>
            <w:tcW w:w="840" w:type="dxa"/>
            <w:noWrap/>
          </w:tcPr>
          <w:p w14:paraId="309C0AAD" w14:textId="77777777" w:rsidR="00874DE4" w:rsidRDefault="00874DE4">
            <w:pPr>
              <w:rPr>
                <w:rFonts w:ascii="宋体" w:hAnsi="宋体" w:cs="宋体"/>
                <w:sz w:val="24"/>
              </w:rPr>
            </w:pPr>
          </w:p>
        </w:tc>
        <w:tc>
          <w:tcPr>
            <w:tcW w:w="1260" w:type="dxa"/>
            <w:noWrap/>
          </w:tcPr>
          <w:p w14:paraId="6D52550E" w14:textId="77777777" w:rsidR="00874DE4" w:rsidRDefault="00874DE4">
            <w:pPr>
              <w:rPr>
                <w:rFonts w:ascii="宋体" w:hAnsi="宋体" w:cs="宋体"/>
                <w:sz w:val="24"/>
              </w:rPr>
            </w:pPr>
          </w:p>
        </w:tc>
        <w:tc>
          <w:tcPr>
            <w:tcW w:w="1340" w:type="dxa"/>
            <w:noWrap/>
          </w:tcPr>
          <w:p w14:paraId="0A95DB7F" w14:textId="77777777" w:rsidR="00874DE4" w:rsidRDefault="00874DE4">
            <w:pPr>
              <w:rPr>
                <w:rFonts w:ascii="宋体" w:hAnsi="宋体" w:cs="宋体"/>
                <w:sz w:val="24"/>
              </w:rPr>
            </w:pPr>
          </w:p>
        </w:tc>
        <w:tc>
          <w:tcPr>
            <w:tcW w:w="922" w:type="dxa"/>
            <w:noWrap/>
          </w:tcPr>
          <w:p w14:paraId="32124FB5" w14:textId="77777777" w:rsidR="00874DE4" w:rsidRDefault="00874DE4">
            <w:pPr>
              <w:rPr>
                <w:rFonts w:ascii="宋体" w:hAnsi="宋体" w:cs="宋体"/>
                <w:sz w:val="24"/>
              </w:rPr>
            </w:pPr>
          </w:p>
        </w:tc>
      </w:tr>
      <w:tr w:rsidR="00874DE4" w14:paraId="181D35E9" w14:textId="77777777">
        <w:trPr>
          <w:cantSplit/>
          <w:trHeight w:val="423"/>
        </w:trPr>
        <w:tc>
          <w:tcPr>
            <w:tcW w:w="840" w:type="dxa"/>
            <w:noWrap/>
          </w:tcPr>
          <w:p w14:paraId="2E1E2BB6" w14:textId="77777777" w:rsidR="00874DE4" w:rsidRDefault="00000000">
            <w:pPr>
              <w:jc w:val="center"/>
              <w:rPr>
                <w:rFonts w:ascii="宋体" w:hAnsi="宋体" w:cs="宋体"/>
                <w:sz w:val="24"/>
              </w:rPr>
            </w:pPr>
            <w:r>
              <w:rPr>
                <w:rFonts w:ascii="宋体" w:hAnsi="宋体" w:cs="宋体" w:hint="eastAsia"/>
                <w:sz w:val="24"/>
              </w:rPr>
              <w:t>2</w:t>
            </w:r>
          </w:p>
        </w:tc>
        <w:tc>
          <w:tcPr>
            <w:tcW w:w="2205" w:type="dxa"/>
            <w:noWrap/>
          </w:tcPr>
          <w:p w14:paraId="567FA674" w14:textId="77777777" w:rsidR="00874DE4" w:rsidRDefault="00874DE4">
            <w:pPr>
              <w:rPr>
                <w:rFonts w:ascii="宋体" w:hAnsi="宋体" w:cs="宋体"/>
                <w:sz w:val="24"/>
              </w:rPr>
            </w:pPr>
          </w:p>
        </w:tc>
        <w:tc>
          <w:tcPr>
            <w:tcW w:w="957" w:type="dxa"/>
            <w:noWrap/>
          </w:tcPr>
          <w:p w14:paraId="7A2198F6" w14:textId="77777777" w:rsidR="00874DE4" w:rsidRDefault="00874DE4">
            <w:pPr>
              <w:rPr>
                <w:rFonts w:ascii="宋体" w:hAnsi="宋体" w:cs="宋体"/>
                <w:sz w:val="24"/>
              </w:rPr>
            </w:pPr>
          </w:p>
        </w:tc>
        <w:tc>
          <w:tcPr>
            <w:tcW w:w="840" w:type="dxa"/>
            <w:noWrap/>
          </w:tcPr>
          <w:p w14:paraId="75F619FD" w14:textId="77777777" w:rsidR="00874DE4" w:rsidRDefault="00874DE4">
            <w:pPr>
              <w:rPr>
                <w:rFonts w:ascii="宋体" w:hAnsi="宋体" w:cs="宋体"/>
                <w:sz w:val="24"/>
              </w:rPr>
            </w:pPr>
          </w:p>
        </w:tc>
        <w:tc>
          <w:tcPr>
            <w:tcW w:w="1260" w:type="dxa"/>
            <w:noWrap/>
          </w:tcPr>
          <w:p w14:paraId="7D4FEC3A" w14:textId="77777777" w:rsidR="00874DE4" w:rsidRDefault="00874DE4">
            <w:pPr>
              <w:rPr>
                <w:rFonts w:ascii="宋体" w:hAnsi="宋体" w:cs="宋体"/>
                <w:sz w:val="24"/>
              </w:rPr>
            </w:pPr>
          </w:p>
        </w:tc>
        <w:tc>
          <w:tcPr>
            <w:tcW w:w="1340" w:type="dxa"/>
            <w:noWrap/>
          </w:tcPr>
          <w:p w14:paraId="7E266DDE" w14:textId="77777777" w:rsidR="00874DE4" w:rsidRDefault="00874DE4">
            <w:pPr>
              <w:rPr>
                <w:rFonts w:ascii="宋体" w:hAnsi="宋体" w:cs="宋体"/>
                <w:sz w:val="24"/>
              </w:rPr>
            </w:pPr>
          </w:p>
        </w:tc>
        <w:tc>
          <w:tcPr>
            <w:tcW w:w="922" w:type="dxa"/>
            <w:noWrap/>
          </w:tcPr>
          <w:p w14:paraId="2351E725" w14:textId="77777777" w:rsidR="00874DE4" w:rsidRDefault="00874DE4">
            <w:pPr>
              <w:rPr>
                <w:rFonts w:ascii="宋体" w:hAnsi="宋体" w:cs="宋体"/>
                <w:sz w:val="24"/>
              </w:rPr>
            </w:pPr>
          </w:p>
        </w:tc>
      </w:tr>
      <w:tr w:rsidR="00874DE4" w14:paraId="520FDCA7" w14:textId="77777777">
        <w:trPr>
          <w:cantSplit/>
          <w:trHeight w:val="424"/>
        </w:trPr>
        <w:tc>
          <w:tcPr>
            <w:tcW w:w="840" w:type="dxa"/>
            <w:noWrap/>
          </w:tcPr>
          <w:p w14:paraId="33A9D95A" w14:textId="77777777" w:rsidR="00874DE4" w:rsidRDefault="00000000">
            <w:pPr>
              <w:jc w:val="center"/>
              <w:rPr>
                <w:rFonts w:ascii="宋体" w:hAnsi="宋体" w:cs="宋体"/>
                <w:sz w:val="24"/>
              </w:rPr>
            </w:pPr>
            <w:r>
              <w:rPr>
                <w:rFonts w:ascii="宋体" w:hAnsi="宋体" w:cs="宋体" w:hint="eastAsia"/>
                <w:sz w:val="24"/>
              </w:rPr>
              <w:t>3</w:t>
            </w:r>
          </w:p>
        </w:tc>
        <w:tc>
          <w:tcPr>
            <w:tcW w:w="2205" w:type="dxa"/>
            <w:noWrap/>
          </w:tcPr>
          <w:p w14:paraId="160423E5" w14:textId="77777777" w:rsidR="00874DE4" w:rsidRDefault="00874DE4">
            <w:pPr>
              <w:rPr>
                <w:rFonts w:ascii="宋体" w:hAnsi="宋体" w:cs="宋体"/>
                <w:sz w:val="24"/>
              </w:rPr>
            </w:pPr>
          </w:p>
        </w:tc>
        <w:tc>
          <w:tcPr>
            <w:tcW w:w="957" w:type="dxa"/>
            <w:noWrap/>
          </w:tcPr>
          <w:p w14:paraId="37E1C5A2" w14:textId="77777777" w:rsidR="00874DE4" w:rsidRDefault="00874DE4">
            <w:pPr>
              <w:rPr>
                <w:rFonts w:ascii="宋体" w:hAnsi="宋体" w:cs="宋体"/>
                <w:sz w:val="24"/>
              </w:rPr>
            </w:pPr>
          </w:p>
        </w:tc>
        <w:tc>
          <w:tcPr>
            <w:tcW w:w="840" w:type="dxa"/>
            <w:noWrap/>
          </w:tcPr>
          <w:p w14:paraId="6B67AF97" w14:textId="77777777" w:rsidR="00874DE4" w:rsidRDefault="00874DE4">
            <w:pPr>
              <w:rPr>
                <w:rFonts w:ascii="宋体" w:hAnsi="宋体" w:cs="宋体"/>
                <w:sz w:val="24"/>
              </w:rPr>
            </w:pPr>
          </w:p>
        </w:tc>
        <w:tc>
          <w:tcPr>
            <w:tcW w:w="1260" w:type="dxa"/>
            <w:noWrap/>
          </w:tcPr>
          <w:p w14:paraId="03C82899" w14:textId="77777777" w:rsidR="00874DE4" w:rsidRDefault="00874DE4">
            <w:pPr>
              <w:rPr>
                <w:rFonts w:ascii="宋体" w:hAnsi="宋体" w:cs="宋体"/>
                <w:sz w:val="24"/>
              </w:rPr>
            </w:pPr>
          </w:p>
        </w:tc>
        <w:tc>
          <w:tcPr>
            <w:tcW w:w="1340" w:type="dxa"/>
            <w:noWrap/>
          </w:tcPr>
          <w:p w14:paraId="30CA290F" w14:textId="77777777" w:rsidR="00874DE4" w:rsidRDefault="00874DE4">
            <w:pPr>
              <w:rPr>
                <w:rFonts w:ascii="宋体" w:hAnsi="宋体" w:cs="宋体"/>
                <w:sz w:val="24"/>
              </w:rPr>
            </w:pPr>
          </w:p>
        </w:tc>
        <w:tc>
          <w:tcPr>
            <w:tcW w:w="922" w:type="dxa"/>
            <w:noWrap/>
          </w:tcPr>
          <w:p w14:paraId="5695F61F" w14:textId="77777777" w:rsidR="00874DE4" w:rsidRDefault="00874DE4">
            <w:pPr>
              <w:rPr>
                <w:rFonts w:ascii="宋体" w:hAnsi="宋体" w:cs="宋体"/>
                <w:sz w:val="24"/>
              </w:rPr>
            </w:pPr>
          </w:p>
        </w:tc>
      </w:tr>
      <w:tr w:rsidR="00874DE4" w14:paraId="5E6F5EFD" w14:textId="77777777">
        <w:trPr>
          <w:cantSplit/>
          <w:trHeight w:val="423"/>
        </w:trPr>
        <w:tc>
          <w:tcPr>
            <w:tcW w:w="840" w:type="dxa"/>
            <w:noWrap/>
          </w:tcPr>
          <w:p w14:paraId="4590C0E5" w14:textId="77777777" w:rsidR="00874DE4" w:rsidRDefault="00000000">
            <w:pPr>
              <w:jc w:val="center"/>
              <w:rPr>
                <w:rFonts w:ascii="宋体" w:hAnsi="宋体" w:cs="宋体"/>
                <w:sz w:val="24"/>
              </w:rPr>
            </w:pPr>
            <w:r>
              <w:rPr>
                <w:rFonts w:ascii="宋体" w:hAnsi="宋体" w:cs="宋体" w:hint="eastAsia"/>
                <w:sz w:val="24"/>
              </w:rPr>
              <w:t>4</w:t>
            </w:r>
          </w:p>
        </w:tc>
        <w:tc>
          <w:tcPr>
            <w:tcW w:w="2205" w:type="dxa"/>
            <w:noWrap/>
          </w:tcPr>
          <w:p w14:paraId="5D44DCF1" w14:textId="77777777" w:rsidR="00874DE4" w:rsidRDefault="00874DE4">
            <w:pPr>
              <w:rPr>
                <w:rFonts w:ascii="宋体" w:hAnsi="宋体" w:cs="宋体"/>
                <w:sz w:val="24"/>
              </w:rPr>
            </w:pPr>
          </w:p>
        </w:tc>
        <w:tc>
          <w:tcPr>
            <w:tcW w:w="957" w:type="dxa"/>
            <w:noWrap/>
          </w:tcPr>
          <w:p w14:paraId="35DCFBE4" w14:textId="77777777" w:rsidR="00874DE4" w:rsidRDefault="00874DE4">
            <w:pPr>
              <w:rPr>
                <w:rFonts w:ascii="宋体" w:hAnsi="宋体" w:cs="宋体"/>
                <w:sz w:val="24"/>
              </w:rPr>
            </w:pPr>
          </w:p>
        </w:tc>
        <w:tc>
          <w:tcPr>
            <w:tcW w:w="840" w:type="dxa"/>
            <w:noWrap/>
          </w:tcPr>
          <w:p w14:paraId="79B83AB5" w14:textId="77777777" w:rsidR="00874DE4" w:rsidRDefault="00874DE4">
            <w:pPr>
              <w:rPr>
                <w:rFonts w:ascii="宋体" w:hAnsi="宋体" w:cs="宋体"/>
                <w:sz w:val="24"/>
              </w:rPr>
            </w:pPr>
          </w:p>
        </w:tc>
        <w:tc>
          <w:tcPr>
            <w:tcW w:w="1260" w:type="dxa"/>
            <w:noWrap/>
          </w:tcPr>
          <w:p w14:paraId="2BB12CA3" w14:textId="77777777" w:rsidR="00874DE4" w:rsidRDefault="00874DE4">
            <w:pPr>
              <w:rPr>
                <w:rFonts w:ascii="宋体" w:hAnsi="宋体" w:cs="宋体"/>
                <w:sz w:val="24"/>
              </w:rPr>
            </w:pPr>
          </w:p>
        </w:tc>
        <w:tc>
          <w:tcPr>
            <w:tcW w:w="1340" w:type="dxa"/>
            <w:noWrap/>
          </w:tcPr>
          <w:p w14:paraId="470A3EDC" w14:textId="77777777" w:rsidR="00874DE4" w:rsidRDefault="00874DE4">
            <w:pPr>
              <w:rPr>
                <w:rFonts w:ascii="宋体" w:hAnsi="宋体" w:cs="宋体"/>
                <w:sz w:val="24"/>
              </w:rPr>
            </w:pPr>
          </w:p>
        </w:tc>
        <w:tc>
          <w:tcPr>
            <w:tcW w:w="922" w:type="dxa"/>
            <w:noWrap/>
          </w:tcPr>
          <w:p w14:paraId="6F1A48FF" w14:textId="77777777" w:rsidR="00874DE4" w:rsidRDefault="00874DE4">
            <w:pPr>
              <w:rPr>
                <w:rFonts w:ascii="宋体" w:hAnsi="宋体" w:cs="宋体"/>
                <w:sz w:val="24"/>
              </w:rPr>
            </w:pPr>
          </w:p>
        </w:tc>
      </w:tr>
      <w:tr w:rsidR="00874DE4" w14:paraId="47A34A28" w14:textId="77777777">
        <w:trPr>
          <w:cantSplit/>
          <w:trHeight w:val="424"/>
        </w:trPr>
        <w:tc>
          <w:tcPr>
            <w:tcW w:w="840" w:type="dxa"/>
            <w:noWrap/>
          </w:tcPr>
          <w:p w14:paraId="719BEF97" w14:textId="77777777" w:rsidR="00874DE4" w:rsidRDefault="00000000">
            <w:pPr>
              <w:jc w:val="center"/>
              <w:rPr>
                <w:rFonts w:ascii="宋体" w:hAnsi="宋体" w:cs="宋体"/>
                <w:sz w:val="24"/>
              </w:rPr>
            </w:pPr>
            <w:r>
              <w:rPr>
                <w:rFonts w:ascii="宋体" w:hAnsi="宋体" w:cs="宋体" w:hint="eastAsia"/>
                <w:sz w:val="24"/>
              </w:rPr>
              <w:t>5</w:t>
            </w:r>
          </w:p>
        </w:tc>
        <w:tc>
          <w:tcPr>
            <w:tcW w:w="2205" w:type="dxa"/>
            <w:noWrap/>
          </w:tcPr>
          <w:p w14:paraId="06437257" w14:textId="77777777" w:rsidR="00874DE4" w:rsidRDefault="00874DE4">
            <w:pPr>
              <w:rPr>
                <w:rFonts w:ascii="宋体" w:hAnsi="宋体" w:cs="宋体"/>
                <w:sz w:val="24"/>
              </w:rPr>
            </w:pPr>
          </w:p>
        </w:tc>
        <w:tc>
          <w:tcPr>
            <w:tcW w:w="957" w:type="dxa"/>
            <w:noWrap/>
          </w:tcPr>
          <w:p w14:paraId="64861818" w14:textId="77777777" w:rsidR="00874DE4" w:rsidRDefault="00874DE4">
            <w:pPr>
              <w:rPr>
                <w:rFonts w:ascii="宋体" w:hAnsi="宋体" w:cs="宋体"/>
                <w:sz w:val="24"/>
              </w:rPr>
            </w:pPr>
          </w:p>
        </w:tc>
        <w:tc>
          <w:tcPr>
            <w:tcW w:w="840" w:type="dxa"/>
            <w:noWrap/>
          </w:tcPr>
          <w:p w14:paraId="07573C2B" w14:textId="77777777" w:rsidR="00874DE4" w:rsidRDefault="00874DE4">
            <w:pPr>
              <w:rPr>
                <w:rFonts w:ascii="宋体" w:hAnsi="宋体" w:cs="宋体"/>
                <w:sz w:val="24"/>
              </w:rPr>
            </w:pPr>
          </w:p>
        </w:tc>
        <w:tc>
          <w:tcPr>
            <w:tcW w:w="1260" w:type="dxa"/>
            <w:noWrap/>
          </w:tcPr>
          <w:p w14:paraId="38AC033B" w14:textId="77777777" w:rsidR="00874DE4" w:rsidRDefault="00874DE4">
            <w:pPr>
              <w:rPr>
                <w:rFonts w:ascii="宋体" w:hAnsi="宋体" w:cs="宋体"/>
                <w:sz w:val="24"/>
              </w:rPr>
            </w:pPr>
          </w:p>
        </w:tc>
        <w:tc>
          <w:tcPr>
            <w:tcW w:w="1340" w:type="dxa"/>
            <w:noWrap/>
          </w:tcPr>
          <w:p w14:paraId="3A04BE75" w14:textId="77777777" w:rsidR="00874DE4" w:rsidRDefault="00874DE4">
            <w:pPr>
              <w:rPr>
                <w:rFonts w:ascii="宋体" w:hAnsi="宋体" w:cs="宋体"/>
                <w:sz w:val="24"/>
              </w:rPr>
            </w:pPr>
          </w:p>
        </w:tc>
        <w:tc>
          <w:tcPr>
            <w:tcW w:w="922" w:type="dxa"/>
            <w:noWrap/>
          </w:tcPr>
          <w:p w14:paraId="630B680B" w14:textId="77777777" w:rsidR="00874DE4" w:rsidRDefault="00874DE4">
            <w:pPr>
              <w:rPr>
                <w:rFonts w:ascii="宋体" w:hAnsi="宋体" w:cs="宋体"/>
                <w:sz w:val="24"/>
              </w:rPr>
            </w:pPr>
          </w:p>
        </w:tc>
      </w:tr>
      <w:tr w:rsidR="00874DE4" w14:paraId="1D95F627" w14:textId="77777777">
        <w:trPr>
          <w:cantSplit/>
          <w:trHeight w:val="423"/>
        </w:trPr>
        <w:tc>
          <w:tcPr>
            <w:tcW w:w="840" w:type="dxa"/>
            <w:noWrap/>
          </w:tcPr>
          <w:p w14:paraId="5E60CA67" w14:textId="77777777" w:rsidR="00874DE4" w:rsidRDefault="00000000">
            <w:pPr>
              <w:jc w:val="center"/>
              <w:rPr>
                <w:rFonts w:ascii="宋体" w:hAnsi="宋体" w:cs="宋体"/>
                <w:sz w:val="24"/>
              </w:rPr>
            </w:pPr>
            <w:r>
              <w:rPr>
                <w:rFonts w:ascii="宋体" w:hAnsi="宋体" w:cs="宋体" w:hint="eastAsia"/>
                <w:sz w:val="24"/>
              </w:rPr>
              <w:t>6</w:t>
            </w:r>
          </w:p>
        </w:tc>
        <w:tc>
          <w:tcPr>
            <w:tcW w:w="2205" w:type="dxa"/>
            <w:noWrap/>
          </w:tcPr>
          <w:p w14:paraId="4241C482" w14:textId="77777777" w:rsidR="00874DE4" w:rsidRDefault="00874DE4">
            <w:pPr>
              <w:rPr>
                <w:rFonts w:ascii="宋体" w:hAnsi="宋体" w:cs="宋体"/>
                <w:sz w:val="24"/>
              </w:rPr>
            </w:pPr>
          </w:p>
        </w:tc>
        <w:tc>
          <w:tcPr>
            <w:tcW w:w="957" w:type="dxa"/>
            <w:noWrap/>
          </w:tcPr>
          <w:p w14:paraId="701C8910" w14:textId="77777777" w:rsidR="00874DE4" w:rsidRDefault="00874DE4">
            <w:pPr>
              <w:rPr>
                <w:rFonts w:ascii="宋体" w:hAnsi="宋体" w:cs="宋体"/>
                <w:sz w:val="24"/>
              </w:rPr>
            </w:pPr>
          </w:p>
        </w:tc>
        <w:tc>
          <w:tcPr>
            <w:tcW w:w="840" w:type="dxa"/>
            <w:noWrap/>
          </w:tcPr>
          <w:p w14:paraId="11C322DA" w14:textId="77777777" w:rsidR="00874DE4" w:rsidRDefault="00874DE4">
            <w:pPr>
              <w:rPr>
                <w:rFonts w:ascii="宋体" w:hAnsi="宋体" w:cs="宋体"/>
                <w:sz w:val="24"/>
              </w:rPr>
            </w:pPr>
          </w:p>
        </w:tc>
        <w:tc>
          <w:tcPr>
            <w:tcW w:w="1260" w:type="dxa"/>
            <w:noWrap/>
          </w:tcPr>
          <w:p w14:paraId="061CB860" w14:textId="77777777" w:rsidR="00874DE4" w:rsidRDefault="00874DE4">
            <w:pPr>
              <w:rPr>
                <w:rFonts w:ascii="宋体" w:hAnsi="宋体" w:cs="宋体"/>
                <w:sz w:val="24"/>
              </w:rPr>
            </w:pPr>
          </w:p>
        </w:tc>
        <w:tc>
          <w:tcPr>
            <w:tcW w:w="1340" w:type="dxa"/>
            <w:noWrap/>
          </w:tcPr>
          <w:p w14:paraId="16D9F0AD" w14:textId="77777777" w:rsidR="00874DE4" w:rsidRDefault="00874DE4">
            <w:pPr>
              <w:rPr>
                <w:rFonts w:ascii="宋体" w:hAnsi="宋体" w:cs="宋体"/>
                <w:sz w:val="24"/>
              </w:rPr>
            </w:pPr>
          </w:p>
        </w:tc>
        <w:tc>
          <w:tcPr>
            <w:tcW w:w="922" w:type="dxa"/>
            <w:noWrap/>
          </w:tcPr>
          <w:p w14:paraId="41F2E05C" w14:textId="77777777" w:rsidR="00874DE4" w:rsidRDefault="00874DE4">
            <w:pPr>
              <w:rPr>
                <w:rFonts w:ascii="宋体" w:hAnsi="宋体" w:cs="宋体"/>
                <w:sz w:val="24"/>
              </w:rPr>
            </w:pPr>
          </w:p>
        </w:tc>
      </w:tr>
      <w:tr w:rsidR="00874DE4" w14:paraId="2233ACD5" w14:textId="77777777">
        <w:trPr>
          <w:cantSplit/>
          <w:trHeight w:val="424"/>
        </w:trPr>
        <w:tc>
          <w:tcPr>
            <w:tcW w:w="840" w:type="dxa"/>
            <w:noWrap/>
          </w:tcPr>
          <w:p w14:paraId="1D10E9A5" w14:textId="77777777" w:rsidR="00874DE4" w:rsidRDefault="00000000">
            <w:pPr>
              <w:jc w:val="center"/>
              <w:rPr>
                <w:rFonts w:ascii="宋体" w:hAnsi="宋体" w:cs="宋体"/>
                <w:sz w:val="24"/>
              </w:rPr>
            </w:pPr>
            <w:r>
              <w:rPr>
                <w:rFonts w:ascii="宋体" w:hAnsi="宋体" w:cs="宋体" w:hint="eastAsia"/>
                <w:sz w:val="24"/>
              </w:rPr>
              <w:t>7</w:t>
            </w:r>
          </w:p>
        </w:tc>
        <w:tc>
          <w:tcPr>
            <w:tcW w:w="2205" w:type="dxa"/>
            <w:noWrap/>
          </w:tcPr>
          <w:p w14:paraId="2CE0309D" w14:textId="77777777" w:rsidR="00874DE4" w:rsidRDefault="00874DE4">
            <w:pPr>
              <w:rPr>
                <w:rFonts w:ascii="宋体" w:hAnsi="宋体" w:cs="宋体"/>
                <w:sz w:val="24"/>
              </w:rPr>
            </w:pPr>
          </w:p>
        </w:tc>
        <w:tc>
          <w:tcPr>
            <w:tcW w:w="957" w:type="dxa"/>
            <w:noWrap/>
          </w:tcPr>
          <w:p w14:paraId="2FB5D06D" w14:textId="77777777" w:rsidR="00874DE4" w:rsidRDefault="00874DE4">
            <w:pPr>
              <w:rPr>
                <w:rFonts w:ascii="宋体" w:hAnsi="宋体" w:cs="宋体"/>
                <w:sz w:val="24"/>
              </w:rPr>
            </w:pPr>
          </w:p>
        </w:tc>
        <w:tc>
          <w:tcPr>
            <w:tcW w:w="840" w:type="dxa"/>
            <w:noWrap/>
          </w:tcPr>
          <w:p w14:paraId="6D09B3D2" w14:textId="77777777" w:rsidR="00874DE4" w:rsidRDefault="00874DE4">
            <w:pPr>
              <w:rPr>
                <w:rFonts w:ascii="宋体" w:hAnsi="宋体" w:cs="宋体"/>
                <w:sz w:val="24"/>
              </w:rPr>
            </w:pPr>
          </w:p>
        </w:tc>
        <w:tc>
          <w:tcPr>
            <w:tcW w:w="1260" w:type="dxa"/>
            <w:noWrap/>
          </w:tcPr>
          <w:p w14:paraId="28447168" w14:textId="77777777" w:rsidR="00874DE4" w:rsidRDefault="00874DE4">
            <w:pPr>
              <w:rPr>
                <w:rFonts w:ascii="宋体" w:hAnsi="宋体" w:cs="宋体"/>
                <w:sz w:val="24"/>
              </w:rPr>
            </w:pPr>
          </w:p>
        </w:tc>
        <w:tc>
          <w:tcPr>
            <w:tcW w:w="1340" w:type="dxa"/>
            <w:noWrap/>
          </w:tcPr>
          <w:p w14:paraId="64BF6ED5" w14:textId="77777777" w:rsidR="00874DE4" w:rsidRDefault="00874DE4">
            <w:pPr>
              <w:rPr>
                <w:rFonts w:ascii="宋体" w:hAnsi="宋体" w:cs="宋体"/>
                <w:sz w:val="24"/>
              </w:rPr>
            </w:pPr>
          </w:p>
        </w:tc>
        <w:tc>
          <w:tcPr>
            <w:tcW w:w="922" w:type="dxa"/>
            <w:noWrap/>
          </w:tcPr>
          <w:p w14:paraId="1F0BC93B" w14:textId="77777777" w:rsidR="00874DE4" w:rsidRDefault="00874DE4">
            <w:pPr>
              <w:rPr>
                <w:rFonts w:ascii="宋体" w:hAnsi="宋体" w:cs="宋体"/>
                <w:sz w:val="24"/>
              </w:rPr>
            </w:pPr>
          </w:p>
        </w:tc>
      </w:tr>
      <w:tr w:rsidR="00874DE4" w14:paraId="7A3A0AA8" w14:textId="77777777">
        <w:trPr>
          <w:cantSplit/>
          <w:trHeight w:val="423"/>
        </w:trPr>
        <w:tc>
          <w:tcPr>
            <w:tcW w:w="840" w:type="dxa"/>
            <w:noWrap/>
          </w:tcPr>
          <w:p w14:paraId="337A3D66" w14:textId="77777777" w:rsidR="00874DE4" w:rsidRDefault="00000000">
            <w:pPr>
              <w:jc w:val="center"/>
              <w:rPr>
                <w:rFonts w:ascii="宋体" w:hAnsi="宋体" w:cs="宋体"/>
                <w:sz w:val="24"/>
              </w:rPr>
            </w:pPr>
            <w:r>
              <w:rPr>
                <w:rFonts w:ascii="宋体" w:hAnsi="宋体" w:cs="宋体" w:hint="eastAsia"/>
                <w:sz w:val="24"/>
              </w:rPr>
              <w:t>8</w:t>
            </w:r>
          </w:p>
        </w:tc>
        <w:tc>
          <w:tcPr>
            <w:tcW w:w="2205" w:type="dxa"/>
            <w:noWrap/>
          </w:tcPr>
          <w:p w14:paraId="7392399C" w14:textId="77777777" w:rsidR="00874DE4" w:rsidRDefault="00874DE4">
            <w:pPr>
              <w:rPr>
                <w:rFonts w:ascii="宋体" w:hAnsi="宋体" w:cs="宋体"/>
                <w:sz w:val="24"/>
              </w:rPr>
            </w:pPr>
          </w:p>
        </w:tc>
        <w:tc>
          <w:tcPr>
            <w:tcW w:w="957" w:type="dxa"/>
            <w:noWrap/>
          </w:tcPr>
          <w:p w14:paraId="4BB9016B" w14:textId="77777777" w:rsidR="00874DE4" w:rsidRDefault="00874DE4">
            <w:pPr>
              <w:rPr>
                <w:rFonts w:ascii="宋体" w:hAnsi="宋体" w:cs="宋体"/>
                <w:sz w:val="24"/>
              </w:rPr>
            </w:pPr>
          </w:p>
        </w:tc>
        <w:tc>
          <w:tcPr>
            <w:tcW w:w="840" w:type="dxa"/>
            <w:noWrap/>
          </w:tcPr>
          <w:p w14:paraId="13784781" w14:textId="77777777" w:rsidR="00874DE4" w:rsidRDefault="00874DE4">
            <w:pPr>
              <w:rPr>
                <w:rFonts w:ascii="宋体" w:hAnsi="宋体" w:cs="宋体"/>
                <w:sz w:val="24"/>
              </w:rPr>
            </w:pPr>
          </w:p>
        </w:tc>
        <w:tc>
          <w:tcPr>
            <w:tcW w:w="1260" w:type="dxa"/>
            <w:noWrap/>
          </w:tcPr>
          <w:p w14:paraId="085BED58" w14:textId="77777777" w:rsidR="00874DE4" w:rsidRDefault="00874DE4">
            <w:pPr>
              <w:rPr>
                <w:rFonts w:ascii="宋体" w:hAnsi="宋体" w:cs="宋体"/>
                <w:sz w:val="24"/>
              </w:rPr>
            </w:pPr>
          </w:p>
        </w:tc>
        <w:tc>
          <w:tcPr>
            <w:tcW w:w="1340" w:type="dxa"/>
            <w:noWrap/>
          </w:tcPr>
          <w:p w14:paraId="49ACF567" w14:textId="77777777" w:rsidR="00874DE4" w:rsidRDefault="00874DE4">
            <w:pPr>
              <w:rPr>
                <w:rFonts w:ascii="宋体" w:hAnsi="宋体" w:cs="宋体"/>
                <w:sz w:val="24"/>
              </w:rPr>
            </w:pPr>
          </w:p>
        </w:tc>
        <w:tc>
          <w:tcPr>
            <w:tcW w:w="922" w:type="dxa"/>
            <w:noWrap/>
          </w:tcPr>
          <w:p w14:paraId="0B4F3F3F" w14:textId="77777777" w:rsidR="00874DE4" w:rsidRDefault="00874DE4">
            <w:pPr>
              <w:rPr>
                <w:rFonts w:ascii="宋体" w:hAnsi="宋体" w:cs="宋体"/>
                <w:sz w:val="24"/>
              </w:rPr>
            </w:pPr>
          </w:p>
        </w:tc>
      </w:tr>
      <w:tr w:rsidR="00874DE4" w14:paraId="3B35DD54" w14:textId="77777777">
        <w:trPr>
          <w:cantSplit/>
          <w:trHeight w:val="424"/>
        </w:trPr>
        <w:tc>
          <w:tcPr>
            <w:tcW w:w="840" w:type="dxa"/>
            <w:noWrap/>
          </w:tcPr>
          <w:p w14:paraId="1FB7C6C5" w14:textId="77777777" w:rsidR="00874DE4" w:rsidRDefault="00000000">
            <w:pPr>
              <w:jc w:val="center"/>
              <w:rPr>
                <w:rFonts w:ascii="宋体" w:hAnsi="宋体" w:cs="宋体"/>
                <w:sz w:val="24"/>
              </w:rPr>
            </w:pPr>
            <w:r>
              <w:rPr>
                <w:rFonts w:ascii="宋体" w:hAnsi="宋体" w:cs="宋体" w:hint="eastAsia"/>
                <w:sz w:val="24"/>
              </w:rPr>
              <w:t>9</w:t>
            </w:r>
          </w:p>
        </w:tc>
        <w:tc>
          <w:tcPr>
            <w:tcW w:w="2205" w:type="dxa"/>
            <w:noWrap/>
          </w:tcPr>
          <w:p w14:paraId="6851313B" w14:textId="77777777" w:rsidR="00874DE4" w:rsidRDefault="00874DE4">
            <w:pPr>
              <w:rPr>
                <w:rFonts w:ascii="宋体" w:hAnsi="宋体" w:cs="宋体"/>
                <w:sz w:val="24"/>
              </w:rPr>
            </w:pPr>
          </w:p>
        </w:tc>
        <w:tc>
          <w:tcPr>
            <w:tcW w:w="957" w:type="dxa"/>
            <w:noWrap/>
          </w:tcPr>
          <w:p w14:paraId="0DDA9115" w14:textId="77777777" w:rsidR="00874DE4" w:rsidRDefault="00874DE4">
            <w:pPr>
              <w:rPr>
                <w:rFonts w:ascii="宋体" w:hAnsi="宋体" w:cs="宋体"/>
                <w:sz w:val="24"/>
              </w:rPr>
            </w:pPr>
          </w:p>
        </w:tc>
        <w:tc>
          <w:tcPr>
            <w:tcW w:w="840" w:type="dxa"/>
            <w:noWrap/>
          </w:tcPr>
          <w:p w14:paraId="14FC94A5" w14:textId="77777777" w:rsidR="00874DE4" w:rsidRDefault="00874DE4">
            <w:pPr>
              <w:rPr>
                <w:rFonts w:ascii="宋体" w:hAnsi="宋体" w:cs="宋体"/>
                <w:sz w:val="24"/>
              </w:rPr>
            </w:pPr>
          </w:p>
        </w:tc>
        <w:tc>
          <w:tcPr>
            <w:tcW w:w="1260" w:type="dxa"/>
            <w:noWrap/>
          </w:tcPr>
          <w:p w14:paraId="38DF3264" w14:textId="77777777" w:rsidR="00874DE4" w:rsidRDefault="00874DE4">
            <w:pPr>
              <w:rPr>
                <w:rFonts w:ascii="宋体" w:hAnsi="宋体" w:cs="宋体"/>
                <w:sz w:val="24"/>
              </w:rPr>
            </w:pPr>
          </w:p>
        </w:tc>
        <w:tc>
          <w:tcPr>
            <w:tcW w:w="1340" w:type="dxa"/>
            <w:noWrap/>
          </w:tcPr>
          <w:p w14:paraId="659D05DC" w14:textId="77777777" w:rsidR="00874DE4" w:rsidRDefault="00874DE4">
            <w:pPr>
              <w:rPr>
                <w:rFonts w:ascii="宋体" w:hAnsi="宋体" w:cs="宋体"/>
                <w:sz w:val="24"/>
              </w:rPr>
            </w:pPr>
          </w:p>
        </w:tc>
        <w:tc>
          <w:tcPr>
            <w:tcW w:w="922" w:type="dxa"/>
            <w:noWrap/>
          </w:tcPr>
          <w:p w14:paraId="53F6B977" w14:textId="77777777" w:rsidR="00874DE4" w:rsidRDefault="00874DE4">
            <w:pPr>
              <w:rPr>
                <w:rFonts w:ascii="宋体" w:hAnsi="宋体" w:cs="宋体"/>
                <w:sz w:val="24"/>
              </w:rPr>
            </w:pPr>
          </w:p>
        </w:tc>
      </w:tr>
      <w:tr w:rsidR="00874DE4" w14:paraId="0AF799F2" w14:textId="77777777">
        <w:trPr>
          <w:cantSplit/>
          <w:trHeight w:val="424"/>
        </w:trPr>
        <w:tc>
          <w:tcPr>
            <w:tcW w:w="840" w:type="dxa"/>
            <w:noWrap/>
          </w:tcPr>
          <w:p w14:paraId="1C78A3DA" w14:textId="77777777" w:rsidR="00874DE4" w:rsidRDefault="00000000">
            <w:pPr>
              <w:jc w:val="center"/>
              <w:rPr>
                <w:rFonts w:ascii="宋体" w:hAnsi="宋体" w:cs="宋体"/>
                <w:sz w:val="24"/>
              </w:rPr>
            </w:pPr>
            <w:r>
              <w:rPr>
                <w:rFonts w:ascii="宋体" w:hAnsi="宋体" w:cs="宋体" w:hint="eastAsia"/>
                <w:sz w:val="24"/>
              </w:rPr>
              <w:t>10</w:t>
            </w:r>
          </w:p>
        </w:tc>
        <w:tc>
          <w:tcPr>
            <w:tcW w:w="2205" w:type="dxa"/>
            <w:noWrap/>
          </w:tcPr>
          <w:p w14:paraId="5B32AED8" w14:textId="77777777" w:rsidR="00874DE4" w:rsidRDefault="00874DE4">
            <w:pPr>
              <w:rPr>
                <w:rFonts w:ascii="宋体" w:hAnsi="宋体" w:cs="宋体"/>
                <w:sz w:val="24"/>
              </w:rPr>
            </w:pPr>
          </w:p>
        </w:tc>
        <w:tc>
          <w:tcPr>
            <w:tcW w:w="957" w:type="dxa"/>
            <w:noWrap/>
          </w:tcPr>
          <w:p w14:paraId="426A8DB4" w14:textId="77777777" w:rsidR="00874DE4" w:rsidRDefault="00874DE4">
            <w:pPr>
              <w:rPr>
                <w:rFonts w:ascii="宋体" w:hAnsi="宋体" w:cs="宋体"/>
                <w:sz w:val="24"/>
              </w:rPr>
            </w:pPr>
          </w:p>
        </w:tc>
        <w:tc>
          <w:tcPr>
            <w:tcW w:w="840" w:type="dxa"/>
            <w:noWrap/>
          </w:tcPr>
          <w:p w14:paraId="0CCB0830" w14:textId="77777777" w:rsidR="00874DE4" w:rsidRDefault="00874DE4">
            <w:pPr>
              <w:rPr>
                <w:rFonts w:ascii="宋体" w:hAnsi="宋体" w:cs="宋体"/>
                <w:sz w:val="24"/>
              </w:rPr>
            </w:pPr>
          </w:p>
        </w:tc>
        <w:tc>
          <w:tcPr>
            <w:tcW w:w="1260" w:type="dxa"/>
            <w:noWrap/>
          </w:tcPr>
          <w:p w14:paraId="6405CC16" w14:textId="77777777" w:rsidR="00874DE4" w:rsidRDefault="00874DE4">
            <w:pPr>
              <w:rPr>
                <w:rFonts w:ascii="宋体" w:hAnsi="宋体" w:cs="宋体"/>
                <w:sz w:val="24"/>
              </w:rPr>
            </w:pPr>
          </w:p>
        </w:tc>
        <w:tc>
          <w:tcPr>
            <w:tcW w:w="1340" w:type="dxa"/>
            <w:noWrap/>
          </w:tcPr>
          <w:p w14:paraId="4D73601A" w14:textId="77777777" w:rsidR="00874DE4" w:rsidRDefault="00874DE4">
            <w:pPr>
              <w:rPr>
                <w:rFonts w:ascii="宋体" w:hAnsi="宋体" w:cs="宋体"/>
                <w:sz w:val="24"/>
              </w:rPr>
            </w:pPr>
          </w:p>
        </w:tc>
        <w:tc>
          <w:tcPr>
            <w:tcW w:w="922" w:type="dxa"/>
            <w:noWrap/>
          </w:tcPr>
          <w:p w14:paraId="5E3AA5CD" w14:textId="77777777" w:rsidR="00874DE4" w:rsidRDefault="00874DE4">
            <w:pPr>
              <w:rPr>
                <w:rFonts w:ascii="宋体" w:hAnsi="宋体" w:cs="宋体"/>
                <w:sz w:val="24"/>
              </w:rPr>
            </w:pPr>
          </w:p>
        </w:tc>
      </w:tr>
      <w:tr w:rsidR="00874DE4" w14:paraId="3EE6F0AE" w14:textId="77777777">
        <w:trPr>
          <w:cantSplit/>
          <w:trHeight w:val="424"/>
        </w:trPr>
        <w:tc>
          <w:tcPr>
            <w:tcW w:w="840" w:type="dxa"/>
            <w:noWrap/>
          </w:tcPr>
          <w:p w14:paraId="57D97EAD" w14:textId="77777777" w:rsidR="00874DE4" w:rsidRDefault="00000000">
            <w:pPr>
              <w:jc w:val="center"/>
              <w:rPr>
                <w:rFonts w:ascii="宋体" w:hAnsi="宋体" w:cs="宋体"/>
                <w:sz w:val="24"/>
              </w:rPr>
            </w:pPr>
            <w:r>
              <w:rPr>
                <w:rFonts w:ascii="宋体" w:hAnsi="宋体" w:cs="宋体" w:hint="eastAsia"/>
                <w:sz w:val="24"/>
              </w:rPr>
              <w:t>11</w:t>
            </w:r>
          </w:p>
        </w:tc>
        <w:tc>
          <w:tcPr>
            <w:tcW w:w="2205" w:type="dxa"/>
            <w:noWrap/>
          </w:tcPr>
          <w:p w14:paraId="4DDDA1AB" w14:textId="77777777" w:rsidR="00874DE4" w:rsidRDefault="00874DE4">
            <w:pPr>
              <w:rPr>
                <w:rFonts w:ascii="宋体" w:hAnsi="宋体" w:cs="宋体"/>
                <w:sz w:val="24"/>
              </w:rPr>
            </w:pPr>
          </w:p>
        </w:tc>
        <w:tc>
          <w:tcPr>
            <w:tcW w:w="957" w:type="dxa"/>
            <w:noWrap/>
          </w:tcPr>
          <w:p w14:paraId="4A8FE966" w14:textId="77777777" w:rsidR="00874DE4" w:rsidRDefault="00874DE4">
            <w:pPr>
              <w:rPr>
                <w:rFonts w:ascii="宋体" w:hAnsi="宋体" w:cs="宋体"/>
                <w:sz w:val="24"/>
              </w:rPr>
            </w:pPr>
          </w:p>
        </w:tc>
        <w:tc>
          <w:tcPr>
            <w:tcW w:w="840" w:type="dxa"/>
            <w:noWrap/>
          </w:tcPr>
          <w:p w14:paraId="0DF9C473" w14:textId="77777777" w:rsidR="00874DE4" w:rsidRDefault="00874DE4">
            <w:pPr>
              <w:rPr>
                <w:rFonts w:ascii="宋体" w:hAnsi="宋体" w:cs="宋体"/>
                <w:sz w:val="24"/>
              </w:rPr>
            </w:pPr>
          </w:p>
        </w:tc>
        <w:tc>
          <w:tcPr>
            <w:tcW w:w="1260" w:type="dxa"/>
            <w:noWrap/>
          </w:tcPr>
          <w:p w14:paraId="41F233D0" w14:textId="77777777" w:rsidR="00874DE4" w:rsidRDefault="00874DE4">
            <w:pPr>
              <w:rPr>
                <w:rFonts w:ascii="宋体" w:hAnsi="宋体" w:cs="宋体"/>
                <w:sz w:val="24"/>
              </w:rPr>
            </w:pPr>
          </w:p>
        </w:tc>
        <w:tc>
          <w:tcPr>
            <w:tcW w:w="1340" w:type="dxa"/>
            <w:noWrap/>
          </w:tcPr>
          <w:p w14:paraId="03BA89B5" w14:textId="77777777" w:rsidR="00874DE4" w:rsidRDefault="00874DE4">
            <w:pPr>
              <w:rPr>
                <w:rFonts w:ascii="宋体" w:hAnsi="宋体" w:cs="宋体"/>
                <w:sz w:val="24"/>
              </w:rPr>
            </w:pPr>
          </w:p>
        </w:tc>
        <w:tc>
          <w:tcPr>
            <w:tcW w:w="922" w:type="dxa"/>
            <w:noWrap/>
          </w:tcPr>
          <w:p w14:paraId="2641A1BF" w14:textId="77777777" w:rsidR="00874DE4" w:rsidRDefault="00874DE4">
            <w:pPr>
              <w:rPr>
                <w:rFonts w:ascii="宋体" w:hAnsi="宋体" w:cs="宋体"/>
                <w:sz w:val="24"/>
              </w:rPr>
            </w:pPr>
          </w:p>
        </w:tc>
      </w:tr>
      <w:tr w:rsidR="00874DE4" w14:paraId="725C21DC" w14:textId="77777777">
        <w:trPr>
          <w:cantSplit/>
          <w:trHeight w:val="424"/>
        </w:trPr>
        <w:tc>
          <w:tcPr>
            <w:tcW w:w="840" w:type="dxa"/>
            <w:noWrap/>
          </w:tcPr>
          <w:p w14:paraId="3CAC2A50" w14:textId="77777777" w:rsidR="00874DE4" w:rsidRDefault="00000000">
            <w:pPr>
              <w:jc w:val="center"/>
              <w:rPr>
                <w:rFonts w:ascii="宋体" w:hAnsi="宋体" w:cs="宋体"/>
                <w:sz w:val="24"/>
              </w:rPr>
            </w:pPr>
            <w:r>
              <w:rPr>
                <w:rFonts w:ascii="宋体" w:hAnsi="宋体" w:cs="宋体" w:hint="eastAsia"/>
                <w:sz w:val="24"/>
              </w:rPr>
              <w:t>12</w:t>
            </w:r>
          </w:p>
        </w:tc>
        <w:tc>
          <w:tcPr>
            <w:tcW w:w="2205" w:type="dxa"/>
            <w:noWrap/>
          </w:tcPr>
          <w:p w14:paraId="33E01681" w14:textId="77777777" w:rsidR="00874DE4" w:rsidRDefault="00874DE4">
            <w:pPr>
              <w:rPr>
                <w:rFonts w:ascii="宋体" w:hAnsi="宋体" w:cs="宋体"/>
                <w:sz w:val="24"/>
              </w:rPr>
            </w:pPr>
          </w:p>
        </w:tc>
        <w:tc>
          <w:tcPr>
            <w:tcW w:w="957" w:type="dxa"/>
            <w:noWrap/>
          </w:tcPr>
          <w:p w14:paraId="36CC2BBB" w14:textId="77777777" w:rsidR="00874DE4" w:rsidRDefault="00874DE4">
            <w:pPr>
              <w:rPr>
                <w:rFonts w:ascii="宋体" w:hAnsi="宋体" w:cs="宋体"/>
                <w:sz w:val="24"/>
              </w:rPr>
            </w:pPr>
          </w:p>
        </w:tc>
        <w:tc>
          <w:tcPr>
            <w:tcW w:w="840" w:type="dxa"/>
            <w:noWrap/>
          </w:tcPr>
          <w:p w14:paraId="51B668BE" w14:textId="77777777" w:rsidR="00874DE4" w:rsidRDefault="00874DE4">
            <w:pPr>
              <w:rPr>
                <w:rFonts w:ascii="宋体" w:hAnsi="宋体" w:cs="宋体"/>
                <w:sz w:val="24"/>
              </w:rPr>
            </w:pPr>
          </w:p>
        </w:tc>
        <w:tc>
          <w:tcPr>
            <w:tcW w:w="1260" w:type="dxa"/>
            <w:noWrap/>
          </w:tcPr>
          <w:p w14:paraId="5DDD299F" w14:textId="77777777" w:rsidR="00874DE4" w:rsidRDefault="00874DE4">
            <w:pPr>
              <w:rPr>
                <w:rFonts w:ascii="宋体" w:hAnsi="宋体" w:cs="宋体"/>
                <w:sz w:val="24"/>
              </w:rPr>
            </w:pPr>
          </w:p>
        </w:tc>
        <w:tc>
          <w:tcPr>
            <w:tcW w:w="1340" w:type="dxa"/>
            <w:noWrap/>
          </w:tcPr>
          <w:p w14:paraId="0892A87C" w14:textId="77777777" w:rsidR="00874DE4" w:rsidRDefault="00874DE4">
            <w:pPr>
              <w:rPr>
                <w:rFonts w:ascii="宋体" w:hAnsi="宋体" w:cs="宋体"/>
                <w:sz w:val="24"/>
              </w:rPr>
            </w:pPr>
          </w:p>
        </w:tc>
        <w:tc>
          <w:tcPr>
            <w:tcW w:w="922" w:type="dxa"/>
            <w:noWrap/>
          </w:tcPr>
          <w:p w14:paraId="7D5649DA" w14:textId="77777777" w:rsidR="00874DE4" w:rsidRDefault="00874DE4">
            <w:pPr>
              <w:rPr>
                <w:rFonts w:ascii="宋体" w:hAnsi="宋体" w:cs="宋体"/>
                <w:sz w:val="24"/>
              </w:rPr>
            </w:pPr>
          </w:p>
        </w:tc>
      </w:tr>
      <w:tr w:rsidR="00874DE4" w14:paraId="200F8CE0" w14:textId="77777777">
        <w:trPr>
          <w:cantSplit/>
          <w:trHeight w:val="424"/>
        </w:trPr>
        <w:tc>
          <w:tcPr>
            <w:tcW w:w="840" w:type="dxa"/>
            <w:noWrap/>
          </w:tcPr>
          <w:p w14:paraId="538BE3E4" w14:textId="77777777" w:rsidR="00874DE4" w:rsidRDefault="00000000">
            <w:pPr>
              <w:jc w:val="center"/>
              <w:rPr>
                <w:rFonts w:ascii="宋体" w:hAnsi="宋体" w:cs="宋体"/>
                <w:sz w:val="24"/>
              </w:rPr>
            </w:pPr>
            <w:r>
              <w:rPr>
                <w:rFonts w:ascii="宋体" w:hAnsi="宋体" w:cs="宋体" w:hint="eastAsia"/>
                <w:sz w:val="24"/>
              </w:rPr>
              <w:t>13</w:t>
            </w:r>
          </w:p>
        </w:tc>
        <w:tc>
          <w:tcPr>
            <w:tcW w:w="2205" w:type="dxa"/>
            <w:noWrap/>
          </w:tcPr>
          <w:p w14:paraId="38B27C1E" w14:textId="77777777" w:rsidR="00874DE4" w:rsidRDefault="00874DE4">
            <w:pPr>
              <w:rPr>
                <w:rFonts w:ascii="宋体" w:hAnsi="宋体" w:cs="宋体"/>
                <w:sz w:val="24"/>
              </w:rPr>
            </w:pPr>
          </w:p>
        </w:tc>
        <w:tc>
          <w:tcPr>
            <w:tcW w:w="957" w:type="dxa"/>
            <w:noWrap/>
          </w:tcPr>
          <w:p w14:paraId="32506005" w14:textId="77777777" w:rsidR="00874DE4" w:rsidRDefault="00874DE4">
            <w:pPr>
              <w:rPr>
                <w:rFonts w:ascii="宋体" w:hAnsi="宋体" w:cs="宋体"/>
                <w:sz w:val="24"/>
              </w:rPr>
            </w:pPr>
          </w:p>
        </w:tc>
        <w:tc>
          <w:tcPr>
            <w:tcW w:w="840" w:type="dxa"/>
            <w:noWrap/>
          </w:tcPr>
          <w:p w14:paraId="5080607B" w14:textId="77777777" w:rsidR="00874DE4" w:rsidRDefault="00874DE4">
            <w:pPr>
              <w:rPr>
                <w:rFonts w:ascii="宋体" w:hAnsi="宋体" w:cs="宋体"/>
                <w:sz w:val="24"/>
              </w:rPr>
            </w:pPr>
          </w:p>
        </w:tc>
        <w:tc>
          <w:tcPr>
            <w:tcW w:w="1260" w:type="dxa"/>
            <w:noWrap/>
          </w:tcPr>
          <w:p w14:paraId="68021F28" w14:textId="77777777" w:rsidR="00874DE4" w:rsidRDefault="00874DE4">
            <w:pPr>
              <w:rPr>
                <w:rFonts w:ascii="宋体" w:hAnsi="宋体" w:cs="宋体"/>
                <w:sz w:val="24"/>
              </w:rPr>
            </w:pPr>
          </w:p>
        </w:tc>
        <w:tc>
          <w:tcPr>
            <w:tcW w:w="1340" w:type="dxa"/>
            <w:noWrap/>
          </w:tcPr>
          <w:p w14:paraId="34721E85" w14:textId="77777777" w:rsidR="00874DE4" w:rsidRDefault="00874DE4">
            <w:pPr>
              <w:rPr>
                <w:rFonts w:ascii="宋体" w:hAnsi="宋体" w:cs="宋体"/>
                <w:sz w:val="24"/>
              </w:rPr>
            </w:pPr>
          </w:p>
        </w:tc>
        <w:tc>
          <w:tcPr>
            <w:tcW w:w="922" w:type="dxa"/>
            <w:noWrap/>
          </w:tcPr>
          <w:p w14:paraId="190997C1" w14:textId="77777777" w:rsidR="00874DE4" w:rsidRDefault="00874DE4">
            <w:pPr>
              <w:rPr>
                <w:rFonts w:ascii="宋体" w:hAnsi="宋体" w:cs="宋体"/>
                <w:sz w:val="24"/>
              </w:rPr>
            </w:pPr>
          </w:p>
        </w:tc>
      </w:tr>
      <w:tr w:rsidR="00874DE4" w14:paraId="47404C0F" w14:textId="77777777">
        <w:trPr>
          <w:cantSplit/>
          <w:trHeight w:val="424"/>
        </w:trPr>
        <w:tc>
          <w:tcPr>
            <w:tcW w:w="840" w:type="dxa"/>
            <w:noWrap/>
          </w:tcPr>
          <w:p w14:paraId="0F9C24FA" w14:textId="77777777" w:rsidR="00874DE4" w:rsidRDefault="00874DE4">
            <w:pPr>
              <w:jc w:val="center"/>
              <w:rPr>
                <w:rFonts w:ascii="宋体" w:hAnsi="宋体" w:cs="宋体"/>
                <w:sz w:val="24"/>
              </w:rPr>
            </w:pPr>
          </w:p>
        </w:tc>
        <w:tc>
          <w:tcPr>
            <w:tcW w:w="2205" w:type="dxa"/>
            <w:noWrap/>
            <w:vAlign w:val="center"/>
          </w:tcPr>
          <w:p w14:paraId="744335C0" w14:textId="77777777" w:rsidR="00874DE4" w:rsidRDefault="00000000">
            <w:pPr>
              <w:pStyle w:val="CharCharCharCharCharCharChar1Char"/>
              <w:rPr>
                <w:rFonts w:ascii="宋体" w:hAnsi="宋体" w:cs="宋体"/>
              </w:rPr>
            </w:pPr>
            <w:r>
              <w:rPr>
                <w:rFonts w:ascii="宋体" w:hAnsi="宋体" w:cs="宋体" w:hint="eastAsia"/>
              </w:rPr>
              <w:t>其他费用</w:t>
            </w:r>
          </w:p>
        </w:tc>
        <w:tc>
          <w:tcPr>
            <w:tcW w:w="957" w:type="dxa"/>
            <w:noWrap/>
          </w:tcPr>
          <w:p w14:paraId="51720A06" w14:textId="77777777" w:rsidR="00874DE4" w:rsidRDefault="00874DE4">
            <w:pPr>
              <w:rPr>
                <w:rFonts w:ascii="宋体" w:hAnsi="宋体" w:cs="宋体"/>
                <w:sz w:val="24"/>
              </w:rPr>
            </w:pPr>
          </w:p>
        </w:tc>
        <w:tc>
          <w:tcPr>
            <w:tcW w:w="840" w:type="dxa"/>
            <w:noWrap/>
          </w:tcPr>
          <w:p w14:paraId="1EF76B03" w14:textId="77777777" w:rsidR="00874DE4" w:rsidRDefault="00874DE4">
            <w:pPr>
              <w:rPr>
                <w:rFonts w:ascii="宋体" w:hAnsi="宋体" w:cs="宋体"/>
                <w:sz w:val="24"/>
              </w:rPr>
            </w:pPr>
          </w:p>
        </w:tc>
        <w:tc>
          <w:tcPr>
            <w:tcW w:w="1260" w:type="dxa"/>
            <w:noWrap/>
          </w:tcPr>
          <w:p w14:paraId="14D11BF9" w14:textId="77777777" w:rsidR="00874DE4" w:rsidRDefault="00874DE4">
            <w:pPr>
              <w:rPr>
                <w:rFonts w:ascii="宋体" w:hAnsi="宋体" w:cs="宋体"/>
                <w:sz w:val="24"/>
              </w:rPr>
            </w:pPr>
          </w:p>
        </w:tc>
        <w:tc>
          <w:tcPr>
            <w:tcW w:w="1340" w:type="dxa"/>
            <w:noWrap/>
          </w:tcPr>
          <w:p w14:paraId="352AD6AE" w14:textId="77777777" w:rsidR="00874DE4" w:rsidRDefault="00874DE4">
            <w:pPr>
              <w:rPr>
                <w:rFonts w:ascii="宋体" w:hAnsi="宋体" w:cs="宋体"/>
                <w:sz w:val="24"/>
              </w:rPr>
            </w:pPr>
          </w:p>
        </w:tc>
        <w:tc>
          <w:tcPr>
            <w:tcW w:w="922" w:type="dxa"/>
            <w:noWrap/>
          </w:tcPr>
          <w:p w14:paraId="477AA608" w14:textId="77777777" w:rsidR="00874DE4" w:rsidRDefault="00874DE4">
            <w:pPr>
              <w:rPr>
                <w:rFonts w:ascii="宋体" w:hAnsi="宋体" w:cs="宋体"/>
                <w:sz w:val="24"/>
              </w:rPr>
            </w:pPr>
          </w:p>
        </w:tc>
      </w:tr>
      <w:tr w:rsidR="00874DE4" w14:paraId="105C0E2D" w14:textId="77777777">
        <w:trPr>
          <w:cantSplit/>
          <w:trHeight w:val="424"/>
        </w:trPr>
        <w:tc>
          <w:tcPr>
            <w:tcW w:w="840" w:type="dxa"/>
            <w:noWrap/>
          </w:tcPr>
          <w:p w14:paraId="08B2BC69" w14:textId="77777777" w:rsidR="00874DE4" w:rsidRDefault="00874DE4">
            <w:pPr>
              <w:jc w:val="center"/>
              <w:rPr>
                <w:rFonts w:ascii="宋体" w:hAnsi="宋体" w:cs="宋体"/>
                <w:sz w:val="24"/>
              </w:rPr>
            </w:pPr>
          </w:p>
        </w:tc>
        <w:tc>
          <w:tcPr>
            <w:tcW w:w="2205" w:type="dxa"/>
            <w:noWrap/>
            <w:vAlign w:val="center"/>
          </w:tcPr>
          <w:p w14:paraId="4BF2BD45" w14:textId="77777777" w:rsidR="00874DE4" w:rsidRDefault="00000000">
            <w:pPr>
              <w:pStyle w:val="CharCharCharCharCharCharChar1Char"/>
              <w:rPr>
                <w:rFonts w:ascii="宋体" w:hAnsi="宋体" w:cs="宋体"/>
              </w:rPr>
            </w:pPr>
            <w:r>
              <w:rPr>
                <w:rFonts w:ascii="宋体" w:hAnsi="宋体" w:cs="宋体" w:hint="eastAsia"/>
              </w:rPr>
              <w:t>合计</w:t>
            </w:r>
          </w:p>
        </w:tc>
        <w:tc>
          <w:tcPr>
            <w:tcW w:w="957" w:type="dxa"/>
            <w:noWrap/>
          </w:tcPr>
          <w:p w14:paraId="3A53D197" w14:textId="77777777" w:rsidR="00874DE4" w:rsidRDefault="00874DE4">
            <w:pPr>
              <w:rPr>
                <w:rFonts w:ascii="宋体" w:hAnsi="宋体" w:cs="宋体"/>
                <w:sz w:val="24"/>
              </w:rPr>
            </w:pPr>
          </w:p>
        </w:tc>
        <w:tc>
          <w:tcPr>
            <w:tcW w:w="840" w:type="dxa"/>
            <w:noWrap/>
          </w:tcPr>
          <w:p w14:paraId="3C9C594F" w14:textId="77777777" w:rsidR="00874DE4" w:rsidRDefault="00874DE4">
            <w:pPr>
              <w:rPr>
                <w:rFonts w:ascii="宋体" w:hAnsi="宋体" w:cs="宋体"/>
                <w:sz w:val="24"/>
              </w:rPr>
            </w:pPr>
          </w:p>
        </w:tc>
        <w:tc>
          <w:tcPr>
            <w:tcW w:w="1260" w:type="dxa"/>
            <w:noWrap/>
          </w:tcPr>
          <w:p w14:paraId="551B022A" w14:textId="77777777" w:rsidR="00874DE4" w:rsidRDefault="00874DE4">
            <w:pPr>
              <w:rPr>
                <w:rFonts w:ascii="宋体" w:hAnsi="宋体" w:cs="宋体"/>
                <w:sz w:val="24"/>
              </w:rPr>
            </w:pPr>
          </w:p>
        </w:tc>
        <w:tc>
          <w:tcPr>
            <w:tcW w:w="1340" w:type="dxa"/>
            <w:noWrap/>
          </w:tcPr>
          <w:p w14:paraId="082EF6A1" w14:textId="77777777" w:rsidR="00874DE4" w:rsidRDefault="00874DE4">
            <w:pPr>
              <w:rPr>
                <w:rFonts w:ascii="宋体" w:hAnsi="宋体" w:cs="宋体"/>
                <w:sz w:val="24"/>
              </w:rPr>
            </w:pPr>
          </w:p>
        </w:tc>
        <w:tc>
          <w:tcPr>
            <w:tcW w:w="922" w:type="dxa"/>
            <w:noWrap/>
          </w:tcPr>
          <w:p w14:paraId="0CB82B26" w14:textId="77777777" w:rsidR="00874DE4" w:rsidRDefault="00874DE4">
            <w:pPr>
              <w:rPr>
                <w:rFonts w:ascii="宋体" w:hAnsi="宋体" w:cs="宋体"/>
                <w:sz w:val="24"/>
              </w:rPr>
            </w:pPr>
          </w:p>
        </w:tc>
        <w:bookmarkStart w:id="144" w:name="_Hlt533408944"/>
        <w:bookmarkStart w:id="145" w:name="_Hlt514495724"/>
      </w:tr>
    </w:tbl>
    <w:p w14:paraId="36987EC2" w14:textId="77777777" w:rsidR="00874DE4" w:rsidRDefault="00874DE4">
      <w:pPr>
        <w:pStyle w:val="afc"/>
        <w:spacing w:line="360" w:lineRule="auto"/>
        <w:rPr>
          <w:rFonts w:ascii="宋体" w:hAnsi="宋体" w:cs="宋体"/>
          <w:sz w:val="24"/>
        </w:rPr>
      </w:pPr>
      <w:bookmarkStart w:id="146" w:name="_Toc197934552"/>
      <w:bookmarkStart w:id="147" w:name="_Toc27270_WPSOffice_Level2"/>
      <w:bookmarkEnd w:id="121"/>
      <w:bookmarkEnd w:id="122"/>
      <w:bookmarkEnd w:id="123"/>
      <w:bookmarkEnd w:id="144"/>
      <w:bookmarkEnd w:id="145"/>
    </w:p>
    <w:p w14:paraId="1343AAFA" w14:textId="77777777" w:rsidR="00874DE4" w:rsidRDefault="00000000">
      <w:pPr>
        <w:spacing w:line="380" w:lineRule="exact"/>
        <w:ind w:firstLineChars="1500" w:firstLine="3600"/>
        <w:rPr>
          <w:rFonts w:ascii="宋体" w:hAnsi="宋体" w:cs="宋体"/>
          <w:sz w:val="24"/>
        </w:rPr>
      </w:pPr>
      <w:r>
        <w:rPr>
          <w:rFonts w:ascii="宋体" w:hAnsi="宋体" w:cs="宋体" w:hint="eastAsia"/>
          <w:sz w:val="24"/>
        </w:rPr>
        <w:t>供应商名称：（电子公章）</w:t>
      </w:r>
    </w:p>
    <w:p w14:paraId="2602EBC6" w14:textId="77777777" w:rsidR="00874DE4" w:rsidRDefault="00874DE4">
      <w:pPr>
        <w:spacing w:line="380" w:lineRule="exact"/>
        <w:ind w:right="640" w:firstLineChars="650" w:firstLine="1560"/>
        <w:rPr>
          <w:rFonts w:ascii="宋体" w:hAnsi="宋体" w:cs="宋体"/>
          <w:sz w:val="24"/>
        </w:rPr>
      </w:pPr>
    </w:p>
    <w:p w14:paraId="591BD22F" w14:textId="77777777" w:rsidR="00874DE4" w:rsidRDefault="00000000">
      <w:pPr>
        <w:spacing w:line="380" w:lineRule="exact"/>
        <w:ind w:right="640" w:firstLineChars="1500" w:firstLine="3600"/>
        <w:rPr>
          <w:rFonts w:ascii="宋体" w:hAnsi="宋体" w:cs="宋体"/>
          <w:sz w:val="24"/>
        </w:rPr>
      </w:pPr>
      <w:r>
        <w:rPr>
          <w:rFonts w:ascii="宋体" w:hAnsi="宋体" w:cs="宋体" w:hint="eastAsia"/>
          <w:sz w:val="24"/>
        </w:rPr>
        <w:t>法人代表：（签字）</w:t>
      </w:r>
    </w:p>
    <w:p w14:paraId="1B5B4B50" w14:textId="77777777" w:rsidR="00874DE4" w:rsidRDefault="00874DE4">
      <w:pPr>
        <w:spacing w:line="380" w:lineRule="exact"/>
        <w:jc w:val="center"/>
        <w:rPr>
          <w:rFonts w:ascii="宋体" w:hAnsi="宋体" w:cs="宋体"/>
          <w:sz w:val="24"/>
        </w:rPr>
      </w:pPr>
    </w:p>
    <w:p w14:paraId="186507AB" w14:textId="77777777" w:rsidR="00874DE4" w:rsidRDefault="00000000">
      <w:pPr>
        <w:jc w:val="center"/>
        <w:rPr>
          <w:rFonts w:ascii="宋体" w:hAnsi="宋体" w:cs="宋体"/>
          <w:sz w:val="24"/>
        </w:rPr>
      </w:pPr>
      <w:r>
        <w:rPr>
          <w:rFonts w:ascii="宋体" w:hAnsi="宋体" w:cs="宋体" w:hint="eastAsia"/>
          <w:sz w:val="24"/>
        </w:rPr>
        <w:t xml:space="preserve">               日期：      年   月    日</w:t>
      </w:r>
    </w:p>
    <w:p w14:paraId="76E3E929"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备注：</w:t>
      </w:r>
    </w:p>
    <w:p w14:paraId="2074B305"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报价为所投货物的单价组成。</w:t>
      </w:r>
    </w:p>
    <w:p w14:paraId="38049AA9" w14:textId="77777777" w:rsidR="00874DE4" w:rsidRDefault="00874DE4">
      <w:pPr>
        <w:pStyle w:val="affa"/>
      </w:pPr>
    </w:p>
    <w:p w14:paraId="23AE290D" w14:textId="77777777" w:rsidR="00874DE4" w:rsidRDefault="00874DE4">
      <w:pPr>
        <w:pStyle w:val="affa"/>
      </w:pPr>
    </w:p>
    <w:p w14:paraId="6B69A186" w14:textId="77777777" w:rsidR="00874DE4" w:rsidRDefault="00874DE4">
      <w:pPr>
        <w:pStyle w:val="affa"/>
      </w:pPr>
    </w:p>
    <w:p w14:paraId="4E668EA9" w14:textId="77777777" w:rsidR="00874DE4" w:rsidRDefault="00874DE4">
      <w:pPr>
        <w:pStyle w:val="affa"/>
      </w:pPr>
    </w:p>
    <w:p w14:paraId="4F7BC255" w14:textId="77777777" w:rsidR="00874DE4" w:rsidRDefault="00874DE4">
      <w:pPr>
        <w:pStyle w:val="affa"/>
      </w:pPr>
    </w:p>
    <w:p w14:paraId="59DB2805" w14:textId="77777777" w:rsidR="00874DE4" w:rsidRDefault="00874DE4">
      <w:pPr>
        <w:pStyle w:val="affa"/>
      </w:pPr>
    </w:p>
    <w:p w14:paraId="479B2C4C" w14:textId="77777777" w:rsidR="00874DE4" w:rsidRDefault="00874DE4">
      <w:pPr>
        <w:pStyle w:val="affa"/>
      </w:pPr>
    </w:p>
    <w:p w14:paraId="26FF2957" w14:textId="77777777" w:rsidR="00874DE4" w:rsidRDefault="00000000">
      <w:pPr>
        <w:pStyle w:val="32"/>
        <w:rPr>
          <w:rFonts w:hAnsi="宋体" w:cs="宋体"/>
          <w:sz w:val="28"/>
        </w:rPr>
      </w:pPr>
      <w:bookmarkStart w:id="148" w:name="_Toc40975453"/>
      <w:r>
        <w:rPr>
          <w:rFonts w:hAnsi="宋体" w:cs="宋体" w:hint="eastAsia"/>
          <w:sz w:val="28"/>
        </w:rPr>
        <w:lastRenderedPageBreak/>
        <w:t>五．投标响应表</w:t>
      </w:r>
      <w:bookmarkEnd w:id="146"/>
      <w:bookmarkEnd w:id="147"/>
      <w:bookmarkEnd w:id="1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224"/>
      </w:tblGrid>
      <w:tr w:rsidR="00874DE4" w14:paraId="76BCD740" w14:textId="77777777">
        <w:trPr>
          <w:cantSplit/>
          <w:trHeight w:val="385"/>
        </w:trPr>
        <w:tc>
          <w:tcPr>
            <w:tcW w:w="4830" w:type="dxa"/>
            <w:gridSpan w:val="3"/>
            <w:noWrap/>
            <w:vAlign w:val="center"/>
          </w:tcPr>
          <w:p w14:paraId="25E1BE42" w14:textId="77777777" w:rsidR="00874DE4" w:rsidRDefault="00000000">
            <w:pPr>
              <w:pStyle w:val="afa"/>
              <w:jc w:val="center"/>
              <w:rPr>
                <w:rFonts w:hAnsi="宋体" w:cs="宋体"/>
                <w:b/>
                <w:sz w:val="24"/>
              </w:rPr>
            </w:pPr>
            <w:r>
              <w:rPr>
                <w:rFonts w:hAnsi="宋体" w:cs="宋体" w:hint="eastAsia"/>
                <w:b/>
                <w:sz w:val="24"/>
              </w:rPr>
              <w:t>按招标文件规定填写</w:t>
            </w:r>
          </w:p>
        </w:tc>
        <w:tc>
          <w:tcPr>
            <w:tcW w:w="3534" w:type="dxa"/>
            <w:gridSpan w:val="2"/>
            <w:noWrap/>
            <w:vAlign w:val="center"/>
          </w:tcPr>
          <w:p w14:paraId="604CA0AC" w14:textId="77777777" w:rsidR="00874DE4" w:rsidRDefault="00000000">
            <w:pPr>
              <w:pStyle w:val="afa"/>
              <w:jc w:val="center"/>
              <w:rPr>
                <w:rFonts w:hAnsi="宋体" w:cs="宋体"/>
                <w:b/>
                <w:sz w:val="24"/>
              </w:rPr>
            </w:pPr>
            <w:r>
              <w:rPr>
                <w:rFonts w:hAnsi="宋体" w:cs="宋体" w:hint="eastAsia"/>
                <w:b/>
                <w:sz w:val="24"/>
              </w:rPr>
              <w:t>按投标人所投内容填写</w:t>
            </w:r>
          </w:p>
        </w:tc>
      </w:tr>
      <w:tr w:rsidR="00874DE4" w14:paraId="571C6795" w14:textId="77777777">
        <w:trPr>
          <w:cantSplit/>
          <w:trHeight w:val="385"/>
        </w:trPr>
        <w:tc>
          <w:tcPr>
            <w:tcW w:w="8364" w:type="dxa"/>
            <w:gridSpan w:val="5"/>
            <w:noWrap/>
            <w:vAlign w:val="center"/>
          </w:tcPr>
          <w:p w14:paraId="459A9A40" w14:textId="77777777" w:rsidR="00874DE4" w:rsidRDefault="00000000">
            <w:pPr>
              <w:pStyle w:val="afa"/>
              <w:jc w:val="center"/>
              <w:rPr>
                <w:rFonts w:hAnsi="宋体" w:cs="宋体"/>
                <w:b/>
                <w:sz w:val="24"/>
              </w:rPr>
            </w:pPr>
            <w:r>
              <w:rPr>
                <w:rFonts w:hAnsi="宋体" w:cs="宋体" w:hint="eastAsia"/>
                <w:b/>
                <w:sz w:val="24"/>
              </w:rPr>
              <w:t>第一部分：技术部分响应</w:t>
            </w:r>
          </w:p>
        </w:tc>
      </w:tr>
      <w:tr w:rsidR="00874DE4" w14:paraId="1AA5C633" w14:textId="77777777">
        <w:trPr>
          <w:cantSplit/>
          <w:trHeight w:val="282"/>
        </w:trPr>
        <w:tc>
          <w:tcPr>
            <w:tcW w:w="840" w:type="dxa"/>
            <w:noWrap/>
            <w:vAlign w:val="center"/>
          </w:tcPr>
          <w:p w14:paraId="77BEB344" w14:textId="77777777" w:rsidR="00874DE4" w:rsidRDefault="00000000">
            <w:pPr>
              <w:pStyle w:val="afa"/>
              <w:jc w:val="center"/>
              <w:rPr>
                <w:rFonts w:hAnsi="宋体" w:cs="宋体"/>
                <w:b/>
                <w:sz w:val="24"/>
              </w:rPr>
            </w:pPr>
            <w:r>
              <w:rPr>
                <w:rFonts w:hAnsi="宋体" w:cs="宋体" w:hint="eastAsia"/>
                <w:b/>
                <w:sz w:val="24"/>
              </w:rPr>
              <w:t>序号</w:t>
            </w:r>
          </w:p>
        </w:tc>
        <w:tc>
          <w:tcPr>
            <w:tcW w:w="1470" w:type="dxa"/>
            <w:noWrap/>
            <w:vAlign w:val="center"/>
          </w:tcPr>
          <w:p w14:paraId="69F0265F" w14:textId="77777777" w:rsidR="00874DE4" w:rsidRDefault="00000000">
            <w:pPr>
              <w:pStyle w:val="afa"/>
              <w:jc w:val="center"/>
              <w:rPr>
                <w:rFonts w:hAnsi="宋体" w:cs="宋体"/>
                <w:b/>
                <w:sz w:val="24"/>
              </w:rPr>
            </w:pPr>
            <w:r>
              <w:rPr>
                <w:rFonts w:hAnsi="宋体" w:cs="宋体" w:hint="eastAsia"/>
                <w:b/>
                <w:sz w:val="24"/>
              </w:rPr>
              <w:t>品名</w:t>
            </w:r>
          </w:p>
        </w:tc>
        <w:tc>
          <w:tcPr>
            <w:tcW w:w="2520" w:type="dxa"/>
            <w:noWrap/>
            <w:vAlign w:val="center"/>
          </w:tcPr>
          <w:p w14:paraId="3CFCEF4A" w14:textId="77777777" w:rsidR="00874DE4" w:rsidRDefault="00000000">
            <w:pPr>
              <w:pStyle w:val="afa"/>
              <w:jc w:val="center"/>
              <w:rPr>
                <w:rFonts w:hAnsi="宋体" w:cs="宋体"/>
                <w:b/>
                <w:sz w:val="24"/>
              </w:rPr>
            </w:pPr>
            <w:r>
              <w:rPr>
                <w:rFonts w:hAnsi="宋体" w:cs="宋体" w:hint="eastAsia"/>
                <w:b/>
                <w:sz w:val="24"/>
              </w:rPr>
              <w:t>技术规格及配置</w:t>
            </w:r>
          </w:p>
        </w:tc>
        <w:tc>
          <w:tcPr>
            <w:tcW w:w="2310" w:type="dxa"/>
            <w:noWrap/>
            <w:vAlign w:val="center"/>
          </w:tcPr>
          <w:p w14:paraId="4E74CF7C" w14:textId="77777777" w:rsidR="00874DE4" w:rsidRDefault="00000000">
            <w:pPr>
              <w:pStyle w:val="afa"/>
              <w:rPr>
                <w:rFonts w:hAnsi="宋体" w:cs="宋体"/>
                <w:b/>
                <w:sz w:val="24"/>
              </w:rPr>
            </w:pPr>
            <w:r>
              <w:rPr>
                <w:rFonts w:hAnsi="宋体" w:cs="宋体" w:hint="eastAsia"/>
                <w:b/>
                <w:sz w:val="24"/>
              </w:rPr>
              <w:t>品牌、型号</w:t>
            </w:r>
          </w:p>
          <w:p w14:paraId="7248AD92" w14:textId="77777777" w:rsidR="00874DE4" w:rsidRDefault="00000000">
            <w:pPr>
              <w:pStyle w:val="afa"/>
              <w:rPr>
                <w:rFonts w:hAnsi="宋体" w:cs="宋体"/>
                <w:b/>
                <w:sz w:val="24"/>
              </w:rPr>
            </w:pPr>
            <w:r>
              <w:rPr>
                <w:rFonts w:hAnsi="宋体" w:cs="宋体" w:hint="eastAsia"/>
                <w:b/>
                <w:sz w:val="24"/>
              </w:rPr>
              <w:t>技术规格及配置</w:t>
            </w:r>
          </w:p>
        </w:tc>
        <w:tc>
          <w:tcPr>
            <w:tcW w:w="1224" w:type="dxa"/>
            <w:noWrap/>
            <w:vAlign w:val="center"/>
          </w:tcPr>
          <w:p w14:paraId="6937BEF6" w14:textId="77777777" w:rsidR="00874DE4" w:rsidRDefault="00000000">
            <w:pPr>
              <w:pStyle w:val="afa"/>
              <w:jc w:val="center"/>
              <w:rPr>
                <w:rFonts w:hAnsi="宋体" w:cs="宋体"/>
                <w:b/>
                <w:sz w:val="24"/>
              </w:rPr>
            </w:pPr>
            <w:r>
              <w:rPr>
                <w:rFonts w:hAnsi="宋体" w:cs="宋体" w:hint="eastAsia"/>
                <w:b/>
                <w:sz w:val="24"/>
              </w:rPr>
              <w:t>偏离说明</w:t>
            </w:r>
          </w:p>
        </w:tc>
      </w:tr>
      <w:tr w:rsidR="00874DE4" w14:paraId="2D731D41" w14:textId="77777777">
        <w:trPr>
          <w:cantSplit/>
          <w:trHeight w:val="454"/>
        </w:trPr>
        <w:tc>
          <w:tcPr>
            <w:tcW w:w="840" w:type="dxa"/>
            <w:noWrap/>
            <w:vAlign w:val="center"/>
          </w:tcPr>
          <w:p w14:paraId="64B15C68" w14:textId="77777777" w:rsidR="00874DE4" w:rsidRDefault="00000000">
            <w:pPr>
              <w:jc w:val="center"/>
              <w:rPr>
                <w:rFonts w:ascii="宋体" w:hAnsi="宋体" w:cs="宋体"/>
                <w:sz w:val="24"/>
              </w:rPr>
            </w:pPr>
            <w:r>
              <w:rPr>
                <w:rFonts w:ascii="宋体" w:hAnsi="宋体" w:cs="宋体" w:hint="eastAsia"/>
                <w:sz w:val="24"/>
              </w:rPr>
              <w:t>1</w:t>
            </w:r>
          </w:p>
        </w:tc>
        <w:tc>
          <w:tcPr>
            <w:tcW w:w="1470" w:type="dxa"/>
            <w:noWrap/>
          </w:tcPr>
          <w:p w14:paraId="0332DF5F" w14:textId="77777777" w:rsidR="00874DE4" w:rsidRDefault="00874DE4">
            <w:pPr>
              <w:rPr>
                <w:rFonts w:ascii="宋体" w:hAnsi="宋体" w:cs="宋体"/>
                <w:sz w:val="24"/>
              </w:rPr>
            </w:pPr>
          </w:p>
        </w:tc>
        <w:tc>
          <w:tcPr>
            <w:tcW w:w="2520" w:type="dxa"/>
            <w:noWrap/>
          </w:tcPr>
          <w:p w14:paraId="51AFEDF7" w14:textId="77777777" w:rsidR="00874DE4" w:rsidRDefault="00874DE4">
            <w:pPr>
              <w:rPr>
                <w:rFonts w:ascii="宋体" w:hAnsi="宋体" w:cs="宋体"/>
                <w:sz w:val="24"/>
              </w:rPr>
            </w:pPr>
          </w:p>
        </w:tc>
        <w:tc>
          <w:tcPr>
            <w:tcW w:w="2310" w:type="dxa"/>
            <w:noWrap/>
          </w:tcPr>
          <w:p w14:paraId="65490E3F" w14:textId="77777777" w:rsidR="00874DE4" w:rsidRDefault="00874DE4">
            <w:pPr>
              <w:rPr>
                <w:rFonts w:ascii="宋体" w:hAnsi="宋体" w:cs="宋体"/>
                <w:sz w:val="24"/>
              </w:rPr>
            </w:pPr>
          </w:p>
        </w:tc>
        <w:tc>
          <w:tcPr>
            <w:tcW w:w="1224" w:type="dxa"/>
            <w:noWrap/>
          </w:tcPr>
          <w:p w14:paraId="3EB47ED9" w14:textId="77777777" w:rsidR="00874DE4" w:rsidRDefault="00874DE4">
            <w:pPr>
              <w:rPr>
                <w:rFonts w:ascii="宋体" w:hAnsi="宋体" w:cs="宋体"/>
                <w:sz w:val="24"/>
              </w:rPr>
            </w:pPr>
          </w:p>
        </w:tc>
      </w:tr>
      <w:tr w:rsidR="00874DE4" w14:paraId="2E330DC1" w14:textId="77777777">
        <w:trPr>
          <w:cantSplit/>
          <w:trHeight w:val="454"/>
        </w:trPr>
        <w:tc>
          <w:tcPr>
            <w:tcW w:w="840" w:type="dxa"/>
            <w:noWrap/>
            <w:vAlign w:val="center"/>
          </w:tcPr>
          <w:p w14:paraId="343618F6" w14:textId="77777777" w:rsidR="00874DE4" w:rsidRDefault="00000000">
            <w:pPr>
              <w:jc w:val="center"/>
              <w:rPr>
                <w:rFonts w:ascii="宋体" w:hAnsi="宋体" w:cs="宋体"/>
                <w:sz w:val="24"/>
              </w:rPr>
            </w:pPr>
            <w:r>
              <w:rPr>
                <w:rFonts w:ascii="宋体" w:hAnsi="宋体" w:cs="宋体" w:hint="eastAsia"/>
                <w:sz w:val="24"/>
              </w:rPr>
              <w:t>2</w:t>
            </w:r>
          </w:p>
        </w:tc>
        <w:tc>
          <w:tcPr>
            <w:tcW w:w="1470" w:type="dxa"/>
            <w:noWrap/>
          </w:tcPr>
          <w:p w14:paraId="1A6860BF" w14:textId="77777777" w:rsidR="00874DE4" w:rsidRDefault="00874DE4">
            <w:pPr>
              <w:rPr>
                <w:rFonts w:ascii="宋体" w:hAnsi="宋体" w:cs="宋体"/>
                <w:sz w:val="24"/>
              </w:rPr>
            </w:pPr>
          </w:p>
        </w:tc>
        <w:tc>
          <w:tcPr>
            <w:tcW w:w="2520" w:type="dxa"/>
            <w:noWrap/>
          </w:tcPr>
          <w:p w14:paraId="31544EE3" w14:textId="77777777" w:rsidR="00874DE4" w:rsidRDefault="00874DE4">
            <w:pPr>
              <w:rPr>
                <w:rFonts w:ascii="宋体" w:hAnsi="宋体" w:cs="宋体"/>
                <w:sz w:val="24"/>
              </w:rPr>
            </w:pPr>
          </w:p>
        </w:tc>
        <w:tc>
          <w:tcPr>
            <w:tcW w:w="2310" w:type="dxa"/>
            <w:noWrap/>
          </w:tcPr>
          <w:p w14:paraId="0A632998" w14:textId="77777777" w:rsidR="00874DE4" w:rsidRDefault="00874DE4">
            <w:pPr>
              <w:rPr>
                <w:rFonts w:ascii="宋体" w:hAnsi="宋体" w:cs="宋体"/>
                <w:sz w:val="24"/>
              </w:rPr>
            </w:pPr>
          </w:p>
        </w:tc>
        <w:tc>
          <w:tcPr>
            <w:tcW w:w="1224" w:type="dxa"/>
            <w:noWrap/>
          </w:tcPr>
          <w:p w14:paraId="193F5881" w14:textId="77777777" w:rsidR="00874DE4" w:rsidRDefault="00874DE4">
            <w:pPr>
              <w:rPr>
                <w:rFonts w:ascii="宋体" w:hAnsi="宋体" w:cs="宋体"/>
                <w:sz w:val="24"/>
              </w:rPr>
            </w:pPr>
          </w:p>
        </w:tc>
      </w:tr>
      <w:tr w:rsidR="00874DE4" w14:paraId="2FCA1C64" w14:textId="77777777">
        <w:trPr>
          <w:cantSplit/>
          <w:trHeight w:val="454"/>
        </w:trPr>
        <w:tc>
          <w:tcPr>
            <w:tcW w:w="840" w:type="dxa"/>
            <w:noWrap/>
            <w:vAlign w:val="center"/>
          </w:tcPr>
          <w:p w14:paraId="77A36420" w14:textId="77777777" w:rsidR="00874DE4" w:rsidRDefault="00000000">
            <w:pPr>
              <w:jc w:val="center"/>
              <w:rPr>
                <w:rFonts w:ascii="宋体" w:hAnsi="宋体" w:cs="宋体"/>
                <w:sz w:val="24"/>
              </w:rPr>
            </w:pPr>
            <w:r>
              <w:rPr>
                <w:rFonts w:ascii="宋体" w:hAnsi="宋体" w:cs="宋体" w:hint="eastAsia"/>
                <w:sz w:val="24"/>
              </w:rPr>
              <w:t>3</w:t>
            </w:r>
          </w:p>
        </w:tc>
        <w:tc>
          <w:tcPr>
            <w:tcW w:w="1470" w:type="dxa"/>
            <w:noWrap/>
          </w:tcPr>
          <w:p w14:paraId="5245169C" w14:textId="77777777" w:rsidR="00874DE4" w:rsidRDefault="00874DE4">
            <w:pPr>
              <w:rPr>
                <w:rFonts w:ascii="宋体" w:hAnsi="宋体" w:cs="宋体"/>
                <w:sz w:val="24"/>
              </w:rPr>
            </w:pPr>
          </w:p>
        </w:tc>
        <w:tc>
          <w:tcPr>
            <w:tcW w:w="2520" w:type="dxa"/>
            <w:noWrap/>
          </w:tcPr>
          <w:p w14:paraId="3F814998" w14:textId="77777777" w:rsidR="00874DE4" w:rsidRDefault="00874DE4">
            <w:pPr>
              <w:rPr>
                <w:rFonts w:ascii="宋体" w:hAnsi="宋体" w:cs="宋体"/>
                <w:sz w:val="24"/>
              </w:rPr>
            </w:pPr>
          </w:p>
        </w:tc>
        <w:tc>
          <w:tcPr>
            <w:tcW w:w="2310" w:type="dxa"/>
            <w:noWrap/>
          </w:tcPr>
          <w:p w14:paraId="5DF12DC6" w14:textId="77777777" w:rsidR="00874DE4" w:rsidRDefault="00874DE4">
            <w:pPr>
              <w:pStyle w:val="CharCharCharCharCharCharChar1Char"/>
              <w:rPr>
                <w:rFonts w:ascii="宋体" w:hAnsi="宋体" w:cs="宋体"/>
              </w:rPr>
            </w:pPr>
          </w:p>
        </w:tc>
        <w:tc>
          <w:tcPr>
            <w:tcW w:w="1224" w:type="dxa"/>
            <w:noWrap/>
          </w:tcPr>
          <w:p w14:paraId="0875F1CE" w14:textId="77777777" w:rsidR="00874DE4" w:rsidRDefault="00874DE4">
            <w:pPr>
              <w:rPr>
                <w:rFonts w:ascii="宋体" w:hAnsi="宋体" w:cs="宋体"/>
                <w:sz w:val="24"/>
              </w:rPr>
            </w:pPr>
          </w:p>
        </w:tc>
      </w:tr>
      <w:tr w:rsidR="00874DE4" w14:paraId="5B007170" w14:textId="77777777">
        <w:trPr>
          <w:cantSplit/>
          <w:trHeight w:val="454"/>
        </w:trPr>
        <w:tc>
          <w:tcPr>
            <w:tcW w:w="840" w:type="dxa"/>
            <w:noWrap/>
            <w:vAlign w:val="center"/>
          </w:tcPr>
          <w:p w14:paraId="77AFF6C6" w14:textId="77777777" w:rsidR="00874DE4" w:rsidRDefault="00000000">
            <w:pPr>
              <w:jc w:val="center"/>
              <w:rPr>
                <w:rFonts w:ascii="宋体" w:hAnsi="宋体" w:cs="宋体"/>
                <w:sz w:val="24"/>
              </w:rPr>
            </w:pPr>
            <w:r>
              <w:rPr>
                <w:rFonts w:ascii="宋体" w:hAnsi="宋体" w:cs="宋体" w:hint="eastAsia"/>
                <w:sz w:val="24"/>
              </w:rPr>
              <w:t>4</w:t>
            </w:r>
          </w:p>
        </w:tc>
        <w:tc>
          <w:tcPr>
            <w:tcW w:w="1470" w:type="dxa"/>
            <w:noWrap/>
          </w:tcPr>
          <w:p w14:paraId="349B10F4" w14:textId="77777777" w:rsidR="00874DE4" w:rsidRDefault="00874DE4">
            <w:pPr>
              <w:rPr>
                <w:rFonts w:ascii="宋体" w:hAnsi="宋体" w:cs="宋体"/>
                <w:sz w:val="24"/>
              </w:rPr>
            </w:pPr>
          </w:p>
        </w:tc>
        <w:tc>
          <w:tcPr>
            <w:tcW w:w="2520" w:type="dxa"/>
            <w:noWrap/>
          </w:tcPr>
          <w:p w14:paraId="3BE62068" w14:textId="77777777" w:rsidR="00874DE4" w:rsidRDefault="00874DE4">
            <w:pPr>
              <w:rPr>
                <w:rFonts w:ascii="宋体" w:hAnsi="宋体" w:cs="宋体"/>
                <w:sz w:val="24"/>
              </w:rPr>
            </w:pPr>
          </w:p>
        </w:tc>
        <w:tc>
          <w:tcPr>
            <w:tcW w:w="2310" w:type="dxa"/>
            <w:noWrap/>
          </w:tcPr>
          <w:p w14:paraId="0675FF5D" w14:textId="77777777" w:rsidR="00874DE4" w:rsidRDefault="00874DE4">
            <w:pPr>
              <w:rPr>
                <w:rFonts w:ascii="宋体" w:hAnsi="宋体" w:cs="宋体"/>
                <w:sz w:val="24"/>
              </w:rPr>
            </w:pPr>
          </w:p>
        </w:tc>
        <w:tc>
          <w:tcPr>
            <w:tcW w:w="1224" w:type="dxa"/>
            <w:noWrap/>
          </w:tcPr>
          <w:p w14:paraId="77D2547F" w14:textId="77777777" w:rsidR="00874DE4" w:rsidRDefault="00874DE4">
            <w:pPr>
              <w:rPr>
                <w:rFonts w:ascii="宋体" w:hAnsi="宋体" w:cs="宋体"/>
                <w:sz w:val="24"/>
              </w:rPr>
            </w:pPr>
          </w:p>
        </w:tc>
      </w:tr>
      <w:tr w:rsidR="00874DE4" w14:paraId="7409796E" w14:textId="77777777">
        <w:trPr>
          <w:cantSplit/>
          <w:trHeight w:val="454"/>
        </w:trPr>
        <w:tc>
          <w:tcPr>
            <w:tcW w:w="8364" w:type="dxa"/>
            <w:gridSpan w:val="5"/>
            <w:noWrap/>
            <w:vAlign w:val="center"/>
          </w:tcPr>
          <w:p w14:paraId="3B0CC5B5" w14:textId="77777777" w:rsidR="00874DE4" w:rsidRDefault="00000000">
            <w:pPr>
              <w:pStyle w:val="afa"/>
              <w:jc w:val="center"/>
              <w:rPr>
                <w:rFonts w:hAnsi="宋体" w:cs="宋体"/>
                <w:sz w:val="24"/>
              </w:rPr>
            </w:pPr>
            <w:r>
              <w:rPr>
                <w:rFonts w:hAnsi="宋体" w:cs="宋体" w:hint="eastAsia"/>
                <w:b/>
                <w:sz w:val="24"/>
              </w:rPr>
              <w:t>第二部分：资信及报价部分响应</w:t>
            </w:r>
          </w:p>
        </w:tc>
      </w:tr>
      <w:tr w:rsidR="00874DE4" w14:paraId="4F68E4F5" w14:textId="77777777">
        <w:trPr>
          <w:cantSplit/>
          <w:trHeight w:val="454"/>
        </w:trPr>
        <w:tc>
          <w:tcPr>
            <w:tcW w:w="840" w:type="dxa"/>
            <w:noWrap/>
            <w:vAlign w:val="center"/>
          </w:tcPr>
          <w:p w14:paraId="2A847882" w14:textId="77777777" w:rsidR="00874DE4" w:rsidRDefault="00000000">
            <w:pPr>
              <w:pStyle w:val="afa"/>
              <w:jc w:val="center"/>
              <w:rPr>
                <w:rFonts w:hAnsi="宋体" w:cs="宋体"/>
                <w:b/>
                <w:sz w:val="24"/>
              </w:rPr>
            </w:pPr>
            <w:r>
              <w:rPr>
                <w:rFonts w:hAnsi="宋体" w:cs="宋体" w:hint="eastAsia"/>
                <w:b/>
                <w:sz w:val="24"/>
              </w:rPr>
              <w:t>序号</w:t>
            </w:r>
          </w:p>
        </w:tc>
        <w:tc>
          <w:tcPr>
            <w:tcW w:w="1470" w:type="dxa"/>
            <w:noWrap/>
            <w:vAlign w:val="center"/>
          </w:tcPr>
          <w:p w14:paraId="370FDD55" w14:textId="77777777" w:rsidR="00874DE4" w:rsidRDefault="00000000">
            <w:pPr>
              <w:pStyle w:val="afa"/>
              <w:jc w:val="center"/>
              <w:rPr>
                <w:rFonts w:hAnsi="宋体" w:cs="宋体"/>
                <w:b/>
                <w:sz w:val="24"/>
              </w:rPr>
            </w:pPr>
            <w:r>
              <w:rPr>
                <w:rFonts w:hAnsi="宋体" w:cs="宋体" w:hint="eastAsia"/>
                <w:b/>
                <w:sz w:val="24"/>
              </w:rPr>
              <w:t>内容</w:t>
            </w:r>
          </w:p>
        </w:tc>
        <w:tc>
          <w:tcPr>
            <w:tcW w:w="2520" w:type="dxa"/>
            <w:noWrap/>
            <w:vAlign w:val="center"/>
          </w:tcPr>
          <w:p w14:paraId="76AAD201" w14:textId="77777777" w:rsidR="00874DE4" w:rsidRDefault="00000000">
            <w:pPr>
              <w:pStyle w:val="afa"/>
              <w:jc w:val="center"/>
              <w:rPr>
                <w:rFonts w:hAnsi="宋体" w:cs="宋体"/>
                <w:b/>
                <w:sz w:val="24"/>
              </w:rPr>
            </w:pPr>
            <w:r>
              <w:rPr>
                <w:rFonts w:hAnsi="宋体" w:cs="宋体" w:hint="eastAsia"/>
                <w:b/>
                <w:sz w:val="24"/>
              </w:rPr>
              <w:t>招标要求</w:t>
            </w:r>
          </w:p>
        </w:tc>
        <w:tc>
          <w:tcPr>
            <w:tcW w:w="2310" w:type="dxa"/>
            <w:noWrap/>
            <w:vAlign w:val="center"/>
          </w:tcPr>
          <w:p w14:paraId="12475F2F" w14:textId="77777777" w:rsidR="00874DE4" w:rsidRDefault="00000000">
            <w:pPr>
              <w:pStyle w:val="afa"/>
              <w:jc w:val="center"/>
              <w:rPr>
                <w:rFonts w:hAnsi="宋体" w:cs="宋体"/>
                <w:b/>
                <w:sz w:val="24"/>
              </w:rPr>
            </w:pPr>
            <w:r>
              <w:rPr>
                <w:rFonts w:hAnsi="宋体" w:cs="宋体" w:hint="eastAsia"/>
                <w:b/>
                <w:sz w:val="24"/>
              </w:rPr>
              <w:t>投标承诺</w:t>
            </w:r>
          </w:p>
        </w:tc>
        <w:tc>
          <w:tcPr>
            <w:tcW w:w="1224" w:type="dxa"/>
            <w:noWrap/>
            <w:vAlign w:val="center"/>
          </w:tcPr>
          <w:p w14:paraId="571B5A6D" w14:textId="77777777" w:rsidR="00874DE4" w:rsidRDefault="00000000">
            <w:pPr>
              <w:pStyle w:val="afa"/>
              <w:jc w:val="center"/>
              <w:rPr>
                <w:rFonts w:hAnsi="宋体" w:cs="宋体"/>
                <w:b/>
                <w:sz w:val="24"/>
              </w:rPr>
            </w:pPr>
            <w:r>
              <w:rPr>
                <w:rFonts w:hAnsi="宋体" w:cs="宋体" w:hint="eastAsia"/>
                <w:b/>
                <w:sz w:val="24"/>
              </w:rPr>
              <w:t>偏离说明</w:t>
            </w:r>
          </w:p>
        </w:tc>
      </w:tr>
      <w:tr w:rsidR="00874DE4" w14:paraId="1C411330" w14:textId="77777777">
        <w:trPr>
          <w:cantSplit/>
          <w:trHeight w:val="454"/>
        </w:trPr>
        <w:tc>
          <w:tcPr>
            <w:tcW w:w="840" w:type="dxa"/>
            <w:noWrap/>
            <w:vAlign w:val="center"/>
          </w:tcPr>
          <w:p w14:paraId="06247149" w14:textId="77777777" w:rsidR="00874DE4" w:rsidRDefault="00000000">
            <w:pPr>
              <w:jc w:val="center"/>
              <w:rPr>
                <w:rFonts w:ascii="宋体" w:hAnsi="宋体" w:cs="宋体"/>
                <w:sz w:val="24"/>
              </w:rPr>
            </w:pPr>
            <w:r>
              <w:rPr>
                <w:rFonts w:ascii="宋体" w:hAnsi="宋体" w:cs="宋体" w:hint="eastAsia"/>
                <w:sz w:val="24"/>
              </w:rPr>
              <w:t>1</w:t>
            </w:r>
          </w:p>
        </w:tc>
        <w:tc>
          <w:tcPr>
            <w:tcW w:w="1470" w:type="dxa"/>
            <w:noWrap/>
            <w:vAlign w:val="center"/>
          </w:tcPr>
          <w:p w14:paraId="3F1AAEAC" w14:textId="77777777" w:rsidR="00874DE4" w:rsidRDefault="00000000">
            <w:pPr>
              <w:jc w:val="center"/>
              <w:rPr>
                <w:rFonts w:ascii="宋体" w:hAnsi="宋体" w:cs="宋体"/>
                <w:sz w:val="24"/>
              </w:rPr>
            </w:pPr>
            <w:r>
              <w:rPr>
                <w:rFonts w:ascii="宋体" w:hAnsi="宋体" w:cs="宋体" w:hint="eastAsia"/>
                <w:sz w:val="24"/>
              </w:rPr>
              <w:t>供货期</w:t>
            </w:r>
          </w:p>
        </w:tc>
        <w:tc>
          <w:tcPr>
            <w:tcW w:w="2520" w:type="dxa"/>
            <w:noWrap/>
          </w:tcPr>
          <w:p w14:paraId="7DABDC50" w14:textId="77777777" w:rsidR="00874DE4" w:rsidRDefault="00874DE4">
            <w:pPr>
              <w:rPr>
                <w:rFonts w:ascii="宋体" w:hAnsi="宋体" w:cs="宋体"/>
                <w:sz w:val="24"/>
              </w:rPr>
            </w:pPr>
          </w:p>
        </w:tc>
        <w:tc>
          <w:tcPr>
            <w:tcW w:w="2310" w:type="dxa"/>
            <w:noWrap/>
          </w:tcPr>
          <w:p w14:paraId="452FF57A" w14:textId="77777777" w:rsidR="00874DE4" w:rsidRDefault="00874DE4">
            <w:pPr>
              <w:rPr>
                <w:rFonts w:ascii="宋体" w:hAnsi="宋体" w:cs="宋体"/>
                <w:sz w:val="24"/>
              </w:rPr>
            </w:pPr>
          </w:p>
        </w:tc>
        <w:tc>
          <w:tcPr>
            <w:tcW w:w="1224" w:type="dxa"/>
            <w:noWrap/>
          </w:tcPr>
          <w:p w14:paraId="5BE93271" w14:textId="77777777" w:rsidR="00874DE4" w:rsidRDefault="00874DE4">
            <w:pPr>
              <w:rPr>
                <w:rFonts w:ascii="宋体" w:hAnsi="宋体" w:cs="宋体"/>
                <w:sz w:val="24"/>
              </w:rPr>
            </w:pPr>
          </w:p>
        </w:tc>
      </w:tr>
      <w:tr w:rsidR="00874DE4" w14:paraId="4BE78315" w14:textId="77777777">
        <w:trPr>
          <w:cantSplit/>
          <w:trHeight w:val="454"/>
        </w:trPr>
        <w:tc>
          <w:tcPr>
            <w:tcW w:w="840" w:type="dxa"/>
            <w:noWrap/>
            <w:vAlign w:val="center"/>
          </w:tcPr>
          <w:p w14:paraId="0789CEC4" w14:textId="77777777" w:rsidR="00874DE4" w:rsidRDefault="00000000">
            <w:pPr>
              <w:jc w:val="center"/>
              <w:rPr>
                <w:rFonts w:ascii="宋体" w:hAnsi="宋体" w:cs="宋体"/>
                <w:sz w:val="24"/>
              </w:rPr>
            </w:pPr>
            <w:r>
              <w:rPr>
                <w:rFonts w:ascii="宋体" w:hAnsi="宋体" w:cs="宋体" w:hint="eastAsia"/>
                <w:sz w:val="24"/>
              </w:rPr>
              <w:t>2</w:t>
            </w:r>
          </w:p>
        </w:tc>
        <w:tc>
          <w:tcPr>
            <w:tcW w:w="1470" w:type="dxa"/>
            <w:noWrap/>
            <w:vAlign w:val="center"/>
          </w:tcPr>
          <w:p w14:paraId="4CCDDCC4" w14:textId="77777777" w:rsidR="00874DE4" w:rsidRDefault="00000000">
            <w:pPr>
              <w:rPr>
                <w:rFonts w:ascii="宋体" w:hAnsi="宋体" w:cs="宋体"/>
                <w:sz w:val="24"/>
              </w:rPr>
            </w:pPr>
            <w:r>
              <w:rPr>
                <w:rFonts w:ascii="宋体" w:hAnsi="宋体" w:cs="宋体" w:hint="eastAsia"/>
                <w:sz w:val="24"/>
              </w:rPr>
              <w:t>免费质保期</w:t>
            </w:r>
          </w:p>
        </w:tc>
        <w:tc>
          <w:tcPr>
            <w:tcW w:w="2520" w:type="dxa"/>
            <w:noWrap/>
          </w:tcPr>
          <w:p w14:paraId="109B2173" w14:textId="77777777" w:rsidR="00874DE4" w:rsidRDefault="00874DE4">
            <w:pPr>
              <w:rPr>
                <w:rFonts w:ascii="宋体" w:hAnsi="宋体" w:cs="宋体"/>
                <w:sz w:val="24"/>
              </w:rPr>
            </w:pPr>
          </w:p>
        </w:tc>
        <w:tc>
          <w:tcPr>
            <w:tcW w:w="2310" w:type="dxa"/>
            <w:noWrap/>
          </w:tcPr>
          <w:p w14:paraId="2A5EEEE1" w14:textId="77777777" w:rsidR="00874DE4" w:rsidRDefault="00874DE4">
            <w:pPr>
              <w:rPr>
                <w:rFonts w:ascii="宋体" w:hAnsi="宋体" w:cs="宋体"/>
                <w:sz w:val="24"/>
              </w:rPr>
            </w:pPr>
          </w:p>
        </w:tc>
        <w:tc>
          <w:tcPr>
            <w:tcW w:w="1224" w:type="dxa"/>
            <w:noWrap/>
          </w:tcPr>
          <w:p w14:paraId="16FEE6C3" w14:textId="77777777" w:rsidR="00874DE4" w:rsidRDefault="00874DE4">
            <w:pPr>
              <w:rPr>
                <w:rFonts w:ascii="宋体" w:hAnsi="宋体" w:cs="宋体"/>
                <w:sz w:val="24"/>
              </w:rPr>
            </w:pPr>
          </w:p>
        </w:tc>
      </w:tr>
      <w:tr w:rsidR="00874DE4" w14:paraId="01609C3B" w14:textId="77777777">
        <w:trPr>
          <w:cantSplit/>
          <w:trHeight w:val="454"/>
        </w:trPr>
        <w:tc>
          <w:tcPr>
            <w:tcW w:w="840" w:type="dxa"/>
            <w:noWrap/>
            <w:vAlign w:val="center"/>
          </w:tcPr>
          <w:p w14:paraId="0B9C97F8" w14:textId="77777777" w:rsidR="00874DE4" w:rsidRDefault="00000000">
            <w:pPr>
              <w:jc w:val="center"/>
              <w:rPr>
                <w:rFonts w:ascii="宋体" w:hAnsi="宋体" w:cs="宋体"/>
                <w:sz w:val="24"/>
              </w:rPr>
            </w:pPr>
            <w:r>
              <w:rPr>
                <w:rFonts w:ascii="宋体" w:hAnsi="宋体" w:cs="宋体" w:hint="eastAsia"/>
                <w:sz w:val="24"/>
              </w:rPr>
              <w:t>3</w:t>
            </w:r>
          </w:p>
        </w:tc>
        <w:tc>
          <w:tcPr>
            <w:tcW w:w="1470" w:type="dxa"/>
            <w:noWrap/>
            <w:vAlign w:val="center"/>
          </w:tcPr>
          <w:p w14:paraId="117EC8AF" w14:textId="77777777" w:rsidR="00874DE4" w:rsidRDefault="00000000">
            <w:pPr>
              <w:jc w:val="center"/>
              <w:rPr>
                <w:rFonts w:ascii="宋体" w:hAnsi="宋体" w:cs="宋体"/>
                <w:sz w:val="24"/>
              </w:rPr>
            </w:pPr>
            <w:r>
              <w:rPr>
                <w:rFonts w:ascii="宋体" w:hAnsi="宋体" w:cs="宋体" w:hint="eastAsia"/>
                <w:sz w:val="24"/>
              </w:rPr>
              <w:t>付款响应</w:t>
            </w:r>
          </w:p>
        </w:tc>
        <w:tc>
          <w:tcPr>
            <w:tcW w:w="2520" w:type="dxa"/>
            <w:noWrap/>
          </w:tcPr>
          <w:p w14:paraId="47E58EE8" w14:textId="77777777" w:rsidR="00874DE4" w:rsidRDefault="00874DE4">
            <w:pPr>
              <w:rPr>
                <w:rFonts w:ascii="宋体" w:hAnsi="宋体" w:cs="宋体"/>
                <w:sz w:val="24"/>
              </w:rPr>
            </w:pPr>
          </w:p>
        </w:tc>
        <w:tc>
          <w:tcPr>
            <w:tcW w:w="2310" w:type="dxa"/>
            <w:noWrap/>
          </w:tcPr>
          <w:p w14:paraId="4CA83000" w14:textId="77777777" w:rsidR="00874DE4" w:rsidRDefault="00874DE4">
            <w:pPr>
              <w:rPr>
                <w:rFonts w:ascii="宋体" w:hAnsi="宋体" w:cs="宋体"/>
                <w:sz w:val="24"/>
              </w:rPr>
            </w:pPr>
          </w:p>
        </w:tc>
        <w:tc>
          <w:tcPr>
            <w:tcW w:w="1224" w:type="dxa"/>
            <w:noWrap/>
          </w:tcPr>
          <w:p w14:paraId="6B46420B" w14:textId="77777777" w:rsidR="00874DE4" w:rsidRDefault="00874DE4">
            <w:pPr>
              <w:rPr>
                <w:rFonts w:ascii="宋体" w:hAnsi="宋体" w:cs="宋体"/>
                <w:sz w:val="24"/>
              </w:rPr>
            </w:pPr>
          </w:p>
        </w:tc>
      </w:tr>
      <w:tr w:rsidR="00874DE4" w14:paraId="2E9D63D7" w14:textId="77777777">
        <w:trPr>
          <w:cantSplit/>
          <w:trHeight w:val="454"/>
        </w:trPr>
        <w:tc>
          <w:tcPr>
            <w:tcW w:w="840" w:type="dxa"/>
            <w:noWrap/>
            <w:vAlign w:val="center"/>
          </w:tcPr>
          <w:p w14:paraId="72563D33" w14:textId="77777777" w:rsidR="00874DE4" w:rsidRDefault="00000000">
            <w:pPr>
              <w:jc w:val="center"/>
              <w:rPr>
                <w:rFonts w:ascii="宋体" w:hAnsi="宋体" w:cs="宋体"/>
                <w:sz w:val="24"/>
              </w:rPr>
            </w:pPr>
            <w:r>
              <w:rPr>
                <w:rFonts w:ascii="宋体" w:hAnsi="宋体" w:cs="宋体" w:hint="eastAsia"/>
                <w:sz w:val="24"/>
              </w:rPr>
              <w:t>4</w:t>
            </w:r>
          </w:p>
        </w:tc>
        <w:tc>
          <w:tcPr>
            <w:tcW w:w="1470" w:type="dxa"/>
            <w:noWrap/>
            <w:vAlign w:val="center"/>
          </w:tcPr>
          <w:p w14:paraId="7176CF74" w14:textId="77777777" w:rsidR="00874DE4" w:rsidRDefault="00000000">
            <w:pPr>
              <w:jc w:val="center"/>
              <w:rPr>
                <w:rFonts w:ascii="宋体" w:hAnsi="宋体" w:cs="宋体"/>
                <w:sz w:val="24"/>
              </w:rPr>
            </w:pPr>
            <w:r>
              <w:rPr>
                <w:rFonts w:ascii="宋体" w:hAnsi="宋体" w:cs="宋体" w:hint="eastAsia"/>
                <w:sz w:val="24"/>
              </w:rPr>
              <w:t>业绩</w:t>
            </w:r>
          </w:p>
        </w:tc>
        <w:tc>
          <w:tcPr>
            <w:tcW w:w="2520" w:type="dxa"/>
            <w:noWrap/>
          </w:tcPr>
          <w:p w14:paraId="7601792B" w14:textId="77777777" w:rsidR="00874DE4" w:rsidRDefault="00874DE4">
            <w:pPr>
              <w:rPr>
                <w:rFonts w:ascii="宋体" w:hAnsi="宋体" w:cs="宋体"/>
                <w:sz w:val="24"/>
              </w:rPr>
            </w:pPr>
          </w:p>
        </w:tc>
        <w:tc>
          <w:tcPr>
            <w:tcW w:w="2310" w:type="dxa"/>
            <w:noWrap/>
          </w:tcPr>
          <w:p w14:paraId="31925358" w14:textId="77777777" w:rsidR="00874DE4" w:rsidRDefault="00874DE4">
            <w:pPr>
              <w:rPr>
                <w:rFonts w:ascii="宋体" w:hAnsi="宋体" w:cs="宋体"/>
                <w:sz w:val="24"/>
              </w:rPr>
            </w:pPr>
          </w:p>
        </w:tc>
        <w:tc>
          <w:tcPr>
            <w:tcW w:w="1224" w:type="dxa"/>
            <w:noWrap/>
          </w:tcPr>
          <w:p w14:paraId="55942006" w14:textId="77777777" w:rsidR="00874DE4" w:rsidRDefault="00874DE4">
            <w:pPr>
              <w:rPr>
                <w:rFonts w:ascii="宋体" w:hAnsi="宋体" w:cs="宋体"/>
                <w:sz w:val="24"/>
              </w:rPr>
            </w:pPr>
          </w:p>
        </w:tc>
      </w:tr>
      <w:tr w:rsidR="00874DE4" w14:paraId="7AF0C09C" w14:textId="77777777">
        <w:trPr>
          <w:cantSplit/>
          <w:trHeight w:val="454"/>
        </w:trPr>
        <w:tc>
          <w:tcPr>
            <w:tcW w:w="840" w:type="dxa"/>
            <w:noWrap/>
            <w:vAlign w:val="center"/>
          </w:tcPr>
          <w:p w14:paraId="670C0AE4" w14:textId="77777777" w:rsidR="00874DE4" w:rsidRDefault="00000000">
            <w:pPr>
              <w:jc w:val="center"/>
              <w:rPr>
                <w:rFonts w:ascii="宋体" w:hAnsi="宋体" w:cs="宋体"/>
                <w:sz w:val="24"/>
              </w:rPr>
            </w:pPr>
            <w:r>
              <w:rPr>
                <w:rFonts w:ascii="宋体" w:hAnsi="宋体" w:cs="宋体" w:hint="eastAsia"/>
                <w:sz w:val="24"/>
              </w:rPr>
              <w:t>5</w:t>
            </w:r>
          </w:p>
        </w:tc>
        <w:tc>
          <w:tcPr>
            <w:tcW w:w="1470" w:type="dxa"/>
            <w:noWrap/>
            <w:vAlign w:val="center"/>
          </w:tcPr>
          <w:p w14:paraId="540ABA39" w14:textId="77777777" w:rsidR="00874DE4" w:rsidRDefault="00000000">
            <w:pPr>
              <w:jc w:val="center"/>
              <w:rPr>
                <w:rFonts w:ascii="宋体" w:hAnsi="宋体" w:cs="宋体"/>
                <w:sz w:val="24"/>
              </w:rPr>
            </w:pPr>
            <w:r>
              <w:rPr>
                <w:rFonts w:ascii="宋体" w:hAnsi="宋体" w:cs="宋体" w:hint="eastAsia"/>
                <w:sz w:val="24"/>
              </w:rPr>
              <w:t>其他</w:t>
            </w:r>
          </w:p>
        </w:tc>
        <w:tc>
          <w:tcPr>
            <w:tcW w:w="2520" w:type="dxa"/>
            <w:noWrap/>
          </w:tcPr>
          <w:p w14:paraId="3A96FE0A" w14:textId="77777777" w:rsidR="00874DE4" w:rsidRDefault="00874DE4">
            <w:pPr>
              <w:rPr>
                <w:rFonts w:ascii="宋体" w:hAnsi="宋体" w:cs="宋体"/>
                <w:sz w:val="24"/>
              </w:rPr>
            </w:pPr>
          </w:p>
        </w:tc>
        <w:tc>
          <w:tcPr>
            <w:tcW w:w="2310" w:type="dxa"/>
            <w:noWrap/>
          </w:tcPr>
          <w:p w14:paraId="4D9C9D99" w14:textId="77777777" w:rsidR="00874DE4" w:rsidRDefault="00874DE4">
            <w:pPr>
              <w:rPr>
                <w:rFonts w:ascii="宋体" w:hAnsi="宋体" w:cs="宋体"/>
                <w:sz w:val="24"/>
              </w:rPr>
            </w:pPr>
          </w:p>
        </w:tc>
        <w:tc>
          <w:tcPr>
            <w:tcW w:w="1224" w:type="dxa"/>
            <w:noWrap/>
          </w:tcPr>
          <w:p w14:paraId="0C56D9DE" w14:textId="77777777" w:rsidR="00874DE4" w:rsidRDefault="00874DE4">
            <w:pPr>
              <w:rPr>
                <w:rFonts w:ascii="宋体" w:hAnsi="宋体" w:cs="宋体"/>
                <w:sz w:val="24"/>
              </w:rPr>
            </w:pPr>
          </w:p>
        </w:tc>
      </w:tr>
    </w:tbl>
    <w:p w14:paraId="011A0BE6" w14:textId="77777777" w:rsidR="00874DE4" w:rsidRDefault="00000000">
      <w:pPr>
        <w:spacing w:line="380" w:lineRule="exact"/>
        <w:jc w:val="left"/>
        <w:rPr>
          <w:rFonts w:ascii="宋体" w:hAnsi="宋体" w:cs="宋体"/>
          <w:sz w:val="24"/>
        </w:rPr>
      </w:pPr>
      <w:r>
        <w:rPr>
          <w:rFonts w:ascii="宋体" w:hAnsi="宋体" w:cs="宋体" w:hint="eastAsia"/>
          <w:sz w:val="24"/>
        </w:rPr>
        <w:t>供应商名称：（电子公章）</w:t>
      </w:r>
    </w:p>
    <w:p w14:paraId="5F472755" w14:textId="77777777" w:rsidR="00874DE4" w:rsidRDefault="00874DE4">
      <w:pPr>
        <w:spacing w:line="380" w:lineRule="exact"/>
        <w:ind w:right="640" w:firstLineChars="650" w:firstLine="1560"/>
        <w:jc w:val="left"/>
        <w:rPr>
          <w:rFonts w:ascii="宋体" w:hAnsi="宋体" w:cs="宋体"/>
          <w:sz w:val="24"/>
        </w:rPr>
      </w:pPr>
    </w:p>
    <w:p w14:paraId="47BCCB3C" w14:textId="77777777" w:rsidR="00874DE4" w:rsidRDefault="00000000">
      <w:pPr>
        <w:spacing w:line="380" w:lineRule="exact"/>
        <w:ind w:right="640"/>
        <w:jc w:val="left"/>
        <w:rPr>
          <w:rFonts w:ascii="宋体" w:hAnsi="宋体" w:cs="宋体"/>
          <w:sz w:val="24"/>
        </w:rPr>
      </w:pPr>
      <w:r>
        <w:rPr>
          <w:rFonts w:ascii="宋体" w:hAnsi="宋体" w:cs="宋体" w:hint="eastAsia"/>
          <w:sz w:val="24"/>
        </w:rPr>
        <w:t>法人代表：（签字）</w:t>
      </w:r>
    </w:p>
    <w:p w14:paraId="30CD9C8E" w14:textId="77777777" w:rsidR="00874DE4" w:rsidRDefault="00000000">
      <w:pPr>
        <w:jc w:val="right"/>
        <w:rPr>
          <w:rFonts w:ascii="宋体" w:hAnsi="宋体" w:cs="宋体"/>
          <w:sz w:val="24"/>
        </w:rPr>
      </w:pPr>
      <w:r>
        <w:rPr>
          <w:rFonts w:ascii="宋体" w:hAnsi="宋体" w:cs="宋体" w:hint="eastAsia"/>
          <w:sz w:val="24"/>
        </w:rPr>
        <w:t xml:space="preserve">               日期：      年   月    日</w:t>
      </w:r>
    </w:p>
    <w:p w14:paraId="5AFBD2AB"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备注：</w:t>
      </w:r>
    </w:p>
    <w:p w14:paraId="09CDD738"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1、投标人必须逐项对应描述投标货物主要参数、配置及服务要求，如不进行描述，仅在响应栏填“响应”或未填写的，将可能导致投标无效；</w:t>
      </w:r>
    </w:p>
    <w:p w14:paraId="38C644CE"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2、投标人所投产品如与招标文件要求的规格及配置不一致，则须在上表偏离说明中详细注明。</w:t>
      </w:r>
    </w:p>
    <w:p w14:paraId="294A54ED" w14:textId="77777777" w:rsidR="00874DE4" w:rsidRDefault="00000000">
      <w:pPr>
        <w:adjustRightInd w:val="0"/>
        <w:snapToGrid w:val="0"/>
        <w:spacing w:line="360" w:lineRule="auto"/>
        <w:rPr>
          <w:rFonts w:ascii="宋体" w:hAnsi="宋体" w:cs="宋体"/>
          <w:b/>
          <w:bCs/>
          <w:sz w:val="24"/>
          <w:szCs w:val="28"/>
        </w:rPr>
      </w:pPr>
      <w:r>
        <w:rPr>
          <w:rFonts w:ascii="宋体" w:hAnsi="宋体" w:cs="宋体" w:hint="eastAsia"/>
          <w:b/>
          <w:bCs/>
          <w:sz w:val="24"/>
          <w:szCs w:val="28"/>
        </w:rPr>
        <w:t>3、响应部分可后附详细说明及技术资料，并应注明投标文件中对应的页码范围。</w:t>
      </w:r>
    </w:p>
    <w:p w14:paraId="23A8C385" w14:textId="77777777" w:rsidR="00874DE4" w:rsidRDefault="00874DE4">
      <w:pPr>
        <w:pStyle w:val="affa"/>
      </w:pPr>
    </w:p>
    <w:p w14:paraId="1C617A5E" w14:textId="77777777" w:rsidR="00874DE4" w:rsidRDefault="00874DE4">
      <w:pPr>
        <w:pStyle w:val="affa"/>
      </w:pPr>
    </w:p>
    <w:p w14:paraId="62A032B3" w14:textId="77777777" w:rsidR="00874DE4" w:rsidRDefault="00874DE4">
      <w:pPr>
        <w:pStyle w:val="affa"/>
      </w:pPr>
    </w:p>
    <w:p w14:paraId="36C5F2F7" w14:textId="77777777" w:rsidR="00874DE4" w:rsidRDefault="00874DE4">
      <w:pPr>
        <w:pStyle w:val="affa"/>
      </w:pPr>
    </w:p>
    <w:p w14:paraId="6306C3D2" w14:textId="77777777" w:rsidR="00874DE4" w:rsidRDefault="00874DE4">
      <w:pPr>
        <w:pStyle w:val="affa"/>
      </w:pPr>
    </w:p>
    <w:p w14:paraId="1593442E" w14:textId="77777777" w:rsidR="00874DE4" w:rsidRDefault="00874DE4">
      <w:pPr>
        <w:pStyle w:val="affa"/>
      </w:pPr>
    </w:p>
    <w:p w14:paraId="4DAB59F9" w14:textId="77777777" w:rsidR="00874DE4" w:rsidRDefault="00000000">
      <w:pPr>
        <w:pStyle w:val="32"/>
        <w:rPr>
          <w:rFonts w:hAnsi="宋体" w:cs="宋体"/>
          <w:sz w:val="28"/>
          <w:szCs w:val="36"/>
        </w:rPr>
      </w:pPr>
      <w:bookmarkStart w:id="149" w:name="_Hlt509738950"/>
      <w:bookmarkStart w:id="150" w:name="_Toc40975454"/>
      <w:bookmarkStart w:id="151" w:name="_Toc220232400"/>
      <w:bookmarkStart w:id="152" w:name="_Toc2238_WPSOffice_Level2"/>
      <w:bookmarkEnd w:id="149"/>
      <w:r>
        <w:rPr>
          <w:rFonts w:hAnsi="宋体" w:cs="宋体" w:hint="eastAsia"/>
          <w:sz w:val="28"/>
        </w:rPr>
        <w:lastRenderedPageBreak/>
        <w:t>六．产品质量承诺</w:t>
      </w:r>
      <w:bookmarkEnd w:id="150"/>
      <w:bookmarkEnd w:id="151"/>
      <w:bookmarkEnd w:id="152"/>
    </w:p>
    <w:p w14:paraId="41A78750" w14:textId="77777777" w:rsidR="00874DE4" w:rsidRDefault="00000000">
      <w:pPr>
        <w:spacing w:beforeLines="20" w:before="48" w:afterLines="20" w:after="48" w:line="360" w:lineRule="auto"/>
        <w:ind w:firstLineChars="200" w:firstLine="480"/>
        <w:jc w:val="center"/>
        <w:rPr>
          <w:rFonts w:ascii="宋体" w:hAnsi="宋体" w:cs="宋体"/>
          <w:sz w:val="24"/>
        </w:rPr>
      </w:pPr>
      <w:r>
        <w:rPr>
          <w:rFonts w:ascii="宋体" w:hAnsi="宋体" w:cs="宋体" w:hint="eastAsia"/>
          <w:sz w:val="24"/>
        </w:rPr>
        <w:t>(投标人可自行制作格式)</w:t>
      </w:r>
    </w:p>
    <w:p w14:paraId="52FEEA71" w14:textId="77777777" w:rsidR="00874DE4" w:rsidRDefault="00874DE4">
      <w:pPr>
        <w:spacing w:beforeLines="20" w:before="48" w:afterLines="20" w:after="48" w:line="360" w:lineRule="auto"/>
        <w:rPr>
          <w:rFonts w:ascii="宋体" w:hAnsi="宋体" w:cs="宋体"/>
          <w:sz w:val="28"/>
        </w:rPr>
      </w:pPr>
    </w:p>
    <w:p w14:paraId="1874DDD9" w14:textId="77777777" w:rsidR="00874DE4" w:rsidRDefault="00874DE4">
      <w:pPr>
        <w:pStyle w:val="affa"/>
      </w:pPr>
    </w:p>
    <w:p w14:paraId="566F9DC8" w14:textId="77777777" w:rsidR="00874DE4" w:rsidRDefault="00874DE4">
      <w:pPr>
        <w:pStyle w:val="affa"/>
      </w:pPr>
    </w:p>
    <w:p w14:paraId="1304D43B" w14:textId="77777777" w:rsidR="00874DE4" w:rsidRDefault="00874DE4">
      <w:pPr>
        <w:pStyle w:val="affa"/>
      </w:pPr>
    </w:p>
    <w:p w14:paraId="3B4E955B" w14:textId="77777777" w:rsidR="00874DE4" w:rsidRDefault="00874DE4">
      <w:pPr>
        <w:pStyle w:val="affa"/>
      </w:pPr>
    </w:p>
    <w:p w14:paraId="50C48732" w14:textId="77777777" w:rsidR="00874DE4" w:rsidRDefault="00874DE4">
      <w:pPr>
        <w:pStyle w:val="affa"/>
      </w:pPr>
    </w:p>
    <w:p w14:paraId="1E83596A" w14:textId="77777777" w:rsidR="00874DE4" w:rsidRDefault="00874DE4">
      <w:pPr>
        <w:pStyle w:val="affa"/>
      </w:pPr>
    </w:p>
    <w:p w14:paraId="3009FF97" w14:textId="77777777" w:rsidR="00874DE4" w:rsidRDefault="00874DE4">
      <w:pPr>
        <w:pStyle w:val="affa"/>
      </w:pPr>
    </w:p>
    <w:p w14:paraId="0A9F13A8" w14:textId="77777777" w:rsidR="00874DE4" w:rsidRDefault="00874DE4">
      <w:pPr>
        <w:pStyle w:val="affa"/>
      </w:pPr>
    </w:p>
    <w:p w14:paraId="13C1D8AB" w14:textId="77777777" w:rsidR="00874DE4" w:rsidRDefault="00874DE4">
      <w:pPr>
        <w:pStyle w:val="affa"/>
      </w:pPr>
    </w:p>
    <w:p w14:paraId="0EA1DA49" w14:textId="77777777" w:rsidR="00874DE4" w:rsidRDefault="00874DE4">
      <w:pPr>
        <w:pStyle w:val="affa"/>
      </w:pPr>
    </w:p>
    <w:p w14:paraId="723FE4E7" w14:textId="77777777" w:rsidR="00874DE4" w:rsidRDefault="00874DE4">
      <w:pPr>
        <w:pStyle w:val="affa"/>
      </w:pPr>
    </w:p>
    <w:p w14:paraId="183D6F93" w14:textId="77777777" w:rsidR="00874DE4" w:rsidRDefault="00874DE4">
      <w:pPr>
        <w:pStyle w:val="affa"/>
      </w:pPr>
    </w:p>
    <w:p w14:paraId="07EE2569" w14:textId="77777777" w:rsidR="00874DE4" w:rsidRDefault="00874DE4">
      <w:pPr>
        <w:pStyle w:val="affa"/>
      </w:pPr>
    </w:p>
    <w:p w14:paraId="561DD9CD" w14:textId="77777777" w:rsidR="00874DE4" w:rsidRDefault="00874DE4">
      <w:pPr>
        <w:pStyle w:val="affa"/>
      </w:pPr>
    </w:p>
    <w:p w14:paraId="52397134" w14:textId="77777777" w:rsidR="00874DE4" w:rsidRDefault="00874DE4">
      <w:pPr>
        <w:pStyle w:val="affa"/>
      </w:pPr>
    </w:p>
    <w:p w14:paraId="00B8A8AB" w14:textId="77777777" w:rsidR="00874DE4" w:rsidRDefault="00874DE4">
      <w:pPr>
        <w:pStyle w:val="affa"/>
      </w:pPr>
    </w:p>
    <w:p w14:paraId="472B5441" w14:textId="77777777" w:rsidR="00874DE4" w:rsidRDefault="00874DE4">
      <w:pPr>
        <w:pStyle w:val="affa"/>
      </w:pPr>
    </w:p>
    <w:p w14:paraId="644C1AED" w14:textId="77777777" w:rsidR="00874DE4" w:rsidRDefault="00874DE4">
      <w:pPr>
        <w:pStyle w:val="affa"/>
      </w:pPr>
    </w:p>
    <w:p w14:paraId="56B1EF2E" w14:textId="77777777" w:rsidR="00874DE4" w:rsidRDefault="00874DE4">
      <w:pPr>
        <w:pStyle w:val="affa"/>
      </w:pPr>
    </w:p>
    <w:p w14:paraId="0331A5EF" w14:textId="77777777" w:rsidR="00874DE4" w:rsidRDefault="00874DE4">
      <w:pPr>
        <w:pStyle w:val="affa"/>
      </w:pPr>
    </w:p>
    <w:p w14:paraId="22B77CB8" w14:textId="77777777" w:rsidR="00874DE4" w:rsidRDefault="00874DE4">
      <w:pPr>
        <w:pStyle w:val="affa"/>
      </w:pPr>
    </w:p>
    <w:p w14:paraId="74386FD7" w14:textId="77777777" w:rsidR="00874DE4" w:rsidRDefault="00874DE4">
      <w:pPr>
        <w:pStyle w:val="affa"/>
      </w:pPr>
    </w:p>
    <w:p w14:paraId="34278983" w14:textId="77777777" w:rsidR="00874DE4" w:rsidRDefault="00874DE4">
      <w:pPr>
        <w:pStyle w:val="affa"/>
      </w:pPr>
    </w:p>
    <w:p w14:paraId="6BD32A8C" w14:textId="77777777" w:rsidR="00874DE4" w:rsidRDefault="00874DE4">
      <w:pPr>
        <w:pStyle w:val="affa"/>
      </w:pPr>
    </w:p>
    <w:p w14:paraId="1F143366" w14:textId="77777777" w:rsidR="00874DE4" w:rsidRDefault="00874DE4">
      <w:pPr>
        <w:pStyle w:val="affa"/>
      </w:pPr>
    </w:p>
    <w:p w14:paraId="65049151" w14:textId="77777777" w:rsidR="00874DE4" w:rsidRDefault="00874DE4">
      <w:pPr>
        <w:pStyle w:val="affa"/>
      </w:pPr>
    </w:p>
    <w:p w14:paraId="7B47B247" w14:textId="77777777" w:rsidR="00874DE4" w:rsidRDefault="00874DE4">
      <w:pPr>
        <w:pStyle w:val="affa"/>
      </w:pPr>
    </w:p>
    <w:p w14:paraId="088F568A" w14:textId="77777777" w:rsidR="00874DE4" w:rsidRDefault="00874DE4">
      <w:pPr>
        <w:pStyle w:val="affa"/>
      </w:pPr>
    </w:p>
    <w:p w14:paraId="7DF7B2A3" w14:textId="77777777" w:rsidR="00874DE4" w:rsidRDefault="00874DE4">
      <w:pPr>
        <w:pStyle w:val="affa"/>
      </w:pPr>
    </w:p>
    <w:p w14:paraId="228D147F" w14:textId="77777777" w:rsidR="00874DE4" w:rsidRDefault="00874DE4">
      <w:pPr>
        <w:pStyle w:val="affa"/>
      </w:pPr>
    </w:p>
    <w:p w14:paraId="19581A97" w14:textId="77777777" w:rsidR="00874DE4" w:rsidRDefault="00874DE4">
      <w:pPr>
        <w:pStyle w:val="affa"/>
      </w:pPr>
    </w:p>
    <w:p w14:paraId="6400CD26" w14:textId="77777777" w:rsidR="00874DE4" w:rsidRDefault="00874DE4">
      <w:pPr>
        <w:pStyle w:val="affa"/>
      </w:pPr>
    </w:p>
    <w:p w14:paraId="0DCB10C9" w14:textId="77777777" w:rsidR="00874DE4" w:rsidRDefault="00874DE4">
      <w:pPr>
        <w:pStyle w:val="affa"/>
      </w:pPr>
    </w:p>
    <w:p w14:paraId="424FAAAA" w14:textId="77777777" w:rsidR="00874DE4" w:rsidRDefault="00874DE4">
      <w:pPr>
        <w:pStyle w:val="affa"/>
      </w:pPr>
    </w:p>
    <w:p w14:paraId="055305B7" w14:textId="77777777" w:rsidR="00874DE4" w:rsidRDefault="00874DE4">
      <w:pPr>
        <w:pStyle w:val="affa"/>
      </w:pPr>
    </w:p>
    <w:p w14:paraId="5D0EFBAB" w14:textId="77777777" w:rsidR="00874DE4" w:rsidRDefault="00874DE4">
      <w:pPr>
        <w:pStyle w:val="affa"/>
      </w:pPr>
    </w:p>
    <w:p w14:paraId="22D9C62F" w14:textId="77777777" w:rsidR="00874DE4" w:rsidRDefault="00874DE4">
      <w:pPr>
        <w:pStyle w:val="affa"/>
      </w:pPr>
    </w:p>
    <w:p w14:paraId="1794C49B" w14:textId="77777777" w:rsidR="00874DE4" w:rsidRDefault="00874DE4">
      <w:pPr>
        <w:pStyle w:val="affa"/>
      </w:pPr>
    </w:p>
    <w:p w14:paraId="41472562" w14:textId="77777777" w:rsidR="00874DE4" w:rsidRDefault="00874DE4">
      <w:pPr>
        <w:pStyle w:val="affa"/>
      </w:pPr>
    </w:p>
    <w:p w14:paraId="6171E77B" w14:textId="77777777" w:rsidR="00874DE4" w:rsidRDefault="00874DE4">
      <w:pPr>
        <w:pStyle w:val="affa"/>
      </w:pPr>
    </w:p>
    <w:p w14:paraId="69CA5371" w14:textId="77777777" w:rsidR="00874DE4" w:rsidRDefault="00874DE4">
      <w:pPr>
        <w:pStyle w:val="affa"/>
      </w:pPr>
    </w:p>
    <w:p w14:paraId="11EFF643" w14:textId="77777777" w:rsidR="00874DE4" w:rsidRDefault="00874DE4">
      <w:pPr>
        <w:pStyle w:val="affa"/>
      </w:pPr>
    </w:p>
    <w:p w14:paraId="3DC72482" w14:textId="77777777" w:rsidR="00874DE4" w:rsidRDefault="00874DE4">
      <w:pPr>
        <w:pStyle w:val="affa"/>
      </w:pPr>
    </w:p>
    <w:p w14:paraId="1BD06399" w14:textId="77777777" w:rsidR="00874DE4" w:rsidRDefault="00874DE4">
      <w:pPr>
        <w:pStyle w:val="affa"/>
      </w:pPr>
    </w:p>
    <w:p w14:paraId="2489AC4A" w14:textId="77777777" w:rsidR="00874DE4" w:rsidRDefault="00874DE4">
      <w:pPr>
        <w:pStyle w:val="affa"/>
      </w:pPr>
    </w:p>
    <w:p w14:paraId="50A36634" w14:textId="77777777" w:rsidR="00874DE4" w:rsidRDefault="00874DE4">
      <w:pPr>
        <w:pStyle w:val="affa"/>
      </w:pPr>
    </w:p>
    <w:p w14:paraId="2794B222" w14:textId="77777777" w:rsidR="00874DE4" w:rsidRDefault="00874DE4">
      <w:pPr>
        <w:pStyle w:val="affa"/>
      </w:pPr>
    </w:p>
    <w:p w14:paraId="0E8282A5" w14:textId="77777777" w:rsidR="00874DE4" w:rsidRDefault="00874DE4">
      <w:pPr>
        <w:pStyle w:val="affa"/>
      </w:pPr>
    </w:p>
    <w:p w14:paraId="3FDAA193" w14:textId="77777777" w:rsidR="00874DE4" w:rsidRDefault="00874DE4">
      <w:pPr>
        <w:pStyle w:val="affa"/>
      </w:pPr>
    </w:p>
    <w:p w14:paraId="41754FA1" w14:textId="77777777" w:rsidR="00874DE4" w:rsidRDefault="00874DE4">
      <w:pPr>
        <w:pStyle w:val="affa"/>
      </w:pPr>
    </w:p>
    <w:p w14:paraId="4C7CBB6A" w14:textId="77777777" w:rsidR="00874DE4" w:rsidRDefault="00874DE4">
      <w:pPr>
        <w:pStyle w:val="affa"/>
      </w:pPr>
    </w:p>
    <w:p w14:paraId="682EA8DF" w14:textId="77777777" w:rsidR="00874DE4" w:rsidRDefault="00000000">
      <w:pPr>
        <w:pStyle w:val="32"/>
        <w:rPr>
          <w:rFonts w:hAnsi="宋体" w:cs="宋体"/>
          <w:sz w:val="28"/>
          <w:szCs w:val="36"/>
        </w:rPr>
      </w:pPr>
      <w:bookmarkStart w:id="153" w:name="_Toc40975455"/>
      <w:bookmarkStart w:id="154" w:name="_Toc31042_WPSOffice_Level2"/>
      <w:bookmarkStart w:id="155" w:name="_Toc220232401"/>
      <w:bookmarkStart w:id="156" w:name="_Toc516969104"/>
      <w:bookmarkStart w:id="157" w:name="_Hlt510342906"/>
      <w:r>
        <w:rPr>
          <w:rFonts w:hAnsi="宋体" w:cs="宋体" w:hint="eastAsia"/>
          <w:sz w:val="28"/>
        </w:rPr>
        <w:lastRenderedPageBreak/>
        <w:t>七．所</w:t>
      </w:r>
      <w:bookmarkStart w:id="158" w:name="_Hlt510342883"/>
      <w:bookmarkEnd w:id="158"/>
      <w:proofErr w:type="gramStart"/>
      <w:r>
        <w:rPr>
          <w:rFonts w:hAnsi="宋体" w:cs="宋体" w:hint="eastAsia"/>
          <w:sz w:val="28"/>
        </w:rPr>
        <w:t>供货物组部件</w:t>
      </w:r>
      <w:proofErr w:type="gramEnd"/>
      <w:r>
        <w:rPr>
          <w:rFonts w:hAnsi="宋体" w:cs="宋体" w:hint="eastAsia"/>
          <w:sz w:val="28"/>
        </w:rPr>
        <w:t>、备品、备件清单</w:t>
      </w:r>
      <w:bookmarkEnd w:id="153"/>
      <w:bookmarkEnd w:id="154"/>
      <w:bookmarkEnd w:id="155"/>
      <w:bookmarkEnd w:id="156"/>
      <w:r>
        <w:rPr>
          <w:rFonts w:hAnsi="宋体" w:cs="宋体" w:hint="eastAsia"/>
          <w:sz w:val="28"/>
        </w:rPr>
        <w:t>（可不填写）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186"/>
        <w:gridCol w:w="1730"/>
        <w:gridCol w:w="1037"/>
        <w:gridCol w:w="1286"/>
        <w:gridCol w:w="1236"/>
        <w:gridCol w:w="1098"/>
      </w:tblGrid>
      <w:tr w:rsidR="00874DE4" w14:paraId="0F8FD771" w14:textId="77777777">
        <w:trPr>
          <w:cantSplit/>
          <w:trHeight w:val="152"/>
        </w:trPr>
        <w:tc>
          <w:tcPr>
            <w:tcW w:w="791" w:type="dxa"/>
            <w:noWrap/>
            <w:vAlign w:val="center"/>
          </w:tcPr>
          <w:bookmarkEnd w:id="157"/>
          <w:p w14:paraId="61116B45" w14:textId="77777777" w:rsidR="00874DE4" w:rsidRDefault="00000000">
            <w:pPr>
              <w:pStyle w:val="afa"/>
              <w:jc w:val="center"/>
              <w:rPr>
                <w:rFonts w:hAnsi="宋体" w:cs="宋体"/>
                <w:b/>
                <w:sz w:val="24"/>
              </w:rPr>
            </w:pPr>
            <w:r>
              <w:rPr>
                <w:rFonts w:hAnsi="宋体" w:cs="宋体" w:hint="eastAsia"/>
                <w:b/>
                <w:sz w:val="24"/>
              </w:rPr>
              <w:t>序号</w:t>
            </w:r>
          </w:p>
        </w:tc>
        <w:tc>
          <w:tcPr>
            <w:tcW w:w="1186" w:type="dxa"/>
            <w:noWrap/>
            <w:vAlign w:val="center"/>
          </w:tcPr>
          <w:p w14:paraId="744D245C" w14:textId="77777777" w:rsidR="00874DE4" w:rsidRDefault="00000000">
            <w:pPr>
              <w:pStyle w:val="afa"/>
              <w:jc w:val="center"/>
              <w:rPr>
                <w:rFonts w:hAnsi="宋体" w:cs="宋体"/>
                <w:b/>
                <w:sz w:val="24"/>
              </w:rPr>
            </w:pPr>
            <w:r>
              <w:rPr>
                <w:rFonts w:hAnsi="宋体" w:cs="宋体" w:hint="eastAsia"/>
                <w:b/>
                <w:sz w:val="24"/>
              </w:rPr>
              <w:t>名称</w:t>
            </w:r>
          </w:p>
        </w:tc>
        <w:tc>
          <w:tcPr>
            <w:tcW w:w="1730" w:type="dxa"/>
            <w:noWrap/>
            <w:vAlign w:val="center"/>
          </w:tcPr>
          <w:p w14:paraId="4E78C5A6" w14:textId="77777777" w:rsidR="00874DE4" w:rsidRDefault="00000000">
            <w:pPr>
              <w:pStyle w:val="afa"/>
              <w:jc w:val="center"/>
              <w:rPr>
                <w:rFonts w:hAnsi="宋体" w:cs="宋体"/>
                <w:b/>
                <w:sz w:val="24"/>
              </w:rPr>
            </w:pPr>
            <w:r>
              <w:rPr>
                <w:rFonts w:hAnsi="宋体" w:cs="宋体" w:hint="eastAsia"/>
                <w:b/>
                <w:sz w:val="24"/>
              </w:rPr>
              <w:t>规格型号</w:t>
            </w:r>
          </w:p>
        </w:tc>
        <w:tc>
          <w:tcPr>
            <w:tcW w:w="1037" w:type="dxa"/>
            <w:noWrap/>
            <w:vAlign w:val="center"/>
          </w:tcPr>
          <w:p w14:paraId="0A433E42" w14:textId="77777777" w:rsidR="00874DE4" w:rsidRDefault="00000000">
            <w:pPr>
              <w:pStyle w:val="afa"/>
              <w:jc w:val="center"/>
              <w:rPr>
                <w:rFonts w:hAnsi="宋体" w:cs="宋体"/>
                <w:b/>
                <w:sz w:val="24"/>
              </w:rPr>
            </w:pPr>
            <w:r>
              <w:rPr>
                <w:rFonts w:hAnsi="宋体" w:cs="宋体" w:hint="eastAsia"/>
                <w:b/>
                <w:sz w:val="24"/>
              </w:rPr>
              <w:t>数量</w:t>
            </w:r>
          </w:p>
        </w:tc>
        <w:tc>
          <w:tcPr>
            <w:tcW w:w="1286" w:type="dxa"/>
            <w:noWrap/>
            <w:vAlign w:val="center"/>
          </w:tcPr>
          <w:p w14:paraId="50B8325B" w14:textId="77777777" w:rsidR="00874DE4" w:rsidRDefault="00000000">
            <w:pPr>
              <w:pStyle w:val="afa"/>
              <w:jc w:val="center"/>
              <w:rPr>
                <w:rFonts w:hAnsi="宋体" w:cs="宋体"/>
                <w:b/>
                <w:sz w:val="24"/>
              </w:rPr>
            </w:pPr>
            <w:r>
              <w:rPr>
                <w:rFonts w:hAnsi="宋体" w:cs="宋体" w:hint="eastAsia"/>
                <w:b/>
                <w:sz w:val="24"/>
              </w:rPr>
              <w:t>单价</w:t>
            </w:r>
          </w:p>
        </w:tc>
        <w:tc>
          <w:tcPr>
            <w:tcW w:w="1236" w:type="dxa"/>
            <w:noWrap/>
            <w:vAlign w:val="center"/>
          </w:tcPr>
          <w:p w14:paraId="4570B8BB" w14:textId="77777777" w:rsidR="00874DE4" w:rsidRDefault="00000000">
            <w:pPr>
              <w:pStyle w:val="afa"/>
              <w:jc w:val="center"/>
              <w:rPr>
                <w:rFonts w:hAnsi="宋体" w:cs="宋体"/>
                <w:b/>
                <w:sz w:val="24"/>
              </w:rPr>
            </w:pPr>
            <w:r>
              <w:rPr>
                <w:rFonts w:hAnsi="宋体" w:cs="宋体" w:hint="eastAsia"/>
                <w:b/>
                <w:sz w:val="24"/>
              </w:rPr>
              <w:t>小计</w:t>
            </w:r>
          </w:p>
        </w:tc>
        <w:tc>
          <w:tcPr>
            <w:tcW w:w="1098" w:type="dxa"/>
            <w:noWrap/>
            <w:vAlign w:val="center"/>
          </w:tcPr>
          <w:p w14:paraId="106BB873" w14:textId="77777777" w:rsidR="00874DE4" w:rsidRDefault="00000000">
            <w:pPr>
              <w:pStyle w:val="afa"/>
              <w:jc w:val="center"/>
              <w:rPr>
                <w:rFonts w:hAnsi="宋体" w:cs="宋体"/>
                <w:b/>
                <w:sz w:val="24"/>
              </w:rPr>
            </w:pPr>
            <w:r>
              <w:rPr>
                <w:rFonts w:hAnsi="宋体" w:cs="宋体" w:hint="eastAsia"/>
                <w:b/>
                <w:sz w:val="24"/>
              </w:rPr>
              <w:t>备注</w:t>
            </w:r>
          </w:p>
        </w:tc>
      </w:tr>
      <w:tr w:rsidR="00874DE4" w14:paraId="3A90D0A3" w14:textId="77777777">
        <w:trPr>
          <w:cantSplit/>
          <w:trHeight w:val="621"/>
        </w:trPr>
        <w:tc>
          <w:tcPr>
            <w:tcW w:w="791" w:type="dxa"/>
            <w:noWrap/>
            <w:vAlign w:val="center"/>
          </w:tcPr>
          <w:p w14:paraId="1C48BE5A" w14:textId="77777777" w:rsidR="00874DE4" w:rsidRDefault="00000000">
            <w:pPr>
              <w:pStyle w:val="afa"/>
              <w:jc w:val="center"/>
              <w:rPr>
                <w:rFonts w:hAnsi="宋体" w:cs="宋体"/>
                <w:sz w:val="24"/>
              </w:rPr>
            </w:pPr>
            <w:r>
              <w:rPr>
                <w:rFonts w:hAnsi="宋体" w:cs="宋体" w:hint="eastAsia"/>
                <w:sz w:val="24"/>
              </w:rPr>
              <w:t>1</w:t>
            </w:r>
          </w:p>
        </w:tc>
        <w:tc>
          <w:tcPr>
            <w:tcW w:w="1186" w:type="dxa"/>
            <w:noWrap/>
          </w:tcPr>
          <w:p w14:paraId="2DBB544B" w14:textId="77777777" w:rsidR="00874DE4" w:rsidRDefault="00874DE4">
            <w:pPr>
              <w:rPr>
                <w:rFonts w:ascii="宋体" w:hAnsi="宋体" w:cs="宋体"/>
                <w:sz w:val="24"/>
              </w:rPr>
            </w:pPr>
          </w:p>
        </w:tc>
        <w:tc>
          <w:tcPr>
            <w:tcW w:w="1730" w:type="dxa"/>
            <w:noWrap/>
          </w:tcPr>
          <w:p w14:paraId="069D93AC" w14:textId="77777777" w:rsidR="00874DE4" w:rsidRDefault="00874DE4">
            <w:pPr>
              <w:rPr>
                <w:rFonts w:ascii="宋体" w:hAnsi="宋体" w:cs="宋体"/>
                <w:sz w:val="24"/>
              </w:rPr>
            </w:pPr>
          </w:p>
        </w:tc>
        <w:tc>
          <w:tcPr>
            <w:tcW w:w="1037" w:type="dxa"/>
            <w:noWrap/>
          </w:tcPr>
          <w:p w14:paraId="6636D977" w14:textId="77777777" w:rsidR="00874DE4" w:rsidRDefault="00874DE4">
            <w:pPr>
              <w:rPr>
                <w:rFonts w:ascii="宋体" w:hAnsi="宋体" w:cs="宋体"/>
                <w:sz w:val="24"/>
              </w:rPr>
            </w:pPr>
          </w:p>
        </w:tc>
        <w:tc>
          <w:tcPr>
            <w:tcW w:w="1286" w:type="dxa"/>
            <w:noWrap/>
          </w:tcPr>
          <w:p w14:paraId="61419BF8" w14:textId="77777777" w:rsidR="00874DE4" w:rsidRDefault="00874DE4">
            <w:pPr>
              <w:pStyle w:val="afa"/>
              <w:rPr>
                <w:rFonts w:hAnsi="宋体" w:cs="宋体"/>
                <w:sz w:val="24"/>
              </w:rPr>
            </w:pPr>
          </w:p>
        </w:tc>
        <w:tc>
          <w:tcPr>
            <w:tcW w:w="1236" w:type="dxa"/>
            <w:noWrap/>
          </w:tcPr>
          <w:p w14:paraId="2D096EF5" w14:textId="77777777" w:rsidR="00874DE4" w:rsidRDefault="00874DE4">
            <w:pPr>
              <w:pStyle w:val="afa"/>
              <w:rPr>
                <w:rFonts w:hAnsi="宋体" w:cs="宋体"/>
                <w:sz w:val="24"/>
              </w:rPr>
            </w:pPr>
          </w:p>
        </w:tc>
        <w:tc>
          <w:tcPr>
            <w:tcW w:w="1098" w:type="dxa"/>
            <w:noWrap/>
          </w:tcPr>
          <w:p w14:paraId="5DF27C20" w14:textId="77777777" w:rsidR="00874DE4" w:rsidRDefault="00874DE4">
            <w:pPr>
              <w:pStyle w:val="afa"/>
              <w:rPr>
                <w:rFonts w:hAnsi="宋体" w:cs="宋体"/>
                <w:sz w:val="24"/>
              </w:rPr>
            </w:pPr>
          </w:p>
        </w:tc>
      </w:tr>
      <w:tr w:rsidR="00874DE4" w14:paraId="67A80817" w14:textId="77777777">
        <w:trPr>
          <w:cantSplit/>
          <w:trHeight w:val="621"/>
        </w:trPr>
        <w:tc>
          <w:tcPr>
            <w:tcW w:w="791" w:type="dxa"/>
            <w:noWrap/>
            <w:vAlign w:val="center"/>
          </w:tcPr>
          <w:p w14:paraId="60A0BE1A" w14:textId="77777777" w:rsidR="00874DE4" w:rsidRDefault="00000000">
            <w:pPr>
              <w:pStyle w:val="afa"/>
              <w:jc w:val="center"/>
              <w:rPr>
                <w:rFonts w:hAnsi="宋体" w:cs="宋体"/>
                <w:sz w:val="24"/>
              </w:rPr>
            </w:pPr>
            <w:r>
              <w:rPr>
                <w:rFonts w:hAnsi="宋体" w:cs="宋体" w:hint="eastAsia"/>
                <w:sz w:val="24"/>
              </w:rPr>
              <w:t>2</w:t>
            </w:r>
          </w:p>
        </w:tc>
        <w:tc>
          <w:tcPr>
            <w:tcW w:w="1186" w:type="dxa"/>
            <w:noWrap/>
          </w:tcPr>
          <w:p w14:paraId="11A9D0D4" w14:textId="77777777" w:rsidR="00874DE4" w:rsidRDefault="00874DE4">
            <w:pPr>
              <w:rPr>
                <w:rFonts w:ascii="宋体" w:hAnsi="宋体" w:cs="宋体"/>
                <w:sz w:val="24"/>
              </w:rPr>
            </w:pPr>
          </w:p>
        </w:tc>
        <w:tc>
          <w:tcPr>
            <w:tcW w:w="1730" w:type="dxa"/>
            <w:noWrap/>
          </w:tcPr>
          <w:p w14:paraId="3ABCFF47" w14:textId="77777777" w:rsidR="00874DE4" w:rsidRDefault="00874DE4">
            <w:pPr>
              <w:rPr>
                <w:rFonts w:ascii="宋体" w:hAnsi="宋体" w:cs="宋体"/>
                <w:sz w:val="24"/>
              </w:rPr>
            </w:pPr>
          </w:p>
        </w:tc>
        <w:tc>
          <w:tcPr>
            <w:tcW w:w="1037" w:type="dxa"/>
            <w:noWrap/>
          </w:tcPr>
          <w:p w14:paraId="7F9A0B59" w14:textId="77777777" w:rsidR="00874DE4" w:rsidRDefault="00874DE4">
            <w:pPr>
              <w:rPr>
                <w:rFonts w:ascii="宋体" w:hAnsi="宋体" w:cs="宋体"/>
                <w:sz w:val="24"/>
              </w:rPr>
            </w:pPr>
          </w:p>
        </w:tc>
        <w:tc>
          <w:tcPr>
            <w:tcW w:w="1286" w:type="dxa"/>
            <w:noWrap/>
          </w:tcPr>
          <w:p w14:paraId="53B25D40" w14:textId="77777777" w:rsidR="00874DE4" w:rsidRDefault="00874DE4">
            <w:pPr>
              <w:pStyle w:val="afa"/>
              <w:rPr>
                <w:rFonts w:hAnsi="宋体" w:cs="宋体"/>
                <w:sz w:val="24"/>
              </w:rPr>
            </w:pPr>
          </w:p>
        </w:tc>
        <w:tc>
          <w:tcPr>
            <w:tcW w:w="1236" w:type="dxa"/>
            <w:noWrap/>
          </w:tcPr>
          <w:p w14:paraId="7CB04D44" w14:textId="77777777" w:rsidR="00874DE4" w:rsidRDefault="00874DE4">
            <w:pPr>
              <w:pStyle w:val="afa"/>
              <w:rPr>
                <w:rFonts w:hAnsi="宋体" w:cs="宋体"/>
                <w:sz w:val="24"/>
              </w:rPr>
            </w:pPr>
          </w:p>
        </w:tc>
        <w:tc>
          <w:tcPr>
            <w:tcW w:w="1098" w:type="dxa"/>
            <w:noWrap/>
          </w:tcPr>
          <w:p w14:paraId="129134EC" w14:textId="77777777" w:rsidR="00874DE4" w:rsidRDefault="00874DE4">
            <w:pPr>
              <w:pStyle w:val="afa"/>
              <w:rPr>
                <w:rFonts w:hAnsi="宋体" w:cs="宋体"/>
                <w:sz w:val="24"/>
              </w:rPr>
            </w:pPr>
          </w:p>
        </w:tc>
      </w:tr>
      <w:tr w:rsidR="00874DE4" w14:paraId="1E1610A5" w14:textId="77777777">
        <w:trPr>
          <w:cantSplit/>
          <w:trHeight w:val="621"/>
        </w:trPr>
        <w:tc>
          <w:tcPr>
            <w:tcW w:w="791" w:type="dxa"/>
            <w:noWrap/>
            <w:vAlign w:val="center"/>
          </w:tcPr>
          <w:p w14:paraId="344B49B3" w14:textId="77777777" w:rsidR="00874DE4" w:rsidRDefault="00000000">
            <w:pPr>
              <w:pStyle w:val="afa"/>
              <w:jc w:val="center"/>
              <w:rPr>
                <w:rFonts w:hAnsi="宋体" w:cs="宋体"/>
                <w:sz w:val="24"/>
              </w:rPr>
            </w:pPr>
            <w:r>
              <w:rPr>
                <w:rFonts w:hAnsi="宋体" w:cs="宋体" w:hint="eastAsia"/>
                <w:sz w:val="24"/>
              </w:rPr>
              <w:t>3</w:t>
            </w:r>
          </w:p>
        </w:tc>
        <w:tc>
          <w:tcPr>
            <w:tcW w:w="1186" w:type="dxa"/>
            <w:noWrap/>
          </w:tcPr>
          <w:p w14:paraId="47572EB8" w14:textId="77777777" w:rsidR="00874DE4" w:rsidRDefault="00874DE4">
            <w:pPr>
              <w:rPr>
                <w:rFonts w:ascii="宋体" w:hAnsi="宋体" w:cs="宋体"/>
                <w:sz w:val="24"/>
              </w:rPr>
            </w:pPr>
          </w:p>
        </w:tc>
        <w:tc>
          <w:tcPr>
            <w:tcW w:w="1730" w:type="dxa"/>
            <w:noWrap/>
          </w:tcPr>
          <w:p w14:paraId="76A828C0" w14:textId="77777777" w:rsidR="00874DE4" w:rsidRDefault="00874DE4">
            <w:pPr>
              <w:rPr>
                <w:rFonts w:ascii="宋体" w:hAnsi="宋体" w:cs="宋体"/>
                <w:sz w:val="24"/>
              </w:rPr>
            </w:pPr>
          </w:p>
        </w:tc>
        <w:tc>
          <w:tcPr>
            <w:tcW w:w="1037" w:type="dxa"/>
            <w:noWrap/>
          </w:tcPr>
          <w:p w14:paraId="2C303AC6" w14:textId="77777777" w:rsidR="00874DE4" w:rsidRDefault="00874DE4">
            <w:pPr>
              <w:rPr>
                <w:rFonts w:ascii="宋体" w:hAnsi="宋体" w:cs="宋体"/>
                <w:sz w:val="24"/>
              </w:rPr>
            </w:pPr>
          </w:p>
        </w:tc>
        <w:tc>
          <w:tcPr>
            <w:tcW w:w="1286" w:type="dxa"/>
            <w:noWrap/>
          </w:tcPr>
          <w:p w14:paraId="514B7C7E" w14:textId="77777777" w:rsidR="00874DE4" w:rsidRDefault="00874DE4">
            <w:pPr>
              <w:pStyle w:val="afa"/>
              <w:rPr>
                <w:rFonts w:hAnsi="宋体" w:cs="宋体"/>
                <w:sz w:val="24"/>
              </w:rPr>
            </w:pPr>
          </w:p>
        </w:tc>
        <w:tc>
          <w:tcPr>
            <w:tcW w:w="1236" w:type="dxa"/>
            <w:noWrap/>
          </w:tcPr>
          <w:p w14:paraId="57F3E150" w14:textId="77777777" w:rsidR="00874DE4" w:rsidRDefault="00874DE4">
            <w:pPr>
              <w:pStyle w:val="afa"/>
              <w:rPr>
                <w:rFonts w:hAnsi="宋体" w:cs="宋体"/>
                <w:sz w:val="24"/>
              </w:rPr>
            </w:pPr>
          </w:p>
        </w:tc>
        <w:tc>
          <w:tcPr>
            <w:tcW w:w="1098" w:type="dxa"/>
            <w:noWrap/>
          </w:tcPr>
          <w:p w14:paraId="42179759" w14:textId="77777777" w:rsidR="00874DE4" w:rsidRDefault="00874DE4">
            <w:pPr>
              <w:pStyle w:val="afa"/>
              <w:rPr>
                <w:rFonts w:hAnsi="宋体" w:cs="宋体"/>
                <w:sz w:val="24"/>
              </w:rPr>
            </w:pPr>
          </w:p>
        </w:tc>
      </w:tr>
      <w:tr w:rsidR="00874DE4" w14:paraId="1C1E726A" w14:textId="77777777">
        <w:trPr>
          <w:cantSplit/>
          <w:trHeight w:val="621"/>
        </w:trPr>
        <w:tc>
          <w:tcPr>
            <w:tcW w:w="791" w:type="dxa"/>
            <w:noWrap/>
            <w:vAlign w:val="center"/>
          </w:tcPr>
          <w:p w14:paraId="4F893F37" w14:textId="77777777" w:rsidR="00874DE4" w:rsidRDefault="00000000">
            <w:pPr>
              <w:pStyle w:val="afa"/>
              <w:jc w:val="center"/>
              <w:rPr>
                <w:rFonts w:hAnsi="宋体" w:cs="宋体"/>
                <w:sz w:val="24"/>
              </w:rPr>
            </w:pPr>
            <w:r>
              <w:rPr>
                <w:rFonts w:hAnsi="宋体" w:cs="宋体" w:hint="eastAsia"/>
                <w:sz w:val="24"/>
              </w:rPr>
              <w:t>4</w:t>
            </w:r>
          </w:p>
        </w:tc>
        <w:tc>
          <w:tcPr>
            <w:tcW w:w="1186" w:type="dxa"/>
            <w:tcBorders>
              <w:right w:val="single" w:sz="4" w:space="0" w:color="auto"/>
            </w:tcBorders>
            <w:noWrap/>
          </w:tcPr>
          <w:p w14:paraId="5F4B0070" w14:textId="77777777" w:rsidR="00874DE4" w:rsidRDefault="00874DE4">
            <w:pPr>
              <w:rPr>
                <w:rFonts w:ascii="宋体" w:hAnsi="宋体" w:cs="宋体"/>
                <w:sz w:val="24"/>
              </w:rPr>
            </w:pPr>
          </w:p>
        </w:tc>
        <w:tc>
          <w:tcPr>
            <w:tcW w:w="1730" w:type="dxa"/>
            <w:tcBorders>
              <w:right w:val="single" w:sz="4" w:space="0" w:color="auto"/>
            </w:tcBorders>
            <w:noWrap/>
          </w:tcPr>
          <w:p w14:paraId="5B5CB243" w14:textId="77777777" w:rsidR="00874DE4" w:rsidRDefault="00874DE4">
            <w:pPr>
              <w:rPr>
                <w:rFonts w:ascii="宋体" w:hAnsi="宋体" w:cs="宋体"/>
                <w:sz w:val="24"/>
              </w:rPr>
            </w:pPr>
          </w:p>
        </w:tc>
        <w:tc>
          <w:tcPr>
            <w:tcW w:w="1037" w:type="dxa"/>
            <w:tcBorders>
              <w:left w:val="single" w:sz="4" w:space="0" w:color="auto"/>
            </w:tcBorders>
            <w:noWrap/>
          </w:tcPr>
          <w:p w14:paraId="0E2F8B8F" w14:textId="77777777" w:rsidR="00874DE4" w:rsidRDefault="00874DE4">
            <w:pPr>
              <w:rPr>
                <w:rFonts w:ascii="宋体" w:hAnsi="宋体" w:cs="宋体"/>
                <w:sz w:val="24"/>
              </w:rPr>
            </w:pPr>
          </w:p>
        </w:tc>
        <w:tc>
          <w:tcPr>
            <w:tcW w:w="1286" w:type="dxa"/>
            <w:tcBorders>
              <w:left w:val="single" w:sz="4" w:space="0" w:color="auto"/>
            </w:tcBorders>
            <w:noWrap/>
          </w:tcPr>
          <w:p w14:paraId="5109B0E9" w14:textId="77777777" w:rsidR="00874DE4" w:rsidRDefault="00874DE4">
            <w:pPr>
              <w:pStyle w:val="afa"/>
              <w:rPr>
                <w:rFonts w:hAnsi="宋体" w:cs="宋体"/>
                <w:sz w:val="24"/>
              </w:rPr>
            </w:pPr>
          </w:p>
        </w:tc>
        <w:tc>
          <w:tcPr>
            <w:tcW w:w="1236" w:type="dxa"/>
            <w:tcBorders>
              <w:left w:val="nil"/>
            </w:tcBorders>
            <w:noWrap/>
          </w:tcPr>
          <w:p w14:paraId="7BD4AAD1" w14:textId="77777777" w:rsidR="00874DE4" w:rsidRDefault="00874DE4">
            <w:pPr>
              <w:pStyle w:val="afa"/>
              <w:rPr>
                <w:rFonts w:hAnsi="宋体" w:cs="宋体"/>
                <w:sz w:val="24"/>
              </w:rPr>
            </w:pPr>
          </w:p>
        </w:tc>
        <w:tc>
          <w:tcPr>
            <w:tcW w:w="1098" w:type="dxa"/>
            <w:noWrap/>
          </w:tcPr>
          <w:p w14:paraId="28A9FB67" w14:textId="77777777" w:rsidR="00874DE4" w:rsidRDefault="00874DE4">
            <w:pPr>
              <w:pStyle w:val="afa"/>
              <w:rPr>
                <w:rFonts w:hAnsi="宋体" w:cs="宋体"/>
                <w:sz w:val="24"/>
              </w:rPr>
            </w:pPr>
          </w:p>
        </w:tc>
      </w:tr>
      <w:tr w:rsidR="00874DE4" w14:paraId="335011B4" w14:textId="77777777">
        <w:trPr>
          <w:cantSplit/>
          <w:trHeight w:val="621"/>
        </w:trPr>
        <w:tc>
          <w:tcPr>
            <w:tcW w:w="791" w:type="dxa"/>
            <w:noWrap/>
            <w:vAlign w:val="center"/>
          </w:tcPr>
          <w:p w14:paraId="571817BC" w14:textId="77777777" w:rsidR="00874DE4" w:rsidRDefault="00000000">
            <w:pPr>
              <w:pStyle w:val="afa"/>
              <w:jc w:val="center"/>
              <w:rPr>
                <w:rFonts w:hAnsi="宋体" w:cs="宋体"/>
                <w:sz w:val="24"/>
              </w:rPr>
            </w:pPr>
            <w:r>
              <w:rPr>
                <w:rFonts w:hAnsi="宋体" w:cs="宋体" w:hint="eastAsia"/>
                <w:sz w:val="24"/>
              </w:rPr>
              <w:t>5</w:t>
            </w:r>
          </w:p>
        </w:tc>
        <w:tc>
          <w:tcPr>
            <w:tcW w:w="1186" w:type="dxa"/>
            <w:noWrap/>
          </w:tcPr>
          <w:p w14:paraId="52536F39" w14:textId="77777777" w:rsidR="00874DE4" w:rsidRDefault="00874DE4">
            <w:pPr>
              <w:rPr>
                <w:rFonts w:ascii="宋体" w:hAnsi="宋体" w:cs="宋体"/>
                <w:sz w:val="24"/>
              </w:rPr>
            </w:pPr>
          </w:p>
        </w:tc>
        <w:tc>
          <w:tcPr>
            <w:tcW w:w="1730" w:type="dxa"/>
            <w:noWrap/>
          </w:tcPr>
          <w:p w14:paraId="65DEB512" w14:textId="77777777" w:rsidR="00874DE4" w:rsidRDefault="00874DE4">
            <w:pPr>
              <w:rPr>
                <w:rFonts w:ascii="宋体" w:hAnsi="宋体" w:cs="宋体"/>
                <w:sz w:val="24"/>
              </w:rPr>
            </w:pPr>
          </w:p>
        </w:tc>
        <w:tc>
          <w:tcPr>
            <w:tcW w:w="1037" w:type="dxa"/>
            <w:noWrap/>
          </w:tcPr>
          <w:p w14:paraId="2BD56BCD" w14:textId="77777777" w:rsidR="00874DE4" w:rsidRDefault="00874DE4">
            <w:pPr>
              <w:rPr>
                <w:rFonts w:ascii="宋体" w:hAnsi="宋体" w:cs="宋体"/>
                <w:sz w:val="24"/>
              </w:rPr>
            </w:pPr>
          </w:p>
        </w:tc>
        <w:tc>
          <w:tcPr>
            <w:tcW w:w="1286" w:type="dxa"/>
            <w:noWrap/>
          </w:tcPr>
          <w:p w14:paraId="35955F68" w14:textId="77777777" w:rsidR="00874DE4" w:rsidRDefault="00874DE4">
            <w:pPr>
              <w:pStyle w:val="afa"/>
              <w:rPr>
                <w:rFonts w:hAnsi="宋体" w:cs="宋体"/>
                <w:sz w:val="24"/>
              </w:rPr>
            </w:pPr>
          </w:p>
        </w:tc>
        <w:tc>
          <w:tcPr>
            <w:tcW w:w="1236" w:type="dxa"/>
            <w:noWrap/>
          </w:tcPr>
          <w:p w14:paraId="3E79DAA5" w14:textId="77777777" w:rsidR="00874DE4" w:rsidRDefault="00874DE4">
            <w:pPr>
              <w:pStyle w:val="afa"/>
              <w:rPr>
                <w:rFonts w:hAnsi="宋体" w:cs="宋体"/>
                <w:sz w:val="24"/>
              </w:rPr>
            </w:pPr>
          </w:p>
        </w:tc>
        <w:tc>
          <w:tcPr>
            <w:tcW w:w="1098" w:type="dxa"/>
            <w:noWrap/>
          </w:tcPr>
          <w:p w14:paraId="63C5B8D1" w14:textId="77777777" w:rsidR="00874DE4" w:rsidRDefault="00874DE4">
            <w:pPr>
              <w:pStyle w:val="afa"/>
              <w:rPr>
                <w:rFonts w:hAnsi="宋体" w:cs="宋体"/>
                <w:sz w:val="24"/>
              </w:rPr>
            </w:pPr>
          </w:p>
        </w:tc>
      </w:tr>
      <w:tr w:rsidR="00874DE4" w14:paraId="026F27D4" w14:textId="77777777">
        <w:trPr>
          <w:cantSplit/>
          <w:trHeight w:val="621"/>
        </w:trPr>
        <w:tc>
          <w:tcPr>
            <w:tcW w:w="791" w:type="dxa"/>
            <w:noWrap/>
            <w:vAlign w:val="center"/>
          </w:tcPr>
          <w:p w14:paraId="21C3EFD3" w14:textId="77777777" w:rsidR="00874DE4" w:rsidRDefault="00000000">
            <w:pPr>
              <w:pStyle w:val="afa"/>
              <w:jc w:val="center"/>
              <w:rPr>
                <w:rFonts w:hAnsi="宋体" w:cs="宋体"/>
                <w:sz w:val="24"/>
              </w:rPr>
            </w:pPr>
            <w:r>
              <w:rPr>
                <w:rFonts w:hAnsi="宋体" w:cs="宋体" w:hint="eastAsia"/>
                <w:sz w:val="24"/>
              </w:rPr>
              <w:t>6</w:t>
            </w:r>
          </w:p>
        </w:tc>
        <w:tc>
          <w:tcPr>
            <w:tcW w:w="1186" w:type="dxa"/>
            <w:noWrap/>
          </w:tcPr>
          <w:p w14:paraId="74D4256D" w14:textId="77777777" w:rsidR="00874DE4" w:rsidRDefault="00874DE4">
            <w:pPr>
              <w:rPr>
                <w:rFonts w:ascii="宋体" w:hAnsi="宋体" w:cs="宋体"/>
                <w:sz w:val="24"/>
              </w:rPr>
            </w:pPr>
          </w:p>
        </w:tc>
        <w:tc>
          <w:tcPr>
            <w:tcW w:w="1730" w:type="dxa"/>
            <w:noWrap/>
          </w:tcPr>
          <w:p w14:paraId="09ACB425" w14:textId="77777777" w:rsidR="00874DE4" w:rsidRDefault="00874DE4">
            <w:pPr>
              <w:rPr>
                <w:rFonts w:ascii="宋体" w:hAnsi="宋体" w:cs="宋体"/>
                <w:sz w:val="24"/>
              </w:rPr>
            </w:pPr>
          </w:p>
        </w:tc>
        <w:tc>
          <w:tcPr>
            <w:tcW w:w="1037" w:type="dxa"/>
            <w:noWrap/>
          </w:tcPr>
          <w:p w14:paraId="4187B87F" w14:textId="77777777" w:rsidR="00874DE4" w:rsidRDefault="00874DE4">
            <w:pPr>
              <w:rPr>
                <w:rFonts w:ascii="宋体" w:hAnsi="宋体" w:cs="宋体"/>
                <w:sz w:val="24"/>
              </w:rPr>
            </w:pPr>
          </w:p>
        </w:tc>
        <w:tc>
          <w:tcPr>
            <w:tcW w:w="1286" w:type="dxa"/>
            <w:noWrap/>
          </w:tcPr>
          <w:p w14:paraId="0EBDBDCD" w14:textId="77777777" w:rsidR="00874DE4" w:rsidRDefault="00874DE4">
            <w:pPr>
              <w:pStyle w:val="afa"/>
              <w:rPr>
                <w:rFonts w:hAnsi="宋体" w:cs="宋体"/>
                <w:sz w:val="24"/>
              </w:rPr>
            </w:pPr>
          </w:p>
        </w:tc>
        <w:tc>
          <w:tcPr>
            <w:tcW w:w="1236" w:type="dxa"/>
            <w:noWrap/>
          </w:tcPr>
          <w:p w14:paraId="202716E6" w14:textId="77777777" w:rsidR="00874DE4" w:rsidRDefault="00874DE4">
            <w:pPr>
              <w:pStyle w:val="afa"/>
              <w:rPr>
                <w:rFonts w:hAnsi="宋体" w:cs="宋体"/>
                <w:sz w:val="24"/>
              </w:rPr>
            </w:pPr>
          </w:p>
        </w:tc>
        <w:tc>
          <w:tcPr>
            <w:tcW w:w="1098" w:type="dxa"/>
            <w:noWrap/>
          </w:tcPr>
          <w:p w14:paraId="16A63C97" w14:textId="77777777" w:rsidR="00874DE4" w:rsidRDefault="00874DE4">
            <w:pPr>
              <w:pStyle w:val="afa"/>
              <w:rPr>
                <w:rFonts w:hAnsi="宋体" w:cs="宋体"/>
                <w:sz w:val="24"/>
              </w:rPr>
            </w:pPr>
          </w:p>
        </w:tc>
      </w:tr>
      <w:tr w:rsidR="00874DE4" w14:paraId="18AED1F2" w14:textId="77777777">
        <w:trPr>
          <w:cantSplit/>
          <w:trHeight w:val="621"/>
        </w:trPr>
        <w:tc>
          <w:tcPr>
            <w:tcW w:w="791" w:type="dxa"/>
            <w:noWrap/>
            <w:vAlign w:val="center"/>
          </w:tcPr>
          <w:p w14:paraId="7D57A19D" w14:textId="77777777" w:rsidR="00874DE4" w:rsidRDefault="00000000">
            <w:pPr>
              <w:pStyle w:val="afa"/>
              <w:jc w:val="center"/>
              <w:rPr>
                <w:rFonts w:hAnsi="宋体" w:cs="宋体"/>
                <w:sz w:val="24"/>
              </w:rPr>
            </w:pPr>
            <w:r>
              <w:rPr>
                <w:rFonts w:hAnsi="宋体" w:cs="宋体" w:hint="eastAsia"/>
                <w:sz w:val="24"/>
              </w:rPr>
              <w:t>7</w:t>
            </w:r>
          </w:p>
        </w:tc>
        <w:tc>
          <w:tcPr>
            <w:tcW w:w="1186" w:type="dxa"/>
            <w:noWrap/>
          </w:tcPr>
          <w:p w14:paraId="25E00DAF" w14:textId="77777777" w:rsidR="00874DE4" w:rsidRDefault="00874DE4">
            <w:pPr>
              <w:rPr>
                <w:rFonts w:ascii="宋体" w:hAnsi="宋体" w:cs="宋体"/>
                <w:sz w:val="24"/>
              </w:rPr>
            </w:pPr>
          </w:p>
        </w:tc>
        <w:tc>
          <w:tcPr>
            <w:tcW w:w="1730" w:type="dxa"/>
            <w:noWrap/>
          </w:tcPr>
          <w:p w14:paraId="1F79B08B" w14:textId="77777777" w:rsidR="00874DE4" w:rsidRDefault="00874DE4">
            <w:pPr>
              <w:rPr>
                <w:rFonts w:ascii="宋体" w:hAnsi="宋体" w:cs="宋体"/>
                <w:sz w:val="24"/>
              </w:rPr>
            </w:pPr>
          </w:p>
        </w:tc>
        <w:tc>
          <w:tcPr>
            <w:tcW w:w="1037" w:type="dxa"/>
            <w:noWrap/>
          </w:tcPr>
          <w:p w14:paraId="1A76804B" w14:textId="77777777" w:rsidR="00874DE4" w:rsidRDefault="00874DE4">
            <w:pPr>
              <w:rPr>
                <w:rFonts w:ascii="宋体" w:hAnsi="宋体" w:cs="宋体"/>
                <w:sz w:val="24"/>
              </w:rPr>
            </w:pPr>
          </w:p>
        </w:tc>
        <w:tc>
          <w:tcPr>
            <w:tcW w:w="1286" w:type="dxa"/>
            <w:noWrap/>
          </w:tcPr>
          <w:p w14:paraId="4F246EC6" w14:textId="77777777" w:rsidR="00874DE4" w:rsidRDefault="00874DE4">
            <w:pPr>
              <w:pStyle w:val="afa"/>
              <w:rPr>
                <w:rFonts w:hAnsi="宋体" w:cs="宋体"/>
                <w:sz w:val="24"/>
              </w:rPr>
            </w:pPr>
          </w:p>
        </w:tc>
        <w:tc>
          <w:tcPr>
            <w:tcW w:w="1236" w:type="dxa"/>
            <w:noWrap/>
          </w:tcPr>
          <w:p w14:paraId="43BA7E3E" w14:textId="77777777" w:rsidR="00874DE4" w:rsidRDefault="00874DE4">
            <w:pPr>
              <w:pStyle w:val="afa"/>
              <w:rPr>
                <w:rFonts w:hAnsi="宋体" w:cs="宋体"/>
                <w:sz w:val="24"/>
              </w:rPr>
            </w:pPr>
          </w:p>
        </w:tc>
        <w:tc>
          <w:tcPr>
            <w:tcW w:w="1098" w:type="dxa"/>
            <w:noWrap/>
          </w:tcPr>
          <w:p w14:paraId="6489E1F8" w14:textId="77777777" w:rsidR="00874DE4" w:rsidRDefault="00874DE4">
            <w:pPr>
              <w:pStyle w:val="afa"/>
              <w:rPr>
                <w:rFonts w:hAnsi="宋体" w:cs="宋体"/>
                <w:sz w:val="24"/>
              </w:rPr>
            </w:pPr>
          </w:p>
        </w:tc>
      </w:tr>
      <w:tr w:rsidR="00874DE4" w14:paraId="7A119122" w14:textId="77777777">
        <w:trPr>
          <w:cantSplit/>
          <w:trHeight w:val="621"/>
        </w:trPr>
        <w:tc>
          <w:tcPr>
            <w:tcW w:w="791" w:type="dxa"/>
            <w:noWrap/>
            <w:vAlign w:val="center"/>
          </w:tcPr>
          <w:p w14:paraId="05B8E525" w14:textId="77777777" w:rsidR="00874DE4" w:rsidRDefault="00000000">
            <w:pPr>
              <w:pStyle w:val="afa"/>
              <w:jc w:val="center"/>
              <w:rPr>
                <w:rFonts w:hAnsi="宋体" w:cs="宋体"/>
                <w:sz w:val="24"/>
              </w:rPr>
            </w:pPr>
            <w:r>
              <w:rPr>
                <w:rFonts w:hAnsi="宋体" w:cs="宋体" w:hint="eastAsia"/>
                <w:sz w:val="24"/>
              </w:rPr>
              <w:t>8</w:t>
            </w:r>
          </w:p>
        </w:tc>
        <w:tc>
          <w:tcPr>
            <w:tcW w:w="1186" w:type="dxa"/>
            <w:noWrap/>
          </w:tcPr>
          <w:p w14:paraId="213B60B5" w14:textId="77777777" w:rsidR="00874DE4" w:rsidRDefault="00874DE4">
            <w:pPr>
              <w:rPr>
                <w:rFonts w:ascii="宋体" w:hAnsi="宋体" w:cs="宋体"/>
                <w:sz w:val="24"/>
              </w:rPr>
            </w:pPr>
          </w:p>
        </w:tc>
        <w:tc>
          <w:tcPr>
            <w:tcW w:w="1730" w:type="dxa"/>
            <w:noWrap/>
          </w:tcPr>
          <w:p w14:paraId="7DF9D64B" w14:textId="77777777" w:rsidR="00874DE4" w:rsidRDefault="00874DE4">
            <w:pPr>
              <w:rPr>
                <w:rFonts w:ascii="宋体" w:hAnsi="宋体" w:cs="宋体"/>
                <w:sz w:val="24"/>
              </w:rPr>
            </w:pPr>
          </w:p>
        </w:tc>
        <w:tc>
          <w:tcPr>
            <w:tcW w:w="1037" w:type="dxa"/>
            <w:noWrap/>
          </w:tcPr>
          <w:p w14:paraId="749EF394" w14:textId="77777777" w:rsidR="00874DE4" w:rsidRDefault="00874DE4">
            <w:pPr>
              <w:rPr>
                <w:rFonts w:ascii="宋体" w:hAnsi="宋体" w:cs="宋体"/>
                <w:sz w:val="24"/>
              </w:rPr>
            </w:pPr>
          </w:p>
        </w:tc>
        <w:tc>
          <w:tcPr>
            <w:tcW w:w="1286" w:type="dxa"/>
            <w:noWrap/>
          </w:tcPr>
          <w:p w14:paraId="10F36A2E" w14:textId="77777777" w:rsidR="00874DE4" w:rsidRDefault="00874DE4">
            <w:pPr>
              <w:pStyle w:val="afa"/>
              <w:rPr>
                <w:rFonts w:hAnsi="宋体" w:cs="宋体"/>
                <w:sz w:val="24"/>
              </w:rPr>
            </w:pPr>
          </w:p>
        </w:tc>
        <w:tc>
          <w:tcPr>
            <w:tcW w:w="1236" w:type="dxa"/>
            <w:noWrap/>
          </w:tcPr>
          <w:p w14:paraId="653D3276" w14:textId="77777777" w:rsidR="00874DE4" w:rsidRDefault="00874DE4">
            <w:pPr>
              <w:pStyle w:val="afa"/>
              <w:rPr>
                <w:rFonts w:hAnsi="宋体" w:cs="宋体"/>
                <w:sz w:val="24"/>
              </w:rPr>
            </w:pPr>
          </w:p>
        </w:tc>
        <w:tc>
          <w:tcPr>
            <w:tcW w:w="1098" w:type="dxa"/>
            <w:noWrap/>
          </w:tcPr>
          <w:p w14:paraId="77C5CB34" w14:textId="77777777" w:rsidR="00874DE4" w:rsidRDefault="00874DE4">
            <w:pPr>
              <w:pStyle w:val="afa"/>
              <w:rPr>
                <w:rFonts w:hAnsi="宋体" w:cs="宋体"/>
                <w:sz w:val="24"/>
              </w:rPr>
            </w:pPr>
          </w:p>
        </w:tc>
      </w:tr>
      <w:tr w:rsidR="00874DE4" w14:paraId="60A0A806" w14:textId="77777777">
        <w:trPr>
          <w:cantSplit/>
          <w:trHeight w:val="621"/>
        </w:trPr>
        <w:tc>
          <w:tcPr>
            <w:tcW w:w="791" w:type="dxa"/>
            <w:noWrap/>
            <w:vAlign w:val="center"/>
          </w:tcPr>
          <w:p w14:paraId="0EF9C050" w14:textId="77777777" w:rsidR="00874DE4" w:rsidRDefault="00000000">
            <w:pPr>
              <w:pStyle w:val="afa"/>
              <w:jc w:val="center"/>
              <w:rPr>
                <w:rFonts w:hAnsi="宋体" w:cs="宋体"/>
                <w:sz w:val="24"/>
              </w:rPr>
            </w:pPr>
            <w:r>
              <w:rPr>
                <w:rFonts w:hAnsi="宋体" w:cs="宋体" w:hint="eastAsia"/>
                <w:sz w:val="24"/>
              </w:rPr>
              <w:t>9</w:t>
            </w:r>
          </w:p>
        </w:tc>
        <w:tc>
          <w:tcPr>
            <w:tcW w:w="1186" w:type="dxa"/>
            <w:noWrap/>
          </w:tcPr>
          <w:p w14:paraId="1E537363" w14:textId="77777777" w:rsidR="00874DE4" w:rsidRDefault="00874DE4">
            <w:pPr>
              <w:rPr>
                <w:rFonts w:ascii="宋体" w:hAnsi="宋体" w:cs="宋体"/>
                <w:sz w:val="24"/>
              </w:rPr>
            </w:pPr>
          </w:p>
        </w:tc>
        <w:tc>
          <w:tcPr>
            <w:tcW w:w="1730" w:type="dxa"/>
            <w:noWrap/>
          </w:tcPr>
          <w:p w14:paraId="027E6AE5" w14:textId="77777777" w:rsidR="00874DE4" w:rsidRDefault="00874DE4">
            <w:pPr>
              <w:rPr>
                <w:rFonts w:ascii="宋体" w:hAnsi="宋体" w:cs="宋体"/>
                <w:sz w:val="24"/>
              </w:rPr>
            </w:pPr>
          </w:p>
        </w:tc>
        <w:tc>
          <w:tcPr>
            <w:tcW w:w="1037" w:type="dxa"/>
            <w:noWrap/>
          </w:tcPr>
          <w:p w14:paraId="46D78312" w14:textId="77777777" w:rsidR="00874DE4" w:rsidRDefault="00874DE4">
            <w:pPr>
              <w:rPr>
                <w:rFonts w:ascii="宋体" w:hAnsi="宋体" w:cs="宋体"/>
                <w:sz w:val="24"/>
              </w:rPr>
            </w:pPr>
          </w:p>
        </w:tc>
        <w:tc>
          <w:tcPr>
            <w:tcW w:w="1286" w:type="dxa"/>
            <w:noWrap/>
          </w:tcPr>
          <w:p w14:paraId="54CC2601" w14:textId="77777777" w:rsidR="00874DE4" w:rsidRDefault="00874DE4">
            <w:pPr>
              <w:pStyle w:val="afa"/>
              <w:rPr>
                <w:rFonts w:hAnsi="宋体" w:cs="宋体"/>
                <w:sz w:val="24"/>
              </w:rPr>
            </w:pPr>
          </w:p>
        </w:tc>
        <w:tc>
          <w:tcPr>
            <w:tcW w:w="1236" w:type="dxa"/>
            <w:noWrap/>
          </w:tcPr>
          <w:p w14:paraId="36DAC463" w14:textId="77777777" w:rsidR="00874DE4" w:rsidRDefault="00874DE4">
            <w:pPr>
              <w:pStyle w:val="afa"/>
              <w:rPr>
                <w:rFonts w:hAnsi="宋体" w:cs="宋体"/>
                <w:sz w:val="24"/>
              </w:rPr>
            </w:pPr>
          </w:p>
        </w:tc>
        <w:tc>
          <w:tcPr>
            <w:tcW w:w="1098" w:type="dxa"/>
            <w:noWrap/>
          </w:tcPr>
          <w:p w14:paraId="01ACE382" w14:textId="77777777" w:rsidR="00874DE4" w:rsidRDefault="00874DE4">
            <w:pPr>
              <w:pStyle w:val="afa"/>
              <w:rPr>
                <w:rFonts w:hAnsi="宋体" w:cs="宋体"/>
                <w:sz w:val="24"/>
              </w:rPr>
            </w:pPr>
          </w:p>
        </w:tc>
      </w:tr>
      <w:tr w:rsidR="00874DE4" w14:paraId="22921387" w14:textId="77777777">
        <w:trPr>
          <w:cantSplit/>
          <w:trHeight w:val="621"/>
        </w:trPr>
        <w:tc>
          <w:tcPr>
            <w:tcW w:w="6030" w:type="dxa"/>
            <w:gridSpan w:val="5"/>
            <w:noWrap/>
            <w:vAlign w:val="center"/>
          </w:tcPr>
          <w:p w14:paraId="0E5AD80F" w14:textId="77777777" w:rsidR="00874DE4" w:rsidRDefault="00000000">
            <w:pPr>
              <w:pStyle w:val="afa"/>
              <w:jc w:val="center"/>
              <w:rPr>
                <w:rFonts w:hAnsi="宋体" w:cs="宋体"/>
                <w:sz w:val="24"/>
              </w:rPr>
            </w:pPr>
            <w:r>
              <w:rPr>
                <w:rFonts w:hAnsi="宋体" w:cs="宋体" w:hint="eastAsia"/>
                <w:b/>
                <w:sz w:val="24"/>
              </w:rPr>
              <w:t>合计</w:t>
            </w:r>
          </w:p>
        </w:tc>
        <w:tc>
          <w:tcPr>
            <w:tcW w:w="1236" w:type="dxa"/>
            <w:noWrap/>
            <w:vAlign w:val="center"/>
          </w:tcPr>
          <w:p w14:paraId="4E1F74D1" w14:textId="77777777" w:rsidR="00874DE4" w:rsidRDefault="00874DE4">
            <w:pPr>
              <w:pStyle w:val="afa"/>
              <w:jc w:val="center"/>
              <w:rPr>
                <w:rFonts w:hAnsi="宋体" w:cs="宋体"/>
                <w:sz w:val="24"/>
              </w:rPr>
            </w:pPr>
          </w:p>
        </w:tc>
        <w:tc>
          <w:tcPr>
            <w:tcW w:w="1098" w:type="dxa"/>
            <w:noWrap/>
            <w:vAlign w:val="center"/>
          </w:tcPr>
          <w:p w14:paraId="27D146B3" w14:textId="77777777" w:rsidR="00874DE4" w:rsidRDefault="00874DE4">
            <w:pPr>
              <w:pStyle w:val="afa"/>
              <w:jc w:val="center"/>
              <w:rPr>
                <w:rFonts w:hAnsi="宋体" w:cs="宋体"/>
                <w:sz w:val="24"/>
              </w:rPr>
            </w:pPr>
          </w:p>
        </w:tc>
      </w:tr>
    </w:tbl>
    <w:p w14:paraId="5903D4FE" w14:textId="77777777" w:rsidR="00874DE4" w:rsidRDefault="00000000">
      <w:pPr>
        <w:pStyle w:val="afc"/>
        <w:spacing w:line="360" w:lineRule="auto"/>
        <w:rPr>
          <w:rFonts w:ascii="宋体" w:hAnsi="宋体" w:cs="宋体"/>
          <w:sz w:val="24"/>
        </w:rPr>
      </w:pPr>
      <w:r>
        <w:rPr>
          <w:rFonts w:ascii="宋体" w:hAnsi="宋体" w:cs="宋体" w:hint="eastAsia"/>
          <w:sz w:val="24"/>
        </w:rPr>
        <w:t>投标人电子公签章：</w:t>
      </w:r>
    </w:p>
    <w:p w14:paraId="030F01E6" w14:textId="77777777" w:rsidR="00874DE4" w:rsidRDefault="00000000">
      <w:pPr>
        <w:spacing w:beforeLines="20" w:before="48" w:afterLines="20" w:after="48" w:line="360" w:lineRule="auto"/>
        <w:rPr>
          <w:rFonts w:ascii="宋体" w:hAnsi="宋体" w:cs="宋体"/>
          <w:sz w:val="28"/>
        </w:rPr>
      </w:pPr>
      <w:r>
        <w:rPr>
          <w:rFonts w:ascii="宋体" w:hAnsi="宋体" w:cs="宋体" w:hint="eastAsia"/>
          <w:sz w:val="24"/>
          <w:szCs w:val="27"/>
        </w:rPr>
        <w:t>备注：备品备件系指免费质保期满后一定期限的易损件、耗材等。</w:t>
      </w:r>
    </w:p>
    <w:p w14:paraId="71C87E10" w14:textId="77777777" w:rsidR="00874DE4" w:rsidRDefault="00874DE4">
      <w:pPr>
        <w:spacing w:beforeLines="20" w:before="48" w:afterLines="20" w:after="48" w:line="360" w:lineRule="auto"/>
        <w:rPr>
          <w:rFonts w:ascii="宋体" w:hAnsi="宋体" w:cs="宋体"/>
          <w:sz w:val="28"/>
        </w:rPr>
      </w:pPr>
    </w:p>
    <w:p w14:paraId="33991DC8" w14:textId="77777777" w:rsidR="00874DE4" w:rsidRDefault="00874DE4">
      <w:pPr>
        <w:spacing w:beforeLines="20" w:before="48" w:afterLines="20" w:after="48" w:line="360" w:lineRule="auto"/>
        <w:rPr>
          <w:rFonts w:ascii="宋体" w:hAnsi="宋体" w:cs="宋体"/>
          <w:sz w:val="28"/>
        </w:rPr>
      </w:pPr>
    </w:p>
    <w:p w14:paraId="141856B4" w14:textId="77777777" w:rsidR="00874DE4" w:rsidRDefault="00874DE4">
      <w:pPr>
        <w:pStyle w:val="affa"/>
      </w:pPr>
    </w:p>
    <w:p w14:paraId="04C2F117" w14:textId="77777777" w:rsidR="00874DE4" w:rsidRDefault="00874DE4">
      <w:pPr>
        <w:pStyle w:val="affa"/>
      </w:pPr>
    </w:p>
    <w:p w14:paraId="45A7AD96" w14:textId="77777777" w:rsidR="00874DE4" w:rsidRDefault="00874DE4">
      <w:pPr>
        <w:pStyle w:val="affa"/>
      </w:pPr>
    </w:p>
    <w:p w14:paraId="4CBB301A" w14:textId="77777777" w:rsidR="00874DE4" w:rsidRDefault="00874DE4">
      <w:pPr>
        <w:pStyle w:val="affa"/>
      </w:pPr>
    </w:p>
    <w:p w14:paraId="443142C4" w14:textId="77777777" w:rsidR="00874DE4" w:rsidRDefault="00874DE4">
      <w:pPr>
        <w:pStyle w:val="affa"/>
      </w:pPr>
    </w:p>
    <w:p w14:paraId="30DB3391" w14:textId="77777777" w:rsidR="00874DE4" w:rsidRDefault="00874DE4">
      <w:pPr>
        <w:pStyle w:val="affa"/>
      </w:pPr>
    </w:p>
    <w:p w14:paraId="64561DC3" w14:textId="77777777" w:rsidR="00874DE4" w:rsidRDefault="00874DE4">
      <w:pPr>
        <w:pStyle w:val="affa"/>
      </w:pPr>
    </w:p>
    <w:p w14:paraId="56C0A4BE" w14:textId="77777777" w:rsidR="00874DE4" w:rsidRDefault="00874DE4">
      <w:pPr>
        <w:pStyle w:val="affa"/>
      </w:pPr>
    </w:p>
    <w:p w14:paraId="377D043C" w14:textId="77777777" w:rsidR="00874DE4" w:rsidRDefault="00874DE4">
      <w:pPr>
        <w:pStyle w:val="affa"/>
      </w:pPr>
    </w:p>
    <w:p w14:paraId="52184B43" w14:textId="77777777" w:rsidR="00874DE4" w:rsidRDefault="00874DE4">
      <w:pPr>
        <w:pStyle w:val="affa"/>
      </w:pPr>
    </w:p>
    <w:p w14:paraId="090C1E89" w14:textId="77777777" w:rsidR="00874DE4" w:rsidRDefault="00874DE4">
      <w:pPr>
        <w:pStyle w:val="affa"/>
      </w:pPr>
    </w:p>
    <w:p w14:paraId="30FC3567" w14:textId="77777777" w:rsidR="00874DE4" w:rsidRDefault="00874DE4">
      <w:pPr>
        <w:pStyle w:val="affa"/>
      </w:pPr>
    </w:p>
    <w:p w14:paraId="56997CC5" w14:textId="77777777" w:rsidR="00874DE4" w:rsidRDefault="00874DE4">
      <w:pPr>
        <w:pStyle w:val="affa"/>
      </w:pPr>
    </w:p>
    <w:p w14:paraId="59546EED" w14:textId="77777777" w:rsidR="00874DE4" w:rsidRDefault="00874DE4">
      <w:pPr>
        <w:pStyle w:val="affa"/>
      </w:pPr>
    </w:p>
    <w:p w14:paraId="17306061" w14:textId="77777777" w:rsidR="00874DE4" w:rsidRDefault="00874DE4">
      <w:pPr>
        <w:pStyle w:val="affa"/>
      </w:pPr>
    </w:p>
    <w:p w14:paraId="35EE1A64" w14:textId="77777777" w:rsidR="00874DE4" w:rsidRDefault="00000000">
      <w:pPr>
        <w:pStyle w:val="32"/>
        <w:rPr>
          <w:rFonts w:hAnsi="宋体" w:cs="宋体"/>
          <w:sz w:val="28"/>
          <w:szCs w:val="36"/>
        </w:rPr>
      </w:pPr>
      <w:bookmarkStart w:id="159" w:name="_Toc5312_WPSOffice_Level2"/>
      <w:bookmarkStart w:id="160" w:name="_Toc220232402"/>
      <w:bookmarkStart w:id="161" w:name="_Toc40975456"/>
      <w:bookmarkStart w:id="162" w:name="_Toc516969105"/>
      <w:r>
        <w:rPr>
          <w:rFonts w:hAnsi="宋体" w:cs="宋体" w:hint="eastAsia"/>
          <w:sz w:val="28"/>
        </w:rPr>
        <w:lastRenderedPageBreak/>
        <w:t>八．有关证明文件</w:t>
      </w:r>
      <w:bookmarkEnd w:id="159"/>
      <w:bookmarkEnd w:id="160"/>
      <w:bookmarkEnd w:id="161"/>
      <w:bookmarkEnd w:id="162"/>
    </w:p>
    <w:p w14:paraId="0A774E2A" w14:textId="77777777" w:rsidR="00874DE4" w:rsidRDefault="00000000">
      <w:pPr>
        <w:tabs>
          <w:tab w:val="left" w:pos="4620"/>
        </w:tabs>
        <w:spacing w:line="360" w:lineRule="auto"/>
        <w:ind w:firstLineChars="200" w:firstLine="480"/>
        <w:rPr>
          <w:rFonts w:ascii="宋体" w:hAnsi="宋体" w:cs="宋体"/>
          <w:sz w:val="24"/>
        </w:rPr>
      </w:pPr>
      <w:r>
        <w:rPr>
          <w:rFonts w:ascii="宋体" w:hAnsi="宋体" w:cs="宋体" w:hint="eastAsia"/>
          <w:sz w:val="24"/>
        </w:rPr>
        <w:t>提供符合投标邀请（招标公告）、货物需求一览表及评标办法规定的相关证明文件。</w:t>
      </w:r>
    </w:p>
    <w:p w14:paraId="1DFE60F3" w14:textId="77777777" w:rsidR="00874DE4" w:rsidRDefault="00874DE4">
      <w:pPr>
        <w:tabs>
          <w:tab w:val="left" w:pos="4620"/>
        </w:tabs>
        <w:spacing w:line="360" w:lineRule="auto"/>
        <w:ind w:firstLineChars="200" w:firstLine="480"/>
        <w:rPr>
          <w:rFonts w:ascii="宋体" w:hAnsi="宋体" w:cs="宋体"/>
          <w:sz w:val="24"/>
        </w:rPr>
      </w:pPr>
    </w:p>
    <w:p w14:paraId="42DA0CE4" w14:textId="77777777" w:rsidR="00874DE4" w:rsidRDefault="00874DE4">
      <w:pPr>
        <w:tabs>
          <w:tab w:val="left" w:pos="4620"/>
        </w:tabs>
        <w:spacing w:line="360" w:lineRule="auto"/>
        <w:ind w:firstLineChars="200" w:firstLine="480"/>
        <w:rPr>
          <w:rFonts w:ascii="宋体" w:hAnsi="宋体" w:cs="宋体"/>
          <w:sz w:val="24"/>
        </w:rPr>
      </w:pPr>
    </w:p>
    <w:p w14:paraId="422D4CA9" w14:textId="77777777" w:rsidR="00874DE4" w:rsidRDefault="00874DE4">
      <w:pPr>
        <w:tabs>
          <w:tab w:val="left" w:pos="4620"/>
        </w:tabs>
        <w:spacing w:line="360" w:lineRule="auto"/>
        <w:ind w:firstLineChars="200" w:firstLine="480"/>
        <w:rPr>
          <w:rFonts w:ascii="宋体" w:hAnsi="宋体" w:cs="宋体"/>
          <w:sz w:val="24"/>
        </w:rPr>
      </w:pPr>
    </w:p>
    <w:p w14:paraId="5EE2D452" w14:textId="77777777" w:rsidR="00874DE4" w:rsidRDefault="00874DE4">
      <w:pPr>
        <w:tabs>
          <w:tab w:val="left" w:pos="4620"/>
        </w:tabs>
        <w:spacing w:line="360" w:lineRule="auto"/>
        <w:ind w:firstLineChars="200" w:firstLine="480"/>
        <w:rPr>
          <w:rFonts w:ascii="宋体" w:hAnsi="宋体" w:cs="宋体"/>
          <w:sz w:val="24"/>
        </w:rPr>
      </w:pPr>
    </w:p>
    <w:p w14:paraId="3EF84154" w14:textId="77777777" w:rsidR="00874DE4" w:rsidRDefault="00874DE4">
      <w:pPr>
        <w:tabs>
          <w:tab w:val="left" w:pos="4620"/>
        </w:tabs>
        <w:spacing w:line="360" w:lineRule="auto"/>
        <w:ind w:firstLineChars="200" w:firstLine="480"/>
        <w:rPr>
          <w:rFonts w:ascii="宋体" w:hAnsi="宋体" w:cs="宋体"/>
          <w:sz w:val="24"/>
        </w:rPr>
      </w:pPr>
    </w:p>
    <w:p w14:paraId="54EF10CD" w14:textId="77777777" w:rsidR="00874DE4" w:rsidRDefault="00874DE4">
      <w:pPr>
        <w:tabs>
          <w:tab w:val="left" w:pos="4620"/>
        </w:tabs>
        <w:spacing w:line="360" w:lineRule="auto"/>
        <w:ind w:firstLineChars="200" w:firstLine="480"/>
        <w:rPr>
          <w:rFonts w:ascii="宋体" w:hAnsi="宋体" w:cs="宋体"/>
          <w:sz w:val="24"/>
        </w:rPr>
      </w:pPr>
    </w:p>
    <w:p w14:paraId="726467C7" w14:textId="77777777" w:rsidR="00874DE4" w:rsidRDefault="00874DE4">
      <w:pPr>
        <w:tabs>
          <w:tab w:val="left" w:pos="4620"/>
        </w:tabs>
        <w:spacing w:line="360" w:lineRule="auto"/>
        <w:ind w:firstLineChars="200" w:firstLine="480"/>
        <w:rPr>
          <w:rFonts w:ascii="宋体" w:hAnsi="宋体" w:cs="宋体"/>
          <w:sz w:val="24"/>
        </w:rPr>
      </w:pPr>
    </w:p>
    <w:p w14:paraId="10EE3F4C" w14:textId="77777777" w:rsidR="00874DE4" w:rsidRDefault="00874DE4">
      <w:pPr>
        <w:tabs>
          <w:tab w:val="left" w:pos="4620"/>
        </w:tabs>
        <w:spacing w:line="360" w:lineRule="auto"/>
        <w:ind w:firstLineChars="200" w:firstLine="480"/>
        <w:rPr>
          <w:rFonts w:ascii="宋体" w:hAnsi="宋体" w:cs="宋体"/>
          <w:sz w:val="24"/>
        </w:rPr>
      </w:pPr>
    </w:p>
    <w:p w14:paraId="1EFEFFC8" w14:textId="77777777" w:rsidR="00874DE4" w:rsidRDefault="00874DE4">
      <w:pPr>
        <w:tabs>
          <w:tab w:val="left" w:pos="4620"/>
        </w:tabs>
        <w:spacing w:line="360" w:lineRule="auto"/>
        <w:ind w:firstLineChars="200" w:firstLine="480"/>
        <w:rPr>
          <w:rFonts w:ascii="宋体" w:hAnsi="宋体" w:cs="宋体"/>
          <w:sz w:val="24"/>
        </w:rPr>
      </w:pPr>
    </w:p>
    <w:p w14:paraId="37A765D6" w14:textId="77777777" w:rsidR="00874DE4" w:rsidRDefault="00874DE4">
      <w:pPr>
        <w:tabs>
          <w:tab w:val="left" w:pos="4620"/>
        </w:tabs>
        <w:spacing w:line="360" w:lineRule="auto"/>
        <w:ind w:firstLineChars="200" w:firstLine="480"/>
        <w:rPr>
          <w:rFonts w:ascii="宋体" w:hAnsi="宋体" w:cs="宋体"/>
          <w:sz w:val="24"/>
        </w:rPr>
      </w:pPr>
    </w:p>
    <w:p w14:paraId="2BFA95D7" w14:textId="77777777" w:rsidR="00874DE4" w:rsidRDefault="00874DE4">
      <w:pPr>
        <w:tabs>
          <w:tab w:val="left" w:pos="4620"/>
        </w:tabs>
        <w:spacing w:line="360" w:lineRule="auto"/>
        <w:ind w:firstLineChars="200" w:firstLine="480"/>
        <w:rPr>
          <w:rFonts w:ascii="宋体" w:hAnsi="宋体" w:cs="宋体"/>
          <w:sz w:val="24"/>
        </w:rPr>
      </w:pPr>
    </w:p>
    <w:p w14:paraId="47531D71" w14:textId="77777777" w:rsidR="00874DE4" w:rsidRDefault="00874DE4">
      <w:pPr>
        <w:tabs>
          <w:tab w:val="left" w:pos="4620"/>
        </w:tabs>
        <w:spacing w:line="360" w:lineRule="auto"/>
        <w:ind w:firstLineChars="200" w:firstLine="480"/>
        <w:rPr>
          <w:rFonts w:ascii="宋体" w:hAnsi="宋体" w:cs="宋体"/>
          <w:sz w:val="24"/>
        </w:rPr>
      </w:pPr>
    </w:p>
    <w:p w14:paraId="5A9D44B3" w14:textId="77777777" w:rsidR="00874DE4" w:rsidRDefault="00874DE4">
      <w:pPr>
        <w:tabs>
          <w:tab w:val="left" w:pos="4620"/>
        </w:tabs>
        <w:spacing w:line="360" w:lineRule="auto"/>
        <w:ind w:firstLineChars="200" w:firstLine="480"/>
        <w:rPr>
          <w:rFonts w:ascii="宋体" w:hAnsi="宋体" w:cs="宋体"/>
          <w:sz w:val="24"/>
        </w:rPr>
      </w:pPr>
    </w:p>
    <w:p w14:paraId="5E618043" w14:textId="77777777" w:rsidR="00874DE4" w:rsidRDefault="00874DE4">
      <w:pPr>
        <w:tabs>
          <w:tab w:val="left" w:pos="4620"/>
        </w:tabs>
        <w:spacing w:line="360" w:lineRule="auto"/>
        <w:ind w:firstLineChars="200" w:firstLine="480"/>
        <w:rPr>
          <w:rFonts w:ascii="宋体" w:hAnsi="宋体" w:cs="宋体"/>
          <w:sz w:val="24"/>
        </w:rPr>
      </w:pPr>
    </w:p>
    <w:p w14:paraId="5D826022" w14:textId="77777777" w:rsidR="00874DE4" w:rsidRDefault="00874DE4">
      <w:pPr>
        <w:tabs>
          <w:tab w:val="left" w:pos="4620"/>
        </w:tabs>
        <w:spacing w:line="360" w:lineRule="auto"/>
        <w:ind w:firstLineChars="200" w:firstLine="480"/>
        <w:rPr>
          <w:rFonts w:ascii="宋体" w:hAnsi="宋体" w:cs="宋体"/>
          <w:sz w:val="24"/>
        </w:rPr>
      </w:pPr>
    </w:p>
    <w:p w14:paraId="6DAED15D" w14:textId="77777777" w:rsidR="00874DE4" w:rsidRDefault="00874DE4">
      <w:pPr>
        <w:tabs>
          <w:tab w:val="left" w:pos="4620"/>
        </w:tabs>
        <w:spacing w:line="360" w:lineRule="auto"/>
        <w:ind w:firstLineChars="200" w:firstLine="480"/>
        <w:rPr>
          <w:rFonts w:ascii="宋体" w:hAnsi="宋体" w:cs="宋体"/>
          <w:sz w:val="24"/>
        </w:rPr>
      </w:pPr>
    </w:p>
    <w:p w14:paraId="66A2D4E5" w14:textId="77777777" w:rsidR="00874DE4" w:rsidRDefault="00874DE4">
      <w:pPr>
        <w:tabs>
          <w:tab w:val="left" w:pos="4620"/>
        </w:tabs>
        <w:spacing w:line="360" w:lineRule="auto"/>
        <w:ind w:firstLineChars="200" w:firstLine="480"/>
        <w:rPr>
          <w:rFonts w:ascii="宋体" w:hAnsi="宋体" w:cs="宋体"/>
          <w:sz w:val="24"/>
        </w:rPr>
      </w:pPr>
    </w:p>
    <w:p w14:paraId="0FCE35A1" w14:textId="77777777" w:rsidR="00874DE4" w:rsidRDefault="00874DE4">
      <w:pPr>
        <w:pStyle w:val="affa"/>
      </w:pPr>
    </w:p>
    <w:p w14:paraId="74EC0C32" w14:textId="77777777" w:rsidR="00874DE4" w:rsidRDefault="00874DE4">
      <w:pPr>
        <w:pStyle w:val="affa"/>
      </w:pPr>
    </w:p>
    <w:p w14:paraId="1E9CC889" w14:textId="77777777" w:rsidR="00874DE4" w:rsidRDefault="00874DE4">
      <w:pPr>
        <w:pStyle w:val="affa"/>
      </w:pPr>
    </w:p>
    <w:p w14:paraId="7FC5F8AC" w14:textId="77777777" w:rsidR="00874DE4" w:rsidRDefault="00874DE4">
      <w:pPr>
        <w:tabs>
          <w:tab w:val="left" w:pos="4620"/>
        </w:tabs>
        <w:spacing w:line="360" w:lineRule="auto"/>
        <w:ind w:firstLineChars="200" w:firstLine="480"/>
        <w:rPr>
          <w:rFonts w:ascii="宋体" w:hAnsi="宋体" w:cs="宋体"/>
          <w:sz w:val="24"/>
        </w:rPr>
      </w:pPr>
    </w:p>
    <w:p w14:paraId="68E1D492" w14:textId="77777777" w:rsidR="00874DE4" w:rsidRDefault="00874DE4">
      <w:pPr>
        <w:pStyle w:val="affa"/>
      </w:pPr>
    </w:p>
    <w:p w14:paraId="3AA4C912" w14:textId="77777777" w:rsidR="00874DE4" w:rsidRDefault="00874DE4">
      <w:pPr>
        <w:pStyle w:val="affa"/>
      </w:pPr>
    </w:p>
    <w:p w14:paraId="5EC27DD2" w14:textId="77777777" w:rsidR="00874DE4" w:rsidRDefault="00874DE4">
      <w:pPr>
        <w:pStyle w:val="affa"/>
      </w:pPr>
    </w:p>
    <w:p w14:paraId="6661C9AA" w14:textId="77777777" w:rsidR="00874DE4" w:rsidRDefault="00874DE4">
      <w:pPr>
        <w:pStyle w:val="affa"/>
      </w:pPr>
    </w:p>
    <w:p w14:paraId="50825992" w14:textId="77777777" w:rsidR="00874DE4" w:rsidRDefault="00874DE4">
      <w:pPr>
        <w:pStyle w:val="affa"/>
      </w:pPr>
    </w:p>
    <w:p w14:paraId="33B31593" w14:textId="77777777" w:rsidR="00874DE4" w:rsidRDefault="00874DE4">
      <w:pPr>
        <w:tabs>
          <w:tab w:val="left" w:pos="4620"/>
        </w:tabs>
        <w:spacing w:line="360" w:lineRule="auto"/>
        <w:ind w:firstLineChars="200" w:firstLine="480"/>
        <w:rPr>
          <w:rFonts w:ascii="宋体" w:hAnsi="宋体" w:cs="宋体"/>
          <w:sz w:val="24"/>
        </w:rPr>
      </w:pPr>
    </w:p>
    <w:p w14:paraId="784F7294" w14:textId="77777777" w:rsidR="00874DE4" w:rsidRDefault="00874DE4">
      <w:pPr>
        <w:tabs>
          <w:tab w:val="left" w:pos="4620"/>
        </w:tabs>
        <w:spacing w:line="360" w:lineRule="auto"/>
        <w:ind w:firstLineChars="200" w:firstLine="480"/>
        <w:rPr>
          <w:rFonts w:ascii="宋体" w:hAnsi="宋体" w:cs="宋体"/>
          <w:sz w:val="24"/>
        </w:rPr>
      </w:pPr>
    </w:p>
    <w:p w14:paraId="1AEB913A" w14:textId="77777777" w:rsidR="00874DE4" w:rsidRDefault="00874DE4">
      <w:pPr>
        <w:tabs>
          <w:tab w:val="left" w:pos="4620"/>
        </w:tabs>
        <w:spacing w:line="360" w:lineRule="auto"/>
        <w:ind w:firstLineChars="200" w:firstLine="480"/>
        <w:rPr>
          <w:rFonts w:ascii="宋体" w:hAnsi="宋体" w:cs="宋体"/>
          <w:sz w:val="24"/>
        </w:rPr>
      </w:pPr>
    </w:p>
    <w:p w14:paraId="5A2F227B" w14:textId="77777777" w:rsidR="00874DE4" w:rsidRDefault="00000000">
      <w:pPr>
        <w:pStyle w:val="32"/>
        <w:rPr>
          <w:sz w:val="28"/>
          <w:szCs w:val="28"/>
        </w:rPr>
      </w:pPr>
      <w:bookmarkStart w:id="163" w:name="_Toc40975457"/>
      <w:bookmarkStart w:id="164" w:name="_Toc13715_WPSOffice_Level2"/>
      <w:r>
        <w:rPr>
          <w:rFonts w:hAnsi="宋体" w:cs="宋体" w:hint="eastAsia"/>
          <w:sz w:val="28"/>
          <w:szCs w:val="28"/>
        </w:rPr>
        <w:lastRenderedPageBreak/>
        <w:t>九．</w:t>
      </w:r>
      <w:bookmarkStart w:id="165" w:name="_Toc220232403"/>
      <w:bookmarkEnd w:id="163"/>
      <w:bookmarkEnd w:id="164"/>
      <w:r>
        <w:rPr>
          <w:rFonts w:hint="eastAsia"/>
          <w:sz w:val="28"/>
          <w:szCs w:val="28"/>
        </w:rPr>
        <w:t>中小企业声明函（货物）</w:t>
      </w:r>
    </w:p>
    <w:p w14:paraId="5D4A9C4D" w14:textId="77777777" w:rsidR="00874DE4"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本公司（联合体）郑重声明，根据《政府采购促进中小企业发展管理办法》（财库﹝2020﹞46 号）的规定，本公司（联合体）参加</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采购活动，提供的货物全部由符合政策要求的中小企业制造。相关企业（含联合体中的中小企业、签订分包意向协议的中小企业）的具体情况如下：</w:t>
      </w:r>
    </w:p>
    <w:p w14:paraId="125B2B17" w14:textId="77777777" w:rsidR="00874DE4" w:rsidRDefault="0000000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行业；制造商为</w:t>
      </w:r>
      <w:r>
        <w:rPr>
          <w:rFonts w:ascii="宋体" w:hAnsi="宋体" w:cs="宋体" w:hint="eastAsia"/>
          <w:sz w:val="24"/>
          <w:szCs w:val="24"/>
          <w:u w:val="single"/>
        </w:rPr>
        <w:t>（企业名称）</w:t>
      </w:r>
      <w:r>
        <w:rPr>
          <w:rFonts w:ascii="宋体" w:hAnsi="宋体" w:cs="宋体" w:hint="eastAsia"/>
          <w:sz w:val="24"/>
          <w:szCs w:val="24"/>
        </w:rPr>
        <w:t>，从业人员人，营业收入为万元，资产总额为万元，属于</w:t>
      </w:r>
      <w:r>
        <w:rPr>
          <w:rFonts w:ascii="宋体" w:hAnsi="宋体" w:cs="宋体" w:hint="eastAsia"/>
          <w:sz w:val="24"/>
          <w:szCs w:val="24"/>
          <w:u w:val="single"/>
        </w:rPr>
        <w:t>（中型企业、小型企业、微型企业）</w:t>
      </w:r>
      <w:r>
        <w:rPr>
          <w:rFonts w:ascii="宋体" w:hAnsi="宋体" w:cs="宋体" w:hint="eastAsia"/>
          <w:sz w:val="24"/>
          <w:szCs w:val="24"/>
        </w:rPr>
        <w:t xml:space="preserve">； </w:t>
      </w:r>
    </w:p>
    <w:p w14:paraId="4E90C129" w14:textId="77777777" w:rsidR="00874DE4" w:rsidRDefault="00000000">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行业；制造商为</w:t>
      </w:r>
      <w:r>
        <w:rPr>
          <w:rFonts w:ascii="宋体" w:hAnsi="宋体" w:cs="宋体" w:hint="eastAsia"/>
          <w:sz w:val="24"/>
          <w:szCs w:val="24"/>
          <w:u w:val="single"/>
        </w:rPr>
        <w:t>（企业名称）</w:t>
      </w:r>
      <w:r>
        <w:rPr>
          <w:rFonts w:ascii="宋体" w:hAnsi="宋体" w:cs="宋体" w:hint="eastAsia"/>
          <w:sz w:val="24"/>
          <w:szCs w:val="24"/>
        </w:rPr>
        <w:t>，从业人员人，营业收入为万元，资产总额为万元，属于</w:t>
      </w:r>
      <w:r>
        <w:rPr>
          <w:rFonts w:ascii="宋体" w:hAnsi="宋体" w:cs="宋体" w:hint="eastAsia"/>
          <w:sz w:val="24"/>
          <w:szCs w:val="24"/>
          <w:u w:val="single"/>
        </w:rPr>
        <w:t>（中型企业、小型企业、微型企业）；</w:t>
      </w:r>
    </w:p>
    <w:p w14:paraId="224F1764" w14:textId="77777777" w:rsidR="00874DE4" w:rsidRDefault="00000000">
      <w:pPr>
        <w:spacing w:line="360" w:lineRule="auto"/>
        <w:rPr>
          <w:rFonts w:ascii="宋体" w:hAnsi="宋体" w:cs="宋体"/>
          <w:sz w:val="24"/>
          <w:szCs w:val="24"/>
        </w:rPr>
      </w:pPr>
      <w:r>
        <w:rPr>
          <w:rFonts w:ascii="宋体" w:hAnsi="宋体" w:cs="宋体" w:hint="eastAsia"/>
          <w:sz w:val="24"/>
          <w:szCs w:val="24"/>
        </w:rPr>
        <w:t>……</w:t>
      </w:r>
    </w:p>
    <w:p w14:paraId="4F411478" w14:textId="77777777" w:rsidR="00874DE4" w:rsidRDefault="00000000">
      <w:pPr>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14:paraId="0EBB21D4" w14:textId="77777777" w:rsidR="00874DE4"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14:paraId="3C0D7A83" w14:textId="77777777" w:rsidR="00874DE4" w:rsidRDefault="00000000">
      <w:pPr>
        <w:spacing w:line="360" w:lineRule="auto"/>
        <w:ind w:firstLineChars="2100" w:firstLine="5040"/>
        <w:rPr>
          <w:rFonts w:ascii="宋体" w:hAnsi="宋体" w:cs="宋体"/>
          <w:sz w:val="24"/>
          <w:szCs w:val="24"/>
        </w:rPr>
      </w:pPr>
      <w:r>
        <w:rPr>
          <w:rFonts w:ascii="宋体" w:hAnsi="宋体" w:cs="宋体" w:hint="eastAsia"/>
          <w:sz w:val="24"/>
          <w:szCs w:val="24"/>
        </w:rPr>
        <w:t xml:space="preserve">企业名称（盖章）： </w:t>
      </w:r>
    </w:p>
    <w:p w14:paraId="6C21CBC7" w14:textId="77777777" w:rsidR="00874DE4" w:rsidRDefault="00000000">
      <w:pPr>
        <w:spacing w:line="360" w:lineRule="auto"/>
        <w:ind w:firstLineChars="2400" w:firstLine="5760"/>
        <w:rPr>
          <w:rFonts w:ascii="宋体" w:hAnsi="宋体" w:cs="宋体"/>
          <w:sz w:val="24"/>
          <w:szCs w:val="24"/>
        </w:rPr>
      </w:pPr>
      <w:r>
        <w:rPr>
          <w:rFonts w:ascii="宋体" w:hAnsi="宋体" w:cs="宋体" w:hint="eastAsia"/>
          <w:sz w:val="24"/>
          <w:szCs w:val="24"/>
        </w:rPr>
        <w:t xml:space="preserve">日 期： </w:t>
      </w:r>
    </w:p>
    <w:p w14:paraId="6793897A" w14:textId="77777777" w:rsidR="00874DE4" w:rsidRDefault="00874DE4">
      <w:pPr>
        <w:spacing w:line="360" w:lineRule="auto"/>
        <w:rPr>
          <w:sz w:val="24"/>
          <w:szCs w:val="24"/>
        </w:rPr>
      </w:pPr>
    </w:p>
    <w:p w14:paraId="220DF4A6" w14:textId="77777777" w:rsidR="00874DE4" w:rsidRDefault="00874DE4">
      <w:pPr>
        <w:spacing w:line="360" w:lineRule="auto"/>
      </w:pPr>
    </w:p>
    <w:p w14:paraId="0C6F4A4B" w14:textId="77777777" w:rsidR="00874DE4" w:rsidRDefault="00874DE4">
      <w:pPr>
        <w:spacing w:line="360" w:lineRule="auto"/>
      </w:pPr>
    </w:p>
    <w:p w14:paraId="2481C563" w14:textId="77777777" w:rsidR="00874DE4" w:rsidRDefault="00000000">
      <w:pPr>
        <w:spacing w:line="360" w:lineRule="auto"/>
      </w:pPr>
      <w:r>
        <w:rPr>
          <w:rFonts w:hint="eastAsia"/>
        </w:rPr>
        <w:t>注：</w:t>
      </w:r>
      <w:r>
        <w:rPr>
          <w:rFonts w:hint="eastAsia"/>
        </w:rPr>
        <w:t>1.</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217E2BE7" w14:textId="77777777" w:rsidR="00874DE4" w:rsidRDefault="00000000">
      <w:pPr>
        <w:numPr>
          <w:ilvl w:val="0"/>
          <w:numId w:val="18"/>
        </w:numPr>
        <w:spacing w:line="360" w:lineRule="auto"/>
        <w:ind w:leftChars="200" w:left="630" w:hangingChars="100" w:hanging="210"/>
      </w:pPr>
      <w:r>
        <w:rPr>
          <w:rFonts w:hint="eastAsia"/>
        </w:rPr>
        <w:t>本项目</w:t>
      </w:r>
      <w:proofErr w:type="gramStart"/>
      <w:r>
        <w:rPr>
          <w:rFonts w:hint="eastAsia"/>
        </w:rPr>
        <w:t>如是只</w:t>
      </w:r>
      <w:proofErr w:type="gramEnd"/>
      <w:r>
        <w:rPr>
          <w:rFonts w:hint="eastAsia"/>
        </w:rPr>
        <w:t>面向中小企业采购的应当必须提供。</w:t>
      </w:r>
    </w:p>
    <w:p w14:paraId="0066F498" w14:textId="77777777" w:rsidR="00874DE4" w:rsidRDefault="00874DE4">
      <w:pPr>
        <w:spacing w:line="360" w:lineRule="auto"/>
        <w:ind w:firstLineChars="200" w:firstLine="420"/>
      </w:pPr>
    </w:p>
    <w:p w14:paraId="08C21D20" w14:textId="77777777" w:rsidR="00874DE4" w:rsidRDefault="00874DE4">
      <w:pPr>
        <w:spacing w:line="360" w:lineRule="auto"/>
        <w:rPr>
          <w:rFonts w:ascii="宋体" w:hAnsi="宋体" w:cs="宋体"/>
          <w:sz w:val="28"/>
          <w:szCs w:val="28"/>
        </w:rPr>
      </w:pPr>
    </w:p>
    <w:p w14:paraId="19E4070E" w14:textId="77777777" w:rsidR="00874DE4" w:rsidRDefault="00874DE4">
      <w:pPr>
        <w:spacing w:line="360" w:lineRule="auto"/>
        <w:rPr>
          <w:rFonts w:ascii="宋体" w:hAnsi="宋体" w:cs="宋体"/>
          <w:sz w:val="28"/>
          <w:szCs w:val="28"/>
        </w:rPr>
      </w:pPr>
    </w:p>
    <w:p w14:paraId="5BEF6F4E" w14:textId="77777777" w:rsidR="00874DE4" w:rsidRDefault="00874DE4">
      <w:pPr>
        <w:rPr>
          <w:rFonts w:ascii="宋体" w:hAnsi="宋体" w:cs="宋体"/>
          <w:sz w:val="28"/>
          <w:szCs w:val="28"/>
        </w:rPr>
      </w:pPr>
    </w:p>
    <w:p w14:paraId="0B8DDC04" w14:textId="77777777" w:rsidR="00874DE4" w:rsidRDefault="00874DE4">
      <w:pPr>
        <w:rPr>
          <w:rFonts w:ascii="宋体" w:hAnsi="宋体" w:cs="宋体"/>
          <w:sz w:val="28"/>
          <w:szCs w:val="28"/>
        </w:rPr>
      </w:pPr>
    </w:p>
    <w:p w14:paraId="5C3E4AFC" w14:textId="77777777" w:rsidR="00874DE4" w:rsidRDefault="00874DE4">
      <w:pPr>
        <w:rPr>
          <w:rFonts w:ascii="宋体" w:hAnsi="宋体" w:cs="宋体"/>
          <w:sz w:val="28"/>
          <w:szCs w:val="28"/>
        </w:rPr>
      </w:pPr>
    </w:p>
    <w:p w14:paraId="5CCF94F7" w14:textId="77777777" w:rsidR="00874DE4" w:rsidRDefault="00874DE4">
      <w:pPr>
        <w:rPr>
          <w:rFonts w:ascii="宋体" w:hAnsi="宋体" w:cs="宋体"/>
        </w:rPr>
      </w:pPr>
    </w:p>
    <w:p w14:paraId="2292A565" w14:textId="77777777" w:rsidR="00874DE4" w:rsidRDefault="00000000">
      <w:pPr>
        <w:pStyle w:val="32"/>
        <w:rPr>
          <w:rFonts w:hAnsi="宋体" w:cs="宋体"/>
          <w:sz w:val="36"/>
          <w:szCs w:val="36"/>
        </w:rPr>
      </w:pPr>
      <w:bookmarkStart w:id="166" w:name="_Hlt526418103"/>
      <w:bookmarkStart w:id="167" w:name="_Hlt526418111"/>
      <w:bookmarkStart w:id="168" w:name="_Toc220232405"/>
      <w:bookmarkStart w:id="169" w:name="_Toc516969110"/>
      <w:bookmarkStart w:id="170" w:name="_Toc2532_WPSOffice_Level2"/>
      <w:bookmarkEnd w:id="165"/>
      <w:bookmarkEnd w:id="166"/>
      <w:bookmarkEnd w:id="167"/>
      <w:r>
        <w:rPr>
          <w:rFonts w:hAnsi="宋体" w:cs="宋体"/>
          <w:sz w:val="28"/>
        </w:rPr>
        <w:br w:type="page"/>
      </w:r>
      <w:bookmarkStart w:id="171" w:name="_Toc40975458"/>
      <w:r>
        <w:rPr>
          <w:rFonts w:hAnsi="宋体" w:cs="宋体" w:hint="eastAsia"/>
          <w:sz w:val="28"/>
        </w:rPr>
        <w:lastRenderedPageBreak/>
        <w:t>十．售后服务</w:t>
      </w:r>
      <w:bookmarkEnd w:id="168"/>
      <w:bookmarkEnd w:id="169"/>
      <w:bookmarkEnd w:id="170"/>
      <w:bookmarkEnd w:id="171"/>
    </w:p>
    <w:p w14:paraId="6EDFC91D" w14:textId="77777777" w:rsidR="00874DE4" w:rsidRDefault="00000000">
      <w:pPr>
        <w:jc w:val="center"/>
        <w:rPr>
          <w:rFonts w:ascii="宋体" w:hAnsi="宋体" w:cs="宋体"/>
          <w:sz w:val="28"/>
        </w:rPr>
      </w:pPr>
      <w:r>
        <w:rPr>
          <w:rFonts w:ascii="宋体" w:hAnsi="宋体" w:cs="宋体" w:hint="eastAsia"/>
          <w:sz w:val="24"/>
        </w:rPr>
        <w:t>(投标人可自行制作格式)</w:t>
      </w:r>
    </w:p>
    <w:p w14:paraId="1A334AEF" w14:textId="77777777" w:rsidR="00874DE4" w:rsidRDefault="00874DE4">
      <w:pPr>
        <w:spacing w:line="500" w:lineRule="exact"/>
        <w:jc w:val="center"/>
        <w:rPr>
          <w:rFonts w:ascii="宋体" w:hAnsi="宋体" w:cs="宋体"/>
          <w:b/>
          <w:bCs/>
          <w:sz w:val="30"/>
        </w:rPr>
      </w:pPr>
      <w:bookmarkStart w:id="172" w:name="_Hlt526418107"/>
      <w:bookmarkEnd w:id="172"/>
    </w:p>
    <w:p w14:paraId="3CCE6DCB" w14:textId="77777777" w:rsidR="00874DE4" w:rsidRDefault="00000000">
      <w:pPr>
        <w:pStyle w:val="32"/>
        <w:rPr>
          <w:rFonts w:hAnsi="宋体" w:cs="宋体"/>
          <w:sz w:val="44"/>
        </w:rPr>
      </w:pPr>
      <w:bookmarkStart w:id="173" w:name="_Toc30338_WPSOffice_Level2"/>
      <w:bookmarkStart w:id="174" w:name="_Toc516969111"/>
      <w:bookmarkStart w:id="175" w:name="_Toc40975459"/>
      <w:bookmarkStart w:id="176" w:name="_Toc197934560"/>
      <w:bookmarkStart w:id="177" w:name="_Toc359404312"/>
      <w:bookmarkStart w:id="178" w:name="_Hlt509738384"/>
      <w:r>
        <w:rPr>
          <w:rFonts w:hAnsi="宋体" w:cs="宋体" w:hint="eastAsia"/>
          <w:sz w:val="28"/>
        </w:rPr>
        <w:t>十一、所投货物的技术资料等</w:t>
      </w:r>
      <w:bookmarkStart w:id="179" w:name="_Hlt509650291"/>
      <w:bookmarkEnd w:id="173"/>
      <w:bookmarkEnd w:id="174"/>
      <w:bookmarkEnd w:id="175"/>
      <w:bookmarkEnd w:id="176"/>
      <w:bookmarkEnd w:id="177"/>
      <w:bookmarkEnd w:id="178"/>
      <w:bookmarkEnd w:id="179"/>
    </w:p>
    <w:p w14:paraId="5656DCB6" w14:textId="77777777" w:rsidR="00874DE4" w:rsidRDefault="00000000">
      <w:pPr>
        <w:jc w:val="center"/>
        <w:rPr>
          <w:rFonts w:ascii="宋体" w:hAnsi="宋体" w:cs="宋体"/>
          <w:sz w:val="24"/>
        </w:rPr>
      </w:pPr>
      <w:r>
        <w:rPr>
          <w:rFonts w:ascii="宋体" w:hAnsi="宋体" w:cs="宋体" w:hint="eastAsia"/>
          <w:sz w:val="24"/>
        </w:rPr>
        <w:t>（投标人可自行制作格式，可附产品技术彩页）</w:t>
      </w:r>
    </w:p>
    <w:p w14:paraId="5D5E1565" w14:textId="77777777" w:rsidR="00874DE4" w:rsidRDefault="00874DE4">
      <w:pPr>
        <w:jc w:val="center"/>
        <w:rPr>
          <w:rFonts w:ascii="宋体" w:hAnsi="宋体" w:cs="宋体"/>
          <w:sz w:val="24"/>
        </w:rPr>
      </w:pPr>
    </w:p>
    <w:p w14:paraId="7D67B761" w14:textId="77777777" w:rsidR="00874DE4" w:rsidRDefault="00874DE4">
      <w:pPr>
        <w:jc w:val="center"/>
        <w:rPr>
          <w:rFonts w:ascii="宋体" w:hAnsi="宋体" w:cs="宋体"/>
          <w:sz w:val="24"/>
        </w:rPr>
      </w:pPr>
    </w:p>
    <w:p w14:paraId="0EF2EF77" w14:textId="77777777" w:rsidR="00874DE4" w:rsidRDefault="00874DE4">
      <w:pPr>
        <w:jc w:val="center"/>
        <w:rPr>
          <w:rFonts w:ascii="宋体" w:hAnsi="宋体" w:cs="宋体"/>
          <w:sz w:val="24"/>
        </w:rPr>
      </w:pPr>
    </w:p>
    <w:p w14:paraId="18D95903" w14:textId="77777777" w:rsidR="00874DE4" w:rsidRDefault="00000000">
      <w:pPr>
        <w:pStyle w:val="32"/>
        <w:rPr>
          <w:rFonts w:hAnsi="宋体" w:cs="宋体"/>
          <w:sz w:val="28"/>
        </w:rPr>
      </w:pPr>
      <w:r>
        <w:rPr>
          <w:rFonts w:hAnsi="宋体" w:cs="宋体" w:hint="eastAsia"/>
          <w:sz w:val="28"/>
        </w:rPr>
        <w:t>十二、其他投标人认为需要提供</w:t>
      </w:r>
      <w:proofErr w:type="gramStart"/>
      <w:r>
        <w:rPr>
          <w:rFonts w:hAnsi="宋体" w:cs="宋体" w:hint="eastAsia"/>
          <w:sz w:val="28"/>
        </w:rPr>
        <w:t>得材料</w:t>
      </w:r>
      <w:proofErr w:type="gramEnd"/>
      <w:r>
        <w:rPr>
          <w:rFonts w:hAnsi="宋体" w:cs="宋体" w:hint="eastAsia"/>
          <w:sz w:val="28"/>
        </w:rPr>
        <w:t>等</w:t>
      </w:r>
    </w:p>
    <w:p w14:paraId="65388514" w14:textId="77777777" w:rsidR="00874DE4" w:rsidRDefault="00874DE4">
      <w:pPr>
        <w:pStyle w:val="32"/>
        <w:rPr>
          <w:rFonts w:hAnsi="宋体" w:cs="宋体"/>
          <w:sz w:val="28"/>
        </w:rPr>
      </w:pPr>
    </w:p>
    <w:p w14:paraId="44564AEC" w14:textId="77777777" w:rsidR="00874DE4" w:rsidRDefault="00874DE4">
      <w:pPr>
        <w:jc w:val="center"/>
        <w:rPr>
          <w:rFonts w:ascii="宋体" w:hAnsi="宋体" w:cs="宋体"/>
          <w:sz w:val="24"/>
        </w:rPr>
      </w:pPr>
    </w:p>
    <w:p w14:paraId="3D8526D6" w14:textId="77777777" w:rsidR="00874DE4" w:rsidRDefault="00874DE4">
      <w:pPr>
        <w:jc w:val="center"/>
        <w:rPr>
          <w:rFonts w:ascii="宋体" w:hAnsi="宋体" w:cs="宋体"/>
          <w:sz w:val="24"/>
        </w:rPr>
      </w:pPr>
    </w:p>
    <w:p w14:paraId="382FB72F" w14:textId="77777777" w:rsidR="00874DE4" w:rsidRDefault="00874DE4">
      <w:pPr>
        <w:jc w:val="center"/>
        <w:rPr>
          <w:rFonts w:ascii="宋体" w:hAnsi="宋体" w:cs="宋体"/>
          <w:sz w:val="24"/>
        </w:rPr>
      </w:pPr>
    </w:p>
    <w:p w14:paraId="19935EF1" w14:textId="77777777" w:rsidR="00874DE4" w:rsidRDefault="00874DE4">
      <w:pPr>
        <w:jc w:val="center"/>
        <w:rPr>
          <w:rFonts w:ascii="宋体" w:hAnsi="宋体" w:cs="宋体"/>
          <w:sz w:val="24"/>
        </w:rPr>
      </w:pPr>
    </w:p>
    <w:p w14:paraId="45AE075C" w14:textId="77777777" w:rsidR="00874DE4" w:rsidRDefault="00874DE4">
      <w:pPr>
        <w:jc w:val="center"/>
        <w:rPr>
          <w:rFonts w:ascii="宋体" w:hAnsi="宋体" w:cs="宋体"/>
          <w:sz w:val="24"/>
        </w:rPr>
      </w:pPr>
    </w:p>
    <w:p w14:paraId="405D3D06" w14:textId="77777777" w:rsidR="00874DE4" w:rsidRDefault="00874DE4">
      <w:pPr>
        <w:jc w:val="center"/>
        <w:rPr>
          <w:rFonts w:ascii="宋体" w:hAnsi="宋体" w:cs="宋体"/>
          <w:sz w:val="24"/>
        </w:rPr>
      </w:pPr>
    </w:p>
    <w:p w14:paraId="53FAD889" w14:textId="77777777" w:rsidR="00874DE4" w:rsidRDefault="00874DE4">
      <w:pPr>
        <w:jc w:val="center"/>
        <w:rPr>
          <w:rFonts w:ascii="宋体" w:hAnsi="宋体" w:cs="宋体"/>
          <w:sz w:val="24"/>
        </w:rPr>
      </w:pPr>
    </w:p>
    <w:p w14:paraId="5951D2F0" w14:textId="77777777" w:rsidR="00874DE4" w:rsidRDefault="00874DE4">
      <w:pPr>
        <w:jc w:val="center"/>
        <w:rPr>
          <w:rFonts w:ascii="宋体" w:hAnsi="宋体" w:cs="宋体"/>
          <w:sz w:val="24"/>
        </w:rPr>
      </w:pPr>
    </w:p>
    <w:p w14:paraId="331632DB" w14:textId="77777777" w:rsidR="00874DE4" w:rsidRDefault="00874DE4">
      <w:pPr>
        <w:jc w:val="center"/>
        <w:rPr>
          <w:rFonts w:ascii="宋体" w:hAnsi="宋体" w:cs="宋体"/>
          <w:sz w:val="24"/>
        </w:rPr>
      </w:pPr>
    </w:p>
    <w:p w14:paraId="75A9C416" w14:textId="77777777" w:rsidR="00874DE4" w:rsidRDefault="00874DE4">
      <w:pPr>
        <w:jc w:val="center"/>
        <w:rPr>
          <w:rFonts w:ascii="宋体" w:hAnsi="宋体" w:cs="宋体"/>
          <w:sz w:val="24"/>
        </w:rPr>
      </w:pPr>
    </w:p>
    <w:p w14:paraId="0CD4799B" w14:textId="77777777" w:rsidR="00874DE4" w:rsidRDefault="00874DE4">
      <w:pPr>
        <w:jc w:val="center"/>
        <w:rPr>
          <w:rFonts w:ascii="宋体" w:hAnsi="宋体" w:cs="宋体"/>
          <w:sz w:val="24"/>
        </w:rPr>
      </w:pPr>
    </w:p>
    <w:p w14:paraId="4E49DB4A" w14:textId="77777777" w:rsidR="00874DE4" w:rsidRDefault="00874DE4">
      <w:pPr>
        <w:jc w:val="center"/>
        <w:rPr>
          <w:rFonts w:ascii="宋体" w:hAnsi="宋体" w:cs="宋体"/>
          <w:sz w:val="24"/>
        </w:rPr>
      </w:pPr>
    </w:p>
    <w:p w14:paraId="026E97A1" w14:textId="77777777" w:rsidR="00874DE4" w:rsidRDefault="00874DE4">
      <w:pPr>
        <w:pStyle w:val="affa"/>
      </w:pPr>
    </w:p>
    <w:p w14:paraId="67BBA49F" w14:textId="77777777" w:rsidR="00874DE4" w:rsidRDefault="00874DE4">
      <w:pPr>
        <w:pStyle w:val="affa"/>
      </w:pPr>
    </w:p>
    <w:p w14:paraId="24A75D41" w14:textId="77777777" w:rsidR="00874DE4" w:rsidRDefault="00874DE4">
      <w:pPr>
        <w:pStyle w:val="affa"/>
      </w:pPr>
    </w:p>
    <w:p w14:paraId="43B149E6" w14:textId="77777777" w:rsidR="00874DE4" w:rsidRDefault="00874DE4">
      <w:pPr>
        <w:pStyle w:val="affa"/>
      </w:pPr>
    </w:p>
    <w:p w14:paraId="036CDABE" w14:textId="77777777" w:rsidR="00874DE4" w:rsidRDefault="00874DE4">
      <w:pPr>
        <w:pStyle w:val="affa"/>
      </w:pPr>
    </w:p>
    <w:p w14:paraId="02106ADE" w14:textId="77777777" w:rsidR="00874DE4" w:rsidRDefault="00874DE4">
      <w:pPr>
        <w:pStyle w:val="affa"/>
      </w:pPr>
    </w:p>
    <w:p w14:paraId="4AE070D5" w14:textId="77777777" w:rsidR="00874DE4" w:rsidRDefault="00874DE4">
      <w:pPr>
        <w:pStyle w:val="affa"/>
      </w:pPr>
    </w:p>
    <w:p w14:paraId="1F557F57" w14:textId="77777777" w:rsidR="00874DE4" w:rsidRDefault="00874DE4">
      <w:pPr>
        <w:jc w:val="center"/>
        <w:rPr>
          <w:rFonts w:ascii="宋体" w:hAnsi="宋体" w:cs="宋体"/>
          <w:sz w:val="24"/>
        </w:rPr>
      </w:pPr>
    </w:p>
    <w:p w14:paraId="2E02DC90" w14:textId="77777777" w:rsidR="00874DE4" w:rsidRDefault="00874DE4">
      <w:pPr>
        <w:jc w:val="center"/>
        <w:rPr>
          <w:rFonts w:ascii="宋体" w:hAnsi="宋体" w:cs="宋体"/>
          <w:sz w:val="24"/>
        </w:rPr>
      </w:pPr>
    </w:p>
    <w:p w14:paraId="3ED43D61" w14:textId="77777777" w:rsidR="00874DE4" w:rsidRDefault="00874DE4">
      <w:pPr>
        <w:jc w:val="center"/>
        <w:rPr>
          <w:rFonts w:ascii="宋体" w:hAnsi="宋体" w:cs="宋体"/>
          <w:sz w:val="24"/>
        </w:rPr>
      </w:pPr>
    </w:p>
    <w:p w14:paraId="6F438D80" w14:textId="77777777" w:rsidR="00874DE4" w:rsidRDefault="00874DE4">
      <w:pPr>
        <w:jc w:val="center"/>
        <w:rPr>
          <w:rFonts w:ascii="宋体" w:hAnsi="宋体" w:cs="宋体"/>
          <w:sz w:val="24"/>
        </w:rPr>
      </w:pPr>
    </w:p>
    <w:p w14:paraId="0D984A7C" w14:textId="77777777" w:rsidR="00874DE4" w:rsidRDefault="00874DE4">
      <w:pPr>
        <w:jc w:val="center"/>
        <w:rPr>
          <w:rFonts w:ascii="宋体" w:hAnsi="宋体" w:cs="宋体"/>
          <w:sz w:val="24"/>
        </w:rPr>
      </w:pPr>
    </w:p>
    <w:p w14:paraId="266E2894" w14:textId="77777777" w:rsidR="00874DE4" w:rsidRDefault="00874DE4">
      <w:pPr>
        <w:pStyle w:val="affa"/>
      </w:pPr>
    </w:p>
    <w:p w14:paraId="6B176BB6" w14:textId="77777777" w:rsidR="00874DE4" w:rsidRDefault="00874DE4">
      <w:pPr>
        <w:pStyle w:val="affa"/>
      </w:pPr>
    </w:p>
    <w:p w14:paraId="7C8C1CED" w14:textId="77777777" w:rsidR="00874DE4" w:rsidRDefault="00874DE4">
      <w:pPr>
        <w:pStyle w:val="affa"/>
      </w:pPr>
    </w:p>
    <w:p w14:paraId="263E9B06" w14:textId="77777777" w:rsidR="00874DE4" w:rsidRDefault="00874DE4">
      <w:pPr>
        <w:pStyle w:val="afff4"/>
        <w:ind w:right="-21" w:firstLineChars="0" w:firstLine="0"/>
        <w:rPr>
          <w:rFonts w:ascii="宋体" w:eastAsia="宋体" w:hAnsi="宋体" w:cs="宋体"/>
        </w:rPr>
      </w:pPr>
    </w:p>
    <w:p w14:paraId="4ACDF073" w14:textId="77777777" w:rsidR="00874DE4" w:rsidRDefault="00000000">
      <w:pPr>
        <w:spacing w:line="380" w:lineRule="exact"/>
        <w:jc w:val="center"/>
        <w:rPr>
          <w:rFonts w:ascii="宋体" w:hAnsi="宋体" w:cs="宋体"/>
          <w:b/>
          <w:sz w:val="28"/>
          <w:szCs w:val="28"/>
        </w:rPr>
      </w:pPr>
      <w:r>
        <w:rPr>
          <w:rFonts w:ascii="宋体" w:hAnsi="宋体" w:cs="宋体" w:hint="eastAsia"/>
          <w:b/>
          <w:sz w:val="28"/>
          <w:szCs w:val="28"/>
        </w:rPr>
        <w:t>十三、政府采购供应商诚信承诺书</w:t>
      </w:r>
    </w:p>
    <w:p w14:paraId="598E3941" w14:textId="77777777" w:rsidR="00874DE4" w:rsidRDefault="00874DE4">
      <w:pPr>
        <w:spacing w:line="380" w:lineRule="exact"/>
        <w:jc w:val="center"/>
        <w:rPr>
          <w:rFonts w:ascii="宋体" w:hAnsi="宋体" w:cs="宋体"/>
          <w:b/>
          <w:sz w:val="24"/>
        </w:rPr>
      </w:pPr>
    </w:p>
    <w:p w14:paraId="40374569" w14:textId="77777777" w:rsidR="00874DE4" w:rsidRDefault="00000000">
      <w:pPr>
        <w:spacing w:line="380" w:lineRule="exact"/>
        <w:ind w:firstLineChars="200" w:firstLine="480"/>
        <w:rPr>
          <w:rFonts w:ascii="宋体" w:hAnsi="宋体" w:cs="宋体"/>
          <w:sz w:val="24"/>
        </w:rPr>
      </w:pPr>
      <w:r>
        <w:rPr>
          <w:rFonts w:ascii="宋体" w:hAnsi="宋体" w:cs="宋体" w:hint="eastAsia"/>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236E9BF9"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（一）提供虚假材料谋取中标;</w:t>
      </w:r>
    </w:p>
    <w:p w14:paraId="6562563A"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（二）采取不正当手段诋毁、排挤其他供应商;</w:t>
      </w:r>
    </w:p>
    <w:p w14:paraId="0892E6CF"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（三）与招标采购单位、其他投标人恶意串通;</w:t>
      </w:r>
    </w:p>
    <w:p w14:paraId="06AD50B8"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（四）向招标采购单位或提供其他不正当利益;</w:t>
      </w:r>
    </w:p>
    <w:p w14:paraId="41FE5B31"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（五）在招标过程中与招标采购单位进行协商谈判、不按照招标文件和投标文件订立合同，或者与采购人另立背离合同实质性内容协议;</w:t>
      </w:r>
    </w:p>
    <w:p w14:paraId="55FD310E"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（六）开标后擅自撤销投标，影响招标继续进行的或领取招标文件纳投标保证金后不投标</w:t>
      </w:r>
      <w:proofErr w:type="gramStart"/>
      <w:r>
        <w:rPr>
          <w:rFonts w:ascii="宋体" w:hAnsi="宋体" w:cs="宋体" w:hint="eastAsia"/>
          <w:sz w:val="24"/>
        </w:rPr>
        <w:t>导致废标</w:t>
      </w:r>
      <w:proofErr w:type="gramEnd"/>
      <w:r>
        <w:rPr>
          <w:rFonts w:ascii="宋体" w:hAnsi="宋体" w:cs="宋体" w:hint="eastAsia"/>
          <w:sz w:val="24"/>
        </w:rPr>
        <w:t>;</w:t>
      </w:r>
    </w:p>
    <w:p w14:paraId="6D4FC026"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（七）中标后无正当理由，在规定时间内不与采购单位签订合同;</w:t>
      </w:r>
    </w:p>
    <w:p w14:paraId="278B5862"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（八）将中标项目转让给他人或非法分包他人;</w:t>
      </w:r>
    </w:p>
    <w:p w14:paraId="27CA74B4"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（九）无正当理由，拒绝履行合同义务;</w:t>
      </w:r>
    </w:p>
    <w:p w14:paraId="1CEBF3B6"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（十）无正当理由放弃中标（成交）项目;</w:t>
      </w:r>
    </w:p>
    <w:p w14:paraId="22F14A30"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（十ー）擅自或与</w:t>
      </w:r>
      <w:proofErr w:type="gramStart"/>
      <w:r>
        <w:rPr>
          <w:rFonts w:ascii="宋体" w:hAnsi="宋体" w:cs="宋体" w:hint="eastAsia"/>
          <w:sz w:val="24"/>
        </w:rPr>
        <w:t>与</w:t>
      </w:r>
      <w:proofErr w:type="gramEnd"/>
      <w:r>
        <w:rPr>
          <w:rFonts w:ascii="宋体" w:hAnsi="宋体" w:cs="宋体" w:hint="eastAsia"/>
          <w:sz w:val="24"/>
        </w:rPr>
        <w:t>采购人串通或接受采购人要求，在履约合同中通过减少货物数量，更换品牌、降低配置、技术要求、质量和服务标准等，却仍按原合同进行虚假验收或终止政府采购合同;</w:t>
      </w:r>
    </w:p>
    <w:p w14:paraId="1DB7C857"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（十二）与采购人串通，对尚未履约完毕的采购项目出具虚假验收报告；</w:t>
      </w:r>
    </w:p>
    <w:p w14:paraId="2E8D6E39" w14:textId="77777777" w:rsidR="00874DE4" w:rsidRDefault="00000000">
      <w:pPr>
        <w:spacing w:line="380" w:lineRule="exact"/>
        <w:ind w:firstLineChars="168" w:firstLine="403"/>
        <w:rPr>
          <w:rFonts w:ascii="宋体" w:hAnsi="宋体" w:cs="宋体"/>
          <w:sz w:val="24"/>
        </w:rPr>
      </w:pPr>
      <w:r>
        <w:rPr>
          <w:rFonts w:ascii="宋体" w:hAnsi="宋体" w:cs="宋体" w:hint="eastAsia"/>
          <w:sz w:val="24"/>
        </w:rPr>
        <w:t>（十三）无不可抗力因素，拒绝提供售后服务、售后服务态度恶劣、故意提高维修配件价格（高于市场平均价）；</w:t>
      </w:r>
    </w:p>
    <w:p w14:paraId="02CA5887" w14:textId="77777777" w:rsidR="00874DE4" w:rsidRDefault="00000000">
      <w:pPr>
        <w:spacing w:line="380" w:lineRule="exact"/>
        <w:ind w:firstLineChars="150" w:firstLine="360"/>
        <w:rPr>
          <w:rFonts w:ascii="宋体" w:hAnsi="宋体" w:cs="宋体"/>
          <w:sz w:val="24"/>
        </w:rPr>
      </w:pPr>
      <w:r>
        <w:rPr>
          <w:rFonts w:ascii="宋体" w:hAnsi="宋体" w:cs="宋体" w:hint="eastAsia"/>
          <w:sz w:val="24"/>
        </w:rPr>
        <w:t>（十四）开标后对招标文件的相关内容再进行质疑；</w:t>
      </w:r>
    </w:p>
    <w:p w14:paraId="27B2E206" w14:textId="77777777" w:rsidR="00874DE4" w:rsidRDefault="00000000">
      <w:pPr>
        <w:spacing w:line="380" w:lineRule="exact"/>
        <w:ind w:firstLineChars="150" w:firstLine="360"/>
        <w:rPr>
          <w:rFonts w:ascii="宋体" w:hAnsi="宋体" w:cs="宋体"/>
          <w:sz w:val="24"/>
        </w:rPr>
      </w:pPr>
      <w:r>
        <w:rPr>
          <w:rFonts w:ascii="宋体" w:hAnsi="宋体" w:cs="宋体" w:hint="eastAsia"/>
          <w:sz w:val="24"/>
        </w:rPr>
        <w:t>（十五）恶意投诉的行为：投诉经查无实据的、捏造事实或者提供虚假设诉材料；</w:t>
      </w:r>
    </w:p>
    <w:p w14:paraId="1495D5C1" w14:textId="77777777" w:rsidR="00874DE4" w:rsidRDefault="00000000">
      <w:pPr>
        <w:spacing w:line="380" w:lineRule="exact"/>
        <w:ind w:firstLineChars="150" w:firstLine="360"/>
        <w:rPr>
          <w:rFonts w:ascii="宋体" w:hAnsi="宋体" w:cs="宋体"/>
          <w:sz w:val="24"/>
        </w:rPr>
      </w:pPr>
      <w:r>
        <w:rPr>
          <w:rFonts w:ascii="宋体" w:hAnsi="宋体" w:cs="宋体" w:hint="eastAsia"/>
          <w:sz w:val="24"/>
        </w:rPr>
        <w:t>（十六）拒绝有关部门监督检查或者提供虚假情况；</w:t>
      </w:r>
    </w:p>
    <w:p w14:paraId="533601DD" w14:textId="77777777" w:rsidR="00874DE4" w:rsidRDefault="00000000">
      <w:pPr>
        <w:spacing w:line="380" w:lineRule="exact"/>
        <w:ind w:firstLineChars="150" w:firstLine="360"/>
        <w:rPr>
          <w:rFonts w:ascii="宋体" w:hAnsi="宋体" w:cs="宋体"/>
          <w:sz w:val="24"/>
        </w:rPr>
      </w:pPr>
      <w:r>
        <w:rPr>
          <w:rFonts w:ascii="宋体" w:hAnsi="宋体" w:cs="宋体" w:hint="eastAsia"/>
          <w:sz w:val="24"/>
        </w:rPr>
        <w:t>（十七）政府采购监管部门认定的其他政府采购活动中的</w:t>
      </w:r>
      <w:proofErr w:type="gramStart"/>
      <w:r>
        <w:rPr>
          <w:rFonts w:ascii="宋体" w:hAnsi="宋体" w:cs="宋体" w:hint="eastAsia"/>
          <w:sz w:val="24"/>
        </w:rPr>
        <w:t>不</w:t>
      </w:r>
      <w:proofErr w:type="gramEnd"/>
      <w:r>
        <w:rPr>
          <w:rFonts w:ascii="宋体" w:hAnsi="宋体" w:cs="宋体" w:hint="eastAsia"/>
          <w:sz w:val="24"/>
        </w:rPr>
        <w:t>诚信行为。</w:t>
      </w:r>
    </w:p>
    <w:p w14:paraId="59F25054" w14:textId="77777777" w:rsidR="00874DE4" w:rsidRDefault="00874DE4">
      <w:pPr>
        <w:spacing w:line="380" w:lineRule="exact"/>
        <w:rPr>
          <w:rFonts w:ascii="宋体" w:hAnsi="宋体" w:cs="宋体"/>
          <w:sz w:val="24"/>
        </w:rPr>
      </w:pPr>
    </w:p>
    <w:p w14:paraId="40008693" w14:textId="77777777" w:rsidR="00874DE4" w:rsidRDefault="00000000">
      <w:pPr>
        <w:spacing w:line="380" w:lineRule="exact"/>
        <w:ind w:firstLineChars="1500" w:firstLine="3600"/>
        <w:rPr>
          <w:rFonts w:ascii="宋体" w:hAnsi="宋体" w:cs="宋体"/>
          <w:sz w:val="24"/>
        </w:rPr>
      </w:pPr>
      <w:r>
        <w:rPr>
          <w:rFonts w:ascii="宋体" w:hAnsi="宋体" w:cs="宋体" w:hint="eastAsia"/>
          <w:sz w:val="24"/>
        </w:rPr>
        <w:t>供应商名称：（电子公章）</w:t>
      </w:r>
    </w:p>
    <w:p w14:paraId="6F3789FE" w14:textId="77777777" w:rsidR="00874DE4" w:rsidRDefault="00874DE4">
      <w:pPr>
        <w:spacing w:line="380" w:lineRule="exact"/>
        <w:ind w:right="640" w:firstLineChars="650" w:firstLine="1560"/>
        <w:rPr>
          <w:rFonts w:ascii="宋体" w:hAnsi="宋体" w:cs="宋体"/>
          <w:sz w:val="24"/>
        </w:rPr>
      </w:pPr>
    </w:p>
    <w:p w14:paraId="40B5D840" w14:textId="77777777" w:rsidR="00874DE4" w:rsidRDefault="00000000">
      <w:pPr>
        <w:spacing w:line="380" w:lineRule="exact"/>
        <w:ind w:right="640" w:firstLineChars="1500" w:firstLine="3600"/>
        <w:rPr>
          <w:rFonts w:ascii="宋体" w:hAnsi="宋体" w:cs="宋体"/>
          <w:sz w:val="24"/>
        </w:rPr>
      </w:pPr>
      <w:r>
        <w:rPr>
          <w:rFonts w:ascii="宋体" w:hAnsi="宋体" w:cs="宋体" w:hint="eastAsia"/>
          <w:sz w:val="24"/>
        </w:rPr>
        <w:t>法人代表或授权委托人：（签字）</w:t>
      </w:r>
    </w:p>
    <w:p w14:paraId="1B35D636" w14:textId="77777777" w:rsidR="00874DE4" w:rsidRDefault="00874DE4">
      <w:pPr>
        <w:spacing w:line="380" w:lineRule="exact"/>
        <w:jc w:val="center"/>
        <w:rPr>
          <w:rFonts w:ascii="宋体" w:hAnsi="宋体" w:cs="宋体"/>
          <w:sz w:val="24"/>
        </w:rPr>
      </w:pPr>
    </w:p>
    <w:p w14:paraId="7B67899D" w14:textId="77777777" w:rsidR="00874DE4" w:rsidRDefault="00000000">
      <w:pPr>
        <w:jc w:val="center"/>
        <w:rPr>
          <w:rFonts w:ascii="宋体" w:hAnsi="宋体" w:cs="宋体"/>
          <w:sz w:val="24"/>
        </w:rPr>
      </w:pPr>
      <w:r>
        <w:rPr>
          <w:rFonts w:ascii="宋体" w:hAnsi="宋体" w:cs="宋体" w:hint="eastAsia"/>
          <w:sz w:val="24"/>
        </w:rPr>
        <w:t xml:space="preserve">               日期：      年   月    日</w:t>
      </w:r>
    </w:p>
    <w:p w14:paraId="4E174E7C" w14:textId="77777777" w:rsidR="00874DE4" w:rsidRDefault="00874DE4">
      <w:pPr>
        <w:pStyle w:val="BodyText1I"/>
        <w:ind w:firstLine="210"/>
      </w:pPr>
    </w:p>
    <w:p w14:paraId="6F2ACE06" w14:textId="77777777" w:rsidR="00874DE4" w:rsidRDefault="00000000">
      <w:pPr>
        <w:pStyle w:val="BodyText1I"/>
        <w:ind w:firstLine="321"/>
        <w:jc w:val="center"/>
        <w:rPr>
          <w:b/>
          <w:sz w:val="32"/>
          <w:szCs w:val="32"/>
        </w:rPr>
      </w:pPr>
      <w:r>
        <w:rPr>
          <w:rFonts w:hint="eastAsia"/>
          <w:b/>
          <w:sz w:val="32"/>
          <w:szCs w:val="32"/>
        </w:rPr>
        <w:lastRenderedPageBreak/>
        <w:t>周口市政府采购合同融资政策告知函</w:t>
      </w:r>
    </w:p>
    <w:p w14:paraId="582EBA5C" w14:textId="77777777" w:rsidR="00874DE4" w:rsidRDefault="00874DE4">
      <w:pPr>
        <w:pStyle w:val="BodyText1I"/>
        <w:ind w:firstLine="240"/>
        <w:rPr>
          <w:rFonts w:ascii="宋体" w:hAnsi="宋体"/>
          <w:sz w:val="24"/>
          <w:szCs w:val="24"/>
        </w:rPr>
      </w:pPr>
    </w:p>
    <w:p w14:paraId="13B030C5" w14:textId="77777777" w:rsidR="00874DE4" w:rsidRDefault="00874DE4">
      <w:pPr>
        <w:pStyle w:val="BodyText1I"/>
        <w:ind w:firstLine="240"/>
        <w:rPr>
          <w:rFonts w:ascii="宋体" w:hAnsi="宋体"/>
          <w:sz w:val="24"/>
          <w:szCs w:val="24"/>
        </w:rPr>
      </w:pPr>
    </w:p>
    <w:p w14:paraId="694BA4C5" w14:textId="77777777" w:rsidR="00874DE4" w:rsidRDefault="00874DE4">
      <w:pPr>
        <w:pStyle w:val="BodyText1I"/>
        <w:ind w:firstLine="240"/>
        <w:rPr>
          <w:rFonts w:ascii="宋体" w:hAnsi="宋体"/>
          <w:sz w:val="24"/>
          <w:szCs w:val="24"/>
        </w:rPr>
      </w:pPr>
    </w:p>
    <w:p w14:paraId="15FD040B" w14:textId="77777777" w:rsidR="00874DE4" w:rsidRDefault="00000000">
      <w:pPr>
        <w:pStyle w:val="BodyText1I"/>
        <w:ind w:firstLine="240"/>
        <w:rPr>
          <w:rFonts w:ascii="宋体" w:hAnsi="宋体"/>
          <w:sz w:val="24"/>
          <w:szCs w:val="24"/>
        </w:rPr>
      </w:pPr>
      <w:r>
        <w:rPr>
          <w:rFonts w:ascii="宋体" w:hAnsi="宋体" w:hint="eastAsia"/>
          <w:sz w:val="24"/>
          <w:szCs w:val="24"/>
        </w:rPr>
        <w:t>各供应商：</w:t>
      </w:r>
    </w:p>
    <w:p w14:paraId="2690D1BF" w14:textId="77777777" w:rsidR="00874DE4" w:rsidRDefault="00000000">
      <w:pPr>
        <w:pStyle w:val="BodyText1I"/>
        <w:ind w:firstLine="240"/>
        <w:rPr>
          <w:rFonts w:ascii="宋体" w:hAnsi="宋体"/>
          <w:sz w:val="24"/>
          <w:szCs w:val="24"/>
        </w:rPr>
      </w:pPr>
      <w:r>
        <w:rPr>
          <w:rFonts w:ascii="宋体" w:hAnsi="宋体" w:hint="eastAsia"/>
          <w:sz w:val="24"/>
          <w:szCs w:val="24"/>
        </w:rPr>
        <w:t>欢迎贵公司参与周口市政府采购活动！</w:t>
      </w:r>
    </w:p>
    <w:p w14:paraId="1CCB4543" w14:textId="77777777" w:rsidR="00874DE4" w:rsidRDefault="00000000">
      <w:pPr>
        <w:pStyle w:val="BodyText1I"/>
        <w:ind w:firstLine="240"/>
        <w:rPr>
          <w:rFonts w:ascii="宋体" w:hAnsi="宋体"/>
          <w:sz w:val="24"/>
          <w:szCs w:val="24"/>
        </w:rPr>
      </w:pPr>
      <w:r>
        <w:rPr>
          <w:rFonts w:ascii="宋体" w:hAnsi="宋体" w:hint="eastAsia"/>
          <w:sz w:val="24"/>
          <w:szCs w:val="24"/>
        </w:rPr>
        <w:t>政府采购合同融资是河南省财政厅支持中小</w:t>
      </w:r>
      <w:proofErr w:type="gramStart"/>
      <w:r>
        <w:rPr>
          <w:rFonts w:ascii="宋体" w:hAnsi="宋体" w:hint="eastAsia"/>
          <w:sz w:val="24"/>
          <w:szCs w:val="24"/>
        </w:rPr>
        <w:t>微企业</w:t>
      </w:r>
      <w:proofErr w:type="gramEnd"/>
      <w:r>
        <w:rPr>
          <w:rFonts w:ascii="宋体" w:hAnsi="宋体" w:hint="eastAsia"/>
          <w:sz w:val="24"/>
          <w:szCs w:val="24"/>
        </w:rPr>
        <w:t>发展，针对参与政府采购活动的供应商融资难、融资</w:t>
      </w:r>
      <w:proofErr w:type="gramStart"/>
      <w:r>
        <w:rPr>
          <w:rFonts w:ascii="宋体" w:hAnsi="宋体" w:hint="eastAsia"/>
          <w:sz w:val="24"/>
          <w:szCs w:val="24"/>
        </w:rPr>
        <w:t>贵问题</w:t>
      </w:r>
      <w:proofErr w:type="gramEnd"/>
      <w:r>
        <w:rPr>
          <w:rFonts w:ascii="宋体" w:hAnsi="宋体" w:hint="eastAsia"/>
          <w:sz w:val="24"/>
          <w:szCs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宋体" w:hAnsi="宋体" w:hint="eastAsia"/>
          <w:sz w:val="24"/>
          <w:szCs w:val="24"/>
        </w:rPr>
        <w:t>豫财购</w:t>
      </w:r>
      <w:proofErr w:type="gramEnd"/>
      <w:r>
        <w:rPr>
          <w:rFonts w:ascii="宋体" w:hAnsi="宋体" w:hint="eastAsia"/>
          <w:sz w:val="24"/>
          <w:szCs w:val="24"/>
        </w:rPr>
        <w:t>〔2017〕10号），按照双方自愿的原则提供便捷、优惠的贷款服务。</w:t>
      </w:r>
    </w:p>
    <w:p w14:paraId="3D2CC9A5" w14:textId="77777777" w:rsidR="00874DE4" w:rsidRDefault="00000000">
      <w:pPr>
        <w:pStyle w:val="BodyText1I"/>
        <w:ind w:firstLine="240"/>
        <w:rPr>
          <w:rFonts w:ascii="宋体" w:hAnsi="宋体"/>
          <w:sz w:val="24"/>
          <w:szCs w:val="24"/>
        </w:rPr>
      </w:pPr>
      <w:r>
        <w:rPr>
          <w:rFonts w:ascii="宋体" w:hAnsi="宋体" w:hint="eastAsia"/>
          <w:sz w:val="24"/>
          <w:szCs w:val="24"/>
        </w:rPr>
        <w:t>贷款渠道和提供贷款的金融机构，可在河南省政府采购网“河南省政府采购合同融资平台”查询联系。</w:t>
      </w:r>
    </w:p>
    <w:p w14:paraId="7A40A285" w14:textId="77777777" w:rsidR="00874DE4" w:rsidRDefault="00874DE4">
      <w:pPr>
        <w:pStyle w:val="afff"/>
        <w:spacing w:before="0" w:beforeAutospacing="0" w:after="0" w:afterAutospacing="0" w:line="330" w:lineRule="atLeast"/>
        <w:rPr>
          <w:rFonts w:cs="仿宋_GB2312"/>
          <w:b/>
          <w:bCs/>
          <w:color w:val="0000FF"/>
          <w:sz w:val="21"/>
          <w:szCs w:val="21"/>
        </w:rPr>
      </w:pPr>
    </w:p>
    <w:p w14:paraId="1CA7B185" w14:textId="77777777" w:rsidR="00874DE4" w:rsidRDefault="00874DE4">
      <w:pPr>
        <w:pStyle w:val="afff"/>
        <w:spacing w:before="0" w:beforeAutospacing="0" w:after="0" w:afterAutospacing="0" w:line="330" w:lineRule="atLeast"/>
        <w:rPr>
          <w:rFonts w:cs="仿宋_GB2312"/>
          <w:b/>
          <w:bCs/>
          <w:color w:val="0000FF"/>
          <w:sz w:val="21"/>
          <w:szCs w:val="21"/>
        </w:rPr>
      </w:pPr>
    </w:p>
    <w:p w14:paraId="6851EFB0" w14:textId="77777777" w:rsidR="00874DE4" w:rsidRDefault="00874DE4">
      <w:pPr>
        <w:pStyle w:val="afff"/>
        <w:spacing w:before="0" w:beforeAutospacing="0" w:after="0" w:afterAutospacing="0" w:line="330" w:lineRule="atLeast"/>
        <w:rPr>
          <w:rFonts w:cs="仿宋_GB2312"/>
          <w:b/>
          <w:bCs/>
          <w:color w:val="0000FF"/>
          <w:sz w:val="21"/>
          <w:szCs w:val="21"/>
        </w:rPr>
      </w:pPr>
    </w:p>
    <w:p w14:paraId="2A6531DE" w14:textId="77777777" w:rsidR="00874DE4" w:rsidRDefault="00874DE4">
      <w:pPr>
        <w:pStyle w:val="afff"/>
        <w:spacing w:before="0" w:beforeAutospacing="0" w:after="0" w:afterAutospacing="0" w:line="330" w:lineRule="atLeast"/>
        <w:rPr>
          <w:rFonts w:cs="仿宋_GB2312"/>
          <w:b/>
          <w:bCs/>
          <w:color w:val="0000FF"/>
          <w:sz w:val="21"/>
          <w:szCs w:val="21"/>
        </w:rPr>
      </w:pPr>
    </w:p>
    <w:p w14:paraId="0736DFF4" w14:textId="77777777" w:rsidR="00874DE4" w:rsidRDefault="00874DE4">
      <w:pPr>
        <w:pStyle w:val="afff"/>
        <w:spacing w:before="0" w:beforeAutospacing="0" w:after="0" w:afterAutospacing="0" w:line="330" w:lineRule="atLeast"/>
        <w:rPr>
          <w:rFonts w:cs="仿宋_GB2312"/>
          <w:b/>
          <w:bCs/>
          <w:color w:val="0000FF"/>
          <w:sz w:val="21"/>
          <w:szCs w:val="21"/>
        </w:rPr>
      </w:pPr>
    </w:p>
    <w:p w14:paraId="5F3A3FFF" w14:textId="77777777" w:rsidR="00874DE4" w:rsidRDefault="00874DE4">
      <w:pPr>
        <w:pStyle w:val="afff"/>
        <w:spacing w:before="0" w:beforeAutospacing="0" w:after="0" w:afterAutospacing="0" w:line="330" w:lineRule="atLeast"/>
        <w:rPr>
          <w:rFonts w:cs="仿宋_GB2312"/>
          <w:b/>
          <w:bCs/>
          <w:color w:val="0000FF"/>
          <w:sz w:val="21"/>
          <w:szCs w:val="21"/>
        </w:rPr>
      </w:pPr>
    </w:p>
    <w:p w14:paraId="58B607DB" w14:textId="77777777" w:rsidR="00874DE4" w:rsidRDefault="00874DE4">
      <w:pPr>
        <w:pStyle w:val="afff"/>
        <w:spacing w:before="0" w:beforeAutospacing="0" w:after="0" w:afterAutospacing="0" w:line="330" w:lineRule="atLeast"/>
        <w:rPr>
          <w:rFonts w:cs="仿宋_GB2312"/>
          <w:b/>
          <w:bCs/>
          <w:color w:val="0000FF"/>
          <w:sz w:val="21"/>
          <w:szCs w:val="21"/>
        </w:rPr>
      </w:pPr>
    </w:p>
    <w:p w14:paraId="5A583DD0" w14:textId="77777777" w:rsidR="00874DE4" w:rsidRDefault="00874DE4">
      <w:pPr>
        <w:pStyle w:val="afff"/>
        <w:spacing w:before="0" w:beforeAutospacing="0" w:after="0" w:afterAutospacing="0" w:line="330" w:lineRule="atLeast"/>
        <w:rPr>
          <w:rFonts w:cs="仿宋_GB2312"/>
          <w:b/>
          <w:bCs/>
          <w:color w:val="0000FF"/>
          <w:sz w:val="21"/>
          <w:szCs w:val="21"/>
        </w:rPr>
      </w:pPr>
    </w:p>
    <w:p w14:paraId="06484BED" w14:textId="77777777" w:rsidR="00874DE4" w:rsidRDefault="00874DE4">
      <w:pPr>
        <w:pStyle w:val="afff"/>
        <w:spacing w:before="0" w:beforeAutospacing="0" w:after="0" w:afterAutospacing="0" w:line="330" w:lineRule="atLeast"/>
        <w:rPr>
          <w:rFonts w:cs="仿宋_GB2312"/>
          <w:b/>
          <w:bCs/>
          <w:color w:val="0000FF"/>
          <w:sz w:val="21"/>
          <w:szCs w:val="21"/>
        </w:rPr>
      </w:pPr>
    </w:p>
    <w:p w14:paraId="1E958423" w14:textId="77777777" w:rsidR="00874DE4" w:rsidRDefault="00874DE4">
      <w:pPr>
        <w:pStyle w:val="afff"/>
        <w:spacing w:before="0" w:beforeAutospacing="0" w:after="0" w:afterAutospacing="0" w:line="330" w:lineRule="atLeast"/>
        <w:rPr>
          <w:rFonts w:cs="仿宋_GB2312"/>
          <w:b/>
          <w:bCs/>
          <w:color w:val="0000FF"/>
          <w:sz w:val="21"/>
          <w:szCs w:val="21"/>
        </w:rPr>
      </w:pPr>
    </w:p>
    <w:p w14:paraId="68FAFFAA" w14:textId="77777777" w:rsidR="00874DE4" w:rsidRDefault="00874DE4">
      <w:pPr>
        <w:pStyle w:val="afff"/>
        <w:spacing w:before="0" w:beforeAutospacing="0" w:after="0" w:afterAutospacing="0" w:line="330" w:lineRule="atLeast"/>
        <w:rPr>
          <w:rFonts w:cs="仿宋_GB2312"/>
          <w:b/>
          <w:bCs/>
          <w:color w:val="0000FF"/>
          <w:sz w:val="21"/>
          <w:szCs w:val="21"/>
        </w:rPr>
      </w:pPr>
    </w:p>
    <w:p w14:paraId="002F0B82" w14:textId="77777777" w:rsidR="00874DE4" w:rsidRDefault="00874DE4">
      <w:pPr>
        <w:pStyle w:val="afff"/>
        <w:spacing w:before="0" w:beforeAutospacing="0" w:after="0" w:afterAutospacing="0" w:line="330" w:lineRule="atLeast"/>
        <w:rPr>
          <w:rFonts w:cs="仿宋_GB2312"/>
          <w:b/>
          <w:bCs/>
          <w:color w:val="0000FF"/>
          <w:sz w:val="21"/>
          <w:szCs w:val="21"/>
        </w:rPr>
      </w:pPr>
    </w:p>
    <w:p w14:paraId="27D9192C" w14:textId="77777777" w:rsidR="00874DE4" w:rsidRDefault="00874DE4">
      <w:pPr>
        <w:pStyle w:val="afff"/>
        <w:spacing w:before="0" w:beforeAutospacing="0" w:after="0" w:afterAutospacing="0" w:line="330" w:lineRule="atLeast"/>
        <w:rPr>
          <w:rFonts w:cs="仿宋_GB2312"/>
          <w:b/>
          <w:bCs/>
          <w:color w:val="0000FF"/>
          <w:sz w:val="21"/>
          <w:szCs w:val="21"/>
        </w:rPr>
      </w:pPr>
    </w:p>
    <w:p w14:paraId="4EA78780" w14:textId="77777777" w:rsidR="00874DE4" w:rsidRDefault="00874DE4">
      <w:pPr>
        <w:pStyle w:val="afff"/>
        <w:spacing w:before="0" w:beforeAutospacing="0" w:after="0" w:afterAutospacing="0" w:line="330" w:lineRule="atLeast"/>
        <w:rPr>
          <w:rFonts w:cs="仿宋_GB2312"/>
          <w:b/>
          <w:bCs/>
          <w:color w:val="0000FF"/>
          <w:sz w:val="21"/>
          <w:szCs w:val="21"/>
        </w:rPr>
      </w:pPr>
    </w:p>
    <w:p w14:paraId="0C060B8D" w14:textId="77777777" w:rsidR="00874DE4" w:rsidRDefault="00874DE4">
      <w:pPr>
        <w:pStyle w:val="afff"/>
        <w:spacing w:before="0" w:beforeAutospacing="0" w:after="0" w:afterAutospacing="0" w:line="330" w:lineRule="atLeast"/>
        <w:rPr>
          <w:rFonts w:cs="仿宋_GB2312"/>
          <w:b/>
          <w:bCs/>
          <w:color w:val="0000FF"/>
          <w:sz w:val="21"/>
          <w:szCs w:val="21"/>
        </w:rPr>
      </w:pPr>
    </w:p>
    <w:p w14:paraId="5EF5CFBA" w14:textId="77777777" w:rsidR="00874DE4" w:rsidRDefault="00874DE4">
      <w:pPr>
        <w:pStyle w:val="afff"/>
        <w:spacing w:before="0" w:beforeAutospacing="0" w:after="0" w:afterAutospacing="0" w:line="330" w:lineRule="atLeast"/>
        <w:rPr>
          <w:rFonts w:cs="仿宋_GB2312"/>
          <w:b/>
          <w:bCs/>
          <w:color w:val="0000FF"/>
          <w:sz w:val="21"/>
          <w:szCs w:val="21"/>
        </w:rPr>
      </w:pPr>
    </w:p>
    <w:p w14:paraId="172EF28E" w14:textId="77777777" w:rsidR="00874DE4" w:rsidRDefault="00874DE4">
      <w:pPr>
        <w:pStyle w:val="afff"/>
        <w:spacing w:before="0" w:beforeAutospacing="0" w:after="0" w:afterAutospacing="0" w:line="330" w:lineRule="atLeast"/>
        <w:rPr>
          <w:rFonts w:cs="仿宋_GB2312"/>
          <w:b/>
          <w:bCs/>
          <w:color w:val="0000FF"/>
          <w:sz w:val="21"/>
          <w:szCs w:val="21"/>
        </w:rPr>
      </w:pPr>
    </w:p>
    <w:p w14:paraId="7F1BFF35" w14:textId="77777777" w:rsidR="00874DE4" w:rsidRDefault="00874DE4">
      <w:pPr>
        <w:pStyle w:val="afff"/>
        <w:spacing w:before="0" w:beforeAutospacing="0" w:after="0" w:afterAutospacing="0" w:line="330" w:lineRule="atLeast"/>
        <w:rPr>
          <w:rFonts w:cs="仿宋_GB2312"/>
          <w:b/>
          <w:bCs/>
          <w:color w:val="0000FF"/>
          <w:sz w:val="21"/>
          <w:szCs w:val="21"/>
        </w:rPr>
      </w:pPr>
    </w:p>
    <w:p w14:paraId="701A9B59" w14:textId="77777777" w:rsidR="00874DE4" w:rsidRDefault="00874DE4">
      <w:pPr>
        <w:pStyle w:val="afff"/>
        <w:spacing w:before="0" w:beforeAutospacing="0" w:after="0" w:afterAutospacing="0" w:line="330" w:lineRule="atLeast"/>
        <w:rPr>
          <w:rFonts w:cs="仿宋_GB2312"/>
          <w:b/>
          <w:bCs/>
          <w:color w:val="0000FF"/>
          <w:sz w:val="21"/>
          <w:szCs w:val="21"/>
        </w:rPr>
      </w:pPr>
    </w:p>
    <w:p w14:paraId="47C6925A" w14:textId="77777777" w:rsidR="00874DE4" w:rsidRDefault="00874DE4">
      <w:pPr>
        <w:pStyle w:val="afff"/>
        <w:spacing w:before="0" w:beforeAutospacing="0" w:after="0" w:afterAutospacing="0" w:line="330" w:lineRule="atLeast"/>
        <w:rPr>
          <w:rFonts w:cs="仿宋_GB2312"/>
          <w:b/>
          <w:bCs/>
          <w:color w:val="0000FF"/>
          <w:sz w:val="21"/>
          <w:szCs w:val="21"/>
        </w:rPr>
      </w:pPr>
    </w:p>
    <w:p w14:paraId="27E96BA0" w14:textId="77777777" w:rsidR="00874DE4" w:rsidRDefault="00874DE4">
      <w:pPr>
        <w:pStyle w:val="afff"/>
        <w:spacing w:before="0" w:beforeAutospacing="0" w:after="0" w:afterAutospacing="0" w:line="330" w:lineRule="atLeast"/>
        <w:rPr>
          <w:rFonts w:cs="仿宋_GB2312"/>
          <w:b/>
          <w:bCs/>
          <w:color w:val="0000FF"/>
          <w:sz w:val="21"/>
          <w:szCs w:val="21"/>
        </w:rPr>
      </w:pPr>
    </w:p>
    <w:p w14:paraId="40D2A64D" w14:textId="77777777" w:rsidR="00874DE4" w:rsidRDefault="00874DE4">
      <w:pPr>
        <w:pStyle w:val="afff"/>
        <w:spacing w:before="0" w:beforeAutospacing="0" w:after="0" w:afterAutospacing="0" w:line="330" w:lineRule="atLeast"/>
        <w:rPr>
          <w:rFonts w:cs="仿宋_GB2312"/>
          <w:b/>
          <w:bCs/>
          <w:color w:val="0000FF"/>
          <w:sz w:val="21"/>
          <w:szCs w:val="21"/>
        </w:rPr>
      </w:pPr>
    </w:p>
    <w:p w14:paraId="6C42B542" w14:textId="77777777" w:rsidR="00874DE4" w:rsidRDefault="00874DE4">
      <w:pPr>
        <w:pStyle w:val="afff"/>
        <w:spacing w:before="0" w:beforeAutospacing="0" w:after="0" w:afterAutospacing="0" w:line="330" w:lineRule="atLeast"/>
        <w:rPr>
          <w:rFonts w:cs="仿宋_GB2312"/>
          <w:b/>
          <w:bCs/>
          <w:color w:val="0000FF"/>
          <w:sz w:val="21"/>
          <w:szCs w:val="21"/>
        </w:rPr>
      </w:pPr>
    </w:p>
    <w:p w14:paraId="56308449" w14:textId="77777777" w:rsidR="00874DE4" w:rsidRDefault="00874DE4">
      <w:pPr>
        <w:pStyle w:val="afff"/>
        <w:spacing w:before="0" w:beforeAutospacing="0" w:after="0" w:afterAutospacing="0" w:line="330" w:lineRule="atLeast"/>
        <w:rPr>
          <w:rFonts w:cs="仿宋_GB2312"/>
          <w:b/>
          <w:bCs/>
          <w:color w:val="0000FF"/>
          <w:sz w:val="21"/>
          <w:szCs w:val="21"/>
        </w:rPr>
      </w:pPr>
    </w:p>
    <w:p w14:paraId="1E4FC029" w14:textId="77777777" w:rsidR="00874DE4" w:rsidRDefault="00874DE4">
      <w:pPr>
        <w:pStyle w:val="afff"/>
        <w:spacing w:before="0" w:beforeAutospacing="0" w:after="0" w:afterAutospacing="0" w:line="330" w:lineRule="atLeast"/>
        <w:rPr>
          <w:rFonts w:cs="仿宋_GB2312"/>
          <w:b/>
          <w:bCs/>
          <w:color w:val="0000FF"/>
          <w:sz w:val="21"/>
          <w:szCs w:val="21"/>
        </w:rPr>
      </w:pPr>
    </w:p>
    <w:p w14:paraId="748B9DFD" w14:textId="77777777" w:rsidR="00874DE4" w:rsidRDefault="00874DE4">
      <w:pPr>
        <w:pStyle w:val="afff"/>
        <w:spacing w:before="0" w:beforeAutospacing="0" w:after="0" w:afterAutospacing="0" w:line="330" w:lineRule="atLeast"/>
        <w:rPr>
          <w:rFonts w:cs="仿宋_GB2312"/>
          <w:b/>
          <w:bCs/>
          <w:color w:val="0000FF"/>
          <w:sz w:val="21"/>
          <w:szCs w:val="21"/>
        </w:rPr>
      </w:pPr>
    </w:p>
    <w:p w14:paraId="2B38DC7C" w14:textId="77777777" w:rsidR="00874DE4" w:rsidRDefault="00874DE4">
      <w:pPr>
        <w:pStyle w:val="afff4"/>
        <w:ind w:right="-21" w:firstLine="540"/>
      </w:pPr>
    </w:p>
    <w:sectPr w:rsidR="00874DE4">
      <w:pgSz w:w="11906" w:h="16838"/>
      <w:pgMar w:top="1389" w:right="1304" w:bottom="1440"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D452" w14:textId="77777777" w:rsidR="00647207" w:rsidRDefault="00647207">
      <w:r>
        <w:separator/>
      </w:r>
    </w:p>
  </w:endnote>
  <w:endnote w:type="continuationSeparator" w:id="0">
    <w:p w14:paraId="1C89F505" w14:textId="77777777" w:rsidR="00647207" w:rsidRDefault="0064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CDD3A85-BDBC-4F93-B237-2E75DF73F307}"/>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6" w:usb3="00000000" w:csb0="00040001" w:csb1="00000000"/>
  </w:font>
  <w:font w:name="Droid Sans">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lin Gothic Heavy">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幼圆">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方正小标宋简体">
    <w:altName w:val="微软雅黑"/>
    <w:charset w:val="86"/>
    <w:family w:val="script"/>
    <w:pitch w:val="default"/>
    <w:sig w:usb0="00000000" w:usb1="00000000" w:usb2="00000000" w:usb3="00000000" w:csb0="00040000" w:csb1="00000000"/>
    <w:embedRegular r:id="rId2" w:subsetted="1" w:fontKey="{ED6C80F2-6916-4E70-BFAB-4D3D9D06797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89C" w14:textId="77777777" w:rsidR="00874DE4" w:rsidRDefault="00000000">
    <w:pPr>
      <w:pStyle w:val="aff0"/>
      <w:tabs>
        <w:tab w:val="clear" w:pos="8306"/>
      </w:tabs>
    </w:pPr>
    <w:r>
      <w:pict w14:anchorId="01A471D2">
        <v:shapetype id="_x0000_t202" coordsize="21600,21600" o:spt="202" path="m,l,21600r21600,l21600,xe">
          <v:stroke joinstyle="miter"/>
          <v:path gradientshapeok="t" o:connecttype="rect"/>
        </v:shapetype>
        <v:shape id="_x0000_s1026" type="#_x0000_t202" style="position:absolute;margin-left:0;margin-top:0;width:13.75pt;height:16.6pt;z-index:1;mso-position-horizontal:center;mso-position-horizontal-relative:margin;mso-width-relative:page;mso-height-relative:page" o:gfxdata="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XX2lvUAAAAAwEAAA8AAAAAAAAAAQAgAAAAIgAAAGRycy9kb3ducmV2Lnht&#10;bFBLAQIUABQAAAAIAIdO4kDW2/H9xAEAAH8DAAAOAAAAAAAAAAEAIAAAACMBAABkcnMvZTJvRG9j&#10;LnhtbFBLBQYAAAAABgAGAFkBAABZBQAAAAA=&#10;" filled="f" stroked="f">
          <v:textbox inset="0,0,0,0">
            <w:txbxContent>
              <w:p w14:paraId="1CAF24B0" w14:textId="77777777" w:rsidR="00874DE4" w:rsidRDefault="00000000">
                <w:pPr>
                  <w:pStyle w:val="aff0"/>
                  <w:rPr>
                    <w:rStyle w:val="afff8"/>
                  </w:rPr>
                </w:pPr>
                <w:r>
                  <w:fldChar w:fldCharType="begin"/>
                </w:r>
                <w:r>
                  <w:rPr>
                    <w:rStyle w:val="afff8"/>
                  </w:rPr>
                  <w:instrText>PAGE   \* MERGEFORMAT</w:instrText>
                </w:r>
                <w:r>
                  <w:fldChar w:fldCharType="separate"/>
                </w:r>
                <w:r>
                  <w:rPr>
                    <w:rStyle w:val="afff8"/>
                    <w:lang w:val="zh-CN"/>
                  </w:rPr>
                  <w:t>52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44E9" w14:textId="77777777" w:rsidR="00647207" w:rsidRDefault="00647207">
      <w:r>
        <w:separator/>
      </w:r>
    </w:p>
  </w:footnote>
  <w:footnote w:type="continuationSeparator" w:id="0">
    <w:p w14:paraId="775B7A0F" w14:textId="77777777" w:rsidR="00647207" w:rsidRDefault="0064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BAA6AA"/>
    <w:multiLevelType w:val="singleLevel"/>
    <w:tmpl w:val="A1BAA6AA"/>
    <w:lvl w:ilvl="0">
      <w:start w:val="2"/>
      <w:numFmt w:val="decimal"/>
      <w:lvlText w:val="%1."/>
      <w:lvlJc w:val="left"/>
      <w:pPr>
        <w:tabs>
          <w:tab w:val="left" w:pos="312"/>
        </w:tabs>
      </w:pPr>
    </w:lvl>
  </w:abstractNum>
  <w:abstractNum w:abstractNumId="1" w15:restartNumberingAfterBreak="0">
    <w:nsid w:val="00000006"/>
    <w:multiLevelType w:val="multilevel"/>
    <w:tmpl w:val="00000006"/>
    <w:lvl w:ilvl="0">
      <w:start w:val="1"/>
      <w:numFmt w:val="decimal"/>
      <w:pStyle w:val="A"/>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08"/>
    <w:multiLevelType w:val="singleLevel"/>
    <w:tmpl w:val="00000008"/>
    <w:lvl w:ilvl="0">
      <w:start w:val="1"/>
      <w:numFmt w:val="decimal"/>
      <w:pStyle w:val="3"/>
      <w:lvlText w:val="（%1）"/>
      <w:lvlJc w:val="left"/>
      <w:pPr>
        <w:tabs>
          <w:tab w:val="left" w:pos="744"/>
        </w:tabs>
        <w:ind w:left="744" w:hanging="744"/>
      </w:pPr>
      <w:rPr>
        <w:rFonts w:hint="eastAsia"/>
      </w:rPr>
    </w:lvl>
  </w:abstractNum>
  <w:abstractNum w:abstractNumId="3" w15:restartNumberingAfterBreak="0">
    <w:nsid w:val="0000000E"/>
    <w:multiLevelType w:val="multilevel"/>
    <w:tmpl w:val="0000000E"/>
    <w:lvl w:ilvl="0">
      <w:start w:val="1"/>
      <w:numFmt w:val="decimal"/>
      <w:lvlText w:val="%1"/>
      <w:lvlJc w:val="left"/>
      <w:pPr>
        <w:tabs>
          <w:tab w:val="left" w:pos="2502"/>
        </w:tabs>
        <w:ind w:left="2502" w:hanging="432"/>
      </w:pPr>
      <w:rPr>
        <w:rFonts w:hint="default"/>
      </w:rPr>
    </w:lvl>
    <w:lvl w:ilvl="1">
      <w:start w:val="1"/>
      <w:numFmt w:val="decimal"/>
      <w:pStyle w:val="a0"/>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pStyle w:val="SUR--4"/>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4" w15:restartNumberingAfterBreak="0">
    <w:nsid w:val="00000010"/>
    <w:multiLevelType w:val="multilevel"/>
    <w:tmpl w:val="00000010"/>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
      <w:numFmt w:val="decimal"/>
      <w:pStyle w:val="D1"/>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2"/>
    <w:multiLevelType w:val="multilevel"/>
    <w:tmpl w:val="00000012"/>
    <w:lvl w:ilvl="0">
      <w:start w:val="1"/>
      <w:numFmt w:val="decimal"/>
      <w:pStyle w:val="P3"/>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1"/>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2"/>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00000013"/>
    <w:multiLevelType w:val="singleLevel"/>
    <w:tmpl w:val="00000013"/>
    <w:lvl w:ilvl="0">
      <w:start w:val="32"/>
      <w:numFmt w:val="decimal"/>
      <w:pStyle w:val="2"/>
      <w:suff w:val="nothing"/>
      <w:lvlText w:val="%1."/>
      <w:lvlJc w:val="left"/>
    </w:lvl>
  </w:abstractNum>
  <w:abstractNum w:abstractNumId="8" w15:restartNumberingAfterBreak="0">
    <w:nsid w:val="00000014"/>
    <w:multiLevelType w:val="singleLevel"/>
    <w:tmpl w:val="00000014"/>
    <w:lvl w:ilvl="0">
      <w:start w:val="7"/>
      <w:numFmt w:val="chineseCounting"/>
      <w:pStyle w:val="D4"/>
      <w:suff w:val="nothing"/>
      <w:lvlText w:val="%1、"/>
      <w:lvlJc w:val="left"/>
    </w:lvl>
  </w:abstractNum>
  <w:abstractNum w:abstractNumId="9" w15:restartNumberingAfterBreak="0">
    <w:nsid w:val="139E41D9"/>
    <w:multiLevelType w:val="multilevel"/>
    <w:tmpl w:val="139E41D9"/>
    <w:lvl w:ilvl="0">
      <w:start w:val="1"/>
      <w:numFmt w:val="decimal"/>
      <w:pStyle w:val="3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5240F87"/>
    <w:multiLevelType w:val="multilevel"/>
    <w:tmpl w:val="25240F87"/>
    <w:lvl w:ilvl="0">
      <w:start w:val="1"/>
      <w:numFmt w:val="decimal"/>
      <w:pStyle w:val="1"/>
      <w:lvlText w:val="%1."/>
      <w:lvlJc w:val="left"/>
      <w:rPr>
        <w:rFonts w:cs="Times New Roman" w:hint="default"/>
      </w:rPr>
    </w:lvl>
    <w:lvl w:ilvl="1">
      <w:start w:val="1"/>
      <w:numFmt w:val="decimal"/>
      <w:pStyle w:val="20"/>
      <w:isLgl/>
      <w:lvlText w:val="%1.%2"/>
      <w:lvlJc w:val="left"/>
      <w:rPr>
        <w:rFonts w:cs="Times New Roman" w:hint="default"/>
        <w:b/>
        <w:sz w:val="32"/>
        <w:szCs w:val="32"/>
      </w:rPr>
    </w:lvl>
    <w:lvl w:ilvl="2">
      <w:start w:val="1"/>
      <w:numFmt w:val="decimal"/>
      <w:pStyle w:val="30"/>
      <w:isLgl/>
      <w:lvlText w:val="%1.%2.%3"/>
      <w:lvlJc w:val="left"/>
      <w:rPr>
        <w:rFonts w:cs="Times New Roman" w:hint="default"/>
      </w:rPr>
    </w:lvl>
    <w:lvl w:ilvl="3">
      <w:start w:val="1"/>
      <w:numFmt w:val="decimal"/>
      <w:pStyle w:val="4"/>
      <w:isLgl/>
      <w:lvlText w:val="%1.%2.%3.%4"/>
      <w:lvlJc w:val="left"/>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15:restartNumberingAfterBreak="0">
    <w:nsid w:val="3146156C"/>
    <w:multiLevelType w:val="multilevel"/>
    <w:tmpl w:val="3146156C"/>
    <w:lvl w:ilvl="0">
      <w:start w:val="1"/>
      <w:numFmt w:val="decimal"/>
      <w:pStyle w:val="a3"/>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15:restartNumberingAfterBreak="0">
    <w:nsid w:val="324833B9"/>
    <w:multiLevelType w:val="multilevel"/>
    <w:tmpl w:val="324833B9"/>
    <w:lvl w:ilvl="0">
      <w:start w:val="1"/>
      <w:numFmt w:val="bullet"/>
      <w:pStyle w:val="itemlist"/>
      <w:lvlText w:val=""/>
      <w:lvlJc w:val="left"/>
      <w:pPr>
        <w:ind w:left="820" w:hanging="420"/>
      </w:pPr>
      <w:rPr>
        <w:b w:val="0"/>
        <w:i w:val="0"/>
        <w:caps w:val="0"/>
        <w:smallCaps w:val="0"/>
        <w:strike w:val="0"/>
        <w:dstrike w:val="0"/>
        <w:outline w:val="0"/>
        <w:shadow w:val="0"/>
        <w:emboss w:val="0"/>
        <w:imprint w:val="0"/>
        <w:vanish w:val="0"/>
        <w:spacing w:val="0"/>
        <w:position w:val="0"/>
        <w:u w:val="none"/>
        <w:vertAlign w:val="baseline"/>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3" w15:restartNumberingAfterBreak="0">
    <w:nsid w:val="35554C28"/>
    <w:multiLevelType w:val="multilevel"/>
    <w:tmpl w:val="35554C28"/>
    <w:lvl w:ilvl="0">
      <w:start w:val="1"/>
      <w:numFmt w:val="bullet"/>
      <w:pStyle w:val="a4"/>
      <w:lvlText w:val=""/>
      <w:lvlJc w:val="left"/>
      <w:pPr>
        <w:tabs>
          <w:tab w:val="left" w:pos="1140"/>
        </w:tabs>
        <w:ind w:left="11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7F37F83"/>
    <w:multiLevelType w:val="multilevel"/>
    <w:tmpl w:val="47F37F83"/>
    <w:lvl w:ilvl="0">
      <w:start w:val="1"/>
      <w:numFmt w:val="decimal"/>
      <w:suff w:val="space"/>
      <w:lvlText w:val="第 %1 章"/>
      <w:lvlJc w:val="center"/>
      <w:pPr>
        <w:ind w:firstLine="288"/>
      </w:pPr>
      <w:rPr>
        <w:rFonts w:cs="Times New Roman" w:hint="eastAsia"/>
        <w:b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cs="Times New Roman" w:hint="default"/>
        <w:b w:val="0"/>
        <w:i w:val="0"/>
        <w:sz w:val="30"/>
      </w:rPr>
    </w:lvl>
    <w:lvl w:ilvl="4">
      <w:start w:val="1"/>
      <w:numFmt w:val="decimal"/>
      <w:isLgl/>
      <w:suff w:val="space"/>
      <w:lvlText w:val="%1.%2.%3.%4.%5"/>
      <w:lvlJc w:val="left"/>
      <w:pPr>
        <w:ind w:left="2268" w:hanging="2268"/>
      </w:pPr>
      <w:rPr>
        <w:rFonts w:ascii="Arial" w:eastAsia="黑体" w:hAnsi="Arial" w:cs="Times New Roman" w:hint="default"/>
        <w:b w:val="0"/>
        <w:i w:val="0"/>
        <w:sz w:val="28"/>
      </w:rPr>
    </w:lvl>
    <w:lvl w:ilvl="5">
      <w:start w:val="1"/>
      <w:numFmt w:val="decimal"/>
      <w:isLgl/>
      <w:lvlText w:val="%1.%2.%3.%4.%5.%6"/>
      <w:lvlJc w:val="left"/>
      <w:pPr>
        <w:tabs>
          <w:tab w:val="left" w:pos="1992"/>
        </w:tabs>
        <w:ind w:left="2268" w:hanging="2268"/>
      </w:pPr>
      <w:rPr>
        <w:rFonts w:cs="Times New Roman" w:hint="eastAsia"/>
      </w:rPr>
    </w:lvl>
    <w:lvl w:ilvl="6">
      <w:start w:val="1"/>
      <w:numFmt w:val="decimal"/>
      <w:lvlText w:val="%1.%2.%3.%4.%5.%6.%7"/>
      <w:lvlJc w:val="left"/>
      <w:pPr>
        <w:tabs>
          <w:tab w:val="left" w:pos="2136"/>
        </w:tabs>
        <w:ind w:left="2136" w:hanging="1296"/>
      </w:pPr>
      <w:rPr>
        <w:rFonts w:cs="Times New Roman" w:hint="eastAsia"/>
      </w:rPr>
    </w:lvl>
    <w:lvl w:ilvl="7">
      <w:start w:val="1"/>
      <w:numFmt w:val="decimal"/>
      <w:pStyle w:val="8"/>
      <w:suff w:val="space"/>
      <w:lvlText w:val="%1.%2.%3.%4.%5.%6.%7.%8"/>
      <w:lvlJc w:val="left"/>
      <w:pPr>
        <w:ind w:left="2268" w:hanging="2268"/>
      </w:pPr>
      <w:rPr>
        <w:rFonts w:cs="Times New Roman" w:hint="eastAsia"/>
      </w:rPr>
    </w:lvl>
    <w:lvl w:ilvl="8">
      <w:start w:val="1"/>
      <w:numFmt w:val="decimal"/>
      <w:lvlText w:val="%1.%2.%3.%4.%5.%6.%7.%8.%9"/>
      <w:lvlJc w:val="left"/>
      <w:pPr>
        <w:tabs>
          <w:tab w:val="left" w:pos="2424"/>
        </w:tabs>
        <w:ind w:left="2424" w:hanging="1584"/>
      </w:pPr>
      <w:rPr>
        <w:rFonts w:cs="Times New Roman" w:hint="eastAsia"/>
      </w:rPr>
    </w:lvl>
  </w:abstractNum>
  <w:abstractNum w:abstractNumId="15" w15:restartNumberingAfterBreak="0">
    <w:nsid w:val="4CA75A52"/>
    <w:multiLevelType w:val="multilevel"/>
    <w:tmpl w:val="4CA75A52"/>
    <w:lvl w:ilvl="0">
      <w:start w:val="1"/>
      <w:numFmt w:val="decimal"/>
      <w:pStyle w:val="a5"/>
      <w:lvlText w:val="%1)"/>
      <w:lvlJc w:val="left"/>
      <w:pPr>
        <w:ind w:left="840" w:hanging="420"/>
      </w:pPr>
      <w:rPr>
        <w:rFonts w:cs="Times New Roman" w:hint="eastAsia"/>
      </w:rPr>
    </w:lvl>
    <w:lvl w:ilvl="1">
      <w:start w:val="1"/>
      <w:numFmt w:val="lowerLetter"/>
      <w:lvlText w:val="%2)"/>
      <w:lvlJc w:val="left"/>
      <w:pPr>
        <w:ind w:left="420" w:hanging="420"/>
      </w:pPr>
      <w:rPr>
        <w:rFonts w:cs="Times New Roman"/>
      </w:rPr>
    </w:lvl>
    <w:lvl w:ilvl="2">
      <w:start w:val="1"/>
      <w:numFmt w:val="lowerRoman"/>
      <w:lvlText w:val="%3."/>
      <w:lvlJc w:val="right"/>
      <w:pPr>
        <w:ind w:left="840" w:hanging="420"/>
      </w:pPr>
      <w:rPr>
        <w:rFonts w:cs="Times New Roman"/>
      </w:rPr>
    </w:lvl>
    <w:lvl w:ilvl="3">
      <w:start w:val="1"/>
      <w:numFmt w:val="decimal"/>
      <w:lvlText w:val="%4."/>
      <w:lvlJc w:val="left"/>
      <w:pPr>
        <w:ind w:left="1260" w:hanging="420"/>
      </w:pPr>
      <w:rPr>
        <w:rFonts w:cs="Times New Roman"/>
      </w:rPr>
    </w:lvl>
    <w:lvl w:ilvl="4">
      <w:start w:val="1"/>
      <w:numFmt w:val="lowerLetter"/>
      <w:lvlText w:val="%5)"/>
      <w:lvlJc w:val="left"/>
      <w:pPr>
        <w:ind w:left="1680" w:hanging="420"/>
      </w:pPr>
      <w:rPr>
        <w:rFonts w:cs="Times New Roman"/>
      </w:rPr>
    </w:lvl>
    <w:lvl w:ilvl="5">
      <w:start w:val="1"/>
      <w:numFmt w:val="lowerRoman"/>
      <w:lvlText w:val="%6."/>
      <w:lvlJc w:val="right"/>
      <w:pPr>
        <w:ind w:left="2100" w:hanging="420"/>
      </w:pPr>
      <w:rPr>
        <w:rFonts w:cs="Times New Roman"/>
      </w:rPr>
    </w:lvl>
    <w:lvl w:ilvl="6">
      <w:start w:val="1"/>
      <w:numFmt w:val="decimal"/>
      <w:lvlText w:val="%7."/>
      <w:lvlJc w:val="left"/>
      <w:pPr>
        <w:ind w:left="2520" w:hanging="420"/>
      </w:pPr>
      <w:rPr>
        <w:rFonts w:cs="Times New Roman"/>
      </w:rPr>
    </w:lvl>
    <w:lvl w:ilvl="7">
      <w:start w:val="1"/>
      <w:numFmt w:val="lowerLetter"/>
      <w:lvlText w:val="%8)"/>
      <w:lvlJc w:val="left"/>
      <w:pPr>
        <w:ind w:left="2940" w:hanging="420"/>
      </w:pPr>
      <w:rPr>
        <w:rFonts w:cs="Times New Roman"/>
      </w:rPr>
    </w:lvl>
    <w:lvl w:ilvl="8">
      <w:start w:val="1"/>
      <w:numFmt w:val="lowerRoman"/>
      <w:lvlText w:val="%9."/>
      <w:lvlJc w:val="right"/>
      <w:pPr>
        <w:ind w:left="3360" w:hanging="420"/>
      </w:pPr>
      <w:rPr>
        <w:rFonts w:cs="Times New Roman"/>
      </w:rPr>
    </w:lvl>
  </w:abstractNum>
  <w:abstractNum w:abstractNumId="16" w15:restartNumberingAfterBreak="0">
    <w:nsid w:val="6058BAAF"/>
    <w:multiLevelType w:val="singleLevel"/>
    <w:tmpl w:val="6058BAAF"/>
    <w:lvl w:ilvl="0">
      <w:start w:val="1"/>
      <w:numFmt w:val="decimal"/>
      <w:suff w:val="nothing"/>
      <w:lvlText w:val="%1、"/>
      <w:lvlJc w:val="left"/>
    </w:lvl>
  </w:abstractNum>
  <w:abstractNum w:abstractNumId="17" w15:restartNumberingAfterBreak="0">
    <w:nsid w:val="66410E74"/>
    <w:multiLevelType w:val="multilevel"/>
    <w:tmpl w:val="66410E74"/>
    <w:lvl w:ilvl="0">
      <w:start w:val="1"/>
      <w:numFmt w:val="decimal"/>
      <w:suff w:val="space"/>
      <w:lvlText w:val="第 %1 章"/>
      <w:lvlJc w:val="center"/>
      <w:pPr>
        <w:ind w:firstLine="288"/>
      </w:pPr>
      <w:rPr>
        <w:rFonts w:ascii="Times New Roman" w:eastAsia="黑体" w:hAnsi="Times New Roman" w:cs="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cs="Times New Roman" w:hint="default"/>
        <w:b w:val="0"/>
        <w:i w:val="0"/>
        <w:sz w:val="30"/>
      </w:rPr>
    </w:lvl>
    <w:lvl w:ilvl="4">
      <w:start w:val="1"/>
      <w:numFmt w:val="decimal"/>
      <w:isLgl/>
      <w:suff w:val="space"/>
      <w:lvlText w:val="%1.%2.%3.%4.%5"/>
      <w:lvlJc w:val="left"/>
      <w:pPr>
        <w:ind w:left="2268" w:hanging="2268"/>
      </w:pPr>
      <w:rPr>
        <w:rFonts w:ascii="Arial" w:eastAsia="黑体" w:hAnsi="Arial" w:cs="Times New Roman" w:hint="default"/>
        <w:b w:val="0"/>
        <w:i w:val="0"/>
        <w:sz w:val="28"/>
      </w:rPr>
    </w:lvl>
    <w:lvl w:ilvl="5">
      <w:start w:val="1"/>
      <w:numFmt w:val="decimal"/>
      <w:isLgl/>
      <w:lvlText w:val="%1.%2.%3.%4.%5.%6"/>
      <w:lvlJc w:val="left"/>
      <w:pPr>
        <w:tabs>
          <w:tab w:val="left" w:pos="1992"/>
        </w:tabs>
        <w:ind w:left="2268" w:hanging="2268"/>
      </w:pPr>
      <w:rPr>
        <w:rFonts w:cs="Times New Roman" w:hint="eastAsia"/>
      </w:rPr>
    </w:lvl>
    <w:lvl w:ilvl="6">
      <w:start w:val="1"/>
      <w:numFmt w:val="decimal"/>
      <w:pStyle w:val="7"/>
      <w:suff w:val="space"/>
      <w:lvlText w:val="%1.%2.%3.%4.%5.%6.%7"/>
      <w:lvlJc w:val="left"/>
      <w:pPr>
        <w:ind w:left="2268" w:hanging="2268"/>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tabs>
          <w:tab w:val="left" w:pos="2280"/>
        </w:tabs>
        <w:ind w:left="2280" w:hanging="1440"/>
      </w:pPr>
      <w:rPr>
        <w:rFonts w:cs="Times New Roman" w:hint="eastAsia"/>
      </w:rPr>
    </w:lvl>
    <w:lvl w:ilvl="8">
      <w:start w:val="1"/>
      <w:numFmt w:val="decimal"/>
      <w:lvlText w:val="%1.%2.%3.%4.%5.%6.%7.%8.%9"/>
      <w:lvlJc w:val="left"/>
      <w:pPr>
        <w:tabs>
          <w:tab w:val="left" w:pos="2424"/>
        </w:tabs>
        <w:ind w:left="2424" w:hanging="1584"/>
      </w:pPr>
      <w:rPr>
        <w:rFonts w:cs="Times New Roman" w:hint="eastAsia"/>
      </w:rPr>
    </w:lvl>
  </w:abstractNum>
  <w:num w:numId="1" w16cid:durableId="2135323830">
    <w:abstractNumId w:val="3"/>
  </w:num>
  <w:num w:numId="2" w16cid:durableId="1448160107">
    <w:abstractNumId w:val="2"/>
  </w:num>
  <w:num w:numId="3" w16cid:durableId="892960557">
    <w:abstractNumId w:val="7"/>
  </w:num>
  <w:num w:numId="4" w16cid:durableId="1566917631">
    <w:abstractNumId w:val="15"/>
  </w:num>
  <w:num w:numId="5" w16cid:durableId="1918635473">
    <w:abstractNumId w:val="10"/>
  </w:num>
  <w:num w:numId="6" w16cid:durableId="1731150800">
    <w:abstractNumId w:val="6"/>
  </w:num>
  <w:num w:numId="7" w16cid:durableId="55519641">
    <w:abstractNumId w:val="8"/>
  </w:num>
  <w:num w:numId="8" w16cid:durableId="1733652025">
    <w:abstractNumId w:val="17"/>
  </w:num>
  <w:num w:numId="9" w16cid:durableId="944078138">
    <w:abstractNumId w:val="12"/>
  </w:num>
  <w:num w:numId="10" w16cid:durableId="1205560084">
    <w:abstractNumId w:val="14"/>
  </w:num>
  <w:num w:numId="11" w16cid:durableId="390689393">
    <w:abstractNumId w:val="5"/>
  </w:num>
  <w:num w:numId="12" w16cid:durableId="1731882854">
    <w:abstractNumId w:val="13"/>
  </w:num>
  <w:num w:numId="13" w16cid:durableId="1327635037">
    <w:abstractNumId w:val="1"/>
  </w:num>
  <w:num w:numId="14" w16cid:durableId="593441338">
    <w:abstractNumId w:val="9"/>
  </w:num>
  <w:num w:numId="15" w16cid:durableId="620382647">
    <w:abstractNumId w:val="11"/>
  </w:num>
  <w:num w:numId="16" w16cid:durableId="898445287">
    <w:abstractNumId w:val="16"/>
  </w:num>
  <w:num w:numId="17" w16cid:durableId="18155436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073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oNotTrackMoves/>
  <w:defaultTabStop w:val="420"/>
  <w:drawingGridHorizontalSpacing w:val="105"/>
  <w:drawingGridVerticalSpacing w:val="321"/>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mUyOGE2OGVkNjkwZmIxM2VkYWZhNjE1NTVlNTJiZDIifQ=="/>
  </w:docVars>
  <w:rsids>
    <w:rsidRoot w:val="005A08C3"/>
    <w:rsid w:val="000036B6"/>
    <w:rsid w:val="000047EB"/>
    <w:rsid w:val="000102A7"/>
    <w:rsid w:val="0001082C"/>
    <w:rsid w:val="00011984"/>
    <w:rsid w:val="00012333"/>
    <w:rsid w:val="0001297E"/>
    <w:rsid w:val="00012F30"/>
    <w:rsid w:val="00013908"/>
    <w:rsid w:val="00013C1A"/>
    <w:rsid w:val="00014943"/>
    <w:rsid w:val="00020FDA"/>
    <w:rsid w:val="0002316A"/>
    <w:rsid w:val="00024AAC"/>
    <w:rsid w:val="0002607D"/>
    <w:rsid w:val="000260D7"/>
    <w:rsid w:val="00027ED8"/>
    <w:rsid w:val="00035204"/>
    <w:rsid w:val="00036D8B"/>
    <w:rsid w:val="00037C32"/>
    <w:rsid w:val="000414DA"/>
    <w:rsid w:val="000423CF"/>
    <w:rsid w:val="0004252A"/>
    <w:rsid w:val="00042902"/>
    <w:rsid w:val="00044DBA"/>
    <w:rsid w:val="00047960"/>
    <w:rsid w:val="00051875"/>
    <w:rsid w:val="000521BC"/>
    <w:rsid w:val="00052E72"/>
    <w:rsid w:val="000536A7"/>
    <w:rsid w:val="00053DF9"/>
    <w:rsid w:val="0005457A"/>
    <w:rsid w:val="000546D8"/>
    <w:rsid w:val="00057D9D"/>
    <w:rsid w:val="0006001C"/>
    <w:rsid w:val="00061C03"/>
    <w:rsid w:val="0006360F"/>
    <w:rsid w:val="00063D3D"/>
    <w:rsid w:val="000645F7"/>
    <w:rsid w:val="000656C0"/>
    <w:rsid w:val="0006618E"/>
    <w:rsid w:val="00066528"/>
    <w:rsid w:val="00070514"/>
    <w:rsid w:val="00070E3B"/>
    <w:rsid w:val="00073C31"/>
    <w:rsid w:val="000747CF"/>
    <w:rsid w:val="0007528F"/>
    <w:rsid w:val="00077974"/>
    <w:rsid w:val="000812D4"/>
    <w:rsid w:val="00083E06"/>
    <w:rsid w:val="00084B8E"/>
    <w:rsid w:val="00090117"/>
    <w:rsid w:val="00090A4C"/>
    <w:rsid w:val="0009281D"/>
    <w:rsid w:val="00094D8E"/>
    <w:rsid w:val="00094EED"/>
    <w:rsid w:val="00097F66"/>
    <w:rsid w:val="000A0E7D"/>
    <w:rsid w:val="000A1A0E"/>
    <w:rsid w:val="000A1B7E"/>
    <w:rsid w:val="000A28E8"/>
    <w:rsid w:val="000A2AB3"/>
    <w:rsid w:val="000A748E"/>
    <w:rsid w:val="000B0577"/>
    <w:rsid w:val="000B43E2"/>
    <w:rsid w:val="000B4436"/>
    <w:rsid w:val="000B5252"/>
    <w:rsid w:val="000B600E"/>
    <w:rsid w:val="000B7610"/>
    <w:rsid w:val="000B7EA7"/>
    <w:rsid w:val="000C0705"/>
    <w:rsid w:val="000C0D98"/>
    <w:rsid w:val="000C2B6D"/>
    <w:rsid w:val="000C46C3"/>
    <w:rsid w:val="000C4BCB"/>
    <w:rsid w:val="000C4DAA"/>
    <w:rsid w:val="000C5587"/>
    <w:rsid w:val="000C5C78"/>
    <w:rsid w:val="000C6ADD"/>
    <w:rsid w:val="000C7525"/>
    <w:rsid w:val="000D3DAC"/>
    <w:rsid w:val="000D4445"/>
    <w:rsid w:val="000D6037"/>
    <w:rsid w:val="000D67E6"/>
    <w:rsid w:val="000D706E"/>
    <w:rsid w:val="000D7647"/>
    <w:rsid w:val="000D7AAB"/>
    <w:rsid w:val="000E0009"/>
    <w:rsid w:val="000E171A"/>
    <w:rsid w:val="000E3225"/>
    <w:rsid w:val="000E3911"/>
    <w:rsid w:val="000E55B2"/>
    <w:rsid w:val="000E57BF"/>
    <w:rsid w:val="000E68BE"/>
    <w:rsid w:val="000F00CF"/>
    <w:rsid w:val="000F06BB"/>
    <w:rsid w:val="000F30E7"/>
    <w:rsid w:val="000F4322"/>
    <w:rsid w:val="000F52F2"/>
    <w:rsid w:val="000F5FF7"/>
    <w:rsid w:val="000F678C"/>
    <w:rsid w:val="000F69CC"/>
    <w:rsid w:val="0010138A"/>
    <w:rsid w:val="00101F3A"/>
    <w:rsid w:val="0010265A"/>
    <w:rsid w:val="00103F28"/>
    <w:rsid w:val="00107024"/>
    <w:rsid w:val="00110A4C"/>
    <w:rsid w:val="00111B6B"/>
    <w:rsid w:val="001140DB"/>
    <w:rsid w:val="0011775B"/>
    <w:rsid w:val="00117D08"/>
    <w:rsid w:val="00120BB9"/>
    <w:rsid w:val="0012108A"/>
    <w:rsid w:val="00122188"/>
    <w:rsid w:val="001257DE"/>
    <w:rsid w:val="0012582E"/>
    <w:rsid w:val="00130614"/>
    <w:rsid w:val="001306CA"/>
    <w:rsid w:val="001310AA"/>
    <w:rsid w:val="00132FF1"/>
    <w:rsid w:val="001341ED"/>
    <w:rsid w:val="00134C10"/>
    <w:rsid w:val="001354A9"/>
    <w:rsid w:val="001375B5"/>
    <w:rsid w:val="001402D7"/>
    <w:rsid w:val="0014103B"/>
    <w:rsid w:val="00142D5F"/>
    <w:rsid w:val="00143EA7"/>
    <w:rsid w:val="001446C6"/>
    <w:rsid w:val="00145BC6"/>
    <w:rsid w:val="00147D50"/>
    <w:rsid w:val="00155AB3"/>
    <w:rsid w:val="00156585"/>
    <w:rsid w:val="00157979"/>
    <w:rsid w:val="00163B16"/>
    <w:rsid w:val="0016491F"/>
    <w:rsid w:val="00164DEB"/>
    <w:rsid w:val="0016502B"/>
    <w:rsid w:val="001704AD"/>
    <w:rsid w:val="00171CA2"/>
    <w:rsid w:val="00174115"/>
    <w:rsid w:val="00175106"/>
    <w:rsid w:val="00176E85"/>
    <w:rsid w:val="00180406"/>
    <w:rsid w:val="00181402"/>
    <w:rsid w:val="001842C9"/>
    <w:rsid w:val="001848EB"/>
    <w:rsid w:val="0018501C"/>
    <w:rsid w:val="001861E9"/>
    <w:rsid w:val="00190947"/>
    <w:rsid w:val="00191CDB"/>
    <w:rsid w:val="00193849"/>
    <w:rsid w:val="00193A49"/>
    <w:rsid w:val="00193DBD"/>
    <w:rsid w:val="00195909"/>
    <w:rsid w:val="00195FCD"/>
    <w:rsid w:val="0019733B"/>
    <w:rsid w:val="001A2E0D"/>
    <w:rsid w:val="001A317B"/>
    <w:rsid w:val="001A3C9D"/>
    <w:rsid w:val="001A3D6A"/>
    <w:rsid w:val="001A4AB9"/>
    <w:rsid w:val="001A4C66"/>
    <w:rsid w:val="001B0FF8"/>
    <w:rsid w:val="001B1245"/>
    <w:rsid w:val="001B1684"/>
    <w:rsid w:val="001B4C64"/>
    <w:rsid w:val="001B5A3C"/>
    <w:rsid w:val="001B6E6A"/>
    <w:rsid w:val="001B6F71"/>
    <w:rsid w:val="001B76EA"/>
    <w:rsid w:val="001B7E7A"/>
    <w:rsid w:val="001C391E"/>
    <w:rsid w:val="001D30C0"/>
    <w:rsid w:val="001D39AF"/>
    <w:rsid w:val="001D450A"/>
    <w:rsid w:val="001D4592"/>
    <w:rsid w:val="001D5075"/>
    <w:rsid w:val="001D5569"/>
    <w:rsid w:val="001D6080"/>
    <w:rsid w:val="001D7E63"/>
    <w:rsid w:val="001E0912"/>
    <w:rsid w:val="001E1B42"/>
    <w:rsid w:val="001E204E"/>
    <w:rsid w:val="001E4B81"/>
    <w:rsid w:val="001E5085"/>
    <w:rsid w:val="001E5279"/>
    <w:rsid w:val="001E6994"/>
    <w:rsid w:val="001F3BF8"/>
    <w:rsid w:val="001F4219"/>
    <w:rsid w:val="001F4B0C"/>
    <w:rsid w:val="001F4BB5"/>
    <w:rsid w:val="001F4D16"/>
    <w:rsid w:val="00201000"/>
    <w:rsid w:val="00201B04"/>
    <w:rsid w:val="00203582"/>
    <w:rsid w:val="00212A80"/>
    <w:rsid w:val="00213340"/>
    <w:rsid w:val="00213368"/>
    <w:rsid w:val="0021338F"/>
    <w:rsid w:val="002134AA"/>
    <w:rsid w:val="00213A07"/>
    <w:rsid w:val="00213D3B"/>
    <w:rsid w:val="0021418E"/>
    <w:rsid w:val="002145BF"/>
    <w:rsid w:val="0021569E"/>
    <w:rsid w:val="00220B74"/>
    <w:rsid w:val="00223D05"/>
    <w:rsid w:val="0022512E"/>
    <w:rsid w:val="00225196"/>
    <w:rsid w:val="002273E1"/>
    <w:rsid w:val="00227D77"/>
    <w:rsid w:val="00232490"/>
    <w:rsid w:val="00233089"/>
    <w:rsid w:val="0023446E"/>
    <w:rsid w:val="00234A8F"/>
    <w:rsid w:val="002356C1"/>
    <w:rsid w:val="00236226"/>
    <w:rsid w:val="002404F9"/>
    <w:rsid w:val="00244443"/>
    <w:rsid w:val="00244712"/>
    <w:rsid w:val="002458C1"/>
    <w:rsid w:val="00246C97"/>
    <w:rsid w:val="00251D5D"/>
    <w:rsid w:val="00255D5F"/>
    <w:rsid w:val="00256D68"/>
    <w:rsid w:val="0025743F"/>
    <w:rsid w:val="00261E44"/>
    <w:rsid w:val="002627F7"/>
    <w:rsid w:val="00264F52"/>
    <w:rsid w:val="00265CA3"/>
    <w:rsid w:val="002667AC"/>
    <w:rsid w:val="00266EA9"/>
    <w:rsid w:val="00267EAF"/>
    <w:rsid w:val="00270D3D"/>
    <w:rsid w:val="0027175A"/>
    <w:rsid w:val="00274E4B"/>
    <w:rsid w:val="002756D0"/>
    <w:rsid w:val="002802DA"/>
    <w:rsid w:val="00280557"/>
    <w:rsid w:val="00280883"/>
    <w:rsid w:val="00280DB8"/>
    <w:rsid w:val="00281D86"/>
    <w:rsid w:val="002820DE"/>
    <w:rsid w:val="0028391D"/>
    <w:rsid w:val="00290887"/>
    <w:rsid w:val="00291D74"/>
    <w:rsid w:val="002925F3"/>
    <w:rsid w:val="002931DE"/>
    <w:rsid w:val="0029372E"/>
    <w:rsid w:val="00294367"/>
    <w:rsid w:val="00295564"/>
    <w:rsid w:val="00296749"/>
    <w:rsid w:val="002A4F0D"/>
    <w:rsid w:val="002A51FD"/>
    <w:rsid w:val="002A602E"/>
    <w:rsid w:val="002A6491"/>
    <w:rsid w:val="002B1764"/>
    <w:rsid w:val="002B3635"/>
    <w:rsid w:val="002B56E0"/>
    <w:rsid w:val="002B5E7C"/>
    <w:rsid w:val="002B66C9"/>
    <w:rsid w:val="002B6ED5"/>
    <w:rsid w:val="002B74D8"/>
    <w:rsid w:val="002B7500"/>
    <w:rsid w:val="002B7949"/>
    <w:rsid w:val="002C0FF5"/>
    <w:rsid w:val="002C185B"/>
    <w:rsid w:val="002C1D57"/>
    <w:rsid w:val="002C1F4C"/>
    <w:rsid w:val="002C704F"/>
    <w:rsid w:val="002C7392"/>
    <w:rsid w:val="002C783F"/>
    <w:rsid w:val="002D0220"/>
    <w:rsid w:val="002D1E6C"/>
    <w:rsid w:val="002D293B"/>
    <w:rsid w:val="002D3539"/>
    <w:rsid w:val="002D3E57"/>
    <w:rsid w:val="002D459A"/>
    <w:rsid w:val="002D4674"/>
    <w:rsid w:val="002D4EDE"/>
    <w:rsid w:val="002D531C"/>
    <w:rsid w:val="002D67D2"/>
    <w:rsid w:val="002D6DC7"/>
    <w:rsid w:val="002E063A"/>
    <w:rsid w:val="002E10D0"/>
    <w:rsid w:val="002E30E7"/>
    <w:rsid w:val="002E541D"/>
    <w:rsid w:val="002E5427"/>
    <w:rsid w:val="002E5B52"/>
    <w:rsid w:val="002F0F05"/>
    <w:rsid w:val="002F42C2"/>
    <w:rsid w:val="00300036"/>
    <w:rsid w:val="003017F8"/>
    <w:rsid w:val="00303692"/>
    <w:rsid w:val="003046F8"/>
    <w:rsid w:val="00304E2F"/>
    <w:rsid w:val="00305D4E"/>
    <w:rsid w:val="0030612F"/>
    <w:rsid w:val="00307763"/>
    <w:rsid w:val="003121A9"/>
    <w:rsid w:val="00312244"/>
    <w:rsid w:val="00313FE8"/>
    <w:rsid w:val="0031780F"/>
    <w:rsid w:val="003208DC"/>
    <w:rsid w:val="0032315B"/>
    <w:rsid w:val="00325191"/>
    <w:rsid w:val="003253BD"/>
    <w:rsid w:val="003257F4"/>
    <w:rsid w:val="00326436"/>
    <w:rsid w:val="00326CF5"/>
    <w:rsid w:val="0032730A"/>
    <w:rsid w:val="003301EC"/>
    <w:rsid w:val="00330B45"/>
    <w:rsid w:val="00333389"/>
    <w:rsid w:val="003343F2"/>
    <w:rsid w:val="0033465B"/>
    <w:rsid w:val="00340CE6"/>
    <w:rsid w:val="0034106E"/>
    <w:rsid w:val="0034117E"/>
    <w:rsid w:val="0034186C"/>
    <w:rsid w:val="00342788"/>
    <w:rsid w:val="003464D1"/>
    <w:rsid w:val="00346761"/>
    <w:rsid w:val="003471E4"/>
    <w:rsid w:val="003532D4"/>
    <w:rsid w:val="00354A24"/>
    <w:rsid w:val="00355646"/>
    <w:rsid w:val="00356FB3"/>
    <w:rsid w:val="003610E5"/>
    <w:rsid w:val="0036252B"/>
    <w:rsid w:val="00364CA8"/>
    <w:rsid w:val="00365948"/>
    <w:rsid w:val="003670E3"/>
    <w:rsid w:val="00367FDE"/>
    <w:rsid w:val="00371934"/>
    <w:rsid w:val="003722F1"/>
    <w:rsid w:val="00373585"/>
    <w:rsid w:val="00376195"/>
    <w:rsid w:val="00376737"/>
    <w:rsid w:val="00376EA9"/>
    <w:rsid w:val="003770A6"/>
    <w:rsid w:val="00383AC1"/>
    <w:rsid w:val="00383D18"/>
    <w:rsid w:val="00384026"/>
    <w:rsid w:val="00384566"/>
    <w:rsid w:val="003850A4"/>
    <w:rsid w:val="00385792"/>
    <w:rsid w:val="00386546"/>
    <w:rsid w:val="00386853"/>
    <w:rsid w:val="00386BA1"/>
    <w:rsid w:val="00390CF2"/>
    <w:rsid w:val="00390EA5"/>
    <w:rsid w:val="003931D1"/>
    <w:rsid w:val="0039621A"/>
    <w:rsid w:val="00396CDA"/>
    <w:rsid w:val="003A073D"/>
    <w:rsid w:val="003A10E7"/>
    <w:rsid w:val="003A2434"/>
    <w:rsid w:val="003A5E83"/>
    <w:rsid w:val="003A6041"/>
    <w:rsid w:val="003A68A0"/>
    <w:rsid w:val="003A6CE1"/>
    <w:rsid w:val="003B1F0B"/>
    <w:rsid w:val="003B2877"/>
    <w:rsid w:val="003B3400"/>
    <w:rsid w:val="003B4319"/>
    <w:rsid w:val="003B45CF"/>
    <w:rsid w:val="003B52E6"/>
    <w:rsid w:val="003B69A0"/>
    <w:rsid w:val="003B7538"/>
    <w:rsid w:val="003C2C23"/>
    <w:rsid w:val="003C3293"/>
    <w:rsid w:val="003C3B45"/>
    <w:rsid w:val="003C4940"/>
    <w:rsid w:val="003D362D"/>
    <w:rsid w:val="003D4C72"/>
    <w:rsid w:val="003D609E"/>
    <w:rsid w:val="003D6515"/>
    <w:rsid w:val="003E049E"/>
    <w:rsid w:val="003E1433"/>
    <w:rsid w:val="003E1587"/>
    <w:rsid w:val="003E29D1"/>
    <w:rsid w:val="003E3243"/>
    <w:rsid w:val="003E4AFE"/>
    <w:rsid w:val="003E4FF4"/>
    <w:rsid w:val="003E5681"/>
    <w:rsid w:val="003E5B02"/>
    <w:rsid w:val="003E5C82"/>
    <w:rsid w:val="003E6E20"/>
    <w:rsid w:val="003E717E"/>
    <w:rsid w:val="003F08C7"/>
    <w:rsid w:val="003F190A"/>
    <w:rsid w:val="003F2A85"/>
    <w:rsid w:val="003F39C2"/>
    <w:rsid w:val="003F432D"/>
    <w:rsid w:val="003F4A39"/>
    <w:rsid w:val="003F4CFD"/>
    <w:rsid w:val="003F5D4D"/>
    <w:rsid w:val="00400E97"/>
    <w:rsid w:val="00401888"/>
    <w:rsid w:val="00402002"/>
    <w:rsid w:val="004024AF"/>
    <w:rsid w:val="004031A6"/>
    <w:rsid w:val="004047ED"/>
    <w:rsid w:val="00405944"/>
    <w:rsid w:val="00410467"/>
    <w:rsid w:val="00410A63"/>
    <w:rsid w:val="00411D55"/>
    <w:rsid w:val="00412C4E"/>
    <w:rsid w:val="00413637"/>
    <w:rsid w:val="00414F59"/>
    <w:rsid w:val="004158E5"/>
    <w:rsid w:val="00415A0B"/>
    <w:rsid w:val="0041681C"/>
    <w:rsid w:val="00417772"/>
    <w:rsid w:val="00417D9E"/>
    <w:rsid w:val="004202A0"/>
    <w:rsid w:val="004211F1"/>
    <w:rsid w:val="00427620"/>
    <w:rsid w:val="00430068"/>
    <w:rsid w:val="00430C2F"/>
    <w:rsid w:val="00431092"/>
    <w:rsid w:val="004318F6"/>
    <w:rsid w:val="00431EB9"/>
    <w:rsid w:val="004328B9"/>
    <w:rsid w:val="00435B15"/>
    <w:rsid w:val="00436414"/>
    <w:rsid w:val="00442300"/>
    <w:rsid w:val="00446A69"/>
    <w:rsid w:val="00447612"/>
    <w:rsid w:val="00450D0F"/>
    <w:rsid w:val="0045120D"/>
    <w:rsid w:val="004524D3"/>
    <w:rsid w:val="0045263F"/>
    <w:rsid w:val="00452A61"/>
    <w:rsid w:val="00452BD6"/>
    <w:rsid w:val="004530A9"/>
    <w:rsid w:val="00454425"/>
    <w:rsid w:val="004544AE"/>
    <w:rsid w:val="00456396"/>
    <w:rsid w:val="004579F0"/>
    <w:rsid w:val="0046087F"/>
    <w:rsid w:val="00460881"/>
    <w:rsid w:val="00460FD3"/>
    <w:rsid w:val="00463EF9"/>
    <w:rsid w:val="00466E26"/>
    <w:rsid w:val="00470103"/>
    <w:rsid w:val="004745A3"/>
    <w:rsid w:val="004756F2"/>
    <w:rsid w:val="00475F03"/>
    <w:rsid w:val="004802BB"/>
    <w:rsid w:val="00481281"/>
    <w:rsid w:val="004837DD"/>
    <w:rsid w:val="0048447B"/>
    <w:rsid w:val="0048540B"/>
    <w:rsid w:val="00486D81"/>
    <w:rsid w:val="004913E4"/>
    <w:rsid w:val="00491E85"/>
    <w:rsid w:val="004922D4"/>
    <w:rsid w:val="004924C7"/>
    <w:rsid w:val="00494C16"/>
    <w:rsid w:val="00494E79"/>
    <w:rsid w:val="004957BB"/>
    <w:rsid w:val="004961B6"/>
    <w:rsid w:val="00497725"/>
    <w:rsid w:val="004A0396"/>
    <w:rsid w:val="004A0B7F"/>
    <w:rsid w:val="004A2A4F"/>
    <w:rsid w:val="004A2F46"/>
    <w:rsid w:val="004A3C94"/>
    <w:rsid w:val="004A3E92"/>
    <w:rsid w:val="004A42D9"/>
    <w:rsid w:val="004A44ED"/>
    <w:rsid w:val="004B4F62"/>
    <w:rsid w:val="004B5A82"/>
    <w:rsid w:val="004B64B2"/>
    <w:rsid w:val="004B6E9E"/>
    <w:rsid w:val="004B70A5"/>
    <w:rsid w:val="004B7EE5"/>
    <w:rsid w:val="004C1740"/>
    <w:rsid w:val="004C5B40"/>
    <w:rsid w:val="004C647D"/>
    <w:rsid w:val="004C6827"/>
    <w:rsid w:val="004C6FDC"/>
    <w:rsid w:val="004C7A0A"/>
    <w:rsid w:val="004D025A"/>
    <w:rsid w:val="004D05F8"/>
    <w:rsid w:val="004D2290"/>
    <w:rsid w:val="004D4F60"/>
    <w:rsid w:val="004D7C1B"/>
    <w:rsid w:val="004D7EF4"/>
    <w:rsid w:val="004E1458"/>
    <w:rsid w:val="004E14C9"/>
    <w:rsid w:val="004E2B81"/>
    <w:rsid w:val="004E4785"/>
    <w:rsid w:val="004E5FE0"/>
    <w:rsid w:val="004E73CA"/>
    <w:rsid w:val="004F0794"/>
    <w:rsid w:val="004F1149"/>
    <w:rsid w:val="004F289B"/>
    <w:rsid w:val="004F2FCC"/>
    <w:rsid w:val="004F3006"/>
    <w:rsid w:val="004F3220"/>
    <w:rsid w:val="004F38E1"/>
    <w:rsid w:val="004F3D2A"/>
    <w:rsid w:val="004F4993"/>
    <w:rsid w:val="004F6FC9"/>
    <w:rsid w:val="00500559"/>
    <w:rsid w:val="0050245B"/>
    <w:rsid w:val="00502781"/>
    <w:rsid w:val="00502FE0"/>
    <w:rsid w:val="00503DEB"/>
    <w:rsid w:val="00504C13"/>
    <w:rsid w:val="00505435"/>
    <w:rsid w:val="00505CAE"/>
    <w:rsid w:val="00506C5E"/>
    <w:rsid w:val="00510A3F"/>
    <w:rsid w:val="005131C2"/>
    <w:rsid w:val="005141B4"/>
    <w:rsid w:val="00521F80"/>
    <w:rsid w:val="0052476A"/>
    <w:rsid w:val="00524DED"/>
    <w:rsid w:val="00525491"/>
    <w:rsid w:val="00530111"/>
    <w:rsid w:val="00530717"/>
    <w:rsid w:val="00530DD7"/>
    <w:rsid w:val="005313DA"/>
    <w:rsid w:val="00531601"/>
    <w:rsid w:val="005348B4"/>
    <w:rsid w:val="00536A4F"/>
    <w:rsid w:val="00537EB2"/>
    <w:rsid w:val="00545231"/>
    <w:rsid w:val="005464E0"/>
    <w:rsid w:val="00546FA5"/>
    <w:rsid w:val="00552719"/>
    <w:rsid w:val="00555D2B"/>
    <w:rsid w:val="005574B1"/>
    <w:rsid w:val="005600A7"/>
    <w:rsid w:val="00561C7A"/>
    <w:rsid w:val="00563EB2"/>
    <w:rsid w:val="00565017"/>
    <w:rsid w:val="00565F5B"/>
    <w:rsid w:val="00566667"/>
    <w:rsid w:val="0056748A"/>
    <w:rsid w:val="00571509"/>
    <w:rsid w:val="00571927"/>
    <w:rsid w:val="00572B71"/>
    <w:rsid w:val="005731F5"/>
    <w:rsid w:val="00573249"/>
    <w:rsid w:val="00573FB5"/>
    <w:rsid w:val="005740B6"/>
    <w:rsid w:val="0057468A"/>
    <w:rsid w:val="00574D03"/>
    <w:rsid w:val="00574F43"/>
    <w:rsid w:val="00575BC6"/>
    <w:rsid w:val="00577704"/>
    <w:rsid w:val="005778A1"/>
    <w:rsid w:val="00577C40"/>
    <w:rsid w:val="0058037C"/>
    <w:rsid w:val="0058073B"/>
    <w:rsid w:val="00580AD7"/>
    <w:rsid w:val="005811D5"/>
    <w:rsid w:val="0058323B"/>
    <w:rsid w:val="005864E6"/>
    <w:rsid w:val="005865DB"/>
    <w:rsid w:val="00586862"/>
    <w:rsid w:val="00586CB9"/>
    <w:rsid w:val="00586F62"/>
    <w:rsid w:val="0058736F"/>
    <w:rsid w:val="005873C5"/>
    <w:rsid w:val="005920F2"/>
    <w:rsid w:val="005933AA"/>
    <w:rsid w:val="00594FE9"/>
    <w:rsid w:val="00595A88"/>
    <w:rsid w:val="0059618F"/>
    <w:rsid w:val="005A056B"/>
    <w:rsid w:val="005A06FB"/>
    <w:rsid w:val="005A08AC"/>
    <w:rsid w:val="005A08C3"/>
    <w:rsid w:val="005A27E4"/>
    <w:rsid w:val="005A2AFD"/>
    <w:rsid w:val="005A41FC"/>
    <w:rsid w:val="005A4390"/>
    <w:rsid w:val="005A5AF4"/>
    <w:rsid w:val="005A5EDA"/>
    <w:rsid w:val="005A6296"/>
    <w:rsid w:val="005A63B2"/>
    <w:rsid w:val="005A755A"/>
    <w:rsid w:val="005A789C"/>
    <w:rsid w:val="005B0562"/>
    <w:rsid w:val="005B20E5"/>
    <w:rsid w:val="005B2663"/>
    <w:rsid w:val="005B2AAA"/>
    <w:rsid w:val="005B34E4"/>
    <w:rsid w:val="005B3575"/>
    <w:rsid w:val="005B3F1A"/>
    <w:rsid w:val="005B3FB5"/>
    <w:rsid w:val="005B5ADF"/>
    <w:rsid w:val="005B6C11"/>
    <w:rsid w:val="005B7B46"/>
    <w:rsid w:val="005B7BC3"/>
    <w:rsid w:val="005C0160"/>
    <w:rsid w:val="005C0275"/>
    <w:rsid w:val="005C1F0F"/>
    <w:rsid w:val="005C2DD9"/>
    <w:rsid w:val="005C76BF"/>
    <w:rsid w:val="005C7B31"/>
    <w:rsid w:val="005D0832"/>
    <w:rsid w:val="005D131C"/>
    <w:rsid w:val="005D2144"/>
    <w:rsid w:val="005D2BDF"/>
    <w:rsid w:val="005D3ED2"/>
    <w:rsid w:val="005D4E4F"/>
    <w:rsid w:val="005D75E4"/>
    <w:rsid w:val="005D7E06"/>
    <w:rsid w:val="005E1525"/>
    <w:rsid w:val="005E2DC6"/>
    <w:rsid w:val="005E6006"/>
    <w:rsid w:val="005F1006"/>
    <w:rsid w:val="005F1FAC"/>
    <w:rsid w:val="005F5841"/>
    <w:rsid w:val="005F628D"/>
    <w:rsid w:val="005F6FCA"/>
    <w:rsid w:val="00601039"/>
    <w:rsid w:val="00601FD1"/>
    <w:rsid w:val="00603CF5"/>
    <w:rsid w:val="00604813"/>
    <w:rsid w:val="00604E3F"/>
    <w:rsid w:val="006066AB"/>
    <w:rsid w:val="00607A5A"/>
    <w:rsid w:val="00610AF3"/>
    <w:rsid w:val="00611723"/>
    <w:rsid w:val="00612665"/>
    <w:rsid w:val="00614FBB"/>
    <w:rsid w:val="0061527C"/>
    <w:rsid w:val="00616C6D"/>
    <w:rsid w:val="006228FB"/>
    <w:rsid w:val="006239FB"/>
    <w:rsid w:val="00624827"/>
    <w:rsid w:val="00624CE9"/>
    <w:rsid w:val="00627260"/>
    <w:rsid w:val="00627359"/>
    <w:rsid w:val="0063121B"/>
    <w:rsid w:val="0063353E"/>
    <w:rsid w:val="00634221"/>
    <w:rsid w:val="006346FE"/>
    <w:rsid w:val="006359B5"/>
    <w:rsid w:val="00637A1A"/>
    <w:rsid w:val="00640563"/>
    <w:rsid w:val="00645147"/>
    <w:rsid w:val="00646B91"/>
    <w:rsid w:val="00646DD6"/>
    <w:rsid w:val="00647207"/>
    <w:rsid w:val="006474D0"/>
    <w:rsid w:val="00647541"/>
    <w:rsid w:val="00647870"/>
    <w:rsid w:val="006533C6"/>
    <w:rsid w:val="0065672E"/>
    <w:rsid w:val="00657734"/>
    <w:rsid w:val="00661708"/>
    <w:rsid w:val="00661B49"/>
    <w:rsid w:val="00662B10"/>
    <w:rsid w:val="00663E5B"/>
    <w:rsid w:val="0066433A"/>
    <w:rsid w:val="00664B2C"/>
    <w:rsid w:val="00664D02"/>
    <w:rsid w:val="006650D7"/>
    <w:rsid w:val="00666A69"/>
    <w:rsid w:val="00670310"/>
    <w:rsid w:val="00670601"/>
    <w:rsid w:val="006706D3"/>
    <w:rsid w:val="00670FF9"/>
    <w:rsid w:val="00680023"/>
    <w:rsid w:val="00680BB2"/>
    <w:rsid w:val="00680E3D"/>
    <w:rsid w:val="00681CB3"/>
    <w:rsid w:val="00681DC9"/>
    <w:rsid w:val="00682F21"/>
    <w:rsid w:val="00685DDF"/>
    <w:rsid w:val="00687F70"/>
    <w:rsid w:val="0069010A"/>
    <w:rsid w:val="00690A88"/>
    <w:rsid w:val="0069190D"/>
    <w:rsid w:val="00691AF5"/>
    <w:rsid w:val="006933F7"/>
    <w:rsid w:val="00693967"/>
    <w:rsid w:val="00695EA6"/>
    <w:rsid w:val="006A2122"/>
    <w:rsid w:val="006A236E"/>
    <w:rsid w:val="006A4B03"/>
    <w:rsid w:val="006A4FAA"/>
    <w:rsid w:val="006A6D73"/>
    <w:rsid w:val="006A710C"/>
    <w:rsid w:val="006A74F3"/>
    <w:rsid w:val="006B0765"/>
    <w:rsid w:val="006B247F"/>
    <w:rsid w:val="006B6504"/>
    <w:rsid w:val="006C45FB"/>
    <w:rsid w:val="006C57E2"/>
    <w:rsid w:val="006C5F93"/>
    <w:rsid w:val="006C7BD5"/>
    <w:rsid w:val="006D0007"/>
    <w:rsid w:val="006D08FD"/>
    <w:rsid w:val="006D09A0"/>
    <w:rsid w:val="006D2516"/>
    <w:rsid w:val="006D54CF"/>
    <w:rsid w:val="006D65BF"/>
    <w:rsid w:val="006D7087"/>
    <w:rsid w:val="006D7FCC"/>
    <w:rsid w:val="006E12B6"/>
    <w:rsid w:val="006E2195"/>
    <w:rsid w:val="006E284E"/>
    <w:rsid w:val="006E460E"/>
    <w:rsid w:val="006E4EBC"/>
    <w:rsid w:val="006E63F4"/>
    <w:rsid w:val="006E65AD"/>
    <w:rsid w:val="006E69E1"/>
    <w:rsid w:val="006E7951"/>
    <w:rsid w:val="006F130A"/>
    <w:rsid w:val="006F434D"/>
    <w:rsid w:val="006F4A6B"/>
    <w:rsid w:val="006F4E30"/>
    <w:rsid w:val="006F5743"/>
    <w:rsid w:val="006F6CFB"/>
    <w:rsid w:val="007015D1"/>
    <w:rsid w:val="00702104"/>
    <w:rsid w:val="00702461"/>
    <w:rsid w:val="00704612"/>
    <w:rsid w:val="00705CA9"/>
    <w:rsid w:val="007100FB"/>
    <w:rsid w:val="00711712"/>
    <w:rsid w:val="00711FA9"/>
    <w:rsid w:val="00713037"/>
    <w:rsid w:val="0071311E"/>
    <w:rsid w:val="00715D32"/>
    <w:rsid w:val="00715F61"/>
    <w:rsid w:val="00720C70"/>
    <w:rsid w:val="00721D5E"/>
    <w:rsid w:val="007237FF"/>
    <w:rsid w:val="00723816"/>
    <w:rsid w:val="00723F45"/>
    <w:rsid w:val="00723FB6"/>
    <w:rsid w:val="007243A1"/>
    <w:rsid w:val="007244C8"/>
    <w:rsid w:val="00724DDD"/>
    <w:rsid w:val="0072508E"/>
    <w:rsid w:val="00725A93"/>
    <w:rsid w:val="00725E0C"/>
    <w:rsid w:val="00726551"/>
    <w:rsid w:val="00726A03"/>
    <w:rsid w:val="00730CFE"/>
    <w:rsid w:val="007310FE"/>
    <w:rsid w:val="00731ADE"/>
    <w:rsid w:val="00733015"/>
    <w:rsid w:val="007338F8"/>
    <w:rsid w:val="00734064"/>
    <w:rsid w:val="00734204"/>
    <w:rsid w:val="00734984"/>
    <w:rsid w:val="007352DD"/>
    <w:rsid w:val="007405EA"/>
    <w:rsid w:val="0074196C"/>
    <w:rsid w:val="00742C1C"/>
    <w:rsid w:val="00746299"/>
    <w:rsid w:val="00747A05"/>
    <w:rsid w:val="00750A43"/>
    <w:rsid w:val="00750D08"/>
    <w:rsid w:val="0075345B"/>
    <w:rsid w:val="007536F5"/>
    <w:rsid w:val="00754F10"/>
    <w:rsid w:val="0075502D"/>
    <w:rsid w:val="007552C6"/>
    <w:rsid w:val="00755697"/>
    <w:rsid w:val="00756F61"/>
    <w:rsid w:val="00757BEE"/>
    <w:rsid w:val="007634A2"/>
    <w:rsid w:val="007653BB"/>
    <w:rsid w:val="00767273"/>
    <w:rsid w:val="00767674"/>
    <w:rsid w:val="00771ADB"/>
    <w:rsid w:val="00772709"/>
    <w:rsid w:val="00773595"/>
    <w:rsid w:val="00775A6C"/>
    <w:rsid w:val="00777CA4"/>
    <w:rsid w:val="00780B72"/>
    <w:rsid w:val="00782234"/>
    <w:rsid w:val="00782510"/>
    <w:rsid w:val="00782825"/>
    <w:rsid w:val="00782E3E"/>
    <w:rsid w:val="00783654"/>
    <w:rsid w:val="0078494D"/>
    <w:rsid w:val="00785569"/>
    <w:rsid w:val="007861C4"/>
    <w:rsid w:val="00786CA3"/>
    <w:rsid w:val="0078799E"/>
    <w:rsid w:val="00791813"/>
    <w:rsid w:val="00791AAC"/>
    <w:rsid w:val="00791D12"/>
    <w:rsid w:val="00791E75"/>
    <w:rsid w:val="00792B36"/>
    <w:rsid w:val="00792CE0"/>
    <w:rsid w:val="00793695"/>
    <w:rsid w:val="007A0B02"/>
    <w:rsid w:val="007A0B0E"/>
    <w:rsid w:val="007A4B94"/>
    <w:rsid w:val="007A5881"/>
    <w:rsid w:val="007A6056"/>
    <w:rsid w:val="007A6469"/>
    <w:rsid w:val="007A6591"/>
    <w:rsid w:val="007A6C8A"/>
    <w:rsid w:val="007A7C0C"/>
    <w:rsid w:val="007B0FD3"/>
    <w:rsid w:val="007B1CE8"/>
    <w:rsid w:val="007B34FF"/>
    <w:rsid w:val="007B36AB"/>
    <w:rsid w:val="007B42B7"/>
    <w:rsid w:val="007B4AA0"/>
    <w:rsid w:val="007B6339"/>
    <w:rsid w:val="007C029F"/>
    <w:rsid w:val="007C081F"/>
    <w:rsid w:val="007C0F7D"/>
    <w:rsid w:val="007C18F9"/>
    <w:rsid w:val="007C2505"/>
    <w:rsid w:val="007C2B34"/>
    <w:rsid w:val="007C3BC3"/>
    <w:rsid w:val="007C4C6A"/>
    <w:rsid w:val="007D03E7"/>
    <w:rsid w:val="007D0DD7"/>
    <w:rsid w:val="007D10AC"/>
    <w:rsid w:val="007D1AC4"/>
    <w:rsid w:val="007D371F"/>
    <w:rsid w:val="007D387F"/>
    <w:rsid w:val="007D4967"/>
    <w:rsid w:val="007D4D83"/>
    <w:rsid w:val="007D4F6D"/>
    <w:rsid w:val="007D66FE"/>
    <w:rsid w:val="007E5D99"/>
    <w:rsid w:val="007F0DDD"/>
    <w:rsid w:val="007F1A59"/>
    <w:rsid w:val="007F3536"/>
    <w:rsid w:val="007F36D1"/>
    <w:rsid w:val="007F3D21"/>
    <w:rsid w:val="007F4E35"/>
    <w:rsid w:val="007F5EDB"/>
    <w:rsid w:val="007F5F58"/>
    <w:rsid w:val="008019F5"/>
    <w:rsid w:val="00802489"/>
    <w:rsid w:val="008064CE"/>
    <w:rsid w:val="0080754A"/>
    <w:rsid w:val="00807C27"/>
    <w:rsid w:val="0081055C"/>
    <w:rsid w:val="008127B3"/>
    <w:rsid w:val="00815F4C"/>
    <w:rsid w:val="008174D6"/>
    <w:rsid w:val="008209D6"/>
    <w:rsid w:val="008213FF"/>
    <w:rsid w:val="00821E45"/>
    <w:rsid w:val="00822DD8"/>
    <w:rsid w:val="00823C40"/>
    <w:rsid w:val="00824847"/>
    <w:rsid w:val="00825120"/>
    <w:rsid w:val="00825344"/>
    <w:rsid w:val="00825F97"/>
    <w:rsid w:val="008261BC"/>
    <w:rsid w:val="00826FF0"/>
    <w:rsid w:val="00827EC4"/>
    <w:rsid w:val="0083010B"/>
    <w:rsid w:val="00831581"/>
    <w:rsid w:val="00831780"/>
    <w:rsid w:val="008318BC"/>
    <w:rsid w:val="0083347A"/>
    <w:rsid w:val="0083348A"/>
    <w:rsid w:val="008345DF"/>
    <w:rsid w:val="00834627"/>
    <w:rsid w:val="00834A0B"/>
    <w:rsid w:val="00836F7F"/>
    <w:rsid w:val="00837B0B"/>
    <w:rsid w:val="00841F93"/>
    <w:rsid w:val="008427CA"/>
    <w:rsid w:val="00845588"/>
    <w:rsid w:val="00845EB9"/>
    <w:rsid w:val="008460EA"/>
    <w:rsid w:val="00846B72"/>
    <w:rsid w:val="00847918"/>
    <w:rsid w:val="00851DA2"/>
    <w:rsid w:val="008522B6"/>
    <w:rsid w:val="00852A27"/>
    <w:rsid w:val="00854326"/>
    <w:rsid w:val="00856BE4"/>
    <w:rsid w:val="00857E44"/>
    <w:rsid w:val="00860421"/>
    <w:rsid w:val="00860B5B"/>
    <w:rsid w:val="008621B9"/>
    <w:rsid w:val="00867072"/>
    <w:rsid w:val="008709F3"/>
    <w:rsid w:val="0087226F"/>
    <w:rsid w:val="008731F0"/>
    <w:rsid w:val="00873289"/>
    <w:rsid w:val="008738D8"/>
    <w:rsid w:val="00874283"/>
    <w:rsid w:val="008747F4"/>
    <w:rsid w:val="00874C9B"/>
    <w:rsid w:val="00874DE4"/>
    <w:rsid w:val="00874E48"/>
    <w:rsid w:val="00874F5B"/>
    <w:rsid w:val="0087727A"/>
    <w:rsid w:val="00880174"/>
    <w:rsid w:val="00880C9C"/>
    <w:rsid w:val="00881C4D"/>
    <w:rsid w:val="008865AD"/>
    <w:rsid w:val="00886899"/>
    <w:rsid w:val="00887DB7"/>
    <w:rsid w:val="008909E0"/>
    <w:rsid w:val="0089115D"/>
    <w:rsid w:val="00891CCC"/>
    <w:rsid w:val="00893980"/>
    <w:rsid w:val="00893EB6"/>
    <w:rsid w:val="008959DB"/>
    <w:rsid w:val="00895DEA"/>
    <w:rsid w:val="00896780"/>
    <w:rsid w:val="00897A12"/>
    <w:rsid w:val="008A1322"/>
    <w:rsid w:val="008A1C12"/>
    <w:rsid w:val="008A1CB9"/>
    <w:rsid w:val="008A4609"/>
    <w:rsid w:val="008A49BD"/>
    <w:rsid w:val="008A4BFE"/>
    <w:rsid w:val="008A6557"/>
    <w:rsid w:val="008A72DA"/>
    <w:rsid w:val="008B018B"/>
    <w:rsid w:val="008B1B1A"/>
    <w:rsid w:val="008B79D3"/>
    <w:rsid w:val="008C21CD"/>
    <w:rsid w:val="008C346C"/>
    <w:rsid w:val="008C45B0"/>
    <w:rsid w:val="008C5632"/>
    <w:rsid w:val="008C5BD3"/>
    <w:rsid w:val="008D3539"/>
    <w:rsid w:val="008D3933"/>
    <w:rsid w:val="008D6BAB"/>
    <w:rsid w:val="008E0150"/>
    <w:rsid w:val="008E0EB4"/>
    <w:rsid w:val="008E2425"/>
    <w:rsid w:val="008E34B7"/>
    <w:rsid w:val="008E4471"/>
    <w:rsid w:val="008E5D6E"/>
    <w:rsid w:val="008E6C3A"/>
    <w:rsid w:val="008F06AD"/>
    <w:rsid w:val="008F073B"/>
    <w:rsid w:val="008F0A2C"/>
    <w:rsid w:val="008F1476"/>
    <w:rsid w:val="008F1B4F"/>
    <w:rsid w:val="008F23EB"/>
    <w:rsid w:val="008F31B2"/>
    <w:rsid w:val="008F4AD0"/>
    <w:rsid w:val="008F4E4F"/>
    <w:rsid w:val="008F50B8"/>
    <w:rsid w:val="008F5781"/>
    <w:rsid w:val="00902019"/>
    <w:rsid w:val="009030EF"/>
    <w:rsid w:val="0090335A"/>
    <w:rsid w:val="00903A58"/>
    <w:rsid w:val="0090670E"/>
    <w:rsid w:val="00907111"/>
    <w:rsid w:val="009076C4"/>
    <w:rsid w:val="00913302"/>
    <w:rsid w:val="0091347C"/>
    <w:rsid w:val="00914829"/>
    <w:rsid w:val="00914D0A"/>
    <w:rsid w:val="00916D08"/>
    <w:rsid w:val="00916EF1"/>
    <w:rsid w:val="00917684"/>
    <w:rsid w:val="00917B19"/>
    <w:rsid w:val="00921972"/>
    <w:rsid w:val="00921C80"/>
    <w:rsid w:val="009259BD"/>
    <w:rsid w:val="00925B8D"/>
    <w:rsid w:val="009275C9"/>
    <w:rsid w:val="0092765D"/>
    <w:rsid w:val="00931FCA"/>
    <w:rsid w:val="00933379"/>
    <w:rsid w:val="00936776"/>
    <w:rsid w:val="0094058A"/>
    <w:rsid w:val="009410E8"/>
    <w:rsid w:val="009455D5"/>
    <w:rsid w:val="0094568D"/>
    <w:rsid w:val="00945FEC"/>
    <w:rsid w:val="00946178"/>
    <w:rsid w:val="00946CB2"/>
    <w:rsid w:val="00950B53"/>
    <w:rsid w:val="009517A3"/>
    <w:rsid w:val="00957FC6"/>
    <w:rsid w:val="009603BF"/>
    <w:rsid w:val="009607E1"/>
    <w:rsid w:val="009613BB"/>
    <w:rsid w:val="00962552"/>
    <w:rsid w:val="009627CE"/>
    <w:rsid w:val="00964D7C"/>
    <w:rsid w:val="0096513B"/>
    <w:rsid w:val="00966FDE"/>
    <w:rsid w:val="00967D14"/>
    <w:rsid w:val="00971442"/>
    <w:rsid w:val="009741D9"/>
    <w:rsid w:val="00974403"/>
    <w:rsid w:val="00974466"/>
    <w:rsid w:val="00976A6A"/>
    <w:rsid w:val="00976E3E"/>
    <w:rsid w:val="00977595"/>
    <w:rsid w:val="009806C2"/>
    <w:rsid w:val="0098399F"/>
    <w:rsid w:val="00984EC4"/>
    <w:rsid w:val="00985629"/>
    <w:rsid w:val="00986D67"/>
    <w:rsid w:val="009877B4"/>
    <w:rsid w:val="00990AA3"/>
    <w:rsid w:val="00990B90"/>
    <w:rsid w:val="009927A9"/>
    <w:rsid w:val="009974A5"/>
    <w:rsid w:val="009A0728"/>
    <w:rsid w:val="009A1858"/>
    <w:rsid w:val="009A3B16"/>
    <w:rsid w:val="009A4559"/>
    <w:rsid w:val="009B074B"/>
    <w:rsid w:val="009B254C"/>
    <w:rsid w:val="009B3971"/>
    <w:rsid w:val="009B5369"/>
    <w:rsid w:val="009B6244"/>
    <w:rsid w:val="009B63A3"/>
    <w:rsid w:val="009B6AF9"/>
    <w:rsid w:val="009B6F2E"/>
    <w:rsid w:val="009C6FAD"/>
    <w:rsid w:val="009D0793"/>
    <w:rsid w:val="009D2D77"/>
    <w:rsid w:val="009D38B1"/>
    <w:rsid w:val="009D3D46"/>
    <w:rsid w:val="009D585C"/>
    <w:rsid w:val="009D6202"/>
    <w:rsid w:val="009D6561"/>
    <w:rsid w:val="009D6E56"/>
    <w:rsid w:val="009D7690"/>
    <w:rsid w:val="009E1174"/>
    <w:rsid w:val="009E5CEA"/>
    <w:rsid w:val="009F31BE"/>
    <w:rsid w:val="009F62E9"/>
    <w:rsid w:val="009F6FB3"/>
    <w:rsid w:val="00A00118"/>
    <w:rsid w:val="00A0016F"/>
    <w:rsid w:val="00A023D4"/>
    <w:rsid w:val="00A028F6"/>
    <w:rsid w:val="00A02CEC"/>
    <w:rsid w:val="00A049E2"/>
    <w:rsid w:val="00A05262"/>
    <w:rsid w:val="00A11072"/>
    <w:rsid w:val="00A11248"/>
    <w:rsid w:val="00A1280E"/>
    <w:rsid w:val="00A128B6"/>
    <w:rsid w:val="00A12A14"/>
    <w:rsid w:val="00A13028"/>
    <w:rsid w:val="00A14A74"/>
    <w:rsid w:val="00A15A81"/>
    <w:rsid w:val="00A15AE0"/>
    <w:rsid w:val="00A17CF9"/>
    <w:rsid w:val="00A201EE"/>
    <w:rsid w:val="00A21D90"/>
    <w:rsid w:val="00A22368"/>
    <w:rsid w:val="00A233BD"/>
    <w:rsid w:val="00A24827"/>
    <w:rsid w:val="00A24D58"/>
    <w:rsid w:val="00A24E0B"/>
    <w:rsid w:val="00A25262"/>
    <w:rsid w:val="00A278C5"/>
    <w:rsid w:val="00A34ADD"/>
    <w:rsid w:val="00A35C50"/>
    <w:rsid w:val="00A36BCA"/>
    <w:rsid w:val="00A3714A"/>
    <w:rsid w:val="00A37A81"/>
    <w:rsid w:val="00A402EA"/>
    <w:rsid w:val="00A40BCF"/>
    <w:rsid w:val="00A40D20"/>
    <w:rsid w:val="00A41C01"/>
    <w:rsid w:val="00A41C6F"/>
    <w:rsid w:val="00A42CFB"/>
    <w:rsid w:val="00A44ABC"/>
    <w:rsid w:val="00A462D1"/>
    <w:rsid w:val="00A505FB"/>
    <w:rsid w:val="00A511BA"/>
    <w:rsid w:val="00A51459"/>
    <w:rsid w:val="00A51664"/>
    <w:rsid w:val="00A52D81"/>
    <w:rsid w:val="00A533AD"/>
    <w:rsid w:val="00A541E2"/>
    <w:rsid w:val="00A54616"/>
    <w:rsid w:val="00A56F96"/>
    <w:rsid w:val="00A5786F"/>
    <w:rsid w:val="00A60B3B"/>
    <w:rsid w:val="00A618A6"/>
    <w:rsid w:val="00A63D7B"/>
    <w:rsid w:val="00A6789D"/>
    <w:rsid w:val="00A70424"/>
    <w:rsid w:val="00A7120A"/>
    <w:rsid w:val="00A726AF"/>
    <w:rsid w:val="00A72A10"/>
    <w:rsid w:val="00A738BC"/>
    <w:rsid w:val="00A74CDD"/>
    <w:rsid w:val="00A74D98"/>
    <w:rsid w:val="00A7627D"/>
    <w:rsid w:val="00A76C2A"/>
    <w:rsid w:val="00A80477"/>
    <w:rsid w:val="00A822D0"/>
    <w:rsid w:val="00A82691"/>
    <w:rsid w:val="00A8296E"/>
    <w:rsid w:val="00A829AE"/>
    <w:rsid w:val="00A8371F"/>
    <w:rsid w:val="00A8449E"/>
    <w:rsid w:val="00A85535"/>
    <w:rsid w:val="00A91954"/>
    <w:rsid w:val="00A924FD"/>
    <w:rsid w:val="00A96C9B"/>
    <w:rsid w:val="00A9762F"/>
    <w:rsid w:val="00AA0153"/>
    <w:rsid w:val="00AA0202"/>
    <w:rsid w:val="00AA1D4E"/>
    <w:rsid w:val="00AA3123"/>
    <w:rsid w:val="00AA321F"/>
    <w:rsid w:val="00AA3F25"/>
    <w:rsid w:val="00AA45AB"/>
    <w:rsid w:val="00AA5FE3"/>
    <w:rsid w:val="00AB0B67"/>
    <w:rsid w:val="00AB188F"/>
    <w:rsid w:val="00AB18BD"/>
    <w:rsid w:val="00AB5345"/>
    <w:rsid w:val="00AB5845"/>
    <w:rsid w:val="00AB5900"/>
    <w:rsid w:val="00AB591C"/>
    <w:rsid w:val="00AC10A5"/>
    <w:rsid w:val="00AC199C"/>
    <w:rsid w:val="00AC328D"/>
    <w:rsid w:val="00AC5BA1"/>
    <w:rsid w:val="00AC6E69"/>
    <w:rsid w:val="00AD23CF"/>
    <w:rsid w:val="00AD4D2E"/>
    <w:rsid w:val="00AD5928"/>
    <w:rsid w:val="00AD607A"/>
    <w:rsid w:val="00AD631F"/>
    <w:rsid w:val="00AD71C4"/>
    <w:rsid w:val="00AE08C7"/>
    <w:rsid w:val="00AE151E"/>
    <w:rsid w:val="00AE1639"/>
    <w:rsid w:val="00AE3868"/>
    <w:rsid w:val="00AE6CDF"/>
    <w:rsid w:val="00AF0020"/>
    <w:rsid w:val="00AF0058"/>
    <w:rsid w:val="00AF17B9"/>
    <w:rsid w:val="00AF20BA"/>
    <w:rsid w:val="00AF235F"/>
    <w:rsid w:val="00AF2527"/>
    <w:rsid w:val="00AF47BA"/>
    <w:rsid w:val="00AF5383"/>
    <w:rsid w:val="00AF5AC1"/>
    <w:rsid w:val="00AF63C6"/>
    <w:rsid w:val="00AF7226"/>
    <w:rsid w:val="00AF7734"/>
    <w:rsid w:val="00B002E2"/>
    <w:rsid w:val="00B00342"/>
    <w:rsid w:val="00B004B7"/>
    <w:rsid w:val="00B01375"/>
    <w:rsid w:val="00B0636A"/>
    <w:rsid w:val="00B07053"/>
    <w:rsid w:val="00B07788"/>
    <w:rsid w:val="00B07AF2"/>
    <w:rsid w:val="00B110DC"/>
    <w:rsid w:val="00B111F1"/>
    <w:rsid w:val="00B117B5"/>
    <w:rsid w:val="00B137AB"/>
    <w:rsid w:val="00B14071"/>
    <w:rsid w:val="00B14471"/>
    <w:rsid w:val="00B149BE"/>
    <w:rsid w:val="00B22B9A"/>
    <w:rsid w:val="00B23126"/>
    <w:rsid w:val="00B2450E"/>
    <w:rsid w:val="00B245B3"/>
    <w:rsid w:val="00B24FB5"/>
    <w:rsid w:val="00B277F3"/>
    <w:rsid w:val="00B31DBF"/>
    <w:rsid w:val="00B33A84"/>
    <w:rsid w:val="00B34443"/>
    <w:rsid w:val="00B34E05"/>
    <w:rsid w:val="00B369DC"/>
    <w:rsid w:val="00B408FD"/>
    <w:rsid w:val="00B41DF5"/>
    <w:rsid w:val="00B448DB"/>
    <w:rsid w:val="00B46A9A"/>
    <w:rsid w:val="00B47BF3"/>
    <w:rsid w:val="00B47D79"/>
    <w:rsid w:val="00B5014E"/>
    <w:rsid w:val="00B50BF4"/>
    <w:rsid w:val="00B51C80"/>
    <w:rsid w:val="00B52CC4"/>
    <w:rsid w:val="00B55757"/>
    <w:rsid w:val="00B568A7"/>
    <w:rsid w:val="00B6007E"/>
    <w:rsid w:val="00B60BAF"/>
    <w:rsid w:val="00B61CD1"/>
    <w:rsid w:val="00B61D29"/>
    <w:rsid w:val="00B6702B"/>
    <w:rsid w:val="00B723AB"/>
    <w:rsid w:val="00B741E3"/>
    <w:rsid w:val="00B7426A"/>
    <w:rsid w:val="00B75382"/>
    <w:rsid w:val="00B759BE"/>
    <w:rsid w:val="00B770EF"/>
    <w:rsid w:val="00B83AF9"/>
    <w:rsid w:val="00B83B99"/>
    <w:rsid w:val="00B85979"/>
    <w:rsid w:val="00B87359"/>
    <w:rsid w:val="00B8757D"/>
    <w:rsid w:val="00B92736"/>
    <w:rsid w:val="00B940A7"/>
    <w:rsid w:val="00B941F0"/>
    <w:rsid w:val="00B95BC0"/>
    <w:rsid w:val="00B96220"/>
    <w:rsid w:val="00B965DD"/>
    <w:rsid w:val="00B96EBE"/>
    <w:rsid w:val="00B970FE"/>
    <w:rsid w:val="00BA227B"/>
    <w:rsid w:val="00BB0A33"/>
    <w:rsid w:val="00BB2C1F"/>
    <w:rsid w:val="00BB2C9B"/>
    <w:rsid w:val="00BB2FBD"/>
    <w:rsid w:val="00BB3606"/>
    <w:rsid w:val="00BB4176"/>
    <w:rsid w:val="00BB43FC"/>
    <w:rsid w:val="00BB476F"/>
    <w:rsid w:val="00BB5736"/>
    <w:rsid w:val="00BB7107"/>
    <w:rsid w:val="00BC1265"/>
    <w:rsid w:val="00BC3DEA"/>
    <w:rsid w:val="00BC4CE3"/>
    <w:rsid w:val="00BC5BF0"/>
    <w:rsid w:val="00BC7BC5"/>
    <w:rsid w:val="00BD2488"/>
    <w:rsid w:val="00BD30AF"/>
    <w:rsid w:val="00BD4A22"/>
    <w:rsid w:val="00BD4F0F"/>
    <w:rsid w:val="00BD5256"/>
    <w:rsid w:val="00BD5E70"/>
    <w:rsid w:val="00BD6AC1"/>
    <w:rsid w:val="00BD7C44"/>
    <w:rsid w:val="00BE1679"/>
    <w:rsid w:val="00BE2487"/>
    <w:rsid w:val="00BE39EB"/>
    <w:rsid w:val="00BE63C1"/>
    <w:rsid w:val="00BF00C6"/>
    <w:rsid w:val="00BF11AC"/>
    <w:rsid w:val="00BF264A"/>
    <w:rsid w:val="00BF2746"/>
    <w:rsid w:val="00BF34BC"/>
    <w:rsid w:val="00BF4BFD"/>
    <w:rsid w:val="00BF55FE"/>
    <w:rsid w:val="00BF79F4"/>
    <w:rsid w:val="00C0290F"/>
    <w:rsid w:val="00C029B7"/>
    <w:rsid w:val="00C05743"/>
    <w:rsid w:val="00C05A26"/>
    <w:rsid w:val="00C05E84"/>
    <w:rsid w:val="00C116C3"/>
    <w:rsid w:val="00C145B6"/>
    <w:rsid w:val="00C146B4"/>
    <w:rsid w:val="00C16431"/>
    <w:rsid w:val="00C16C0A"/>
    <w:rsid w:val="00C1760A"/>
    <w:rsid w:val="00C17DE4"/>
    <w:rsid w:val="00C203FB"/>
    <w:rsid w:val="00C20CD0"/>
    <w:rsid w:val="00C2122E"/>
    <w:rsid w:val="00C21D3C"/>
    <w:rsid w:val="00C22A17"/>
    <w:rsid w:val="00C237BA"/>
    <w:rsid w:val="00C24B85"/>
    <w:rsid w:val="00C25F50"/>
    <w:rsid w:val="00C279CF"/>
    <w:rsid w:val="00C32A95"/>
    <w:rsid w:val="00C33BD2"/>
    <w:rsid w:val="00C3455B"/>
    <w:rsid w:val="00C34C16"/>
    <w:rsid w:val="00C34FCD"/>
    <w:rsid w:val="00C35768"/>
    <w:rsid w:val="00C373B0"/>
    <w:rsid w:val="00C405D3"/>
    <w:rsid w:val="00C40603"/>
    <w:rsid w:val="00C407FB"/>
    <w:rsid w:val="00C416E2"/>
    <w:rsid w:val="00C43A3D"/>
    <w:rsid w:val="00C43C97"/>
    <w:rsid w:val="00C45985"/>
    <w:rsid w:val="00C45E09"/>
    <w:rsid w:val="00C46033"/>
    <w:rsid w:val="00C46E00"/>
    <w:rsid w:val="00C47153"/>
    <w:rsid w:val="00C50733"/>
    <w:rsid w:val="00C5148E"/>
    <w:rsid w:val="00C51B0F"/>
    <w:rsid w:val="00C53A50"/>
    <w:rsid w:val="00C5716C"/>
    <w:rsid w:val="00C600FF"/>
    <w:rsid w:val="00C62771"/>
    <w:rsid w:val="00C644E3"/>
    <w:rsid w:val="00C647B7"/>
    <w:rsid w:val="00C6480D"/>
    <w:rsid w:val="00C64BF5"/>
    <w:rsid w:val="00C65683"/>
    <w:rsid w:val="00C65C26"/>
    <w:rsid w:val="00C66197"/>
    <w:rsid w:val="00C6655F"/>
    <w:rsid w:val="00C67AD5"/>
    <w:rsid w:val="00C735A1"/>
    <w:rsid w:val="00C73A20"/>
    <w:rsid w:val="00C75CDD"/>
    <w:rsid w:val="00C77D97"/>
    <w:rsid w:val="00C804CC"/>
    <w:rsid w:val="00C819BC"/>
    <w:rsid w:val="00C84AA7"/>
    <w:rsid w:val="00C84B10"/>
    <w:rsid w:val="00C87027"/>
    <w:rsid w:val="00C87B45"/>
    <w:rsid w:val="00C90C77"/>
    <w:rsid w:val="00C91961"/>
    <w:rsid w:val="00C9209A"/>
    <w:rsid w:val="00C968B6"/>
    <w:rsid w:val="00C96D4D"/>
    <w:rsid w:val="00CA05C9"/>
    <w:rsid w:val="00CA15E9"/>
    <w:rsid w:val="00CA1CC9"/>
    <w:rsid w:val="00CA2239"/>
    <w:rsid w:val="00CA2255"/>
    <w:rsid w:val="00CB2035"/>
    <w:rsid w:val="00CB22EC"/>
    <w:rsid w:val="00CB23F1"/>
    <w:rsid w:val="00CB37C4"/>
    <w:rsid w:val="00CB4E3A"/>
    <w:rsid w:val="00CC0A7D"/>
    <w:rsid w:val="00CC3456"/>
    <w:rsid w:val="00CC36BA"/>
    <w:rsid w:val="00CC36BB"/>
    <w:rsid w:val="00CC3CAF"/>
    <w:rsid w:val="00CC4406"/>
    <w:rsid w:val="00CC6F8F"/>
    <w:rsid w:val="00CD067D"/>
    <w:rsid w:val="00CD1882"/>
    <w:rsid w:val="00CD23B2"/>
    <w:rsid w:val="00CD289B"/>
    <w:rsid w:val="00CD3419"/>
    <w:rsid w:val="00CD4007"/>
    <w:rsid w:val="00CD5E41"/>
    <w:rsid w:val="00CE01A5"/>
    <w:rsid w:val="00CE0572"/>
    <w:rsid w:val="00CE2725"/>
    <w:rsid w:val="00CE34FA"/>
    <w:rsid w:val="00CE373D"/>
    <w:rsid w:val="00CE3990"/>
    <w:rsid w:val="00CE3E3B"/>
    <w:rsid w:val="00CE4468"/>
    <w:rsid w:val="00CE4F57"/>
    <w:rsid w:val="00CE72AC"/>
    <w:rsid w:val="00CF2F6F"/>
    <w:rsid w:val="00CF577A"/>
    <w:rsid w:val="00D016F3"/>
    <w:rsid w:val="00D018C9"/>
    <w:rsid w:val="00D03629"/>
    <w:rsid w:val="00D0410E"/>
    <w:rsid w:val="00D043A0"/>
    <w:rsid w:val="00D04956"/>
    <w:rsid w:val="00D068D7"/>
    <w:rsid w:val="00D11338"/>
    <w:rsid w:val="00D1214E"/>
    <w:rsid w:val="00D12318"/>
    <w:rsid w:val="00D13825"/>
    <w:rsid w:val="00D15EB3"/>
    <w:rsid w:val="00D1642A"/>
    <w:rsid w:val="00D17B77"/>
    <w:rsid w:val="00D2247E"/>
    <w:rsid w:val="00D24611"/>
    <w:rsid w:val="00D272FC"/>
    <w:rsid w:val="00D30CA5"/>
    <w:rsid w:val="00D32B01"/>
    <w:rsid w:val="00D33802"/>
    <w:rsid w:val="00D33AC8"/>
    <w:rsid w:val="00D34302"/>
    <w:rsid w:val="00D36E02"/>
    <w:rsid w:val="00D37A3F"/>
    <w:rsid w:val="00D405B7"/>
    <w:rsid w:val="00D40C39"/>
    <w:rsid w:val="00D41AAB"/>
    <w:rsid w:val="00D45B95"/>
    <w:rsid w:val="00D461A0"/>
    <w:rsid w:val="00D471DC"/>
    <w:rsid w:val="00D47D5A"/>
    <w:rsid w:val="00D50AF3"/>
    <w:rsid w:val="00D51B0B"/>
    <w:rsid w:val="00D5255D"/>
    <w:rsid w:val="00D52565"/>
    <w:rsid w:val="00D545DB"/>
    <w:rsid w:val="00D564AB"/>
    <w:rsid w:val="00D56CBD"/>
    <w:rsid w:val="00D578FC"/>
    <w:rsid w:val="00D57DD2"/>
    <w:rsid w:val="00D61F70"/>
    <w:rsid w:val="00D62021"/>
    <w:rsid w:val="00D626C9"/>
    <w:rsid w:val="00D62C68"/>
    <w:rsid w:val="00D62DAC"/>
    <w:rsid w:val="00D644AA"/>
    <w:rsid w:val="00D64540"/>
    <w:rsid w:val="00D64816"/>
    <w:rsid w:val="00D667D3"/>
    <w:rsid w:val="00D715A1"/>
    <w:rsid w:val="00D72CE9"/>
    <w:rsid w:val="00D73BF6"/>
    <w:rsid w:val="00D73E8F"/>
    <w:rsid w:val="00D757FC"/>
    <w:rsid w:val="00D76C8E"/>
    <w:rsid w:val="00D76EA6"/>
    <w:rsid w:val="00D80D08"/>
    <w:rsid w:val="00D8133D"/>
    <w:rsid w:val="00D82CD2"/>
    <w:rsid w:val="00D835C3"/>
    <w:rsid w:val="00D836A5"/>
    <w:rsid w:val="00D83840"/>
    <w:rsid w:val="00D87313"/>
    <w:rsid w:val="00D87C93"/>
    <w:rsid w:val="00D905EB"/>
    <w:rsid w:val="00D92804"/>
    <w:rsid w:val="00D929E5"/>
    <w:rsid w:val="00D95051"/>
    <w:rsid w:val="00D95339"/>
    <w:rsid w:val="00D95CB1"/>
    <w:rsid w:val="00D9658E"/>
    <w:rsid w:val="00D96AF1"/>
    <w:rsid w:val="00DA180F"/>
    <w:rsid w:val="00DA209C"/>
    <w:rsid w:val="00DA3BFE"/>
    <w:rsid w:val="00DA4430"/>
    <w:rsid w:val="00DA7157"/>
    <w:rsid w:val="00DA7C46"/>
    <w:rsid w:val="00DB03AA"/>
    <w:rsid w:val="00DB1D55"/>
    <w:rsid w:val="00DB3244"/>
    <w:rsid w:val="00DB39DF"/>
    <w:rsid w:val="00DB3CC4"/>
    <w:rsid w:val="00DB401D"/>
    <w:rsid w:val="00DB5411"/>
    <w:rsid w:val="00DB5953"/>
    <w:rsid w:val="00DB5EED"/>
    <w:rsid w:val="00DB7A72"/>
    <w:rsid w:val="00DC0492"/>
    <w:rsid w:val="00DC0AA6"/>
    <w:rsid w:val="00DC1918"/>
    <w:rsid w:val="00DC2B9D"/>
    <w:rsid w:val="00DC47D5"/>
    <w:rsid w:val="00DC5BFC"/>
    <w:rsid w:val="00DD05BC"/>
    <w:rsid w:val="00DD0945"/>
    <w:rsid w:val="00DD249A"/>
    <w:rsid w:val="00DD5867"/>
    <w:rsid w:val="00DE34F0"/>
    <w:rsid w:val="00DE41D0"/>
    <w:rsid w:val="00DE4323"/>
    <w:rsid w:val="00DE4CFF"/>
    <w:rsid w:val="00DE66FC"/>
    <w:rsid w:val="00DF0483"/>
    <w:rsid w:val="00DF2D88"/>
    <w:rsid w:val="00DF2EC8"/>
    <w:rsid w:val="00DF43AC"/>
    <w:rsid w:val="00DF4F68"/>
    <w:rsid w:val="00DF5036"/>
    <w:rsid w:val="00DF5B89"/>
    <w:rsid w:val="00DF6E68"/>
    <w:rsid w:val="00DF70FE"/>
    <w:rsid w:val="00DF7BC6"/>
    <w:rsid w:val="00DF7F84"/>
    <w:rsid w:val="00E0117F"/>
    <w:rsid w:val="00E017DE"/>
    <w:rsid w:val="00E036B4"/>
    <w:rsid w:val="00E03701"/>
    <w:rsid w:val="00E051FD"/>
    <w:rsid w:val="00E06AE1"/>
    <w:rsid w:val="00E10340"/>
    <w:rsid w:val="00E11056"/>
    <w:rsid w:val="00E1141D"/>
    <w:rsid w:val="00E119F5"/>
    <w:rsid w:val="00E12749"/>
    <w:rsid w:val="00E14B39"/>
    <w:rsid w:val="00E169F1"/>
    <w:rsid w:val="00E22102"/>
    <w:rsid w:val="00E22D86"/>
    <w:rsid w:val="00E24B87"/>
    <w:rsid w:val="00E259DA"/>
    <w:rsid w:val="00E26495"/>
    <w:rsid w:val="00E26DE8"/>
    <w:rsid w:val="00E30366"/>
    <w:rsid w:val="00E31010"/>
    <w:rsid w:val="00E3147A"/>
    <w:rsid w:val="00E34F61"/>
    <w:rsid w:val="00E35BFB"/>
    <w:rsid w:val="00E35CE4"/>
    <w:rsid w:val="00E4112C"/>
    <w:rsid w:val="00E43F50"/>
    <w:rsid w:val="00E441A8"/>
    <w:rsid w:val="00E52D65"/>
    <w:rsid w:val="00E54650"/>
    <w:rsid w:val="00E54A7F"/>
    <w:rsid w:val="00E54A89"/>
    <w:rsid w:val="00E55021"/>
    <w:rsid w:val="00E55336"/>
    <w:rsid w:val="00E561A9"/>
    <w:rsid w:val="00E57B44"/>
    <w:rsid w:val="00E60730"/>
    <w:rsid w:val="00E6125A"/>
    <w:rsid w:val="00E618DA"/>
    <w:rsid w:val="00E61FCC"/>
    <w:rsid w:val="00E624C6"/>
    <w:rsid w:val="00E6510C"/>
    <w:rsid w:val="00E65721"/>
    <w:rsid w:val="00E65DD3"/>
    <w:rsid w:val="00E661F6"/>
    <w:rsid w:val="00E674C0"/>
    <w:rsid w:val="00E70320"/>
    <w:rsid w:val="00E70EE8"/>
    <w:rsid w:val="00E74462"/>
    <w:rsid w:val="00E74985"/>
    <w:rsid w:val="00E815E4"/>
    <w:rsid w:val="00E818B8"/>
    <w:rsid w:val="00E8233F"/>
    <w:rsid w:val="00E8354D"/>
    <w:rsid w:val="00E8358C"/>
    <w:rsid w:val="00E83C38"/>
    <w:rsid w:val="00E8471C"/>
    <w:rsid w:val="00E85B43"/>
    <w:rsid w:val="00E879F4"/>
    <w:rsid w:val="00E9049A"/>
    <w:rsid w:val="00E9131B"/>
    <w:rsid w:val="00E91581"/>
    <w:rsid w:val="00E9217B"/>
    <w:rsid w:val="00E935E5"/>
    <w:rsid w:val="00E942FA"/>
    <w:rsid w:val="00E97CCB"/>
    <w:rsid w:val="00EA02F5"/>
    <w:rsid w:val="00EA12A8"/>
    <w:rsid w:val="00EA3E8F"/>
    <w:rsid w:val="00EA6C4A"/>
    <w:rsid w:val="00EB0A57"/>
    <w:rsid w:val="00EB34AA"/>
    <w:rsid w:val="00EB3BFB"/>
    <w:rsid w:val="00EB41CD"/>
    <w:rsid w:val="00EB4F34"/>
    <w:rsid w:val="00EB7B01"/>
    <w:rsid w:val="00EC06D7"/>
    <w:rsid w:val="00EC0ECE"/>
    <w:rsid w:val="00EC183C"/>
    <w:rsid w:val="00EC202A"/>
    <w:rsid w:val="00EC2D89"/>
    <w:rsid w:val="00EC2F5B"/>
    <w:rsid w:val="00EC3D4F"/>
    <w:rsid w:val="00EC6393"/>
    <w:rsid w:val="00EC73C9"/>
    <w:rsid w:val="00ED1F4A"/>
    <w:rsid w:val="00ED3524"/>
    <w:rsid w:val="00ED7342"/>
    <w:rsid w:val="00EE1D26"/>
    <w:rsid w:val="00EE270F"/>
    <w:rsid w:val="00EE2CD7"/>
    <w:rsid w:val="00EE3D24"/>
    <w:rsid w:val="00EE44D9"/>
    <w:rsid w:val="00EE4A60"/>
    <w:rsid w:val="00EF0D55"/>
    <w:rsid w:val="00EF1E10"/>
    <w:rsid w:val="00EF402A"/>
    <w:rsid w:val="00EF50AC"/>
    <w:rsid w:val="00EF606B"/>
    <w:rsid w:val="00EF6D31"/>
    <w:rsid w:val="00EF6DF6"/>
    <w:rsid w:val="00F009E1"/>
    <w:rsid w:val="00F019A7"/>
    <w:rsid w:val="00F0318E"/>
    <w:rsid w:val="00F04A36"/>
    <w:rsid w:val="00F05A94"/>
    <w:rsid w:val="00F07A78"/>
    <w:rsid w:val="00F1002D"/>
    <w:rsid w:val="00F1091F"/>
    <w:rsid w:val="00F10A64"/>
    <w:rsid w:val="00F1176D"/>
    <w:rsid w:val="00F11C7C"/>
    <w:rsid w:val="00F11E16"/>
    <w:rsid w:val="00F12385"/>
    <w:rsid w:val="00F12696"/>
    <w:rsid w:val="00F1369F"/>
    <w:rsid w:val="00F17220"/>
    <w:rsid w:val="00F21C7B"/>
    <w:rsid w:val="00F226F2"/>
    <w:rsid w:val="00F230F6"/>
    <w:rsid w:val="00F23C7C"/>
    <w:rsid w:val="00F276EC"/>
    <w:rsid w:val="00F30D1D"/>
    <w:rsid w:val="00F310F0"/>
    <w:rsid w:val="00F31AC5"/>
    <w:rsid w:val="00F31D26"/>
    <w:rsid w:val="00F32060"/>
    <w:rsid w:val="00F339D2"/>
    <w:rsid w:val="00F33F53"/>
    <w:rsid w:val="00F35E41"/>
    <w:rsid w:val="00F3692D"/>
    <w:rsid w:val="00F36D81"/>
    <w:rsid w:val="00F403E7"/>
    <w:rsid w:val="00F41ACC"/>
    <w:rsid w:val="00F41D00"/>
    <w:rsid w:val="00F43FC0"/>
    <w:rsid w:val="00F450F0"/>
    <w:rsid w:val="00F4583A"/>
    <w:rsid w:val="00F46600"/>
    <w:rsid w:val="00F47A59"/>
    <w:rsid w:val="00F52015"/>
    <w:rsid w:val="00F521EB"/>
    <w:rsid w:val="00F534F3"/>
    <w:rsid w:val="00F570DE"/>
    <w:rsid w:val="00F57F57"/>
    <w:rsid w:val="00F60DCA"/>
    <w:rsid w:val="00F617CF"/>
    <w:rsid w:val="00F63C19"/>
    <w:rsid w:val="00F64266"/>
    <w:rsid w:val="00F643E3"/>
    <w:rsid w:val="00F647F8"/>
    <w:rsid w:val="00F648FD"/>
    <w:rsid w:val="00F64BC2"/>
    <w:rsid w:val="00F65F84"/>
    <w:rsid w:val="00F700CC"/>
    <w:rsid w:val="00F71356"/>
    <w:rsid w:val="00F75DB3"/>
    <w:rsid w:val="00F81429"/>
    <w:rsid w:val="00F82667"/>
    <w:rsid w:val="00F8290B"/>
    <w:rsid w:val="00F84629"/>
    <w:rsid w:val="00F84CD4"/>
    <w:rsid w:val="00F85169"/>
    <w:rsid w:val="00F85D32"/>
    <w:rsid w:val="00F8664F"/>
    <w:rsid w:val="00F870AB"/>
    <w:rsid w:val="00F912C8"/>
    <w:rsid w:val="00F92334"/>
    <w:rsid w:val="00F92DEC"/>
    <w:rsid w:val="00F95E0D"/>
    <w:rsid w:val="00F9669D"/>
    <w:rsid w:val="00F971CF"/>
    <w:rsid w:val="00FA03E3"/>
    <w:rsid w:val="00FA0887"/>
    <w:rsid w:val="00FA10A9"/>
    <w:rsid w:val="00FA15F0"/>
    <w:rsid w:val="00FA1FF6"/>
    <w:rsid w:val="00FA20CF"/>
    <w:rsid w:val="00FA3297"/>
    <w:rsid w:val="00FA3507"/>
    <w:rsid w:val="00FA39CB"/>
    <w:rsid w:val="00FA39F9"/>
    <w:rsid w:val="00FA486D"/>
    <w:rsid w:val="00FA5D9D"/>
    <w:rsid w:val="00FA6CD5"/>
    <w:rsid w:val="00FB00D5"/>
    <w:rsid w:val="00FB0AA8"/>
    <w:rsid w:val="00FB0AB9"/>
    <w:rsid w:val="00FB2C1E"/>
    <w:rsid w:val="00FC0BE5"/>
    <w:rsid w:val="00FC0ED4"/>
    <w:rsid w:val="00FC1120"/>
    <w:rsid w:val="00FC236C"/>
    <w:rsid w:val="00FC2573"/>
    <w:rsid w:val="00FC2EF0"/>
    <w:rsid w:val="00FC45E7"/>
    <w:rsid w:val="00FC60E1"/>
    <w:rsid w:val="00FC6E2E"/>
    <w:rsid w:val="00FC734C"/>
    <w:rsid w:val="00FD169F"/>
    <w:rsid w:val="00FD2128"/>
    <w:rsid w:val="00FD2C9A"/>
    <w:rsid w:val="00FD3DBC"/>
    <w:rsid w:val="00FD511A"/>
    <w:rsid w:val="00FD53E2"/>
    <w:rsid w:val="00FD55DB"/>
    <w:rsid w:val="00FD58D9"/>
    <w:rsid w:val="00FD5F08"/>
    <w:rsid w:val="00FD6024"/>
    <w:rsid w:val="00FD71BE"/>
    <w:rsid w:val="00FE1683"/>
    <w:rsid w:val="00FE191C"/>
    <w:rsid w:val="00FE3204"/>
    <w:rsid w:val="00FE39AD"/>
    <w:rsid w:val="00FE3FB9"/>
    <w:rsid w:val="00FE467C"/>
    <w:rsid w:val="00FE4ECE"/>
    <w:rsid w:val="00FE5222"/>
    <w:rsid w:val="00FE524C"/>
    <w:rsid w:val="00FE5B43"/>
    <w:rsid w:val="00FE6160"/>
    <w:rsid w:val="00FE69B2"/>
    <w:rsid w:val="00FE7256"/>
    <w:rsid w:val="00FF0B29"/>
    <w:rsid w:val="00FF1D68"/>
    <w:rsid w:val="00FF1E81"/>
    <w:rsid w:val="00FF307F"/>
    <w:rsid w:val="00FF3E82"/>
    <w:rsid w:val="00FF51FE"/>
    <w:rsid w:val="00FF5712"/>
    <w:rsid w:val="00FF6105"/>
    <w:rsid w:val="00FF6B24"/>
    <w:rsid w:val="00FF713A"/>
    <w:rsid w:val="01A72A5A"/>
    <w:rsid w:val="01BF5AAB"/>
    <w:rsid w:val="02334E3E"/>
    <w:rsid w:val="023C437C"/>
    <w:rsid w:val="024206DB"/>
    <w:rsid w:val="0257294E"/>
    <w:rsid w:val="02826A8F"/>
    <w:rsid w:val="02C05ABD"/>
    <w:rsid w:val="03365776"/>
    <w:rsid w:val="036A3186"/>
    <w:rsid w:val="03CD15D7"/>
    <w:rsid w:val="046D030F"/>
    <w:rsid w:val="05226AB1"/>
    <w:rsid w:val="056A122C"/>
    <w:rsid w:val="058B47A5"/>
    <w:rsid w:val="05BB2D3F"/>
    <w:rsid w:val="05C96DE0"/>
    <w:rsid w:val="060750AE"/>
    <w:rsid w:val="06144087"/>
    <w:rsid w:val="067B0F55"/>
    <w:rsid w:val="068D1C71"/>
    <w:rsid w:val="06C8674D"/>
    <w:rsid w:val="07081583"/>
    <w:rsid w:val="072B2711"/>
    <w:rsid w:val="07EE0585"/>
    <w:rsid w:val="081C53C1"/>
    <w:rsid w:val="08392CB3"/>
    <w:rsid w:val="085F630E"/>
    <w:rsid w:val="0866708C"/>
    <w:rsid w:val="08AB4F0D"/>
    <w:rsid w:val="08DC087C"/>
    <w:rsid w:val="09423491"/>
    <w:rsid w:val="09863673"/>
    <w:rsid w:val="09C53592"/>
    <w:rsid w:val="0B2E584B"/>
    <w:rsid w:val="0B9633BD"/>
    <w:rsid w:val="0BC80A42"/>
    <w:rsid w:val="0BD60BF3"/>
    <w:rsid w:val="0BF62BE5"/>
    <w:rsid w:val="0C2672BE"/>
    <w:rsid w:val="0C2C5D1C"/>
    <w:rsid w:val="0C2C74E1"/>
    <w:rsid w:val="0C345668"/>
    <w:rsid w:val="0C3C0EAC"/>
    <w:rsid w:val="0C5D098D"/>
    <w:rsid w:val="0CC25FC4"/>
    <w:rsid w:val="0CE742DF"/>
    <w:rsid w:val="0D874609"/>
    <w:rsid w:val="0D9C4ECF"/>
    <w:rsid w:val="0E831FEA"/>
    <w:rsid w:val="0E9E7075"/>
    <w:rsid w:val="0EE36172"/>
    <w:rsid w:val="0EF94B3D"/>
    <w:rsid w:val="0F370383"/>
    <w:rsid w:val="0F9C2701"/>
    <w:rsid w:val="0FF67276"/>
    <w:rsid w:val="103D3392"/>
    <w:rsid w:val="10593453"/>
    <w:rsid w:val="107F5005"/>
    <w:rsid w:val="108D6D35"/>
    <w:rsid w:val="108E4BE7"/>
    <w:rsid w:val="123A6BAD"/>
    <w:rsid w:val="127A54ED"/>
    <w:rsid w:val="128F4176"/>
    <w:rsid w:val="129427B3"/>
    <w:rsid w:val="12D706B8"/>
    <w:rsid w:val="13E97F8B"/>
    <w:rsid w:val="14A20CDD"/>
    <w:rsid w:val="14F44E15"/>
    <w:rsid w:val="151F1D8D"/>
    <w:rsid w:val="15EB7B01"/>
    <w:rsid w:val="1613006B"/>
    <w:rsid w:val="16481484"/>
    <w:rsid w:val="165F6538"/>
    <w:rsid w:val="168E29AD"/>
    <w:rsid w:val="16DA32F3"/>
    <w:rsid w:val="16F6044C"/>
    <w:rsid w:val="17874B2E"/>
    <w:rsid w:val="17BE18D1"/>
    <w:rsid w:val="17D71672"/>
    <w:rsid w:val="17F11316"/>
    <w:rsid w:val="181D1637"/>
    <w:rsid w:val="18455C50"/>
    <w:rsid w:val="1A6C61E7"/>
    <w:rsid w:val="1A8034D1"/>
    <w:rsid w:val="1ABA53F2"/>
    <w:rsid w:val="1ABC771B"/>
    <w:rsid w:val="1AE4538C"/>
    <w:rsid w:val="1AEE0C14"/>
    <w:rsid w:val="1B1335E1"/>
    <w:rsid w:val="1B8C4AB8"/>
    <w:rsid w:val="1BFF43FF"/>
    <w:rsid w:val="1C4E7C1D"/>
    <w:rsid w:val="1C502BA8"/>
    <w:rsid w:val="1C791009"/>
    <w:rsid w:val="1C7F6D3C"/>
    <w:rsid w:val="1CC2439E"/>
    <w:rsid w:val="1D0F7C29"/>
    <w:rsid w:val="1D233438"/>
    <w:rsid w:val="1D2D3051"/>
    <w:rsid w:val="1DDE2B28"/>
    <w:rsid w:val="1E612A7B"/>
    <w:rsid w:val="1F1251D8"/>
    <w:rsid w:val="1F3972A8"/>
    <w:rsid w:val="1F560937"/>
    <w:rsid w:val="1F730A49"/>
    <w:rsid w:val="1F92759B"/>
    <w:rsid w:val="1FA944E4"/>
    <w:rsid w:val="1FCB0A8B"/>
    <w:rsid w:val="1FCF7F8E"/>
    <w:rsid w:val="1FF45226"/>
    <w:rsid w:val="202E5364"/>
    <w:rsid w:val="204B4C27"/>
    <w:rsid w:val="20916818"/>
    <w:rsid w:val="20E862EE"/>
    <w:rsid w:val="21237B64"/>
    <w:rsid w:val="21A6258F"/>
    <w:rsid w:val="21B20862"/>
    <w:rsid w:val="22031F75"/>
    <w:rsid w:val="222178ED"/>
    <w:rsid w:val="22540994"/>
    <w:rsid w:val="23766363"/>
    <w:rsid w:val="2452781A"/>
    <w:rsid w:val="248E66BB"/>
    <w:rsid w:val="24E576CD"/>
    <w:rsid w:val="255621F4"/>
    <w:rsid w:val="265F7DEA"/>
    <w:rsid w:val="267C2EAD"/>
    <w:rsid w:val="27317E50"/>
    <w:rsid w:val="27470682"/>
    <w:rsid w:val="27B24A33"/>
    <w:rsid w:val="28465F76"/>
    <w:rsid w:val="289E2258"/>
    <w:rsid w:val="28B77C80"/>
    <w:rsid w:val="28BF11BC"/>
    <w:rsid w:val="28E22641"/>
    <w:rsid w:val="29334959"/>
    <w:rsid w:val="293F695A"/>
    <w:rsid w:val="2950356A"/>
    <w:rsid w:val="295433E1"/>
    <w:rsid w:val="29781698"/>
    <w:rsid w:val="29CC0F6B"/>
    <w:rsid w:val="2A167C2E"/>
    <w:rsid w:val="2A5C62DB"/>
    <w:rsid w:val="2A614ECA"/>
    <w:rsid w:val="2A6D51CD"/>
    <w:rsid w:val="2A876C38"/>
    <w:rsid w:val="2B360826"/>
    <w:rsid w:val="2B4322C4"/>
    <w:rsid w:val="2B926785"/>
    <w:rsid w:val="2BE54DBB"/>
    <w:rsid w:val="2D7A45D2"/>
    <w:rsid w:val="2E294723"/>
    <w:rsid w:val="2E8F5AA9"/>
    <w:rsid w:val="2EE171FA"/>
    <w:rsid w:val="2EE8522D"/>
    <w:rsid w:val="2F6E7FA8"/>
    <w:rsid w:val="2F8C0C0C"/>
    <w:rsid w:val="2FD333FD"/>
    <w:rsid w:val="30454731"/>
    <w:rsid w:val="30792255"/>
    <w:rsid w:val="30C5751E"/>
    <w:rsid w:val="30F73FEB"/>
    <w:rsid w:val="312B78A2"/>
    <w:rsid w:val="3146530D"/>
    <w:rsid w:val="315A5386"/>
    <w:rsid w:val="31772AF1"/>
    <w:rsid w:val="320378A1"/>
    <w:rsid w:val="321330C9"/>
    <w:rsid w:val="32317565"/>
    <w:rsid w:val="32423EE6"/>
    <w:rsid w:val="3248505E"/>
    <w:rsid w:val="326C646B"/>
    <w:rsid w:val="32D95E2E"/>
    <w:rsid w:val="32F65A39"/>
    <w:rsid w:val="330E51B6"/>
    <w:rsid w:val="33BF2CF4"/>
    <w:rsid w:val="33D47F2F"/>
    <w:rsid w:val="33ED357D"/>
    <w:rsid w:val="34626F4C"/>
    <w:rsid w:val="350F4AF1"/>
    <w:rsid w:val="35705809"/>
    <w:rsid w:val="3575344B"/>
    <w:rsid w:val="357D73DE"/>
    <w:rsid w:val="35B41A2D"/>
    <w:rsid w:val="35F9542A"/>
    <w:rsid w:val="362F1FC2"/>
    <w:rsid w:val="363909E6"/>
    <w:rsid w:val="36714388"/>
    <w:rsid w:val="36A15BBF"/>
    <w:rsid w:val="36AA0825"/>
    <w:rsid w:val="36EB4BDC"/>
    <w:rsid w:val="372D5674"/>
    <w:rsid w:val="37BA5991"/>
    <w:rsid w:val="37D326E7"/>
    <w:rsid w:val="387640B8"/>
    <w:rsid w:val="38EC41A7"/>
    <w:rsid w:val="39180414"/>
    <w:rsid w:val="394C3880"/>
    <w:rsid w:val="3BAE2963"/>
    <w:rsid w:val="3BBA68E7"/>
    <w:rsid w:val="3BEA3B76"/>
    <w:rsid w:val="3C381813"/>
    <w:rsid w:val="3C477201"/>
    <w:rsid w:val="3C6251D3"/>
    <w:rsid w:val="3C6509B1"/>
    <w:rsid w:val="3C7157B5"/>
    <w:rsid w:val="3C790083"/>
    <w:rsid w:val="3C8B4E9D"/>
    <w:rsid w:val="3CA8765B"/>
    <w:rsid w:val="3D1618E8"/>
    <w:rsid w:val="3D5306B7"/>
    <w:rsid w:val="3D707831"/>
    <w:rsid w:val="3DA23D0A"/>
    <w:rsid w:val="3EF5621B"/>
    <w:rsid w:val="3FB02221"/>
    <w:rsid w:val="3FDE0F71"/>
    <w:rsid w:val="400A4E75"/>
    <w:rsid w:val="401C651D"/>
    <w:rsid w:val="40D211BA"/>
    <w:rsid w:val="41CB084D"/>
    <w:rsid w:val="422805AA"/>
    <w:rsid w:val="42AD4BFA"/>
    <w:rsid w:val="43132FA9"/>
    <w:rsid w:val="4363296F"/>
    <w:rsid w:val="438A7846"/>
    <w:rsid w:val="443618CE"/>
    <w:rsid w:val="444C263C"/>
    <w:rsid w:val="448D3BF7"/>
    <w:rsid w:val="44922913"/>
    <w:rsid w:val="44FC0FC8"/>
    <w:rsid w:val="452D2E58"/>
    <w:rsid w:val="45346DD5"/>
    <w:rsid w:val="45382C86"/>
    <w:rsid w:val="456563FA"/>
    <w:rsid w:val="459729A6"/>
    <w:rsid w:val="463514E4"/>
    <w:rsid w:val="46665B9E"/>
    <w:rsid w:val="466F53D0"/>
    <w:rsid w:val="46A52BAA"/>
    <w:rsid w:val="476F570B"/>
    <w:rsid w:val="4798373E"/>
    <w:rsid w:val="47B82F8C"/>
    <w:rsid w:val="47DC1705"/>
    <w:rsid w:val="480C19EA"/>
    <w:rsid w:val="4861702F"/>
    <w:rsid w:val="48632B37"/>
    <w:rsid w:val="48776D38"/>
    <w:rsid w:val="48CA64DA"/>
    <w:rsid w:val="48CD11B6"/>
    <w:rsid w:val="490B709C"/>
    <w:rsid w:val="49A951F9"/>
    <w:rsid w:val="4B6E0530"/>
    <w:rsid w:val="4C61016D"/>
    <w:rsid w:val="4C9E0711"/>
    <w:rsid w:val="4DA52D79"/>
    <w:rsid w:val="4DC63E5D"/>
    <w:rsid w:val="4E2730CC"/>
    <w:rsid w:val="4E642584"/>
    <w:rsid w:val="4F004AC8"/>
    <w:rsid w:val="4FDD3421"/>
    <w:rsid w:val="50220974"/>
    <w:rsid w:val="50563A10"/>
    <w:rsid w:val="50744124"/>
    <w:rsid w:val="50DB612B"/>
    <w:rsid w:val="50FB7BCD"/>
    <w:rsid w:val="51E970C3"/>
    <w:rsid w:val="526A5CEB"/>
    <w:rsid w:val="528625FA"/>
    <w:rsid w:val="53C90FE7"/>
    <w:rsid w:val="549A039E"/>
    <w:rsid w:val="54F70D70"/>
    <w:rsid w:val="559323C5"/>
    <w:rsid w:val="55DB14B9"/>
    <w:rsid w:val="55E333E3"/>
    <w:rsid w:val="55EF74F7"/>
    <w:rsid w:val="5610528E"/>
    <w:rsid w:val="56182B6E"/>
    <w:rsid w:val="56A1238A"/>
    <w:rsid w:val="56C46547"/>
    <w:rsid w:val="56E723FE"/>
    <w:rsid w:val="574F4AA7"/>
    <w:rsid w:val="575A07A3"/>
    <w:rsid w:val="57C024C5"/>
    <w:rsid w:val="57E400AD"/>
    <w:rsid w:val="57EE76E4"/>
    <w:rsid w:val="58774C70"/>
    <w:rsid w:val="58CD7655"/>
    <w:rsid w:val="59130765"/>
    <w:rsid w:val="59265DA3"/>
    <w:rsid w:val="592B4899"/>
    <w:rsid w:val="59BE008C"/>
    <w:rsid w:val="5A214E71"/>
    <w:rsid w:val="5A914920"/>
    <w:rsid w:val="5A9602E3"/>
    <w:rsid w:val="5AC04A0B"/>
    <w:rsid w:val="5AEB30F0"/>
    <w:rsid w:val="5B4C62E3"/>
    <w:rsid w:val="5B4E3FA9"/>
    <w:rsid w:val="5B7504ED"/>
    <w:rsid w:val="5B8B449F"/>
    <w:rsid w:val="5C1B135A"/>
    <w:rsid w:val="5C2769E7"/>
    <w:rsid w:val="5C993234"/>
    <w:rsid w:val="5CEF39E7"/>
    <w:rsid w:val="5D0C639D"/>
    <w:rsid w:val="5D150BFB"/>
    <w:rsid w:val="5D4D1366"/>
    <w:rsid w:val="5D6908F8"/>
    <w:rsid w:val="5DA821BF"/>
    <w:rsid w:val="5DC139D2"/>
    <w:rsid w:val="5DF67626"/>
    <w:rsid w:val="5E772F3C"/>
    <w:rsid w:val="5EE339BA"/>
    <w:rsid w:val="5F731BA9"/>
    <w:rsid w:val="5F917221"/>
    <w:rsid w:val="6058674D"/>
    <w:rsid w:val="60F01869"/>
    <w:rsid w:val="61056E0B"/>
    <w:rsid w:val="616A185D"/>
    <w:rsid w:val="619E2B89"/>
    <w:rsid w:val="620D2994"/>
    <w:rsid w:val="62716821"/>
    <w:rsid w:val="628446AB"/>
    <w:rsid w:val="62C5787E"/>
    <w:rsid w:val="63202D68"/>
    <w:rsid w:val="63213448"/>
    <w:rsid w:val="633607E1"/>
    <w:rsid w:val="639533FD"/>
    <w:rsid w:val="639B5A24"/>
    <w:rsid w:val="63A8130F"/>
    <w:rsid w:val="63C8615D"/>
    <w:rsid w:val="64030A4B"/>
    <w:rsid w:val="64301060"/>
    <w:rsid w:val="643738BF"/>
    <w:rsid w:val="645649F6"/>
    <w:rsid w:val="64AF1FBB"/>
    <w:rsid w:val="658223CF"/>
    <w:rsid w:val="65AE4647"/>
    <w:rsid w:val="65B07A0B"/>
    <w:rsid w:val="65F76387"/>
    <w:rsid w:val="674246DE"/>
    <w:rsid w:val="67BA2DBD"/>
    <w:rsid w:val="680649AA"/>
    <w:rsid w:val="681E7B79"/>
    <w:rsid w:val="682D3D0A"/>
    <w:rsid w:val="68DE575D"/>
    <w:rsid w:val="68E448BA"/>
    <w:rsid w:val="68F9039B"/>
    <w:rsid w:val="693E48E3"/>
    <w:rsid w:val="694E203D"/>
    <w:rsid w:val="695F0F37"/>
    <w:rsid w:val="69C160CF"/>
    <w:rsid w:val="69DF2909"/>
    <w:rsid w:val="69E12102"/>
    <w:rsid w:val="69E15B12"/>
    <w:rsid w:val="6AE129F2"/>
    <w:rsid w:val="6AF80865"/>
    <w:rsid w:val="6AF84C9C"/>
    <w:rsid w:val="6B6B0FAF"/>
    <w:rsid w:val="6B780D2F"/>
    <w:rsid w:val="6B985B0E"/>
    <w:rsid w:val="6B9C1813"/>
    <w:rsid w:val="6C356BD4"/>
    <w:rsid w:val="6CB14A3E"/>
    <w:rsid w:val="6CD111FD"/>
    <w:rsid w:val="6CD6514E"/>
    <w:rsid w:val="6D0B269D"/>
    <w:rsid w:val="6D3F28C1"/>
    <w:rsid w:val="6E240780"/>
    <w:rsid w:val="6FBB46ED"/>
    <w:rsid w:val="703A3F85"/>
    <w:rsid w:val="70555B9D"/>
    <w:rsid w:val="70EC1731"/>
    <w:rsid w:val="72157655"/>
    <w:rsid w:val="724C636E"/>
    <w:rsid w:val="734F0FD2"/>
    <w:rsid w:val="73AA32F0"/>
    <w:rsid w:val="743B0D75"/>
    <w:rsid w:val="743E56AC"/>
    <w:rsid w:val="746147D0"/>
    <w:rsid w:val="75A13826"/>
    <w:rsid w:val="75A96F9D"/>
    <w:rsid w:val="75C93492"/>
    <w:rsid w:val="75D20B44"/>
    <w:rsid w:val="761A1F87"/>
    <w:rsid w:val="77A5718C"/>
    <w:rsid w:val="77EF1225"/>
    <w:rsid w:val="78494FAA"/>
    <w:rsid w:val="787B718E"/>
    <w:rsid w:val="78A465FF"/>
    <w:rsid w:val="78C569F8"/>
    <w:rsid w:val="79052F5E"/>
    <w:rsid w:val="797304FB"/>
    <w:rsid w:val="79C8592F"/>
    <w:rsid w:val="7A3754E3"/>
    <w:rsid w:val="7A4D30ED"/>
    <w:rsid w:val="7AD940D8"/>
    <w:rsid w:val="7AE668A5"/>
    <w:rsid w:val="7AFB0A43"/>
    <w:rsid w:val="7B2F40E0"/>
    <w:rsid w:val="7B806F5F"/>
    <w:rsid w:val="7B982198"/>
    <w:rsid w:val="7BA14646"/>
    <w:rsid w:val="7BEF1040"/>
    <w:rsid w:val="7C2461C6"/>
    <w:rsid w:val="7C74731A"/>
    <w:rsid w:val="7CF36D8A"/>
    <w:rsid w:val="7DB1624A"/>
    <w:rsid w:val="7DDE30CB"/>
    <w:rsid w:val="7E025590"/>
    <w:rsid w:val="7EE12A82"/>
    <w:rsid w:val="7F0A72D2"/>
    <w:rsid w:val="7FC35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F8A14"/>
  <w15:docId w15:val="{86645E2F-E8A2-4965-A746-5140C851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uiPriority="99" w:qFormat="1"/>
    <w:lsdException w:name="page number" w:qFormat="1"/>
    <w:lsdException w:name="table of authorities"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uiPriority="99" w:qFormat="1"/>
    <w:lsdException w:name="Subtitle" w:uiPriority="99"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rPr>
  </w:style>
  <w:style w:type="paragraph" w:styleId="10">
    <w:name w:val="heading 1"/>
    <w:basedOn w:val="a6"/>
    <w:next w:val="a6"/>
    <w:link w:val="11"/>
    <w:autoRedefine/>
    <w:qFormat/>
    <w:pPr>
      <w:keepNext/>
      <w:keepLines/>
      <w:spacing w:before="340" w:after="330" w:line="578" w:lineRule="auto"/>
      <w:outlineLvl w:val="0"/>
    </w:pPr>
    <w:rPr>
      <w:b/>
      <w:bCs/>
      <w:kern w:val="44"/>
      <w:sz w:val="30"/>
      <w:szCs w:val="44"/>
    </w:rPr>
  </w:style>
  <w:style w:type="paragraph" w:styleId="21">
    <w:name w:val="heading 2"/>
    <w:basedOn w:val="a6"/>
    <w:next w:val="a6"/>
    <w:link w:val="22"/>
    <w:autoRedefine/>
    <w:uiPriority w:val="9"/>
    <w:qFormat/>
    <w:pPr>
      <w:keepNext/>
      <w:keepLines/>
      <w:spacing w:before="260" w:after="260" w:line="416" w:lineRule="auto"/>
      <w:ind w:firstLine="628"/>
      <w:jc w:val="center"/>
      <w:outlineLvl w:val="1"/>
    </w:pPr>
    <w:rPr>
      <w:rFonts w:ascii="Arial" w:eastAsia="黑体" w:hAnsi="Arial"/>
      <w:b/>
      <w:bCs/>
      <w:sz w:val="32"/>
      <w:szCs w:val="32"/>
    </w:rPr>
  </w:style>
  <w:style w:type="paragraph" w:styleId="32">
    <w:name w:val="heading 3"/>
    <w:basedOn w:val="a6"/>
    <w:next w:val="a6"/>
    <w:link w:val="33"/>
    <w:qFormat/>
    <w:pPr>
      <w:keepNext/>
      <w:keepLines/>
      <w:spacing w:before="260" w:after="260" w:line="416" w:lineRule="auto"/>
      <w:jc w:val="center"/>
      <w:outlineLvl w:val="2"/>
    </w:pPr>
    <w:rPr>
      <w:rFonts w:ascii="宋体"/>
      <w:b/>
      <w:bCs/>
      <w:sz w:val="32"/>
      <w:szCs w:val="32"/>
    </w:rPr>
  </w:style>
  <w:style w:type="paragraph" w:styleId="40">
    <w:name w:val="heading 4"/>
    <w:basedOn w:val="a6"/>
    <w:next w:val="a6"/>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outlineLvl w:val="4"/>
    </w:pPr>
    <w:rPr>
      <w:rFonts w:ascii="宋体" w:hAnsi="Arial"/>
      <w:bCs/>
      <w:sz w:val="28"/>
    </w:rPr>
  </w:style>
  <w:style w:type="paragraph" w:styleId="6">
    <w:name w:val="heading 6"/>
    <w:basedOn w:val="a6"/>
    <w:next w:val="a6"/>
    <w:link w:val="60"/>
    <w:autoRedefine/>
    <w:qFormat/>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0">
    <w:name w:val="heading 7"/>
    <w:basedOn w:val="a6"/>
    <w:next w:val="a6"/>
    <w:link w:val="71"/>
    <w:autoRedefine/>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0">
    <w:name w:val="heading 8"/>
    <w:basedOn w:val="a6"/>
    <w:next w:val="a6"/>
    <w:link w:val="81"/>
    <w:autoRedefine/>
    <w:qFormat/>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6"/>
    <w:next w:val="a6"/>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4">
    <w:name w:val="List 3"/>
    <w:basedOn w:val="a6"/>
    <w:qFormat/>
    <w:pPr>
      <w:ind w:leftChars="400" w:left="600" w:hangingChars="200" w:hanging="200"/>
    </w:pPr>
    <w:rPr>
      <w:rFonts w:cs="Droid Sans"/>
      <w:sz w:val="18"/>
    </w:rPr>
  </w:style>
  <w:style w:type="paragraph" w:styleId="TOC7">
    <w:name w:val="toc 7"/>
    <w:basedOn w:val="a6"/>
    <w:next w:val="a6"/>
    <w:autoRedefine/>
    <w:uiPriority w:val="39"/>
    <w:qFormat/>
    <w:pPr>
      <w:ind w:left="1260"/>
      <w:jc w:val="left"/>
    </w:pPr>
    <w:rPr>
      <w:szCs w:val="21"/>
    </w:rPr>
  </w:style>
  <w:style w:type="paragraph" w:styleId="aa">
    <w:name w:val="table of authorities"/>
    <w:basedOn w:val="a6"/>
    <w:next w:val="a6"/>
    <w:autoRedefine/>
    <w:qFormat/>
    <w:pPr>
      <w:ind w:leftChars="200" w:left="420"/>
    </w:pPr>
  </w:style>
  <w:style w:type="paragraph" w:styleId="82">
    <w:name w:val="index 8"/>
    <w:basedOn w:val="a6"/>
    <w:next w:val="a6"/>
    <w:autoRedefine/>
    <w:qFormat/>
    <w:pPr>
      <w:ind w:leftChars="1400" w:left="1400"/>
    </w:pPr>
  </w:style>
  <w:style w:type="paragraph" w:styleId="ab">
    <w:name w:val="Normal Indent"/>
    <w:basedOn w:val="a6"/>
    <w:link w:val="ac"/>
    <w:autoRedefine/>
    <w:qFormat/>
    <w:pPr>
      <w:autoSpaceDE w:val="0"/>
      <w:autoSpaceDN w:val="0"/>
      <w:adjustRightInd w:val="0"/>
      <w:ind w:firstLine="420"/>
      <w:jc w:val="left"/>
    </w:pPr>
    <w:rPr>
      <w:rFonts w:ascii="宋体"/>
      <w:kern w:val="0"/>
      <w:sz w:val="24"/>
    </w:rPr>
  </w:style>
  <w:style w:type="paragraph" w:styleId="ad">
    <w:name w:val="caption"/>
    <w:basedOn w:val="a6"/>
    <w:next w:val="a6"/>
    <w:link w:val="ae"/>
    <w:autoRedefine/>
    <w:qFormat/>
    <w:rPr>
      <w:rFonts w:ascii="Cambria" w:eastAsia="黑体" w:hAnsi="Cambria"/>
      <w:sz w:val="20"/>
    </w:rPr>
  </w:style>
  <w:style w:type="paragraph" w:styleId="51">
    <w:name w:val="index 5"/>
    <w:basedOn w:val="a6"/>
    <w:next w:val="a6"/>
    <w:autoRedefine/>
    <w:qFormat/>
    <w:pPr>
      <w:ind w:leftChars="800" w:left="800"/>
    </w:pPr>
  </w:style>
  <w:style w:type="paragraph" w:styleId="a0">
    <w:name w:val="List Bullet"/>
    <w:basedOn w:val="ab"/>
    <w:qFormat/>
    <w:pPr>
      <w:widowControl/>
      <w:numPr>
        <w:ilvl w:val="1"/>
        <w:numId w:val="1"/>
      </w:numPr>
      <w:tabs>
        <w:tab w:val="left" w:pos="1440"/>
      </w:tabs>
      <w:autoSpaceDE/>
      <w:autoSpaceDN/>
      <w:adjustRightInd/>
      <w:spacing w:after="120"/>
    </w:pPr>
    <w:rPr>
      <w:rFonts w:ascii="Calibri" w:hAnsi="Calibri" w:cs="Droid Sans"/>
      <w:kern w:val="2"/>
    </w:rPr>
  </w:style>
  <w:style w:type="paragraph" w:styleId="af">
    <w:name w:val="Document Map"/>
    <w:basedOn w:val="a6"/>
    <w:link w:val="af0"/>
    <w:qFormat/>
    <w:pPr>
      <w:shd w:val="clear" w:color="auto" w:fill="000080"/>
    </w:pPr>
  </w:style>
  <w:style w:type="paragraph" w:styleId="af1">
    <w:name w:val="toa heading"/>
    <w:basedOn w:val="a6"/>
    <w:next w:val="a6"/>
    <w:qFormat/>
    <w:pPr>
      <w:spacing w:before="120"/>
    </w:pPr>
    <w:rPr>
      <w:rFonts w:ascii="Arial" w:hAnsi="Arial"/>
      <w:b/>
      <w:bCs/>
      <w:szCs w:val="24"/>
    </w:rPr>
  </w:style>
  <w:style w:type="paragraph" w:styleId="af2">
    <w:name w:val="annotation text"/>
    <w:basedOn w:val="a6"/>
    <w:link w:val="af3"/>
    <w:qFormat/>
    <w:pPr>
      <w:jc w:val="left"/>
    </w:pPr>
  </w:style>
  <w:style w:type="paragraph" w:styleId="61">
    <w:name w:val="index 6"/>
    <w:basedOn w:val="a6"/>
    <w:next w:val="a6"/>
    <w:qFormat/>
    <w:pPr>
      <w:ind w:leftChars="1000" w:left="1000"/>
    </w:pPr>
  </w:style>
  <w:style w:type="paragraph" w:styleId="35">
    <w:name w:val="Body Text 3"/>
    <w:basedOn w:val="a6"/>
    <w:link w:val="36"/>
    <w:qFormat/>
    <w:rPr>
      <w:rFonts w:ascii="黑体" w:eastAsia="黑体" w:hAnsi="Arial"/>
      <w:b/>
      <w:sz w:val="28"/>
    </w:rPr>
  </w:style>
  <w:style w:type="paragraph" w:styleId="3">
    <w:name w:val="List Bullet 3"/>
    <w:basedOn w:val="a6"/>
    <w:autoRedefine/>
    <w:qFormat/>
    <w:pPr>
      <w:numPr>
        <w:numId w:val="2"/>
      </w:numPr>
      <w:spacing w:line="360" w:lineRule="auto"/>
      <w:ind w:leftChars="400" w:left="400" w:hangingChars="200" w:hanging="200"/>
      <w:contextualSpacing/>
    </w:pPr>
    <w:rPr>
      <w:rFonts w:ascii="Arial" w:hAnsi="Arial" w:cs="宋体"/>
      <w:sz w:val="24"/>
    </w:rPr>
  </w:style>
  <w:style w:type="paragraph" w:styleId="af4">
    <w:name w:val="Body Text"/>
    <w:basedOn w:val="a6"/>
    <w:next w:val="a6"/>
    <w:link w:val="af5"/>
    <w:autoRedefine/>
    <w:qFormat/>
    <w:rPr>
      <w:rFonts w:ascii="宋体" w:hAnsi="Arial"/>
      <w:sz w:val="28"/>
    </w:rPr>
  </w:style>
  <w:style w:type="paragraph" w:styleId="af6">
    <w:name w:val="Body Text Indent"/>
    <w:basedOn w:val="a6"/>
    <w:link w:val="af7"/>
    <w:qFormat/>
    <w:pPr>
      <w:ind w:firstLine="645"/>
    </w:pPr>
    <w:rPr>
      <w:rFonts w:ascii="楷体_GB2312" w:eastAsia="楷体_GB2312"/>
      <w:sz w:val="32"/>
    </w:rPr>
  </w:style>
  <w:style w:type="paragraph" w:styleId="23">
    <w:name w:val="List 2"/>
    <w:basedOn w:val="a6"/>
    <w:autoRedefine/>
    <w:qFormat/>
    <w:pPr>
      <w:ind w:leftChars="200" w:left="400" w:hangingChars="200" w:hanging="200"/>
    </w:pPr>
    <w:rPr>
      <w:rFonts w:cs="Droid Sans"/>
      <w:sz w:val="18"/>
    </w:rPr>
  </w:style>
  <w:style w:type="paragraph" w:styleId="af8">
    <w:name w:val="List Continue"/>
    <w:basedOn w:val="a6"/>
    <w:autoRedefine/>
    <w:qFormat/>
    <w:pPr>
      <w:spacing w:after="120"/>
      <w:ind w:left="420"/>
    </w:pPr>
    <w:rPr>
      <w:szCs w:val="24"/>
    </w:rPr>
  </w:style>
  <w:style w:type="paragraph" w:styleId="af9">
    <w:name w:val="Block Text"/>
    <w:basedOn w:val="a6"/>
    <w:qFormat/>
    <w:pPr>
      <w:adjustRightInd w:val="0"/>
      <w:snapToGrid w:val="0"/>
      <w:spacing w:line="352" w:lineRule="auto"/>
      <w:ind w:leftChars="342" w:left="342" w:rightChars="-38" w:right="-38" w:firstLineChars="200" w:firstLine="200"/>
    </w:pPr>
    <w:rPr>
      <w:rFonts w:ascii="Calibri" w:hAnsi="Calibri" w:cs="Droid Sans"/>
      <w:sz w:val="24"/>
    </w:rPr>
  </w:style>
  <w:style w:type="paragraph" w:styleId="2">
    <w:name w:val="List Bullet 2"/>
    <w:basedOn w:val="a6"/>
    <w:qFormat/>
    <w:pPr>
      <w:numPr>
        <w:numId w:val="3"/>
      </w:numPr>
      <w:spacing w:line="312" w:lineRule="auto"/>
    </w:pPr>
    <w:rPr>
      <w:szCs w:val="21"/>
    </w:rPr>
  </w:style>
  <w:style w:type="paragraph" w:styleId="42">
    <w:name w:val="index 4"/>
    <w:basedOn w:val="a6"/>
    <w:next w:val="a6"/>
    <w:qFormat/>
    <w:pPr>
      <w:ind w:leftChars="600" w:left="600"/>
    </w:pPr>
  </w:style>
  <w:style w:type="paragraph" w:styleId="TOC5">
    <w:name w:val="toc 5"/>
    <w:basedOn w:val="a6"/>
    <w:next w:val="a6"/>
    <w:uiPriority w:val="39"/>
    <w:qFormat/>
    <w:pPr>
      <w:ind w:left="840"/>
      <w:jc w:val="left"/>
    </w:pPr>
    <w:rPr>
      <w:szCs w:val="21"/>
    </w:rPr>
  </w:style>
  <w:style w:type="paragraph" w:styleId="TOC3">
    <w:name w:val="toc 3"/>
    <w:basedOn w:val="a6"/>
    <w:next w:val="a6"/>
    <w:link w:val="TOC30"/>
    <w:qFormat/>
    <w:pPr>
      <w:ind w:left="420"/>
      <w:jc w:val="left"/>
    </w:pPr>
    <w:rPr>
      <w:i/>
      <w:iCs/>
      <w:szCs w:val="24"/>
    </w:rPr>
  </w:style>
  <w:style w:type="paragraph" w:styleId="afa">
    <w:name w:val="Plain Text"/>
    <w:basedOn w:val="a6"/>
    <w:link w:val="afb"/>
    <w:autoRedefine/>
    <w:qFormat/>
    <w:rPr>
      <w:rFonts w:ascii="宋体" w:hAnsi="Courier New"/>
    </w:rPr>
  </w:style>
  <w:style w:type="paragraph" w:styleId="TOC8">
    <w:name w:val="toc 8"/>
    <w:basedOn w:val="a6"/>
    <w:next w:val="a6"/>
    <w:autoRedefine/>
    <w:uiPriority w:val="39"/>
    <w:qFormat/>
    <w:pPr>
      <w:ind w:left="1470"/>
      <w:jc w:val="left"/>
    </w:pPr>
    <w:rPr>
      <w:szCs w:val="21"/>
    </w:rPr>
  </w:style>
  <w:style w:type="paragraph" w:styleId="37">
    <w:name w:val="index 3"/>
    <w:basedOn w:val="a6"/>
    <w:next w:val="a6"/>
    <w:qFormat/>
    <w:pPr>
      <w:ind w:leftChars="400" w:left="400"/>
    </w:pPr>
  </w:style>
  <w:style w:type="paragraph" w:styleId="afc">
    <w:name w:val="Date"/>
    <w:basedOn w:val="a6"/>
    <w:next w:val="a6"/>
    <w:link w:val="afd"/>
    <w:qFormat/>
    <w:rPr>
      <w:b/>
      <w:sz w:val="28"/>
    </w:rPr>
  </w:style>
  <w:style w:type="paragraph" w:styleId="24">
    <w:name w:val="Body Text Indent 2"/>
    <w:basedOn w:val="a6"/>
    <w:link w:val="25"/>
    <w:qFormat/>
    <w:pPr>
      <w:ind w:left="630" w:firstLine="645"/>
    </w:pPr>
    <w:rPr>
      <w:rFonts w:ascii="Arial" w:eastAsia="仿宋_GB2312" w:hAnsi="Arial"/>
      <w:sz w:val="32"/>
    </w:rPr>
  </w:style>
  <w:style w:type="paragraph" w:styleId="afe">
    <w:name w:val="Balloon Text"/>
    <w:basedOn w:val="a6"/>
    <w:link w:val="aff"/>
    <w:qFormat/>
    <w:rPr>
      <w:sz w:val="18"/>
      <w:szCs w:val="18"/>
    </w:rPr>
  </w:style>
  <w:style w:type="paragraph" w:styleId="aff0">
    <w:name w:val="footer"/>
    <w:basedOn w:val="a6"/>
    <w:link w:val="aff1"/>
    <w:autoRedefine/>
    <w:qFormat/>
    <w:pPr>
      <w:tabs>
        <w:tab w:val="center" w:pos="4153"/>
        <w:tab w:val="right" w:pos="8306"/>
      </w:tabs>
      <w:snapToGrid w:val="0"/>
      <w:jc w:val="left"/>
    </w:pPr>
    <w:rPr>
      <w:sz w:val="18"/>
    </w:rPr>
  </w:style>
  <w:style w:type="paragraph" w:styleId="aff2">
    <w:name w:val="header"/>
    <w:basedOn w:val="a6"/>
    <w:link w:val="aff3"/>
    <w:autoRedefine/>
    <w:qFormat/>
    <w:pPr>
      <w:pBdr>
        <w:bottom w:val="single" w:sz="6" w:space="1" w:color="auto"/>
      </w:pBdr>
      <w:tabs>
        <w:tab w:val="center" w:pos="4153"/>
        <w:tab w:val="right" w:pos="8306"/>
      </w:tabs>
      <w:snapToGrid w:val="0"/>
      <w:jc w:val="center"/>
    </w:pPr>
    <w:rPr>
      <w:sz w:val="18"/>
    </w:rPr>
  </w:style>
  <w:style w:type="paragraph" w:styleId="aff4">
    <w:name w:val="Signature"/>
    <w:basedOn w:val="a6"/>
    <w:link w:val="aff5"/>
    <w:autoRedefine/>
    <w:qFormat/>
    <w:pPr>
      <w:ind w:leftChars="2100" w:left="2100"/>
    </w:pPr>
    <w:rPr>
      <w:sz w:val="18"/>
    </w:rPr>
  </w:style>
  <w:style w:type="paragraph" w:styleId="TOC1">
    <w:name w:val="toc 1"/>
    <w:basedOn w:val="a6"/>
    <w:next w:val="a6"/>
    <w:autoRedefine/>
    <w:uiPriority w:val="39"/>
    <w:qFormat/>
    <w:pPr>
      <w:spacing w:before="120" w:after="120"/>
      <w:jc w:val="left"/>
    </w:pPr>
    <w:rPr>
      <w:caps/>
      <w:szCs w:val="24"/>
    </w:rPr>
  </w:style>
  <w:style w:type="paragraph" w:styleId="TOC4">
    <w:name w:val="toc 4"/>
    <w:basedOn w:val="a6"/>
    <w:next w:val="a6"/>
    <w:autoRedefine/>
    <w:uiPriority w:val="39"/>
    <w:qFormat/>
    <w:pPr>
      <w:ind w:left="630"/>
      <w:jc w:val="left"/>
    </w:pPr>
    <w:rPr>
      <w:szCs w:val="21"/>
    </w:rPr>
  </w:style>
  <w:style w:type="paragraph" w:styleId="aff6">
    <w:name w:val="index heading"/>
    <w:basedOn w:val="a6"/>
    <w:next w:val="12"/>
    <w:autoRedefine/>
    <w:qFormat/>
  </w:style>
  <w:style w:type="paragraph" w:styleId="12">
    <w:name w:val="index 1"/>
    <w:basedOn w:val="a6"/>
    <w:next w:val="a6"/>
    <w:autoRedefine/>
    <w:qFormat/>
    <w:pPr>
      <w:jc w:val="center"/>
    </w:pPr>
    <w:rPr>
      <w:rFonts w:ascii="仿宋_GB2312" w:eastAsia="仿宋_GB2312"/>
      <w:b/>
      <w:bCs/>
      <w:sz w:val="28"/>
    </w:rPr>
  </w:style>
  <w:style w:type="paragraph" w:styleId="aff7">
    <w:name w:val="Subtitle"/>
    <w:basedOn w:val="a6"/>
    <w:next w:val="a6"/>
    <w:link w:val="aff8"/>
    <w:autoRedefine/>
    <w:uiPriority w:val="99"/>
    <w:qFormat/>
    <w:pPr>
      <w:spacing w:before="240" w:after="60" w:line="312" w:lineRule="auto"/>
      <w:jc w:val="center"/>
      <w:outlineLvl w:val="1"/>
    </w:pPr>
    <w:rPr>
      <w:rFonts w:ascii="Cambria" w:hAnsi="Cambria"/>
      <w:b/>
      <w:bCs/>
      <w:kern w:val="28"/>
      <w:sz w:val="32"/>
      <w:szCs w:val="32"/>
    </w:rPr>
  </w:style>
  <w:style w:type="paragraph" w:styleId="aff9">
    <w:name w:val="List"/>
    <w:basedOn w:val="a6"/>
    <w:autoRedefine/>
    <w:qFormat/>
    <w:pPr>
      <w:ind w:left="200" w:hangingChars="200" w:hanging="200"/>
      <w:contextualSpacing/>
    </w:pPr>
    <w:rPr>
      <w:szCs w:val="24"/>
    </w:rPr>
  </w:style>
  <w:style w:type="paragraph" w:styleId="affa">
    <w:name w:val="footnote text"/>
    <w:basedOn w:val="a6"/>
    <w:link w:val="affb"/>
    <w:autoRedefine/>
    <w:uiPriority w:val="99"/>
    <w:qFormat/>
    <w:pPr>
      <w:snapToGrid w:val="0"/>
      <w:jc w:val="left"/>
    </w:pPr>
    <w:rPr>
      <w:sz w:val="18"/>
      <w:szCs w:val="18"/>
    </w:rPr>
  </w:style>
  <w:style w:type="paragraph" w:styleId="TOC6">
    <w:name w:val="toc 6"/>
    <w:basedOn w:val="a6"/>
    <w:next w:val="a6"/>
    <w:autoRedefine/>
    <w:uiPriority w:val="39"/>
    <w:qFormat/>
    <w:pPr>
      <w:ind w:left="1050"/>
      <w:jc w:val="left"/>
    </w:pPr>
    <w:rPr>
      <w:szCs w:val="21"/>
    </w:rPr>
  </w:style>
  <w:style w:type="paragraph" w:styleId="52">
    <w:name w:val="List 5"/>
    <w:basedOn w:val="a6"/>
    <w:autoRedefine/>
    <w:qFormat/>
    <w:pPr>
      <w:ind w:left="2100" w:hanging="420"/>
    </w:pPr>
    <w:rPr>
      <w:szCs w:val="24"/>
    </w:rPr>
  </w:style>
  <w:style w:type="paragraph" w:styleId="38">
    <w:name w:val="Body Text Indent 3"/>
    <w:basedOn w:val="a6"/>
    <w:link w:val="39"/>
    <w:autoRedefine/>
    <w:qFormat/>
    <w:pPr>
      <w:ind w:firstLine="645"/>
    </w:pPr>
    <w:rPr>
      <w:rFonts w:ascii="仿宋_GB2312" w:eastAsia="仿宋_GB2312" w:hAnsi="Arial"/>
      <w:color w:val="000000"/>
      <w:sz w:val="30"/>
    </w:rPr>
  </w:style>
  <w:style w:type="paragraph" w:styleId="72">
    <w:name w:val="index 7"/>
    <w:basedOn w:val="a6"/>
    <w:next w:val="a6"/>
    <w:qFormat/>
    <w:pPr>
      <w:ind w:leftChars="1200" w:left="1200"/>
    </w:pPr>
  </w:style>
  <w:style w:type="paragraph" w:styleId="91">
    <w:name w:val="index 9"/>
    <w:basedOn w:val="a6"/>
    <w:next w:val="a6"/>
    <w:autoRedefine/>
    <w:qFormat/>
    <w:pPr>
      <w:ind w:leftChars="1600" w:left="1600"/>
    </w:pPr>
  </w:style>
  <w:style w:type="paragraph" w:styleId="affc">
    <w:name w:val="table of figures"/>
    <w:basedOn w:val="a6"/>
    <w:next w:val="a6"/>
    <w:qFormat/>
    <w:pPr>
      <w:spacing w:line="360" w:lineRule="auto"/>
      <w:ind w:leftChars="200" w:left="840" w:hangingChars="200" w:hanging="420"/>
    </w:pPr>
    <w:rPr>
      <w:rFonts w:ascii="Arial" w:hAnsi="Arial" w:cs="宋体"/>
      <w:sz w:val="24"/>
    </w:rPr>
  </w:style>
  <w:style w:type="paragraph" w:styleId="TOC2">
    <w:name w:val="toc 2"/>
    <w:basedOn w:val="a6"/>
    <w:next w:val="a6"/>
    <w:autoRedefine/>
    <w:uiPriority w:val="39"/>
    <w:qFormat/>
    <w:pPr>
      <w:ind w:left="210"/>
      <w:jc w:val="left"/>
    </w:pPr>
    <w:rPr>
      <w:smallCaps/>
      <w:sz w:val="28"/>
      <w:szCs w:val="24"/>
    </w:rPr>
  </w:style>
  <w:style w:type="paragraph" w:styleId="TOC9">
    <w:name w:val="toc 9"/>
    <w:basedOn w:val="a6"/>
    <w:next w:val="a6"/>
    <w:uiPriority w:val="39"/>
    <w:qFormat/>
    <w:pPr>
      <w:ind w:left="1680"/>
      <w:jc w:val="left"/>
    </w:pPr>
    <w:rPr>
      <w:szCs w:val="21"/>
    </w:rPr>
  </w:style>
  <w:style w:type="paragraph" w:styleId="26">
    <w:name w:val="Body Text 2"/>
    <w:basedOn w:val="a6"/>
    <w:link w:val="27"/>
    <w:qFormat/>
    <w:rPr>
      <w:rFonts w:ascii="仿宋_GB2312" w:eastAsia="仿宋_GB2312"/>
      <w:b/>
      <w:sz w:val="24"/>
    </w:rPr>
  </w:style>
  <w:style w:type="paragraph" w:styleId="43">
    <w:name w:val="List 4"/>
    <w:basedOn w:val="a6"/>
    <w:qFormat/>
    <w:pPr>
      <w:ind w:left="1680" w:hanging="420"/>
    </w:pPr>
    <w:rPr>
      <w:szCs w:val="24"/>
    </w:rPr>
  </w:style>
  <w:style w:type="paragraph" w:styleId="28">
    <w:name w:val="List Continue 2"/>
    <w:basedOn w:val="a6"/>
    <w:qFormat/>
    <w:pPr>
      <w:spacing w:after="120"/>
      <w:ind w:leftChars="400" w:left="400"/>
    </w:pPr>
    <w:rPr>
      <w:rFonts w:cs="Droid Sans"/>
      <w:sz w:val="18"/>
    </w:rPr>
  </w:style>
  <w:style w:type="paragraph" w:styleId="affd">
    <w:name w:val="Message Header"/>
    <w:basedOn w:val="a6"/>
    <w:link w:val="affe"/>
    <w:autoRedefine/>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
    <w:name w:val="Normal (Web)"/>
    <w:basedOn w:val="a6"/>
    <w:uiPriority w:val="99"/>
    <w:qFormat/>
    <w:pPr>
      <w:widowControl/>
      <w:spacing w:before="100" w:beforeAutospacing="1" w:after="100" w:afterAutospacing="1"/>
      <w:jc w:val="left"/>
    </w:pPr>
    <w:rPr>
      <w:rFonts w:ascii="宋体" w:hAnsi="宋体"/>
      <w:kern w:val="0"/>
      <w:sz w:val="24"/>
      <w:szCs w:val="24"/>
    </w:rPr>
  </w:style>
  <w:style w:type="paragraph" w:styleId="3a">
    <w:name w:val="List Continue 3"/>
    <w:basedOn w:val="a6"/>
    <w:qFormat/>
    <w:pPr>
      <w:spacing w:after="120"/>
      <w:ind w:leftChars="600" w:left="600"/>
    </w:pPr>
    <w:rPr>
      <w:rFonts w:cs="Droid Sans"/>
      <w:sz w:val="18"/>
    </w:rPr>
  </w:style>
  <w:style w:type="paragraph" w:styleId="29">
    <w:name w:val="index 2"/>
    <w:basedOn w:val="a6"/>
    <w:next w:val="a6"/>
    <w:qFormat/>
    <w:pPr>
      <w:ind w:leftChars="200" w:left="200"/>
    </w:pPr>
  </w:style>
  <w:style w:type="paragraph" w:styleId="afff0">
    <w:name w:val="Title"/>
    <w:basedOn w:val="10"/>
    <w:link w:val="afff1"/>
    <w:qFormat/>
    <w:pPr>
      <w:spacing w:before="120" w:after="120" w:line="360" w:lineRule="auto"/>
      <w:jc w:val="center"/>
    </w:pPr>
    <w:rPr>
      <w:rFonts w:ascii="宋体" w:hAnsi="宋体"/>
      <w:bCs w:val="0"/>
      <w:sz w:val="32"/>
      <w:szCs w:val="20"/>
    </w:rPr>
  </w:style>
  <w:style w:type="paragraph" w:styleId="afff2">
    <w:name w:val="annotation subject"/>
    <w:basedOn w:val="af2"/>
    <w:next w:val="af2"/>
    <w:link w:val="afff3"/>
    <w:uiPriority w:val="99"/>
    <w:qFormat/>
    <w:rPr>
      <w:b/>
      <w:bCs/>
      <w:szCs w:val="24"/>
    </w:rPr>
  </w:style>
  <w:style w:type="paragraph" w:styleId="afff4">
    <w:name w:val="Body Text First Indent"/>
    <w:basedOn w:val="af4"/>
    <w:link w:val="afff5"/>
    <w:qFormat/>
    <w:pPr>
      <w:autoSpaceDE w:val="0"/>
      <w:autoSpaceDN w:val="0"/>
      <w:adjustRightInd w:val="0"/>
      <w:spacing w:line="360" w:lineRule="auto"/>
      <w:ind w:rightChars="-10" w:right="-24" w:firstLineChars="225" w:firstLine="425"/>
    </w:pPr>
    <w:rPr>
      <w:rFonts w:ascii="Arial" w:eastAsia="仿宋_GB2312"/>
      <w:kern w:val="0"/>
      <w:sz w:val="24"/>
      <w:szCs w:val="32"/>
    </w:rPr>
  </w:style>
  <w:style w:type="paragraph" w:styleId="2a">
    <w:name w:val="Body Text First Indent 2"/>
    <w:basedOn w:val="af6"/>
    <w:link w:val="2b"/>
    <w:qFormat/>
    <w:pPr>
      <w:spacing w:after="120"/>
      <w:ind w:left="420" w:firstLine="210"/>
    </w:pPr>
    <w:rPr>
      <w:rFonts w:ascii="Times New Roman"/>
    </w:rPr>
  </w:style>
  <w:style w:type="table" w:styleId="afff6">
    <w:name w:val="Table Grid"/>
    <w:basedOn w:val="a8"/>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autoRedefine/>
    <w:uiPriority w:val="22"/>
    <w:qFormat/>
    <w:rPr>
      <w:b/>
      <w:bCs/>
    </w:rPr>
  </w:style>
  <w:style w:type="character" w:styleId="afff8">
    <w:name w:val="page number"/>
    <w:basedOn w:val="a7"/>
    <w:autoRedefine/>
    <w:qFormat/>
  </w:style>
  <w:style w:type="character" w:styleId="afff9">
    <w:name w:val="FollowedHyperlink"/>
    <w:autoRedefine/>
    <w:qFormat/>
    <w:rPr>
      <w:color w:val="333333"/>
      <w:u w:val="none"/>
    </w:rPr>
  </w:style>
  <w:style w:type="character" w:styleId="afffa">
    <w:name w:val="Emphasis"/>
    <w:autoRedefine/>
    <w:uiPriority w:val="20"/>
    <w:qFormat/>
    <w:rPr>
      <w:color w:val="CC0033"/>
    </w:rPr>
  </w:style>
  <w:style w:type="character" w:styleId="afffb">
    <w:name w:val="Hyperlink"/>
    <w:autoRedefine/>
    <w:uiPriority w:val="99"/>
    <w:qFormat/>
    <w:rPr>
      <w:color w:val="333333"/>
      <w:u w:val="none"/>
    </w:rPr>
  </w:style>
  <w:style w:type="character" w:styleId="afffc">
    <w:name w:val="annotation reference"/>
    <w:autoRedefine/>
    <w:uiPriority w:val="99"/>
    <w:qFormat/>
    <w:rPr>
      <w:sz w:val="21"/>
    </w:rPr>
  </w:style>
  <w:style w:type="character" w:customStyle="1" w:styleId="11">
    <w:name w:val="标题 1 字符"/>
    <w:link w:val="10"/>
    <w:autoRedefine/>
    <w:qFormat/>
    <w:rPr>
      <w:b/>
      <w:bCs/>
      <w:kern w:val="44"/>
      <w:sz w:val="30"/>
      <w:szCs w:val="44"/>
    </w:rPr>
  </w:style>
  <w:style w:type="character" w:customStyle="1" w:styleId="22">
    <w:name w:val="标题 2 字符"/>
    <w:link w:val="21"/>
    <w:autoRedefine/>
    <w:uiPriority w:val="9"/>
    <w:qFormat/>
    <w:rPr>
      <w:rFonts w:ascii="Arial" w:eastAsia="黑体" w:hAnsi="Arial"/>
      <w:b/>
      <w:bCs/>
      <w:kern w:val="2"/>
      <w:sz w:val="32"/>
      <w:szCs w:val="32"/>
    </w:rPr>
  </w:style>
  <w:style w:type="character" w:customStyle="1" w:styleId="33">
    <w:name w:val="标题 3 字符"/>
    <w:link w:val="32"/>
    <w:autoRedefine/>
    <w:qFormat/>
    <w:rPr>
      <w:rFonts w:ascii="宋体"/>
      <w:b/>
      <w:bCs/>
      <w:kern w:val="2"/>
      <w:sz w:val="32"/>
      <w:szCs w:val="32"/>
    </w:rPr>
  </w:style>
  <w:style w:type="character" w:customStyle="1" w:styleId="41">
    <w:name w:val="标题 4 字符"/>
    <w:link w:val="40"/>
    <w:autoRedefine/>
    <w:qFormat/>
    <w:rPr>
      <w:rFonts w:ascii="Arial" w:eastAsia="黑体" w:hAnsi="Arial"/>
      <w:b/>
      <w:bCs/>
      <w:kern w:val="2"/>
      <w:sz w:val="28"/>
      <w:szCs w:val="28"/>
    </w:rPr>
  </w:style>
  <w:style w:type="character" w:customStyle="1" w:styleId="50">
    <w:name w:val="标题 5 字符"/>
    <w:link w:val="5"/>
    <w:autoRedefine/>
    <w:qFormat/>
    <w:rPr>
      <w:rFonts w:ascii="宋体" w:hAnsi="Arial"/>
      <w:bCs/>
      <w:kern w:val="2"/>
      <w:sz w:val="28"/>
    </w:rPr>
  </w:style>
  <w:style w:type="character" w:customStyle="1" w:styleId="60">
    <w:name w:val="标题 6 字符"/>
    <w:link w:val="6"/>
    <w:autoRedefine/>
    <w:qFormat/>
    <w:rPr>
      <w:rFonts w:ascii="宋体" w:hAnsi="宋体"/>
      <w:sz w:val="28"/>
    </w:rPr>
  </w:style>
  <w:style w:type="character" w:customStyle="1" w:styleId="71">
    <w:name w:val="标题 7 字符"/>
    <w:link w:val="70"/>
    <w:autoRedefine/>
    <w:qFormat/>
    <w:rPr>
      <w:rFonts w:ascii="Arial" w:eastAsia="仿宋_GB2312" w:hAnsi="Arial" w:cs="Arial"/>
      <w:b/>
      <w:bCs/>
      <w:spacing w:val="-4"/>
      <w:kern w:val="2"/>
      <w:sz w:val="24"/>
      <w:szCs w:val="24"/>
    </w:rPr>
  </w:style>
  <w:style w:type="character" w:customStyle="1" w:styleId="81">
    <w:name w:val="标题 8 字符"/>
    <w:link w:val="80"/>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c">
    <w:name w:val="正文缩进 字符"/>
    <w:link w:val="ab"/>
    <w:autoRedefine/>
    <w:qFormat/>
    <w:rPr>
      <w:rFonts w:ascii="宋体"/>
      <w:sz w:val="24"/>
    </w:rPr>
  </w:style>
  <w:style w:type="character" w:customStyle="1" w:styleId="ae">
    <w:name w:val="题注 字符"/>
    <w:link w:val="ad"/>
    <w:autoRedefine/>
    <w:qFormat/>
    <w:locked/>
    <w:rPr>
      <w:rFonts w:ascii="Cambria" w:eastAsia="黑体" w:hAnsi="Cambria"/>
      <w:kern w:val="2"/>
      <w:lang w:val="en-US" w:eastAsia="zh-CN" w:bidi="ar-SA"/>
    </w:rPr>
  </w:style>
  <w:style w:type="character" w:customStyle="1" w:styleId="af0">
    <w:name w:val="文档结构图 字符"/>
    <w:link w:val="af"/>
    <w:autoRedefine/>
    <w:qFormat/>
    <w:rPr>
      <w:kern w:val="2"/>
      <w:sz w:val="21"/>
      <w:shd w:val="clear" w:color="auto" w:fill="000080"/>
    </w:rPr>
  </w:style>
  <w:style w:type="character" w:customStyle="1" w:styleId="af3">
    <w:name w:val="批注文字 字符"/>
    <w:link w:val="af2"/>
    <w:autoRedefine/>
    <w:qFormat/>
    <w:rPr>
      <w:kern w:val="2"/>
      <w:sz w:val="21"/>
    </w:rPr>
  </w:style>
  <w:style w:type="character" w:customStyle="1" w:styleId="36">
    <w:name w:val="正文文本 3 字符"/>
    <w:link w:val="35"/>
    <w:autoRedefine/>
    <w:qFormat/>
    <w:rPr>
      <w:rFonts w:ascii="黑体" w:eastAsia="黑体" w:hAnsi="Arial"/>
      <w:b/>
      <w:kern w:val="2"/>
      <w:sz w:val="28"/>
      <w:lang w:val="en-US" w:eastAsia="zh-CN" w:bidi="ar-SA"/>
    </w:rPr>
  </w:style>
  <w:style w:type="character" w:customStyle="1" w:styleId="af5">
    <w:name w:val="正文文本 字符"/>
    <w:link w:val="af4"/>
    <w:autoRedefine/>
    <w:qFormat/>
    <w:rPr>
      <w:rFonts w:ascii="宋体" w:hAnsi="Arial"/>
      <w:kern w:val="2"/>
      <w:sz w:val="28"/>
    </w:rPr>
  </w:style>
  <w:style w:type="character" w:customStyle="1" w:styleId="af7">
    <w:name w:val="正文文本缩进 字符"/>
    <w:link w:val="af6"/>
    <w:autoRedefine/>
    <w:qFormat/>
    <w:rPr>
      <w:rFonts w:ascii="楷体_GB2312" w:eastAsia="楷体_GB2312"/>
      <w:kern w:val="2"/>
      <w:sz w:val="32"/>
    </w:rPr>
  </w:style>
  <w:style w:type="character" w:customStyle="1" w:styleId="TOC30">
    <w:name w:val="TOC 3 字符"/>
    <w:link w:val="TOC3"/>
    <w:autoRedefine/>
    <w:qFormat/>
    <w:locked/>
    <w:rPr>
      <w:rFonts w:eastAsia="宋体"/>
      <w:i/>
      <w:iCs/>
      <w:kern w:val="2"/>
      <w:sz w:val="21"/>
      <w:szCs w:val="24"/>
      <w:lang w:val="en-US" w:eastAsia="zh-CN" w:bidi="ar-SA"/>
    </w:rPr>
  </w:style>
  <w:style w:type="character" w:customStyle="1" w:styleId="afb">
    <w:name w:val="纯文本 字符"/>
    <w:link w:val="afa"/>
    <w:autoRedefine/>
    <w:qFormat/>
    <w:rPr>
      <w:rFonts w:ascii="宋体" w:hAnsi="Courier New"/>
      <w:kern w:val="2"/>
      <w:sz w:val="21"/>
    </w:rPr>
  </w:style>
  <w:style w:type="character" w:customStyle="1" w:styleId="afd">
    <w:name w:val="日期 字符"/>
    <w:link w:val="afc"/>
    <w:autoRedefine/>
    <w:qFormat/>
    <w:rPr>
      <w:b/>
      <w:kern w:val="2"/>
      <w:sz w:val="28"/>
    </w:rPr>
  </w:style>
  <w:style w:type="character" w:customStyle="1" w:styleId="25">
    <w:name w:val="正文文本缩进 2 字符"/>
    <w:link w:val="24"/>
    <w:autoRedefine/>
    <w:qFormat/>
    <w:rPr>
      <w:rFonts w:ascii="Arial" w:eastAsia="仿宋_GB2312" w:hAnsi="Arial"/>
      <w:kern w:val="2"/>
      <w:sz w:val="32"/>
    </w:rPr>
  </w:style>
  <w:style w:type="character" w:customStyle="1" w:styleId="aff">
    <w:name w:val="批注框文本 字符"/>
    <w:link w:val="afe"/>
    <w:autoRedefine/>
    <w:qFormat/>
    <w:rPr>
      <w:kern w:val="2"/>
      <w:sz w:val="18"/>
      <w:szCs w:val="18"/>
    </w:rPr>
  </w:style>
  <w:style w:type="character" w:customStyle="1" w:styleId="aff1">
    <w:name w:val="页脚 字符"/>
    <w:link w:val="aff0"/>
    <w:autoRedefine/>
    <w:qFormat/>
    <w:rPr>
      <w:kern w:val="2"/>
      <w:sz w:val="18"/>
    </w:rPr>
  </w:style>
  <w:style w:type="character" w:customStyle="1" w:styleId="aff3">
    <w:name w:val="页眉 字符"/>
    <w:link w:val="aff2"/>
    <w:autoRedefine/>
    <w:qFormat/>
    <w:rPr>
      <w:kern w:val="2"/>
      <w:sz w:val="18"/>
    </w:rPr>
  </w:style>
  <w:style w:type="character" w:customStyle="1" w:styleId="aff5">
    <w:name w:val="签名 字符"/>
    <w:link w:val="aff4"/>
    <w:autoRedefine/>
    <w:qFormat/>
    <w:rPr>
      <w:rFonts w:cs="Droid Sans"/>
      <w:kern w:val="2"/>
      <w:sz w:val="18"/>
    </w:rPr>
  </w:style>
  <w:style w:type="character" w:customStyle="1" w:styleId="aff8">
    <w:name w:val="副标题 字符"/>
    <w:link w:val="aff7"/>
    <w:autoRedefine/>
    <w:uiPriority w:val="99"/>
    <w:qFormat/>
    <w:rPr>
      <w:rFonts w:ascii="Cambria" w:hAnsi="Cambria"/>
      <w:b/>
      <w:bCs/>
      <w:kern w:val="28"/>
      <w:sz w:val="32"/>
      <w:szCs w:val="32"/>
    </w:rPr>
  </w:style>
  <w:style w:type="character" w:customStyle="1" w:styleId="affb">
    <w:name w:val="脚注文本 字符"/>
    <w:link w:val="affa"/>
    <w:autoRedefine/>
    <w:uiPriority w:val="99"/>
    <w:qFormat/>
    <w:rPr>
      <w:kern w:val="2"/>
      <w:sz w:val="18"/>
      <w:szCs w:val="18"/>
    </w:rPr>
  </w:style>
  <w:style w:type="character" w:customStyle="1" w:styleId="39">
    <w:name w:val="正文文本缩进 3 字符"/>
    <w:link w:val="38"/>
    <w:autoRedefine/>
    <w:qFormat/>
    <w:rPr>
      <w:rFonts w:ascii="仿宋_GB2312" w:eastAsia="仿宋_GB2312" w:hAnsi="Arial"/>
      <w:color w:val="000000"/>
      <w:kern w:val="2"/>
      <w:sz w:val="30"/>
      <w:lang w:val="en-US" w:eastAsia="zh-CN" w:bidi="ar-SA"/>
    </w:rPr>
  </w:style>
  <w:style w:type="character" w:customStyle="1" w:styleId="27">
    <w:name w:val="正文文本 2 字符"/>
    <w:link w:val="26"/>
    <w:autoRedefine/>
    <w:qFormat/>
    <w:rPr>
      <w:rFonts w:ascii="仿宋_GB2312" w:eastAsia="仿宋_GB2312"/>
      <w:b/>
      <w:kern w:val="2"/>
      <w:sz w:val="24"/>
      <w:lang w:val="en-US" w:eastAsia="zh-CN" w:bidi="ar-SA"/>
    </w:rPr>
  </w:style>
  <w:style w:type="character" w:customStyle="1" w:styleId="affe">
    <w:name w:val="信息标题 字符"/>
    <w:link w:val="affd"/>
    <w:autoRedefine/>
    <w:uiPriority w:val="99"/>
    <w:qFormat/>
    <w:rPr>
      <w:rFonts w:ascii="Cambria" w:hAnsi="Cambria" w:cs="Cambria"/>
      <w:kern w:val="2"/>
      <w:sz w:val="24"/>
      <w:szCs w:val="24"/>
      <w:shd w:val="pct20" w:color="auto" w:fill="auto"/>
    </w:rPr>
  </w:style>
  <w:style w:type="character" w:customStyle="1" w:styleId="HTML0">
    <w:name w:val="HTML 预设格式 字符"/>
    <w:link w:val="HTML"/>
    <w:autoRedefine/>
    <w:qFormat/>
    <w:rPr>
      <w:rFonts w:ascii="宋体" w:hAnsi="宋体" w:cs="宋体"/>
      <w:sz w:val="24"/>
      <w:szCs w:val="24"/>
    </w:rPr>
  </w:style>
  <w:style w:type="character" w:customStyle="1" w:styleId="afff1">
    <w:name w:val="标题 字符"/>
    <w:link w:val="afff0"/>
    <w:autoRedefine/>
    <w:qFormat/>
    <w:rPr>
      <w:rFonts w:ascii="宋体" w:hAnsi="宋体"/>
      <w:b/>
      <w:kern w:val="44"/>
      <w:sz w:val="32"/>
    </w:rPr>
  </w:style>
  <w:style w:type="character" w:customStyle="1" w:styleId="afff3">
    <w:name w:val="批注主题 字符"/>
    <w:link w:val="afff2"/>
    <w:autoRedefine/>
    <w:uiPriority w:val="99"/>
    <w:qFormat/>
    <w:rPr>
      <w:b/>
      <w:bCs/>
      <w:kern w:val="2"/>
      <w:sz w:val="21"/>
      <w:szCs w:val="24"/>
    </w:rPr>
  </w:style>
  <w:style w:type="character" w:customStyle="1" w:styleId="afff5">
    <w:name w:val="正文文本首行缩进 字符"/>
    <w:link w:val="afff4"/>
    <w:autoRedefine/>
    <w:qFormat/>
    <w:rPr>
      <w:rFonts w:ascii="Arial" w:eastAsia="仿宋_GB2312" w:hAnsi="Arial" w:cs="Arial"/>
      <w:sz w:val="24"/>
      <w:szCs w:val="32"/>
    </w:rPr>
  </w:style>
  <w:style w:type="character" w:customStyle="1" w:styleId="2b">
    <w:name w:val="正文文本首行缩进 2 字符"/>
    <w:link w:val="2a"/>
    <w:autoRedefine/>
    <w:qFormat/>
    <w:rPr>
      <w:rFonts w:ascii="楷体_GB2312" w:eastAsia="楷体_GB2312"/>
      <w:kern w:val="2"/>
      <w:sz w:val="32"/>
    </w:rPr>
  </w:style>
  <w:style w:type="paragraph" w:customStyle="1" w:styleId="Default">
    <w:name w:val="Default"/>
    <w:next w:val="a6"/>
    <w:link w:val="DefaultChar"/>
    <w:autoRedefine/>
    <w:uiPriority w:val="99"/>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autoRedefine/>
    <w:uiPriority w:val="99"/>
    <w:qFormat/>
    <w:locked/>
    <w:rPr>
      <w:rFonts w:ascii="宋体" w:cs="宋体"/>
      <w:color w:val="000000"/>
      <w:sz w:val="24"/>
      <w:szCs w:val="24"/>
      <w:lang w:val="en-US" w:eastAsia="zh-CN" w:bidi="ar-SA"/>
    </w:rPr>
  </w:style>
  <w:style w:type="paragraph" w:customStyle="1" w:styleId="BodyText1I">
    <w:name w:val="BodyText1I"/>
    <w:basedOn w:val="BodyText"/>
    <w:autoRedefine/>
    <w:uiPriority w:val="99"/>
    <w:qFormat/>
    <w:pPr>
      <w:ind w:firstLineChars="100" w:firstLine="420"/>
    </w:pPr>
  </w:style>
  <w:style w:type="paragraph" w:customStyle="1" w:styleId="BodyText">
    <w:name w:val="BodyText"/>
    <w:basedOn w:val="a6"/>
    <w:autoRedefine/>
    <w:uiPriority w:val="99"/>
    <w:qFormat/>
    <w:pPr>
      <w:spacing w:after="120"/>
    </w:pPr>
  </w:style>
  <w:style w:type="character" w:customStyle="1" w:styleId="CharChar">
    <w:name w:val="正文缩进 Char Char"/>
    <w:autoRedefine/>
    <w:qFormat/>
    <w:rPr>
      <w:rFonts w:eastAsia="宋体"/>
      <w:kern w:val="2"/>
      <w:sz w:val="21"/>
      <w:lang w:val="en-US" w:eastAsia="zh-CN" w:bidi="ar-SA"/>
    </w:rPr>
  </w:style>
  <w:style w:type="character" w:customStyle="1" w:styleId="Char">
    <w:name w:val="纯文本 Char"/>
    <w:autoRedefine/>
    <w:uiPriority w:val="99"/>
    <w:qFormat/>
    <w:rPr>
      <w:rFonts w:ascii="宋体" w:eastAsia="宋体" w:hAnsi="Courier New" w:cs="Courier New"/>
      <w:sz w:val="21"/>
      <w:szCs w:val="21"/>
    </w:rPr>
  </w:style>
  <w:style w:type="character" w:customStyle="1" w:styleId="2Char">
    <w:name w:val="正文首行缩进 2 Char"/>
    <w:autoRedefine/>
    <w:qFormat/>
    <w:rPr>
      <w:rFonts w:ascii="等线" w:eastAsia="等线" w:hAnsi="等线"/>
      <w:kern w:val="2"/>
      <w:sz w:val="21"/>
      <w:szCs w:val="24"/>
    </w:rPr>
  </w:style>
  <w:style w:type="character" w:customStyle="1" w:styleId="Char0">
    <w:name w:val="标准正文 Char"/>
    <w:link w:val="afffd"/>
    <w:autoRedefine/>
    <w:qFormat/>
    <w:locked/>
    <w:rPr>
      <w:rFonts w:eastAsia="宋体"/>
      <w:lang w:val="en-US" w:eastAsia="zh-CN" w:bidi="ar-SA"/>
    </w:rPr>
  </w:style>
  <w:style w:type="paragraph" w:customStyle="1" w:styleId="afffd">
    <w:name w:val="标准正文"/>
    <w:basedOn w:val="a6"/>
    <w:link w:val="Char0"/>
    <w:autoRedefine/>
    <w:qFormat/>
    <w:pPr>
      <w:spacing w:before="156" w:after="156" w:line="360" w:lineRule="auto"/>
      <w:ind w:firstLineChars="200" w:firstLine="480"/>
    </w:pPr>
    <w:rPr>
      <w:kern w:val="0"/>
      <w:sz w:val="20"/>
    </w:rPr>
  </w:style>
  <w:style w:type="character" w:customStyle="1" w:styleId="small1">
    <w:name w:val="small1"/>
    <w:autoRedefine/>
    <w:qFormat/>
    <w:rPr>
      <w:rFonts w:ascii="Verdana" w:hAnsi="Verdana" w:cs="Verdana"/>
      <w:sz w:val="18"/>
      <w:szCs w:val="18"/>
    </w:rPr>
  </w:style>
  <w:style w:type="character" w:customStyle="1" w:styleId="Char1">
    <w:name w:val="尖角符号样式 Char"/>
    <w:link w:val="afffe"/>
    <w:autoRedefine/>
    <w:qFormat/>
    <w:locked/>
    <w:rPr>
      <w:rFonts w:ascii="Arial" w:hAnsi="Arial" w:cs="宋体"/>
      <w:kern w:val="2"/>
      <w:sz w:val="24"/>
    </w:rPr>
  </w:style>
  <w:style w:type="character" w:customStyle="1" w:styleId="Char2">
    <w:name w:val="符号样式 Char"/>
    <w:link w:val="affff"/>
    <w:autoRedefine/>
    <w:qFormat/>
    <w:locked/>
    <w:rPr>
      <w:rFonts w:ascii="Arial" w:hAnsi="Arial" w:cs="宋体"/>
      <w:kern w:val="2"/>
      <w:sz w:val="24"/>
    </w:rPr>
  </w:style>
  <w:style w:type="paragraph" w:customStyle="1" w:styleId="affff">
    <w:name w:val="符号样式"/>
    <w:basedOn w:val="a5"/>
    <w:link w:val="Char2"/>
    <w:autoRedefine/>
    <w:qFormat/>
    <w:pPr>
      <w:numPr>
        <w:numId w:val="0"/>
      </w:numPr>
      <w:ind w:left="840" w:firstLineChars="200" w:firstLine="288"/>
      <w:jc w:val="left"/>
    </w:pPr>
    <w:rPr>
      <w:rFonts w:cs="Times New Roman"/>
    </w:rPr>
  </w:style>
  <w:style w:type="paragraph" w:customStyle="1" w:styleId="a5">
    <w:name w:val="编号，小四"/>
    <w:basedOn w:val="a6"/>
    <w:autoRedefine/>
    <w:qFormat/>
    <w:pPr>
      <w:numPr>
        <w:numId w:val="4"/>
      </w:numPr>
      <w:spacing w:line="360" w:lineRule="auto"/>
      <w:ind w:left="0" w:firstLineChars="200" w:firstLine="200"/>
    </w:pPr>
    <w:rPr>
      <w:rFonts w:ascii="Arial" w:hAnsi="Arial" w:cs="宋体"/>
      <w:sz w:val="24"/>
    </w:rPr>
  </w:style>
  <w:style w:type="paragraph" w:customStyle="1" w:styleId="afffe">
    <w:name w:val="尖角符号样式"/>
    <w:basedOn w:val="affff"/>
    <w:link w:val="Char1"/>
    <w:autoRedefine/>
    <w:qFormat/>
    <w:pPr>
      <w:ind w:firstLine="480"/>
    </w:pPr>
  </w:style>
  <w:style w:type="character" w:customStyle="1" w:styleId="grame">
    <w:name w:val="grame"/>
    <w:autoRedefine/>
    <w:qFormat/>
  </w:style>
  <w:style w:type="character" w:customStyle="1" w:styleId="13">
    <w:name w:val="书籍标题1"/>
    <w:autoRedefine/>
    <w:qFormat/>
    <w:rPr>
      <w:rFonts w:cs="Times New Roman"/>
      <w:b/>
      <w:smallCaps/>
      <w:spacing w:val="5"/>
    </w:rPr>
  </w:style>
  <w:style w:type="character" w:customStyle="1" w:styleId="CharChar30">
    <w:name w:val="Char Char30"/>
    <w:autoRedefine/>
    <w:qFormat/>
    <w:rPr>
      <w:b/>
      <w:bCs/>
      <w:kern w:val="44"/>
      <w:sz w:val="44"/>
      <w:szCs w:val="44"/>
    </w:rPr>
  </w:style>
  <w:style w:type="character" w:customStyle="1" w:styleId="huei12b1">
    <w:name w:val="huei12b1"/>
    <w:autoRedefine/>
    <w:qFormat/>
    <w:rPr>
      <w:b/>
      <w:bCs/>
      <w:color w:val="333333"/>
      <w:sz w:val="18"/>
      <w:szCs w:val="18"/>
    </w:rPr>
  </w:style>
  <w:style w:type="character" w:customStyle="1" w:styleId="blue1">
    <w:name w:val="blue1"/>
    <w:autoRedefine/>
    <w:qFormat/>
    <w:rPr>
      <w:color w:val="06487A"/>
      <w:sz w:val="19"/>
      <w:szCs w:val="19"/>
    </w:rPr>
  </w:style>
  <w:style w:type="character" w:customStyle="1" w:styleId="-1Char">
    <w:name w:val="彩色网格 - 强调文字颜色 1 Char"/>
    <w:link w:val="-11"/>
    <w:autoRedefine/>
    <w:qFormat/>
    <w:rPr>
      <w:i/>
      <w:iCs/>
      <w:color w:val="000000"/>
      <w:kern w:val="2"/>
      <w:sz w:val="21"/>
      <w:szCs w:val="22"/>
    </w:rPr>
  </w:style>
  <w:style w:type="paragraph" w:customStyle="1" w:styleId="-11">
    <w:name w:val="彩色网格 - 强调文字颜色 11"/>
    <w:basedOn w:val="a6"/>
    <w:next w:val="a6"/>
    <w:link w:val="-1Char"/>
    <w:autoRedefine/>
    <w:qFormat/>
    <w:rPr>
      <w:i/>
      <w:iCs/>
      <w:color w:val="000000"/>
      <w:szCs w:val="22"/>
    </w:rPr>
  </w:style>
  <w:style w:type="character" w:customStyle="1" w:styleId="Char10">
    <w:name w:val="明显引用 Char1"/>
    <w:autoRedefine/>
    <w:qFormat/>
    <w:rPr>
      <w:b/>
      <w:bCs/>
      <w:i/>
      <w:iCs/>
      <w:color w:val="4F81BD"/>
      <w:kern w:val="2"/>
      <w:sz w:val="21"/>
    </w:rPr>
  </w:style>
  <w:style w:type="character" w:customStyle="1" w:styleId="pointnormal">
    <w:name w:val="point_normal"/>
    <w:autoRedefine/>
    <w:qFormat/>
  </w:style>
  <w:style w:type="character" w:customStyle="1" w:styleId="Heading8Char">
    <w:name w:val="Heading 8 Char"/>
    <w:autoRedefine/>
    <w:qFormat/>
    <w:locked/>
    <w:rPr>
      <w:rFonts w:ascii="Cambria" w:eastAsia="宋体" w:hAnsi="Cambria" w:cs="Times New Roman"/>
      <w:sz w:val="24"/>
      <w:szCs w:val="24"/>
    </w:rPr>
  </w:style>
  <w:style w:type="character" w:customStyle="1" w:styleId="2c">
    <w:name w:val="正文文本 (2)_"/>
    <w:link w:val="2d"/>
    <w:autoRedefine/>
    <w:uiPriority w:val="99"/>
    <w:qFormat/>
    <w:rPr>
      <w:rFonts w:ascii="Franklin Gothic Heavy" w:eastAsia="Franklin Gothic Heavy" w:cs="Franklin Gothic Heavy"/>
      <w:sz w:val="18"/>
      <w:szCs w:val="18"/>
      <w:shd w:val="clear" w:color="auto" w:fill="FFFFFF"/>
    </w:rPr>
  </w:style>
  <w:style w:type="paragraph" w:customStyle="1" w:styleId="2d">
    <w:name w:val="正文文本 (2)"/>
    <w:basedOn w:val="a6"/>
    <w:link w:val="2c"/>
    <w:autoRedefine/>
    <w:uiPriority w:val="99"/>
    <w:qFormat/>
    <w:pPr>
      <w:shd w:val="clear" w:color="auto" w:fill="FFFFFF"/>
      <w:spacing w:line="240" w:lineRule="atLeast"/>
      <w:jc w:val="left"/>
    </w:pPr>
    <w:rPr>
      <w:rFonts w:ascii="Franklin Gothic Heavy" w:eastAsia="Franklin Gothic Heavy"/>
      <w:kern w:val="0"/>
      <w:sz w:val="18"/>
      <w:szCs w:val="18"/>
    </w:rPr>
  </w:style>
  <w:style w:type="character" w:customStyle="1" w:styleId="Char3">
    <w:name w:val="正文文本缩进 Char"/>
    <w:autoRedefine/>
    <w:qFormat/>
    <w:rPr>
      <w:kern w:val="2"/>
      <w:sz w:val="21"/>
      <w:szCs w:val="24"/>
    </w:rPr>
  </w:style>
  <w:style w:type="character" w:customStyle="1" w:styleId="61Char">
    <w:name w:val="6.1正文 Char"/>
    <w:link w:val="610"/>
    <w:autoRedefine/>
    <w:qFormat/>
    <w:locked/>
    <w:rPr>
      <w:rFonts w:ascii="Calibri" w:eastAsia="宋体" w:hAnsi="Calibri"/>
      <w:sz w:val="21"/>
      <w:lang w:val="en-US" w:eastAsia="zh-CN" w:bidi="ar-SA"/>
    </w:rPr>
  </w:style>
  <w:style w:type="paragraph" w:customStyle="1" w:styleId="610">
    <w:name w:val="6.1正文"/>
    <w:basedOn w:val="a6"/>
    <w:link w:val="61Char"/>
    <w:autoRedefine/>
    <w:qFormat/>
    <w:pPr>
      <w:spacing w:before="120" w:after="120" w:line="360" w:lineRule="auto"/>
      <w:ind w:firstLineChars="200" w:firstLine="420"/>
    </w:pPr>
    <w:rPr>
      <w:rFonts w:ascii="Calibri" w:hAnsi="Calibri"/>
      <w:kern w:val="0"/>
    </w:rPr>
  </w:style>
  <w:style w:type="character" w:customStyle="1" w:styleId="Char11">
    <w:name w:val="引用 Char1"/>
    <w:autoRedefine/>
    <w:qFormat/>
    <w:rPr>
      <w:i/>
      <w:iCs/>
      <w:color w:val="000000"/>
      <w:kern w:val="2"/>
      <w:sz w:val="21"/>
    </w:rPr>
  </w:style>
  <w:style w:type="character" w:customStyle="1" w:styleId="QuoteChar">
    <w:name w:val="Quote Char"/>
    <w:autoRedefine/>
    <w:qFormat/>
    <w:locked/>
    <w:rPr>
      <w:i/>
      <w:color w:val="000000"/>
    </w:rPr>
  </w:style>
  <w:style w:type="character" w:customStyle="1" w:styleId="Char12">
    <w:name w:val="纯文本 Char1"/>
    <w:autoRedefine/>
    <w:qFormat/>
    <w:rPr>
      <w:rFonts w:ascii="宋体" w:hAnsi="Courier New"/>
      <w:kern w:val="2"/>
      <w:sz w:val="21"/>
    </w:rPr>
  </w:style>
  <w:style w:type="character" w:customStyle="1" w:styleId="op-map-singlepoint-info-right1">
    <w:name w:val="op-map-singlepoint-info-right1"/>
    <w:autoRedefine/>
    <w:qFormat/>
  </w:style>
  <w:style w:type="character" w:customStyle="1" w:styleId="t141">
    <w:name w:val="t141"/>
    <w:autoRedefine/>
    <w:qFormat/>
    <w:rPr>
      <w:color w:val="000000"/>
      <w:w w:val="0"/>
      <w:sz w:val="21"/>
      <w:szCs w:val="21"/>
    </w:rPr>
  </w:style>
  <w:style w:type="character" w:customStyle="1" w:styleId="Char20">
    <w:name w:val="批注主题 Char2"/>
    <w:autoRedefine/>
    <w:uiPriority w:val="99"/>
    <w:semiHidden/>
    <w:qFormat/>
    <w:rPr>
      <w:b/>
      <w:bCs/>
      <w:kern w:val="2"/>
      <w:sz w:val="21"/>
      <w:szCs w:val="24"/>
    </w:rPr>
  </w:style>
  <w:style w:type="character" w:customStyle="1" w:styleId="5Char">
    <w:name w:val="标题5 Char"/>
    <w:autoRedefine/>
    <w:qFormat/>
    <w:locked/>
    <w:rPr>
      <w:rFonts w:eastAsia="宋体"/>
      <w:kern w:val="2"/>
      <w:sz w:val="24"/>
      <w:szCs w:val="24"/>
      <w:lang w:val="en-US" w:eastAsia="zh-CN" w:bidi="ar-SA"/>
    </w:rPr>
  </w:style>
  <w:style w:type="character" w:customStyle="1" w:styleId="leftdt1">
    <w:name w:val="leftdt1"/>
    <w:autoRedefine/>
    <w:qFormat/>
    <w:rPr>
      <w:b/>
      <w:bCs/>
      <w:color w:val="474747"/>
    </w:rPr>
  </w:style>
  <w:style w:type="character" w:customStyle="1" w:styleId="param-value1">
    <w:name w:val="param-value1"/>
    <w:autoRedefine/>
    <w:qFormat/>
    <w:rPr>
      <w:color w:val="333333"/>
    </w:rPr>
  </w:style>
  <w:style w:type="character" w:customStyle="1" w:styleId="Heading3Char">
    <w:name w:val="Heading 3 Char"/>
    <w:autoRedefine/>
    <w:qFormat/>
    <w:locked/>
    <w:rPr>
      <w:rFonts w:ascii="Calibri" w:eastAsia="宋体" w:hAnsi="Calibri" w:cs="Times New Roman"/>
      <w:b/>
      <w:bCs/>
      <w:sz w:val="32"/>
      <w:szCs w:val="32"/>
    </w:rPr>
  </w:style>
  <w:style w:type="character" w:customStyle="1" w:styleId="style221">
    <w:name w:val="style221"/>
    <w:autoRedefine/>
    <w:qFormat/>
    <w:rPr>
      <w:sz w:val="18"/>
      <w:szCs w:val="18"/>
    </w:rPr>
  </w:style>
  <w:style w:type="character" w:customStyle="1" w:styleId="5CharChar">
    <w:name w:val="标题5 Char Char"/>
    <w:link w:val="53"/>
    <w:autoRedefine/>
    <w:qFormat/>
    <w:rPr>
      <w:rFonts w:ascii="Arial" w:hAnsi="Arial"/>
      <w:b/>
      <w:bCs/>
      <w:sz w:val="24"/>
      <w:szCs w:val="32"/>
    </w:rPr>
  </w:style>
  <w:style w:type="paragraph" w:customStyle="1" w:styleId="53">
    <w:name w:val="标题5"/>
    <w:basedOn w:val="32"/>
    <w:link w:val="5CharChar"/>
    <w:autoRedefine/>
    <w:qFormat/>
    <w:pPr>
      <w:spacing w:line="413" w:lineRule="auto"/>
      <w:jc w:val="both"/>
    </w:pPr>
    <w:rPr>
      <w:rFonts w:ascii="Arial" w:hAnsi="Arial"/>
      <w:kern w:val="0"/>
      <w:sz w:val="24"/>
    </w:rPr>
  </w:style>
  <w:style w:type="character" w:customStyle="1" w:styleId="SubtitleChar">
    <w:name w:val="Subtitle Char"/>
    <w:autoRedefine/>
    <w:qFormat/>
    <w:locked/>
    <w:rPr>
      <w:rFonts w:ascii="Cambria" w:hAnsi="Cambria"/>
      <w:b/>
      <w:kern w:val="28"/>
      <w:sz w:val="32"/>
    </w:rPr>
  </w:style>
  <w:style w:type="character" w:customStyle="1" w:styleId="PlainTextChar">
    <w:name w:val="Plain Text Char"/>
    <w:autoRedefine/>
    <w:qFormat/>
    <w:locked/>
    <w:rPr>
      <w:rFonts w:ascii="宋体" w:eastAsia="宋体" w:hAnsi="Courier New" w:cs="宋体"/>
      <w:kern w:val="0"/>
      <w:sz w:val="20"/>
      <w:szCs w:val="20"/>
    </w:rPr>
  </w:style>
  <w:style w:type="character" w:customStyle="1" w:styleId="apple-style-span">
    <w:name w:val="apple-style-span"/>
    <w:autoRedefine/>
    <w:qFormat/>
  </w:style>
  <w:style w:type="character" w:customStyle="1" w:styleId="TableTextChar1">
    <w:name w:val="Table Text Char1"/>
    <w:link w:val="TableText"/>
    <w:autoRedefine/>
    <w:qFormat/>
    <w:rPr>
      <w:rFonts w:ascii="Arial" w:hAnsi="Arial"/>
      <w:kern w:val="2"/>
      <w:sz w:val="18"/>
      <w:szCs w:val="18"/>
      <w:lang w:val="en-US" w:eastAsia="zh-CN" w:bidi="ar-SA"/>
    </w:rPr>
  </w:style>
  <w:style w:type="paragraph" w:customStyle="1" w:styleId="TableText">
    <w:name w:val="Table Text"/>
    <w:link w:val="TableTextChar1"/>
    <w:autoRedefine/>
    <w:qFormat/>
    <w:pPr>
      <w:snapToGrid w:val="0"/>
      <w:spacing w:before="80" w:after="80"/>
    </w:pPr>
    <w:rPr>
      <w:rFonts w:ascii="Arial" w:hAnsi="Arial"/>
      <w:kern w:val="2"/>
      <w:sz w:val="18"/>
      <w:szCs w:val="18"/>
    </w:rPr>
  </w:style>
  <w:style w:type="character" w:customStyle="1" w:styleId="Char4">
    <w:name w:val="明显引用 Char"/>
    <w:autoRedefine/>
    <w:qFormat/>
    <w:rPr>
      <w:b/>
      <w:bCs/>
      <w:i/>
      <w:iCs/>
      <w:color w:val="4F81BD"/>
      <w:kern w:val="2"/>
      <w:sz w:val="21"/>
      <w:szCs w:val="22"/>
    </w:rPr>
  </w:style>
  <w:style w:type="character" w:customStyle="1" w:styleId="z-Char1">
    <w:name w:val="z-窗体底端 Char1"/>
    <w:autoRedefine/>
    <w:qFormat/>
    <w:rPr>
      <w:rFonts w:ascii="Arial" w:hAnsi="Arial" w:cs="Arial"/>
      <w:vanish/>
      <w:kern w:val="2"/>
      <w:sz w:val="16"/>
      <w:szCs w:val="16"/>
    </w:rPr>
  </w:style>
  <w:style w:type="character" w:customStyle="1" w:styleId="NormalIndentChar">
    <w:name w:val="Normal Indent Char"/>
    <w:autoRedefine/>
    <w:qFormat/>
    <w:locked/>
    <w:rPr>
      <w:rFonts w:ascii="Times New Roman" w:eastAsia="宋体" w:hAnsi="Times New Roman"/>
      <w:sz w:val="20"/>
    </w:rPr>
  </w:style>
  <w:style w:type="character" w:customStyle="1" w:styleId="titleemph">
    <w:name w:val="title_emph"/>
    <w:autoRedefine/>
    <w:qFormat/>
  </w:style>
  <w:style w:type="character" w:customStyle="1" w:styleId="Char21">
    <w:name w:val="明显引用 Char2"/>
    <w:autoRedefine/>
    <w:qFormat/>
    <w:rPr>
      <w:b/>
      <w:bCs/>
      <w:i/>
      <w:iCs/>
      <w:color w:val="4F81BD"/>
      <w:kern w:val="2"/>
      <w:sz w:val="21"/>
      <w:szCs w:val="24"/>
    </w:rPr>
  </w:style>
  <w:style w:type="character" w:customStyle="1" w:styleId="style101">
    <w:name w:val="style101"/>
    <w:autoRedefine/>
    <w:qFormat/>
    <w:rPr>
      <w:b/>
      <w:bCs/>
      <w:color w:val="0000FF"/>
    </w:rPr>
  </w:style>
  <w:style w:type="character" w:customStyle="1" w:styleId="IntenseQuoteChar1">
    <w:name w:val="Intense Quote Char1"/>
    <w:autoRedefine/>
    <w:qFormat/>
    <w:locked/>
    <w:rPr>
      <w:rFonts w:cs="Times New Roman"/>
      <w:b/>
      <w:bCs/>
      <w:i/>
      <w:iCs/>
      <w:color w:val="4F81BD"/>
    </w:rPr>
  </w:style>
  <w:style w:type="character" w:customStyle="1" w:styleId="Char5">
    <w:name w:val="页眉 Char"/>
    <w:autoRedefine/>
    <w:qFormat/>
    <w:rPr>
      <w:kern w:val="2"/>
      <w:sz w:val="18"/>
      <w:szCs w:val="18"/>
    </w:rPr>
  </w:style>
  <w:style w:type="character" w:customStyle="1" w:styleId="110">
    <w:name w:val="中等深浅网格 11"/>
    <w:autoRedefine/>
    <w:uiPriority w:val="99"/>
    <w:semiHidden/>
    <w:qFormat/>
    <w:rPr>
      <w:color w:val="808080"/>
    </w:rPr>
  </w:style>
  <w:style w:type="character" w:customStyle="1" w:styleId="z-Char2">
    <w:name w:val="z-窗体底端 Char2"/>
    <w:autoRedefine/>
    <w:uiPriority w:val="99"/>
    <w:qFormat/>
    <w:rPr>
      <w:rFonts w:ascii="Arial" w:hAnsi="Arial" w:cs="Arial"/>
      <w:vanish/>
      <w:kern w:val="2"/>
      <w:sz w:val="16"/>
      <w:szCs w:val="16"/>
    </w:rPr>
  </w:style>
  <w:style w:type="character" w:customStyle="1" w:styleId="Char22">
    <w:name w:val="正文文本缩进 Char2"/>
    <w:autoRedefine/>
    <w:uiPriority w:val="99"/>
    <w:semiHidden/>
    <w:qFormat/>
    <w:rPr>
      <w:kern w:val="2"/>
      <w:sz w:val="21"/>
      <w:szCs w:val="24"/>
    </w:rPr>
  </w:style>
  <w:style w:type="character" w:customStyle="1" w:styleId="bodyfont1">
    <w:name w:val="bodyfont1"/>
    <w:autoRedefine/>
    <w:qFormat/>
    <w:rPr>
      <w:spacing w:val="300"/>
      <w:sz w:val="18"/>
      <w:szCs w:val="18"/>
    </w:rPr>
  </w:style>
  <w:style w:type="character" w:customStyle="1" w:styleId="Style172">
    <w:name w:val="_Style 172"/>
    <w:autoRedefine/>
    <w:qFormat/>
    <w:rPr>
      <w:b/>
      <w:bCs/>
      <w:smallCaps/>
      <w:spacing w:val="5"/>
    </w:rPr>
  </w:style>
  <w:style w:type="character" w:customStyle="1" w:styleId="15">
    <w:name w:val="15"/>
    <w:autoRedefine/>
    <w:qFormat/>
    <w:rPr>
      <w:rFonts w:ascii="Times New Roman" w:eastAsia="宋体" w:hAnsi="Times New Roman" w:cs="Times New Roman" w:hint="default"/>
      <w:kern w:val="2"/>
      <w:sz w:val="21"/>
      <w:szCs w:val="21"/>
    </w:rPr>
  </w:style>
  <w:style w:type="character" w:customStyle="1" w:styleId="Char23">
    <w:name w:val="副标题 Char2"/>
    <w:autoRedefine/>
    <w:qFormat/>
    <w:rPr>
      <w:rFonts w:ascii="Cambria" w:hAnsi="Cambria" w:cs="Times New Roman"/>
      <w:b/>
      <w:bCs/>
      <w:kern w:val="28"/>
      <w:sz w:val="32"/>
      <w:szCs w:val="32"/>
    </w:rPr>
  </w:style>
  <w:style w:type="character" w:customStyle="1" w:styleId="Char13">
    <w:name w:val="批注主题 Char1"/>
    <w:autoRedefine/>
    <w:qFormat/>
    <w:rPr>
      <w:b/>
      <w:bCs/>
      <w:kern w:val="2"/>
      <w:sz w:val="21"/>
      <w:szCs w:val="22"/>
    </w:rPr>
  </w:style>
  <w:style w:type="character" w:customStyle="1" w:styleId="1Char">
    <w:name w:val="普通文字1 Char"/>
    <w:autoRedefine/>
    <w:qFormat/>
    <w:rPr>
      <w:rFonts w:ascii="宋体" w:eastAsia="宋体" w:hAnsi="Courier New" w:cs="Courier New"/>
      <w:kern w:val="2"/>
      <w:sz w:val="21"/>
      <w:szCs w:val="21"/>
      <w:lang w:val="en-US" w:eastAsia="zh-CN" w:bidi="ar-SA"/>
    </w:rPr>
  </w:style>
  <w:style w:type="character" w:customStyle="1" w:styleId="p12">
    <w:name w:val="p12"/>
    <w:autoRedefine/>
    <w:qFormat/>
  </w:style>
  <w:style w:type="character" w:customStyle="1" w:styleId="Char24">
    <w:name w:val="文档结构图 Char2"/>
    <w:autoRedefine/>
    <w:uiPriority w:val="99"/>
    <w:semiHidden/>
    <w:qFormat/>
    <w:rPr>
      <w:rFonts w:ascii="宋体"/>
      <w:kern w:val="2"/>
      <w:sz w:val="18"/>
      <w:szCs w:val="18"/>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4CharChar">
    <w:name w:val="标题4 Char Char"/>
    <w:link w:val="44"/>
    <w:autoRedefine/>
    <w:qFormat/>
    <w:rPr>
      <w:rFonts w:ascii="Arial" w:hAnsi="Arial"/>
      <w:b/>
      <w:bCs/>
      <w:sz w:val="24"/>
      <w:szCs w:val="32"/>
    </w:rPr>
  </w:style>
  <w:style w:type="paragraph" w:customStyle="1" w:styleId="44">
    <w:name w:val="标题4"/>
    <w:basedOn w:val="21"/>
    <w:next w:val="42"/>
    <w:link w:val="4CharChar"/>
    <w:autoRedefine/>
    <w:qFormat/>
    <w:pPr>
      <w:spacing w:line="413" w:lineRule="auto"/>
      <w:ind w:firstLine="0"/>
      <w:jc w:val="both"/>
    </w:pPr>
    <w:rPr>
      <w:rFonts w:eastAsia="宋体"/>
      <w:kern w:val="0"/>
      <w:sz w:val="24"/>
    </w:rPr>
  </w:style>
  <w:style w:type="character" w:customStyle="1" w:styleId="Char25">
    <w:name w:val="日期 Char2"/>
    <w:autoRedefine/>
    <w:uiPriority w:val="99"/>
    <w:semiHidden/>
    <w:qFormat/>
    <w:rPr>
      <w:kern w:val="2"/>
      <w:sz w:val="21"/>
      <w:szCs w:val="24"/>
    </w:rPr>
  </w:style>
  <w:style w:type="character" w:customStyle="1" w:styleId="font41">
    <w:name w:val="font41"/>
    <w:autoRedefine/>
    <w:qFormat/>
    <w:rPr>
      <w:rFonts w:ascii="微软雅黑" w:eastAsia="微软雅黑" w:hAnsi="微软雅黑" w:cs="微软雅黑"/>
      <w:b/>
      <w:color w:val="FFFFFF"/>
      <w:sz w:val="20"/>
      <w:szCs w:val="20"/>
      <w:u w:val="none"/>
    </w:rPr>
  </w:style>
  <w:style w:type="character" w:customStyle="1" w:styleId="main">
    <w:name w:val="main"/>
    <w:autoRedefine/>
    <w:qFormat/>
  </w:style>
  <w:style w:type="character" w:customStyle="1" w:styleId="style3">
    <w:name w:val="style3"/>
    <w:autoRedefine/>
    <w:qFormat/>
  </w:style>
  <w:style w:type="character" w:customStyle="1" w:styleId="4Char">
    <w:name w:val="4级标题 Char"/>
    <w:link w:val="4"/>
    <w:autoRedefine/>
    <w:qFormat/>
    <w:locked/>
    <w:rPr>
      <w:rFonts w:ascii="Arial" w:eastAsia="宋体" w:hAnsi="Arial" w:cs="宋体"/>
      <w:b/>
      <w:kern w:val="2"/>
      <w:sz w:val="32"/>
      <w:szCs w:val="32"/>
    </w:rPr>
  </w:style>
  <w:style w:type="character" w:customStyle="1" w:styleId="3Char">
    <w:name w:val="3级标题 Char"/>
    <w:link w:val="30"/>
    <w:autoRedefine/>
    <w:qFormat/>
    <w:locked/>
    <w:rPr>
      <w:rFonts w:ascii="Arial" w:eastAsia="宋体" w:hAnsi="Arial" w:cs="宋体"/>
      <w:b/>
      <w:kern w:val="2"/>
      <w:sz w:val="32"/>
      <w:szCs w:val="32"/>
    </w:rPr>
  </w:style>
  <w:style w:type="paragraph" w:customStyle="1" w:styleId="30">
    <w:name w:val="3级标题"/>
    <w:basedOn w:val="14"/>
    <w:link w:val="3Char"/>
    <w:autoRedefine/>
    <w:qFormat/>
    <w:pPr>
      <w:numPr>
        <w:ilvl w:val="2"/>
        <w:numId w:val="5"/>
      </w:numPr>
      <w:ind w:firstLineChars="0" w:firstLine="0"/>
      <w:outlineLvl w:val="2"/>
    </w:pPr>
    <w:rPr>
      <w:rFonts w:ascii="Arial" w:hAnsi="Arial"/>
      <w:b/>
      <w:sz w:val="32"/>
      <w:szCs w:val="32"/>
    </w:rPr>
  </w:style>
  <w:style w:type="paragraph" w:customStyle="1" w:styleId="14">
    <w:name w:val="列出段落1"/>
    <w:basedOn w:val="a6"/>
    <w:autoRedefine/>
    <w:uiPriority w:val="34"/>
    <w:qFormat/>
    <w:pPr>
      <w:ind w:firstLineChars="200" w:firstLine="200"/>
    </w:pPr>
  </w:style>
  <w:style w:type="paragraph" w:customStyle="1" w:styleId="4">
    <w:name w:val="4级标题"/>
    <w:basedOn w:val="30"/>
    <w:link w:val="4Char"/>
    <w:autoRedefine/>
    <w:qFormat/>
    <w:pPr>
      <w:numPr>
        <w:ilvl w:val="3"/>
      </w:numPr>
      <w:ind w:left="1680" w:hanging="420"/>
      <w:outlineLvl w:val="3"/>
    </w:pPr>
  </w:style>
  <w:style w:type="character" w:customStyle="1" w:styleId="ListParagraphChar">
    <w:name w:val="List Paragraph Char"/>
    <w:link w:val="2e"/>
    <w:autoRedefine/>
    <w:qFormat/>
    <w:locked/>
    <w:rPr>
      <w:rFonts w:ascii="Arial" w:hAnsi="Arial" w:cs="宋体"/>
      <w:kern w:val="2"/>
      <w:sz w:val="24"/>
    </w:rPr>
  </w:style>
  <w:style w:type="paragraph" w:customStyle="1" w:styleId="2e">
    <w:name w:val="列出段落2"/>
    <w:basedOn w:val="a6"/>
    <w:link w:val="ListParagraphChar"/>
    <w:autoRedefine/>
    <w:qFormat/>
    <w:pPr>
      <w:spacing w:line="360" w:lineRule="auto"/>
      <w:ind w:firstLineChars="200" w:firstLine="420"/>
    </w:pPr>
    <w:rPr>
      <w:rFonts w:ascii="Arial" w:hAnsi="Arial"/>
      <w:sz w:val="24"/>
    </w:rPr>
  </w:style>
  <w:style w:type="character" w:customStyle="1" w:styleId="Char14">
    <w:name w:val="正文文本缩进 Char1"/>
    <w:autoRedefine/>
    <w:uiPriority w:val="99"/>
    <w:qFormat/>
    <w:rPr>
      <w:kern w:val="2"/>
      <w:sz w:val="21"/>
      <w:szCs w:val="24"/>
    </w:rPr>
  </w:style>
  <w:style w:type="character" w:customStyle="1" w:styleId="textfont1">
    <w:name w:val="textfont1"/>
    <w:autoRedefine/>
    <w:qFormat/>
    <w:rPr>
      <w:spacing w:val="240"/>
      <w:sz w:val="22"/>
      <w:szCs w:val="22"/>
    </w:rPr>
  </w:style>
  <w:style w:type="character" w:customStyle="1" w:styleId="Style195">
    <w:name w:val="_Style 195"/>
    <w:autoRedefine/>
    <w:qFormat/>
    <w:rPr>
      <w:b/>
      <w:bCs/>
      <w:smallCaps/>
      <w:color w:val="C0504D"/>
      <w:spacing w:val="5"/>
      <w:u w:val="single"/>
    </w:rPr>
  </w:style>
  <w:style w:type="character" w:customStyle="1" w:styleId="Style196">
    <w:name w:val="_Style 196"/>
    <w:autoRedefine/>
    <w:qFormat/>
    <w:rPr>
      <w:b/>
      <w:bCs/>
      <w:i/>
      <w:iCs/>
      <w:color w:val="4F81BD"/>
    </w:rPr>
  </w:style>
  <w:style w:type="character" w:customStyle="1" w:styleId="TitleChar1">
    <w:name w:val="Title Char1"/>
    <w:autoRedefine/>
    <w:qFormat/>
    <w:locked/>
    <w:rPr>
      <w:rFonts w:ascii="Cambria" w:hAnsi="Cambria" w:cs="Times New Roman"/>
      <w:b/>
      <w:bCs/>
      <w:sz w:val="32"/>
      <w:szCs w:val="32"/>
    </w:rPr>
  </w:style>
  <w:style w:type="character" w:customStyle="1" w:styleId="Char26">
    <w:name w:val="正文文本 Char2"/>
    <w:autoRedefine/>
    <w:qFormat/>
    <w:rPr>
      <w:kern w:val="2"/>
      <w:sz w:val="21"/>
      <w:szCs w:val="24"/>
    </w:rPr>
  </w:style>
  <w:style w:type="character" w:customStyle="1" w:styleId="font2">
    <w:name w:val="font2"/>
    <w:autoRedefine/>
    <w:qFormat/>
    <w:rPr>
      <w:color w:val="0033CC"/>
    </w:rPr>
  </w:style>
  <w:style w:type="character" w:customStyle="1" w:styleId="textcontents">
    <w:name w:val="textcontents"/>
    <w:autoRedefine/>
    <w:qFormat/>
    <w:rPr>
      <w:rFonts w:cs="Times New Roman"/>
    </w:rPr>
  </w:style>
  <w:style w:type="character" w:customStyle="1" w:styleId="Char6">
    <w:name w:val="列出段落 Char"/>
    <w:autoRedefine/>
    <w:uiPriority w:val="34"/>
    <w:qFormat/>
    <w:locked/>
    <w:rPr>
      <w:rFonts w:ascii="Calibri" w:hAnsi="Calibri"/>
      <w:sz w:val="22"/>
      <w:szCs w:val="22"/>
    </w:rPr>
  </w:style>
  <w:style w:type="character" w:customStyle="1" w:styleId="Char7">
    <w:name w:val="样式 标书正文 + 下划线 Char"/>
    <w:autoRedefine/>
    <w:qFormat/>
    <w:rPr>
      <w:rFonts w:eastAsia="楷体_GB2312"/>
      <w:kern w:val="2"/>
      <w:sz w:val="28"/>
      <w:u w:val="single"/>
      <w:lang w:val="en-US" w:eastAsia="zh-CN"/>
    </w:rPr>
  </w:style>
  <w:style w:type="character" w:customStyle="1" w:styleId="SubtitleChar1">
    <w:name w:val="Subtitle Char1"/>
    <w:autoRedefine/>
    <w:qFormat/>
    <w:locked/>
    <w:rPr>
      <w:rFonts w:ascii="Cambria" w:hAnsi="Cambria" w:cs="Times New Roman"/>
      <w:b/>
      <w:bCs/>
      <w:kern w:val="28"/>
      <w:sz w:val="32"/>
      <w:szCs w:val="32"/>
    </w:rPr>
  </w:style>
  <w:style w:type="character" w:customStyle="1" w:styleId="unnamed1">
    <w:name w:val="unnamed1"/>
    <w:autoRedefine/>
    <w:qFormat/>
  </w:style>
  <w:style w:type="character" w:customStyle="1" w:styleId="CharChar15">
    <w:name w:val="Char Char15"/>
    <w:autoRedefine/>
    <w:qFormat/>
    <w:rPr>
      <w:rFonts w:ascii="宋体" w:hAnsi="Courier New"/>
      <w:kern w:val="2"/>
      <w:sz w:val="21"/>
    </w:rPr>
  </w:style>
  <w:style w:type="character" w:customStyle="1" w:styleId="affff0">
    <w:name w:val="列表段落 字符"/>
    <w:link w:val="affff1"/>
    <w:autoRedefine/>
    <w:uiPriority w:val="34"/>
    <w:qFormat/>
    <w:locked/>
    <w:rPr>
      <w:rFonts w:ascii="Calibri" w:hAnsi="Calibri"/>
      <w:sz w:val="22"/>
      <w:szCs w:val="22"/>
    </w:rPr>
  </w:style>
  <w:style w:type="paragraph" w:styleId="affff1">
    <w:name w:val="List Paragraph"/>
    <w:basedOn w:val="a6"/>
    <w:link w:val="affff0"/>
    <w:autoRedefine/>
    <w:uiPriority w:val="34"/>
    <w:qFormat/>
    <w:pPr>
      <w:widowControl/>
      <w:spacing w:after="200" w:line="276" w:lineRule="auto"/>
      <w:ind w:left="720"/>
      <w:contextualSpacing/>
      <w:jc w:val="left"/>
    </w:pPr>
    <w:rPr>
      <w:rFonts w:ascii="Calibri" w:hAnsi="Calibri"/>
      <w:kern w:val="0"/>
      <w:sz w:val="22"/>
      <w:szCs w:val="22"/>
    </w:rPr>
  </w:style>
  <w:style w:type="character" w:customStyle="1" w:styleId="16">
    <w:name w:val="不明显参考1"/>
    <w:autoRedefine/>
    <w:qFormat/>
    <w:rPr>
      <w:rFonts w:cs="Times New Roman"/>
      <w:smallCaps/>
      <w:color w:val="C0504D"/>
      <w:u w:val="single"/>
    </w:rPr>
  </w:style>
  <w:style w:type="character" w:customStyle="1" w:styleId="Char15">
    <w:name w:val="副标题 Char1"/>
    <w:autoRedefine/>
    <w:qFormat/>
    <w:rPr>
      <w:rFonts w:ascii="Cambria" w:hAnsi="Cambria" w:cs="Times New Roman"/>
      <w:b/>
      <w:bCs/>
      <w:kern w:val="28"/>
      <w:sz w:val="32"/>
      <w:szCs w:val="32"/>
    </w:rPr>
  </w:style>
  <w:style w:type="character" w:customStyle="1" w:styleId="contentlabel">
    <w:name w:val="contentlabel"/>
    <w:autoRedefine/>
    <w:qFormat/>
  </w:style>
  <w:style w:type="character" w:customStyle="1" w:styleId="Heading7Char">
    <w:name w:val="Heading 7 Char"/>
    <w:autoRedefine/>
    <w:qFormat/>
    <w:locked/>
    <w:rPr>
      <w:rFonts w:ascii="Calibri" w:eastAsia="宋体" w:hAnsi="Calibri" w:cs="Times New Roman"/>
      <w:b/>
      <w:bCs/>
      <w:sz w:val="24"/>
      <w:szCs w:val="24"/>
    </w:rPr>
  </w:style>
  <w:style w:type="character" w:customStyle="1" w:styleId="Char27">
    <w:name w:val="标题 Char2"/>
    <w:autoRedefine/>
    <w:uiPriority w:val="10"/>
    <w:qFormat/>
    <w:rPr>
      <w:rFonts w:ascii="Cambria" w:hAnsi="Cambria" w:cs="Times New Roman"/>
      <w:b/>
      <w:bCs/>
      <w:kern w:val="2"/>
      <w:sz w:val="32"/>
      <w:szCs w:val="32"/>
    </w:rPr>
  </w:style>
  <w:style w:type="character" w:customStyle="1" w:styleId="Char30">
    <w:name w:val="纯文本 Char3"/>
    <w:autoRedefine/>
    <w:uiPriority w:val="99"/>
    <w:semiHidden/>
    <w:qFormat/>
    <w:rPr>
      <w:rFonts w:ascii="宋体" w:hAnsi="Courier New" w:cs="Courier New"/>
      <w:kern w:val="2"/>
      <w:sz w:val="21"/>
      <w:szCs w:val="21"/>
    </w:rPr>
  </w:style>
  <w:style w:type="character" w:customStyle="1" w:styleId="DocumentMapChar">
    <w:name w:val="Document Map Char"/>
    <w:autoRedefine/>
    <w:qFormat/>
    <w:locked/>
    <w:rPr>
      <w:rFonts w:ascii="Times New Roman" w:hAnsi="Times New Roman"/>
      <w:sz w:val="24"/>
      <w:shd w:val="clear" w:color="auto" w:fill="000080"/>
    </w:rPr>
  </w:style>
  <w:style w:type="character" w:customStyle="1" w:styleId="Char28">
    <w:name w:val="批注文字 Char2"/>
    <w:autoRedefine/>
    <w:uiPriority w:val="99"/>
    <w:semiHidden/>
    <w:qFormat/>
    <w:rPr>
      <w:kern w:val="2"/>
      <w:sz w:val="21"/>
      <w:szCs w:val="24"/>
    </w:rPr>
  </w:style>
  <w:style w:type="character" w:customStyle="1" w:styleId="1Char0">
    <w:name w:val="标题1级 Char"/>
    <w:link w:val="1"/>
    <w:autoRedefine/>
    <w:qFormat/>
    <w:locked/>
    <w:rPr>
      <w:rFonts w:ascii="Arial" w:eastAsia="宋体" w:hAnsi="Arial" w:cs="宋体"/>
      <w:b/>
      <w:kern w:val="2"/>
      <w:sz w:val="30"/>
      <w:szCs w:val="30"/>
    </w:rPr>
  </w:style>
  <w:style w:type="paragraph" w:customStyle="1" w:styleId="1">
    <w:name w:val="标题1级"/>
    <w:basedOn w:val="14"/>
    <w:link w:val="1Char0"/>
    <w:autoRedefine/>
    <w:qFormat/>
    <w:pPr>
      <w:numPr>
        <w:numId w:val="5"/>
      </w:numPr>
      <w:ind w:firstLineChars="0" w:firstLine="0"/>
      <w:outlineLvl w:val="0"/>
    </w:pPr>
    <w:rPr>
      <w:rFonts w:ascii="Arial" w:hAnsi="Arial"/>
      <w:b/>
      <w:sz w:val="30"/>
      <w:szCs w:val="30"/>
    </w:rPr>
  </w:style>
  <w:style w:type="character" w:customStyle="1" w:styleId="s011">
    <w:name w:val="s011"/>
    <w:autoRedefine/>
    <w:qFormat/>
    <w:rPr>
      <w:rFonts w:ascii="宋体" w:eastAsia="宋体" w:hAnsi="宋体" w:hint="eastAsia"/>
      <w:color w:val="000000"/>
      <w:sz w:val="20"/>
      <w:szCs w:val="20"/>
      <w:u w:val="none"/>
    </w:rPr>
  </w:style>
  <w:style w:type="character" w:customStyle="1" w:styleId="CommentTextChar">
    <w:name w:val="Comment Text Char"/>
    <w:autoRedefine/>
    <w:qFormat/>
    <w:locked/>
    <w:rPr>
      <w:rFonts w:ascii="Arial" w:eastAsia="宋体" w:hAnsi="Arial" w:cs="宋体"/>
      <w:sz w:val="20"/>
      <w:szCs w:val="20"/>
    </w:rPr>
  </w:style>
  <w:style w:type="character" w:customStyle="1" w:styleId="style211">
    <w:name w:val="style211"/>
    <w:autoRedefine/>
    <w:qFormat/>
    <w:rPr>
      <w:color w:val="000000"/>
    </w:rPr>
  </w:style>
  <w:style w:type="character" w:customStyle="1" w:styleId="font1">
    <w:name w:val="font1"/>
    <w:autoRedefine/>
    <w:qFormat/>
    <w:rPr>
      <w:sz w:val="18"/>
      <w:szCs w:val="18"/>
    </w:rPr>
  </w:style>
  <w:style w:type="character" w:customStyle="1" w:styleId="Char8">
    <w:name w:val="批注框文本 Char"/>
    <w:autoRedefine/>
    <w:qFormat/>
    <w:rPr>
      <w:kern w:val="2"/>
      <w:sz w:val="18"/>
      <w:szCs w:val="18"/>
    </w:rPr>
  </w:style>
  <w:style w:type="character" w:customStyle="1" w:styleId="Char16">
    <w:name w:val="页脚 Char1"/>
    <w:autoRedefine/>
    <w:uiPriority w:val="99"/>
    <w:semiHidden/>
    <w:qFormat/>
    <w:rPr>
      <w:kern w:val="2"/>
      <w:sz w:val="18"/>
      <w:szCs w:val="18"/>
    </w:rPr>
  </w:style>
  <w:style w:type="character" w:customStyle="1" w:styleId="Char17">
    <w:name w:val="正文文本 Char1"/>
    <w:autoRedefine/>
    <w:uiPriority w:val="99"/>
    <w:qFormat/>
    <w:rPr>
      <w:kern w:val="2"/>
      <w:sz w:val="21"/>
      <w:szCs w:val="22"/>
    </w:rPr>
  </w:style>
  <w:style w:type="character" w:customStyle="1" w:styleId="CharChar8">
    <w:name w:val="Char Char8"/>
    <w:autoRedefine/>
    <w:qFormat/>
    <w:rPr>
      <w:rFonts w:eastAsia="宋体"/>
      <w:kern w:val="2"/>
      <w:sz w:val="21"/>
      <w:lang w:val="en-US" w:eastAsia="zh-CN" w:bidi="ar-SA"/>
    </w:rPr>
  </w:style>
  <w:style w:type="character" w:customStyle="1" w:styleId="QuoteChar1">
    <w:name w:val="Quote Char1"/>
    <w:autoRedefine/>
    <w:qFormat/>
    <w:locked/>
    <w:rPr>
      <w:rFonts w:cs="Times New Roman"/>
      <w:i/>
      <w:iCs/>
      <w:color w:val="000000"/>
    </w:rPr>
  </w:style>
  <w:style w:type="character" w:customStyle="1" w:styleId="BlockquoteCharChar">
    <w:name w:val="Blockquote Char Char"/>
    <w:link w:val="Blockquote"/>
    <w:autoRedefine/>
    <w:qFormat/>
    <w:rPr>
      <w:sz w:val="24"/>
    </w:rPr>
  </w:style>
  <w:style w:type="paragraph" w:customStyle="1" w:styleId="Blockquote">
    <w:name w:val="Blockquote"/>
    <w:basedOn w:val="a6"/>
    <w:link w:val="BlockquoteCharChar"/>
    <w:autoRedefine/>
    <w:qFormat/>
    <w:pPr>
      <w:autoSpaceDE w:val="0"/>
      <w:autoSpaceDN w:val="0"/>
      <w:adjustRightInd w:val="0"/>
      <w:spacing w:before="100" w:after="100"/>
      <w:ind w:left="360" w:right="360"/>
      <w:jc w:val="left"/>
    </w:pPr>
    <w:rPr>
      <w:kern w:val="0"/>
      <w:sz w:val="24"/>
    </w:rPr>
  </w:style>
  <w:style w:type="character" w:customStyle="1" w:styleId="z-Char10">
    <w:name w:val="z-窗体顶端 Char1"/>
    <w:autoRedefine/>
    <w:qFormat/>
    <w:rPr>
      <w:rFonts w:ascii="Arial" w:hAnsi="Arial" w:cs="Arial"/>
      <w:vanish/>
      <w:kern w:val="2"/>
      <w:sz w:val="16"/>
      <w:szCs w:val="16"/>
    </w:rPr>
  </w:style>
  <w:style w:type="character" w:customStyle="1" w:styleId="para">
    <w:name w:val="para"/>
    <w:autoRedefine/>
    <w:qFormat/>
  </w:style>
  <w:style w:type="character" w:customStyle="1" w:styleId="111">
    <w:name w:val="书籍标题11"/>
    <w:autoRedefine/>
    <w:qFormat/>
    <w:rPr>
      <w:b/>
      <w:smallCaps/>
      <w:spacing w:val="5"/>
    </w:rPr>
  </w:style>
  <w:style w:type="character" w:customStyle="1" w:styleId="Heading1Char">
    <w:name w:val="Heading 1 Char"/>
    <w:autoRedefine/>
    <w:qFormat/>
    <w:locked/>
    <w:rPr>
      <w:rFonts w:ascii="Calibri" w:eastAsia="宋体" w:hAnsi="Calibri" w:cs="Times New Roman"/>
      <w:b/>
      <w:bCs/>
      <w:kern w:val="44"/>
      <w:sz w:val="44"/>
      <w:szCs w:val="44"/>
    </w:rPr>
  </w:style>
  <w:style w:type="character" w:customStyle="1" w:styleId="3Char0">
    <w:name w:val="标题 3 Char"/>
    <w:autoRedefine/>
    <w:uiPriority w:val="9"/>
    <w:qFormat/>
    <w:rPr>
      <w:rFonts w:ascii="宋体" w:hAnsi="宋体" w:cs="宋体"/>
      <w:b/>
      <w:bCs/>
      <w:sz w:val="27"/>
      <w:szCs w:val="27"/>
    </w:rPr>
  </w:style>
  <w:style w:type="character" w:customStyle="1" w:styleId="BalloonTextChar">
    <w:name w:val="Balloon Text Char"/>
    <w:autoRedefine/>
    <w:qFormat/>
    <w:locked/>
    <w:rPr>
      <w:rFonts w:ascii="宋体" w:hAnsi="Times New Roman"/>
      <w:sz w:val="18"/>
    </w:rPr>
  </w:style>
  <w:style w:type="character" w:customStyle="1" w:styleId="CharCharChar">
    <w:name w:val="普通文字 Char Char Char"/>
    <w:autoRedefine/>
    <w:qFormat/>
    <w:rPr>
      <w:rFonts w:ascii="宋体" w:eastAsia="宋体" w:hAnsi="Courier New" w:cs="Courier New"/>
      <w:kern w:val="2"/>
      <w:sz w:val="21"/>
      <w:szCs w:val="21"/>
      <w:lang w:val="en-US" w:eastAsia="zh-CN" w:bidi="ar-SA"/>
    </w:rPr>
  </w:style>
  <w:style w:type="character" w:customStyle="1" w:styleId="ft621">
    <w:name w:val="ft621"/>
    <w:autoRedefine/>
    <w:qFormat/>
    <w:rPr>
      <w:rFonts w:ascii="Times" w:hAnsi="Times" w:hint="default"/>
      <w:color w:val="000000"/>
      <w:spacing w:val="14"/>
      <w:sz w:val="15"/>
      <w:szCs w:val="15"/>
    </w:rPr>
  </w:style>
  <w:style w:type="character" w:customStyle="1" w:styleId="z-Char">
    <w:name w:val="z-窗体顶端 Char"/>
    <w:link w:val="Style238"/>
    <w:autoRedefine/>
    <w:qFormat/>
    <w:rPr>
      <w:rFonts w:ascii="Arial" w:hAnsi="Arial"/>
      <w:vanish/>
      <w:sz w:val="16"/>
      <w:szCs w:val="16"/>
    </w:rPr>
  </w:style>
  <w:style w:type="paragraph" w:customStyle="1" w:styleId="Style238">
    <w:name w:val="_Style 238"/>
    <w:basedOn w:val="a6"/>
    <w:next w:val="a6"/>
    <w:link w:val="z-Char"/>
    <w:autoRedefine/>
    <w:qFormat/>
    <w:pPr>
      <w:widowControl/>
      <w:pBdr>
        <w:bottom w:val="single" w:sz="6" w:space="1" w:color="auto"/>
      </w:pBdr>
      <w:jc w:val="center"/>
    </w:pPr>
    <w:rPr>
      <w:rFonts w:ascii="Arial" w:hAnsi="Arial"/>
      <w:vanish/>
      <w:kern w:val="0"/>
      <w:sz w:val="16"/>
      <w:szCs w:val="16"/>
    </w:rPr>
  </w:style>
  <w:style w:type="character" w:customStyle="1" w:styleId="hui3">
    <w:name w:val="hui3"/>
    <w:autoRedefine/>
    <w:qFormat/>
    <w:rPr>
      <w:color w:val="333333"/>
    </w:rPr>
  </w:style>
  <w:style w:type="character" w:customStyle="1" w:styleId="hei16b1">
    <w:name w:val="hei16b1"/>
    <w:autoRedefine/>
    <w:qFormat/>
    <w:rPr>
      <w:rFonts w:ascii="Arial" w:hAnsi="Arial" w:cs="Arial" w:hint="default"/>
      <w:b/>
      <w:bCs/>
      <w:color w:val="000000"/>
      <w:sz w:val="23"/>
      <w:szCs w:val="23"/>
    </w:rPr>
  </w:style>
  <w:style w:type="character" w:customStyle="1" w:styleId="p21">
    <w:name w:val="p21"/>
    <w:autoRedefine/>
    <w:qFormat/>
    <w:rPr>
      <w:color w:val="000000"/>
      <w:sz w:val="24"/>
      <w:szCs w:val="24"/>
    </w:rPr>
  </w:style>
  <w:style w:type="character" w:customStyle="1" w:styleId="17">
    <w:name w:val="明显参考1"/>
    <w:autoRedefine/>
    <w:qFormat/>
    <w:rPr>
      <w:rFonts w:cs="Times New Roman"/>
      <w:b/>
      <w:smallCaps/>
      <w:color w:val="C0504D"/>
      <w:spacing w:val="5"/>
      <w:u w:val="single"/>
    </w:rPr>
  </w:style>
  <w:style w:type="character" w:customStyle="1" w:styleId="CharChar17">
    <w:name w:val="Char Char17"/>
    <w:autoRedefine/>
    <w:qFormat/>
    <w:rPr>
      <w:rFonts w:ascii="Arial" w:eastAsia="黑体" w:hAnsi="Arial"/>
      <w:b/>
      <w:bCs/>
      <w:kern w:val="2"/>
      <w:sz w:val="32"/>
      <w:szCs w:val="32"/>
      <w:lang w:val="en-US" w:eastAsia="zh-CN" w:bidi="ar-SA"/>
    </w:rPr>
  </w:style>
  <w:style w:type="character" w:customStyle="1" w:styleId="Char9">
    <w:name w:val="*正文 Char"/>
    <w:link w:val="affff2"/>
    <w:autoRedefine/>
    <w:qFormat/>
    <w:locked/>
    <w:rPr>
      <w:rFonts w:ascii="宋体" w:eastAsia="宋体" w:hAnsi="宋体"/>
      <w:sz w:val="24"/>
      <w:lang w:val="en-US" w:eastAsia="zh-CN" w:bidi="ar-SA"/>
    </w:rPr>
  </w:style>
  <w:style w:type="paragraph" w:customStyle="1" w:styleId="affff2">
    <w:name w:val="*正文"/>
    <w:basedOn w:val="a6"/>
    <w:link w:val="Char9"/>
    <w:autoRedefine/>
    <w:qFormat/>
    <w:pPr>
      <w:spacing w:line="360" w:lineRule="auto"/>
    </w:pPr>
    <w:rPr>
      <w:rFonts w:ascii="宋体" w:hAnsi="宋体"/>
      <w:kern w:val="0"/>
      <w:sz w:val="24"/>
    </w:rPr>
  </w:style>
  <w:style w:type="character" w:customStyle="1" w:styleId="1Char1">
    <w:name w:val="1级标题 Char"/>
    <w:link w:val="18"/>
    <w:autoRedefine/>
    <w:qFormat/>
    <w:locked/>
    <w:rPr>
      <w:rFonts w:ascii="Arial" w:eastAsia="宋体" w:hAnsi="Arial" w:cs="宋体"/>
      <w:b/>
      <w:kern w:val="2"/>
      <w:sz w:val="30"/>
      <w:szCs w:val="30"/>
    </w:rPr>
  </w:style>
  <w:style w:type="paragraph" w:customStyle="1" w:styleId="18">
    <w:name w:val="1级标题"/>
    <w:basedOn w:val="1"/>
    <w:link w:val="1Char1"/>
    <w:autoRedefine/>
    <w:qFormat/>
  </w:style>
  <w:style w:type="character" w:customStyle="1" w:styleId="redfont1">
    <w:name w:val="redfont1"/>
    <w:autoRedefine/>
    <w:qFormat/>
    <w:rPr>
      <w:color w:val="FF0000"/>
    </w:rPr>
  </w:style>
  <w:style w:type="character" w:customStyle="1" w:styleId="font11">
    <w:name w:val="font11"/>
    <w:autoRedefine/>
    <w:qFormat/>
    <w:rPr>
      <w:rFonts w:ascii="宋体" w:eastAsia="宋体" w:hAnsi="宋体" w:cs="宋体" w:hint="eastAsia"/>
      <w:color w:val="000000"/>
      <w:sz w:val="22"/>
      <w:szCs w:val="22"/>
      <w:u w:val="none"/>
    </w:rPr>
  </w:style>
  <w:style w:type="character" w:customStyle="1" w:styleId="hei12b1">
    <w:name w:val="hei12b1"/>
    <w:autoRedefine/>
    <w:qFormat/>
    <w:rPr>
      <w:b/>
      <w:bCs/>
      <w:color w:val="000000"/>
      <w:sz w:val="21"/>
      <w:szCs w:val="21"/>
    </w:rPr>
  </w:style>
  <w:style w:type="character" w:customStyle="1" w:styleId="HTMLChar1">
    <w:name w:val="HTML 预设格式 Char1"/>
    <w:autoRedefine/>
    <w:uiPriority w:val="99"/>
    <w:semiHidden/>
    <w:qFormat/>
    <w:rPr>
      <w:rFonts w:ascii="Courier New" w:hAnsi="Courier New" w:cs="Courier New"/>
      <w:kern w:val="2"/>
    </w:rPr>
  </w:style>
  <w:style w:type="character" w:customStyle="1" w:styleId="Char31">
    <w:name w:val="副标题 Char3"/>
    <w:autoRedefine/>
    <w:uiPriority w:val="11"/>
    <w:qFormat/>
    <w:rPr>
      <w:rFonts w:ascii="Cambria" w:hAnsi="Cambria" w:cs="Times New Roman"/>
      <w:b/>
      <w:bCs/>
      <w:kern w:val="28"/>
      <w:sz w:val="32"/>
      <w:szCs w:val="32"/>
    </w:rPr>
  </w:style>
  <w:style w:type="character" w:customStyle="1" w:styleId="CommentSubjectChar">
    <w:name w:val="Comment Subject Char"/>
    <w:autoRedefine/>
    <w:qFormat/>
    <w:locked/>
    <w:rPr>
      <w:rFonts w:ascii="宋体" w:hAnsi="Times New Roman"/>
      <w:b/>
      <w:sz w:val="28"/>
    </w:rPr>
  </w:style>
  <w:style w:type="character" w:customStyle="1" w:styleId="Chara">
    <w:name w:val="引用 Char"/>
    <w:autoRedefine/>
    <w:qFormat/>
    <w:rPr>
      <w:i/>
      <w:iCs/>
      <w:color w:val="000000"/>
      <w:kern w:val="2"/>
      <w:sz w:val="21"/>
      <w:szCs w:val="22"/>
    </w:rPr>
  </w:style>
  <w:style w:type="character" w:customStyle="1" w:styleId="z-Char20">
    <w:name w:val="z-窗体顶端 Char2"/>
    <w:autoRedefine/>
    <w:uiPriority w:val="99"/>
    <w:qFormat/>
    <w:rPr>
      <w:rFonts w:ascii="Arial" w:hAnsi="Arial" w:cs="Arial"/>
      <w:vanish/>
      <w:kern w:val="2"/>
      <w:sz w:val="16"/>
      <w:szCs w:val="16"/>
    </w:rPr>
  </w:style>
  <w:style w:type="character" w:customStyle="1" w:styleId="Char32">
    <w:name w:val="正文文本 Char3"/>
    <w:autoRedefine/>
    <w:qFormat/>
    <w:rPr>
      <w:kern w:val="2"/>
      <w:sz w:val="21"/>
    </w:rPr>
  </w:style>
  <w:style w:type="character" w:customStyle="1" w:styleId="Char18">
    <w:name w:val="签名 Char1"/>
    <w:autoRedefine/>
    <w:uiPriority w:val="99"/>
    <w:qFormat/>
    <w:rPr>
      <w:kern w:val="2"/>
      <w:sz w:val="21"/>
    </w:rPr>
  </w:style>
  <w:style w:type="character" w:customStyle="1" w:styleId="Charb">
    <w:name w:val="页脚 Char"/>
    <w:autoRedefine/>
    <w:qFormat/>
    <w:rPr>
      <w:kern w:val="2"/>
      <w:sz w:val="18"/>
      <w:szCs w:val="18"/>
    </w:rPr>
  </w:style>
  <w:style w:type="character" w:customStyle="1" w:styleId="chanpinfont">
    <w:name w:val="chanpinfont"/>
    <w:basedOn w:val="a7"/>
    <w:autoRedefine/>
    <w:qFormat/>
  </w:style>
  <w:style w:type="character" w:customStyle="1" w:styleId="19">
    <w:name w:val="不明显强调1"/>
    <w:autoRedefine/>
    <w:qFormat/>
    <w:rPr>
      <w:rFonts w:cs="Times New Roman"/>
      <w:i/>
      <w:color w:val="808080"/>
    </w:rPr>
  </w:style>
  <w:style w:type="character" w:customStyle="1" w:styleId="ft331">
    <w:name w:val="ft331"/>
    <w:autoRedefine/>
    <w:qFormat/>
    <w:rPr>
      <w:rFonts w:ascii="Times" w:hAnsi="Times" w:hint="default"/>
      <w:color w:val="000000"/>
      <w:spacing w:val="16"/>
      <w:sz w:val="15"/>
      <w:szCs w:val="15"/>
    </w:rPr>
  </w:style>
  <w:style w:type="character" w:customStyle="1" w:styleId="v151">
    <w:name w:val="v151"/>
    <w:autoRedefine/>
    <w:qFormat/>
    <w:rPr>
      <w:spacing w:val="280"/>
      <w:sz w:val="18"/>
      <w:szCs w:val="18"/>
    </w:rPr>
  </w:style>
  <w:style w:type="character" w:customStyle="1" w:styleId="Heading4Char">
    <w:name w:val="Heading 4 Char"/>
    <w:autoRedefine/>
    <w:qFormat/>
    <w:locked/>
    <w:rPr>
      <w:rFonts w:ascii="Cambria" w:eastAsia="宋体" w:hAnsi="Cambria" w:cs="Times New Roman"/>
      <w:b/>
      <w:bCs/>
      <w:sz w:val="28"/>
      <w:szCs w:val="28"/>
    </w:rPr>
  </w:style>
  <w:style w:type="character" w:customStyle="1" w:styleId="CharChar3">
    <w:name w:val="Char Char3"/>
    <w:autoRedefine/>
    <w:qFormat/>
    <w:rPr>
      <w:rFonts w:ascii="宋体" w:eastAsia="幼圆" w:hAnsi="Courier New"/>
      <w:kern w:val="2"/>
      <w:sz w:val="21"/>
    </w:rPr>
  </w:style>
  <w:style w:type="character" w:customStyle="1" w:styleId="BodyTextChar">
    <w:name w:val="Body Text Char"/>
    <w:autoRedefine/>
    <w:qFormat/>
    <w:locked/>
    <w:rPr>
      <w:rFonts w:ascii="Times New Roman" w:hAnsi="Times New Roman"/>
    </w:rPr>
  </w:style>
  <w:style w:type="character" w:customStyle="1" w:styleId="TitleChar2">
    <w:name w:val="Title Char2"/>
    <w:autoRedefine/>
    <w:qFormat/>
    <w:locked/>
    <w:rPr>
      <w:rFonts w:ascii="Cambria" w:eastAsia="宋体" w:hAnsi="Cambria" w:cs="Times New Roman"/>
      <w:b/>
      <w:bCs/>
      <w:sz w:val="32"/>
      <w:szCs w:val="32"/>
    </w:rPr>
  </w:style>
  <w:style w:type="character" w:customStyle="1" w:styleId="Char19">
    <w:name w:val="标题 Char1"/>
    <w:autoRedefine/>
    <w:qFormat/>
    <w:rPr>
      <w:rFonts w:ascii="Cambria" w:hAnsi="Cambria" w:cs="Times New Roman"/>
      <w:b/>
      <w:bCs/>
      <w:kern w:val="2"/>
      <w:sz w:val="32"/>
      <w:szCs w:val="32"/>
    </w:rPr>
  </w:style>
  <w:style w:type="character" w:customStyle="1" w:styleId="-2Char">
    <w:name w:val="浅色底纹 - 强调文字颜色 2 Char"/>
    <w:link w:val="-21"/>
    <w:autoRedefine/>
    <w:qFormat/>
    <w:rPr>
      <w:b/>
      <w:bCs/>
      <w:i/>
      <w:iCs/>
      <w:color w:val="4F81BD"/>
      <w:kern w:val="2"/>
      <w:sz w:val="21"/>
      <w:szCs w:val="22"/>
    </w:rPr>
  </w:style>
  <w:style w:type="paragraph" w:customStyle="1" w:styleId="-21">
    <w:name w:val="浅色底纹 - 强调文字颜色 21"/>
    <w:basedOn w:val="a6"/>
    <w:next w:val="a6"/>
    <w:link w:val="-2Char"/>
    <w:autoRedefine/>
    <w:qFormat/>
    <w:pPr>
      <w:pBdr>
        <w:bottom w:val="single" w:sz="4" w:space="4" w:color="4F81BD"/>
      </w:pBdr>
      <w:spacing w:before="200" w:after="280"/>
      <w:ind w:left="936" w:right="936"/>
    </w:pPr>
    <w:rPr>
      <w:b/>
      <w:bCs/>
      <w:i/>
      <w:iCs/>
      <w:color w:val="4F81BD"/>
      <w:szCs w:val="22"/>
    </w:rPr>
  </w:style>
  <w:style w:type="character" w:customStyle="1" w:styleId="paramname3">
    <w:name w:val="paramname3"/>
    <w:autoRedefine/>
    <w:qFormat/>
    <w:rPr>
      <w:color w:val="999999"/>
    </w:rPr>
  </w:style>
  <w:style w:type="character" w:customStyle="1" w:styleId="Charc">
    <w:name w:val="正文首行缩进 Char"/>
    <w:autoRedefine/>
    <w:qFormat/>
    <w:rPr>
      <w:rFonts w:ascii="宋体" w:hAnsi="宋体"/>
      <w:kern w:val="2"/>
      <w:sz w:val="21"/>
      <w:szCs w:val="24"/>
    </w:rPr>
  </w:style>
  <w:style w:type="character" w:customStyle="1" w:styleId="apple-converted-space">
    <w:name w:val="apple-converted-space"/>
    <w:basedOn w:val="a7"/>
    <w:autoRedefine/>
    <w:qFormat/>
  </w:style>
  <w:style w:type="character" w:customStyle="1" w:styleId="4Char0">
    <w:name w:val="标题4 Char"/>
    <w:autoRedefine/>
    <w:qFormat/>
    <w:locked/>
    <w:rPr>
      <w:rFonts w:ascii="Times New Roman" w:eastAsia="宋体" w:hAnsi="Times New Roman" w:cs="Times New Roman"/>
      <w:b/>
      <w:sz w:val="24"/>
      <w:szCs w:val="24"/>
    </w:rPr>
  </w:style>
  <w:style w:type="character" w:customStyle="1" w:styleId="Heading9Char">
    <w:name w:val="Heading 9 Char"/>
    <w:autoRedefine/>
    <w:qFormat/>
    <w:locked/>
    <w:rPr>
      <w:rFonts w:ascii="Cambria" w:eastAsia="宋体" w:hAnsi="Cambria" w:cs="Times New Roman"/>
      <w:sz w:val="21"/>
      <w:szCs w:val="21"/>
    </w:rPr>
  </w:style>
  <w:style w:type="character" w:customStyle="1" w:styleId="Char33">
    <w:name w:val="批注框文本 Char3"/>
    <w:autoRedefine/>
    <w:uiPriority w:val="99"/>
    <w:semiHidden/>
    <w:qFormat/>
    <w:rPr>
      <w:kern w:val="2"/>
      <w:sz w:val="18"/>
      <w:szCs w:val="18"/>
    </w:rPr>
  </w:style>
  <w:style w:type="character" w:customStyle="1" w:styleId="z-Char0">
    <w:name w:val="z-窗体底端 Char"/>
    <w:link w:val="Style277"/>
    <w:autoRedefine/>
    <w:qFormat/>
    <w:rPr>
      <w:rFonts w:ascii="Arial" w:hAnsi="Arial"/>
      <w:vanish/>
      <w:sz w:val="16"/>
      <w:szCs w:val="16"/>
    </w:rPr>
  </w:style>
  <w:style w:type="paragraph" w:customStyle="1" w:styleId="Style277">
    <w:name w:val="_Style 277"/>
    <w:basedOn w:val="a6"/>
    <w:next w:val="a6"/>
    <w:link w:val="z-Char0"/>
    <w:autoRedefine/>
    <w:qFormat/>
    <w:pPr>
      <w:widowControl/>
      <w:pBdr>
        <w:top w:val="single" w:sz="6" w:space="1" w:color="auto"/>
      </w:pBdr>
      <w:jc w:val="center"/>
    </w:pPr>
    <w:rPr>
      <w:rFonts w:ascii="Arial" w:hAnsi="Arial"/>
      <w:vanish/>
      <w:kern w:val="0"/>
      <w:sz w:val="16"/>
      <w:szCs w:val="16"/>
    </w:rPr>
  </w:style>
  <w:style w:type="character" w:customStyle="1" w:styleId="CharChar6">
    <w:name w:val="Char Char6"/>
    <w:autoRedefine/>
    <w:qFormat/>
    <w:rPr>
      <w:kern w:val="2"/>
      <w:sz w:val="18"/>
      <w:szCs w:val="18"/>
    </w:rPr>
  </w:style>
  <w:style w:type="character" w:customStyle="1" w:styleId="text11">
    <w:name w:val="text11"/>
    <w:autoRedefine/>
    <w:qFormat/>
    <w:rPr>
      <w:color w:val="666666"/>
      <w:sz w:val="21"/>
      <w:szCs w:val="21"/>
    </w:rPr>
  </w:style>
  <w:style w:type="character" w:customStyle="1" w:styleId="Heading2Char">
    <w:name w:val="Heading 2 Char"/>
    <w:autoRedefine/>
    <w:qFormat/>
    <w:locked/>
    <w:rPr>
      <w:rFonts w:ascii="Cambria" w:eastAsia="宋体" w:hAnsi="Cambria" w:cs="Times New Roman"/>
      <w:b/>
      <w:bCs/>
      <w:sz w:val="32"/>
      <w:szCs w:val="32"/>
    </w:rPr>
  </w:style>
  <w:style w:type="character" w:customStyle="1" w:styleId="shouchang1">
    <w:name w:val="shouchang1"/>
    <w:autoRedefine/>
    <w:qFormat/>
    <w:rPr>
      <w:color w:val="000000"/>
      <w:sz w:val="11"/>
      <w:szCs w:val="11"/>
      <w:u w:val="none"/>
    </w:rPr>
  </w:style>
  <w:style w:type="character" w:customStyle="1" w:styleId="mainfield">
    <w:name w:val="mainfield"/>
    <w:autoRedefine/>
    <w:qFormat/>
    <w:rPr>
      <w:b/>
    </w:rPr>
  </w:style>
  <w:style w:type="character" w:customStyle="1" w:styleId="3Char1">
    <w:name w:val="正文文本 3 Char1"/>
    <w:autoRedefine/>
    <w:uiPriority w:val="99"/>
    <w:semiHidden/>
    <w:qFormat/>
    <w:rPr>
      <w:kern w:val="2"/>
      <w:sz w:val="16"/>
      <w:szCs w:val="16"/>
    </w:rPr>
  </w:style>
  <w:style w:type="character" w:customStyle="1" w:styleId="font161">
    <w:name w:val="font161"/>
    <w:autoRedefine/>
    <w:qFormat/>
    <w:rPr>
      <w:b/>
      <w:sz w:val="32"/>
    </w:rPr>
  </w:style>
  <w:style w:type="character" w:customStyle="1" w:styleId="Heading5Char">
    <w:name w:val="Heading 5 Char"/>
    <w:autoRedefine/>
    <w:qFormat/>
    <w:locked/>
    <w:rPr>
      <w:rFonts w:ascii="Calibri" w:eastAsia="宋体" w:hAnsi="Calibri" w:cs="Times New Roman"/>
      <w:b/>
      <w:bCs/>
      <w:sz w:val="28"/>
      <w:szCs w:val="28"/>
    </w:rPr>
  </w:style>
  <w:style w:type="character" w:customStyle="1" w:styleId="xkr1">
    <w:name w:val="xkr1"/>
    <w:autoRedefine/>
    <w:qFormat/>
    <w:rPr>
      <w:rFonts w:ascii="楷体_GB2312" w:hAnsi="楷体_GB2312"/>
      <w:color w:val="000000"/>
      <w:sz w:val="29"/>
    </w:rPr>
  </w:style>
  <w:style w:type="character" w:customStyle="1" w:styleId="ca-13">
    <w:name w:val="ca-13"/>
    <w:autoRedefine/>
    <w:qFormat/>
    <w:rPr>
      <w:rFonts w:ascii="宋体" w:eastAsia="宋体" w:hAnsi="宋体" w:hint="eastAsia"/>
      <w:color w:val="000000"/>
      <w:sz w:val="21"/>
      <w:szCs w:val="21"/>
    </w:rPr>
  </w:style>
  <w:style w:type="character" w:customStyle="1" w:styleId="FooterChar">
    <w:name w:val="Footer Char"/>
    <w:autoRedefine/>
    <w:qFormat/>
    <w:locked/>
    <w:rPr>
      <w:sz w:val="18"/>
    </w:rPr>
  </w:style>
  <w:style w:type="character" w:customStyle="1" w:styleId="2Char2">
    <w:name w:val="正文文本 2 Char2"/>
    <w:autoRedefine/>
    <w:uiPriority w:val="99"/>
    <w:semiHidden/>
    <w:qFormat/>
    <w:rPr>
      <w:kern w:val="2"/>
      <w:sz w:val="21"/>
      <w:szCs w:val="24"/>
    </w:rPr>
  </w:style>
  <w:style w:type="character" w:customStyle="1" w:styleId="maintitle1">
    <w:name w:val="maintitle1"/>
    <w:autoRedefine/>
    <w:qFormat/>
    <w:rPr>
      <w:b/>
      <w:color w:val="0066CC"/>
      <w:sz w:val="30"/>
      <w:u w:val="none"/>
    </w:rPr>
  </w:style>
  <w:style w:type="character" w:customStyle="1" w:styleId="1a">
    <w:name w:val="明显强调1"/>
    <w:autoRedefine/>
    <w:qFormat/>
    <w:rPr>
      <w:rFonts w:cs="Times New Roman"/>
      <w:b/>
      <w:i/>
      <w:color w:val="4F81BD"/>
    </w:rPr>
  </w:style>
  <w:style w:type="character" w:customStyle="1" w:styleId="style6">
    <w:name w:val="style6"/>
    <w:autoRedefine/>
    <w:qFormat/>
  </w:style>
  <w:style w:type="character" w:customStyle="1" w:styleId="Char29">
    <w:name w:val="批注框文本 Char2"/>
    <w:autoRedefine/>
    <w:qFormat/>
    <w:rPr>
      <w:kern w:val="2"/>
      <w:sz w:val="18"/>
      <w:szCs w:val="18"/>
    </w:rPr>
  </w:style>
  <w:style w:type="character" w:customStyle="1" w:styleId="-1Char0">
    <w:name w:val="彩色列表 - 强调文字颜色 1 Char"/>
    <w:link w:val="-110"/>
    <w:autoRedefine/>
    <w:uiPriority w:val="34"/>
    <w:qFormat/>
    <w:rPr>
      <w:rFonts w:ascii="Calibri" w:hAnsi="Calibri"/>
      <w:kern w:val="2"/>
      <w:sz w:val="21"/>
      <w:szCs w:val="22"/>
    </w:rPr>
  </w:style>
  <w:style w:type="paragraph" w:customStyle="1" w:styleId="-110">
    <w:name w:val="彩色列表 - 强调文字颜色 11"/>
    <w:basedOn w:val="a6"/>
    <w:link w:val="-1Char0"/>
    <w:autoRedefine/>
    <w:uiPriority w:val="34"/>
    <w:qFormat/>
    <w:pPr>
      <w:ind w:firstLineChars="200" w:firstLine="420"/>
    </w:pPr>
    <w:rPr>
      <w:rFonts w:ascii="Calibri" w:hAnsi="Calibri"/>
      <w:szCs w:val="22"/>
    </w:rPr>
  </w:style>
  <w:style w:type="character" w:customStyle="1" w:styleId="QuoteChar2">
    <w:name w:val="Quote Char2"/>
    <w:link w:val="1b"/>
    <w:autoRedefine/>
    <w:qFormat/>
    <w:locked/>
    <w:rPr>
      <w:rFonts w:ascii="Calibri" w:hAnsi="Calibri"/>
      <w:i/>
      <w:color w:val="000000"/>
    </w:rPr>
  </w:style>
  <w:style w:type="paragraph" w:customStyle="1" w:styleId="1b">
    <w:name w:val="引用1"/>
    <w:basedOn w:val="a6"/>
    <w:next w:val="a6"/>
    <w:link w:val="QuoteChar2"/>
    <w:autoRedefine/>
    <w:qFormat/>
    <w:rPr>
      <w:rFonts w:ascii="Calibri" w:hAnsi="Calibri"/>
      <w:i/>
      <w:color w:val="000000"/>
      <w:kern w:val="0"/>
      <w:sz w:val="20"/>
    </w:rPr>
  </w:style>
  <w:style w:type="character" w:customStyle="1" w:styleId="Char1a">
    <w:name w:val="正文首行缩进 Char1"/>
    <w:autoRedefine/>
    <w:uiPriority w:val="99"/>
    <w:semiHidden/>
    <w:qFormat/>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IntenseQuoteChar">
    <w:name w:val="Intense Quote Char"/>
    <w:autoRedefine/>
    <w:qFormat/>
    <w:locked/>
    <w:rPr>
      <w:b/>
      <w:i/>
      <w:color w:val="4F81BD"/>
    </w:rPr>
  </w:style>
  <w:style w:type="character" w:customStyle="1" w:styleId="Style301">
    <w:name w:val="_Style 301"/>
    <w:autoRedefine/>
    <w:qFormat/>
    <w:rPr>
      <w:smallCaps/>
      <w:color w:val="C0504D"/>
      <w:u w:val="single"/>
    </w:rPr>
  </w:style>
  <w:style w:type="character" w:customStyle="1" w:styleId="DateChar">
    <w:name w:val="Date Char"/>
    <w:autoRedefine/>
    <w:qFormat/>
    <w:locked/>
    <w:rPr>
      <w:rFonts w:ascii="宋体" w:hAnsi="Times New Roman"/>
      <w:sz w:val="28"/>
    </w:rPr>
  </w:style>
  <w:style w:type="character" w:customStyle="1" w:styleId="Char1b">
    <w:name w:val="页眉 Char1"/>
    <w:autoRedefine/>
    <w:uiPriority w:val="99"/>
    <w:semiHidden/>
    <w:qFormat/>
    <w:rPr>
      <w:kern w:val="2"/>
      <w:sz w:val="18"/>
      <w:szCs w:val="18"/>
    </w:rPr>
  </w:style>
  <w:style w:type="character" w:customStyle="1" w:styleId="2Char1">
    <w:name w:val="正文文本 2 Char1"/>
    <w:autoRedefine/>
    <w:qFormat/>
    <w:rPr>
      <w:kern w:val="2"/>
      <w:sz w:val="21"/>
      <w:szCs w:val="24"/>
    </w:rPr>
  </w:style>
  <w:style w:type="character" w:customStyle="1" w:styleId="pagetext1">
    <w:name w:val="pagetext1"/>
    <w:autoRedefine/>
    <w:qFormat/>
    <w:rPr>
      <w:rFonts w:ascii="宋体" w:eastAsia="宋体" w:hAnsi="宋体" w:hint="eastAsia"/>
      <w:sz w:val="20"/>
      <w:szCs w:val="20"/>
    </w:rPr>
  </w:style>
  <w:style w:type="character" w:customStyle="1" w:styleId="CharChar1">
    <w:name w:val="标准正文 Char Char"/>
    <w:autoRedefine/>
    <w:qFormat/>
    <w:rPr>
      <w:kern w:val="2"/>
      <w:sz w:val="24"/>
    </w:rPr>
  </w:style>
  <w:style w:type="character" w:customStyle="1" w:styleId="Char1c">
    <w:name w:val="批注文字 Char1"/>
    <w:autoRedefine/>
    <w:uiPriority w:val="99"/>
    <w:qFormat/>
    <w:rPr>
      <w:rFonts w:eastAsia="宋体"/>
      <w:kern w:val="2"/>
      <w:sz w:val="21"/>
      <w:lang w:val="en-US" w:eastAsia="zh-CN" w:bidi="ar-SA"/>
    </w:rPr>
  </w:style>
  <w:style w:type="character" w:customStyle="1" w:styleId="param-value">
    <w:name w:val="param-value"/>
    <w:basedOn w:val="a7"/>
    <w:autoRedefine/>
    <w:qFormat/>
  </w:style>
  <w:style w:type="character" w:customStyle="1" w:styleId="p121">
    <w:name w:val="p121"/>
    <w:autoRedefine/>
    <w:qFormat/>
    <w:rPr>
      <w:sz w:val="18"/>
      <w:szCs w:val="18"/>
      <w:u w:val="none"/>
    </w:rPr>
  </w:style>
  <w:style w:type="character" w:customStyle="1" w:styleId="Char1d">
    <w:name w:val="批注框文本 Char1"/>
    <w:autoRedefine/>
    <w:qFormat/>
    <w:rPr>
      <w:kern w:val="2"/>
      <w:sz w:val="18"/>
      <w:szCs w:val="18"/>
    </w:rPr>
  </w:style>
  <w:style w:type="character" w:customStyle="1" w:styleId="2CharCharCharChar">
    <w:name w:val="标题 2 Char Char Char Char"/>
    <w:autoRedefine/>
    <w:qFormat/>
    <w:rPr>
      <w:rFonts w:ascii="Arial" w:eastAsia="黑体" w:hAnsi="Arial"/>
      <w:b/>
      <w:bCs/>
      <w:kern w:val="2"/>
      <w:sz w:val="32"/>
      <w:szCs w:val="32"/>
      <w:lang w:val="en-US" w:eastAsia="zh-CN" w:bidi="ar-SA"/>
    </w:rPr>
  </w:style>
  <w:style w:type="character" w:customStyle="1" w:styleId="HeaderChar">
    <w:name w:val="Header Char"/>
    <w:autoRedefine/>
    <w:qFormat/>
    <w:locked/>
    <w:rPr>
      <w:sz w:val="18"/>
    </w:rPr>
  </w:style>
  <w:style w:type="character" w:customStyle="1" w:styleId="Heading6Char">
    <w:name w:val="Heading 6 Char"/>
    <w:autoRedefine/>
    <w:qFormat/>
    <w:locked/>
    <w:rPr>
      <w:rFonts w:ascii="Cambria" w:eastAsia="宋体" w:hAnsi="Cambria" w:cs="Times New Roman"/>
      <w:b/>
      <w:bCs/>
      <w:sz w:val="24"/>
      <w:szCs w:val="24"/>
    </w:rPr>
  </w:style>
  <w:style w:type="character" w:customStyle="1" w:styleId="Char2a">
    <w:name w:val="列出段落 Char2"/>
    <w:autoRedefine/>
    <w:uiPriority w:val="34"/>
    <w:qFormat/>
    <w:rPr>
      <w:kern w:val="2"/>
      <w:sz w:val="21"/>
      <w:szCs w:val="22"/>
    </w:rPr>
  </w:style>
  <w:style w:type="character" w:customStyle="1" w:styleId="2Char0">
    <w:name w:val="2级标题 Char"/>
    <w:link w:val="20"/>
    <w:autoRedefine/>
    <w:qFormat/>
    <w:locked/>
    <w:rPr>
      <w:rFonts w:ascii="Arial" w:eastAsia="宋体" w:hAnsi="Arial" w:cs="宋体"/>
      <w:b/>
      <w:kern w:val="2"/>
      <w:sz w:val="32"/>
      <w:szCs w:val="32"/>
    </w:rPr>
  </w:style>
  <w:style w:type="paragraph" w:customStyle="1" w:styleId="20">
    <w:name w:val="2级标题"/>
    <w:basedOn w:val="14"/>
    <w:link w:val="2Char0"/>
    <w:autoRedefine/>
    <w:qFormat/>
    <w:pPr>
      <w:numPr>
        <w:ilvl w:val="1"/>
        <w:numId w:val="5"/>
      </w:numPr>
      <w:ind w:firstLineChars="0" w:firstLine="0"/>
      <w:outlineLvl w:val="1"/>
    </w:pPr>
    <w:rPr>
      <w:rFonts w:ascii="Arial" w:hAnsi="Arial"/>
      <w:b/>
      <w:sz w:val="32"/>
      <w:szCs w:val="32"/>
    </w:rPr>
  </w:style>
  <w:style w:type="character" w:customStyle="1" w:styleId="Char1e">
    <w:name w:val="日期 Char1"/>
    <w:autoRedefine/>
    <w:qFormat/>
    <w:rPr>
      <w:kern w:val="2"/>
      <w:sz w:val="21"/>
      <w:szCs w:val="22"/>
    </w:rPr>
  </w:style>
  <w:style w:type="character" w:customStyle="1" w:styleId="Char1f">
    <w:name w:val="文档结构图 Char1"/>
    <w:autoRedefine/>
    <w:qFormat/>
    <w:rPr>
      <w:rFonts w:ascii="宋体"/>
      <w:kern w:val="2"/>
      <w:sz w:val="18"/>
      <w:szCs w:val="18"/>
    </w:rPr>
  </w:style>
  <w:style w:type="character" w:customStyle="1" w:styleId="2Char10">
    <w:name w:val="正文首行缩进 2 Char1"/>
    <w:autoRedefine/>
    <w:uiPriority w:val="99"/>
    <w:semiHidden/>
    <w:qFormat/>
    <w:rPr>
      <w:rFonts w:ascii="Times New Roman" w:eastAsia="宋体" w:hAnsi="Times New Roman" w:cs="Times New Roman"/>
      <w:kern w:val="2"/>
      <w:sz w:val="21"/>
      <w:szCs w:val="21"/>
    </w:rPr>
  </w:style>
  <w:style w:type="character" w:customStyle="1" w:styleId="Char2b">
    <w:name w:val="纯文本 Char2"/>
    <w:autoRedefine/>
    <w:qFormat/>
    <w:rPr>
      <w:rFonts w:ascii="宋体" w:hAnsi="Courier New" w:cs="Courier New"/>
      <w:kern w:val="2"/>
      <w:sz w:val="21"/>
      <w:szCs w:val="21"/>
    </w:rPr>
  </w:style>
  <w:style w:type="character" w:customStyle="1" w:styleId="IntenseQuoteChar2">
    <w:name w:val="Intense Quote Char2"/>
    <w:link w:val="1c"/>
    <w:autoRedefine/>
    <w:qFormat/>
    <w:locked/>
    <w:rPr>
      <w:rFonts w:ascii="Calibri" w:hAnsi="Calibri"/>
      <w:b/>
      <w:i/>
      <w:color w:val="4F81BD"/>
    </w:rPr>
  </w:style>
  <w:style w:type="paragraph" w:customStyle="1" w:styleId="1c">
    <w:name w:val="明显引用1"/>
    <w:basedOn w:val="a6"/>
    <w:next w:val="a6"/>
    <w:link w:val="IntenseQuoteChar2"/>
    <w:autoRedefine/>
    <w:qFormat/>
    <w:pPr>
      <w:pBdr>
        <w:bottom w:val="single" w:sz="4" w:space="4" w:color="4F81BD"/>
      </w:pBdr>
      <w:spacing w:before="200" w:after="280"/>
      <w:ind w:left="936" w:right="936"/>
    </w:pPr>
    <w:rPr>
      <w:rFonts w:ascii="Calibri" w:hAnsi="Calibri"/>
      <w:b/>
      <w:i/>
      <w:color w:val="4F81BD"/>
      <w:kern w:val="0"/>
      <w:sz w:val="20"/>
    </w:rPr>
  </w:style>
  <w:style w:type="character" w:customStyle="1" w:styleId="1d">
    <w:name w:val="超链接1"/>
    <w:autoRedefine/>
    <w:qFormat/>
    <w:rPr>
      <w:color w:val="0000FF"/>
      <w:u w:val="none"/>
    </w:rPr>
  </w:style>
  <w:style w:type="character" w:customStyle="1" w:styleId="Style324">
    <w:name w:val="_Style 324"/>
    <w:autoRedefine/>
    <w:qFormat/>
    <w:rPr>
      <w:i/>
      <w:iCs/>
      <w:color w:val="808080"/>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6Char">
    <w:name w:val="标题6 Char"/>
    <w:link w:val="62"/>
    <w:autoRedefine/>
    <w:qFormat/>
    <w:locked/>
    <w:rPr>
      <w:rFonts w:ascii="Arial" w:eastAsia="黑体" w:hAnsi="Arial" w:cs="宋体"/>
      <w:b/>
      <w:bCs/>
      <w:kern w:val="2"/>
      <w:sz w:val="24"/>
      <w:lang w:val="en-US" w:eastAsia="zh-CN" w:bidi="ar-SA"/>
    </w:rPr>
  </w:style>
  <w:style w:type="paragraph" w:customStyle="1" w:styleId="62">
    <w:name w:val="标题6"/>
    <w:basedOn w:val="6"/>
    <w:next w:val="a6"/>
    <w:link w:val="6Char"/>
    <w:autoRedefine/>
    <w:qFormat/>
    <w:pPr>
      <w:keepLines/>
      <w:autoSpaceDE/>
      <w:autoSpaceDN/>
      <w:adjustRightInd/>
      <w:spacing w:beforeLines="0" w:afterLines="0" w:line="320" w:lineRule="auto"/>
      <w:jc w:val="both"/>
    </w:pPr>
    <w:rPr>
      <w:rFonts w:ascii="Arial" w:eastAsia="黑体" w:hAnsi="Arial" w:cs="宋体"/>
      <w:b/>
      <w:bCs/>
      <w:kern w:val="2"/>
      <w:sz w:val="24"/>
    </w:rPr>
  </w:style>
  <w:style w:type="character" w:customStyle="1" w:styleId="2Char11">
    <w:name w:val="标题 2 Char1"/>
    <w:autoRedefine/>
    <w:uiPriority w:val="9"/>
    <w:qFormat/>
    <w:rPr>
      <w:rFonts w:ascii="Arial" w:hAnsi="Arial"/>
      <w:b/>
      <w:kern w:val="2"/>
      <w:sz w:val="28"/>
    </w:rPr>
  </w:style>
  <w:style w:type="character" w:customStyle="1" w:styleId="TitleChar">
    <w:name w:val="Title Char"/>
    <w:autoRedefine/>
    <w:qFormat/>
    <w:locked/>
    <w:rPr>
      <w:rFonts w:ascii="Cambria" w:hAnsi="Cambria"/>
      <w:b/>
      <w:sz w:val="32"/>
    </w:rPr>
  </w:style>
  <w:style w:type="character" w:customStyle="1" w:styleId="h31">
    <w:name w:val="h31"/>
    <w:autoRedefine/>
    <w:qFormat/>
    <w:rPr>
      <w:spacing w:val="314"/>
      <w:sz w:val="20"/>
      <w:szCs w:val="20"/>
    </w:rPr>
  </w:style>
  <w:style w:type="character" w:customStyle="1" w:styleId="1CharChar">
    <w:name w:val="样式1 Char Char"/>
    <w:link w:val="1e"/>
    <w:autoRedefine/>
    <w:qFormat/>
    <w:locked/>
    <w:rPr>
      <w:rFonts w:ascii="宋体" w:hAnsi="宋体"/>
      <w:sz w:val="21"/>
    </w:rPr>
  </w:style>
  <w:style w:type="paragraph" w:customStyle="1" w:styleId="1e">
    <w:name w:val="样式1"/>
    <w:basedOn w:val="a6"/>
    <w:link w:val="1CharChar"/>
    <w:autoRedefine/>
    <w:qFormat/>
    <w:pPr>
      <w:tabs>
        <w:tab w:val="left" w:pos="709"/>
      </w:tabs>
      <w:adjustRightInd w:val="0"/>
      <w:ind w:left="709" w:hanging="709"/>
      <w:textAlignment w:val="baseline"/>
    </w:pPr>
    <w:rPr>
      <w:rFonts w:ascii="宋体" w:hAnsi="宋体"/>
      <w:kern w:val="0"/>
    </w:rPr>
  </w:style>
  <w:style w:type="character" w:customStyle="1" w:styleId="SubtitleChar2">
    <w:name w:val="Subtitle Char2"/>
    <w:autoRedefine/>
    <w:qFormat/>
    <w:locked/>
    <w:rPr>
      <w:rFonts w:ascii="Cambria" w:eastAsia="宋体" w:hAnsi="Cambria" w:cs="Times New Roman"/>
      <w:b/>
      <w:bCs/>
      <w:kern w:val="28"/>
      <w:sz w:val="32"/>
      <w:szCs w:val="32"/>
    </w:rPr>
  </w:style>
  <w:style w:type="character" w:customStyle="1" w:styleId="CharChar16">
    <w:name w:val="Char Char16"/>
    <w:autoRedefine/>
    <w:qFormat/>
    <w:rPr>
      <w:rFonts w:ascii="Arial" w:eastAsia="黑体" w:hAnsi="Arial"/>
      <w:b/>
      <w:bCs/>
      <w:kern w:val="2"/>
      <w:sz w:val="32"/>
      <w:szCs w:val="32"/>
      <w:lang w:val="en-US" w:eastAsia="zh-CN" w:bidi="ar-SA"/>
    </w:rPr>
  </w:style>
  <w:style w:type="character" w:customStyle="1" w:styleId="style">
    <w:name w:val="style"/>
    <w:autoRedefine/>
    <w:qFormat/>
  </w:style>
  <w:style w:type="character" w:customStyle="1" w:styleId="font81">
    <w:name w:val="font81"/>
    <w:autoRedefine/>
    <w:qFormat/>
    <w:rPr>
      <w:rFonts w:ascii="宋体" w:eastAsia="宋体" w:hAnsi="宋体" w:cs="宋体" w:hint="eastAsia"/>
      <w:color w:val="000000"/>
      <w:sz w:val="18"/>
      <w:szCs w:val="18"/>
      <w:u w:val="none"/>
    </w:rPr>
  </w:style>
  <w:style w:type="character" w:customStyle="1" w:styleId="unnamed5style4">
    <w:name w:val="unnamed5 style4"/>
    <w:autoRedefine/>
    <w:qFormat/>
    <w:rPr>
      <w:rFonts w:cs="Times New Roman"/>
    </w:rPr>
  </w:style>
  <w:style w:type="character" w:customStyle="1" w:styleId="style111">
    <w:name w:val="style111"/>
    <w:autoRedefine/>
    <w:qFormat/>
    <w:rPr>
      <w:color w:val="0000FF"/>
    </w:rPr>
  </w:style>
  <w:style w:type="character" w:customStyle="1" w:styleId="font011">
    <w:name w:val="font011"/>
    <w:autoRedefine/>
    <w:qFormat/>
    <w:rPr>
      <w:b/>
      <w:bCs/>
      <w:color w:val="0C5697"/>
    </w:rPr>
  </w:style>
  <w:style w:type="character" w:customStyle="1" w:styleId="style231">
    <w:name w:val="style231"/>
    <w:autoRedefine/>
    <w:qFormat/>
    <w:rPr>
      <w:b/>
      <w:bCs/>
      <w:color w:val="FF0000"/>
      <w:sz w:val="16"/>
      <w:szCs w:val="16"/>
    </w:rPr>
  </w:style>
  <w:style w:type="character" w:customStyle="1" w:styleId="main11">
    <w:name w:val="main11"/>
    <w:autoRedefine/>
    <w:qFormat/>
    <w:rPr>
      <w:rFonts w:ascii="Arial" w:hAnsi="Arial" w:hint="default"/>
      <w:color w:val="000000"/>
      <w:sz w:val="18"/>
      <w:u w:val="none"/>
    </w:rPr>
  </w:style>
  <w:style w:type="character" w:customStyle="1" w:styleId="param-explain">
    <w:name w:val="param-explain"/>
    <w:autoRedefine/>
    <w:qFormat/>
  </w:style>
  <w:style w:type="character" w:customStyle="1" w:styleId="Chard">
    <w:name w:val="正文文本 Char"/>
    <w:autoRedefine/>
    <w:qFormat/>
    <w:rPr>
      <w:kern w:val="2"/>
      <w:sz w:val="21"/>
      <w:szCs w:val="24"/>
    </w:rPr>
  </w:style>
  <w:style w:type="paragraph" w:customStyle="1" w:styleId="p1">
    <w:name w:val="p1"/>
    <w:basedOn w:val="a6"/>
    <w:autoRedefine/>
    <w:qFormat/>
    <w:pPr>
      <w:widowControl/>
      <w:jc w:val="left"/>
    </w:pPr>
    <w:rPr>
      <w:kern w:val="0"/>
      <w:sz w:val="22"/>
      <w:szCs w:val="22"/>
    </w:rPr>
  </w:style>
  <w:style w:type="paragraph" w:customStyle="1" w:styleId="link">
    <w:name w:val="link"/>
    <w:basedOn w:val="a6"/>
    <w:autoRedefine/>
    <w:qFormat/>
    <w:pPr>
      <w:widowControl/>
      <w:spacing w:before="100" w:beforeAutospacing="1" w:after="100" w:afterAutospacing="1"/>
      <w:jc w:val="left"/>
    </w:pPr>
    <w:rPr>
      <w:rFonts w:ascii="ˎ̥" w:hAnsi="ˎ̥"/>
      <w:color w:val="336699"/>
      <w:kern w:val="0"/>
      <w:sz w:val="18"/>
    </w:rPr>
  </w:style>
  <w:style w:type="paragraph" w:customStyle="1" w:styleId="a2">
    <w:name w:val="一级标题"/>
    <w:basedOn w:val="a6"/>
    <w:next w:val="affff3"/>
    <w:autoRedefine/>
    <w:qFormat/>
    <w:pPr>
      <w:numPr>
        <w:ilvl w:val="2"/>
        <w:numId w:val="6"/>
      </w:numPr>
      <w:tabs>
        <w:tab w:val="left" w:pos="425"/>
      </w:tabs>
      <w:spacing w:afterLines="100"/>
      <w:ind w:left="850" w:hanging="425"/>
      <w:outlineLvl w:val="0"/>
    </w:pPr>
    <w:rPr>
      <w:rFonts w:ascii="黑体" w:eastAsia="黑体"/>
      <w:sz w:val="30"/>
      <w:szCs w:val="28"/>
    </w:rPr>
  </w:style>
  <w:style w:type="paragraph" w:customStyle="1" w:styleId="affff3">
    <w:name w:val="二级标题"/>
    <w:basedOn w:val="a6"/>
    <w:next w:val="a1"/>
    <w:autoRedefine/>
    <w:qFormat/>
    <w:pPr>
      <w:tabs>
        <w:tab w:val="left" w:pos="992"/>
      </w:tabs>
      <w:ind w:left="992" w:hanging="567"/>
      <w:outlineLvl w:val="1"/>
    </w:pPr>
    <w:rPr>
      <w:rFonts w:ascii="黑体" w:eastAsia="黑体"/>
      <w:sz w:val="28"/>
      <w:szCs w:val="24"/>
    </w:rPr>
  </w:style>
  <w:style w:type="paragraph" w:customStyle="1" w:styleId="a1">
    <w:name w:val="文章正文"/>
    <w:basedOn w:val="a6"/>
    <w:autoRedefine/>
    <w:qFormat/>
    <w:pPr>
      <w:numPr>
        <w:ilvl w:val="1"/>
        <w:numId w:val="6"/>
      </w:numPr>
      <w:spacing w:beforeLines="50" w:afterLines="50" w:line="320" w:lineRule="exact"/>
      <w:ind w:left="0" w:firstLineChars="200" w:firstLine="200"/>
    </w:pPr>
    <w:rPr>
      <w:rFonts w:ascii="仿宋_GB2312" w:eastAsia="仿宋_GB2312"/>
      <w:sz w:val="28"/>
      <w:szCs w:val="24"/>
    </w:rPr>
  </w:style>
  <w:style w:type="paragraph" w:customStyle="1" w:styleId="a20">
    <w:name w:val="a2"/>
    <w:basedOn w:val="a6"/>
    <w:autoRedefine/>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1"/>
    <w:autoRedefine/>
    <w:qFormat/>
    <w:pPr>
      <w:spacing w:before="100" w:after="0" w:line="400" w:lineRule="exact"/>
      <w:ind w:firstLine="0"/>
      <w:jc w:val="both"/>
    </w:pPr>
    <w:rPr>
      <w:rFonts w:ascii="Times New Roman" w:eastAsia="宋体" w:hAnsi="Times New Roman"/>
      <w:b w:val="0"/>
      <w:bCs w:val="0"/>
      <w:sz w:val="28"/>
      <w:szCs w:val="20"/>
    </w:rPr>
  </w:style>
  <w:style w:type="paragraph" w:customStyle="1" w:styleId="xl248">
    <w:name w:val="xl2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49">
    <w:name w:val="xl249"/>
    <w:basedOn w:val="a6"/>
    <w:autoRedefine/>
    <w:qFormat/>
    <w:pPr>
      <w:widowControl/>
      <w:spacing w:before="100" w:beforeAutospacing="1" w:after="100" w:afterAutospacing="1"/>
      <w:jc w:val="left"/>
      <w:textAlignment w:val="center"/>
    </w:pPr>
    <w:rPr>
      <w:rFonts w:ascii="宋体" w:hAnsi="宋体" w:cs="宋体"/>
      <w:kern w:val="0"/>
      <w:sz w:val="20"/>
    </w:rPr>
  </w:style>
  <w:style w:type="paragraph" w:customStyle="1" w:styleId="2f">
    <w:name w:val="样式2"/>
    <w:basedOn w:val="a6"/>
    <w:autoRedefine/>
    <w:qFormat/>
    <w:pPr>
      <w:ind w:firstLineChars="225" w:firstLine="540"/>
    </w:pPr>
    <w:rPr>
      <w:sz w:val="24"/>
    </w:rPr>
  </w:style>
  <w:style w:type="paragraph" w:customStyle="1" w:styleId="CharCharCharCharCharCharChar">
    <w:name w:val="Char Char Char Char Char Char Char"/>
    <w:basedOn w:val="a6"/>
    <w:autoRedefine/>
    <w:qFormat/>
    <w:rPr>
      <w:szCs w:val="24"/>
    </w:rPr>
  </w:style>
  <w:style w:type="paragraph" w:customStyle="1" w:styleId="mtitle">
    <w:name w:val="m_title"/>
    <w:basedOn w:val="a6"/>
    <w:autoRedefine/>
    <w:qFormat/>
    <w:pPr>
      <w:widowControl/>
      <w:spacing w:before="100" w:beforeAutospacing="1" w:after="100" w:afterAutospacing="1"/>
      <w:jc w:val="left"/>
    </w:pPr>
    <w:rPr>
      <w:rFonts w:ascii="ˎ̥" w:hAnsi="ˎ̥"/>
      <w:color w:val="FFFFFF"/>
      <w:kern w:val="0"/>
      <w:sz w:val="18"/>
    </w:rPr>
  </w:style>
  <w:style w:type="paragraph" w:customStyle="1" w:styleId="ListParagraph9b970762-14a9-43ab-b627-ab24dd866b2c">
    <w:name w:val="List Paragraph_9b970762-14a9-43ab-b627-ab24dd866b2c"/>
    <w:basedOn w:val="a6"/>
    <w:autoRedefine/>
    <w:uiPriority w:val="34"/>
    <w:qFormat/>
    <w:pPr>
      <w:ind w:firstLineChars="200" w:firstLine="420"/>
    </w:pPr>
    <w:rPr>
      <w:rFonts w:ascii="Calibri" w:hAnsi="Calibri"/>
      <w:szCs w:val="22"/>
    </w:rPr>
  </w:style>
  <w:style w:type="paragraph" w:customStyle="1" w:styleId="xl236">
    <w:name w:val="xl23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0">
    <w:name w:val="Char Char1"/>
    <w:basedOn w:val="a6"/>
    <w:autoRedefine/>
    <w:qFormat/>
    <w:rPr>
      <w:rFonts w:ascii="Tahoma" w:hAnsi="Tahoma"/>
      <w:sz w:val="24"/>
    </w:rPr>
  </w:style>
  <w:style w:type="paragraph" w:customStyle="1" w:styleId="affff4">
    <w:name w:val="段"/>
    <w:autoRedefine/>
    <w:qFormat/>
    <w:pPr>
      <w:autoSpaceDE w:val="0"/>
      <w:autoSpaceDN w:val="0"/>
      <w:ind w:firstLineChars="200" w:firstLine="200"/>
      <w:jc w:val="both"/>
    </w:pPr>
    <w:rPr>
      <w:rFonts w:ascii="宋体"/>
      <w:sz w:val="21"/>
    </w:rPr>
  </w:style>
  <w:style w:type="paragraph" w:customStyle="1" w:styleId="rtitle">
    <w:name w:val="r_title"/>
    <w:basedOn w:val="a6"/>
    <w:autoRedefine/>
    <w:qFormat/>
    <w:pPr>
      <w:widowControl/>
      <w:spacing w:before="100" w:beforeAutospacing="1" w:after="100" w:afterAutospacing="1"/>
      <w:jc w:val="left"/>
    </w:pPr>
    <w:rPr>
      <w:rFonts w:ascii="ˎ̥" w:hAnsi="ˎ̥"/>
      <w:color w:val="000000"/>
      <w:kern w:val="0"/>
      <w:sz w:val="18"/>
    </w:rPr>
  </w:style>
  <w:style w:type="paragraph" w:customStyle="1" w:styleId="xl42">
    <w:name w:val="xl42"/>
    <w:basedOn w:val="a6"/>
    <w:autoRedefine/>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textAlignment w:val="center"/>
    </w:pPr>
    <w:rPr>
      <w:rFonts w:eastAsia="Arial Unicode MS"/>
      <w:kern w:val="0"/>
      <w:sz w:val="22"/>
      <w:szCs w:val="22"/>
    </w:rPr>
  </w:style>
  <w:style w:type="paragraph" w:customStyle="1" w:styleId="xl25">
    <w:name w:val="xl25"/>
    <w:basedOn w:val="a6"/>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xl246">
    <w:name w:val="xl246"/>
    <w:basedOn w:val="a6"/>
    <w:autoRedefin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5">
    <w:name w:val="样式"/>
    <w:autoRedefine/>
    <w:qFormat/>
    <w:pPr>
      <w:widowControl w:val="0"/>
      <w:autoSpaceDE w:val="0"/>
      <w:autoSpaceDN w:val="0"/>
      <w:adjustRightInd w:val="0"/>
    </w:pPr>
    <w:rPr>
      <w:rFonts w:ascii="宋体" w:hAnsi="宋体" w:cs="宋体"/>
      <w:sz w:val="24"/>
      <w:szCs w:val="24"/>
    </w:rPr>
  </w:style>
  <w:style w:type="paragraph" w:customStyle="1" w:styleId="xl26">
    <w:name w:val="xl26"/>
    <w:basedOn w:val="a6"/>
    <w:autoRedefine/>
    <w:qFormat/>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affff6">
    <w:name w:val="二级条标题"/>
    <w:basedOn w:val="affff7"/>
    <w:next w:val="affff4"/>
    <w:autoRedefine/>
    <w:qFormat/>
    <w:pPr>
      <w:outlineLvl w:val="3"/>
    </w:pPr>
  </w:style>
  <w:style w:type="paragraph" w:customStyle="1" w:styleId="affff7">
    <w:name w:val="一级条标题"/>
    <w:basedOn w:val="affff8"/>
    <w:next w:val="affff4"/>
    <w:autoRedefine/>
    <w:qFormat/>
    <w:pPr>
      <w:spacing w:before="0" w:after="0"/>
      <w:outlineLvl w:val="2"/>
    </w:pPr>
    <w:rPr>
      <w:rFonts w:ascii="宋体" w:eastAsia="宋体"/>
    </w:rPr>
  </w:style>
  <w:style w:type="paragraph" w:customStyle="1" w:styleId="affff8">
    <w:name w:val="章标题"/>
    <w:next w:val="affff4"/>
    <w:autoRedefine/>
    <w:qFormat/>
    <w:pPr>
      <w:spacing w:before="50" w:after="50"/>
      <w:jc w:val="both"/>
      <w:outlineLvl w:val="1"/>
    </w:pPr>
    <w:rPr>
      <w:rFonts w:ascii="黑体" w:eastAsia="黑体"/>
      <w:sz w:val="21"/>
    </w:rPr>
  </w:style>
  <w:style w:type="paragraph" w:customStyle="1" w:styleId="font7">
    <w:name w:val="font7"/>
    <w:basedOn w:val="a6"/>
    <w:autoRedefine/>
    <w:qFormat/>
    <w:pPr>
      <w:widowControl/>
      <w:spacing w:before="100" w:beforeAutospacing="1" w:after="100" w:afterAutospacing="1"/>
      <w:jc w:val="left"/>
    </w:pPr>
    <w:rPr>
      <w:rFonts w:ascii="幼圆" w:eastAsia="幼圆" w:hAnsi="宋体" w:hint="eastAsia"/>
      <w:kern w:val="0"/>
      <w:sz w:val="32"/>
      <w:szCs w:val="32"/>
    </w:rPr>
  </w:style>
  <w:style w:type="paragraph" w:customStyle="1" w:styleId="affff9">
    <w:name w:val="正文黑体"/>
    <w:basedOn w:val="0"/>
    <w:autoRedefine/>
    <w:qFormat/>
    <w:pPr>
      <w:ind w:firstLine="480"/>
    </w:pPr>
    <w:rPr>
      <w:rFonts w:ascii="黑体" w:eastAsia="黑体" w:hAnsi="黑体"/>
    </w:rPr>
  </w:style>
  <w:style w:type="paragraph" w:customStyle="1" w:styleId="0">
    <w:name w:val="样式 首行缩进:  0 字符"/>
    <w:basedOn w:val="a6"/>
    <w:autoRedefine/>
    <w:qFormat/>
    <w:pPr>
      <w:spacing w:line="360" w:lineRule="auto"/>
      <w:ind w:firstLineChars="200" w:firstLine="200"/>
    </w:pPr>
    <w:rPr>
      <w:rFonts w:cs="宋体"/>
      <w:sz w:val="24"/>
    </w:rPr>
  </w:style>
  <w:style w:type="paragraph" w:customStyle="1" w:styleId="GP">
    <w:name w:val="GP正文(首行缩进)"/>
    <w:basedOn w:val="a6"/>
    <w:autoRedefine/>
    <w:qFormat/>
    <w:pPr>
      <w:spacing w:line="360" w:lineRule="auto"/>
      <w:ind w:firstLineChars="200" w:firstLine="480"/>
      <w:jc w:val="left"/>
    </w:pPr>
    <w:rPr>
      <w:rFonts w:hAnsi="宋体"/>
      <w:sz w:val="24"/>
      <w:szCs w:val="24"/>
    </w:rPr>
  </w:style>
  <w:style w:type="paragraph" w:customStyle="1" w:styleId="xl92">
    <w:name w:val="xl92"/>
    <w:basedOn w:val="a6"/>
    <w:autoRedefine/>
    <w:qFormat/>
    <w:pPr>
      <w:widowControl/>
      <w:spacing w:before="100" w:beforeAutospacing="1" w:after="100" w:afterAutospacing="1"/>
      <w:jc w:val="center"/>
    </w:pPr>
    <w:rPr>
      <w:rFonts w:ascii="宋体" w:hAnsi="宋体" w:cs="宋体"/>
      <w:b/>
      <w:bCs/>
      <w:color w:val="000000"/>
      <w:kern w:val="0"/>
      <w:sz w:val="28"/>
      <w:szCs w:val="28"/>
    </w:rPr>
  </w:style>
  <w:style w:type="paragraph" w:customStyle="1" w:styleId="Pa6">
    <w:name w:val="Pa6"/>
    <w:basedOn w:val="a6"/>
    <w:next w:val="a6"/>
    <w:autoRedefine/>
    <w:qFormat/>
    <w:pPr>
      <w:autoSpaceDE w:val="0"/>
      <w:autoSpaceDN w:val="0"/>
      <w:adjustRightInd w:val="0"/>
      <w:spacing w:line="221" w:lineRule="atLeast"/>
      <w:jc w:val="left"/>
    </w:pPr>
    <w:rPr>
      <w:rFonts w:ascii="幼圆" w:eastAsia="幼圆" w:hAnsi="幼圆" w:cs="幼圆" w:hint="eastAsia"/>
      <w:kern w:val="0"/>
      <w:sz w:val="24"/>
      <w:szCs w:val="28"/>
    </w:rPr>
  </w:style>
  <w:style w:type="paragraph" w:customStyle="1" w:styleId="xl89">
    <w:name w:val="xl89"/>
    <w:basedOn w:val="a6"/>
    <w:autoRedefine/>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ˎ̥" w:hAnsi="ˎ̥" w:cs="宋体"/>
      <w:color w:val="000000"/>
      <w:kern w:val="0"/>
      <w:sz w:val="18"/>
      <w:szCs w:val="18"/>
    </w:rPr>
  </w:style>
  <w:style w:type="paragraph" w:customStyle="1" w:styleId="1f">
    <w:name w:val="图注1"/>
    <w:basedOn w:val="a6"/>
    <w:autoRedefine/>
    <w:uiPriority w:val="99"/>
    <w:qFormat/>
    <w:pPr>
      <w:widowControl/>
      <w:spacing w:before="5" w:line="300" w:lineRule="auto"/>
      <w:ind w:firstLineChars="200" w:firstLine="200"/>
      <w:jc w:val="center"/>
    </w:pPr>
    <w:rPr>
      <w:rFonts w:ascii="Calibri" w:hAnsi="Calibri"/>
      <w:sz w:val="24"/>
      <w:szCs w:val="21"/>
    </w:rPr>
  </w:style>
  <w:style w:type="paragraph" w:customStyle="1" w:styleId="TOCHeading1">
    <w:name w:val="TOC Heading1"/>
    <w:basedOn w:val="10"/>
    <w:next w:val="a6"/>
    <w:autoRedefine/>
    <w:uiPriority w:val="99"/>
    <w:qFormat/>
    <w:pPr>
      <w:widowControl/>
      <w:spacing w:before="480" w:after="0" w:line="276" w:lineRule="auto"/>
      <w:jc w:val="left"/>
      <w:outlineLvl w:val="9"/>
    </w:pPr>
    <w:rPr>
      <w:rFonts w:ascii="Cambria" w:hAnsi="Cambria" w:cs="Cambria"/>
      <w:color w:val="365F91"/>
      <w:kern w:val="0"/>
      <w:sz w:val="28"/>
      <w:szCs w:val="28"/>
      <w:u w:color="000000"/>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楷体_GB2312"/>
      <w:kern w:val="0"/>
      <w:sz w:val="22"/>
      <w:szCs w:val="22"/>
    </w:rPr>
  </w:style>
  <w:style w:type="paragraph" w:customStyle="1" w:styleId="xl72">
    <w:name w:val="xl7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41">
    <w:name w:val="xl241"/>
    <w:basedOn w:val="a6"/>
    <w:autoRedefin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ListParagraph1">
    <w:name w:val="List Paragraph1"/>
    <w:basedOn w:val="a6"/>
    <w:autoRedefine/>
    <w:qFormat/>
    <w:pPr>
      <w:ind w:firstLineChars="200" w:firstLine="420"/>
    </w:pPr>
    <w:rPr>
      <w:szCs w:val="22"/>
    </w:rPr>
  </w:style>
  <w:style w:type="paragraph" w:customStyle="1" w:styleId="3b">
    <w:name w:val="正文序号 3"/>
    <w:basedOn w:val="a6"/>
    <w:autoRedefine/>
    <w:qFormat/>
    <w:pPr>
      <w:tabs>
        <w:tab w:val="left" w:pos="744"/>
        <w:tab w:val="left" w:pos="1259"/>
      </w:tabs>
      <w:spacing w:before="60"/>
      <w:ind w:left="744" w:hanging="744"/>
    </w:pPr>
    <w:rPr>
      <w:rFonts w:cs="Droid Sans"/>
      <w:sz w:val="18"/>
    </w:rPr>
  </w:style>
  <w:style w:type="paragraph" w:customStyle="1" w:styleId="xl250">
    <w:name w:val="xl2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WPSOffice1">
    <w:name w:val="WPSOffice手动目录 1"/>
    <w:autoRedefine/>
    <w:qFormat/>
  </w:style>
  <w:style w:type="paragraph" w:customStyle="1" w:styleId="D4">
    <w:name w:val="D标4"/>
    <w:basedOn w:val="a6"/>
    <w:next w:val="D10"/>
    <w:autoRedefine/>
    <w:qFormat/>
    <w:pPr>
      <w:numPr>
        <w:numId w:val="7"/>
      </w:numPr>
      <w:tabs>
        <w:tab w:val="left" w:pos="1140"/>
        <w:tab w:val="left" w:pos="2700"/>
      </w:tabs>
      <w:autoSpaceDE w:val="0"/>
      <w:autoSpaceDN w:val="0"/>
      <w:adjustRightInd w:val="0"/>
      <w:spacing w:before="120" w:line="480" w:lineRule="atLeast"/>
    </w:pPr>
    <w:rPr>
      <w:rFonts w:ascii="Calibri" w:hAnsi="Calibri" w:cs="Droid Sans"/>
      <w:kern w:val="0"/>
      <w:sz w:val="24"/>
    </w:rPr>
  </w:style>
  <w:style w:type="paragraph" w:customStyle="1" w:styleId="D10">
    <w:name w:val="D文1"/>
    <w:basedOn w:val="a6"/>
    <w:autoRedefine/>
    <w:qFormat/>
    <w:pPr>
      <w:tabs>
        <w:tab w:val="left" w:pos="720"/>
      </w:tabs>
      <w:autoSpaceDE w:val="0"/>
      <w:autoSpaceDN w:val="0"/>
      <w:adjustRightInd w:val="0"/>
      <w:spacing w:after="120" w:line="480" w:lineRule="atLeast"/>
      <w:ind w:left="680" w:firstLine="510"/>
    </w:pPr>
    <w:rPr>
      <w:rFonts w:ascii="Calibri" w:hAnsi="Calibri" w:cs="Droid Sans"/>
      <w:kern w:val="0"/>
      <w:sz w:val="24"/>
    </w:rPr>
  </w:style>
  <w:style w:type="paragraph" w:customStyle="1" w:styleId="63">
    <w:name w:val="6'"/>
    <w:basedOn w:val="a6"/>
    <w:autoRedefine/>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CharChar">
    <w:name w:val="Char Char Char Char Char Char Char Char Char Char Char Char"/>
    <w:basedOn w:val="af"/>
    <w:autoRedefine/>
    <w:qFormat/>
    <w:pPr>
      <w:shd w:val="clear" w:color="auto" w:fill="auto"/>
    </w:pPr>
    <w:rPr>
      <w:rFonts w:ascii="宋体"/>
      <w:sz w:val="18"/>
      <w:szCs w:val="18"/>
    </w:rPr>
  </w:style>
  <w:style w:type="paragraph" w:customStyle="1" w:styleId="xl35">
    <w:name w:val="xl3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rPr>
  </w:style>
  <w:style w:type="paragraph" w:customStyle="1" w:styleId="xl45">
    <w:name w:val="xl4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楷体_GB2312"/>
      <w:kern w:val="0"/>
      <w:sz w:val="22"/>
      <w:szCs w:val="22"/>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239">
    <w:name w:val="xl2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0">
    <w:name w:val="日期1"/>
    <w:basedOn w:val="a6"/>
    <w:next w:val="a6"/>
    <w:autoRedefine/>
    <w:qFormat/>
    <w:pPr>
      <w:ind w:leftChars="2500" w:left="100"/>
    </w:pPr>
    <w:rPr>
      <w:sz w:val="24"/>
    </w:rPr>
  </w:style>
  <w:style w:type="paragraph" w:customStyle="1" w:styleId="eng">
    <w:name w:val="eng"/>
    <w:basedOn w:val="a6"/>
    <w:autoRedefine/>
    <w:qFormat/>
    <w:pPr>
      <w:widowControl/>
      <w:spacing w:before="100" w:beforeAutospacing="1" w:after="100" w:afterAutospacing="1"/>
      <w:jc w:val="left"/>
    </w:pPr>
    <w:rPr>
      <w:rFonts w:ascii="Verdana" w:hAnsi="Verdana"/>
      <w:color w:val="FFFFFF"/>
      <w:kern w:val="0"/>
      <w:sz w:val="18"/>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f1">
    <w:name w:val="表1"/>
    <w:basedOn w:val="a6"/>
    <w:autoRedefine/>
    <w:qFormat/>
    <w:pPr>
      <w:spacing w:before="20" w:after="20" w:line="200" w:lineRule="exact"/>
      <w:jc w:val="left"/>
      <w:textAlignment w:val="center"/>
    </w:pPr>
    <w:rPr>
      <w:rFonts w:cs="Droid Sans"/>
      <w:snapToGrid w:val="0"/>
      <w:spacing w:val="20"/>
      <w:kern w:val="0"/>
      <w:sz w:val="18"/>
    </w:rPr>
  </w:style>
  <w:style w:type="paragraph" w:customStyle="1" w:styleId="noline">
    <w:name w:val="noline"/>
    <w:basedOn w:val="a6"/>
    <w:autoRedefine/>
    <w:qFormat/>
    <w:pPr>
      <w:widowControl/>
      <w:spacing w:before="100" w:beforeAutospacing="1" w:after="100" w:afterAutospacing="1"/>
      <w:jc w:val="left"/>
    </w:pPr>
    <w:rPr>
      <w:rFonts w:ascii="ˎ̥" w:hAnsi="ˎ̥"/>
      <w:color w:val="000000"/>
      <w:kern w:val="0"/>
      <w:sz w:val="18"/>
    </w:rPr>
  </w:style>
  <w:style w:type="paragraph" w:customStyle="1" w:styleId="Style30">
    <w:name w:val="_Style 3"/>
    <w:basedOn w:val="a6"/>
    <w:autoRedefine/>
    <w:qFormat/>
    <w:pPr>
      <w:ind w:firstLineChars="200" w:firstLine="420"/>
    </w:pPr>
    <w:rPr>
      <w:rFonts w:ascii="Calibri" w:hAnsi="Calibri"/>
      <w:szCs w:val="24"/>
    </w:rPr>
  </w:style>
  <w:style w:type="paragraph" w:customStyle="1" w:styleId="CharCharCharCharCharCharCharCharCharCharCharChar1">
    <w:name w:val="Char Char Char Char Char Char Char Char Char Char Char Char1"/>
    <w:basedOn w:val="a6"/>
    <w:autoRedefine/>
    <w:qFormat/>
    <w:pPr>
      <w:spacing w:line="300" w:lineRule="auto"/>
    </w:pPr>
    <w:rPr>
      <w:rFonts w:ascii="宋体" w:hAnsi="宋体"/>
      <w:b/>
      <w:bCs/>
      <w:color w:val="000000"/>
      <w:spacing w:val="8"/>
      <w:kern w:val="0"/>
      <w:sz w:val="24"/>
      <w:szCs w:val="24"/>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val="zh-CN" w:bidi="zh-CN"/>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2"/>
      <w:szCs w:val="22"/>
    </w:rPr>
  </w:style>
  <w:style w:type="paragraph" w:customStyle="1" w:styleId="flNote">
    <w:name w:val="flNote"/>
    <w:basedOn w:val="a6"/>
    <w:autoRedefine/>
    <w:qFormat/>
    <w:pPr>
      <w:adjustRightInd w:val="0"/>
      <w:spacing w:before="320" w:after="160" w:line="360" w:lineRule="atLeast"/>
      <w:jc w:val="center"/>
      <w:textAlignment w:val="baseline"/>
    </w:pPr>
    <w:rPr>
      <w:rFonts w:ascii="Arial" w:eastAsia="黑体"/>
      <w:kern w:val="0"/>
      <w:sz w:val="30"/>
    </w:rPr>
  </w:style>
  <w:style w:type="paragraph" w:customStyle="1" w:styleId="xl31">
    <w:name w:val="xl31"/>
    <w:basedOn w:val="a6"/>
    <w:autoRedefine/>
    <w:qFormat/>
    <w:pPr>
      <w:widowControl/>
      <w:spacing w:before="100" w:beforeAutospacing="1" w:after="100" w:afterAutospacing="1"/>
      <w:jc w:val="center"/>
    </w:pPr>
    <w:rPr>
      <w:rFonts w:ascii="宋体" w:hAnsi="宋体"/>
      <w:b/>
      <w:bCs/>
      <w:kern w:val="0"/>
      <w:sz w:val="28"/>
      <w:szCs w:val="28"/>
    </w:rPr>
  </w:style>
  <w:style w:type="paragraph" w:customStyle="1" w:styleId="ListParagraph2">
    <w:name w:val="List Paragraph2"/>
    <w:basedOn w:val="a6"/>
    <w:autoRedefine/>
    <w:qFormat/>
    <w:pPr>
      <w:ind w:firstLineChars="200" w:firstLine="420"/>
    </w:pPr>
  </w:style>
  <w:style w:type="paragraph" w:customStyle="1" w:styleId="xl76">
    <w:name w:val="xl76"/>
    <w:basedOn w:val="a6"/>
    <w:autoRedefine/>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affffa">
    <w:name w:val="正文（缩进）"/>
    <w:basedOn w:val="a6"/>
    <w:autoRedefine/>
    <w:qFormat/>
    <w:pPr>
      <w:widowControl/>
      <w:spacing w:before="156" w:after="156"/>
      <w:ind w:firstLineChars="200" w:firstLine="480"/>
      <w:jc w:val="left"/>
    </w:pPr>
    <w:rPr>
      <w:rFonts w:ascii="仿宋_GB2312" w:eastAsia="仿宋_GB2312"/>
      <w:kern w:val="0"/>
      <w:sz w:val="24"/>
      <w:szCs w:val="24"/>
    </w:rPr>
  </w:style>
  <w:style w:type="paragraph" w:customStyle="1" w:styleId="45">
    <w:name w:val="正文序号 4"/>
    <w:basedOn w:val="a6"/>
    <w:autoRedefine/>
    <w:qFormat/>
    <w:pPr>
      <w:tabs>
        <w:tab w:val="left" w:pos="744"/>
        <w:tab w:val="left" w:pos="1469"/>
      </w:tabs>
      <w:spacing w:before="60"/>
      <w:ind w:left="744" w:hanging="744"/>
    </w:pPr>
    <w:rPr>
      <w:rFonts w:cs="Droid Sans"/>
      <w:sz w:val="18"/>
    </w:rPr>
  </w:style>
  <w:style w:type="paragraph" w:customStyle="1" w:styleId="top">
    <w:name w:val="top"/>
    <w:basedOn w:val="a6"/>
    <w:autoRedefine/>
    <w:qFormat/>
    <w:pPr>
      <w:widowControl/>
      <w:spacing w:before="100" w:beforeAutospacing="1" w:after="100" w:afterAutospacing="1"/>
      <w:jc w:val="left"/>
    </w:pPr>
    <w:rPr>
      <w:rFonts w:ascii="ˎ̥" w:hAnsi="ˎ̥"/>
      <w:color w:val="FFFFFF"/>
      <w:kern w:val="0"/>
      <w:sz w:val="18"/>
    </w:rPr>
  </w:style>
  <w:style w:type="paragraph" w:customStyle="1" w:styleId="Style409">
    <w:name w:val="_Style 409"/>
    <w:basedOn w:val="10"/>
    <w:next w:val="a6"/>
    <w:autoRedefine/>
    <w:uiPriority w:val="39"/>
    <w:qFormat/>
    <w:pPr>
      <w:spacing w:after="260" w:line="360" w:lineRule="auto"/>
      <w:outlineLvl w:val="9"/>
    </w:pPr>
    <w:rPr>
      <w:rFonts w:ascii="Calibri" w:hAnsi="Calibri"/>
      <w:sz w:val="32"/>
    </w:rPr>
  </w:style>
  <w:style w:type="paragraph" w:customStyle="1" w:styleId="00">
    <w:name w:val="0"/>
    <w:basedOn w:val="a6"/>
    <w:autoRedefine/>
    <w:qFormat/>
    <w:pPr>
      <w:widowControl/>
      <w:snapToGrid w:val="0"/>
      <w:spacing w:line="365" w:lineRule="atLeast"/>
      <w:ind w:left="1"/>
      <w:textAlignment w:val="bottom"/>
    </w:pPr>
    <w:rPr>
      <w:kern w:val="0"/>
      <w:sz w:val="20"/>
    </w:rPr>
  </w:style>
  <w:style w:type="paragraph" w:customStyle="1" w:styleId="affffb">
    <w:name w:val="图形符号"/>
    <w:basedOn w:val="a6"/>
    <w:autoRedefine/>
    <w:qFormat/>
    <w:rPr>
      <w:sz w:val="24"/>
    </w:rPr>
  </w:style>
  <w:style w:type="paragraph" w:customStyle="1" w:styleId="xl85">
    <w:name w:val="xl85"/>
    <w:basedOn w:val="a6"/>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Char110">
    <w:name w:val="Char11"/>
    <w:basedOn w:val="a6"/>
    <w:autoRedefine/>
    <w:qFormat/>
    <w:rPr>
      <w:rFonts w:ascii="Tahoma" w:hAnsi="Tahoma"/>
      <w:sz w:val="24"/>
    </w:rPr>
  </w:style>
  <w:style w:type="paragraph" w:customStyle="1" w:styleId="xl93">
    <w:name w:val="xl93"/>
    <w:basedOn w:val="a6"/>
    <w:autoRedefine/>
    <w:qFormat/>
    <w:pPr>
      <w:widowControl/>
      <w:pBdr>
        <w:bottom w:val="single" w:sz="4" w:space="0" w:color="auto"/>
      </w:pBdr>
      <w:shd w:val="clear" w:color="auto" w:fill="FFFFFF"/>
      <w:spacing w:before="100" w:beforeAutospacing="1" w:after="100" w:afterAutospacing="1"/>
      <w:jc w:val="center"/>
    </w:pPr>
    <w:rPr>
      <w:rFonts w:ascii="宋体" w:hAnsi="宋体" w:cs="宋体"/>
      <w:b/>
      <w:bCs/>
      <w:color w:val="000000"/>
      <w:kern w:val="0"/>
      <w:sz w:val="28"/>
      <w:szCs w:val="28"/>
    </w:rPr>
  </w:style>
  <w:style w:type="paragraph" w:customStyle="1" w:styleId="2f0">
    <w:name w:val="标题2级"/>
    <w:basedOn w:val="14"/>
    <w:autoRedefine/>
    <w:qFormat/>
    <w:pPr>
      <w:ind w:left="360" w:firstLineChars="0" w:firstLine="0"/>
      <w:outlineLvl w:val="0"/>
    </w:pPr>
    <w:rPr>
      <w:rFonts w:ascii="Calibri" w:hAnsi="Calibri"/>
      <w:b/>
      <w:sz w:val="30"/>
      <w:szCs w:val="30"/>
    </w:rPr>
  </w:style>
  <w:style w:type="paragraph" w:customStyle="1" w:styleId="NoSpacing2">
    <w:name w:val="No Spacing2"/>
    <w:autoRedefine/>
    <w:qFormat/>
    <w:pPr>
      <w:widowControl w:val="0"/>
      <w:jc w:val="both"/>
    </w:pPr>
    <w:rPr>
      <w:kern w:val="2"/>
      <w:sz w:val="21"/>
      <w:szCs w:val="22"/>
    </w:rPr>
  </w:style>
  <w:style w:type="paragraph" w:customStyle="1" w:styleId="xl243">
    <w:name w:val="xl24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c">
    <w:name w:val="表格表头"/>
    <w:basedOn w:val="a6"/>
    <w:autoRedefine/>
    <w:qFormat/>
    <w:pPr>
      <w:spacing w:line="360" w:lineRule="auto"/>
      <w:jc w:val="center"/>
      <w:outlineLvl w:val="0"/>
    </w:pPr>
    <w:rPr>
      <w:rFonts w:ascii="宋体" w:eastAsia="黑体" w:hAnsi="宋体" w:cs="宋体"/>
      <w:sz w:val="24"/>
      <w:szCs w:val="21"/>
    </w:rPr>
  </w:style>
  <w:style w:type="paragraph" w:customStyle="1" w:styleId="xl24">
    <w:name w:val="xl24"/>
    <w:basedOn w:val="a6"/>
    <w:autoRedefine/>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Char1f0">
    <w:name w:val="Char1"/>
    <w:basedOn w:val="a6"/>
    <w:autoRedefine/>
    <w:qFormat/>
    <w:rPr>
      <w:rFonts w:ascii="MS Mincho" w:hAnsi="MS Mincho" w:cs="Droid Sans"/>
      <w:sz w:val="24"/>
    </w:rPr>
  </w:style>
  <w:style w:type="paragraph" w:customStyle="1" w:styleId="CharCharChar0">
    <w:name w:val="Char Char Char"/>
    <w:basedOn w:val="a6"/>
    <w:autoRedefine/>
    <w:qFormat/>
    <w:rPr>
      <w:rFonts w:ascii="Tahoma" w:hAnsi="Tahoma"/>
      <w:sz w:val="24"/>
    </w:rPr>
  </w:style>
  <w:style w:type="paragraph" w:customStyle="1" w:styleId="ty">
    <w:name w:val="正文标准样式ty"/>
    <w:basedOn w:val="a6"/>
    <w:autoRedefine/>
    <w:qFormat/>
    <w:pPr>
      <w:spacing w:line="360" w:lineRule="auto"/>
      <w:ind w:firstLineChars="200" w:firstLine="480"/>
    </w:pPr>
    <w:rPr>
      <w:rFonts w:cs="宋体"/>
      <w:sz w:val="24"/>
    </w:rPr>
  </w:style>
  <w:style w:type="paragraph" w:customStyle="1" w:styleId="Char2c">
    <w:name w:val="Char2"/>
    <w:basedOn w:val="a6"/>
    <w:autoRedefine/>
    <w:qFormat/>
    <w:rPr>
      <w:rFonts w:ascii="Tahoma" w:hAnsi="Tahoma"/>
      <w:sz w:val="24"/>
    </w:rPr>
  </w:style>
  <w:style w:type="paragraph" w:customStyle="1" w:styleId="2f1">
    <w:name w:val="条2"/>
    <w:basedOn w:val="a6"/>
    <w:next w:val="affff4"/>
    <w:autoRedefine/>
    <w:qFormat/>
    <w:pPr>
      <w:tabs>
        <w:tab w:val="left" w:pos="810"/>
      </w:tabs>
      <w:ind w:left="810" w:hanging="810"/>
      <w:outlineLvl w:val="1"/>
    </w:pPr>
    <w:rPr>
      <w:rFonts w:ascii="黑体" w:eastAsia="黑体"/>
      <w:kern w:val="21"/>
    </w:rPr>
  </w:style>
  <w:style w:type="paragraph" w:customStyle="1" w:styleId="Char34">
    <w:name w:val="Char3"/>
    <w:basedOn w:val="a6"/>
    <w:autoRedefine/>
    <w:qFormat/>
    <w:rPr>
      <w:rFonts w:ascii="MS Mincho" w:hAnsi="MS Mincho" w:cs="Droid Sans"/>
      <w:sz w:val="24"/>
    </w:rPr>
  </w:style>
  <w:style w:type="paragraph" w:customStyle="1" w:styleId="affffd">
    <w:name w:val="五级条标题"/>
    <w:basedOn w:val="affffe"/>
    <w:next w:val="affff4"/>
    <w:autoRedefine/>
    <w:qFormat/>
    <w:pPr>
      <w:outlineLvl w:val="6"/>
    </w:pPr>
  </w:style>
  <w:style w:type="paragraph" w:customStyle="1" w:styleId="affffe">
    <w:name w:val="四级条标题"/>
    <w:basedOn w:val="afffff"/>
    <w:next w:val="affff4"/>
    <w:autoRedefine/>
    <w:qFormat/>
    <w:pPr>
      <w:outlineLvl w:val="5"/>
    </w:pPr>
  </w:style>
  <w:style w:type="paragraph" w:customStyle="1" w:styleId="afffff">
    <w:name w:val="三级条标题"/>
    <w:basedOn w:val="affff6"/>
    <w:next w:val="affff4"/>
    <w:autoRedefine/>
    <w:qFormat/>
    <w:pPr>
      <w:outlineLvl w:val="4"/>
    </w:pPr>
  </w:style>
  <w:style w:type="paragraph" w:customStyle="1" w:styleId="378020">
    <w:name w:val="样式 标题 3 + (中文) 黑体 小四 非加粗 段前: 7.8 磅 段后: 0 磅 行距: 固定值 20 磅"/>
    <w:basedOn w:val="32"/>
    <w:autoRedefine/>
    <w:qFormat/>
    <w:pPr>
      <w:spacing w:before="0" w:after="0" w:line="400" w:lineRule="exact"/>
      <w:jc w:val="both"/>
    </w:pPr>
    <w:rPr>
      <w:rFonts w:ascii="Times New Roman" w:eastAsia="黑体"/>
      <w:b w:val="0"/>
      <w:bCs w:val="0"/>
      <w:sz w:val="24"/>
      <w:szCs w:val="20"/>
    </w:rPr>
  </w:style>
  <w:style w:type="paragraph" w:customStyle="1" w:styleId="SUR--4">
    <w:name w:val="SUR-需求定义-第4级"/>
    <w:basedOn w:val="40"/>
    <w:next w:val="a6"/>
    <w:autoRedefine/>
    <w:qFormat/>
    <w:pPr>
      <w:numPr>
        <w:ilvl w:val="3"/>
        <w:numId w:val="1"/>
      </w:numPr>
      <w:tabs>
        <w:tab w:val="clear" w:pos="2934"/>
        <w:tab w:val="left" w:pos="1080"/>
      </w:tabs>
      <w:spacing w:before="0" w:after="0"/>
      <w:ind w:left="-283" w:firstLine="283"/>
      <w:jc w:val="left"/>
    </w:pPr>
    <w:rPr>
      <w:rFonts w:cs="Arial"/>
      <w:b w:val="0"/>
      <w:color w:val="0000FF"/>
      <w:sz w:val="24"/>
      <w:szCs w:val="24"/>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楷体_GB2312"/>
      <w:kern w:val="0"/>
      <w:sz w:val="22"/>
      <w:szCs w:val="22"/>
    </w:rPr>
  </w:style>
  <w:style w:type="paragraph" w:customStyle="1" w:styleId="xl259">
    <w:name w:val="xl25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47">
    <w:name w:val="xl47"/>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szCs w:val="24"/>
    </w:rPr>
  </w:style>
  <w:style w:type="paragraph" w:customStyle="1" w:styleId="ParaCharCharCharChar">
    <w:name w:val="默认段落字体 Para Char Char Char Char"/>
    <w:basedOn w:val="a6"/>
    <w:autoRedefine/>
    <w:qFormat/>
    <w:pPr>
      <w:snapToGrid w:val="0"/>
      <w:spacing w:line="360" w:lineRule="auto"/>
      <w:ind w:firstLineChars="200" w:firstLine="200"/>
    </w:pPr>
    <w:rPr>
      <w:rFonts w:ascii="Calibri" w:hAnsi="Calibri"/>
    </w:rPr>
  </w:style>
  <w:style w:type="paragraph" w:customStyle="1" w:styleId="font9">
    <w:name w:val="font9"/>
    <w:basedOn w:val="a6"/>
    <w:autoRedefine/>
    <w:qFormat/>
    <w:pPr>
      <w:widowControl/>
      <w:spacing w:before="100" w:beforeAutospacing="1" w:after="100" w:afterAutospacing="1"/>
      <w:jc w:val="left"/>
    </w:pPr>
    <w:rPr>
      <w:rFonts w:ascii="幼圆" w:eastAsia="幼圆" w:hAnsi="宋体" w:hint="eastAsia"/>
      <w:kern w:val="0"/>
      <w:sz w:val="32"/>
      <w:szCs w:val="32"/>
    </w:rPr>
  </w:style>
  <w:style w:type="paragraph" w:customStyle="1" w:styleId="112">
    <w:name w:val="(符号)三标题1.1"/>
    <w:basedOn w:val="a6"/>
    <w:autoRedefine/>
    <w:qFormat/>
    <w:pPr>
      <w:tabs>
        <w:tab w:val="left" w:pos="420"/>
        <w:tab w:val="left" w:pos="744"/>
      </w:tabs>
      <w:spacing w:before="140" w:after="140" w:line="500" w:lineRule="exact"/>
      <w:ind w:left="744" w:hanging="744"/>
      <w:outlineLvl w:val="2"/>
    </w:pPr>
    <w:rPr>
      <w:rFonts w:ascii="楷体_GB2312" w:eastAsia="楷体_GB2312" w:hAnsi="宋体" w:cs="宋体"/>
      <w:b/>
      <w:bCs/>
      <w:sz w:val="28"/>
    </w:rPr>
  </w:style>
  <w:style w:type="paragraph" w:customStyle="1" w:styleId="D2">
    <w:name w:val="D标2"/>
    <w:basedOn w:val="21"/>
    <w:autoRedefine/>
    <w:qFormat/>
    <w:pPr>
      <w:keepLines w:val="0"/>
      <w:widowControl/>
      <w:tabs>
        <w:tab w:val="left" w:pos="425"/>
        <w:tab w:val="left" w:pos="810"/>
        <w:tab w:val="left" w:pos="1140"/>
      </w:tabs>
      <w:autoSpaceDE w:val="0"/>
      <w:autoSpaceDN w:val="0"/>
      <w:adjustRightInd w:val="0"/>
      <w:spacing w:before="360" w:after="0" w:line="480" w:lineRule="exact"/>
      <w:ind w:left="810" w:hanging="810"/>
      <w:jc w:val="left"/>
    </w:pPr>
    <w:rPr>
      <w:rFonts w:eastAsia="宋体" w:cs="Droid Sans"/>
      <w:bCs w:val="0"/>
      <w:kern w:val="0"/>
      <w:sz w:val="28"/>
      <w:szCs w:val="20"/>
    </w:rPr>
  </w:style>
  <w:style w:type="paragraph" w:customStyle="1" w:styleId="GP0">
    <w:name w:val="GP正文(无首行缩进)"/>
    <w:basedOn w:val="GP"/>
    <w:autoRedefine/>
    <w:qFormat/>
    <w:pPr>
      <w:jc w:val="both"/>
    </w:pPr>
  </w:style>
  <w:style w:type="paragraph" w:customStyle="1" w:styleId="3c">
    <w:name w:val="样式3"/>
    <w:basedOn w:val="afa"/>
    <w:autoRedefine/>
    <w:qFormat/>
    <w:pPr>
      <w:spacing w:line="240" w:lineRule="atLeast"/>
      <w:outlineLvl w:val="0"/>
    </w:pPr>
    <w:rPr>
      <w:rFonts w:hAnsi="Calibri" w:cs="Droid Sans"/>
      <w:sz w:val="28"/>
    </w:rPr>
  </w:style>
  <w:style w:type="paragraph" w:customStyle="1" w:styleId="Char121">
    <w:name w:val="Char121"/>
    <w:basedOn w:val="a6"/>
    <w:autoRedefine/>
    <w:qFormat/>
    <w:rPr>
      <w:rFonts w:ascii="Tahoma" w:hAnsi="Tahoma"/>
      <w:sz w:val="24"/>
    </w:rPr>
  </w:style>
  <w:style w:type="paragraph" w:customStyle="1" w:styleId="2f2">
    <w:name w:val="正文序号 2"/>
    <w:basedOn w:val="a6"/>
    <w:autoRedefine/>
    <w:qFormat/>
    <w:pPr>
      <w:tabs>
        <w:tab w:val="left" w:pos="744"/>
        <w:tab w:val="left" w:pos="1049"/>
      </w:tabs>
      <w:spacing w:before="60"/>
      <w:ind w:left="744" w:hanging="744"/>
    </w:pPr>
    <w:rPr>
      <w:rFonts w:cs="Droid Sans"/>
      <w:sz w:val="18"/>
    </w:rPr>
  </w:style>
  <w:style w:type="paragraph" w:customStyle="1" w:styleId="CharCharChar11">
    <w:name w:val="Char Char Char11"/>
    <w:basedOn w:val="a6"/>
    <w:autoRedefine/>
    <w:qFormat/>
    <w:rPr>
      <w:rFonts w:ascii="Tahoma" w:hAnsi="Tahoma"/>
      <w:sz w:val="24"/>
    </w:rPr>
  </w:style>
  <w:style w:type="paragraph" w:customStyle="1" w:styleId="tytytyty">
    <w:name w:val="tytytyty"/>
    <w:basedOn w:val="a6"/>
    <w:autoRedefine/>
    <w:qFormat/>
    <w:pPr>
      <w:suppressAutoHyphens/>
      <w:spacing w:line="360" w:lineRule="auto"/>
      <w:ind w:leftChars="171" w:left="359" w:firstLineChars="200" w:firstLine="480"/>
    </w:pPr>
    <w:rPr>
      <w:kern w:val="1"/>
      <w:sz w:val="24"/>
      <w:szCs w:val="24"/>
      <w:lang w:eastAsia="ar-SA"/>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54">
    <w:name w:val="样式 标题 5 + 宋体"/>
    <w:basedOn w:val="5"/>
    <w:autoRedefine/>
    <w:qFormat/>
    <w:pPr>
      <w:keepLines/>
      <w:spacing w:before="100" w:line="372" w:lineRule="auto"/>
    </w:pPr>
    <w:rPr>
      <w:rFonts w:ascii="楷体_GB2312" w:hAnsi="楷体_GB2312" w:cs="Droid Sans"/>
      <w:b/>
      <w:bCs w:val="0"/>
      <w:sz w:val="24"/>
      <w:szCs w:val="24"/>
    </w:rPr>
  </w:style>
  <w:style w:type="paragraph" w:customStyle="1" w:styleId="xl261">
    <w:name w:val="xl26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CharCharCharChar">
    <w:name w:val="1 Char Char Char Char"/>
    <w:basedOn w:val="a6"/>
    <w:autoRedefine/>
    <w:qFormat/>
    <w:rPr>
      <w:rFonts w:ascii="Tahoma" w:hAnsi="Tahoma"/>
      <w:sz w:val="24"/>
    </w:rPr>
  </w:style>
  <w:style w:type="paragraph" w:customStyle="1" w:styleId="font6">
    <w:name w:val="font6"/>
    <w:basedOn w:val="a6"/>
    <w:autoRedefine/>
    <w:qFormat/>
    <w:pPr>
      <w:widowControl/>
      <w:spacing w:before="100" w:beforeAutospacing="1" w:after="100" w:afterAutospacing="1"/>
      <w:jc w:val="left"/>
    </w:pPr>
    <w:rPr>
      <w:rFonts w:ascii="宋体" w:hAnsi="宋体" w:hint="eastAsia"/>
      <w:kern w:val="0"/>
      <w:sz w:val="18"/>
      <w:szCs w:val="18"/>
    </w:rPr>
  </w:style>
  <w:style w:type="paragraph" w:customStyle="1" w:styleId="top1">
    <w:name w:val="top1"/>
    <w:basedOn w:val="a6"/>
    <w:autoRedefine/>
    <w:qFormat/>
    <w:pPr>
      <w:widowControl/>
      <w:spacing w:before="100" w:beforeAutospacing="1" w:after="100" w:afterAutospacing="1"/>
      <w:jc w:val="left"/>
    </w:pPr>
    <w:rPr>
      <w:rFonts w:ascii="ˎ̥" w:hAnsi="ˎ̥"/>
      <w:color w:val="000066"/>
      <w:kern w:val="0"/>
      <w:sz w:val="18"/>
    </w:rPr>
  </w:style>
  <w:style w:type="paragraph" w:customStyle="1" w:styleId="xl263">
    <w:name w:val="xl26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0">
    <w:name w:val="表格文字"/>
    <w:basedOn w:val="a6"/>
    <w:autoRedefine/>
    <w:qFormat/>
    <w:pPr>
      <w:adjustRightInd w:val="0"/>
      <w:spacing w:line="420" w:lineRule="atLeast"/>
      <w:jc w:val="left"/>
      <w:textAlignment w:val="baseline"/>
    </w:pPr>
    <w:rPr>
      <w:kern w:val="0"/>
    </w:rPr>
  </w:style>
  <w:style w:type="paragraph" w:customStyle="1" w:styleId="GP1">
    <w:name w:val="GP无序编号"/>
    <w:basedOn w:val="GP0"/>
    <w:autoRedefine/>
    <w:qFormat/>
    <w:pPr>
      <w:tabs>
        <w:tab w:val="left" w:pos="903"/>
        <w:tab w:val="left" w:pos="1140"/>
      </w:tabs>
      <w:ind w:left="1140" w:firstLineChars="0" w:firstLine="0"/>
      <w:jc w:val="left"/>
    </w:pPr>
    <w:rPr>
      <w:rFonts w:hAnsi="Times New Roman"/>
    </w:rPr>
  </w:style>
  <w:style w:type="paragraph" w:customStyle="1" w:styleId="right">
    <w:name w:val="right"/>
    <w:basedOn w:val="a6"/>
    <w:autoRedefine/>
    <w:qFormat/>
    <w:pPr>
      <w:widowControl/>
      <w:spacing w:before="100" w:beforeAutospacing="1" w:after="100" w:afterAutospacing="1"/>
      <w:jc w:val="left"/>
    </w:pPr>
    <w:rPr>
      <w:rFonts w:ascii="ˎ̥" w:hAnsi="ˎ̥"/>
      <w:color w:val="000099"/>
      <w:kern w:val="0"/>
      <w:sz w:val="18"/>
    </w:rPr>
  </w:style>
  <w:style w:type="paragraph" w:customStyle="1" w:styleId="xl36">
    <w:name w:val="xl36"/>
    <w:basedOn w:val="a6"/>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83">
    <w:name w:val="样式 标题 8 +"/>
    <w:basedOn w:val="80"/>
    <w:autoRedefine/>
    <w:qFormat/>
    <w:pPr>
      <w:tabs>
        <w:tab w:val="clear" w:pos="1440"/>
      </w:tabs>
      <w:spacing w:line="319" w:lineRule="auto"/>
      <w:jc w:val="left"/>
    </w:pPr>
    <w:rPr>
      <w:rFonts w:ascii="Cambria" w:eastAsia="宋体" w:hAnsi="Cambria"/>
      <w:lang w:eastAsia="en-US"/>
    </w:rPr>
  </w:style>
  <w:style w:type="paragraph" w:customStyle="1" w:styleId="ParaCharCharCharCharCharCharCharCharChar">
    <w:name w:val="默认段落字体 Para Char Char Char Char Char Char Char Char Char"/>
    <w:basedOn w:val="a6"/>
    <w:autoRedefine/>
    <w:qFormat/>
    <w:rPr>
      <w:rFonts w:ascii="Tahoma" w:hAnsi="Tahoma" w:cs="Arial"/>
      <w:sz w:val="24"/>
    </w:rPr>
  </w:style>
  <w:style w:type="paragraph" w:customStyle="1" w:styleId="1110">
    <w:name w:val="1.1.1"/>
    <w:basedOn w:val="a6"/>
    <w:autoRedefine/>
    <w:qFormat/>
    <w:pPr>
      <w:tabs>
        <w:tab w:val="left" w:pos="0"/>
        <w:tab w:val="left" w:pos="1134"/>
        <w:tab w:val="left" w:pos="8505"/>
      </w:tabs>
      <w:autoSpaceDE w:val="0"/>
      <w:autoSpaceDN w:val="0"/>
      <w:adjustRightInd w:val="0"/>
      <w:spacing w:before="240" w:after="60" w:line="360" w:lineRule="atLeast"/>
    </w:pPr>
    <w:rPr>
      <w:rFonts w:ascii="宋体"/>
      <w:b/>
      <w:kern w:val="0"/>
      <w:sz w:val="24"/>
    </w:rPr>
  </w:style>
  <w:style w:type="paragraph" w:customStyle="1" w:styleId="rightbg">
    <w:name w:val="rightbg"/>
    <w:basedOn w:val="a6"/>
    <w:autoRedefine/>
    <w:qFormat/>
    <w:pPr>
      <w:widowControl/>
      <w:spacing w:before="100" w:beforeAutospacing="1" w:after="100" w:afterAutospacing="1"/>
      <w:jc w:val="left"/>
    </w:pPr>
    <w:rPr>
      <w:rFonts w:ascii="宋体" w:hAnsi="宋体" w:cs="宋体"/>
      <w:kern w:val="0"/>
      <w:sz w:val="24"/>
      <w:szCs w:val="24"/>
    </w:rPr>
  </w:style>
  <w:style w:type="paragraph" w:customStyle="1" w:styleId="TableHeading">
    <w:name w:val="Table Heading"/>
    <w:basedOn w:val="TableContents"/>
    <w:autoRedefine/>
    <w:qFormat/>
    <w:pPr>
      <w:jc w:val="center"/>
    </w:pPr>
    <w:rPr>
      <w:b/>
      <w:bCs/>
      <w:i/>
      <w:iCs/>
    </w:rPr>
  </w:style>
  <w:style w:type="paragraph" w:customStyle="1" w:styleId="TableContents">
    <w:name w:val="Table Contents"/>
    <w:basedOn w:val="af4"/>
    <w:autoRedefine/>
    <w:qFormat/>
    <w:pPr>
      <w:suppressLineNumbers/>
      <w:suppressAutoHyphens/>
      <w:spacing w:after="120"/>
      <w:jc w:val="left"/>
    </w:pPr>
    <w:rPr>
      <w:rFonts w:ascii="Times New Roman" w:eastAsia="PMingLiU" w:hAnsi="Times New Roman"/>
      <w:kern w:val="0"/>
      <w:sz w:val="24"/>
      <w:szCs w:val="24"/>
    </w:rPr>
  </w:style>
  <w:style w:type="paragraph" w:customStyle="1" w:styleId="xl82">
    <w:name w:val="xl8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NewNewNewNew">
    <w:name w:val="正文 New New New New"/>
    <w:autoRedefine/>
    <w:qFormat/>
    <w:pPr>
      <w:widowControl w:val="0"/>
      <w:jc w:val="both"/>
    </w:pPr>
    <w:rPr>
      <w:szCs w:val="24"/>
    </w:rPr>
  </w:style>
  <w:style w:type="paragraph" w:customStyle="1" w:styleId="7">
    <w:name w:val="标题7"/>
    <w:basedOn w:val="70"/>
    <w:next w:val="a6"/>
    <w:autoRedefine/>
    <w:qFormat/>
    <w:pPr>
      <w:numPr>
        <w:ilvl w:val="6"/>
        <w:numId w:val="8"/>
      </w:numPr>
      <w:spacing w:beforeLines="50" w:afterLines="50" w:line="360" w:lineRule="auto"/>
      <w:ind w:rightChars="0" w:right="0" w:firstLineChars="0" w:firstLine="0"/>
    </w:pPr>
    <w:rPr>
      <w:rFonts w:eastAsia="黑体" w:cs="宋体"/>
      <w:spacing w:val="0"/>
      <w:szCs w:val="20"/>
    </w:rPr>
  </w:style>
  <w:style w:type="paragraph" w:customStyle="1" w:styleId="xl242">
    <w:name w:val="xl2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楷体_GB2312"/>
      <w:kern w:val="0"/>
      <w:sz w:val="22"/>
      <w:szCs w:val="22"/>
    </w:rPr>
  </w:style>
  <w:style w:type="paragraph" w:customStyle="1" w:styleId="afffff1">
    <w:name w:val="编号"/>
    <w:basedOn w:val="a6"/>
    <w:autoRedefine/>
    <w:qFormat/>
    <w:pPr>
      <w:ind w:left="736" w:hanging="312"/>
      <w:jc w:val="center"/>
      <w:textAlignment w:val="center"/>
    </w:pPr>
    <w:rPr>
      <w:rFonts w:ascii="楷体_GB2312" w:hAnsi="楷体_GB2312" w:cs="Droid Sans"/>
      <w:b/>
      <w:snapToGrid w:val="0"/>
      <w:kern w:val="0"/>
      <w:sz w:val="24"/>
    </w:rPr>
  </w:style>
  <w:style w:type="paragraph" w:customStyle="1" w:styleId="xl245">
    <w:name w:val="xl24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2">
    <w:name w:val="文档正文"/>
    <w:basedOn w:val="a6"/>
    <w:autoRedefine/>
    <w:qFormat/>
    <w:pPr>
      <w:adjustRightInd w:val="0"/>
      <w:spacing w:line="480" w:lineRule="atLeast"/>
      <w:ind w:firstLine="567"/>
      <w:textAlignment w:val="baseline"/>
    </w:pPr>
    <w:rPr>
      <w:rFonts w:ascii="仿宋_GB2312" w:eastAsia="仿宋_GB2312"/>
      <w:kern w:val="0"/>
      <w:sz w:val="28"/>
    </w:rPr>
  </w:style>
  <w:style w:type="paragraph" w:customStyle="1" w:styleId="afffff3">
    <w:name w:val="前言、引言标题"/>
    <w:next w:val="a6"/>
    <w:autoRedefine/>
    <w:qFormat/>
    <w:pPr>
      <w:shd w:val="clear" w:color="FFFFFF" w:fill="FFFFFF"/>
      <w:spacing w:before="640" w:after="560"/>
      <w:jc w:val="center"/>
      <w:outlineLvl w:val="0"/>
    </w:pPr>
    <w:rPr>
      <w:rFonts w:ascii="黑体" w:eastAsia="黑体"/>
      <w:sz w:val="32"/>
    </w:rPr>
  </w:style>
  <w:style w:type="paragraph" w:customStyle="1" w:styleId="itemlist">
    <w:name w:val="itemlist"/>
    <w:autoRedefine/>
    <w:qFormat/>
    <w:pPr>
      <w:numPr>
        <w:numId w:val="9"/>
      </w:numPr>
      <w:spacing w:before="200" w:after="200" w:line="20" w:lineRule="atLeast"/>
      <w:jc w:val="both"/>
    </w:pPr>
    <w:rPr>
      <w:kern w:val="2"/>
      <w:sz w:val="21"/>
      <w:szCs w:val="24"/>
    </w:rPr>
  </w:style>
  <w:style w:type="paragraph" w:customStyle="1" w:styleId="p0">
    <w:name w:val="p0"/>
    <w:basedOn w:val="a6"/>
    <w:autoRedefine/>
    <w:qFormat/>
    <w:pPr>
      <w:widowControl/>
    </w:pPr>
    <w:rPr>
      <w:kern w:val="0"/>
      <w:szCs w:val="21"/>
    </w:rPr>
  </w:style>
  <w:style w:type="paragraph" w:customStyle="1" w:styleId="8">
    <w:name w:val="标题8"/>
    <w:basedOn w:val="80"/>
    <w:next w:val="a6"/>
    <w:autoRedefine/>
    <w:qFormat/>
    <w:pPr>
      <w:numPr>
        <w:ilvl w:val="7"/>
        <w:numId w:val="10"/>
      </w:numPr>
      <w:tabs>
        <w:tab w:val="clear" w:pos="1440"/>
      </w:tabs>
      <w:spacing w:beforeLines="50" w:afterLines="50" w:line="360" w:lineRule="auto"/>
      <w:jc w:val="left"/>
    </w:pPr>
    <w:rPr>
      <w:sz w:val="21"/>
      <w:szCs w:val="20"/>
    </w:rPr>
  </w:style>
  <w:style w:type="paragraph" w:customStyle="1" w:styleId="3d">
    <w:name w:val="标题3"/>
    <w:basedOn w:val="TOC1"/>
    <w:autoRedefine/>
    <w:qFormat/>
    <w:pPr>
      <w:spacing w:before="0" w:after="0" w:line="360" w:lineRule="auto"/>
      <w:jc w:val="both"/>
    </w:pPr>
    <w:rPr>
      <w:rFonts w:ascii="Tahoma" w:eastAsia="黑体" w:hAnsi="Tahoma"/>
      <w:b/>
      <w:caps w:val="0"/>
      <w:sz w:val="24"/>
    </w:rPr>
  </w:style>
  <w:style w:type="paragraph" w:customStyle="1" w:styleId="afffff4">
    <w:name w:val="无间距"/>
    <w:basedOn w:val="a6"/>
    <w:autoRedefine/>
    <w:qFormat/>
    <w:rPr>
      <w:szCs w:val="22"/>
    </w:rPr>
  </w:style>
  <w:style w:type="paragraph" w:customStyle="1" w:styleId="xl46">
    <w:name w:val="xl4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szCs w:val="24"/>
    </w:rPr>
  </w:style>
  <w:style w:type="paragraph" w:customStyle="1" w:styleId="xl252">
    <w:name w:val="xl2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74">
    <w:name w:val="xl7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xl84">
    <w:name w:val="xl84"/>
    <w:basedOn w:val="a6"/>
    <w:autoRedefine/>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CharCharChar1CharCharCharChar">
    <w:name w:val="Char Char Char1 Char Char Char Char"/>
    <w:basedOn w:val="a6"/>
    <w:autoRedefine/>
    <w:qFormat/>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font8">
    <w:name w:val="font8"/>
    <w:basedOn w:val="a6"/>
    <w:autoRedefine/>
    <w:qFormat/>
    <w:pPr>
      <w:widowControl/>
      <w:spacing w:before="100" w:beforeAutospacing="1" w:after="100" w:afterAutospacing="1"/>
      <w:jc w:val="left"/>
    </w:pPr>
    <w:rPr>
      <w:rFonts w:ascii="宋体" w:hAnsi="宋体" w:hint="eastAsia"/>
      <w:color w:val="000000"/>
      <w:kern w:val="0"/>
      <w:sz w:val="32"/>
      <w:szCs w:val="32"/>
    </w:rPr>
  </w:style>
  <w:style w:type="paragraph" w:customStyle="1" w:styleId="xl256">
    <w:name w:val="xl25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lass">
    <w:name w:val="class"/>
    <w:basedOn w:val="a6"/>
    <w:autoRedefine/>
    <w:qFormat/>
    <w:pPr>
      <w:widowControl/>
      <w:spacing w:before="100" w:beforeAutospacing="1" w:after="100" w:afterAutospacing="1"/>
      <w:jc w:val="left"/>
    </w:pPr>
    <w:rPr>
      <w:rFonts w:ascii="ˎ̥" w:hAnsi="ˎ̥"/>
      <w:color w:val="000099"/>
      <w:kern w:val="0"/>
      <w:sz w:val="18"/>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rPr>
  </w:style>
  <w:style w:type="paragraph" w:customStyle="1" w:styleId="afffff5">
    <w:name w:val="标书正文"/>
    <w:basedOn w:val="a6"/>
    <w:autoRedefine/>
    <w:qFormat/>
    <w:pPr>
      <w:snapToGrid w:val="0"/>
      <w:spacing w:line="360" w:lineRule="auto"/>
      <w:ind w:firstLineChars="200" w:firstLine="560"/>
    </w:pPr>
    <w:rPr>
      <w:rFonts w:ascii="宋体" w:hAnsi="宋体"/>
      <w:color w:val="000000"/>
      <w:sz w:val="24"/>
    </w:rPr>
  </w:style>
  <w:style w:type="paragraph" w:customStyle="1" w:styleId="xl54">
    <w:name w:val="xl54"/>
    <w:basedOn w:val="a6"/>
    <w:autoRedefine/>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c1">
    <w:name w:val="c1"/>
    <w:basedOn w:val="a6"/>
    <w:autoRedefine/>
    <w:qFormat/>
    <w:pPr>
      <w:widowControl/>
      <w:spacing w:before="100" w:beforeAutospacing="1" w:after="100" w:afterAutospacing="1" w:line="270" w:lineRule="atLeast"/>
      <w:jc w:val="left"/>
    </w:pPr>
    <w:rPr>
      <w:rFonts w:ascii="宋体" w:hAnsi="宋体"/>
      <w:color w:val="333333"/>
      <w:kern w:val="0"/>
      <w:sz w:val="18"/>
      <w:szCs w:val="18"/>
    </w:rPr>
  </w:style>
  <w:style w:type="paragraph" w:customStyle="1" w:styleId="CharCharCharCharCharCharCharCharCharCharCharCharCharCharCharChar">
    <w:name w:val="Char Char Char Char Char Char Char Char Char Char Char Char Char Char Char Char"/>
    <w:basedOn w:val="a6"/>
    <w:autoRedefine/>
    <w:qFormat/>
    <w:pPr>
      <w:tabs>
        <w:tab w:val="left" w:pos="360"/>
      </w:tabs>
      <w:spacing w:line="360" w:lineRule="auto"/>
      <w:ind w:left="482" w:firstLineChars="200" w:firstLine="200"/>
    </w:pPr>
    <w:rPr>
      <w:rFonts w:ascii="宋体"/>
      <w:sz w:val="24"/>
      <w:szCs w:val="24"/>
    </w:rPr>
  </w:style>
  <w:style w:type="paragraph" w:customStyle="1" w:styleId="cjk">
    <w:name w:val="cjk"/>
    <w:basedOn w:val="a6"/>
    <w:autoRedefine/>
    <w:uiPriority w:val="99"/>
    <w:qFormat/>
    <w:pPr>
      <w:widowControl/>
      <w:spacing w:before="100" w:beforeAutospacing="1" w:after="100" w:afterAutospacing="1"/>
      <w:jc w:val="left"/>
    </w:pPr>
    <w:rPr>
      <w:rFonts w:ascii="宋体" w:hAnsi="宋体" w:cs="宋体"/>
      <w:kern w:val="0"/>
      <w:sz w:val="18"/>
      <w:szCs w:val="18"/>
      <w:u w:color="000000"/>
    </w:rPr>
  </w:style>
  <w:style w:type="paragraph" w:customStyle="1" w:styleId="Char210">
    <w:name w:val="Char21"/>
    <w:basedOn w:val="a6"/>
    <w:autoRedefine/>
    <w:qFormat/>
    <w:pPr>
      <w:widowControl/>
      <w:spacing w:after="160" w:line="240" w:lineRule="exact"/>
      <w:jc w:val="left"/>
    </w:pPr>
    <w:rPr>
      <w:rFonts w:ascii="Calibri" w:eastAsia="Verdana" w:hAnsi="Calibri" w:cs="Droid Sans"/>
      <w:kern w:val="0"/>
      <w:sz w:val="20"/>
      <w:lang w:eastAsia="en-US"/>
    </w:rPr>
  </w:style>
  <w:style w:type="paragraph" w:customStyle="1" w:styleId="xl244">
    <w:name w:val="xl24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style20">
    <w:name w:val="style20"/>
    <w:basedOn w:val="a6"/>
    <w:autoRedefine/>
    <w:qFormat/>
    <w:pPr>
      <w:widowControl/>
      <w:spacing w:before="100" w:beforeAutospacing="1" w:after="100" w:afterAutospacing="1"/>
      <w:jc w:val="left"/>
    </w:pPr>
    <w:rPr>
      <w:rFonts w:ascii="宋体" w:hAnsi="宋体" w:cs="宋体"/>
      <w:color w:val="FF0000"/>
      <w:kern w:val="0"/>
      <w:sz w:val="18"/>
      <w:szCs w:val="18"/>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f2">
    <w:name w:val="条1"/>
    <w:basedOn w:val="a6"/>
    <w:next w:val="affff4"/>
    <w:autoRedefine/>
    <w:qFormat/>
    <w:pPr>
      <w:tabs>
        <w:tab w:val="left" w:pos="810"/>
      </w:tabs>
      <w:ind w:left="810" w:hanging="810"/>
      <w:outlineLvl w:val="1"/>
    </w:pPr>
    <w:rPr>
      <w:rFonts w:ascii="黑体" w:eastAsia="黑体"/>
      <w:kern w:val="21"/>
    </w:rPr>
  </w:style>
  <w:style w:type="paragraph" w:customStyle="1" w:styleId="xl32">
    <w:name w:val="xl32"/>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2"/>
      <w:szCs w:val="22"/>
    </w:rPr>
  </w:style>
  <w:style w:type="paragraph" w:customStyle="1" w:styleId="xl253">
    <w:name w:val="xl2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ZW">
    <w:name w:val="ZW"/>
    <w:basedOn w:val="a6"/>
    <w:autoRedefine/>
    <w:qFormat/>
    <w:pPr>
      <w:widowControl/>
      <w:topLinePunct/>
      <w:spacing w:line="360" w:lineRule="auto"/>
      <w:ind w:firstLineChars="200" w:firstLine="425"/>
    </w:pPr>
    <w:rPr>
      <w:rFonts w:eastAsia="仿宋_GB2312"/>
      <w:spacing w:val="8"/>
      <w:sz w:val="24"/>
    </w:rPr>
  </w:style>
  <w:style w:type="paragraph" w:customStyle="1" w:styleId="xl240">
    <w:name w:val="xl2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CharCharCharCharCharChar1CharChar">
    <w:name w:val="Char Char Char Char Char Char1 Char Char"/>
    <w:basedOn w:val="a6"/>
    <w:autoRedefine/>
    <w:qFormat/>
    <w:pPr>
      <w:widowControl/>
      <w:spacing w:after="160" w:line="240" w:lineRule="exact"/>
      <w:ind w:left="264" w:firstLine="280"/>
      <w:jc w:val="left"/>
    </w:pPr>
    <w:rPr>
      <w:rFonts w:ascii="Calibri" w:hAnsi="Calibri" w:cs="Droid Sans"/>
      <w:b/>
      <w:kern w:val="0"/>
      <w:sz w:val="24"/>
      <w:lang w:eastAsia="en-US"/>
    </w:rPr>
  </w:style>
  <w:style w:type="paragraph" w:customStyle="1" w:styleId="2f3">
    <w:name w:val="样式 首行缩进:  2 字符"/>
    <w:basedOn w:val="a6"/>
    <w:autoRedefine/>
    <w:qFormat/>
    <w:pPr>
      <w:spacing w:line="400" w:lineRule="exact"/>
      <w:ind w:firstLineChars="200" w:firstLine="200"/>
    </w:pPr>
    <w:rPr>
      <w:rFonts w:cs="宋体"/>
      <w:sz w:val="24"/>
      <w:szCs w:val="24"/>
    </w:rPr>
  </w:style>
  <w:style w:type="paragraph" w:customStyle="1" w:styleId="DL">
    <w:name w:val="D&amp;L"/>
    <w:basedOn w:val="aff2"/>
    <w:autoRedefine/>
    <w:qFormat/>
    <w:pPr>
      <w:pBdr>
        <w:bottom w:val="thinThickSmallGap" w:sz="18" w:space="1" w:color="auto"/>
      </w:pBdr>
      <w:adjustRightInd w:val="0"/>
      <w:snapToGrid/>
      <w:spacing w:line="240" w:lineRule="atLeast"/>
      <w:textAlignment w:val="baseline"/>
    </w:pPr>
    <w:rPr>
      <w:kern w:val="0"/>
      <w:sz w:val="24"/>
    </w:rPr>
  </w:style>
  <w:style w:type="paragraph" w:customStyle="1" w:styleId="Chare">
    <w:name w:val="Char"/>
    <w:basedOn w:val="a6"/>
    <w:autoRedefine/>
    <w:qFormat/>
    <w:rPr>
      <w:rFonts w:ascii="Tahoma" w:hAnsi="Tahoma"/>
      <w:sz w:val="24"/>
    </w:rPr>
  </w:style>
  <w:style w:type="paragraph" w:customStyle="1" w:styleId="-111">
    <w:name w:val="彩色底纹 - 强调文字颜色 11"/>
    <w:autoRedefine/>
    <w:qFormat/>
    <w:rPr>
      <w:kern w:val="2"/>
      <w:sz w:val="21"/>
      <w:szCs w:val="24"/>
    </w:rPr>
  </w:style>
  <w:style w:type="paragraph" w:customStyle="1" w:styleId="xl258">
    <w:name w:val="xl25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11">
    <w:name w:val="style11"/>
    <w:basedOn w:val="a6"/>
    <w:autoRedefine/>
    <w:qFormat/>
    <w:pPr>
      <w:widowControl/>
      <w:spacing w:before="100" w:beforeAutospacing="1" w:after="100" w:afterAutospacing="1"/>
      <w:jc w:val="left"/>
    </w:pPr>
    <w:rPr>
      <w:rFonts w:ascii="宋体" w:hAnsi="宋体" w:cs="宋体"/>
      <w:color w:val="0000FF"/>
      <w:kern w:val="0"/>
      <w:sz w:val="18"/>
      <w:szCs w:val="18"/>
    </w:rPr>
  </w:style>
  <w:style w:type="paragraph" w:customStyle="1" w:styleId="D3">
    <w:name w:val="D标3"/>
    <w:basedOn w:val="32"/>
    <w:autoRedefine/>
    <w:qFormat/>
    <w:pPr>
      <w:keepNext w:val="0"/>
      <w:keepLines w:val="0"/>
      <w:tabs>
        <w:tab w:val="left" w:pos="1140"/>
      </w:tabs>
      <w:autoSpaceDE w:val="0"/>
      <w:autoSpaceDN w:val="0"/>
      <w:adjustRightInd w:val="0"/>
      <w:snapToGrid w:val="0"/>
      <w:spacing w:before="120" w:after="0" w:line="480" w:lineRule="atLeast"/>
      <w:jc w:val="both"/>
    </w:pPr>
    <w:rPr>
      <w:rFonts w:ascii="Calibri" w:hAnsi="Calibri" w:cs="Droid Sans"/>
      <w:b w:val="0"/>
      <w:bCs w:val="0"/>
      <w:kern w:val="0"/>
      <w:sz w:val="24"/>
      <w:szCs w:val="20"/>
    </w:rPr>
  </w:style>
  <w:style w:type="paragraph" w:customStyle="1" w:styleId="xl87">
    <w:name w:val="xl87"/>
    <w:basedOn w:val="a6"/>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ˎ̥" w:hAnsi="ˎ̥" w:cs="宋体"/>
      <w:kern w:val="0"/>
      <w:sz w:val="18"/>
      <w:szCs w:val="18"/>
    </w:rPr>
  </w:style>
  <w:style w:type="paragraph" w:customStyle="1" w:styleId="xl78">
    <w:name w:val="xl78"/>
    <w:basedOn w:val="a6"/>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3">
    <w:name w:val="正文1"/>
    <w:basedOn w:val="a6"/>
    <w:autoRedefine/>
    <w:qFormat/>
    <w:pPr>
      <w:widowControl/>
      <w:topLinePunct/>
      <w:spacing w:beforeLines="50" w:afterLines="50" w:line="300" w:lineRule="auto"/>
      <w:ind w:left="420"/>
    </w:pPr>
    <w:rPr>
      <w:szCs w:val="24"/>
    </w:rPr>
  </w:style>
  <w:style w:type="paragraph" w:customStyle="1" w:styleId="afffff6">
    <w:name w:val="表格正文"/>
    <w:basedOn w:val="a6"/>
    <w:autoRedefine/>
    <w:qFormat/>
    <w:pPr>
      <w:ind w:right="45"/>
    </w:pPr>
    <w:rPr>
      <w:rFonts w:ascii="Arial" w:hAnsi="Arial" w:cs="Droid Sans"/>
      <w:sz w:val="24"/>
    </w:rPr>
  </w:style>
  <w:style w:type="paragraph" w:customStyle="1" w:styleId="xl255">
    <w:name w:val="xl25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10">
    <w:name w:val="中等深浅网格 21"/>
    <w:autoRedefine/>
    <w:uiPriority w:val="1"/>
    <w:qFormat/>
    <w:pPr>
      <w:widowControl w:val="0"/>
      <w:jc w:val="both"/>
    </w:pPr>
    <w:rPr>
      <w:kern w:val="2"/>
      <w:sz w:val="21"/>
      <w:szCs w:val="22"/>
    </w:rPr>
  </w:style>
  <w:style w:type="paragraph" w:customStyle="1" w:styleId="xl254">
    <w:name w:val="xl25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WPSOffice2">
    <w:name w:val="WPSOffice手动目录 2"/>
    <w:autoRedefine/>
    <w:qFormat/>
    <w:pPr>
      <w:ind w:leftChars="200" w:left="200"/>
    </w:pPr>
  </w:style>
  <w:style w:type="paragraph" w:customStyle="1" w:styleId="xl77">
    <w:name w:val="xl77"/>
    <w:basedOn w:val="a6"/>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
    <w:name w:val="Char Char Char Char"/>
    <w:basedOn w:val="a6"/>
    <w:autoRedefine/>
    <w:qFormat/>
    <w:rPr>
      <w:rFonts w:ascii="Tahoma" w:hAnsi="Tahoma"/>
      <w:sz w:val="24"/>
    </w:rPr>
  </w:style>
  <w:style w:type="paragraph" w:customStyle="1" w:styleId="xl247">
    <w:name w:val="xl24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 w:val="22"/>
      <w:szCs w:val="22"/>
    </w:rPr>
  </w:style>
  <w:style w:type="paragraph" w:customStyle="1" w:styleId="xl73">
    <w:name w:val="xl7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16">
    <w:name w:val="p16"/>
    <w:basedOn w:val="a6"/>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b w:val="0"/>
      <w:bCs w:val="0"/>
      <w:sz w:val="32"/>
      <w:szCs w:val="20"/>
    </w:rPr>
  </w:style>
  <w:style w:type="paragraph" w:customStyle="1" w:styleId="xl68">
    <w:name w:val="xl6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238">
    <w:name w:val="xl2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ZHENWEN">
    <w:name w:val="ZHENWEN"/>
    <w:basedOn w:val="af4"/>
    <w:autoRedefine/>
    <w:qFormat/>
    <w:pPr>
      <w:spacing w:before="120" w:after="120"/>
      <w:ind w:firstLineChars="200" w:firstLine="200"/>
      <w:jc w:val="left"/>
    </w:pPr>
    <w:rPr>
      <w:rFonts w:ascii="Wingdings" w:eastAsia="Calibri" w:hAnsi="Wingdings" w:cs="Droid Sans"/>
      <w:sz w:val="24"/>
    </w:rPr>
  </w:style>
  <w:style w:type="paragraph" w:customStyle="1" w:styleId="1f4">
    <w:name w:val="正文序号 1"/>
    <w:basedOn w:val="a6"/>
    <w:autoRedefine/>
    <w:qFormat/>
    <w:pPr>
      <w:tabs>
        <w:tab w:val="left" w:pos="744"/>
        <w:tab w:val="left" w:pos="839"/>
      </w:tabs>
      <w:spacing w:before="60"/>
      <w:ind w:left="744" w:hanging="744"/>
    </w:pPr>
    <w:rPr>
      <w:rFonts w:cs="Droid Sans"/>
      <w:sz w:val="18"/>
    </w:rPr>
  </w:style>
  <w:style w:type="paragraph" w:customStyle="1" w:styleId="bijschrift">
    <w:name w:val="bijschrift"/>
    <w:basedOn w:val="a6"/>
    <w:autoRedefine/>
    <w:qFormat/>
    <w:pPr>
      <w:widowControl/>
      <w:overflowPunct w:val="0"/>
      <w:autoSpaceDE w:val="0"/>
      <w:autoSpaceDN w:val="0"/>
      <w:adjustRightInd w:val="0"/>
      <w:jc w:val="left"/>
      <w:textAlignment w:val="baseline"/>
    </w:pPr>
    <w:rPr>
      <w:rFonts w:ascii="CG Times" w:hAnsi="CG Times"/>
      <w:kern w:val="0"/>
      <w:sz w:val="24"/>
      <w:lang w:val="nl-NL"/>
    </w:rPr>
  </w:style>
  <w:style w:type="paragraph" w:customStyle="1" w:styleId="CharChar2">
    <w:name w:val="Char Char2"/>
    <w:basedOn w:val="a6"/>
    <w:autoRedefine/>
    <w:qFormat/>
    <w:rPr>
      <w:rFonts w:ascii="Tahoma" w:hAnsi="Tahoma"/>
      <w:sz w:val="24"/>
    </w:rPr>
  </w:style>
  <w:style w:type="paragraph" w:customStyle="1" w:styleId="xl27">
    <w:name w:val="xl27"/>
    <w:basedOn w:val="a6"/>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2"/>
      <w:szCs w:val="22"/>
    </w:rPr>
  </w:style>
  <w:style w:type="paragraph" w:customStyle="1" w:styleId="xl69">
    <w:name w:val="xl6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1">
    <w:name w:val="文字 Char Char Char"/>
    <w:basedOn w:val="a6"/>
    <w:autoRedefine/>
    <w:qFormat/>
    <w:pPr>
      <w:tabs>
        <w:tab w:val="left" w:pos="8520"/>
      </w:tabs>
      <w:spacing w:line="312" w:lineRule="auto"/>
      <w:ind w:right="-210" w:firstLine="556"/>
    </w:pPr>
    <w:rPr>
      <w:rFonts w:ascii="Calibri" w:eastAsia="Calibri" w:hAnsi="Calibri" w:cs="Droid Sans"/>
      <w:sz w:val="28"/>
    </w:rPr>
  </w:style>
  <w:style w:type="paragraph" w:customStyle="1" w:styleId="xl91">
    <w:name w:val="xl91"/>
    <w:basedOn w:val="a6"/>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xl37">
    <w:name w:val="xl3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lifttop">
    <w:name w:val="lift_top"/>
    <w:basedOn w:val="a6"/>
    <w:autoRedefine/>
    <w:qFormat/>
    <w:pPr>
      <w:widowControl/>
      <w:spacing w:before="100" w:beforeAutospacing="1" w:after="100" w:afterAutospacing="1"/>
      <w:jc w:val="left"/>
    </w:pPr>
    <w:rPr>
      <w:rFonts w:ascii="ˎ̥" w:hAnsi="ˎ̥"/>
      <w:color w:val="000099"/>
      <w:kern w:val="0"/>
      <w:sz w:val="9"/>
    </w:rPr>
  </w:style>
  <w:style w:type="paragraph" w:customStyle="1" w:styleId="CharCharCharCharCharCharChar1Char">
    <w:name w:val="Char Char Char Char Char Char Char1 Char"/>
    <w:basedOn w:val="a6"/>
    <w:autoRedefine/>
    <w:qFormat/>
    <w:rPr>
      <w:rFonts w:ascii="Tahoma" w:hAnsi="Tahoma"/>
      <w:sz w:val="24"/>
    </w:rPr>
  </w:style>
  <w:style w:type="paragraph" w:customStyle="1" w:styleId="xl262">
    <w:name w:val="xl262"/>
    <w:basedOn w:val="a6"/>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1CharCharCharCharCharChar">
    <w:name w:val="Char1 Char Char Char Char Char Char"/>
    <w:basedOn w:val="a6"/>
    <w:autoRedefine/>
    <w:qFormat/>
    <w:rPr>
      <w:rFonts w:ascii="Tahoma" w:hAnsi="Tahoma"/>
      <w:sz w:val="24"/>
    </w:rPr>
  </w:style>
  <w:style w:type="paragraph" w:customStyle="1" w:styleId="Char120">
    <w:name w:val="Char12"/>
    <w:basedOn w:val="a6"/>
    <w:autoRedefine/>
    <w:qFormat/>
    <w:rPr>
      <w:rFonts w:ascii="Tahoma" w:hAnsi="Tahoma"/>
      <w:sz w:val="24"/>
    </w:rPr>
  </w:style>
  <w:style w:type="paragraph" w:customStyle="1" w:styleId="CharCharCharCharChar">
    <w:name w:val="Char Char Char Char Char"/>
    <w:basedOn w:val="a6"/>
    <w:autoRedefine/>
    <w:qFormat/>
    <w:rPr>
      <w:rFonts w:ascii="Tahoma" w:hAnsi="Tahoma"/>
      <w:sz w:val="24"/>
    </w:rPr>
  </w:style>
  <w:style w:type="paragraph" w:customStyle="1" w:styleId="xl83">
    <w:name w:val="xl83"/>
    <w:basedOn w:val="a6"/>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ltitle">
    <w:name w:val="l_title"/>
    <w:basedOn w:val="a6"/>
    <w:autoRedefine/>
    <w:qFormat/>
    <w:pPr>
      <w:widowControl/>
      <w:spacing w:before="100" w:beforeAutospacing="1" w:after="100" w:afterAutospacing="1"/>
      <w:jc w:val="left"/>
    </w:pPr>
    <w:rPr>
      <w:rFonts w:ascii="ˎ̥" w:hAnsi="ˎ̥"/>
      <w:color w:val="000000"/>
      <w:kern w:val="0"/>
      <w:sz w:val="18"/>
    </w:rPr>
  </w:style>
  <w:style w:type="paragraph" w:customStyle="1" w:styleId="attr-list-hd1">
    <w:name w:val="attr-list-hd1"/>
    <w:basedOn w:val="a6"/>
    <w:autoRedefine/>
    <w:qFormat/>
    <w:pPr>
      <w:widowControl/>
      <w:spacing w:before="100" w:beforeAutospacing="1" w:after="100" w:afterAutospacing="1" w:line="330" w:lineRule="atLeast"/>
      <w:jc w:val="left"/>
    </w:pPr>
    <w:rPr>
      <w:rFonts w:ascii="宋体" w:hAnsi="宋体" w:cs="宋体"/>
      <w:color w:val="999999"/>
      <w:kern w:val="0"/>
      <w:sz w:val="24"/>
      <w:szCs w:val="24"/>
    </w:rPr>
  </w:style>
  <w:style w:type="paragraph" w:customStyle="1" w:styleId="xl53">
    <w:name w:val="xl5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楷体_GB2312"/>
      <w:kern w:val="0"/>
      <w:sz w:val="24"/>
      <w:szCs w:val="24"/>
    </w:rPr>
  </w:style>
  <w:style w:type="paragraph" w:customStyle="1" w:styleId="aa0">
    <w:name w:val="aa"/>
    <w:basedOn w:val="a6"/>
    <w:autoRedefine/>
    <w:qFormat/>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CharCharCharCharCharChar1">
    <w:name w:val="Char Char Char Char Char Char Char Char Char Char Char Char Char Char Char Char1"/>
    <w:basedOn w:val="a6"/>
    <w:autoRedefine/>
    <w:qFormat/>
    <w:pPr>
      <w:snapToGrid w:val="0"/>
      <w:spacing w:line="360" w:lineRule="auto"/>
      <w:ind w:firstLineChars="200" w:firstLine="200"/>
    </w:pPr>
    <w:rPr>
      <w:rFonts w:ascii="Tahoma" w:hAnsi="Tahoma" w:cs="宋体"/>
      <w:sz w:val="28"/>
      <w:szCs w:val="28"/>
    </w:rPr>
  </w:style>
  <w:style w:type="paragraph" w:customStyle="1" w:styleId="1f5">
    <w:name w:val="无间隔1"/>
    <w:autoRedefine/>
    <w:qFormat/>
    <w:pPr>
      <w:widowControl w:val="0"/>
      <w:jc w:val="both"/>
    </w:pPr>
    <w:rPr>
      <w:kern w:val="2"/>
      <w:sz w:val="21"/>
      <w:szCs w:val="22"/>
    </w:rPr>
  </w:style>
  <w:style w:type="paragraph" w:customStyle="1" w:styleId="TOC10">
    <w:name w:val="TOC 标题1"/>
    <w:basedOn w:val="10"/>
    <w:next w:val="a6"/>
    <w:autoRedefine/>
    <w:uiPriority w:val="9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Style2">
    <w:name w:val="_Style 2"/>
    <w:basedOn w:val="a6"/>
    <w:autoRedefine/>
    <w:qFormat/>
    <w:pPr>
      <w:ind w:firstLineChars="200" w:firstLine="420"/>
    </w:pPr>
    <w:rPr>
      <w:rFonts w:cs="Droid Sans"/>
    </w:rPr>
  </w:style>
  <w:style w:type="paragraph" w:customStyle="1" w:styleId="xl90">
    <w:name w:val="xl90"/>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D1">
    <w:name w:val="D标1"/>
    <w:basedOn w:val="10"/>
    <w:next w:val="a6"/>
    <w:autoRedefine/>
    <w:qFormat/>
    <w:pPr>
      <w:keepLines w:val="0"/>
      <w:pageBreakBefore/>
      <w:widowControl/>
      <w:numPr>
        <w:numId w:val="11"/>
      </w:numPr>
      <w:tabs>
        <w:tab w:val="left" w:pos="425"/>
      </w:tabs>
      <w:autoSpaceDE w:val="0"/>
      <w:autoSpaceDN w:val="0"/>
      <w:adjustRightInd w:val="0"/>
      <w:spacing w:before="360" w:after="240" w:line="315" w:lineRule="atLeast"/>
      <w:jc w:val="center"/>
    </w:pPr>
    <w:rPr>
      <w:rFonts w:ascii="Arial" w:eastAsia="Arial" w:hAnsi="Arial" w:cs="Droid Sans"/>
      <w:b w:val="0"/>
      <w:bCs w:val="0"/>
      <w:kern w:val="0"/>
      <w:sz w:val="36"/>
      <w:szCs w:val="20"/>
    </w:rPr>
  </w:style>
  <w:style w:type="paragraph" w:customStyle="1" w:styleId="CharChar11">
    <w:name w:val="Char Char11"/>
    <w:basedOn w:val="a6"/>
    <w:autoRedefine/>
    <w:qFormat/>
    <w:rPr>
      <w:rFonts w:ascii="Tahoma" w:hAnsi="Tahoma"/>
      <w:sz w:val="24"/>
    </w:rPr>
  </w:style>
  <w:style w:type="paragraph" w:customStyle="1" w:styleId="CharCharCharCharCharCharCharCharCharChar">
    <w:name w:val="Char Char Char Char Char Char Char Char Char Char"/>
    <w:basedOn w:val="a6"/>
    <w:autoRedefine/>
    <w:qFormat/>
    <w:pPr>
      <w:widowControl/>
      <w:spacing w:after="160" w:line="240" w:lineRule="exact"/>
      <w:jc w:val="left"/>
    </w:pPr>
  </w:style>
  <w:style w:type="paragraph" w:customStyle="1" w:styleId="p15">
    <w:name w:val="p15"/>
    <w:basedOn w:val="a6"/>
    <w:autoRedefine/>
    <w:qFormat/>
    <w:pPr>
      <w:widowControl/>
      <w:spacing w:line="360" w:lineRule="auto"/>
      <w:ind w:firstLine="420"/>
      <w:jc w:val="left"/>
    </w:pPr>
    <w:rPr>
      <w:kern w:val="0"/>
      <w:sz w:val="24"/>
      <w:szCs w:val="24"/>
    </w:rPr>
  </w:style>
  <w:style w:type="paragraph" w:customStyle="1" w:styleId="92">
    <w:name w:val="样式 标题 9 +"/>
    <w:basedOn w:val="93"/>
    <w:autoRedefine/>
    <w:qFormat/>
  </w:style>
  <w:style w:type="paragraph" w:customStyle="1" w:styleId="93">
    <w:name w:val="标题9"/>
    <w:basedOn w:val="9"/>
    <w:next w:val="a6"/>
    <w:autoRedefine/>
    <w:qFormat/>
    <w:pPr>
      <w:tabs>
        <w:tab w:val="clear" w:pos="1584"/>
      </w:tabs>
    </w:pPr>
    <w:rPr>
      <w:rFonts w:ascii="Cambria" w:eastAsia="宋体" w:hAnsi="Cambria"/>
      <w:lang w:eastAsia="en-US"/>
    </w:rPr>
  </w:style>
  <w:style w:type="paragraph" w:customStyle="1" w:styleId="p22">
    <w:name w:val="p22"/>
    <w:basedOn w:val="a6"/>
    <w:autoRedefine/>
    <w:qFormat/>
    <w:pPr>
      <w:widowControl/>
      <w:spacing w:before="240" w:after="60"/>
      <w:jc w:val="center"/>
    </w:pPr>
    <w:rPr>
      <w:rFonts w:ascii="Cambria" w:hAnsi="Cambria" w:cs="宋体"/>
      <w:b/>
      <w:bCs/>
      <w:kern w:val="0"/>
      <w:sz w:val="32"/>
      <w:szCs w:val="32"/>
    </w:rPr>
  </w:style>
  <w:style w:type="paragraph" w:customStyle="1" w:styleId="1f6">
    <w:name w:val="1"/>
    <w:basedOn w:val="a6"/>
    <w:next w:val="a6"/>
    <w:autoRedefine/>
    <w:qFormat/>
  </w:style>
  <w:style w:type="paragraph" w:customStyle="1" w:styleId="afffff7">
    <w:name w:val="空半行"/>
    <w:basedOn w:val="a6"/>
    <w:autoRedefine/>
    <w:qFormat/>
    <w:pPr>
      <w:adjustRightInd w:val="0"/>
      <w:spacing w:line="120" w:lineRule="exact"/>
      <w:textAlignment w:val="baseline"/>
    </w:pPr>
    <w:rPr>
      <w:rFonts w:eastAsia="仿宋_GB2312"/>
      <w:color w:val="FFFFFF"/>
      <w:kern w:val="0"/>
      <w:sz w:val="30"/>
    </w:rPr>
  </w:style>
  <w:style w:type="paragraph" w:customStyle="1" w:styleId="xl86">
    <w:name w:val="xl8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4">
    <w:name w:val="规范"/>
    <w:basedOn w:val="a6"/>
    <w:next w:val="a6"/>
    <w:autoRedefine/>
    <w:qFormat/>
    <w:pPr>
      <w:numPr>
        <w:numId w:val="12"/>
      </w:numPr>
      <w:spacing w:line="288" w:lineRule="auto"/>
      <w:ind w:firstLine="0"/>
      <w:jc w:val="left"/>
    </w:pPr>
    <w:rPr>
      <w:sz w:val="24"/>
      <w:szCs w:val="24"/>
    </w:rPr>
  </w:style>
  <w:style w:type="paragraph" w:customStyle="1" w:styleId="Char1CharCharChar">
    <w:name w:val="Char1 Char Char Char"/>
    <w:basedOn w:val="a6"/>
    <w:autoRedefine/>
    <w:qFormat/>
  </w:style>
  <w:style w:type="paragraph" w:customStyle="1" w:styleId="CM51">
    <w:name w:val="CM51"/>
    <w:basedOn w:val="Default"/>
    <w:next w:val="Default"/>
    <w:autoRedefine/>
    <w:qFormat/>
    <w:pPr>
      <w:spacing w:after="103"/>
    </w:pPr>
    <w:rPr>
      <w:rFonts w:ascii="黑体" w:eastAsia="黑体" w:hAnsi="Calibri" w:cs="Times New Roman"/>
      <w:color w:val="auto"/>
      <w:szCs w:val="22"/>
    </w:rPr>
  </w:style>
  <w:style w:type="paragraph" w:customStyle="1" w:styleId="64">
    <w:name w:val="样式 标题6 + 左"/>
    <w:basedOn w:val="62"/>
    <w:autoRedefine/>
    <w:qFormat/>
    <w:pPr>
      <w:spacing w:line="319" w:lineRule="auto"/>
      <w:jc w:val="left"/>
    </w:pPr>
  </w:style>
  <w:style w:type="paragraph" w:customStyle="1" w:styleId="xl44">
    <w:name w:val="xl4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afffff8">
    <w:name w:val="¤º¤å"/>
    <w:autoRedefine/>
    <w:qFormat/>
    <w:pPr>
      <w:widowControl w:val="0"/>
      <w:overflowPunct w:val="0"/>
      <w:autoSpaceDE w:val="0"/>
      <w:autoSpaceDN w:val="0"/>
      <w:adjustRightInd w:val="0"/>
      <w:spacing w:line="360" w:lineRule="atLeast"/>
      <w:textAlignment w:val="baseline"/>
    </w:pPr>
    <w:rPr>
      <w:rFonts w:ascii="Wingdings" w:eastAsia="Arial Unicode MS" w:hAnsi="Wingdings" w:cs="Droid Sans"/>
      <w:sz w:val="24"/>
      <w:lang w:eastAsia="zh-TW"/>
    </w:rPr>
  </w:style>
  <w:style w:type="paragraph" w:customStyle="1" w:styleId="A">
    <w:name w:val="项目编号A"/>
    <w:basedOn w:val="a6"/>
    <w:autoRedefine/>
    <w:qFormat/>
    <w:pPr>
      <w:numPr>
        <w:numId w:val="13"/>
      </w:numPr>
      <w:ind w:left="480" w:firstLine="0"/>
    </w:pPr>
    <w:rPr>
      <w:rFonts w:ascii="Arial" w:hAnsi="Arial"/>
      <w:kern w:val="0"/>
    </w:rPr>
  </w:style>
  <w:style w:type="paragraph" w:customStyle="1" w:styleId="1Char2">
    <w:name w:val="1 Char"/>
    <w:basedOn w:val="a6"/>
    <w:autoRedefine/>
    <w:qFormat/>
    <w:rPr>
      <w:rFonts w:ascii="Tahoma" w:hAnsi="Tahoma"/>
      <w:sz w:val="24"/>
    </w:rPr>
  </w:style>
  <w:style w:type="paragraph" w:customStyle="1" w:styleId="NNNCharCharChar1CharCharCharCharCharChar">
    <w:name w:val="NNN Char Char Char1 Char Char Char Char Char Char"/>
    <w:basedOn w:val="a6"/>
    <w:autoRedefine/>
    <w:qFormat/>
    <w:pPr>
      <w:tabs>
        <w:tab w:val="left" w:pos="360"/>
      </w:tabs>
    </w:pPr>
    <w:rPr>
      <w:sz w:val="24"/>
      <w:szCs w:val="24"/>
    </w:rPr>
  </w:style>
  <w:style w:type="paragraph" w:customStyle="1" w:styleId="afffff9">
    <w:name w:val="样式 小四"/>
    <w:basedOn w:val="a6"/>
    <w:autoRedefine/>
    <w:qFormat/>
    <w:pPr>
      <w:ind w:firstLineChars="200" w:firstLine="480"/>
    </w:pPr>
    <w:rPr>
      <w:sz w:val="24"/>
    </w:rPr>
  </w:style>
  <w:style w:type="paragraph" w:customStyle="1" w:styleId="2f4">
    <w:name w:val="元正正文标题2"/>
    <w:basedOn w:val="40"/>
    <w:autoRedefine/>
    <w:qFormat/>
    <w:pPr>
      <w:keepNext w:val="0"/>
      <w:keepLines w:val="0"/>
      <w:adjustRightInd w:val="0"/>
      <w:snapToGrid w:val="0"/>
      <w:spacing w:before="0" w:after="0" w:line="360" w:lineRule="auto"/>
      <w:jc w:val="center"/>
      <w:outlineLvl w:val="9"/>
    </w:pPr>
    <w:rPr>
      <w:rFonts w:ascii="Calibri" w:eastAsia="宋体" w:hAnsi="Calibri" w:cs="Droid Sans"/>
      <w:bCs w:val="0"/>
      <w:sz w:val="32"/>
      <w:szCs w:val="20"/>
    </w:rPr>
  </w:style>
  <w:style w:type="paragraph" w:customStyle="1" w:styleId="73">
    <w:name w:val="样式 标题 7 +"/>
    <w:basedOn w:val="70"/>
    <w:autoRedefine/>
    <w:qFormat/>
    <w:pPr>
      <w:spacing w:before="120" w:line="360" w:lineRule="auto"/>
      <w:ind w:rightChars="0" w:right="0"/>
      <w:jc w:val="center"/>
    </w:pPr>
    <w:rPr>
      <w:rFonts w:eastAsia="宋体" w:cs="宋体"/>
      <w:spacing w:val="0"/>
      <w:lang w:eastAsia="en-US"/>
    </w:rPr>
  </w:style>
  <w:style w:type="paragraph" w:customStyle="1" w:styleId="ParaCharCharCharCharCharCharChar">
    <w:name w:val="默认段落字体 Para Char Char Char Char Char Char Char"/>
    <w:basedOn w:val="a6"/>
    <w:autoRedefine/>
    <w:qFormat/>
    <w:rPr>
      <w:rFonts w:ascii="MS Mincho" w:hAnsi="MS Mincho" w:cs="Droid Sans"/>
      <w:sz w:val="24"/>
    </w:rPr>
  </w:style>
  <w:style w:type="paragraph" w:customStyle="1" w:styleId="-112">
    <w:name w:val="彩色列表 - 着色 11"/>
    <w:basedOn w:val="a6"/>
    <w:autoRedefine/>
    <w:qFormat/>
    <w:pPr>
      <w:ind w:firstLineChars="200" w:firstLine="420"/>
    </w:pPr>
    <w:rPr>
      <w:szCs w:val="24"/>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楷体_GB2312"/>
      <w:kern w:val="0"/>
      <w:sz w:val="24"/>
      <w:szCs w:val="24"/>
    </w:rPr>
  </w:style>
  <w:style w:type="paragraph" w:customStyle="1" w:styleId="xl251">
    <w:name w:val="xl251"/>
    <w:basedOn w:val="a6"/>
    <w:autoRedefin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41">
    <w:name w:val="xl4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楷体_GB2312"/>
      <w:kern w:val="0"/>
      <w:sz w:val="22"/>
      <w:szCs w:val="22"/>
    </w:rPr>
  </w:style>
  <w:style w:type="paragraph" w:customStyle="1" w:styleId="black">
    <w:name w:val="black"/>
    <w:basedOn w:val="a6"/>
    <w:autoRedefine/>
    <w:qFormat/>
    <w:pPr>
      <w:widowControl/>
      <w:spacing w:before="100" w:beforeAutospacing="1" w:after="100" w:afterAutospacing="1"/>
      <w:jc w:val="left"/>
    </w:pPr>
    <w:rPr>
      <w:rFonts w:ascii="ˎ̥" w:hAnsi="ˎ̥"/>
      <w:color w:val="000066"/>
      <w:kern w:val="0"/>
      <w:sz w:val="18"/>
    </w:rPr>
  </w:style>
  <w:style w:type="paragraph" w:customStyle="1" w:styleId="reader-word-layerreader-word-s1-13">
    <w:name w:val="reader-word-layer reader-word-s1-13"/>
    <w:basedOn w:val="a6"/>
    <w:autoRedefine/>
    <w:qFormat/>
    <w:pPr>
      <w:widowControl/>
      <w:spacing w:before="100" w:beforeAutospacing="1" w:after="100" w:afterAutospacing="1"/>
      <w:jc w:val="left"/>
    </w:pPr>
    <w:rPr>
      <w:rFonts w:ascii="宋体" w:hAnsi="宋体" w:cs="宋体"/>
      <w:kern w:val="0"/>
      <w:sz w:val="24"/>
      <w:szCs w:val="24"/>
    </w:rPr>
  </w:style>
  <w:style w:type="paragraph" w:customStyle="1" w:styleId="1f7">
    <w:name w:val="修订1"/>
    <w:autoRedefine/>
    <w:qFormat/>
    <w:rPr>
      <w:kern w:val="2"/>
      <w:sz w:val="21"/>
      <w:szCs w:val="24"/>
    </w:rPr>
  </w:style>
  <w:style w:type="paragraph" w:customStyle="1" w:styleId="552">
    <w:name w:val="样式 小四 段前: 5 磅 段后: 5 磅 首行缩进:  2 字符"/>
    <w:basedOn w:val="a6"/>
    <w:autoRedefine/>
    <w:qFormat/>
    <w:pPr>
      <w:spacing w:before="100" w:afterLines="50" w:line="360" w:lineRule="auto"/>
    </w:pPr>
    <w:rPr>
      <w:rFonts w:ascii="Calibri" w:hAnsi="Calibri" w:cs="Droid Sans"/>
      <w:kern w:val="0"/>
      <w:sz w:val="24"/>
    </w:rPr>
  </w:style>
  <w:style w:type="paragraph" w:customStyle="1" w:styleId="Style191">
    <w:name w:val="_Style 191"/>
    <w:next w:val="a6"/>
    <w:autoRedefine/>
    <w:uiPriority w:val="99"/>
    <w:qFormat/>
    <w:pPr>
      <w:widowControl w:val="0"/>
      <w:jc w:val="both"/>
    </w:pPr>
    <w:rPr>
      <w:kern w:val="2"/>
      <w:sz w:val="21"/>
    </w:rPr>
  </w:style>
  <w:style w:type="paragraph" w:customStyle="1" w:styleId="31">
    <w:name w:val="标题 31"/>
    <w:basedOn w:val="a6"/>
    <w:next w:val="a6"/>
    <w:autoRedefine/>
    <w:uiPriority w:val="9"/>
    <w:unhideWhenUsed/>
    <w:qFormat/>
    <w:pPr>
      <w:keepNext/>
      <w:keepLines/>
      <w:numPr>
        <w:numId w:val="14"/>
      </w:numPr>
      <w:spacing w:before="260" w:after="260" w:line="416" w:lineRule="auto"/>
      <w:ind w:left="780" w:hanging="360"/>
      <w:outlineLvl w:val="2"/>
    </w:pPr>
    <w:rPr>
      <w:rFonts w:ascii="Calibri" w:hAnsi="Calibri"/>
      <w:b/>
      <w:bCs/>
      <w:sz w:val="28"/>
      <w:szCs w:val="32"/>
    </w:rPr>
  </w:style>
  <w:style w:type="paragraph" w:customStyle="1" w:styleId="Style13">
    <w:name w:val="_Style 13"/>
    <w:basedOn w:val="a6"/>
    <w:autoRedefine/>
    <w:qFormat/>
    <w:pPr>
      <w:tabs>
        <w:tab w:val="left" w:pos="425"/>
      </w:tabs>
      <w:ind w:left="425" w:hanging="425"/>
    </w:pPr>
    <w:rPr>
      <w:rFonts w:cs="Droid Sans"/>
      <w:sz w:val="18"/>
    </w:rPr>
  </w:style>
  <w:style w:type="paragraph" w:customStyle="1" w:styleId="Web2">
    <w:name w:val="普通(Web)2"/>
    <w:basedOn w:val="a6"/>
    <w:autoRedefine/>
    <w:qFormat/>
    <w:pPr>
      <w:widowControl/>
      <w:spacing w:before="88" w:after="100" w:afterAutospacing="1" w:line="316" w:lineRule="atLeast"/>
      <w:jc w:val="left"/>
    </w:pPr>
    <w:rPr>
      <w:rFonts w:ascii="宋体" w:hAnsi="宋体" w:cs="宋体"/>
      <w:kern w:val="0"/>
      <w:sz w:val="23"/>
      <w:szCs w:val="23"/>
    </w:rPr>
  </w:style>
  <w:style w:type="paragraph" w:customStyle="1" w:styleId="80505">
    <w:name w:val="样式 标题8 + 段前: 0.5 行 段后: 0.5 行"/>
    <w:basedOn w:val="8"/>
    <w:next w:val="a6"/>
    <w:autoRedefine/>
    <w:qFormat/>
    <w:pPr>
      <w:ind w:left="0" w:firstLine="0"/>
    </w:pPr>
    <w:rPr>
      <w:rFonts w:cs="宋体"/>
    </w:rPr>
  </w:style>
  <w:style w:type="paragraph" w:customStyle="1" w:styleId="xl257">
    <w:name w:val="xl25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boutmain1">
    <w:name w:val="about_main1"/>
    <w:basedOn w:val="a6"/>
    <w:autoRedefine/>
    <w:qFormat/>
    <w:pPr>
      <w:widowControl/>
      <w:spacing w:before="24" w:after="100" w:afterAutospacing="1"/>
      <w:jc w:val="left"/>
    </w:pPr>
    <w:rPr>
      <w:rFonts w:ascii="宋体" w:hAnsi="宋体" w:cs="宋体"/>
      <w:kern w:val="0"/>
      <w:sz w:val="24"/>
      <w:szCs w:val="24"/>
    </w:rPr>
  </w:style>
  <w:style w:type="paragraph" w:customStyle="1" w:styleId="84">
    <w:name w:val="样式 标题 8 + 左"/>
    <w:basedOn w:val="80"/>
    <w:autoRedefine/>
    <w:qFormat/>
    <w:pPr>
      <w:tabs>
        <w:tab w:val="clear" w:pos="1440"/>
      </w:tabs>
      <w:spacing w:line="319" w:lineRule="auto"/>
      <w:jc w:val="left"/>
    </w:pPr>
    <w:rPr>
      <w:rFonts w:ascii="Cambria" w:eastAsia="宋体" w:hAnsi="Cambria" w:cs="宋体"/>
      <w:szCs w:val="20"/>
      <w:lang w:eastAsia="en-US"/>
    </w:rPr>
  </w:style>
  <w:style w:type="paragraph" w:customStyle="1" w:styleId="PP">
    <w:name w:val="PP 行"/>
    <w:basedOn w:val="aff4"/>
    <w:autoRedefine/>
    <w:qFormat/>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Char1CharCharChar1">
    <w:name w:val="Char1 Char Char Char1"/>
    <w:basedOn w:val="a6"/>
    <w:autoRedefine/>
    <w:qFormat/>
    <w:rPr>
      <w:rFonts w:ascii="Tahoma" w:hAnsi="Tahoma"/>
      <w:sz w:val="24"/>
    </w:rPr>
  </w:style>
  <w:style w:type="paragraph" w:customStyle="1" w:styleId="46">
    <w:name w:val="样式4"/>
    <w:basedOn w:val="a6"/>
    <w:autoRedefine/>
    <w:qFormat/>
    <w:pPr>
      <w:spacing w:afterLines="50" w:line="360" w:lineRule="auto"/>
      <w:ind w:left="839" w:right="227"/>
      <w:textAlignment w:val="center"/>
    </w:pPr>
    <w:rPr>
      <w:rFonts w:ascii="Arial" w:eastAsia="Arial" w:hAnsi="Arial" w:cs="Droid Sans"/>
      <w:spacing w:val="20"/>
      <w:sz w:val="24"/>
    </w:r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楷体_GB2312"/>
      <w:kern w:val="0"/>
      <w:sz w:val="22"/>
      <w:szCs w:val="22"/>
    </w:rPr>
  </w:style>
  <w:style w:type="paragraph" w:customStyle="1" w:styleId="1f8">
    <w:name w:val="正文文本缩进1"/>
    <w:basedOn w:val="a6"/>
    <w:autoRedefine/>
    <w:qFormat/>
    <w:pPr>
      <w:ind w:firstLine="645"/>
    </w:pPr>
    <w:rPr>
      <w:rFonts w:ascii="楷体_GB2312" w:eastAsia="楷体_GB2312"/>
      <w:sz w:val="32"/>
    </w:rPr>
  </w:style>
  <w:style w:type="paragraph" w:customStyle="1" w:styleId="afffffa">
    <w:name w:val="首行缩进"/>
    <w:basedOn w:val="a6"/>
    <w:autoRedefine/>
    <w:qFormat/>
    <w:pPr>
      <w:spacing w:line="360" w:lineRule="auto"/>
      <w:ind w:firstLineChars="200" w:firstLine="420"/>
    </w:pPr>
    <w:rPr>
      <w:rFonts w:ascii="宋体" w:hAnsi="宋体"/>
      <w:szCs w:val="24"/>
    </w:rPr>
  </w:style>
  <w:style w:type="paragraph" w:customStyle="1" w:styleId="ParaChar">
    <w:name w:val="默认段落字体 Para Char"/>
    <w:basedOn w:val="a6"/>
    <w:autoRedefine/>
    <w:qFormat/>
  </w:style>
  <w:style w:type="paragraph" w:customStyle="1" w:styleId="Arial229">
    <w:name w:val="样式 Arial 左侧:  2 字符 行距: 固定值 29 磅"/>
    <w:basedOn w:val="a6"/>
    <w:autoRedefine/>
    <w:qFormat/>
    <w:pPr>
      <w:adjustRightInd w:val="0"/>
      <w:spacing w:line="580" w:lineRule="exact"/>
      <w:textAlignment w:val="baseline"/>
    </w:pPr>
    <w:rPr>
      <w:rFonts w:ascii="Arial" w:hAnsi="Arial"/>
      <w:kern w:val="0"/>
      <w:sz w:val="24"/>
    </w:rPr>
  </w:style>
  <w:style w:type="paragraph" w:customStyle="1" w:styleId="xl237">
    <w:name w:val="xl23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81">
    <w:name w:val="xl8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b">
    <w:name w:val="文字"/>
    <w:basedOn w:val="a6"/>
    <w:autoRedefine/>
    <w:qFormat/>
    <w:pPr>
      <w:tabs>
        <w:tab w:val="left" w:pos="8520"/>
      </w:tabs>
      <w:spacing w:line="312" w:lineRule="auto"/>
      <w:ind w:right="-210" w:firstLine="556"/>
    </w:pPr>
    <w:rPr>
      <w:rFonts w:ascii="Calibri" w:eastAsia="Calibri" w:hAnsi="Calibri" w:cs="Droid Sans"/>
      <w:sz w:val="28"/>
    </w:rPr>
  </w:style>
  <w:style w:type="paragraph" w:customStyle="1" w:styleId="CharCharChar10">
    <w:name w:val="Char Char Char1"/>
    <w:basedOn w:val="a6"/>
    <w:autoRedefine/>
    <w:qFormat/>
    <w:rPr>
      <w:rFonts w:ascii="Tahoma" w:hAnsi="Tahoma"/>
      <w:sz w:val="24"/>
    </w:rPr>
  </w:style>
  <w:style w:type="paragraph" w:customStyle="1" w:styleId="TOC20">
    <w:name w:val="TOC 标题2"/>
    <w:basedOn w:val="10"/>
    <w:next w:val="a6"/>
    <w:autoRedefine/>
    <w:qFormat/>
    <w:pPr>
      <w:spacing w:after="260" w:line="360" w:lineRule="auto"/>
      <w:outlineLvl w:val="9"/>
    </w:pPr>
    <w:rPr>
      <w:rFonts w:ascii="Calibri" w:hAnsi="Calibri"/>
      <w:sz w:val="32"/>
    </w:rPr>
  </w:style>
  <w:style w:type="paragraph" w:customStyle="1" w:styleId="a3">
    <w:name w:val="编号，四号"/>
    <w:basedOn w:val="a5"/>
    <w:autoRedefine/>
    <w:qFormat/>
    <w:pPr>
      <w:numPr>
        <w:numId w:val="15"/>
      </w:numPr>
    </w:pPr>
    <w:rPr>
      <w:rFonts w:ascii="Times New Roman" w:hAnsi="Times New Roman"/>
      <w:sz w:val="28"/>
    </w:rPr>
  </w:style>
  <w:style w:type="paragraph" w:customStyle="1" w:styleId="DefaultParagraphCharCharCharChar">
    <w:name w:val="Default Paragraph Char Char Char Char"/>
    <w:basedOn w:val="a6"/>
    <w:next w:val="a6"/>
    <w:autoRedefine/>
    <w:qFormat/>
    <w:pPr>
      <w:widowControl/>
      <w:spacing w:line="360" w:lineRule="auto"/>
      <w:jc w:val="left"/>
    </w:pPr>
    <w:rPr>
      <w:kern w:val="0"/>
      <w:lang w:eastAsia="en-US"/>
    </w:rPr>
  </w:style>
  <w:style w:type="paragraph" w:customStyle="1" w:styleId="afffffc">
    <w:name w:val="技术方案正文样式"/>
    <w:basedOn w:val="a6"/>
    <w:autoRedefine/>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afffffd">
    <w:name w:val="图"/>
    <w:basedOn w:val="a6"/>
    <w:autoRedefine/>
    <w:qFormat/>
    <w:pPr>
      <w:keepNext/>
      <w:adjustRightInd w:val="0"/>
      <w:spacing w:before="60" w:after="60" w:line="300" w:lineRule="auto"/>
      <w:jc w:val="center"/>
      <w:textAlignment w:val="center"/>
    </w:pPr>
    <w:rPr>
      <w:snapToGrid w:val="0"/>
      <w:spacing w:val="20"/>
      <w:kern w:val="0"/>
      <w:sz w:val="24"/>
    </w:rPr>
  </w:style>
  <w:style w:type="paragraph" w:customStyle="1" w:styleId="1f9">
    <w:name w:val="普通(网站)1"/>
    <w:basedOn w:val="a6"/>
    <w:autoRedefine/>
    <w:qFormat/>
    <w:pPr>
      <w:widowControl/>
      <w:spacing w:before="75" w:after="75" w:line="432" w:lineRule="auto"/>
    </w:pPr>
    <w:rPr>
      <w:rFonts w:eastAsia="Times New Roman"/>
      <w:kern w:val="0"/>
      <w:sz w:val="24"/>
      <w:szCs w:val="24"/>
    </w:rPr>
  </w:style>
  <w:style w:type="paragraph" w:customStyle="1" w:styleId="CharCharCharCharCharCharCharCharCharCharCharChar2">
    <w:name w:val="Char Char Char Char Char Char Char Char Char Char Char Char2"/>
    <w:basedOn w:val="a6"/>
    <w:autoRedefine/>
    <w:qFormat/>
    <w:pPr>
      <w:spacing w:line="300" w:lineRule="auto"/>
    </w:pPr>
    <w:rPr>
      <w:rFonts w:ascii="宋体" w:hAnsi="宋体"/>
      <w:b/>
      <w:bCs/>
      <w:color w:val="000000"/>
      <w:spacing w:val="8"/>
      <w:kern w:val="0"/>
      <w:sz w:val="24"/>
      <w:szCs w:val="24"/>
    </w:rPr>
  </w:style>
  <w:style w:type="paragraph" w:customStyle="1" w:styleId="xl39">
    <w:name w:val="xl39"/>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楷体_GB2312"/>
      <w:kern w:val="0"/>
      <w:sz w:val="22"/>
      <w:szCs w:val="22"/>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2"/>
      <w:szCs w:val="22"/>
    </w:rPr>
  </w:style>
  <w:style w:type="paragraph" w:customStyle="1" w:styleId="afffffe">
    <w:name w:val="表格"/>
    <w:basedOn w:val="a6"/>
    <w:autoRedefine/>
    <w:qFormat/>
    <w:pPr>
      <w:snapToGrid w:val="0"/>
      <w:ind w:firstLineChars="21" w:firstLine="42"/>
    </w:pPr>
    <w:rPr>
      <w:rFonts w:ascii="宋体" w:hAnsi="宋体"/>
      <w:kern w:val="0"/>
      <w:sz w:val="20"/>
    </w:rPr>
  </w:style>
  <w:style w:type="paragraph" w:customStyle="1" w:styleId="ParaCharCharCharCharCharCharCharCharCharChar">
    <w:name w:val="默认段落字体 Para Char Char Char Char Char Char Char Char Char Char"/>
    <w:basedOn w:val="af"/>
    <w:autoRedefine/>
    <w:qFormat/>
    <w:pPr>
      <w:shd w:val="clear" w:color="auto" w:fill="auto"/>
    </w:pPr>
    <w:rPr>
      <w:rFonts w:ascii="宋体"/>
      <w:sz w:val="18"/>
      <w:szCs w:val="18"/>
    </w:rPr>
  </w:style>
  <w:style w:type="paragraph" w:customStyle="1" w:styleId="NoSpacing1">
    <w:name w:val="No Spacing1"/>
    <w:autoRedefine/>
    <w:qFormat/>
    <w:pPr>
      <w:widowControl w:val="0"/>
      <w:jc w:val="both"/>
    </w:pPr>
    <w:rPr>
      <w:rFonts w:cs="Calibri"/>
      <w:kern w:val="2"/>
      <w:sz w:val="21"/>
      <w:szCs w:val="21"/>
    </w:rPr>
  </w:style>
  <w:style w:type="paragraph" w:customStyle="1" w:styleId="news">
    <w:name w:val="news"/>
    <w:basedOn w:val="a6"/>
    <w:autoRedefine/>
    <w:qFormat/>
    <w:pPr>
      <w:widowControl/>
      <w:spacing w:before="100" w:beforeAutospacing="1" w:after="100" w:afterAutospacing="1" w:line="165" w:lineRule="atLeast"/>
      <w:jc w:val="left"/>
    </w:pPr>
    <w:rPr>
      <w:rFonts w:ascii="ˎ̥" w:hAnsi="ˎ̥"/>
      <w:color w:val="000000"/>
      <w:kern w:val="0"/>
      <w:sz w:val="11"/>
    </w:rPr>
  </w:style>
  <w:style w:type="paragraph" w:customStyle="1" w:styleId="affffff">
    <w:name w:val="简单回函地址"/>
    <w:basedOn w:val="a6"/>
    <w:autoRedefine/>
    <w:qFormat/>
    <w:rPr>
      <w:szCs w:val="24"/>
    </w:rPr>
  </w:style>
  <w:style w:type="paragraph" w:customStyle="1" w:styleId="middle">
    <w:name w:val="middle"/>
    <w:basedOn w:val="a6"/>
    <w:autoRedefine/>
    <w:qFormat/>
    <w:pPr>
      <w:widowControl/>
      <w:spacing w:before="100" w:beforeAutospacing="1" w:after="100" w:afterAutospacing="1"/>
      <w:jc w:val="left"/>
    </w:pPr>
    <w:rPr>
      <w:rFonts w:ascii="ˎ̥" w:hAnsi="ˎ̥"/>
      <w:color w:val="666666"/>
      <w:kern w:val="0"/>
      <w:sz w:val="18"/>
    </w:rPr>
  </w:style>
  <w:style w:type="paragraph" w:customStyle="1" w:styleId="CharCharCharCharCharCharChar1">
    <w:name w:val="Char Char Char Char Char Char Char1"/>
    <w:basedOn w:val="a6"/>
    <w:autoRedefine/>
    <w:qFormat/>
    <w:pPr>
      <w:spacing w:line="380" w:lineRule="exact"/>
      <w:ind w:firstLineChars="200" w:firstLine="200"/>
    </w:pPr>
    <w:rPr>
      <w:szCs w:val="24"/>
    </w:rPr>
  </w:style>
  <w:style w:type="paragraph" w:customStyle="1" w:styleId="bottom">
    <w:name w:val="bottom"/>
    <w:basedOn w:val="a6"/>
    <w:autoRedefine/>
    <w:qFormat/>
    <w:pPr>
      <w:widowControl/>
      <w:spacing w:before="100" w:beforeAutospacing="1" w:after="100" w:afterAutospacing="1"/>
      <w:jc w:val="left"/>
    </w:pPr>
    <w:rPr>
      <w:rFonts w:ascii="ˎ̥" w:hAnsi="ˎ̥"/>
      <w:color w:val="333333"/>
      <w:kern w:val="0"/>
      <w:sz w:val="18"/>
    </w:rPr>
  </w:style>
  <w:style w:type="paragraph" w:customStyle="1" w:styleId="lift">
    <w:name w:val="lift"/>
    <w:basedOn w:val="a6"/>
    <w:autoRedefine/>
    <w:qFormat/>
    <w:pPr>
      <w:widowControl/>
      <w:spacing w:before="100" w:beforeAutospacing="1" w:after="100" w:afterAutospacing="1"/>
      <w:jc w:val="left"/>
    </w:pPr>
    <w:rPr>
      <w:rFonts w:ascii="ˎ̥" w:hAnsi="ˎ̥"/>
      <w:color w:val="000099"/>
      <w:kern w:val="0"/>
      <w:sz w:val="9"/>
    </w:rPr>
  </w:style>
  <w:style w:type="paragraph" w:customStyle="1" w:styleId="CharCharCharChar11">
    <w:name w:val="Char Char Char Char11"/>
    <w:basedOn w:val="a6"/>
    <w:autoRedefine/>
    <w:qFormat/>
    <w:rPr>
      <w:rFonts w:ascii="Tahoma" w:hAnsi="Tahoma"/>
      <w:sz w:val="24"/>
    </w:rPr>
  </w:style>
  <w:style w:type="paragraph" w:customStyle="1" w:styleId="CharChar4">
    <w:name w:val="Char Char"/>
    <w:basedOn w:val="a6"/>
    <w:autoRedefine/>
    <w:qFormat/>
    <w:rPr>
      <w:rFonts w:ascii="Tahoma" w:hAnsi="Tahoma"/>
      <w:sz w:val="24"/>
    </w:rPr>
  </w:style>
  <w:style w:type="paragraph" w:customStyle="1" w:styleId="pa-0">
    <w:name w:val="pa-0"/>
    <w:basedOn w:val="a6"/>
    <w:autoRedefine/>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P3">
    <w:name w:val="P标3"/>
    <w:basedOn w:val="32"/>
    <w:autoRedefine/>
    <w:qFormat/>
    <w:pPr>
      <w:keepNext w:val="0"/>
      <w:keepLines w:val="0"/>
      <w:numPr>
        <w:numId w:val="6"/>
      </w:numPr>
      <w:tabs>
        <w:tab w:val="left" w:pos="570"/>
      </w:tabs>
      <w:autoSpaceDE w:val="0"/>
      <w:autoSpaceDN w:val="0"/>
      <w:adjustRightInd w:val="0"/>
      <w:snapToGrid w:val="0"/>
      <w:spacing w:before="120" w:after="120" w:line="480" w:lineRule="atLeast"/>
      <w:jc w:val="both"/>
    </w:pPr>
    <w:rPr>
      <w:rFonts w:ascii="Calibri" w:hAnsi="Calibri" w:cs="Droid Sans"/>
      <w:b w:val="0"/>
      <w:bCs w:val="0"/>
      <w:kern w:val="0"/>
      <w:sz w:val="24"/>
      <w:szCs w:val="20"/>
    </w:rPr>
  </w:style>
  <w:style w:type="paragraph" w:customStyle="1" w:styleId="style22">
    <w:name w:val="style22"/>
    <w:basedOn w:val="a6"/>
    <w:autoRedefine/>
    <w:qFormat/>
    <w:pPr>
      <w:widowControl/>
      <w:spacing w:before="100" w:beforeAutospacing="1" w:after="100" w:afterAutospacing="1"/>
      <w:jc w:val="left"/>
    </w:pPr>
    <w:rPr>
      <w:rFonts w:ascii="宋体" w:hAnsi="宋体" w:cs="宋体"/>
      <w:b/>
      <w:bCs/>
      <w:color w:val="FF00FF"/>
      <w:kern w:val="0"/>
      <w:sz w:val="18"/>
      <w:szCs w:val="18"/>
    </w:rPr>
  </w:style>
  <w:style w:type="paragraph" w:customStyle="1" w:styleId="xl260">
    <w:name w:val="xl26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5">
    <w:name w:val="font5"/>
    <w:basedOn w:val="a6"/>
    <w:autoRedefine/>
    <w:qFormat/>
    <w:pPr>
      <w:widowControl/>
      <w:spacing w:before="100" w:beforeAutospacing="1" w:after="100" w:afterAutospacing="1"/>
      <w:jc w:val="left"/>
    </w:pPr>
    <w:rPr>
      <w:rFonts w:ascii="宋体" w:hAnsi="宋体" w:hint="eastAsia"/>
      <w:kern w:val="0"/>
      <w:sz w:val="18"/>
      <w:szCs w:val="18"/>
    </w:rPr>
  </w:style>
  <w:style w:type="paragraph" w:customStyle="1" w:styleId="StyleListLeft0cmHanging08ch1">
    <w:name w:val="Style List + Left:  0 cm Hanging:  0.8 ch1"/>
    <w:basedOn w:val="aff9"/>
    <w:autoRedefine/>
    <w:qFormat/>
    <w:pPr>
      <w:spacing w:line="360" w:lineRule="auto"/>
      <w:ind w:left="0" w:firstLineChars="0" w:firstLine="0"/>
      <w:jc w:val="left"/>
    </w:pPr>
    <w:rPr>
      <w:rFonts w:ascii="Tahoma" w:hAnsi="Tahoma"/>
      <w:szCs w:val="20"/>
    </w:rPr>
  </w:style>
  <w:style w:type="paragraph" w:customStyle="1" w:styleId="xl43">
    <w:name w:val="xl4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2"/>
      <w:szCs w:val="22"/>
    </w:rPr>
  </w:style>
  <w:style w:type="paragraph" w:customStyle="1" w:styleId="CharChar1CharCharCharCharCharChar">
    <w:name w:val="Char Char1 Char Char Char Char Char Char"/>
    <w:basedOn w:val="a6"/>
    <w:autoRedefine/>
    <w:qFormat/>
    <w:pPr>
      <w:widowControl/>
      <w:adjustRightInd w:val="0"/>
      <w:snapToGrid w:val="0"/>
      <w:spacing w:line="360" w:lineRule="auto"/>
      <w:ind w:firstLine="601"/>
    </w:pPr>
    <w:rPr>
      <w:rFonts w:ascii="宋体" w:hAnsi="宋体"/>
      <w:color w:val="000000"/>
      <w:kern w:val="0"/>
      <w:sz w:val="24"/>
    </w:rPr>
  </w:style>
  <w:style w:type="paragraph" w:customStyle="1" w:styleId="CharChar10Char">
    <w:name w:val="Char Char10 Char"/>
    <w:basedOn w:val="a6"/>
    <w:autoRedefine/>
    <w:qFormat/>
    <w:rPr>
      <w:szCs w:val="24"/>
    </w:rPr>
  </w:style>
  <w:style w:type="paragraph" w:customStyle="1" w:styleId="font0">
    <w:name w:val="font0"/>
    <w:basedOn w:val="a6"/>
    <w:autoRedefine/>
    <w:qFormat/>
    <w:pPr>
      <w:widowControl/>
      <w:spacing w:before="100" w:beforeAutospacing="1" w:after="100" w:afterAutospacing="1"/>
      <w:jc w:val="left"/>
    </w:pPr>
    <w:rPr>
      <w:rFonts w:ascii="宋体" w:hAnsi="宋体" w:hint="eastAsia"/>
      <w:kern w:val="0"/>
      <w:sz w:val="24"/>
      <w:szCs w:val="24"/>
    </w:rPr>
  </w:style>
  <w:style w:type="paragraph" w:styleId="affffff0">
    <w:name w:val="No Spacing"/>
    <w:autoRedefine/>
    <w:qFormat/>
    <w:pPr>
      <w:adjustRightInd w:val="0"/>
      <w:snapToGrid w:val="0"/>
    </w:pPr>
    <w:rPr>
      <w:rFonts w:ascii="Tahoma" w:eastAsia="微软雅黑" w:hAnsi="Tahoma"/>
      <w:sz w:val="22"/>
      <w:szCs w:val="22"/>
    </w:rPr>
  </w:style>
  <w:style w:type="paragraph" w:customStyle="1" w:styleId="CharCharCharChar1">
    <w:name w:val="Char Char Char Char1"/>
    <w:basedOn w:val="a6"/>
    <w:autoRedefine/>
    <w:qFormat/>
    <w:rPr>
      <w:rFonts w:ascii="Tahoma" w:hAnsi="Tahoma"/>
      <w:sz w:val="24"/>
    </w:rPr>
  </w:style>
  <w:style w:type="paragraph" w:customStyle="1" w:styleId="Charf">
    <w:name w:val="基本文字 Char"/>
    <w:basedOn w:val="a6"/>
    <w:autoRedefine/>
    <w:qFormat/>
    <w:pPr>
      <w:spacing w:before="156" w:line="400" w:lineRule="atLeast"/>
      <w:ind w:firstLineChars="225" w:firstLine="540"/>
    </w:pPr>
    <w:rPr>
      <w:sz w:val="24"/>
    </w:rPr>
  </w:style>
  <w:style w:type="paragraph" w:customStyle="1" w:styleId="Char40">
    <w:name w:val="Char4"/>
    <w:basedOn w:val="a6"/>
    <w:autoRedefine/>
    <w:qFormat/>
    <w:pPr>
      <w:widowControl/>
      <w:spacing w:after="160" w:line="240" w:lineRule="exact"/>
      <w:jc w:val="left"/>
    </w:pPr>
    <w:rPr>
      <w:rFonts w:ascii="Verdana" w:hAnsi="Verdana"/>
      <w:kern w:val="0"/>
      <w:sz w:val="20"/>
      <w:lang w:eastAsia="en-US"/>
    </w:rPr>
  </w:style>
  <w:style w:type="table" w:customStyle="1" w:styleId="1fa">
    <w:name w:val="网格型1"/>
    <w:basedOn w:val="a8"/>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8"/>
    <w:autoRedefine/>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autoRedefine/>
    <w:qFormat/>
    <w:rPr>
      <w:kern w:val="2"/>
      <w:sz w:val="21"/>
      <w:szCs w:val="22"/>
    </w:rPr>
    <w:tblPr>
      <w:tblCellMar>
        <w:top w:w="0" w:type="dxa"/>
        <w:left w:w="0" w:type="dxa"/>
        <w:bottom w:w="0" w:type="dxa"/>
        <w:right w:w="0" w:type="dxa"/>
      </w:tblCellMar>
    </w:tblPr>
  </w:style>
  <w:style w:type="table" w:customStyle="1" w:styleId="47">
    <w:name w:val="网格型4"/>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8"/>
    <w:autoRedefine/>
    <w:qFormat/>
    <w:pPr>
      <w:widowControl w:val="0"/>
      <w:jc w:val="both"/>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ds">
    <w:name w:val="icon_ds"/>
    <w:autoRedefine/>
    <w:qFormat/>
    <w:rPr>
      <w:sz w:val="21"/>
      <w:szCs w:val="21"/>
    </w:rPr>
  </w:style>
  <w:style w:type="character" w:customStyle="1" w:styleId="iconds1">
    <w:name w:val="icon_ds1"/>
    <w:basedOn w:val="a7"/>
    <w:autoRedefine/>
    <w:qFormat/>
  </w:style>
  <w:style w:type="character" w:customStyle="1" w:styleId="first-child1">
    <w:name w:val="first-child1"/>
    <w:autoRedefine/>
    <w:qFormat/>
    <w:rPr>
      <w:color w:val="1F3149"/>
      <w:sz w:val="24"/>
      <w:szCs w:val="24"/>
    </w:rPr>
  </w:style>
  <w:style w:type="character" w:customStyle="1" w:styleId="first-child2">
    <w:name w:val="first-child2"/>
    <w:autoRedefine/>
    <w:qFormat/>
    <w:rPr>
      <w:color w:val="1F3149"/>
      <w:sz w:val="24"/>
      <w:szCs w:val="24"/>
    </w:rPr>
  </w:style>
  <w:style w:type="character" w:customStyle="1" w:styleId="fr">
    <w:name w:val="fr"/>
    <w:basedOn w:val="a7"/>
    <w:autoRedefine/>
    <w:qFormat/>
  </w:style>
  <w:style w:type="character" w:customStyle="1" w:styleId="xiadan">
    <w:name w:val="xiadan"/>
    <w:autoRedefine/>
    <w:qFormat/>
    <w:rPr>
      <w:shd w:val="clear" w:color="auto" w:fill="E4393C"/>
    </w:rPr>
  </w:style>
  <w:style w:type="character" w:customStyle="1" w:styleId="icongys">
    <w:name w:val="icon_gys"/>
    <w:autoRedefine/>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yzx.zhoukou.gov.cn" TargetMode="Externa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52</Pages>
  <Words>4516</Words>
  <Characters>25745</Characters>
  <Application>Microsoft Office Word</Application>
  <DocSecurity>0</DocSecurity>
  <Lines>214</Lines>
  <Paragraphs>60</Paragraphs>
  <ScaleCrop>false</ScaleCrop>
  <Company>daohangxitong.com</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周口市公共资源交易中心</dc:title>
  <dc:creator>Administrator</dc:creator>
  <cp:lastModifiedBy>张光</cp:lastModifiedBy>
  <cp:revision>32</cp:revision>
  <cp:lastPrinted>2024-01-10T07:48:00Z</cp:lastPrinted>
  <dcterms:created xsi:type="dcterms:W3CDTF">2020-11-18T02:32:00Z</dcterms:created>
  <dcterms:modified xsi:type="dcterms:W3CDTF">2024-02-19T07:22:00Z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B235734CD77046A18E66BE3BE3862CF6_13</vt:lpwstr>
  </property>
</Properties>
</file>