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25" w:lineRule="atLeast"/>
        <w:ind w:firstLine="960" w:firstLineChars="400"/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周口市淮阳区疾病预防控制中心202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年政府采购意向公告</w:t>
      </w:r>
    </w:p>
    <w:p>
      <w:pPr>
        <w:widowControl/>
        <w:shd w:val="clear" w:color="auto" w:fill="FFFFFF"/>
        <w:spacing w:after="240" w:line="525" w:lineRule="atLeast"/>
        <w:ind w:firstLine="480" w:firstLineChars="200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为便于供应商及时了解政府采购信息，</w:t>
      </w:r>
      <w:r>
        <w:rPr>
          <w:rFonts w:hint="eastAsia" w:ascii="微软雅黑" w:hAnsi="微软雅黑" w:eastAsia="微软雅黑"/>
          <w:color w:val="000000"/>
          <w:szCs w:val="21"/>
          <w:shd w:val="clear" w:color="auto" w:fill="FFFFFF"/>
        </w:rPr>
        <w:t>《河南省财政厅关于开展政府采购意向公开工作的通知》（豫财购【2020】8号等有关规定，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现将周口市淮阳区疾病预防控制中心202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年政府采购意向公告公开如下：</w:t>
      </w:r>
    </w:p>
    <w:tbl>
      <w:tblPr>
        <w:tblStyle w:val="2"/>
        <w:tblW w:w="94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528"/>
        <w:gridCol w:w="3833"/>
        <w:gridCol w:w="1559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24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周口市淮阳区疾病预防控制中心生活饮用水检测设备项目</w:t>
            </w:r>
          </w:p>
        </w:tc>
        <w:tc>
          <w:tcPr>
            <w:tcW w:w="3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240" w:lineRule="auto"/>
              <w:jc w:val="center"/>
              <w:rPr>
                <w:rFonts w:ascii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hint="eastAsia" w:cs="MS Mincho" w:asciiTheme="minorEastAsia" w:hAnsiTheme="minorEastAsia"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MS Mincho" w:asciiTheme="minorEastAsia" w:hAnsiTheme="minorEastAsia"/>
                <w:color w:val="333333"/>
                <w:kern w:val="0"/>
                <w:szCs w:val="21"/>
              </w:rPr>
              <w:t>我中心检测仪器离子色谱仪寿命已达10余年，仪器已经严重老化、损坏、破旧，不能满足日常水质检测工作需求。为满足生活饮用水检测新国标要求，保证该项工作顺利开展，现需要购买一台新设备。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hint="default" w:ascii="微软雅黑" w:hAnsi="微软雅黑" w:eastAsia="微软雅黑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Cs w:val="21"/>
              </w:rPr>
              <w:t>月</w:t>
            </w:r>
          </w:p>
        </w:tc>
      </w:tr>
    </w:tbl>
    <w:p>
      <w:pPr>
        <w:widowControl/>
        <w:shd w:val="clear" w:color="auto" w:fill="FFFFFF"/>
        <w:spacing w:after="240" w:line="525" w:lineRule="atLeast"/>
        <w:ind w:firstLine="480"/>
      </w:pPr>
      <w:r>
        <w:t>本次公开的采购意向是本单位政府采购工作的初步安排，具体采购项目情况以相关采购公告和采购文件为准</w:t>
      </w:r>
      <w:r>
        <w:rPr>
          <w:rFonts w:hint="eastAsia"/>
        </w:rPr>
        <w:t>。</w:t>
      </w:r>
      <w:r>
        <w:t>公示内容：</w:t>
      </w:r>
    </w:p>
    <w:p>
      <w:pPr>
        <w:widowControl/>
        <w:shd w:val="clear" w:color="auto" w:fill="FFFFFF"/>
        <w:spacing w:after="240" w:line="525" w:lineRule="atLeast"/>
        <w:ind w:firstLine="480"/>
      </w:pPr>
      <w:r>
        <w:t xml:space="preserve"> 一、采购项目名称：</w:t>
      </w:r>
      <w:r>
        <w:rPr>
          <w:rFonts w:hint="eastAsia"/>
        </w:rPr>
        <w:t>周口市淮阳区疾病预防控制中心生活饮用水检测设备项目</w:t>
      </w:r>
    </w:p>
    <w:p>
      <w:pPr>
        <w:widowControl/>
        <w:shd w:val="clear" w:color="auto" w:fill="FFFFFF"/>
        <w:spacing w:after="240" w:line="525" w:lineRule="atLeast"/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二</w:t>
      </w:r>
      <w:r>
        <w:t>、采购方式：</w:t>
      </w:r>
      <w:r>
        <w:rPr>
          <w:rFonts w:hint="eastAsia"/>
          <w:lang w:val="en-US" w:eastAsia="zh-CN"/>
        </w:rPr>
        <w:t>竞争性磋商</w:t>
      </w:r>
    </w:p>
    <w:p>
      <w:pPr>
        <w:widowControl/>
        <w:shd w:val="clear" w:color="auto" w:fill="FFFFFF"/>
        <w:spacing w:after="240" w:line="525" w:lineRule="atLeast"/>
        <w:ind w:firstLine="480"/>
      </w:pPr>
      <w:r>
        <w:t xml:space="preserve"> </w:t>
      </w:r>
      <w:r>
        <w:rPr>
          <w:rFonts w:hint="eastAsia"/>
        </w:rPr>
        <w:t>三</w:t>
      </w:r>
      <w:r>
        <w:t>、采购预算金额（万元）：</w:t>
      </w:r>
      <w:r>
        <w:rPr>
          <w:rFonts w:hint="eastAsia"/>
          <w:lang w:val="en-US" w:eastAsia="zh-CN"/>
        </w:rPr>
        <w:t>42</w:t>
      </w:r>
      <w:r>
        <w:t xml:space="preserve">万元 </w:t>
      </w:r>
    </w:p>
    <w:p>
      <w:pPr>
        <w:widowControl/>
        <w:shd w:val="clear" w:color="auto" w:fill="FFFFFF"/>
        <w:spacing w:after="240" w:line="525" w:lineRule="atLeast"/>
        <w:ind w:firstLine="583" w:firstLineChars="278"/>
      </w:pPr>
      <w:r>
        <w:rPr>
          <w:rFonts w:hint="eastAsia"/>
        </w:rPr>
        <w:t>四</w:t>
      </w:r>
      <w:r>
        <w:t>、本公告期限不得少于 5 个工作日</w:t>
      </w:r>
      <w:r>
        <w:rPr>
          <w:rFonts w:hint="eastAsia"/>
        </w:rPr>
        <w:t>。</w:t>
      </w:r>
      <w:r>
        <w:t xml:space="preserve"> </w:t>
      </w:r>
    </w:p>
    <w:p>
      <w:pPr>
        <w:widowControl/>
        <w:shd w:val="clear" w:color="auto" w:fill="FFFFFF"/>
        <w:spacing w:after="240" w:line="525" w:lineRule="atLeast"/>
        <w:ind w:firstLine="480"/>
      </w:pPr>
      <w:r>
        <w:rPr>
          <w:rFonts w:hint="eastAsia"/>
        </w:rPr>
        <w:t>五</w:t>
      </w:r>
      <w:r>
        <w:t xml:space="preserve">、任何供应商、单位或者个人对本项目采购需求（征求意 见稿）公告有异议的，可以自公告开始之日起至公告期满后 5 个工作日内将书面意见反馈给采购人、采购代理机构。 </w:t>
      </w:r>
    </w:p>
    <w:p>
      <w:pPr>
        <w:widowControl/>
        <w:shd w:val="clear" w:color="auto" w:fill="FFFFFF"/>
        <w:spacing w:after="240" w:line="525" w:lineRule="atLeast"/>
        <w:ind w:firstLine="480"/>
        <w:rPr>
          <w:rFonts w:hint="default" w:ascii="微软雅黑" w:hAnsi="微软雅黑" w:cs="宋体" w:eastAsiaTheme="minorEastAsi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/>
        </w:rPr>
        <w:t>六</w:t>
      </w:r>
      <w:r>
        <w:t>、采购人：</w:t>
      </w:r>
      <w:r>
        <w:rPr>
          <w:rFonts w:hint="eastAsia"/>
          <w:lang w:val="en-US" w:eastAsia="zh-CN"/>
        </w:rPr>
        <w:t>李超</w:t>
      </w:r>
      <w:r>
        <w:rPr>
          <w:rFonts w:hint="eastAsia"/>
        </w:rPr>
        <w:t>，</w:t>
      </w:r>
      <w:r>
        <w:t xml:space="preserve"> 联系电话：</w:t>
      </w:r>
      <w:r>
        <w:rPr>
          <w:rFonts w:hint="eastAsia"/>
          <w:lang w:val="en-US" w:eastAsia="zh-CN"/>
        </w:rPr>
        <w:t>13103871066</w:t>
      </w:r>
      <w:bookmarkStart w:id="0" w:name="_GoBack"/>
      <w:bookmarkEnd w:id="0"/>
    </w:p>
    <w:p>
      <w:pPr>
        <w:widowControl/>
        <w:shd w:val="clear" w:color="auto" w:fill="FFFFFF"/>
        <w:spacing w:after="240" w:line="525" w:lineRule="atLeast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周口市淮阳区疾病预防控制中心</w:t>
      </w:r>
    </w:p>
    <w:p>
      <w:pPr>
        <w:widowControl/>
        <w:shd w:val="clear" w:color="auto" w:fill="FFFFFF"/>
        <w:spacing w:after="240" w:line="525" w:lineRule="atLeast"/>
        <w:ind w:right="480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202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gzYTVmOTMyZWVlNTdlYTRiNDdlNTFlZGJhMWYifQ=="/>
  </w:docVars>
  <w:rsids>
    <w:rsidRoot w:val="00173DBA"/>
    <w:rsid w:val="00006172"/>
    <w:rsid w:val="00022988"/>
    <w:rsid w:val="0003370A"/>
    <w:rsid w:val="000F1D23"/>
    <w:rsid w:val="00173DBA"/>
    <w:rsid w:val="001E31B4"/>
    <w:rsid w:val="002243B4"/>
    <w:rsid w:val="002941FF"/>
    <w:rsid w:val="00296A7D"/>
    <w:rsid w:val="004E1CA6"/>
    <w:rsid w:val="0051263C"/>
    <w:rsid w:val="00600F2F"/>
    <w:rsid w:val="006C456C"/>
    <w:rsid w:val="00810683"/>
    <w:rsid w:val="008C360E"/>
    <w:rsid w:val="00A76F53"/>
    <w:rsid w:val="00B12A8F"/>
    <w:rsid w:val="00B933CC"/>
    <w:rsid w:val="14C57AC3"/>
    <w:rsid w:val="3EA3247F"/>
    <w:rsid w:val="414B2024"/>
    <w:rsid w:val="71A51FF6"/>
    <w:rsid w:val="74F95A6C"/>
    <w:rsid w:val="7DC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2021-05-17T02:55:00Z</dcterms:created>
  <dc:creator>DELL</dc:creator>
  <cp:lastModifiedBy>灵魂</cp:lastModifiedBy>
  <cp:lastPrinted>2024-03-12T03:31:00Z</cp:lastPrinted>
  <dcterms:modified xsi:type="dcterms:W3CDTF">2024-03-13T01:57:49Z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EB29CDE61C44480AA434B0D1766ED27D_12</vt:lpwstr>
  </property>
</Properties>
</file>