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Arial Black" w:hAnsi="Arial Black" w:eastAsia="黑体"/>
          <w:b/>
          <w:color w:val="000000" w:themeColor="text1"/>
          <w:spacing w:val="36"/>
          <w:sz w:val="52"/>
          <w:szCs w:val="52"/>
          <w14:textFill>
            <w14:solidFill>
              <w14:schemeClr w14:val="tx1"/>
            </w14:solidFill>
          </w14:textFill>
        </w:rPr>
      </w:pPr>
      <w:r>
        <w:rPr>
          <w:rFonts w:hint="eastAsia" w:ascii="Arial Black" w:hAnsi="Arial Black" w:eastAsia="黑体"/>
          <w:b/>
          <w:bCs/>
          <w:color w:val="000000" w:themeColor="text1"/>
          <w:spacing w:val="36"/>
          <w:sz w:val="52"/>
          <w:szCs w:val="52"/>
          <w14:textFill>
            <w14:solidFill>
              <w14:schemeClr w14:val="tx1"/>
            </w14:solidFill>
          </w14:textFill>
        </w:rPr>
        <w:t>周口市公共资源交易中心</w:t>
      </w:r>
    </w:p>
    <w:p>
      <w:pPr>
        <w:tabs>
          <w:tab w:val="left" w:pos="315"/>
          <w:tab w:val="left" w:pos="8820"/>
        </w:tabs>
        <w:spacing w:line="500" w:lineRule="exact"/>
        <w:ind w:right="267" w:rightChars="127"/>
        <w:jc w:val="center"/>
        <w:rPr>
          <w:rFonts w:ascii="仿宋_GB2312" w:eastAsia="仿宋_GB2312"/>
          <w:b/>
          <w:bCs/>
          <w:color w:val="000000" w:themeColor="text1"/>
          <w:sz w:val="48"/>
          <w14:textFill>
            <w14:solidFill>
              <w14:schemeClr w14:val="tx1"/>
            </w14:solidFill>
          </w14:textFill>
        </w:rPr>
      </w:pPr>
    </w:p>
    <w:p>
      <w:pPr>
        <w:tabs>
          <w:tab w:val="left" w:pos="315"/>
          <w:tab w:val="left" w:pos="8820"/>
        </w:tabs>
        <w:spacing w:line="500" w:lineRule="exact"/>
        <w:ind w:right="267" w:rightChars="127"/>
        <w:jc w:val="center"/>
        <w:rPr>
          <w:rFonts w:ascii="微软简标宋" w:eastAsia="黑体"/>
          <w:b/>
          <w:bCs/>
          <w:color w:val="000000" w:themeColor="text1"/>
          <w:sz w:val="52"/>
          <w14:textFill>
            <w14:solidFill>
              <w14:schemeClr w14:val="tx1"/>
            </w14:solidFill>
          </w14:textFill>
        </w:rPr>
      </w:pPr>
      <w:r>
        <w:rPr>
          <w:rFonts w:hint="eastAsia" w:ascii="微软简标宋" w:eastAsia="黑体"/>
          <w:b/>
          <w:bCs/>
          <w:color w:val="000000" w:themeColor="text1"/>
          <w:sz w:val="52"/>
          <w14:textFill>
            <w14:solidFill>
              <w14:schemeClr w14:val="tx1"/>
            </w14:solidFill>
          </w14:textFill>
        </w:rPr>
        <w:t>竞争性磋商文件</w:t>
      </w:r>
    </w:p>
    <w:p>
      <w:pPr>
        <w:tabs>
          <w:tab w:val="left" w:pos="315"/>
          <w:tab w:val="left" w:pos="8820"/>
        </w:tabs>
        <w:spacing w:line="500" w:lineRule="exact"/>
        <w:ind w:right="267" w:rightChars="127"/>
        <w:jc w:val="center"/>
        <w:rPr>
          <w:rFonts w:ascii="仿宋_GB2312" w:eastAsia="仿宋_GB2312"/>
          <w:color w:val="000000" w:themeColor="text1"/>
          <w:sz w:val="44"/>
          <w14:textFill>
            <w14:solidFill>
              <w14:schemeClr w14:val="tx1"/>
            </w14:solidFill>
          </w14:textFill>
        </w:rPr>
      </w:pPr>
    </w:p>
    <w:p>
      <w:pPr>
        <w:tabs>
          <w:tab w:val="left" w:pos="315"/>
          <w:tab w:val="left" w:pos="8820"/>
        </w:tabs>
        <w:ind w:right="267" w:rightChars="127"/>
        <w:rPr>
          <w:rFonts w:ascii="仿宋_GB2312" w:eastAsia="仿宋_GB2312"/>
          <w:color w:val="000000" w:themeColor="text1"/>
          <w:sz w:val="44"/>
          <w14:textFill>
            <w14:solidFill>
              <w14:schemeClr w14:val="tx1"/>
            </w14:solidFill>
          </w14:textFill>
        </w:rPr>
      </w:pPr>
    </w:p>
    <w:p>
      <w:pPr>
        <w:tabs>
          <w:tab w:val="left" w:pos="315"/>
          <w:tab w:val="left" w:pos="8820"/>
        </w:tabs>
        <w:spacing w:line="500" w:lineRule="exact"/>
        <w:ind w:right="267" w:rightChars="127"/>
        <w:rPr>
          <w:rFonts w:ascii="仿宋_GB2312" w:eastAsia="仿宋_GB2312"/>
          <w:b/>
          <w:bCs/>
          <w:color w:val="000000" w:themeColor="text1"/>
          <w:sz w:val="36"/>
          <w14:textFill>
            <w14:solidFill>
              <w14:schemeClr w14:val="tx1"/>
            </w14:solidFill>
          </w14:textFill>
        </w:rPr>
      </w:pPr>
      <w:r>
        <w:rPr>
          <w:rFonts w:hint="eastAsia" w:ascii="Arial Black" w:hAnsi="Arial Black" w:eastAsia="华文彩云"/>
          <w:color w:val="000000" w:themeColor="text1"/>
          <w:sz w:val="44"/>
          <w14:textFill>
            <w14:solidFill>
              <w14:schemeClr w14:val="tx1"/>
            </w14:solidFill>
          </w14:textFill>
        </w:rPr>
        <w:t xml:space="preserve">  </w:t>
      </w:r>
    </w:p>
    <w:p>
      <w:pPr>
        <w:tabs>
          <w:tab w:val="left" w:pos="315"/>
          <w:tab w:val="left" w:pos="8820"/>
        </w:tabs>
        <w:spacing w:line="500" w:lineRule="exact"/>
        <w:ind w:right="267" w:rightChars="127"/>
        <w:rPr>
          <w:rFonts w:ascii="仿宋_GB2312" w:eastAsia="仿宋_GB2312"/>
          <w:b/>
          <w:bCs/>
          <w:color w:val="000000" w:themeColor="text1"/>
          <w:sz w:val="36"/>
          <w14:textFill>
            <w14:solidFill>
              <w14:schemeClr w14:val="tx1"/>
            </w14:solidFill>
          </w14:textFill>
        </w:rPr>
      </w:pPr>
    </w:p>
    <w:p>
      <w:pPr>
        <w:tabs>
          <w:tab w:val="left" w:pos="315"/>
          <w:tab w:val="left" w:pos="8820"/>
        </w:tabs>
        <w:spacing w:line="500" w:lineRule="exact"/>
        <w:ind w:right="267" w:rightChars="127"/>
        <w:jc w:val="center"/>
        <w:rPr>
          <w:rFonts w:ascii="宋体" w:hAnsi="宋体"/>
          <w:color w:val="000000" w:themeColor="text1"/>
          <w:sz w:val="32"/>
          <w14:textFill>
            <w14:solidFill>
              <w14:schemeClr w14:val="tx1"/>
            </w14:solidFill>
          </w14:textFill>
        </w:rPr>
      </w:pPr>
    </w:p>
    <w:p>
      <w:pPr>
        <w:tabs>
          <w:tab w:val="left" w:pos="315"/>
          <w:tab w:val="left" w:pos="8820"/>
        </w:tabs>
        <w:spacing w:line="500" w:lineRule="exact"/>
        <w:ind w:right="267" w:rightChars="127"/>
        <w:jc w:val="center"/>
        <w:rPr>
          <w:rFonts w:ascii="微软简标宋" w:eastAsia="黑体"/>
          <w:b/>
          <w:bCs/>
          <w:color w:val="000000" w:themeColor="text1"/>
          <w:sz w:val="52"/>
          <w14:textFill>
            <w14:solidFill>
              <w14:schemeClr w14:val="tx1"/>
            </w14:solidFill>
          </w14:textFill>
        </w:rPr>
      </w:pPr>
    </w:p>
    <w:p>
      <w:pPr>
        <w:tabs>
          <w:tab w:val="left" w:pos="315"/>
          <w:tab w:val="left" w:pos="8820"/>
        </w:tabs>
        <w:spacing w:line="600" w:lineRule="exact"/>
        <w:ind w:right="267" w:rightChars="127"/>
        <w:jc w:val="left"/>
        <w:rPr>
          <w:rFonts w:hint="eastAsia" w:ascii="宋体" w:hAnsi="宋体" w:eastAsia="宋体"/>
          <w:b/>
          <w:bCs/>
          <w:color w:val="000000" w:themeColor="text1"/>
          <w:sz w:val="44"/>
          <w:szCs w:val="44"/>
          <w:lang w:eastAsia="zh-CN"/>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项目名称:</w:t>
      </w:r>
      <w:bookmarkStart w:id="49" w:name="_GoBack"/>
      <w:r>
        <w:rPr>
          <w:rFonts w:hint="eastAsia" w:ascii="宋体" w:hAnsi="宋体"/>
          <w:b/>
          <w:bCs/>
          <w:color w:val="000000" w:themeColor="text1"/>
          <w:sz w:val="44"/>
          <w:szCs w:val="44"/>
          <w:lang w:eastAsia="zh-CN"/>
          <w14:textFill>
            <w14:solidFill>
              <w14:schemeClr w14:val="tx1"/>
            </w14:solidFill>
          </w14:textFill>
        </w:rPr>
        <w:t>项城市贾岭镇人民政府农村环境污水管网整治项目</w:t>
      </w:r>
      <w:bookmarkEnd w:id="49"/>
    </w:p>
    <w:p>
      <w:pPr>
        <w:tabs>
          <w:tab w:val="left" w:pos="315"/>
          <w:tab w:val="left" w:pos="8820"/>
        </w:tabs>
        <w:spacing w:line="600" w:lineRule="exact"/>
        <w:ind w:right="267" w:rightChars="127"/>
        <w:jc w:val="left"/>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项目编号:项财磋商采购-2024-15</w:t>
      </w:r>
    </w:p>
    <w:p>
      <w:pPr>
        <w:pStyle w:val="11"/>
        <w:rPr>
          <w:rFonts w:ascii="微软简标宋" w:eastAsia="黑体"/>
          <w:b/>
          <w:bCs/>
          <w:color w:val="000000" w:themeColor="text1"/>
          <w:sz w:val="52"/>
          <w:szCs w:val="24"/>
          <w14:textFill>
            <w14:solidFill>
              <w14:schemeClr w14:val="tx1"/>
            </w14:solidFill>
          </w14:textFill>
        </w:rPr>
      </w:pPr>
    </w:p>
    <w:p>
      <w:pPr>
        <w:pStyle w:val="11"/>
        <w:rPr>
          <w:rFonts w:ascii="宋体" w:hAnsi="宋体"/>
          <w:b/>
          <w:color w:val="000000" w:themeColor="text1"/>
          <w:sz w:val="32"/>
          <w14:textFill>
            <w14:solidFill>
              <w14:schemeClr w14:val="tx1"/>
            </w14:solidFill>
          </w14:textFill>
        </w:rPr>
      </w:pPr>
    </w:p>
    <w:p>
      <w:pPr>
        <w:pStyle w:val="11"/>
        <w:rPr>
          <w:rFonts w:ascii="宋体" w:hAnsi="宋体"/>
          <w:b/>
          <w:color w:val="000000" w:themeColor="text1"/>
          <w:sz w:val="32"/>
          <w14:textFill>
            <w14:solidFill>
              <w14:schemeClr w14:val="tx1"/>
            </w14:solidFill>
          </w14:textFill>
        </w:rPr>
      </w:pPr>
    </w:p>
    <w:p>
      <w:pPr>
        <w:pStyle w:val="11"/>
        <w:jc w:val="center"/>
        <w:rPr>
          <w:rFonts w:hint="eastAsia" w:ascii="宋体" w:hAnsi="宋体"/>
          <w:b/>
          <w:color w:val="000000" w:themeColor="text1"/>
          <w:sz w:val="32"/>
          <w14:textFill>
            <w14:solidFill>
              <w14:schemeClr w14:val="tx1"/>
            </w14:solidFill>
          </w14:textFill>
        </w:rPr>
      </w:pPr>
      <w:r>
        <w:rPr>
          <w:rFonts w:hint="eastAsia" w:ascii="宋体" w:hAnsi="宋体"/>
          <w:b/>
          <w:color w:val="000000" w:themeColor="text1"/>
          <w:sz w:val="32"/>
          <w:lang w:val="en-US" w:eastAsia="zh-CN"/>
          <w14:textFill>
            <w14:solidFill>
              <w14:schemeClr w14:val="tx1"/>
            </w14:solidFill>
          </w14:textFill>
        </w:rPr>
        <w:t>2024</w:t>
      </w:r>
      <w:r>
        <w:rPr>
          <w:rFonts w:hint="eastAsia" w:ascii="宋体" w:hAnsi="宋体"/>
          <w:b/>
          <w:color w:val="000000" w:themeColor="text1"/>
          <w:sz w:val="32"/>
          <w14:textFill>
            <w14:solidFill>
              <w14:schemeClr w14:val="tx1"/>
            </w14:solidFill>
          </w14:textFill>
        </w:rPr>
        <w:t>年</w:t>
      </w:r>
      <w:r>
        <w:rPr>
          <w:rFonts w:hint="eastAsia" w:ascii="宋体" w:hAnsi="宋体"/>
          <w:b/>
          <w:color w:val="000000" w:themeColor="text1"/>
          <w:sz w:val="32"/>
          <w:lang w:val="en-US" w:eastAsia="zh-CN"/>
          <w14:textFill>
            <w14:solidFill>
              <w14:schemeClr w14:val="tx1"/>
            </w14:solidFill>
          </w14:textFill>
        </w:rPr>
        <w:t>4</w:t>
      </w:r>
      <w:r>
        <w:rPr>
          <w:rFonts w:hint="eastAsia" w:ascii="宋体" w:hAnsi="宋体"/>
          <w:b/>
          <w:color w:val="000000" w:themeColor="text1"/>
          <w:sz w:val="32"/>
          <w14:textFill>
            <w14:solidFill>
              <w14:schemeClr w14:val="tx1"/>
            </w14:solidFill>
          </w14:textFill>
        </w:rPr>
        <w:t>月</w:t>
      </w:r>
      <w:r>
        <w:rPr>
          <w:rFonts w:hint="eastAsia" w:ascii="宋体" w:hAnsi="宋体"/>
          <w:b/>
          <w:color w:val="000000" w:themeColor="text1"/>
          <w:sz w:val="32"/>
          <w:lang w:val="en-US" w:eastAsia="zh-CN"/>
          <w14:textFill>
            <w14:solidFill>
              <w14:schemeClr w14:val="tx1"/>
            </w14:solidFill>
          </w14:textFill>
        </w:rPr>
        <w:t>7</w:t>
      </w:r>
      <w:r>
        <w:rPr>
          <w:rFonts w:hint="eastAsia" w:ascii="宋体" w:hAnsi="宋体"/>
          <w:b/>
          <w:color w:val="000000" w:themeColor="text1"/>
          <w:sz w:val="32"/>
          <w14:textFill>
            <w14:solidFill>
              <w14:schemeClr w14:val="tx1"/>
            </w14:solidFill>
          </w14:textFill>
        </w:rPr>
        <w:t>日</w:t>
      </w:r>
    </w:p>
    <w:p>
      <w:pPr>
        <w:pStyle w:val="11"/>
        <w:jc w:val="center"/>
        <w:rPr>
          <w:rFonts w:ascii="宋体" w:hAnsi="宋体"/>
          <w:b/>
          <w:color w:val="000000" w:themeColor="text1"/>
          <w:sz w:val="32"/>
          <w14:textFill>
            <w14:solidFill>
              <w14:schemeClr w14:val="tx1"/>
            </w14:solidFill>
          </w14:textFill>
        </w:rPr>
      </w:pPr>
    </w:p>
    <w:p>
      <w:pPr>
        <w:rPr>
          <w:rFonts w:ascii="仿宋_GB2312" w:eastAsia="仿宋_GB2312"/>
          <w:b/>
          <w:color w:val="000000" w:themeColor="text1"/>
          <w:sz w:val="30"/>
          <w:szCs w:val="30"/>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spacing w:line="560" w:lineRule="exact"/>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目     录</w:t>
      </w:r>
    </w:p>
    <w:p>
      <w:pPr>
        <w:rPr>
          <w:rFonts w:ascii="宋体" w:hAnsi="宋体" w:cs="宋体"/>
          <w:b/>
          <w:color w:val="000000" w:themeColor="text1"/>
          <w:sz w:val="32"/>
          <w:szCs w:val="32"/>
          <w14:textFill>
            <w14:solidFill>
              <w14:schemeClr w14:val="tx1"/>
            </w14:solidFill>
          </w14:textFill>
        </w:rPr>
      </w:pPr>
    </w:p>
    <w:p>
      <w:pPr>
        <w:spacing w:line="800" w:lineRule="exac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第一章  竞争性磋商邀请函 .........................3</w:t>
      </w:r>
    </w:p>
    <w:p>
      <w:pPr>
        <w:spacing w:line="800" w:lineRule="exac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第二章  供应商须知 ...............................6</w:t>
      </w:r>
    </w:p>
    <w:p>
      <w:pPr>
        <w:spacing w:line="800" w:lineRule="exac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第三章  采购项目内容及要求.......................24</w:t>
      </w:r>
    </w:p>
    <w:p>
      <w:pPr>
        <w:spacing w:line="800" w:lineRule="exac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第四章  响应性文件内容及格式.....................25</w:t>
      </w:r>
    </w:p>
    <w:p>
      <w:pPr>
        <w:spacing w:line="800" w:lineRule="exac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第五章  合同主要条款 合同签订指引、供应商履约验收指引41</w:t>
      </w:r>
    </w:p>
    <w:p>
      <w:pPr>
        <w:jc w:val="center"/>
        <w:rPr>
          <w:rFonts w:ascii="宋体" w:hAnsi="宋体" w:cs="宋体"/>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第一章    竞争性磋商邀请函</w:t>
      </w:r>
    </w:p>
    <w:p>
      <w:pPr>
        <w:spacing w:line="360" w:lineRule="auto"/>
        <w:ind w:firstLine="480" w:firstLineChars="200"/>
        <w:jc w:val="left"/>
        <w:rPr>
          <w:rFonts w:ascii="宋体" w:hAnsi="宋体" w:cs="宋体"/>
          <w:color w:val="000000" w:themeColor="text1"/>
          <w:sz w:val="24"/>
          <w14:textFill>
            <w14:solidFill>
              <w14:schemeClr w14:val="tx1"/>
            </w14:solidFill>
          </w14:textFill>
        </w:rPr>
      </w:pPr>
      <w:bookmarkStart w:id="0" w:name="_Toc28359089"/>
      <w:bookmarkStart w:id="1" w:name="_Toc28359012"/>
      <w:bookmarkStart w:id="2" w:name="_Toc35393798"/>
      <w:bookmarkStart w:id="3" w:name="_Toc35393629"/>
      <w:bookmarkStart w:id="4" w:name="OLE_LINK2"/>
      <w:bookmarkStart w:id="5" w:name="OLE_LINK1"/>
      <w:r>
        <w:rPr>
          <w:rFonts w:hint="eastAsia" w:ascii="宋体" w:hAnsi="宋体" w:cs="宋体"/>
          <w:color w:val="000000" w:themeColor="text1"/>
          <w:sz w:val="24"/>
          <w14:textFill>
            <w14:solidFill>
              <w14:schemeClr w14:val="tx1"/>
            </w14:solidFill>
          </w14:textFill>
        </w:rPr>
        <w:t>项目概况</w:t>
      </w:r>
    </w:p>
    <w:p>
      <w:pPr>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项城市贾岭镇人民政府农村环境污水管网整治项目</w:t>
      </w:r>
      <w:r>
        <w:rPr>
          <w:rFonts w:hint="eastAsia" w:ascii="宋体" w:hAnsi="宋体" w:cs="宋体"/>
          <w:color w:val="000000" w:themeColor="text1"/>
          <w:sz w:val="24"/>
          <w14:textFill>
            <w14:solidFill>
              <w14:schemeClr w14:val="tx1"/>
            </w14:solidFill>
          </w14:textFill>
        </w:rPr>
        <w:t xml:space="preserve"> 项目的潜在投标人应在周口市公共资源交易中心网（http://jyzx.zhoukou.gov.cn）获取招标文件，并于</w:t>
      </w:r>
      <w:r>
        <w:rPr>
          <w:rFonts w:hint="eastAsia" w:ascii="宋体" w:hAnsi="宋体" w:cs="宋体"/>
          <w:color w:val="000000" w:themeColor="text1"/>
          <w:sz w:val="24"/>
          <w:lang w:val="en-US" w:eastAsia="zh-CN"/>
          <w14:textFill>
            <w14:solidFill>
              <w14:schemeClr w14:val="tx1"/>
            </w14:solidFill>
          </w14:textFill>
        </w:rPr>
        <w:t>2024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 xml:space="preserve">点 </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分（北京时间）前递交投标文件。</w:t>
      </w:r>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一、项目基本情况</w:t>
      </w:r>
      <w:bookmarkEnd w:id="0"/>
      <w:bookmarkEnd w:id="1"/>
      <w:bookmarkEnd w:id="2"/>
      <w:bookmarkEnd w:id="3"/>
    </w:p>
    <w:p>
      <w:pPr>
        <w:autoSpaceDE w:val="0"/>
        <w:autoSpaceDN w:val="0"/>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项目编号：项财磋商采购-2024-15</w:t>
      </w:r>
    </w:p>
    <w:p>
      <w:pPr>
        <w:autoSpaceDE w:val="0"/>
        <w:autoSpaceDN w:val="0"/>
        <w:spacing w:line="360" w:lineRule="auto"/>
        <w:ind w:firstLine="480" w:firstLineChars="200"/>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项城市贾岭镇人民政府农村环境污水管网整治项目</w:t>
      </w:r>
    </w:p>
    <w:p>
      <w:pPr>
        <w:autoSpaceDE w:val="0"/>
        <w:autoSpaceDN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采购方式：竞争性磋商</w:t>
      </w:r>
    </w:p>
    <w:p>
      <w:pPr>
        <w:autoSpaceDE w:val="0"/>
        <w:autoSpaceDN w:val="0"/>
        <w:spacing w:line="360" w:lineRule="auto"/>
        <w:ind w:firstLine="480" w:firstLineChars="2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预算金额：</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1880000元</w:t>
      </w:r>
    </w:p>
    <w:p>
      <w:pPr>
        <w:autoSpaceDE w:val="0"/>
        <w:autoSpaceDN w:val="0"/>
        <w:spacing w:line="360" w:lineRule="auto"/>
        <w:ind w:firstLine="480" w:firstLineChars="2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最高限价：</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1880000元</w:t>
      </w:r>
    </w:p>
    <w:p>
      <w:pPr>
        <w:pStyle w:val="25"/>
        <w:snapToGrid w:val="0"/>
        <w:spacing w:before="0" w:beforeAutospacing="0" w:after="0" w:afterAutospacing="0" w:line="360" w:lineRule="auto"/>
        <w:ind w:firstLine="48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包划分：</w:t>
      </w:r>
      <w:r>
        <w:rPr>
          <w:rFonts w:hint="eastAsia" w:cs="宋体"/>
          <w:color w:val="000000" w:themeColor="text1"/>
          <w:lang w:val="en-US" w:eastAsia="zh-CN"/>
          <w14:textFill>
            <w14:solidFill>
              <w14:schemeClr w14:val="tx1"/>
            </w14:solidFill>
          </w14:textFill>
        </w:rPr>
        <w:t>1</w:t>
      </w:r>
      <w:r>
        <w:rPr>
          <w:rFonts w:hint="eastAsia" w:cs="宋体"/>
          <w:color w:val="000000" w:themeColor="text1"/>
          <w14:textFill>
            <w14:solidFill>
              <w14:schemeClr w14:val="tx1"/>
            </w14:solidFill>
          </w14:textFill>
        </w:rPr>
        <w:t>个包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4628"/>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vAlign w:val="center"/>
          </w:tcPr>
          <w:p>
            <w:pPr>
              <w:pStyle w:val="25"/>
              <w:shd w:val="clear" w:color="auto" w:fill="FFFFFF"/>
              <w:adjustRightInd w:val="0"/>
              <w:snapToGrid w:val="0"/>
              <w:spacing w:before="0" w:beforeAutospacing="0" w:after="0" w:afterAutospacing="0" w:line="360" w:lineRule="auto"/>
              <w:jc w:val="center"/>
              <w:rPr>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2"/>
                <w:szCs w:val="24"/>
                <w14:textFill>
                  <w14:solidFill>
                    <w14:schemeClr w14:val="tx1"/>
                  </w14:solidFill>
                </w14:textFill>
              </w:rPr>
              <w:t>包号</w:t>
            </w:r>
          </w:p>
        </w:tc>
        <w:tc>
          <w:tcPr>
            <w:tcW w:w="4628" w:type="dxa"/>
            <w:vAlign w:val="center"/>
          </w:tcPr>
          <w:p>
            <w:pPr>
              <w:pStyle w:val="25"/>
              <w:shd w:val="clear" w:color="auto" w:fill="FFFFFF"/>
              <w:adjustRightInd w:val="0"/>
              <w:snapToGrid w:val="0"/>
              <w:spacing w:before="0" w:beforeAutospacing="0" w:after="0" w:afterAutospacing="0" w:line="360" w:lineRule="auto"/>
              <w:jc w:val="center"/>
              <w:rPr>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2"/>
                <w:szCs w:val="24"/>
                <w14:textFill>
                  <w14:solidFill>
                    <w14:schemeClr w14:val="tx1"/>
                  </w14:solidFill>
                </w14:textFill>
              </w:rPr>
              <w:t>包名称</w:t>
            </w:r>
          </w:p>
        </w:tc>
        <w:tc>
          <w:tcPr>
            <w:tcW w:w="1950" w:type="dxa"/>
            <w:vAlign w:val="center"/>
          </w:tcPr>
          <w:p>
            <w:pPr>
              <w:pStyle w:val="25"/>
              <w:shd w:val="clear" w:color="auto" w:fill="FFFFFF"/>
              <w:adjustRightInd w:val="0"/>
              <w:snapToGrid w:val="0"/>
              <w:spacing w:before="0" w:beforeAutospacing="0" w:after="0" w:afterAutospacing="0" w:line="360" w:lineRule="auto"/>
              <w:jc w:val="center"/>
              <w:rPr>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2"/>
                <w:szCs w:val="24"/>
                <w14:textFill>
                  <w14:solidFill>
                    <w14:schemeClr w14:val="tx1"/>
                  </w14:solidFill>
                </w14:textFill>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255" w:type="dxa"/>
            <w:vAlign w:val="center"/>
          </w:tcPr>
          <w:p>
            <w:pPr>
              <w:pStyle w:val="25"/>
              <w:shd w:val="clear" w:color="auto" w:fill="FFFFFF"/>
              <w:adjustRightInd w:val="0"/>
              <w:snapToGrid w:val="0"/>
              <w:spacing w:before="0" w:beforeAutospacing="0" w:after="0" w:afterAutospacing="0" w:line="360" w:lineRule="auto"/>
              <w:jc w:val="center"/>
              <w:rPr>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2"/>
                <w:szCs w:val="24"/>
                <w14:textFill>
                  <w14:solidFill>
                    <w14:schemeClr w14:val="tx1"/>
                  </w14:solidFill>
                </w14:textFill>
              </w:rPr>
              <w:t>1</w:t>
            </w:r>
          </w:p>
        </w:tc>
        <w:tc>
          <w:tcPr>
            <w:tcW w:w="4628" w:type="dxa"/>
            <w:vAlign w:val="center"/>
          </w:tcPr>
          <w:p>
            <w:pPr>
              <w:adjustRightInd w:val="0"/>
              <w:snapToGrid w:val="0"/>
              <w:spacing w:line="360" w:lineRule="auto"/>
              <w:jc w:val="center"/>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项城市贾岭镇人民政府农村环境污水管网整治项目</w:t>
            </w:r>
          </w:p>
        </w:tc>
        <w:tc>
          <w:tcPr>
            <w:tcW w:w="1950" w:type="dxa"/>
            <w:vAlign w:val="center"/>
          </w:tcPr>
          <w:p>
            <w:pPr>
              <w:adjustRightInd w:val="0"/>
              <w:snapToGrid w:val="0"/>
              <w:spacing w:line="360" w:lineRule="auto"/>
              <w:jc w:val="center"/>
              <w:rPr>
                <w:rFonts w:hint="default" w:eastAsia="宋体"/>
                <w:color w:val="000000" w:themeColor="text1"/>
                <w:lang w:val="en-US" w:eastAsia="zh-CN"/>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188</w:t>
            </w:r>
          </w:p>
        </w:tc>
      </w:tr>
    </w:tbl>
    <w:p>
      <w:pPr>
        <w:autoSpaceDE w:val="0"/>
        <w:autoSpaceDN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采购需求：（包括但不限于标的的名称、数量、简要技术需求或服务要求等）</w:t>
      </w:r>
    </w:p>
    <w:p>
      <w:pPr>
        <w:autoSpaceDE w:val="0"/>
        <w:autoSpaceDN w:val="0"/>
        <w:spacing w:line="360" w:lineRule="auto"/>
        <w:ind w:firstLine="480" w:firstLineChars="2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30天</w:t>
      </w:r>
    </w:p>
    <w:p>
      <w:pPr>
        <w:spacing w:line="360" w:lineRule="auto"/>
        <w:ind w:firstLine="480" w:firstLineChars="200"/>
        <w:jc w:val="left"/>
        <w:rPr>
          <w:rFonts w:ascii="宋体" w:hAnsi="宋体" w:cs="宋体"/>
          <w:color w:val="000000" w:themeColor="text1"/>
          <w:sz w:val="24"/>
          <w14:textFill>
            <w14:solidFill>
              <w14:schemeClr w14:val="tx1"/>
            </w14:solidFill>
          </w14:textFill>
        </w:rPr>
      </w:pPr>
      <w:bookmarkStart w:id="6" w:name="_Toc35393799"/>
      <w:bookmarkStart w:id="7" w:name="_Toc28359013"/>
      <w:bookmarkStart w:id="8" w:name="_Toc28359090"/>
      <w:bookmarkStart w:id="9" w:name="_Toc35393630"/>
      <w:r>
        <w:rPr>
          <w:rFonts w:hint="eastAsia" w:ascii="宋体" w:hAnsi="宋体" w:cs="宋体"/>
          <w:color w:val="000000" w:themeColor="text1"/>
          <w:sz w:val="24"/>
          <w14:textFill>
            <w14:solidFill>
              <w14:schemeClr w14:val="tx1"/>
            </w14:solidFill>
          </w14:textFill>
        </w:rPr>
        <w:t>是否接受进口产品：否</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本项目是否接受联合体投标：否</w:t>
      </w:r>
    </w:p>
    <w:p>
      <w:pPr>
        <w:spacing w:line="360"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本项目是否为只面向中小企业采购：</w:t>
      </w:r>
      <w:r>
        <w:rPr>
          <w:rFonts w:hint="eastAsia" w:ascii="宋体" w:hAnsi="宋体" w:cs="宋体"/>
          <w:color w:val="000000" w:themeColor="text1"/>
          <w:sz w:val="24"/>
          <w:lang w:val="en-US" w:eastAsia="zh-CN"/>
          <w14:textFill>
            <w14:solidFill>
              <w14:schemeClr w14:val="tx1"/>
            </w14:solidFill>
          </w14:textFill>
        </w:rPr>
        <w:t>否</w:t>
      </w:r>
      <w:r>
        <w:rPr>
          <w:rFonts w:hint="eastAsia" w:ascii="宋体" w:hAnsi="宋体" w:cs="宋体"/>
          <w:color w:val="000000" w:themeColor="text1"/>
          <w:sz w:val="24"/>
          <w14:textFill>
            <w14:solidFill>
              <w14:schemeClr w14:val="tx1"/>
            </w14:solidFill>
          </w14:textFill>
        </w:rPr>
        <w:t>。</w:t>
      </w:r>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二、申请人的资格要求：</w:t>
      </w:r>
      <w:bookmarkEnd w:id="6"/>
      <w:bookmarkEnd w:id="7"/>
      <w:bookmarkEnd w:id="8"/>
      <w:bookmarkEnd w:id="9"/>
    </w:p>
    <w:p>
      <w:pPr>
        <w:autoSpaceDE w:val="0"/>
        <w:autoSpaceDN w:val="0"/>
        <w:spacing w:line="360" w:lineRule="auto"/>
        <w:ind w:firstLine="54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1.满足《中华人民共和国政府采购法》第二十二条规定；</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（1）具有独立承担民事责任的能力； </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（2）具有良好的商业信誉和健全的财务会计制度； </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（3）具有履行合同所必需的设备和专业技术能力； </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（4）有依法缴纳税收和社会保障资金的良好记录； </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（5）参加政府采购活动前三年内，在经营活动中没有重大违法记录；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 xml:space="preserve">（6）法律、行政法规规定的其他条件。 </w:t>
      </w:r>
    </w:p>
    <w:p>
      <w:pPr>
        <w:autoSpaceDE w:val="0"/>
        <w:autoSpaceDN w:val="0"/>
        <w:spacing w:line="360" w:lineRule="auto"/>
        <w:ind w:firstLine="540"/>
        <w:rPr>
          <w:rFonts w:asciiTheme="minorEastAsia" w:hAnsiTheme="minorEastAsia" w:eastAsiaTheme="minorEastAsia" w:cstheme="minorEastAsia"/>
          <w:color w:val="000000" w:themeColor="text1"/>
          <w:sz w:val="24"/>
          <w14:textFill>
            <w14:solidFill>
              <w14:schemeClr w14:val="tx1"/>
            </w14:solidFill>
          </w14:textFill>
        </w:rPr>
      </w:pPr>
      <w:bookmarkStart w:id="10" w:name="_Toc28359091"/>
      <w:bookmarkStart w:id="11" w:name="_Toc28359014"/>
      <w:r>
        <w:rPr>
          <w:rFonts w:hint="eastAsia" w:asciiTheme="minorEastAsia" w:hAnsiTheme="minorEastAsia" w:eastAsiaTheme="minorEastAsia" w:cstheme="minorEastAsia"/>
          <w:color w:val="000000" w:themeColor="text1"/>
          <w:sz w:val="24"/>
          <w14:textFill>
            <w14:solidFill>
              <w14:schemeClr w14:val="tx1"/>
            </w14:solidFill>
          </w14:textFill>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3.本项目的特定资格要求：</w:t>
      </w:r>
      <w:r>
        <w:rPr>
          <w:rFonts w:hint="eastAsia" w:ascii="宋体" w:hAnsi="宋体" w:cs="宋体"/>
          <w:color w:val="000000" w:themeColor="text1"/>
          <w:sz w:val="24"/>
          <w14:textFill>
            <w14:solidFill>
              <w14:schemeClr w14:val="tx1"/>
            </w14:solidFill>
          </w14:textFill>
        </w:rPr>
        <w:t>（1）根据《关于在政府采购活动中查询及使用信用记录有关问题的通知》(财库[2016]125号)和豫财购【2016】15号的规定，对列入“信用中国”网站（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www.creditchina.gov.cn</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）的“重大税收违法失信主体”、“失信被执行人”和“中国政府采购”网站(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www.ccgp.gov.cn</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)的“政府采购严重违法失信行为记录名单”的供应商</w:t>
      </w:r>
      <w:r>
        <w:rPr>
          <w:rFonts w:hint="eastAsia" w:ascii="宋体" w:hAnsi="宋体" w:cs="宋体"/>
          <w:color w:val="000000" w:themeColor="text1"/>
          <w:sz w:val="24"/>
          <w:lang w:val="en-US" w:eastAsia="zh-CN"/>
          <w14:textFill>
            <w14:solidFill>
              <w14:schemeClr w14:val="tx1"/>
            </w14:solidFill>
          </w14:textFill>
        </w:rPr>
        <w:t>及法定代表人</w:t>
      </w:r>
      <w:r>
        <w:rPr>
          <w:rFonts w:hint="eastAsia" w:ascii="宋体" w:hAnsi="宋体" w:cs="宋体"/>
          <w:color w:val="000000" w:themeColor="text1"/>
          <w:sz w:val="24"/>
          <w14:textFill>
            <w14:solidFill>
              <w14:schemeClr w14:val="tx1"/>
            </w14:solidFill>
          </w14:textFill>
        </w:rPr>
        <w:t>，将拒绝其参加政府采购活动；在标书中附加盖公章的网页查询扫描件，查询日期为公告发布之日起至投标截止之日止。</w:t>
      </w:r>
    </w:p>
    <w:p>
      <w:pPr>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单位具有市政工程总承包叁级及以上资质，具备有效的安全生产许可证，并在人员、设备、资金等方面具有相应的施工能力。拟派项目经理须具有市政工程专业贰级及以上注册建造师执业资格，具备有效的安全生产考核合格证，并书面承诺在递交响应文件和本工程施工期间无其他在建工程，并参与施工全过程。</w:t>
      </w:r>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bookmarkStart w:id="12" w:name="_Toc35393800"/>
      <w:bookmarkStart w:id="13" w:name="_Toc35393631"/>
      <w:r>
        <w:rPr>
          <w:rFonts w:hint="eastAsia" w:asciiTheme="minorEastAsia" w:hAnsiTheme="minorEastAsia" w:eastAsiaTheme="minorEastAsia" w:cstheme="minorEastAsia"/>
          <w:color w:val="000000" w:themeColor="text1"/>
          <w:sz w:val="24"/>
          <w14:textFill>
            <w14:solidFill>
              <w14:schemeClr w14:val="tx1"/>
            </w14:solidFill>
          </w14:textFill>
        </w:rPr>
        <w:t>三、获取采购文件</w:t>
      </w:r>
      <w:bookmarkEnd w:id="10"/>
      <w:bookmarkEnd w:id="11"/>
      <w:bookmarkEnd w:id="12"/>
      <w:bookmarkEnd w:id="13"/>
    </w:p>
    <w:p>
      <w:pPr>
        <w:autoSpaceDE w:val="0"/>
        <w:autoSpaceDN w:val="0"/>
        <w:spacing w:line="360" w:lineRule="auto"/>
        <w:ind w:firstLine="54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时间：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z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14:textFill>
            <w14:solidFill>
              <w14:schemeClr w14:val="tx1"/>
            </w14:solidFill>
          </w14:textFill>
        </w:rPr>
        <w:t>至</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z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14:textFill>
            <w14:solidFill>
              <w14:schemeClr w14:val="tx1"/>
            </w14:solidFill>
          </w14:textFill>
        </w:rPr>
        <w:t>（北京时间，法定节假日除外 ）</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地点：周口市公共资源交易中心网（http://jyzx.zhoukou.gov.cn）</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售价：0</w:t>
      </w:r>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bookmarkStart w:id="14" w:name="_Toc28359015"/>
      <w:bookmarkStart w:id="15" w:name="_Toc28359092"/>
      <w:bookmarkStart w:id="16" w:name="_Toc35393632"/>
      <w:bookmarkStart w:id="17" w:name="_Toc35393801"/>
      <w:r>
        <w:rPr>
          <w:rFonts w:hint="eastAsia" w:asciiTheme="minorEastAsia" w:hAnsiTheme="minorEastAsia" w:eastAsiaTheme="minorEastAsia" w:cstheme="minorEastAsia"/>
          <w:color w:val="000000" w:themeColor="text1"/>
          <w:sz w:val="24"/>
          <w14:textFill>
            <w14:solidFill>
              <w14:schemeClr w14:val="tx1"/>
            </w14:solidFill>
          </w14:textFill>
        </w:rPr>
        <w:t>四、响应文件提交</w:t>
      </w:r>
      <w:bookmarkEnd w:id="14"/>
      <w:bookmarkEnd w:id="15"/>
      <w:bookmarkEnd w:id="16"/>
      <w:bookmarkEnd w:id="17"/>
    </w:p>
    <w:p>
      <w:pPr>
        <w:autoSpaceDE w:val="0"/>
        <w:autoSpaceDN w:val="0"/>
        <w:spacing w:line="360" w:lineRule="auto"/>
        <w:ind w:firstLine="480" w:firstLineChars="200"/>
        <w:rPr>
          <w:rFonts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截止时间：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2024</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18</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分</w:t>
      </w:r>
      <w:r>
        <w:rPr>
          <w:rFonts w:hint="eastAsia" w:asciiTheme="minorEastAsia" w:hAnsiTheme="minorEastAsia" w:eastAsiaTheme="minorEastAsia" w:cstheme="minorEastAsia"/>
          <w:bCs/>
          <w:color w:val="000000" w:themeColor="text1"/>
          <w:sz w:val="24"/>
          <w14:textFill>
            <w14:solidFill>
              <w14:schemeClr w14:val="tx1"/>
            </w14:solidFill>
          </w14:textFill>
        </w:rPr>
        <w:t>（北京时间）</w:t>
      </w:r>
    </w:p>
    <w:p>
      <w:pPr>
        <w:autoSpaceDE w:val="0"/>
        <w:autoSpaceDN w:val="0"/>
        <w:spacing w:line="360" w:lineRule="auto"/>
        <w:ind w:firstLine="480" w:firstLineChars="200"/>
        <w:rPr>
          <w:rFonts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地点：加密电子响应文件须在投标截止时间前通过</w:t>
      </w:r>
      <w:r>
        <w:rPr>
          <w:rFonts w:hint="eastAsia" w:asciiTheme="minorEastAsia" w:hAnsiTheme="minorEastAsia" w:eastAsiaTheme="minorEastAsia" w:cstheme="minorEastAsia"/>
          <w:color w:val="000000" w:themeColor="text1"/>
          <w:spacing w:val="-6"/>
          <w:sz w:val="24"/>
          <w14:textFill>
            <w14:solidFill>
              <w14:schemeClr w14:val="tx1"/>
            </w14:solidFill>
          </w14:textFill>
        </w:rPr>
        <w:t>周口市公共资源交易中心网</w:t>
      </w:r>
      <w:r>
        <w:rPr>
          <w:rFonts w:hint="eastAsia" w:asciiTheme="minorEastAsia" w:hAnsiTheme="minorEastAsia" w:eastAsiaTheme="minorEastAsia" w:cstheme="minorEastAsia"/>
          <w:color w:val="000000" w:themeColor="text1"/>
          <w:sz w:val="24"/>
          <w14:textFill>
            <w14:solidFill>
              <w14:schemeClr w14:val="tx1"/>
            </w14:solidFill>
          </w14:textFill>
        </w:rPr>
        <w:t>（网址http://jyzx.zhoukou.gov.cn）。</w:t>
      </w:r>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bookmarkStart w:id="18" w:name="_Toc28359016"/>
      <w:bookmarkStart w:id="19" w:name="_Toc35393633"/>
      <w:bookmarkStart w:id="20" w:name="_Toc35393802"/>
      <w:bookmarkStart w:id="21" w:name="_Toc28359093"/>
      <w:r>
        <w:rPr>
          <w:rFonts w:hint="eastAsia" w:asciiTheme="minorEastAsia" w:hAnsiTheme="minorEastAsia" w:eastAsiaTheme="minorEastAsia" w:cstheme="minorEastAsia"/>
          <w:color w:val="000000" w:themeColor="text1"/>
          <w:sz w:val="24"/>
          <w14:textFill>
            <w14:solidFill>
              <w14:schemeClr w14:val="tx1"/>
            </w14:solidFill>
          </w14:textFill>
        </w:rPr>
        <w:t>五、开启（竞争性磋商方式必须填写）</w:t>
      </w:r>
      <w:bookmarkEnd w:id="18"/>
      <w:bookmarkEnd w:id="19"/>
      <w:bookmarkEnd w:id="20"/>
      <w:bookmarkEnd w:id="21"/>
    </w:p>
    <w:p>
      <w:pPr>
        <w:autoSpaceDE w:val="0"/>
        <w:autoSpaceDN w:val="0"/>
        <w:spacing w:line="360" w:lineRule="auto"/>
        <w:ind w:firstLine="480" w:firstLineChars="200"/>
        <w:rPr>
          <w:rFonts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时间：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2024</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18</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分</w:t>
      </w:r>
      <w:r>
        <w:rPr>
          <w:rFonts w:hint="eastAsia" w:asciiTheme="minorEastAsia" w:hAnsiTheme="minorEastAsia" w:eastAsiaTheme="minorEastAsia" w:cstheme="minorEastAsia"/>
          <w:bCs/>
          <w:color w:val="000000" w:themeColor="text1"/>
          <w:sz w:val="24"/>
          <w14:textFill>
            <w14:solidFill>
              <w14:schemeClr w14:val="tx1"/>
            </w14:solidFill>
          </w14:textFill>
        </w:rPr>
        <w:t>（北京时间）</w:t>
      </w:r>
    </w:p>
    <w:p>
      <w:pPr>
        <w:autoSpaceDE w:val="0"/>
        <w:autoSpaceDN w:val="0"/>
        <w:spacing w:line="360" w:lineRule="auto"/>
        <w:ind w:firstLine="480" w:firstLineChars="200"/>
        <w:jc w:val="left"/>
        <w:rPr>
          <w:rFonts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周口市公共资源交易中心开标室</w:t>
      </w:r>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bookmarkStart w:id="22" w:name="_Toc35393803"/>
      <w:bookmarkStart w:id="23" w:name="_Toc35393634"/>
      <w:bookmarkStart w:id="24" w:name="_Toc28359017"/>
      <w:bookmarkStart w:id="25" w:name="_Toc28359094"/>
      <w:r>
        <w:rPr>
          <w:rFonts w:hint="eastAsia" w:asciiTheme="minorEastAsia" w:hAnsiTheme="minorEastAsia" w:eastAsiaTheme="minorEastAsia" w:cstheme="minorEastAsia"/>
          <w:color w:val="000000" w:themeColor="text1"/>
          <w:sz w:val="24"/>
          <w14:textFill>
            <w14:solidFill>
              <w14:schemeClr w14:val="tx1"/>
            </w14:solidFill>
          </w14:textFill>
        </w:rPr>
        <w:t>六、公告期限</w:t>
      </w:r>
      <w:bookmarkEnd w:id="22"/>
      <w:bookmarkEnd w:id="23"/>
      <w:bookmarkEnd w:id="24"/>
      <w:bookmarkEnd w:id="25"/>
    </w:p>
    <w:p>
      <w:pPr>
        <w:autoSpaceDE w:val="0"/>
        <w:autoSpaceDN w:val="0"/>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自本公告发布之日起3个工作日。</w:t>
      </w:r>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bookmarkStart w:id="26" w:name="_Toc35393804"/>
      <w:bookmarkStart w:id="27" w:name="_Toc35393635"/>
      <w:r>
        <w:rPr>
          <w:rFonts w:hint="eastAsia" w:asciiTheme="minorEastAsia" w:hAnsiTheme="minorEastAsia" w:eastAsiaTheme="minorEastAsia" w:cstheme="minorEastAsia"/>
          <w:color w:val="000000" w:themeColor="text1"/>
          <w:sz w:val="24"/>
          <w14:textFill>
            <w14:solidFill>
              <w14:schemeClr w14:val="tx1"/>
            </w14:solidFill>
          </w14:textFill>
        </w:rPr>
        <w:t>七、其他补充事宜</w:t>
      </w:r>
      <w:bookmarkEnd w:id="26"/>
      <w:bookmarkEnd w:id="27"/>
    </w:p>
    <w:p>
      <w:pPr>
        <w:pStyle w:val="5"/>
        <w:autoSpaceDE w:val="0"/>
        <w:autoSpaceDN w:val="0"/>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bookmarkStart w:id="28" w:name="_Toc35393805"/>
      <w:bookmarkStart w:id="29" w:name="_Toc28359095"/>
      <w:bookmarkStart w:id="30" w:name="_Toc35393636"/>
      <w:bookmarkStart w:id="31" w:name="_Toc28359018"/>
      <w:r>
        <w:rPr>
          <w:rFonts w:hint="eastAsia" w:asciiTheme="minorEastAsia" w:hAnsiTheme="minorEastAsia" w:eastAsiaTheme="minorEastAsia" w:cstheme="minorEastAsia"/>
          <w:color w:val="000000" w:themeColor="text1"/>
          <w:sz w:val="24"/>
          <w14:textFill>
            <w14:solidFill>
              <w14:schemeClr w14:val="tx1"/>
            </w14:solidFill>
          </w14:textFill>
        </w:rPr>
        <w:t>八、凡对本次采购提出询问，请按以下方式联系。</w:t>
      </w:r>
      <w:bookmarkEnd w:id="28"/>
      <w:bookmarkEnd w:id="29"/>
      <w:bookmarkEnd w:id="30"/>
      <w:bookmarkEnd w:id="31"/>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pPr>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项城市贾岭镇人民政府</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地址：河南省项城市莲花大道与迎宾大道交叉口</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w:t>
      </w:r>
      <w:r>
        <w:rPr>
          <w:rFonts w:hint="eastAsia" w:ascii="宋体" w:hAnsi="宋体" w:cs="宋体"/>
          <w:color w:val="000000" w:themeColor="text1"/>
          <w:sz w:val="24"/>
          <w:lang w:val="en-US" w:eastAsia="zh-CN"/>
          <w14:textFill>
            <w14:solidFill>
              <w14:schemeClr w14:val="tx1"/>
            </w14:solidFill>
          </w14:textFill>
        </w:rPr>
        <w:t>郑心学</w:t>
      </w:r>
      <w:r>
        <w:rPr>
          <w:rFonts w:hint="eastAsia" w:ascii="宋体" w:hAnsi="宋体" w:cs="宋体"/>
          <w:color w:val="000000" w:themeColor="text1"/>
          <w:sz w:val="24"/>
          <w14:textFill>
            <w14:solidFill>
              <w14:schemeClr w14:val="tx1"/>
            </w14:solidFill>
          </w14:textFill>
        </w:rPr>
        <w:t xml:space="preserve">     联系方式：13838658065　　　　　　 </w:t>
      </w:r>
      <w:bookmarkStart w:id="32" w:name="_Toc28359086"/>
      <w:bookmarkStart w:id="33" w:name="_Toc28359009"/>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2.采购代理机构信息</w:t>
      </w:r>
      <w:bookmarkEnd w:id="32"/>
      <w:bookmarkEnd w:id="33"/>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称：周口市公共资源交易中心政府采购中心　　　　　　　　　　　　</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址：周口市光明路与政通路交叉口向北100米路东</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w:t>
      </w:r>
      <w:r>
        <w:rPr>
          <w:rFonts w:hint="eastAsia" w:ascii="宋体" w:hAnsi="宋体" w:cs="宋体"/>
          <w:color w:val="000000" w:themeColor="text1"/>
          <w:sz w:val="24"/>
          <w:lang w:val="en-US" w:eastAsia="zh-CN"/>
          <w14:textFill>
            <w14:solidFill>
              <w14:schemeClr w14:val="tx1"/>
            </w14:solidFill>
          </w14:textFill>
        </w:rPr>
        <w:t>师博文</w:t>
      </w:r>
      <w:r>
        <w:rPr>
          <w:rFonts w:hint="eastAsia" w:ascii="宋体" w:hAnsi="宋体" w:cs="宋体"/>
          <w:color w:val="000000" w:themeColor="text1"/>
          <w:sz w:val="24"/>
          <w14:textFill>
            <w14:solidFill>
              <w14:schemeClr w14:val="tx1"/>
            </w14:solidFill>
          </w14:textFill>
        </w:rPr>
        <w:t xml:space="preserve">              联系方式：</w:t>
      </w:r>
      <w:bookmarkStart w:id="34" w:name="_Toc28359010"/>
      <w:bookmarkStart w:id="35" w:name="_Toc28359087"/>
      <w:r>
        <w:rPr>
          <w:rFonts w:hint="eastAsia" w:ascii="宋体" w:hAnsi="宋体" w:cs="宋体"/>
          <w:color w:val="000000" w:themeColor="text1"/>
          <w:sz w:val="24"/>
          <w:lang w:val="en-US" w:eastAsia="zh-CN"/>
          <w14:textFill>
            <w14:solidFill>
              <w14:schemeClr w14:val="tx1"/>
            </w14:solidFill>
          </w14:textFill>
        </w:rPr>
        <w:t>0394-8106517</w:t>
      </w:r>
      <w:r>
        <w:rPr>
          <w:rFonts w:hint="eastAsia" w:ascii="宋体" w:hAnsi="宋体" w:cs="宋体"/>
          <w:color w:val="000000" w:themeColor="text1"/>
          <w:sz w:val="24"/>
          <w14:textFill>
            <w14:solidFill>
              <w14:schemeClr w14:val="tx1"/>
            </w14:solidFill>
          </w14:textFill>
        </w:rPr>
        <w:t>　　　　　　　　</w:t>
      </w:r>
    </w:p>
    <w:bookmarkEnd w:id="34"/>
    <w:bookmarkEnd w:id="35"/>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3.监督单位：项城市财政局采购科</w:t>
      </w:r>
    </w:p>
    <w:p>
      <w:pPr>
        <w:pStyle w:val="35"/>
        <w:ind w:firstLine="720" w:firstLineChars="3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0394-4315676 </w:t>
      </w:r>
    </w:p>
    <w:p>
      <w:pPr>
        <w:pStyle w:val="35"/>
        <w:ind w:firstLine="0" w:firstLineChars="0"/>
        <w:rPr>
          <w:color w:val="000000" w:themeColor="text1"/>
          <w14:textFill>
            <w14:solidFill>
              <w14:schemeClr w14:val="tx1"/>
            </w14:solidFill>
          </w14:textFill>
        </w:rPr>
      </w:pPr>
    </w:p>
    <w:p>
      <w:pPr>
        <w:pStyle w:val="3"/>
        <w:adjustRightInd w:val="0"/>
        <w:snapToGrid w:val="0"/>
        <w:spacing w:line="360" w:lineRule="auto"/>
        <w:ind w:firstLine="2040" w:firstLineChars="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周口市公共资源交易中心政府采购中心</w:t>
      </w:r>
    </w:p>
    <w:p>
      <w:pPr>
        <w:pStyle w:val="22"/>
        <w:adjustRightInd w:val="0"/>
        <w:spacing w:line="360" w:lineRule="auto"/>
        <w:ind w:firstLine="3360" w:firstLineChars="14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2024</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日　　</w:t>
      </w:r>
    </w:p>
    <w:p>
      <w:pPr>
        <w:pStyle w:val="35"/>
        <w:ind w:firstLine="240"/>
        <w:rPr>
          <w:rFonts w:asciiTheme="minorEastAsia" w:hAnsiTheme="minorEastAsia" w:eastAsiaTheme="minorEastAsia" w:cstheme="minorEastAsia"/>
          <w:color w:val="000000" w:themeColor="text1"/>
          <w:sz w:val="24"/>
          <w14:textFill>
            <w14:solidFill>
              <w14:schemeClr w14:val="tx1"/>
            </w14:solidFill>
          </w14:textFill>
        </w:rPr>
      </w:pPr>
    </w:p>
    <w:bookmarkEnd w:id="4"/>
    <w:bookmarkEnd w:id="5"/>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条款</w:t>
            </w:r>
          </w:p>
        </w:tc>
        <w:tc>
          <w:tcPr>
            <w:tcW w:w="6615"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tc>
        <w:tc>
          <w:tcPr>
            <w:tcW w:w="6615" w:type="dxa"/>
            <w:vAlign w:val="center"/>
          </w:tcPr>
          <w:p>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w:t>
            </w:r>
            <w:r>
              <w:rPr>
                <w:rFonts w:hint="eastAsia" w:ascii="宋体" w:hAnsi="宋体" w:cs="宋体"/>
                <w:color w:val="000000" w:themeColor="text1"/>
                <w:sz w:val="24"/>
                <w:lang w:eastAsia="zh-CN"/>
                <w14:textFill>
                  <w14:solidFill>
                    <w14:schemeClr w14:val="tx1"/>
                  </w14:solidFill>
                </w14:textFill>
              </w:rPr>
              <w:t>项城市贾岭镇人民政府农村环境污水管网整治项目</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2）采购内容：贾岭镇街道污水管道改造</w:t>
            </w:r>
          </w:p>
          <w:p>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w:t>
            </w:r>
            <w:r>
              <w:rPr>
                <w:rFonts w:hint="eastAsia" w:ascii="宋体" w:hAnsi="宋体" w:cs="宋体"/>
                <w:color w:val="000000" w:themeColor="text1"/>
                <w:sz w:val="24"/>
                <w:lang w:eastAsia="zh-CN"/>
                <w14:textFill>
                  <w14:solidFill>
                    <w14:schemeClr w14:val="tx1"/>
                  </w14:solidFill>
                </w14:textFill>
              </w:rPr>
              <w:t>项城市贾岭镇人民政府</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4）采购代理机构：周口市公共资源交易中心政府采购中心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ind w:left="-4" w:leftChars="-4" w:hanging="4" w:hangingChars="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对供应商的资格要求</w:t>
            </w:r>
          </w:p>
        </w:tc>
        <w:tc>
          <w:tcPr>
            <w:tcW w:w="6615" w:type="dxa"/>
            <w:vAlign w:val="center"/>
          </w:tcPr>
          <w:p>
            <w:pPr>
              <w:spacing w:before="156" w:beforeLines="50"/>
              <w:ind w:left="-4" w:leftChars="-4" w:hanging="4" w:hangingChars="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报价费用</w:t>
            </w:r>
          </w:p>
        </w:tc>
        <w:tc>
          <w:tcPr>
            <w:tcW w:w="6615"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156" w:beforeLines="50"/>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响应文件语言</w:t>
            </w:r>
          </w:p>
        </w:tc>
        <w:tc>
          <w:tcPr>
            <w:tcW w:w="6615" w:type="dxa"/>
            <w:vAlign w:val="center"/>
          </w:tcPr>
          <w:p>
            <w:pPr>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报价货币</w:t>
            </w:r>
          </w:p>
        </w:tc>
        <w:tc>
          <w:tcPr>
            <w:tcW w:w="661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报价范围及说明</w:t>
            </w:r>
          </w:p>
        </w:tc>
        <w:tc>
          <w:tcPr>
            <w:tcW w:w="661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报价包括所本项目所招标的工程量清单及有关附表包括的全部内容、保险、税费、包装、现场落地、安装、验收等（采购项目技术规格、参数及要求）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响应文件有效期</w:t>
            </w:r>
          </w:p>
        </w:tc>
        <w:tc>
          <w:tcPr>
            <w:tcW w:w="6615"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响应文件递交截止期后60日内有效</w:t>
            </w:r>
          </w:p>
        </w:tc>
      </w:tr>
      <w:tr>
        <w:tblPrEx>
          <w:tblCellMar>
            <w:top w:w="0" w:type="dxa"/>
            <w:left w:w="108" w:type="dxa"/>
            <w:bottom w:w="0" w:type="dxa"/>
            <w:right w:w="108" w:type="dxa"/>
          </w:tblCellMar>
        </w:tblPrEx>
        <w:trPr>
          <w:trHeight w:val="1117"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响应文件的组成</w:t>
            </w:r>
          </w:p>
        </w:tc>
        <w:tc>
          <w:tcPr>
            <w:tcW w:w="6615"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响应文件封面要求</w:t>
            </w:r>
          </w:p>
        </w:tc>
        <w:tc>
          <w:tcPr>
            <w:tcW w:w="6615"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响应文件份数要求</w:t>
            </w:r>
          </w:p>
        </w:tc>
        <w:tc>
          <w:tcPr>
            <w:tcW w:w="6615"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响应文件装订和密封要求</w:t>
            </w:r>
          </w:p>
        </w:tc>
        <w:tc>
          <w:tcPr>
            <w:tcW w:w="6615"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竞争性磋商文件的澄清</w:t>
            </w:r>
          </w:p>
        </w:tc>
        <w:tc>
          <w:tcPr>
            <w:tcW w:w="6615"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响应文件递交截止时间</w:t>
            </w:r>
          </w:p>
        </w:tc>
        <w:tc>
          <w:tcPr>
            <w:tcW w:w="6615" w:type="dxa"/>
            <w:vAlign w:val="center"/>
          </w:tcPr>
          <w:p>
            <w:pPr>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  月 ****  日上午****   （见磋商公告）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响应文件递交地点</w:t>
            </w:r>
          </w:p>
        </w:tc>
        <w:tc>
          <w:tcPr>
            <w:tcW w:w="6615"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周口市公共资源交易中心网</w:t>
            </w:r>
          </w:p>
          <w:p>
            <w:pPr>
              <w:rPr>
                <w:rFonts w:ascii="宋体" w:hAnsi="宋体" w:cs="宋体" w:eastAsiaTheme="minorEastAsi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Theme="minorEastAsia" w:hAnsiTheme="minorEastAsia" w:eastAsiaTheme="minorEastAsia"/>
                <w:color w:val="000000" w:themeColor="text1"/>
                <w14:textFill>
                  <w14:solidFill>
                    <w14:schemeClr w14:val="tx1"/>
                  </w14:solidFill>
                </w14:textFill>
              </w:rPr>
              <w:t>http://jyzx.zhoukou.gov.cn）</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磋商时间</w:t>
            </w:r>
          </w:p>
        </w:tc>
        <w:tc>
          <w:tcPr>
            <w:tcW w:w="6615" w:type="dxa"/>
            <w:vAlign w:val="center"/>
          </w:tcPr>
          <w:p>
            <w:pPr>
              <w:tabs>
                <w:tab w:val="left" w:pos="8640"/>
              </w:tabs>
              <w:ind w:left="-2" w:leftChars="-1"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  月 ****  日上午****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磋商程序和内容</w:t>
            </w:r>
          </w:p>
        </w:tc>
        <w:tc>
          <w:tcPr>
            <w:tcW w:w="6615"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授予合同</w:t>
            </w:r>
          </w:p>
        </w:tc>
        <w:tc>
          <w:tcPr>
            <w:tcW w:w="6615" w:type="dxa"/>
            <w:vAlign w:val="center"/>
          </w:tcPr>
          <w:p>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采购人根据磋商小组的推荐意见，由采购人确定成交供应商。采购代理机构向成交供应商发出成交通知书。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签订合同</w:t>
            </w:r>
          </w:p>
        </w:tc>
        <w:tc>
          <w:tcPr>
            <w:tcW w:w="6615"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1）接到成交通知书30天内，成交供应商应与采购人签订采购合同。</w:t>
            </w:r>
          </w:p>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615"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不需要缴纳投标保证金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jc w:val="center"/>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工期</w:t>
            </w:r>
          </w:p>
        </w:tc>
        <w:tc>
          <w:tcPr>
            <w:tcW w:w="6615" w:type="dxa"/>
            <w:vAlign w:val="center"/>
          </w:tcPr>
          <w:p>
            <w:pPr>
              <w:jc w:val="left"/>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合同签订后</w:t>
            </w:r>
            <w:r>
              <w:rPr>
                <w:rFonts w:hint="eastAsia" w:cs="宋体" w:asciiTheme="minorEastAsia" w:hAnsiTheme="minorEastAsia" w:eastAsiaTheme="minorEastAsia"/>
                <w:color w:val="000000" w:themeColor="text1"/>
                <w:sz w:val="24"/>
                <w:lang w:val="en-US" w:eastAsia="zh-CN"/>
                <w14:textFill>
                  <w14:solidFill>
                    <w14:schemeClr w14:val="tx1"/>
                  </w14:solidFill>
                </w14:textFill>
              </w:rPr>
              <w:t>30</w:t>
            </w:r>
            <w:r>
              <w:rPr>
                <w:rFonts w:hint="eastAsia" w:cs="宋体" w:asciiTheme="minorEastAsia" w:hAnsiTheme="minorEastAsia" w:eastAsiaTheme="minorEastAsia"/>
                <w:color w:val="000000" w:themeColor="text1"/>
                <w:sz w:val="24"/>
                <w14:textFill>
                  <w14:solidFill>
                    <w14:schemeClr w14:val="tx1"/>
                  </w14:solidFill>
                </w14:textFill>
              </w:rPr>
              <w:t>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156" w:beforeLines="50"/>
              <w:rPr>
                <w:rFonts w:ascii="宋体" w:hAnsi="宋体" w:cs="宋体"/>
                <w:color w:val="000000" w:themeColor="text1"/>
                <w:sz w:val="24"/>
                <w14:textFill>
                  <w14:solidFill>
                    <w14:schemeClr w14:val="tx1"/>
                  </w14:solidFill>
                </w14:textFill>
              </w:rPr>
            </w:pPr>
          </w:p>
        </w:tc>
        <w:tc>
          <w:tcPr>
            <w:tcW w:w="1995" w:type="dxa"/>
            <w:vAlign w:val="center"/>
          </w:tcPr>
          <w:p>
            <w:pPr>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付款方式（要求详细填写）</w:t>
            </w:r>
          </w:p>
        </w:tc>
        <w:tc>
          <w:tcPr>
            <w:tcW w:w="6615" w:type="dxa"/>
            <w:vAlign w:val="center"/>
          </w:tcPr>
          <w:p>
            <w:pPr>
              <w:rPr>
                <w:rFonts w:hint="default" w:eastAsiaTheme="minorEastAsia"/>
                <w:color w:val="000000" w:themeColor="text1"/>
                <w:lang w:val="en-US" w:eastAsia="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详细付款方式：</w:t>
            </w:r>
            <w:r>
              <w:rPr>
                <w:rFonts w:hint="eastAsia" w:cs="宋体" w:asciiTheme="minorEastAsia" w:hAnsiTheme="minorEastAsia" w:eastAsiaTheme="minorEastAsia"/>
                <w:color w:val="000000" w:themeColor="text1"/>
                <w:sz w:val="24"/>
                <w:lang w:val="en-US" w:eastAsia="zh-CN"/>
                <w14:textFill>
                  <w14:solidFill>
                    <w14:schemeClr w14:val="tx1"/>
                  </w14:solidFill>
                </w14:textFill>
              </w:rPr>
              <w:t>项目竣工验收结束后一次性无息付清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勘察现场</w:t>
            </w:r>
          </w:p>
        </w:tc>
        <w:tc>
          <w:tcPr>
            <w:tcW w:w="6615" w:type="dxa"/>
            <w:vAlign w:val="center"/>
          </w:tcPr>
          <w:p>
            <w:pPr>
              <w:tabs>
                <w:tab w:val="left" w:pos="8640"/>
              </w:tabs>
              <w:jc w:val="lef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不须勘察现场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1995"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w:t>
            </w:r>
          </w:p>
        </w:tc>
        <w:tc>
          <w:tcPr>
            <w:tcW w:w="6615" w:type="dxa"/>
            <w:vAlign w:val="center"/>
          </w:tcPr>
          <w:p>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一</w:t>
            </w:r>
            <w:r>
              <w:rPr>
                <w:rFonts w:hint="eastAsia" w:ascii="宋体" w:hAnsi="宋体" w:cs="宋体"/>
                <w:b/>
                <w:bCs/>
                <w:color w:val="000000" w:themeColor="text1"/>
                <w:sz w:val="24"/>
                <w14:textFill>
                  <w14:solidFill>
                    <w14:schemeClr w14:val="tx1"/>
                  </w14:solidFill>
                </w14:textFill>
              </w:rPr>
              <w:t>次报价</w:t>
            </w:r>
          </w:p>
        </w:tc>
      </w:tr>
    </w:tbl>
    <w:p>
      <w:pPr>
        <w:pStyle w:val="26"/>
        <w:ind w:firstLine="0" w:firstLineChars="0"/>
        <w:rPr>
          <w:rFonts w:ascii="宋体" w:hAnsi="宋体" w:eastAsia="宋体" w:cs="宋体"/>
          <w:b/>
          <w:color w:val="000000" w:themeColor="text1"/>
          <w:sz w:val="24"/>
          <w14:textFill>
            <w14:solidFill>
              <w14:schemeClr w14:val="tx1"/>
            </w14:solidFill>
          </w14:textFill>
        </w:rPr>
      </w:pPr>
    </w:p>
    <w:p>
      <w:p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一、总则</w:t>
      </w:r>
    </w:p>
    <w:p>
      <w:pPr>
        <w:spacing w:line="5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1．适用范围</w:t>
      </w:r>
    </w:p>
    <w:p>
      <w:pPr>
        <w:spacing w:line="5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1.1本竞争性磋商文件仅适用于本次竞争性磋商邀请函中所述</w:t>
      </w:r>
      <w:r>
        <w:rPr>
          <w:rFonts w:hint="eastAsia" w:ascii="宋体" w:hAnsi="宋体" w:cs="宋体"/>
          <w:bCs/>
          <w:color w:val="000000" w:themeColor="text1"/>
          <w:sz w:val="24"/>
          <w14:textFill>
            <w14:solidFill>
              <w14:schemeClr w14:val="tx1"/>
            </w14:solidFill>
          </w14:textFill>
        </w:rPr>
        <w:t>项目。</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2．定义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2.1“采购代理机构”：周口市公共资源交易中心政府采购中心。</w:t>
      </w:r>
    </w:p>
    <w:p>
      <w:pPr>
        <w:spacing w:line="56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2.2“采购人”：</w:t>
      </w:r>
      <w:r>
        <w:rPr>
          <w:rFonts w:hint="eastAsia" w:ascii="宋体" w:hAnsi="宋体" w:cs="宋体"/>
          <w:color w:val="000000" w:themeColor="text1"/>
          <w:sz w:val="24"/>
          <w:lang w:eastAsia="zh-CN"/>
          <w14:textFill>
            <w14:solidFill>
              <w14:schemeClr w14:val="tx1"/>
            </w14:solidFill>
          </w14:textFill>
        </w:rPr>
        <w:t>项城市贾岭镇人民政府</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2.4“供应商代表”：系指代表供应商参加本次竞争性磋商活动的供应商的法定代表人或其委托代理人。</w:t>
      </w:r>
    </w:p>
    <w:p>
      <w:pPr>
        <w:tabs>
          <w:tab w:val="left" w:pos="720"/>
          <w:tab w:val="left" w:pos="819"/>
        </w:tabs>
        <w:autoSpaceDE w:val="0"/>
        <w:autoSpaceDN w:val="0"/>
        <w:spacing w:before="194" w:line="388" w:lineRule="auto"/>
        <w:ind w:right="61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2.5“工程“：——指谈判供应商按谈判文件规定，须为采购人提供的工程施工及服务。</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2.8“不具备良好的商业信誉”是指：</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（1）有重大违法记录的（满三年的除外）；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（2）被各级财政部门列入政府采购严重违法失信行为信息记录的（期限已满的除外）；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（3）被各级政府采购监督管理部门禁止在一定期限内参加政府采购活动等处罚的（期限已满的除外）；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（4）被各级法院列入失信名单的（已依法解除的除外）；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（5）法律法规规定的其他情形。</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3.采购预算</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3.1本次采购预算：见公告。</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4.合格的供应商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4.1.1符合供应商资格条件（详见第一部分供应商资格条件）</w:t>
      </w:r>
    </w:p>
    <w:p>
      <w:pPr>
        <w:widowControl/>
        <w:spacing w:line="360" w:lineRule="auto"/>
        <w:ind w:firstLine="480" w:firstLineChars="200"/>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4.1.2</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r>
        <w:rPr>
          <w:rFonts w:hint="eastAsia" w:ascii="宋体" w:hAnsi="宋体" w:cs="宋体"/>
          <w:bCs/>
          <w:color w:val="000000" w:themeColor="text1"/>
          <w:sz w:val="24"/>
          <w14:textFill>
            <w14:solidFill>
              <w14:schemeClr w14:val="tx1"/>
            </w14:solidFill>
          </w14:textFill>
        </w:rPr>
        <w:t>的声明函</w:t>
      </w:r>
      <w:r>
        <w:rPr>
          <w:rFonts w:hint="eastAsia" w:ascii="宋体" w:hAnsi="宋体" w:cs="宋体"/>
          <w:color w:val="000000" w:themeColor="text1"/>
          <w:sz w:val="24"/>
          <w:shd w:val="clear" w:color="auto" w:fill="FFFFFF"/>
          <w14:textFill>
            <w14:solidFill>
              <w14:schemeClr w14:val="tx1"/>
            </w14:solidFill>
          </w14:textFill>
        </w:rPr>
        <w:t>；</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4.1.3 政府采购供应商诚信承诺书；</w:t>
      </w:r>
    </w:p>
    <w:p>
      <w:pPr>
        <w:pStyle w:val="72"/>
        <w:spacing w:line="360" w:lineRule="auto"/>
        <w:ind w:firstLine="480" w:firstLineChars="200"/>
        <w:rPr>
          <w:rFonts w:hAnsi="宋体" w:eastAsia="宋体"/>
          <w:color w:val="000000" w:themeColor="text1"/>
          <w:kern w:val="2"/>
          <w:sz w:val="24"/>
          <w:lang w:val="en-US"/>
          <w14:textFill>
            <w14:solidFill>
              <w14:schemeClr w14:val="tx1"/>
            </w14:solidFill>
          </w14:textFill>
        </w:rPr>
      </w:pPr>
      <w:r>
        <w:rPr>
          <w:rFonts w:hint="eastAsia" w:hAnsi="宋体" w:eastAsia="宋体"/>
          <w:color w:val="000000" w:themeColor="text1"/>
          <w:kern w:val="2"/>
          <w:sz w:val="24"/>
          <w:lang w:val="en-US"/>
          <w14:textFill>
            <w14:solidFill>
              <w14:schemeClr w14:val="tx1"/>
            </w14:solidFill>
          </w14:textFill>
        </w:rPr>
        <w:t>4.1.4 供应商自觉抵制政府采购领域商业贿赂行为承诺书；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供应商需提供售后服务体系与承诺。</w:t>
      </w:r>
    </w:p>
    <w:p>
      <w:pPr>
        <w:pStyle w:val="72"/>
        <w:spacing w:line="360" w:lineRule="auto"/>
        <w:ind w:firstLine="480" w:firstLineChars="200"/>
        <w:rPr>
          <w:rFonts w:hAnsi="宋体" w:eastAsia="宋体"/>
          <w:color w:val="000000" w:themeColor="text1"/>
          <w:spacing w:val="15"/>
          <w:sz w:val="24"/>
          <w14:textFill>
            <w14:solidFill>
              <w14:schemeClr w14:val="tx1"/>
            </w14:solidFill>
          </w14:textFill>
        </w:rPr>
      </w:pPr>
      <w:r>
        <w:rPr>
          <w:rFonts w:hint="eastAsia" w:hAnsi="宋体" w:eastAsia="宋体"/>
          <w:color w:val="000000" w:themeColor="text1"/>
          <w:kern w:val="2"/>
          <w:sz w:val="24"/>
          <w:lang w:val="en-US"/>
          <w14:textFill>
            <w14:solidFill>
              <w14:schemeClr w14:val="tx1"/>
            </w14:solidFill>
          </w14:textFill>
        </w:rPr>
        <w:t>4.3符合本竞争性磋商文件规定的供应商资格要求及</w:t>
      </w:r>
      <w:r>
        <w:rPr>
          <w:rFonts w:hint="eastAsia" w:hAnsi="宋体" w:eastAsia="宋体"/>
          <w:color w:val="000000" w:themeColor="text1"/>
          <w:sz w:val="24"/>
          <w14:textFill>
            <w14:solidFill>
              <w14:schemeClr w14:val="tx1"/>
            </w14:solidFill>
          </w14:textFill>
        </w:rPr>
        <w:t>项目要求的其它条件，并按照要求提供相关证明材料。</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4.4供应商应遵守国家法律、法规有关竞争性磋商的规定。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 凡通过磋商小组符合性审查的供应商均为合格供应商。未通过符合性审查的供应商将视为不响应本项目的竞争性磋商文件被否决。</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4.6 （</w:t>
      </w:r>
      <w:r>
        <w:rPr>
          <w:rFonts w:hint="eastAsia" w:ascii="宋体" w:hAnsi="宋体" w:cs="宋体"/>
          <w:color w:val="000000" w:themeColor="text1"/>
          <w:sz w:val="24"/>
          <w:lang w:val="en-US" w:eastAsia="zh-CN"/>
          <w14:textFill>
            <w14:solidFill>
              <w14:schemeClr w14:val="tx1"/>
            </w14:solidFill>
          </w14:textFill>
        </w:rPr>
        <w:t>不</w:t>
      </w:r>
      <w:r>
        <w:rPr>
          <w:rFonts w:hint="eastAsia" w:ascii="宋体" w:hAnsi="宋体" w:cs="宋体"/>
          <w:color w:val="000000" w:themeColor="text1"/>
          <w:sz w:val="24"/>
          <w14:textFill>
            <w14:solidFill>
              <w14:schemeClr w14:val="tx1"/>
            </w14:solidFill>
          </w14:textFill>
        </w:rPr>
        <w:t>要求</w:t>
      </w:r>
      <w:r>
        <w:rPr>
          <w:rFonts w:hint="eastAsia" w:ascii="宋体" w:hAnsi="宋体" w:cs="宋体"/>
          <w:color w:val="000000" w:themeColor="text1"/>
          <w:sz w:val="24"/>
          <w:lang w:val="zh-CN"/>
          <w14:textFill>
            <w14:solidFill>
              <w14:schemeClr w14:val="tx1"/>
            </w14:solidFill>
          </w14:textFill>
        </w:rPr>
        <w:t>现场进行实地勘查</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为避免供应商盲目投标，</w:t>
      </w:r>
      <w:r>
        <w:rPr>
          <w:rFonts w:hint="eastAsia" w:ascii="宋体" w:hAnsi="宋体" w:cs="宋体"/>
          <w:color w:val="000000" w:themeColor="text1"/>
          <w:sz w:val="24"/>
          <w14:textFill>
            <w14:solidFill>
              <w14:schemeClr w14:val="tx1"/>
            </w14:solidFill>
          </w14:textFill>
        </w:rPr>
        <w:t>确</w:t>
      </w:r>
      <w:r>
        <w:rPr>
          <w:rFonts w:hint="eastAsia" w:ascii="宋体" w:hAnsi="宋体" w:cs="宋体"/>
          <w:color w:val="000000" w:themeColor="text1"/>
          <w:sz w:val="24"/>
          <w:lang w:val="zh-CN"/>
          <w14:textFill>
            <w14:solidFill>
              <w14:schemeClr w14:val="tx1"/>
            </w14:solidFill>
          </w14:textFill>
        </w:rPr>
        <w:t>保项目顺利实施，</w:t>
      </w:r>
      <w:r>
        <w:rPr>
          <w:rFonts w:ascii="宋体" w:hAnsi="宋体" w:cs="宋体"/>
          <w:color w:val="000000" w:themeColor="text1"/>
          <w:sz w:val="24"/>
          <w14:textFill>
            <w14:solidFill>
              <w14:schemeClr w14:val="tx1"/>
            </w14:solidFill>
          </w14:textFill>
        </w:rPr>
        <w:t>请合格的供应商</w:t>
      </w:r>
      <w:r>
        <w:rPr>
          <w:rFonts w:hint="eastAsia" w:ascii="宋体" w:hAnsi="宋体" w:cs="宋体"/>
          <w:color w:val="000000" w:themeColor="text1"/>
          <w:sz w:val="24"/>
          <w14:textFill>
            <w14:solidFill>
              <w14:schemeClr w14:val="tx1"/>
            </w14:solidFill>
          </w14:textFill>
        </w:rPr>
        <w:t>在下载采购文件</w:t>
      </w:r>
      <w:r>
        <w:rPr>
          <w:rFonts w:ascii="宋体" w:hAnsi="宋体" w:cs="宋体"/>
          <w:color w:val="000000" w:themeColor="text1"/>
          <w:sz w:val="24"/>
          <w14:textFill>
            <w14:solidFill>
              <w14:schemeClr w14:val="tx1"/>
            </w14:solidFill>
          </w14:textFill>
        </w:rPr>
        <w:t>截止后的</w:t>
      </w:r>
      <w:r>
        <w:rPr>
          <w:rFonts w:hint="eastAsia" w:ascii="宋体" w:hAnsi="宋体" w:cs="宋体"/>
          <w:color w:val="000000" w:themeColor="text1"/>
          <w:sz w:val="24"/>
          <w14:textFill>
            <w14:solidFill>
              <w14:schemeClr w14:val="tx1"/>
            </w14:solidFill>
          </w14:textFill>
        </w:rPr>
        <w:t>第</w:t>
      </w:r>
      <w:r>
        <w:rPr>
          <w:rFonts w:ascii="宋体" w:hAnsi="宋体" w:cs="宋体"/>
          <w:color w:val="000000" w:themeColor="text1"/>
          <w:sz w:val="24"/>
          <w14:textFill>
            <w14:solidFill>
              <w14:schemeClr w14:val="tx1"/>
            </w14:solidFill>
          </w14:textFill>
        </w:rPr>
        <w:t>一个工作日内及时到现场进行实地勘查</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 xml:space="preserve"> 经采购单位证实供应商确实已到现场勘查，供应商将证明原件放在投标</w:t>
      </w:r>
      <w:r>
        <w:rPr>
          <w:rFonts w:hint="eastAsia" w:ascii="宋体" w:hAnsi="宋体" w:cs="宋体"/>
          <w:color w:val="000000" w:themeColor="text1"/>
          <w:sz w:val="24"/>
          <w14:textFill>
            <w14:solidFill>
              <w14:schemeClr w14:val="tx1"/>
            </w14:solidFill>
          </w14:textFill>
        </w:rPr>
        <w:t>磋商响应</w:t>
      </w:r>
      <w:r>
        <w:rPr>
          <w:rFonts w:hint="eastAsia" w:ascii="宋体" w:hAnsi="宋体" w:cs="宋体"/>
          <w:color w:val="000000" w:themeColor="text1"/>
          <w:sz w:val="24"/>
          <w:lang w:val="zh-CN"/>
          <w14:textFill>
            <w14:solidFill>
              <w14:schemeClr w14:val="tx1"/>
            </w14:solidFill>
          </w14:textFill>
        </w:rPr>
        <w:t>文件中（电子标为原件扫描件），否则视为无效投标。</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注：单位负责人为同一人或者存在直接控股、管理关系的不同供应商，不得参加同一合同项下的政府采购活动。</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5.竞争性磋商文件的约束力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5.l供应商一旦参加竞争性磋商，即被认为接受了本竞争性磋商文件中的所有条款和规定。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5.3本磋商文件由采购人负责解释。</w:t>
      </w:r>
    </w:p>
    <w:p>
      <w:pPr>
        <w:pStyle w:val="26"/>
        <w:ind w:firstLine="480"/>
        <w:rPr>
          <w:rFonts w:ascii="宋体" w:hAnsi="宋体" w:eastAsia="宋体" w:cs="宋体"/>
          <w:color w:val="000000" w:themeColor="text1"/>
          <w:sz w:val="24"/>
          <w14:textFill>
            <w14:solidFill>
              <w14:schemeClr w14:val="tx1"/>
            </w14:solidFill>
          </w14:textFill>
        </w:rPr>
      </w:pPr>
    </w:p>
    <w:p>
      <w:p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二、竞争性磋商文件</w:t>
      </w:r>
    </w:p>
    <w:p>
      <w:pPr>
        <w:tabs>
          <w:tab w:val="left" w:pos="632"/>
          <w:tab w:val="left" w:pos="790"/>
        </w:tabs>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6．竞争性磋商文件的组成</w:t>
      </w:r>
    </w:p>
    <w:p>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6.1竞争性磋商</w:t>
      </w:r>
      <w:r>
        <w:rPr>
          <w:rFonts w:hint="eastAsia" w:ascii="宋体" w:hAnsi="宋体" w:cs="宋体"/>
          <w:color w:val="000000" w:themeColor="text1"/>
          <w:sz w:val="24"/>
          <w:lang w:val="zh-CN"/>
          <w14:textFill>
            <w14:solidFill>
              <w14:schemeClr w14:val="tx1"/>
            </w14:solidFill>
          </w14:textFill>
        </w:rPr>
        <w:t>文件是用以阐明的采购需求、采购程序和合同格式等的规范性文件。竞争性磋商文件主要由以下部分组成：</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（1）竞争性磋商邀请函；</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（4）响应性文件内容及格式；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（5）合同主要条款。</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r>
        <w:rPr>
          <w:rFonts w:hint="eastAsia" w:ascii="宋体" w:hAnsi="宋体" w:eastAsia="宋体" w:cs="宋体"/>
          <w:color w:val="000000" w:themeColor="text1"/>
          <w:sz w:val="24"/>
          <w14:textFill>
            <w14:solidFill>
              <w14:schemeClr w14:val="tx1"/>
            </w14:solidFill>
          </w14:textFill>
        </w:rPr>
        <w:t>供应商应仔细阅读竞争性磋商文件的所有内容，如果有异议在规定的时间内提出，没有异议需做出“无异议”承诺书，承诺书作为响应文件的组织部分，否则视为无效的响应文件。如果供应商因未按上述提出要求而造成不良后果的，采购人不承担任何责任。</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r>
        <w:rPr>
          <w:rFonts w:hint="eastAsia" w:ascii="宋体" w:hAnsi="宋体" w:eastAsia="宋体" w:cs="宋体"/>
          <w:color w:val="000000" w:themeColor="text1"/>
          <w:sz w:val="24"/>
          <w14:textFill>
            <w14:solidFill>
              <w14:schemeClr w14:val="tx1"/>
            </w14:solidFill>
          </w14:textFill>
        </w:rPr>
        <w:t>中标人负责在项目供货中涉及地方关系等方面的协调，并承担由此产生的费用, 同时对供货过程中的一切安全问题负责，供应商应对此项在响应文件内作出响应，否则按 不响应磋商文件处理。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7.竞争性磋商文件的澄清与修改</w:t>
      </w:r>
    </w:p>
    <w:p>
      <w:pPr>
        <w:autoSpaceDE w:val="0"/>
        <w:autoSpaceDN w:val="0"/>
        <w:adjustRightInd w:val="0"/>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三、响应性文件的编制</w:t>
      </w:r>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8.要求</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w:t>
      </w:r>
      <w:r>
        <w:rPr>
          <w:rFonts w:ascii="宋体" w:hAnsi="宋体" w:eastAsia="宋体" w:cs="宋体"/>
          <w:color w:val="000000" w:themeColor="text1"/>
          <w:sz w:val="24"/>
          <w14:textFill>
            <w14:solidFill>
              <w14:schemeClr w14:val="tx1"/>
            </w14:solidFill>
          </w14:textFill>
        </w:rPr>
        <w:t>供应商应仔细阅读、并充分理解竞争性磋商文件的所有内容，按照竞争性磋商文件的要求编制、提交响应性文件。响应性文件应对竞争性磋商文件的要求</w:t>
      </w:r>
      <w:r>
        <w:rPr>
          <w:rFonts w:hint="eastAsia" w:ascii="宋体" w:hAnsi="宋体" w:eastAsia="宋体" w:cs="宋体"/>
          <w:color w:val="000000" w:themeColor="text1"/>
          <w:sz w:val="24"/>
          <w14:textFill>
            <w14:solidFill>
              <w14:schemeClr w14:val="tx1"/>
            </w14:solidFill>
          </w14:textFill>
        </w:rPr>
        <w:t>逐条</w:t>
      </w:r>
      <w:r>
        <w:rPr>
          <w:rFonts w:ascii="宋体" w:hAnsi="宋体" w:eastAsia="宋体" w:cs="宋体"/>
          <w:color w:val="000000" w:themeColor="text1"/>
          <w:sz w:val="24"/>
          <w14:textFill>
            <w14:solidFill>
              <w14:schemeClr w14:val="tx1"/>
            </w14:solidFill>
          </w14:textFill>
        </w:rPr>
        <w:t>作出实质性响应，并保证所提供的全部资料的真实性、合法性，否则其响应性文件将作为无效处理。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8.2任何对竞争性磋商文件的忽略或误解不能作为响应性文件没有完全响应竞争性磋商文件的有效理由。</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w:t>
      </w:r>
    </w:p>
    <w:p>
      <w:pPr>
        <w:pStyle w:val="62"/>
        <w:tabs>
          <w:tab w:val="left" w:pos="710"/>
        </w:tabs>
        <w:adjustRightInd w:val="0"/>
        <w:snapToGrid w:val="0"/>
        <w:spacing w:line="360" w:lineRule="auto"/>
        <w:ind w:firstLine="480"/>
        <w:rPr>
          <w:color w:val="000000" w:themeColor="text1"/>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8.</w:t>
      </w:r>
      <w:r>
        <w:rPr>
          <w:rFonts w:asciiTheme="minorEastAsia" w:hAnsiTheme="minorEastAsia"/>
          <w:color w:val="000000" w:themeColor="text1"/>
          <w:sz w:val="24"/>
          <w14:textFill>
            <w14:solidFill>
              <w14:schemeClr w14:val="tx1"/>
            </w14:solidFill>
          </w14:textFill>
        </w:rPr>
        <w:t>4</w:t>
      </w:r>
      <w:r>
        <w:rPr>
          <w:rFonts w:hint="eastAsia" w:asciiTheme="minorEastAsia" w:hAnsiTheme="minorEastAsia"/>
          <w:color w:val="000000" w:themeColor="text1"/>
          <w:sz w:val="24"/>
          <w14:textFill>
            <w14:solidFill>
              <w14:schemeClr w14:val="tx1"/>
            </w14:solidFill>
          </w14:textFill>
        </w:rPr>
        <w:t>响应文件中需附供应商项目负责人拟定的</w:t>
      </w:r>
      <w:r>
        <w:rPr>
          <w:rFonts w:hint="eastAsia" w:asciiTheme="minorEastAsia" w:hAnsiTheme="minorEastAsia"/>
          <w:color w:val="000000" w:themeColor="text1"/>
          <w:sz w:val="24"/>
          <w:lang w:val="en-US" w:eastAsia="zh-CN"/>
          <w14:textFill>
            <w14:solidFill>
              <w14:schemeClr w14:val="tx1"/>
            </w14:solidFill>
          </w14:textFill>
        </w:rPr>
        <w:t>工程</w:t>
      </w:r>
      <w:r>
        <w:rPr>
          <w:rFonts w:hint="eastAsia" w:asciiTheme="minorEastAsia" w:hAnsiTheme="minorEastAsia"/>
          <w:color w:val="000000" w:themeColor="text1"/>
          <w:sz w:val="24"/>
          <w14:textFill>
            <w14:solidFill>
              <w14:schemeClr w14:val="tx1"/>
            </w14:solidFill>
          </w14:textFill>
        </w:rPr>
        <w:t>应急响应文案（格式自拟）。</w:t>
      </w:r>
    </w:p>
    <w:p>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9.响应性文件的语言及度量衡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9.1响应性文件以及供应商与采购代理机构之间的所有书面往来都应用简体中文书写。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9.2供应商使用其他语言的，以中文翻译为准。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9.4本竞争性磋商文件所表述的时间均为北京时间。</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10.响应性文件的组成</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10.1响应性文件由</w:t>
      </w:r>
      <w:r>
        <w:rPr>
          <w:rFonts w:hint="eastAsia" w:ascii="宋体" w:hAnsi="宋体" w:cs="宋体"/>
          <w:bCs/>
          <w:color w:val="000000" w:themeColor="text1"/>
          <w:sz w:val="24"/>
          <w:u w:val="single"/>
          <w14:textFill>
            <w14:solidFill>
              <w14:schemeClr w14:val="tx1"/>
            </w14:solidFill>
          </w14:textFill>
        </w:rPr>
        <w:t>资格性证明材料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符合性证明材料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其他材料</w:t>
      </w:r>
      <w:r>
        <w:rPr>
          <w:rFonts w:hint="eastAsia" w:ascii="宋体" w:hAnsi="宋体" w:cs="宋体"/>
          <w:color w:val="000000" w:themeColor="text1"/>
          <w:sz w:val="24"/>
          <w14:textFill>
            <w14:solidFill>
              <w14:schemeClr w14:val="tx1"/>
            </w14:solidFill>
          </w14:textFill>
        </w:rPr>
        <w:t>三部分组成。具体内容和格式见竞争性磋商文件</w:t>
      </w:r>
      <w:r>
        <w:rPr>
          <w:rFonts w:hint="eastAsia" w:ascii="宋体" w:hAnsi="宋体" w:cs="宋体"/>
          <w:bCs/>
          <w:color w:val="000000" w:themeColor="text1"/>
          <w:sz w:val="24"/>
          <w14:textFill>
            <w14:solidFill>
              <w14:schemeClr w14:val="tx1"/>
            </w14:solidFill>
          </w14:textFill>
        </w:rPr>
        <w:t>第四章</w:t>
      </w:r>
      <w:r>
        <w:rPr>
          <w:rFonts w:hint="eastAsia" w:ascii="宋体" w:hAnsi="宋体" w:cs="宋体"/>
          <w:color w:val="000000" w:themeColor="text1"/>
          <w:sz w:val="24"/>
          <w14:textFill>
            <w14:solidFill>
              <w14:schemeClr w14:val="tx1"/>
            </w14:solidFill>
          </w14:textFill>
        </w:rPr>
        <w:t>。</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11.响应性文件格式</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12.竞争性磋商报价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12.1报价包括所投工程、税费、、材料、现场落地、验收和交付后约定期限内免费维保等工作所发生的一切应有费用。</w:t>
      </w:r>
      <w:r>
        <w:rPr>
          <w:rFonts w:hint="eastAsia" w:ascii="宋体" w:hAnsi="宋体" w:eastAsia="宋体" w:cs="宋体"/>
          <w:color w:val="000000" w:themeColor="text1"/>
          <w:sz w:val="24"/>
          <w14:textFill>
            <w14:solidFill>
              <w14:schemeClr w14:val="tx1"/>
            </w14:solidFill>
          </w14:textFill>
        </w:rPr>
        <w:t>投标报价为签订合同的依据，报价一览表投标报价处须加盖单位公章，否则将导致投标无效。</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12.2经过磋商后进行的报价为供应商的最终报价。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12.3采购人不接受有选择的报价。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12.4最终报价不得超过采购预算。</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12.5报价均须以人民币为计算单位。</w:t>
      </w:r>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13．响应性文件有效期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13.l响应性文件有效期为自竞争性磋商开始之日起60天，有效期短于此规定的响应性文件将被视为无效。</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14.响应性文件的签署、盖章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14.1</w:t>
      </w:r>
      <w:r>
        <w:rPr>
          <w:rFonts w:hint="eastAsia" w:ascii="宋体" w:hAnsi="宋体" w:cs="宋体"/>
          <w:color w:val="000000" w:themeColor="text1"/>
          <w:sz w:val="24"/>
          <w:lang w:val="zh-CN"/>
          <w14:textFill>
            <w14:solidFill>
              <w14:schemeClr w14:val="tx1"/>
            </w14:solidFill>
          </w14:textFill>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14.3供应商提交的资料应证明其满足竞争性磋商文件要求，该文件可以是文字资料、图纸和数据等详细描述的资料。</w:t>
      </w:r>
      <w:r>
        <w:rPr>
          <w:rFonts w:hint="eastAsia" w:ascii="宋体" w:hAnsi="宋体" w:eastAsia="宋体" w:cs="宋体"/>
          <w:color w:val="000000" w:themeColor="text1"/>
          <w:sz w:val="24"/>
          <w14:textFill>
            <w14:solidFill>
              <w14:schemeClr w14:val="tx1"/>
            </w14:solidFill>
          </w14:textFill>
        </w:rPr>
        <w:t>生成后的电子响应文件须按竞争性磋商文件的格式要求法定代表人逐页完成电子签字并盖章，否则视为不响应磋商文件。</w:t>
      </w:r>
    </w:p>
    <w:p>
      <w:pPr>
        <w:spacing w:line="360" w:lineRule="auto"/>
        <w:ind w:firstLine="55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15电子投标文件制作，见周口市公共资源交易中心网站下载中心版块《投标单位-电子投标文件视频制作手册》的相关规定。</w:t>
      </w:r>
    </w:p>
    <w:p>
      <w:pPr>
        <w:numPr>
          <w:ilvl w:val="0"/>
          <w:numId w:val="2"/>
        </w:num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响应性文件的递交</w:t>
      </w:r>
    </w:p>
    <w:p>
      <w:pPr>
        <w:autoSpaceDE w:val="0"/>
        <w:autoSpaceDN w:val="0"/>
        <w:adjustRightIn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供应商须使用单位CA证书进行电子响应文件远程解密，详见周口市公共资源电子交易中心网站（网址：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"http://jyzx.zhoukou.gov.cn）办事指南《不见面开标远程在线解密会员端操作手册操作指南》。" </w:instrText>
      </w:r>
      <w:r>
        <w:rPr>
          <w:color w:val="000000" w:themeColor="text1"/>
          <w14:textFill>
            <w14:solidFill>
              <w14:schemeClr w14:val="tx1"/>
            </w14:solidFill>
          </w14:textFill>
        </w:rPr>
        <w:fldChar w:fldCharType="separate"/>
      </w:r>
      <w:r>
        <w:rPr>
          <w:rStyle w:val="33"/>
          <w:rFonts w:hint="eastAsia" w:ascii="宋体" w:hAnsi="宋体" w:cs="宋体"/>
          <w:color w:val="000000" w:themeColor="text1"/>
          <w:sz w:val="24"/>
          <w14:textFill>
            <w14:solidFill>
              <w14:schemeClr w14:val="tx1"/>
            </w14:solidFill>
          </w14:textFill>
        </w:rPr>
        <w:t>http://jyzx.zhoukou.gov.cn）办事指南</w:t>
      </w:r>
      <w:r>
        <w:rPr>
          <w:rStyle w:val="33"/>
          <w:rFonts w:hint="eastAsia" w:ascii="宋体" w:hAnsi="宋体" w:cs="宋体"/>
          <w:bCs/>
          <w:color w:val="000000" w:themeColor="text1"/>
          <w:sz w:val="24"/>
          <w14:textFill>
            <w14:solidFill>
              <w14:schemeClr w14:val="tx1"/>
            </w14:solidFill>
          </w14:textFill>
        </w:rPr>
        <w:t>《不见面开标远程在线解密会员端操作手册操作指南》</w:t>
      </w:r>
      <w:r>
        <w:rPr>
          <w:rStyle w:val="33"/>
          <w:rFonts w:hint="eastAsia" w:ascii="宋体" w:hAnsi="宋体" w:cs="宋体"/>
          <w:color w:val="000000" w:themeColor="text1"/>
          <w:sz w:val="24"/>
          <w14:textFill>
            <w14:solidFill>
              <w14:schemeClr w14:val="tx1"/>
            </w14:solidFill>
          </w14:textFill>
        </w:rPr>
        <w:t>。</w:t>
      </w:r>
      <w:r>
        <w:rPr>
          <w:rStyle w:val="33"/>
          <w:rFonts w:hint="eastAsia" w:ascii="宋体" w:hAnsi="宋体" w:cs="宋体"/>
          <w:color w:val="000000" w:themeColor="text1"/>
          <w:sz w:val="24"/>
          <w14:textFill>
            <w14:solidFill>
              <w14:schemeClr w14:val="tx1"/>
            </w14:solidFill>
          </w14:textFill>
        </w:rPr>
        <w:fldChar w:fldCharType="end"/>
      </w:r>
    </w:p>
    <w:p>
      <w:pPr>
        <w:autoSpaceDE w:val="0"/>
        <w:autoSpaceDN w:val="0"/>
        <w:adjustRightInd w:val="0"/>
        <w:spacing w:line="500" w:lineRule="exact"/>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16.响应性文件的递交</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pPr>
        <w:pStyle w:val="56"/>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17</w:t>
      </w:r>
      <w:r>
        <w:rPr>
          <w:rFonts w:hint="eastAsia" w:ascii="宋体" w:hAnsi="宋体"/>
          <w:b/>
          <w:color w:val="000000" w:themeColor="text1"/>
          <w:sz w:val="24"/>
          <w:szCs w:val="24"/>
          <w14:textFill>
            <w14:solidFill>
              <w14:schemeClr w14:val="tx1"/>
            </w14:solidFill>
          </w14:textFill>
        </w:rPr>
        <w:t>.响应性文件的修改和撤回</w:t>
      </w:r>
    </w:p>
    <w:p>
      <w:pPr>
        <w:pStyle w:val="56"/>
        <w:spacing w:line="560" w:lineRule="exact"/>
        <w:ind w:left="279" w:leftChars="133" w:firstLine="240" w:firstLineChars="1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pPr>
        <w:pStyle w:val="56"/>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pPr>
        <w:pStyle w:val="56"/>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17.3供应商在响应性文件接收截止时间后不得修改、撤回响应性文件。供应商在响应性文件接收截止时间后修改响应性文件的，将被拒绝接受。</w:t>
      </w:r>
    </w:p>
    <w:p>
      <w:pPr>
        <w:pStyle w:val="56"/>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17.4供应商有下列情形之一的，采购人将拒绝接受其响应性文件：</w:t>
      </w:r>
    </w:p>
    <w:p>
      <w:pPr>
        <w:pStyle w:val="56"/>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17.4.1在竞争性磋商文件规定的响应性文件接收截止时间之后递交响应性文件的；</w:t>
      </w:r>
    </w:p>
    <w:p>
      <w:pPr>
        <w:pStyle w:val="56"/>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17.4.2响应性文件未按竞争性磋商文件规定密封、签署、盖章的；</w:t>
      </w:r>
    </w:p>
    <w:p>
      <w:pPr>
        <w:pStyle w:val="56"/>
        <w:spacing w:line="5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17.4.3一个供应商不止递交一套响应性文件的。</w:t>
      </w:r>
    </w:p>
    <w:p>
      <w:p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五、竞争性磋商</w:t>
      </w:r>
    </w:p>
    <w:p>
      <w:pPr>
        <w:spacing w:line="560" w:lineRule="exact"/>
        <w:ind w:firstLine="482" w:firstLineChars="200"/>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18.组建</w:t>
      </w:r>
      <w:r>
        <w:rPr>
          <w:rFonts w:hint="eastAsia" w:ascii="宋体" w:hAnsi="宋体" w:cs="宋体"/>
          <w:b/>
          <w:color w:val="000000" w:themeColor="text1"/>
          <w:sz w:val="24"/>
          <w:lang w:val="zh-CN"/>
          <w14:textFill>
            <w14:solidFill>
              <w14:schemeClr w14:val="tx1"/>
            </w14:solidFill>
          </w14:textFill>
        </w:rPr>
        <w:t>竞争性磋商小组</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18.1采购人根据采购项目的特点依法组建竞争性磋商小组。</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18.2竞争性磋商小组</w:t>
      </w:r>
      <w:r>
        <w:rPr>
          <w:rFonts w:hint="eastAsia" w:ascii="宋体" w:hAnsi="宋体" w:cs="宋体"/>
          <w:bCs/>
          <w:color w:val="000000" w:themeColor="text1"/>
          <w:kern w:val="0"/>
          <w:sz w:val="24"/>
          <w14:textFill>
            <w14:solidFill>
              <w14:schemeClr w14:val="tx1"/>
            </w14:solidFill>
          </w14:textFill>
        </w:rPr>
        <w:t>确认竞争性磋商文件，并</w:t>
      </w:r>
      <w:r>
        <w:rPr>
          <w:rFonts w:hint="eastAsia" w:ascii="宋体" w:hAnsi="宋体" w:cs="宋体"/>
          <w:color w:val="000000" w:themeColor="text1"/>
          <w:kern w:val="0"/>
          <w:sz w:val="24"/>
          <w14:textFill>
            <w14:solidFill>
              <w14:schemeClr w14:val="tx1"/>
            </w14:solidFill>
          </w14:textFill>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19.资格性和符合性审查</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w:t>
      </w:r>
    </w:p>
    <w:p>
      <w:pPr>
        <w:spacing w:line="5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19.1.1资格性审查的内容包括：竞争性磋商文件规定的供应商资格条件；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19.2.1符合性审查的内容包括：</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（1）响应性文件的有效性(签署情况等)；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（2）响应性文件的完整性；</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（3）对竞争性磋商文件的响应程度（是否存在重大负偏离等）。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以上资格性审查和符合性审查的内容只要有一条不满足，则响应性文件无效，将不进入竞争性磋商程序。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注意事项：资格性、符合性证明材料见竞争性磋商文件第四章规定。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19.6竞争性磋商小组审定响应性文件的响应性只根据响应性文件本身的内容而不寻求外部证据。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19.7.1未按竞争性磋商文件规定要求</w:t>
      </w:r>
      <w:r>
        <w:rPr>
          <w:rFonts w:hint="eastAsia" w:ascii="宋体" w:hAnsi="宋体" w:cs="宋体"/>
          <w:color w:val="000000" w:themeColor="text1"/>
          <w:sz w:val="24"/>
          <w:lang w:val="zh-CN"/>
          <w14:textFill>
            <w14:solidFill>
              <w14:schemeClr w14:val="tx1"/>
            </w14:solidFill>
          </w14:textFill>
        </w:rPr>
        <w:t>签署、盖章的；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19.7.2资格证明文件不全的，或不符合竞争性磋商文件中规定的资格要求的；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19.7.3供应商代表未能出具有效身份证明，或与身份不符的；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19.7.4不符合竞争性磋商文件规定的实质性要求的；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19.7.5响应性文件内容不齐全或内容虚假的；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19.7.6响应性文件的实质性内容未使用中文表述；</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19.7.7响应性文件的内容修改处未按规定签名或盖章的；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19.7.8违反法律、行政法规、竞争性磋商文件规定的其他情形的。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19.7.10不同供应商的投标（响应）文件由同一电子设备编制，打印、复印、加密或者上传的；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19.7.12不同供应商的投标（响应）文件的内容存在两处以上细节错误一致；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19.7.13不同供应商的法定代表人、委托代理人、项目经理、项目负责人等由同一个单位缴纳社会保险或者领取报酬的；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19.7.14被授权人未提供本单位为其缴纳的个人参保证明和劳动合同的；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19.7.15不同供应商投标（响应）文件中法定代表人或者负责人签字出自同一人之手。</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19.7.16未提供经会计师事务所或审计机构审计的财务会计报表，包括资产负债表、现金流量表、利润表、和财务情况说明书或针对本项目所开具的资信证明；</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19.8.1不同供应商的响应性文件互相混装的；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19.8.2不同供应商授权同一人作为供应商委托代理人的；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19.8.3不同供应商的响应性文件载明的项目管理成员为同一人的；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19.8.4有证据证明供应商与采购人、采购代理机构或者其他供应商串通的其他情形；</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19.8.5竞争性磋商小组认定的其他串通情形。</w:t>
      </w:r>
    </w:p>
    <w:p>
      <w:pPr>
        <w:pStyle w:val="38"/>
        <w:rPr>
          <w:rFonts w:ascii="宋体" w:hAnsi="宋体" w:cs="宋体"/>
          <w:color w:val="000000" w:themeColor="text1"/>
          <w:sz w:val="24"/>
          <w:szCs w:val="24"/>
          <w14:textFill>
            <w14:solidFill>
              <w14:schemeClr w14:val="tx1"/>
            </w14:solidFill>
          </w14:textFill>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3"/>
              <w:pBdr>
                <w:bottom w:val="none" w:color="auto" w:sz="0" w:space="0"/>
              </w:pBdr>
              <w:tabs>
                <w:tab w:val="clear" w:pos="4153"/>
                <w:tab w:val="clear" w:pos="8306"/>
              </w:tabs>
              <w:snapToGrid w:val="0"/>
              <w:spacing w:line="360" w:lineRule="auto"/>
              <w:ind w:right="-10"/>
              <w:textAlignment w:val="auto"/>
              <w:rPr>
                <w:rFonts w:ascii="宋体" w:hAnsi="宋体" w:cs="宋体"/>
                <w:b/>
                <w:color w:val="000000" w:themeColor="text1"/>
                <w:kern w:val="2"/>
                <w:szCs w:val="24"/>
                <w14:textFill>
                  <w14:solidFill>
                    <w14:schemeClr w14:val="tx1"/>
                  </w14:solidFill>
                </w14:textFill>
              </w:rPr>
            </w:pPr>
            <w:r>
              <w:rPr>
                <w:rFonts w:hint="eastAsia" w:ascii="宋体" w:hAnsi="宋体" w:cs="宋体"/>
                <w:b/>
                <w:color w:val="000000" w:themeColor="text1"/>
                <w:kern w:val="2"/>
                <w:szCs w:val="24"/>
                <w14:textFill>
                  <w14:solidFill>
                    <w14:schemeClr w14:val="tx1"/>
                  </w14:solidFill>
                </w14:textFill>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665" w:type="dxa"/>
            <w:tcBorders>
              <w:bottom w:val="single" w:color="auto" w:sz="4" w:space="0"/>
            </w:tcBorders>
            <w:vAlign w:val="center"/>
          </w:tcPr>
          <w:p>
            <w:pPr>
              <w:pStyle w:val="73"/>
              <w:pBdr>
                <w:bottom w:val="none" w:color="auto" w:sz="0" w:space="0"/>
              </w:pBdr>
              <w:tabs>
                <w:tab w:val="clear" w:pos="4153"/>
                <w:tab w:val="clear" w:pos="8306"/>
              </w:tabs>
              <w:snapToGrid w:val="0"/>
              <w:spacing w:line="360" w:lineRule="auto"/>
              <w:ind w:right="-10"/>
              <w:textAlignment w:val="auto"/>
              <w:rPr>
                <w:rFonts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投标文件格式及</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营业执照</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665"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法定代表人及身份证</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665"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纳税凭证和社保证明</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财务审计报告</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“信用中国”“中国政府采购网”查询</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投标文件签字盖章格式</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合格供应商的声明函和承诺书</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工期</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投标有效期</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工程技术要求</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665"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其他实质性要求</w:t>
            </w: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2665"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2665"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p>
        </w:tc>
        <w:tc>
          <w:tcPr>
            <w:tcW w:w="1937"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p>
        </w:tc>
        <w:tc>
          <w:tcPr>
            <w:tcW w:w="825"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371"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2665"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结论</w:t>
            </w:r>
          </w:p>
        </w:tc>
        <w:tc>
          <w:tcPr>
            <w:tcW w:w="5133" w:type="dxa"/>
            <w:gridSpan w:val="3"/>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是否通过审查</w:t>
            </w:r>
          </w:p>
        </w:tc>
      </w:tr>
    </w:tbl>
    <w:p>
      <w:pPr>
        <w:pStyle w:val="38"/>
        <w:rPr>
          <w:rFonts w:ascii="宋体" w:hAnsi="宋体" w:cs="宋体"/>
          <w:color w:val="000000" w:themeColor="text1"/>
          <w:sz w:val="24"/>
          <w:szCs w:val="24"/>
          <w14:textFill>
            <w14:solidFill>
              <w14:schemeClr w14:val="tx1"/>
            </w14:solidFill>
          </w14:textFill>
        </w:rPr>
      </w:pP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20.响应性文件的澄清</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20.4供应商的书面澄清材料作为响应性文件的补充。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20.5竞争性磋商小组不得接受供应商主动提出的澄清和解释。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20.6并非每个供应商都将被询问、澄清。</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21.竞争性磋商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21.1资格性审查和符合性审查合格的供应商，将进入本次竞争性磋商程序。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21.2竞争性磋商将按照供应商的签到顺序进行。</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21.3磋商内容包括：</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21.3.1按照竞争性磋商文件中商务部分的内容，对照供应商提交的响应文件逐一进行比较各项指标和要求。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21.3.2按照竞争性磋商文件中技术部分的内容，对照供应商提交的响应文件逐一进行比较各项指标和要求。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21.3.4在磋商中，磋商的任何一方不得透露与磋商有关的其他供应商的技术资料及其他信息。</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w:t>
      </w:r>
      <w:r>
        <w:rPr>
          <w:rFonts w:hint="eastAsia" w:ascii="宋体" w:hAnsi="宋体" w:cs="宋体"/>
          <w:color w:val="000000" w:themeColor="text1"/>
          <w:sz w:val="24"/>
          <w:lang w:val="zh-CN"/>
          <w14:textFill>
            <w14:solidFill>
              <w14:schemeClr w14:val="tx1"/>
            </w14:solidFill>
          </w14:textFill>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21.4.1</w:t>
      </w:r>
      <w:r>
        <w:rPr>
          <w:rFonts w:hint="eastAsia" w:ascii="宋体" w:hAnsi="宋体" w:cs="宋体"/>
          <w:color w:val="000000" w:themeColor="text1"/>
          <w:sz w:val="24"/>
          <w:lang w:val="zh-CN"/>
          <w14:textFill>
            <w14:solidFill>
              <w14:schemeClr w14:val="tx1"/>
            </w14:solidFill>
          </w14:textFill>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21.4.2</w:t>
      </w:r>
      <w:r>
        <w:rPr>
          <w:rFonts w:hint="eastAsia" w:ascii="宋体" w:hAnsi="宋体" w:cs="宋体"/>
          <w:color w:val="000000" w:themeColor="text1"/>
          <w:sz w:val="24"/>
          <w:lang w:val="zh-CN"/>
          <w14:textFill>
            <w14:solidFill>
              <w14:schemeClr w14:val="tx1"/>
            </w14:solidFill>
          </w14:textFill>
        </w:rPr>
        <w:t>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一次报价依据</w:t>
      </w:r>
      <w:r>
        <w:rPr>
          <w:rFonts w:hint="eastAsia" w:ascii="宋体" w:hAnsi="宋体" w:cs="宋体"/>
          <w:color w:val="000000" w:themeColor="text1"/>
          <w:sz w:val="24"/>
          <w14:textFill>
            <w14:solidFill>
              <w14:schemeClr w14:val="tx1"/>
            </w14:solidFill>
          </w14:textFill>
        </w:rPr>
        <w:t>是</w:t>
      </w:r>
      <w:r>
        <w:rPr>
          <w:rFonts w:hint="eastAsia" w:ascii="宋体" w:hAnsi="宋体" w:cs="宋体"/>
          <w:color w:val="000000" w:themeColor="text1"/>
          <w:sz w:val="24"/>
          <w:lang w:val="zh-CN"/>
          <w14:textFill>
            <w14:solidFill>
              <w14:schemeClr w14:val="tx1"/>
            </w14:solidFill>
          </w14:textFill>
        </w:rPr>
        <w:t>供应商的投标函和开标记。</w:t>
      </w:r>
    </w:p>
    <w:p>
      <w:pPr>
        <w:pStyle w:val="35"/>
        <w:ind w:firstLine="24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p>
    <w:p>
      <w:pPr>
        <w:pStyle w:val="35"/>
        <w:ind w:firstLine="210"/>
        <w:rPr>
          <w:color w:val="000000" w:themeColor="text1"/>
          <w:lang w:val="zh-CN"/>
          <w14:textFill>
            <w14:solidFill>
              <w14:schemeClr w14:val="tx1"/>
            </w14:solidFill>
          </w14:textFill>
        </w:rPr>
      </w:pPr>
    </w:p>
    <w:p>
      <w:p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六、评定标准</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22.竞争性磋商过程及保密原则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pPr>
        <w:pStyle w:val="17"/>
        <w:spacing w:after="0" w:line="560" w:lineRule="exact"/>
        <w:ind w:left="0" w:leftChars="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22.2对通过初步审查的响应文件，采用百分制综合评分法进行评价。</w:t>
      </w:r>
    </w:p>
    <w:p>
      <w:pPr>
        <w:spacing w:line="360" w:lineRule="auto"/>
        <w:ind w:right="-92" w:rightChars="-4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评标方法：</w:t>
      </w:r>
    </w:p>
    <w:tbl>
      <w:tblPr>
        <w:tblStyle w:val="27"/>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79"/>
        <w:gridCol w:w="969"/>
        <w:gridCol w:w="3845"/>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16" w:type="dxa"/>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评分指标</w:t>
            </w:r>
          </w:p>
        </w:tc>
        <w:tc>
          <w:tcPr>
            <w:tcW w:w="779" w:type="dxa"/>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分值</w:t>
            </w:r>
          </w:p>
        </w:tc>
        <w:tc>
          <w:tcPr>
            <w:tcW w:w="4814" w:type="dxa"/>
            <w:gridSpan w:val="2"/>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指标说明及评分标准</w:t>
            </w:r>
          </w:p>
        </w:tc>
        <w:tc>
          <w:tcPr>
            <w:tcW w:w="2566" w:type="dxa"/>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6" w:hRule="atLeast"/>
        </w:trPr>
        <w:tc>
          <w:tcPr>
            <w:tcW w:w="916" w:type="dxa"/>
            <w:vAlign w:val="center"/>
          </w:tcPr>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报价得分（30分）</w:t>
            </w:r>
          </w:p>
        </w:tc>
        <w:tc>
          <w:tcPr>
            <w:tcW w:w="779" w:type="dxa"/>
            <w:vAlign w:val="center"/>
          </w:tcPr>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（30分）</w:t>
            </w:r>
          </w:p>
        </w:tc>
        <w:tc>
          <w:tcPr>
            <w:tcW w:w="7380" w:type="dxa"/>
            <w:gridSpan w:val="3"/>
            <w:vAlign w:val="center"/>
          </w:tcPr>
          <w:p>
            <w:pPr>
              <w:ind w:firstLine="480" w:firstLineChars="200"/>
              <w:rPr>
                <w:rFonts w:hint="eastAsia" w:ascii="宋体" w:hAnsi="宋体" w:eastAsia="宋体" w:cs="宋体"/>
                <w:bCs/>
                <w:color w:val="000000" w:themeColor="text1"/>
                <w:kern w:val="2"/>
                <w:sz w:val="24"/>
                <w:szCs w:val="20"/>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lang w:val="en-US" w:eastAsia="zh-CN" w:bidi="ar-SA"/>
                <w14:textFill>
                  <w14:solidFill>
                    <w14:schemeClr w14:val="tx1"/>
                  </w14:solidFill>
                </w14:textFill>
              </w:rPr>
              <w:t>满足磋商文件要求且最后报价最低的供应商的价格为磋商基准价，其价格分为满分。其他供应商的价格分统一按照下列公式计算：</w:t>
            </w:r>
          </w:p>
          <w:p>
            <w:pPr>
              <w:ind w:firstLine="480" w:firstLineChars="200"/>
              <w:rPr>
                <w:rFonts w:hint="eastAsia" w:ascii="宋体" w:hAnsi="宋体" w:eastAsia="宋体" w:cs="宋体"/>
                <w:bCs/>
                <w:color w:val="000000" w:themeColor="text1"/>
                <w:kern w:val="2"/>
                <w:sz w:val="24"/>
                <w:szCs w:val="20"/>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lang w:val="en-US" w:eastAsia="zh-CN" w:bidi="ar-SA"/>
                <w14:textFill>
                  <w14:solidFill>
                    <w14:schemeClr w14:val="tx1"/>
                  </w14:solidFill>
                </w14:textFill>
              </w:rPr>
              <w:t>磋商报价得分=（磋商基准价/最后磋商报价）×价格权值×100</w:t>
            </w:r>
          </w:p>
          <w:p>
            <w:pPr>
              <w:tabs>
                <w:tab w:val="left" w:pos="5130"/>
              </w:tabs>
              <w:adjustRightInd w:val="0"/>
              <w:snapToGrid w:val="0"/>
              <w:spacing w:line="360" w:lineRule="auto"/>
              <w:rPr>
                <w:rFonts w:hint="eastAsia" w:ascii="宋体" w:hAnsi="宋体" w:eastAsia="宋体" w:cs="宋体"/>
                <w:bCs/>
                <w:color w:val="000000" w:themeColor="text1"/>
                <w:kern w:val="2"/>
                <w:sz w:val="24"/>
                <w:szCs w:val="20"/>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lang w:val="en-US" w:eastAsia="zh-CN" w:bidi="ar-SA"/>
                <w14:textFill>
                  <w14:solidFill>
                    <w14:schemeClr w14:val="tx1"/>
                  </w14:solidFill>
                </w14:textFill>
              </w:rPr>
              <w:t>备注：价格分计算保留小数点后二位。</w:t>
            </w:r>
          </w:p>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1.若投标人投标价格均超过控制价，做废标处理。</w:t>
            </w:r>
          </w:p>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2.对小型、微型、监狱企业、残疾人福利性单位投标报价给予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%的扣除，用扣除后的价格参与评审。参加本项目的中小企业应当提供《中小企业声明函》（格式详见《政府采购促进中小企业发展</w:t>
            </w:r>
            <w:r>
              <w:rPr>
                <w:rFonts w:hint="eastAsia" w:ascii="宋体" w:hAnsi="宋体" w:cs="宋体"/>
                <w:color w:val="000000" w:themeColor="text1"/>
                <w:sz w:val="24"/>
                <w:lang w:val="en-US" w:eastAsia="zh-CN"/>
                <w14:textFill>
                  <w14:solidFill>
                    <w14:schemeClr w14:val="tx1"/>
                  </w14:solidFill>
                </w14:textFill>
              </w:rPr>
              <w:t>管理</w:t>
            </w:r>
            <w:r>
              <w:rPr>
                <w:rFonts w:hint="eastAsia" w:ascii="宋体" w:hAnsi="宋体" w:cs="宋体"/>
                <w:color w:val="000000" w:themeColor="text1"/>
                <w:sz w:val="24"/>
                <w14:textFill>
                  <w14:solidFill>
                    <w14:schemeClr w14:val="tx1"/>
                  </w14:solidFill>
                </w14:textFill>
              </w:rPr>
              <w:t>办法》）。</w:t>
            </w:r>
          </w:p>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6" w:type="dxa"/>
            <w:vMerge w:val="restart"/>
            <w:vAlign w:val="center"/>
          </w:tcPr>
          <w:p>
            <w:pPr>
              <w:spacing w:line="320" w:lineRule="exact"/>
              <w:rPr>
                <w:color w:val="000000" w:themeColor="text1"/>
                <w14:textFill>
                  <w14:solidFill>
                    <w14:schemeClr w14:val="tx1"/>
                  </w14:solidFill>
                </w14:textFill>
              </w:rPr>
            </w:pPr>
          </w:p>
        </w:tc>
        <w:tc>
          <w:tcPr>
            <w:tcW w:w="1748" w:type="dxa"/>
            <w:gridSpan w:val="2"/>
            <w:vAlign w:val="center"/>
          </w:tcPr>
          <w:p>
            <w:pPr>
              <w:spacing w:line="400" w:lineRule="exact"/>
              <w:jc w:val="center"/>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施工方案和技术措施（</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1、有施工方案和技术措施得</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p>
            <w:pPr>
              <w:spacing w:line="400" w:lineRule="exact"/>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6" w:type="dxa"/>
            <w:vMerge w:val="continue"/>
            <w:vAlign w:val="center"/>
          </w:tcPr>
          <w:p>
            <w:pPr>
              <w:spacing w:line="320" w:lineRule="exact"/>
              <w:rPr>
                <w:rFonts w:hint="eastAsia" w:ascii="宋体" w:hAnsi="宋体" w:cs="宋体"/>
                <w:color w:val="000000" w:themeColor="text1"/>
                <w:sz w:val="24"/>
                <w14:textFill>
                  <w14:solidFill>
                    <w14:schemeClr w14:val="tx1"/>
                  </w14:solidFill>
                </w14:textFill>
              </w:rPr>
            </w:pPr>
          </w:p>
        </w:tc>
        <w:tc>
          <w:tcPr>
            <w:tcW w:w="1748" w:type="dxa"/>
            <w:gridSpan w:val="2"/>
            <w:vAlign w:val="center"/>
          </w:tcPr>
          <w:p>
            <w:pPr>
              <w:pStyle w:val="2"/>
              <w:spacing w:after="0" w:line="400" w:lineRule="exact"/>
              <w:ind w:right="-21" w:rightChars="0" w:firstLine="0" w:firstLineChars="0"/>
              <w:jc w:val="center"/>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质量管理体系与措施（</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pStyle w:val="2"/>
              <w:spacing w:after="0" w:line="400" w:lineRule="exact"/>
              <w:ind w:right="-21" w:firstLine="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1、质量管理体系与措施。得</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w:t>
            </w:r>
          </w:p>
          <w:p>
            <w:pPr>
              <w:pStyle w:val="2"/>
              <w:spacing w:after="0" w:line="400" w:lineRule="exact"/>
              <w:ind w:right="-21" w:rightChars="0" w:firstLine="0" w:firstLineChars="0"/>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6" w:type="dxa"/>
            <w:vMerge w:val="continue"/>
            <w:vAlign w:val="center"/>
          </w:tcPr>
          <w:p>
            <w:pPr>
              <w:spacing w:line="320" w:lineRule="exact"/>
              <w:rPr>
                <w:rFonts w:hint="eastAsia" w:ascii="宋体" w:hAnsi="宋体" w:cs="宋体"/>
                <w:color w:val="000000" w:themeColor="text1"/>
                <w:sz w:val="24"/>
                <w14:textFill>
                  <w14:solidFill>
                    <w14:schemeClr w14:val="tx1"/>
                  </w14:solidFill>
                </w14:textFill>
              </w:rPr>
            </w:pPr>
          </w:p>
        </w:tc>
        <w:tc>
          <w:tcPr>
            <w:tcW w:w="1748" w:type="dxa"/>
            <w:gridSpan w:val="2"/>
            <w:vAlign w:val="center"/>
          </w:tcPr>
          <w:p>
            <w:pPr>
              <w:pStyle w:val="2"/>
              <w:spacing w:after="0" w:line="400" w:lineRule="exact"/>
              <w:ind w:right="-21" w:rightChars="0" w:firstLine="0" w:firstLineChars="0"/>
              <w:jc w:val="center"/>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安全管理体系与措施（8分）</w:t>
            </w:r>
          </w:p>
        </w:tc>
        <w:tc>
          <w:tcPr>
            <w:tcW w:w="6411" w:type="dxa"/>
            <w:gridSpan w:val="2"/>
            <w:vAlign w:val="center"/>
          </w:tcPr>
          <w:p>
            <w:pPr>
              <w:pStyle w:val="2"/>
              <w:spacing w:after="0" w:line="400" w:lineRule="exact"/>
              <w:ind w:right="-21" w:firstLine="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施工安全生产保障体系、安全管理制度、安全管理目标，全员安全责任制明确，现场安全管理组织机构、人员配备满足国家规定要求。根据工程特点、周边环境和施工工艺，辨识现场重大危险源，制定有项目危险性较大的分部分项工程清单并明确有相应的安全管理措施。有安全技术方案措施。得8分；</w:t>
            </w:r>
          </w:p>
          <w:p>
            <w:pPr>
              <w:pStyle w:val="2"/>
              <w:spacing w:after="0" w:line="400" w:lineRule="exact"/>
              <w:ind w:right="-21" w:rightChars="0" w:firstLine="0" w:firstLineChars="0"/>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6" w:type="dxa"/>
            <w:vMerge w:val="continue"/>
            <w:vAlign w:val="center"/>
          </w:tcPr>
          <w:p>
            <w:pPr>
              <w:spacing w:line="320" w:lineRule="exact"/>
              <w:rPr>
                <w:rFonts w:hint="eastAsia" w:ascii="宋体" w:hAnsi="宋体" w:cs="宋体"/>
                <w:color w:val="000000" w:themeColor="text1"/>
                <w:sz w:val="24"/>
                <w14:textFill>
                  <w14:solidFill>
                    <w14:schemeClr w14:val="tx1"/>
                  </w14:solidFill>
                </w14:textFill>
              </w:rPr>
            </w:pPr>
          </w:p>
        </w:tc>
        <w:tc>
          <w:tcPr>
            <w:tcW w:w="1748" w:type="dxa"/>
            <w:gridSpan w:val="2"/>
            <w:vAlign w:val="center"/>
          </w:tcPr>
          <w:p>
            <w:pPr>
              <w:pStyle w:val="2"/>
              <w:spacing w:after="0" w:line="400" w:lineRule="exact"/>
              <w:ind w:right="-21" w:rightChars="0" w:firstLine="0" w:firstLineChars="0"/>
              <w:jc w:val="center"/>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文明施工、环境保护管理体系及施工现场扬尘治理措施（</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pStyle w:val="2"/>
              <w:spacing w:after="0" w:line="400" w:lineRule="exact"/>
              <w:ind w:right="-21" w:firstLine="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创安全文明标准化工地目标明确，有针对项目实际情况，创建计划符合相关标准、规范、规程的创建保证措施和安全文明措施费用投入使用计划，现场施工区、生活区、办公区等，符合有关文明施工、健康卫生的规定。施工现场扬尘治理措施符合河南省《城市房屋建筑和市政基础设施工程及道路扬尘污染防治标准》（DBJ41/174）的规定。得</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p>
            <w:pPr>
              <w:pStyle w:val="2"/>
              <w:spacing w:after="0" w:line="400" w:lineRule="exact"/>
              <w:ind w:right="-21" w:rightChars="0" w:firstLine="0" w:firstLineChars="0"/>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6" w:type="dxa"/>
            <w:vMerge w:val="continue"/>
            <w:vAlign w:val="center"/>
          </w:tcPr>
          <w:p>
            <w:pPr>
              <w:spacing w:line="320" w:lineRule="exact"/>
              <w:rPr>
                <w:rFonts w:hint="eastAsia" w:ascii="宋体" w:hAnsi="宋体" w:cs="宋体"/>
                <w:color w:val="000000" w:themeColor="text1"/>
                <w:sz w:val="24"/>
                <w14:textFill>
                  <w14:solidFill>
                    <w14:schemeClr w14:val="tx1"/>
                  </w14:solidFill>
                </w14:textFill>
              </w:rPr>
            </w:pPr>
          </w:p>
        </w:tc>
        <w:tc>
          <w:tcPr>
            <w:tcW w:w="1748" w:type="dxa"/>
            <w:gridSpan w:val="2"/>
            <w:vAlign w:val="center"/>
          </w:tcPr>
          <w:p>
            <w:pPr>
              <w:pStyle w:val="2"/>
              <w:spacing w:after="0" w:line="400" w:lineRule="exact"/>
              <w:ind w:right="-21"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工期保证措施</w:t>
            </w:r>
          </w:p>
          <w:p>
            <w:pPr>
              <w:pStyle w:val="2"/>
              <w:spacing w:after="0" w:line="400" w:lineRule="exact"/>
              <w:ind w:right="-21" w:rightChars="0" w:firstLine="0" w:firstLineChars="0"/>
              <w:jc w:val="center"/>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pStyle w:val="2"/>
              <w:spacing w:after="0" w:line="400" w:lineRule="exact"/>
              <w:ind w:right="-21" w:firstLine="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1、工程进度计划与措施满足招标文件要求，有工期保证措施且有具体的违约责任承诺。得</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w:t>
            </w:r>
          </w:p>
          <w:p>
            <w:pPr>
              <w:pStyle w:val="2"/>
              <w:spacing w:after="0" w:line="400" w:lineRule="exact"/>
              <w:ind w:right="-21" w:rightChars="0" w:firstLine="0" w:firstLineChars="0"/>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916" w:type="dxa"/>
            <w:vMerge w:val="continue"/>
            <w:vAlign w:val="center"/>
          </w:tcPr>
          <w:p>
            <w:pPr>
              <w:spacing w:line="320" w:lineRule="exact"/>
              <w:rPr>
                <w:rFonts w:hint="eastAsia" w:ascii="宋体" w:hAnsi="宋体" w:cs="宋体"/>
                <w:color w:val="000000" w:themeColor="text1"/>
                <w:sz w:val="24"/>
                <w14:textFill>
                  <w14:solidFill>
                    <w14:schemeClr w14:val="tx1"/>
                  </w14:solidFill>
                </w14:textFill>
              </w:rPr>
            </w:pPr>
          </w:p>
        </w:tc>
        <w:tc>
          <w:tcPr>
            <w:tcW w:w="1748" w:type="dxa"/>
            <w:gridSpan w:val="2"/>
            <w:vAlign w:val="center"/>
          </w:tcPr>
          <w:p>
            <w:pPr>
              <w:pStyle w:val="2"/>
              <w:spacing w:after="0" w:line="400" w:lineRule="exact"/>
              <w:ind w:right="-21" w:rightChars="0" w:firstLine="0" w:firstLineChars="0"/>
              <w:jc w:val="center"/>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拟投入资源配备计划（</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pStyle w:val="2"/>
              <w:spacing w:after="0" w:line="400" w:lineRule="exact"/>
              <w:ind w:right="-21" w:firstLine="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机械：投入计划与进度计划呼应，机械设备且配置合理，满足安全技术规范和施工进度需要；（2）劳动力：投入计划与进度计划呼应，能满足施工需要；（3）主要物资计划：主要物资投入计划与进度计划呼应，能满足施工需要；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p>
            <w:pPr>
              <w:pStyle w:val="2"/>
              <w:spacing w:after="0" w:line="400" w:lineRule="exact"/>
              <w:ind w:right="-21" w:rightChars="0" w:firstLine="0" w:firstLineChars="0"/>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6" w:type="dxa"/>
            <w:vMerge w:val="continue"/>
            <w:vAlign w:val="center"/>
          </w:tcPr>
          <w:p>
            <w:pPr>
              <w:spacing w:line="320" w:lineRule="exact"/>
              <w:rPr>
                <w:rFonts w:hint="eastAsia" w:ascii="宋体" w:hAnsi="宋体" w:cs="宋体"/>
                <w:color w:val="000000" w:themeColor="text1"/>
                <w:sz w:val="24"/>
                <w14:textFill>
                  <w14:solidFill>
                    <w14:schemeClr w14:val="tx1"/>
                  </w14:solidFill>
                </w14:textFill>
              </w:rPr>
            </w:pPr>
          </w:p>
        </w:tc>
        <w:tc>
          <w:tcPr>
            <w:tcW w:w="1748" w:type="dxa"/>
            <w:gridSpan w:val="2"/>
            <w:vAlign w:val="center"/>
          </w:tcPr>
          <w:p>
            <w:pPr>
              <w:pStyle w:val="2"/>
              <w:spacing w:after="0" w:line="400" w:lineRule="exact"/>
              <w:ind w:right="-21" w:rightChars="0" w:firstLine="0" w:firstLineChars="0"/>
              <w:jc w:val="center"/>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施工总平面布置图（</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pStyle w:val="2"/>
              <w:spacing w:after="0" w:line="400" w:lineRule="exact"/>
              <w:ind w:right="-21" w:firstLine="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1、总体布置能满足施工需要，符合安全、文明施工要求；材料堆放有序。得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p>
            <w:pPr>
              <w:pStyle w:val="2"/>
              <w:spacing w:after="0" w:line="400" w:lineRule="exact"/>
              <w:ind w:right="-21" w:rightChars="0" w:firstLine="0" w:firstLineChars="0"/>
              <w:rPr>
                <w:rFonts w:hint="eastAsia" w:ascii="宋体" w:hAnsi="宋体" w:eastAsia="宋体" w:cs="宋体"/>
                <w:color w:val="000000" w:themeColor="text1"/>
                <w:kern w:val="2"/>
                <w:sz w:val="20"/>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6" w:type="dxa"/>
            <w:vMerge w:val="restart"/>
            <w:vAlign w:val="center"/>
          </w:tcPr>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spacing w:line="32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分）</w:t>
            </w:r>
          </w:p>
        </w:tc>
        <w:tc>
          <w:tcPr>
            <w:tcW w:w="1748" w:type="dxa"/>
            <w:gridSpan w:val="2"/>
            <w:vAlign w:val="center"/>
          </w:tcPr>
          <w:p>
            <w:pPr>
              <w:autoSpaceDE w:val="0"/>
              <w:autoSpaceDN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业绩(</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tabs>
                <w:tab w:val="left" w:pos="5130"/>
              </w:tabs>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供应商2</w:t>
            </w:r>
            <w:r>
              <w:rPr>
                <w:rFonts w:hint="eastAsia" w:ascii="宋体" w:hAnsi="宋体" w:cs="宋体"/>
                <w:color w:val="000000" w:themeColor="text1"/>
                <w:sz w:val="24"/>
                <w:lang w:val="en-US" w:eastAsia="zh-CN"/>
                <w14:textFill>
                  <w14:solidFill>
                    <w14:schemeClr w14:val="tx1"/>
                  </w14:solidFill>
                </w14:textFill>
              </w:rPr>
              <w:t>020</w:t>
            </w:r>
            <w:r>
              <w:rPr>
                <w:rFonts w:hint="eastAsia" w:ascii="宋体" w:hAnsi="宋体" w:cs="宋体"/>
                <w:color w:val="000000" w:themeColor="text1"/>
                <w:sz w:val="24"/>
                <w14:textFill>
                  <w14:solidFill>
                    <w14:schemeClr w14:val="tx1"/>
                  </w14:solidFill>
                </w14:textFill>
              </w:rPr>
              <w:t>年1月1日以来（以合同签订时间为准）承接过类似项目业绩：每项得2分，最多得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分。（附</w:t>
            </w:r>
            <w:r>
              <w:rPr>
                <w:rFonts w:hint="eastAsia" w:ascii="宋体" w:hAnsi="宋体" w:cs="宋体"/>
                <w:color w:val="000000" w:themeColor="text1"/>
                <w:sz w:val="24"/>
                <w:lang w:val="en-US" w:eastAsia="zh-CN"/>
                <w14:textFill>
                  <w14:solidFill>
                    <w14:schemeClr w14:val="tx1"/>
                  </w14:solidFill>
                </w14:textFill>
              </w:rPr>
              <w:t>中标结果公示、中标通知书、施工合同</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6" w:type="dxa"/>
            <w:vMerge w:val="continue"/>
            <w:vAlign w:val="center"/>
          </w:tcPr>
          <w:p>
            <w:pPr>
              <w:spacing w:line="320" w:lineRule="exact"/>
              <w:rPr>
                <w:color w:val="000000" w:themeColor="text1"/>
                <w14:textFill>
                  <w14:solidFill>
                    <w14:schemeClr w14:val="tx1"/>
                  </w14:solidFill>
                </w14:textFill>
              </w:rPr>
            </w:pPr>
          </w:p>
        </w:tc>
        <w:tc>
          <w:tcPr>
            <w:tcW w:w="1748" w:type="dxa"/>
            <w:gridSpan w:val="2"/>
            <w:vAlign w:val="center"/>
          </w:tcPr>
          <w:p>
            <w:pPr>
              <w:pStyle w:val="2"/>
              <w:spacing w:after="0" w:line="400" w:lineRule="exact"/>
              <w:ind w:right="-21" w:rightChars="0" w:firstLine="0" w:firstLineChars="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投标人承诺书（10分）</w:t>
            </w:r>
          </w:p>
        </w:tc>
        <w:tc>
          <w:tcPr>
            <w:tcW w:w="6411" w:type="dxa"/>
            <w:gridSpan w:val="2"/>
            <w:vAlign w:val="center"/>
          </w:tcPr>
          <w:p>
            <w:pPr>
              <w:pStyle w:val="2"/>
              <w:spacing w:after="0" w:line="400" w:lineRule="exact"/>
              <w:ind w:right="-21" w:firstLine="0"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投标人应对人员、设备、安全生产目标、工期、质量等方面做出承诺，投标人承诺书每项响应或优于招标文件要求的得2分，最高得10分。</w:t>
            </w:r>
          </w:p>
          <w:p>
            <w:pPr>
              <w:pStyle w:val="2"/>
              <w:spacing w:after="0" w:line="400" w:lineRule="exact"/>
              <w:ind w:right="-21" w:rightChars="0"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6" w:type="dxa"/>
            <w:vMerge w:val="continue"/>
            <w:vAlign w:val="center"/>
          </w:tcPr>
          <w:p>
            <w:pPr>
              <w:spacing w:line="320" w:lineRule="exact"/>
              <w:rPr>
                <w:rFonts w:hint="eastAsia" w:ascii="宋体" w:hAnsi="宋体" w:cs="宋体"/>
                <w:color w:val="000000" w:themeColor="text1"/>
                <w:sz w:val="24"/>
                <w14:textFill>
                  <w14:solidFill>
                    <w14:schemeClr w14:val="tx1"/>
                  </w14:solidFill>
                </w14:textFill>
              </w:rPr>
            </w:pPr>
          </w:p>
        </w:tc>
        <w:tc>
          <w:tcPr>
            <w:tcW w:w="1748" w:type="dxa"/>
            <w:gridSpan w:val="2"/>
            <w:vAlign w:val="center"/>
          </w:tcPr>
          <w:p>
            <w:pPr>
              <w:pStyle w:val="2"/>
              <w:spacing w:after="0" w:line="400" w:lineRule="exact"/>
              <w:ind w:right="-21" w:rightChars="0" w:firstLine="0" w:firstLineChars="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售后服务体系承诺书（</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tc>
        <w:tc>
          <w:tcPr>
            <w:tcW w:w="6411" w:type="dxa"/>
            <w:gridSpan w:val="2"/>
            <w:vAlign w:val="center"/>
          </w:tcPr>
          <w:p>
            <w:pPr>
              <w:pStyle w:val="2"/>
              <w:spacing w:after="0" w:line="400" w:lineRule="exact"/>
              <w:ind w:right="-21" w:rightChars="0"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投标人应对售后服务做出承诺。得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分；未提供不得分。</w:t>
            </w:r>
          </w:p>
        </w:tc>
      </w:tr>
    </w:tbl>
    <w:p>
      <w:pPr>
        <w:pStyle w:val="26"/>
        <w:ind w:firstLine="480"/>
        <w:rPr>
          <w:rFonts w:ascii="宋体" w:hAnsi="宋体" w:eastAsia="宋体" w:cs="宋体"/>
          <w:color w:val="000000" w:themeColor="text1"/>
          <w:sz w:val="24"/>
          <w14:textFill>
            <w14:solidFill>
              <w14:schemeClr w14:val="tx1"/>
            </w14:solidFill>
          </w14:textFill>
        </w:rPr>
      </w:pPr>
    </w:p>
    <w:p>
      <w:pPr>
        <w:spacing w:line="5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22.5若供应商的报价高于项目预算，磋商小组有权根据采购人意见及其实际情况，拒绝该报价。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22.8在竞争性磋商期间，采购人将有专门人员与供应商进行联络。</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23.竞争性磋商终止</w:t>
      </w:r>
    </w:p>
    <w:p>
      <w:pPr>
        <w:spacing w:line="56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23.1出现下列情形之一时，采购人有权宣布竞争性磋商终止，并将理由通知所有供应商：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（1）因情况变化，不再符合竞争性磋商适用情形的；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（2）出现影响采购公正的违法、违规行为的；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（3）在采购过程中符合磋商文件要求的供应商不足3家的；</w:t>
      </w:r>
    </w:p>
    <w:p>
      <w:pPr>
        <w:spacing w:line="56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（4）在采购活动中因重大变故，采购任务取消的；</w:t>
      </w:r>
    </w:p>
    <w:p>
      <w:p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七、成交通知</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24.成交通知</w:t>
      </w:r>
    </w:p>
    <w:p>
      <w:pPr>
        <w:pStyle w:val="35"/>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24.2在发出成交公告后请采购人、中标人登录周口市公共资源交易中心网（http://jyzx.zhoukou.gov.cn）自行下载</w:t>
      </w:r>
      <w:r>
        <w:rPr>
          <w:rFonts w:hint="eastAsia" w:cs="宋体"/>
          <w:color w:val="000000" w:themeColor="text1"/>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通知书。</w:t>
      </w:r>
    </w:p>
    <w:p>
      <w:pPr>
        <w:tabs>
          <w:tab w:val="left" w:pos="1800"/>
        </w:tabs>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八、合同授予</w:t>
      </w:r>
    </w:p>
    <w:p>
      <w:pPr>
        <w:tabs>
          <w:tab w:val="left" w:pos="1620"/>
        </w:tabs>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25.签订合同及合同的执行</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25.1采购人、成交供应商在成交通知书发出之日起30日内，按照竞争性磋商文件确定的合同文本签订政府采购合同。</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九、质疑处理</w:t>
      </w:r>
    </w:p>
    <w:p>
      <w:pPr>
        <w:pStyle w:val="5"/>
        <w:spacing w:line="560" w:lineRule="exact"/>
        <w:ind w:firstLine="482" w:firstLineChars="200"/>
        <w:jc w:val="both"/>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26.质疑程序及处理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w:t>
      </w:r>
      <w:r>
        <w:rPr>
          <w:rFonts w:hint="eastAsia" w:ascii="宋体" w:hAnsi="宋体" w:cs="宋体"/>
          <w:bCs/>
          <w:color w:val="000000" w:themeColor="text1"/>
          <w:sz w:val="24"/>
          <w14:textFill>
            <w14:solidFill>
              <w14:schemeClr w14:val="tx1"/>
            </w14:solidFill>
          </w14:textFill>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26.2采购人在收到供应商的书面质疑后7个工作日内做出答复，并以书面形式通知质疑供应商和其他供应商，但答复内容不得涉及商业秘密。</w:t>
      </w:r>
    </w:p>
    <w:p>
      <w:pPr>
        <w:spacing w:line="5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w:t>
      </w:r>
      <w:r>
        <w:rPr>
          <w:rFonts w:hint="eastAsia" w:ascii="宋体" w:hAnsi="宋体" w:cs="宋体"/>
          <w:bCs/>
          <w:color w:val="000000" w:themeColor="text1"/>
          <w:sz w:val="24"/>
          <w14:textFill>
            <w14:solidFill>
              <w14:schemeClr w14:val="tx1"/>
            </w14:solidFill>
          </w14:textFill>
        </w:rPr>
        <w:t>质疑供应商行使质疑权时，必须遵守“实事求是”和“谨慎性”原则，承担使用虚假材料或恶意方式质疑的法律责任，</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bCs/>
          <w:color w:val="000000" w:themeColor="text1"/>
          <w:sz w:val="24"/>
          <w14:textFill>
            <w14:solidFill>
              <w14:schemeClr w14:val="tx1"/>
            </w14:solidFill>
          </w14:textFill>
        </w:rPr>
        <w:t>将遵循“谁过错谁负担”的原则，由过错方提交相关的调查论证费用。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hAnsi="宋体" w:cs="宋体"/>
          <w:color w:val="000000" w:themeColor="text1"/>
          <w:sz w:val="24"/>
          <w14:textFill>
            <w14:solidFill>
              <w14:schemeClr w14:val="tx1"/>
            </w14:solidFill>
          </w14:textFill>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第三章 采购项目内容及要求</w:t>
      </w:r>
    </w:p>
    <w:p>
      <w:pPr>
        <w:autoSpaceDE w:val="0"/>
        <w:autoSpaceDN w:val="0"/>
        <w:adjustRightIn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（内容及要求）</w:t>
      </w:r>
    </w:p>
    <w:p>
      <w:pPr>
        <w:numPr>
          <w:ilvl w:val="0"/>
          <w:numId w:val="3"/>
        </w:numPr>
        <w:spacing w:line="48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本项目采购内容：</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根据本项工程采购需求，本次谈判内容如下： 工程量清单及有关附表包括的全部内容。工程量清单：（见附件）</w:t>
      </w:r>
    </w:p>
    <w:p>
      <w:pPr>
        <w:pStyle w:val="3"/>
        <w:ind w:left="283" w:leftChars="135" w:firstLine="315" w:firstLineChars="150"/>
        <w:rPr>
          <w:color w:val="000000" w:themeColor="text1"/>
          <w14:textFill>
            <w14:solidFill>
              <w14:schemeClr w14:val="tx1"/>
            </w14:solidFill>
          </w14:textFill>
        </w:rPr>
      </w:pPr>
      <w:bookmarkStart w:id="36" w:name="_bookmark2"/>
      <w:bookmarkEnd w:id="36"/>
      <w:r>
        <w:rPr>
          <w:rFonts w:hint="eastAsia"/>
          <w:color w:val="000000" w:themeColor="text1"/>
          <w14:textFill>
            <w14:solidFill>
              <w14:schemeClr w14:val="tx1"/>
            </w14:solidFill>
          </w14:textFill>
        </w:rPr>
        <w:t>2、施工要求</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2.1承包方式：包工包料。所需材料符合国家相关标准； 整体要求结实、美观、耐用，质量优良。</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2.2质量标准：合格。</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2.3工期：</w:t>
      </w: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 xml:space="preserve"> 日历天。</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2.4保修期：按相关行业标准或双方签订合同时约定。</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施工的具体要求见施工图纸及工程效果图。</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投标人工程预算以现场勘察、施工图纸、工程量清单、所需材料及工期等要求综合考虑。</w:t>
      </w:r>
    </w:p>
    <w:p>
      <w:pPr>
        <w:pStyle w:val="3"/>
        <w:ind w:left="283" w:leftChars="135"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严格落实安全措施，周密组织，文明施工。</w:t>
      </w:r>
    </w:p>
    <w:p>
      <w:pPr>
        <w:spacing w:line="420" w:lineRule="exact"/>
        <w:ind w:firstLine="480" w:firstLineChars="200"/>
        <w:rPr>
          <w:rStyle w:val="67"/>
          <w:rFonts w:ascii="宋体" w:hAnsi="宋体" w:cs="宋体"/>
          <w:color w:val="000000" w:themeColor="text1"/>
          <w:sz w:val="24"/>
          <w14:textFill>
            <w14:solidFill>
              <w14:schemeClr w14:val="tx1"/>
            </w14:solidFill>
          </w14:textFill>
        </w:rPr>
      </w:pPr>
    </w:p>
    <w:p>
      <w:pPr>
        <w:spacing w:after="120" w:line="415" w:lineRule="auto"/>
        <w:ind w:firstLine="480" w:firstLineChars="200"/>
        <w:jc w:val="center"/>
        <w:rPr>
          <w:rStyle w:val="67"/>
          <w:rFonts w:ascii="宋体" w:hAnsi="宋体" w:cs="宋体"/>
          <w:color w:val="000000" w:themeColor="text1"/>
          <w:sz w:val="24"/>
          <w:lang w:val="zh-CN"/>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spacing w:line="480" w:lineRule="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第四章  响应性文件内容及格式</w:t>
      </w:r>
    </w:p>
    <w:p>
      <w:pPr>
        <w:spacing w:line="5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注：请供应商按照以下文件的要求格式、内容，顺序制作响应性文件，并编制目录及页码，否则可能将影响对响应性文件的评价。 </w:t>
      </w:r>
    </w:p>
    <w:p>
      <w:pPr>
        <w:widowControl/>
        <w:spacing w:line="520" w:lineRule="exact"/>
        <w:ind w:firstLine="480" w:firstLineChars="200"/>
        <w:jc w:val="center"/>
        <w:rPr>
          <w:rFonts w:ascii="宋体" w:hAnsi="宋体" w:cs="宋体"/>
          <w:color w:val="000000" w:themeColor="text1"/>
          <w:sz w:val="24"/>
          <w14:textFill>
            <w14:solidFill>
              <w14:schemeClr w14:val="tx1"/>
            </w14:solidFill>
          </w14:textFill>
        </w:rPr>
      </w:pP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w:t>
      </w:r>
    </w:p>
    <w:p>
      <w:pPr>
        <w:snapToGri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1．供应商在编制响应性文件时，对于给定格式的文件内容，必须按照给定的标准格式进行填报；对于没有给定标准格式的文件内容，可以由供应商自行设计。</w:t>
      </w:r>
    </w:p>
    <w:p>
      <w:pPr>
        <w:snapToGrid w:val="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pStyle w:val="26"/>
        <w:ind w:firstLine="480"/>
        <w:rPr>
          <w:rFonts w:ascii="宋体" w:hAnsi="宋体" w:eastAsia="宋体" w:cs="宋体"/>
          <w:color w:val="000000" w:themeColor="text1"/>
          <w:sz w:val="24"/>
          <w14:textFill>
            <w14:solidFill>
              <w14:schemeClr w14:val="tx1"/>
            </w14:solidFill>
          </w14:textFill>
        </w:rPr>
      </w:pPr>
    </w:p>
    <w:p>
      <w:pPr>
        <w:pStyle w:val="26"/>
        <w:ind w:firstLine="480"/>
        <w:rPr>
          <w:rFonts w:ascii="宋体" w:hAnsi="宋体" w:eastAsia="宋体" w:cs="宋体"/>
          <w:color w:val="000000" w:themeColor="text1"/>
          <w:sz w:val="24"/>
          <w14:textFill>
            <w14:solidFill>
              <w14:schemeClr w14:val="tx1"/>
            </w14:solidFill>
          </w14:textFill>
        </w:rPr>
      </w:pPr>
    </w:p>
    <w:p>
      <w:pPr>
        <w:pStyle w:val="26"/>
        <w:ind w:firstLine="480"/>
        <w:rPr>
          <w:rFonts w:ascii="宋体" w:hAnsi="宋体" w:eastAsia="宋体" w:cs="宋体"/>
          <w:color w:val="000000" w:themeColor="text1"/>
          <w:sz w:val="24"/>
          <w14:textFill>
            <w14:solidFill>
              <w14:schemeClr w14:val="tx1"/>
            </w14:solidFill>
          </w14:textFill>
        </w:rPr>
      </w:pPr>
    </w:p>
    <w:p>
      <w:pPr>
        <w:pStyle w:val="26"/>
        <w:ind w:firstLine="480"/>
        <w:rPr>
          <w:rFonts w:ascii="宋体" w:hAnsi="宋体" w:eastAsia="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pStyle w:val="26"/>
        <w:ind w:firstLine="480"/>
        <w:rPr>
          <w:rFonts w:ascii="宋体" w:hAnsi="宋体" w:eastAsia="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pStyle w:val="26"/>
        <w:ind w:firstLine="480"/>
        <w:rPr>
          <w:rFonts w:ascii="宋体" w:hAnsi="宋体" w:eastAsia="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pStyle w:val="2"/>
        <w:rPr>
          <w:color w:val="000000" w:themeColor="text1"/>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格式2-1</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法定代表人身份证明书</w:t>
      </w: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同志，系我单位法定代表人，任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附：联系地址：               </w:t>
      </w:r>
    </w:p>
    <w:p>
      <w:pPr>
        <w:spacing w:line="360" w:lineRule="auto"/>
        <w:ind w:firstLine="960" w:firstLineChars="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color w:val="000000" w:themeColor="text1"/>
                <w:sz w:val="24"/>
                <w14:textFill>
                  <w14:solidFill>
                    <w14:schemeClr w14:val="tx1"/>
                  </w14:solidFill>
                </w14:textFill>
              </w:rPr>
            </w:pPr>
          </w:p>
          <w:p>
            <w:pPr>
              <w:spacing w:line="480" w:lineRule="exact"/>
              <w:rPr>
                <w:rFonts w:ascii="宋体" w:hAnsi="宋体" w:cs="宋体"/>
                <w:b/>
                <w:bCs/>
                <w:color w:val="000000" w:themeColor="text1"/>
                <w:sz w:val="24"/>
                <w14:textFill>
                  <w14:solidFill>
                    <w14:schemeClr w14:val="tx1"/>
                  </w14:solidFill>
                </w14:textFill>
              </w:rPr>
            </w:pPr>
          </w:p>
          <w:p>
            <w:pPr>
              <w:spacing w:line="48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（※附：法定代表人身份证复印件※）</w:t>
            </w:r>
          </w:p>
          <w:p>
            <w:pPr>
              <w:spacing w:line="480" w:lineRule="exact"/>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24"/>
                <w14:textFill>
                  <w14:solidFill>
                    <w14:schemeClr w14:val="tx1"/>
                  </w14:solidFill>
                </w14:textFill>
              </w:rPr>
            </w:pPr>
          </w:p>
        </w:tc>
      </w:tr>
    </w:tbl>
    <w:p>
      <w:pPr>
        <w:spacing w:line="360" w:lineRule="auto"/>
        <w:ind w:firstLine="960" w:firstLineChars="4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格式2-2</w:t>
      </w:r>
    </w:p>
    <w:p>
      <w:pPr>
        <w:spacing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授权委托书</w:t>
      </w: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本授权书于年月日签字生效，特此声明。</w:t>
      </w: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供应商电子签章：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被委托人：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color w:val="000000" w:themeColor="text1"/>
                <w:sz w:val="24"/>
                <w14:textFill>
                  <w14:solidFill>
                    <w14:schemeClr w14:val="tx1"/>
                  </w14:solidFill>
                </w14:textFill>
              </w:rPr>
            </w:pPr>
          </w:p>
          <w:p>
            <w:pPr>
              <w:spacing w:line="480" w:lineRule="exact"/>
              <w:rPr>
                <w:rFonts w:ascii="宋体" w:hAnsi="宋体" w:cs="宋体"/>
                <w:b/>
                <w:bCs/>
                <w:color w:val="000000" w:themeColor="text1"/>
                <w:sz w:val="24"/>
                <w14:textFill>
                  <w14:solidFill>
                    <w14:schemeClr w14:val="tx1"/>
                  </w14:solidFill>
                </w14:textFill>
              </w:rPr>
            </w:pPr>
          </w:p>
          <w:p>
            <w:pPr>
              <w:spacing w:line="480" w:lineRule="exact"/>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（※附：法定代表人</w:t>
            </w:r>
            <w:r>
              <w:rPr>
                <w:rFonts w:hint="eastAsia" w:ascii="宋体" w:hAnsi="宋体" w:cs="宋体"/>
                <w:b/>
                <w:bCs/>
                <w:color w:val="000000" w:themeColor="text1"/>
                <w:sz w:val="24"/>
                <w:lang w:val="en-US" w:eastAsia="zh-CN"/>
                <w14:textFill>
                  <w14:solidFill>
                    <w14:schemeClr w14:val="tx1"/>
                  </w14:solidFill>
                </w14:textFill>
              </w:rPr>
              <w:t>和</w:t>
            </w:r>
            <w:r>
              <w:rPr>
                <w:rFonts w:hint="eastAsia" w:ascii="宋体" w:hAnsi="宋体" w:cs="宋体"/>
                <w:b/>
                <w:bCs/>
                <w:color w:val="000000" w:themeColor="text1"/>
                <w:sz w:val="24"/>
                <w14:textFill>
                  <w14:solidFill>
                    <w14:schemeClr w14:val="tx1"/>
                  </w14:solidFill>
                </w14:textFill>
              </w:rPr>
              <w:t>被委托人身份证复印件※）</w:t>
            </w:r>
          </w:p>
        </w:tc>
      </w:tr>
    </w:tbl>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920" w:firstLineChars="205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jc w:val="center"/>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格式2-3</w:t>
      </w:r>
    </w:p>
    <w:p>
      <w:pPr>
        <w:pStyle w:val="35"/>
        <w:ind w:firstLine="2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供应商资格其他资料</w:t>
      </w: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pStyle w:val="35"/>
        <w:ind w:firstLine="240"/>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格式3</w:t>
      </w:r>
    </w:p>
    <w:p>
      <w:pPr>
        <w:spacing w:line="5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p>
      <w:pPr>
        <w:pStyle w:val="25"/>
        <w:shd w:val="clear" w:color="auto" w:fill="FFFFFF"/>
        <w:adjustRightInd w:val="0"/>
        <w:snapToGrid w:val="0"/>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致：周口市公共资源交易中心（政府采购中心）</w:t>
      </w:r>
    </w:p>
    <w:p>
      <w:pPr>
        <w:rPr>
          <w:rFonts w:ascii="宋体" w:hAnsi="宋体" w:cs="宋体"/>
          <w:color w:val="000000" w:themeColor="text1"/>
          <w:kern w:val="0"/>
          <w:sz w:val="24"/>
          <w14:textFill>
            <w14:solidFill>
              <w14:schemeClr w14:val="tx1"/>
            </w14:solidFill>
          </w14:textFill>
        </w:rPr>
      </w:pPr>
    </w:p>
    <w:p>
      <w:pPr>
        <w:pStyle w:val="56"/>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              项目的竞争性磋商邀请（项目编号：          ），委托代理人      (全名、职务)代表              供应商名称、地址)提交投标文件，报价为</w:t>
      </w:r>
      <w:r>
        <w:rPr>
          <w:rFonts w:hint="eastAsia" w:ascii="宋体" w:hAnsi="宋体"/>
          <w:color w:val="000000" w:themeColor="text1"/>
          <w:sz w:val="24"/>
          <w:szCs w:val="24"/>
          <w:u w:val="single"/>
          <w14:textFill>
            <w14:solidFill>
              <w14:schemeClr w14:val="tx1"/>
            </w14:solidFill>
          </w14:textFill>
        </w:rPr>
        <w:t>：    元，</w:t>
      </w:r>
      <w:r>
        <w:rPr>
          <w:rFonts w:hint="eastAsia" w:ascii="宋体" w:hAnsi="宋体"/>
          <w:color w:val="000000" w:themeColor="text1"/>
          <w:sz w:val="24"/>
          <w:szCs w:val="24"/>
          <w14:textFill>
            <w14:solidFill>
              <w14:schemeClr w14:val="tx1"/>
            </w14:solidFill>
          </w14:textFill>
        </w:rPr>
        <w:t>并对之负法律责任。</w:t>
      </w:r>
    </w:p>
    <w:p>
      <w:pPr>
        <w:ind w:firstLine="568" w:firstLineChars="23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据此函，宣布同意如下：</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(1)我们完全理解贵方不一定要接受最低报价，并同意本文件规定的响应性文件有效期。</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(2)我们已详细审核全部竞争性磋商文件，我们知道必须放弃提出含糊不清或误解的问题的权利。</w:t>
      </w:r>
    </w:p>
    <w:p>
      <w:pPr>
        <w:numPr>
          <w:ilvl w:val="0"/>
          <w:numId w:val="4"/>
        </w:num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同意向贵方提供贵方可能另外要求的与其竞争性磋商有关的任何证据和资料。</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(4)一旦我们成交，我们将严格履行合同责任和义务。</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(5)我们完全理解不向未成交人解释未成交理由的义务。</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(6)与本次竞争性磋商有关的正式通讯地址为：</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                  邮 编：</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                  传 真：</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我们保证：</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(1)不提供虚假材料谋取成交；</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(2)不以不正当手段抵毁、排挤其他供应商；</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(3)不与采购人和其它供应商恶意串通；</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(4)不向采购人和采购代理机构提供不正当利益；</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(5)不拒绝有关部门监督检查或提供虚假情况。</w:t>
      </w:r>
    </w:p>
    <w:p>
      <w:pPr>
        <w:spacing w:line="56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联系人：              联系电话：</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ind w:firstLine="3360" w:firstLineChars="14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供应商电子公章：</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格式4</w:t>
      </w:r>
    </w:p>
    <w:p>
      <w:pPr>
        <w:pStyle w:val="6"/>
        <w:jc w:val="center"/>
        <w:rPr>
          <w:rFonts w:ascii="宋体" w:hAnsi="宋体" w:cs="宋体"/>
          <w:b w:val="0"/>
          <w:color w:val="000000" w:themeColor="text1"/>
          <w:sz w:val="24"/>
          <w:szCs w:val="24"/>
          <w14:textFill>
            <w14:solidFill>
              <w14:schemeClr w14:val="tx1"/>
            </w14:solidFill>
          </w14:textFill>
        </w:rPr>
      </w:pPr>
      <w:bookmarkStart w:id="37" w:name="_Toc495414231"/>
      <w:bookmarkStart w:id="38" w:name="_Toc197934561"/>
      <w:r>
        <w:rPr>
          <w:rFonts w:hint="eastAsia" w:ascii="宋体" w:hAnsi="宋体" w:cs="宋体"/>
          <w:b w:val="0"/>
          <w:color w:val="000000" w:themeColor="text1"/>
          <w:sz w:val="24"/>
          <w:szCs w:val="24"/>
          <w14:textFill>
            <w14:solidFill>
              <w14:schemeClr w14:val="tx1"/>
            </w14:solidFill>
          </w14:textFill>
        </w:rPr>
        <w:t>一．报价一览表</w:t>
      </w:r>
      <w:bookmarkEnd w:id="37"/>
      <w:bookmarkEnd w:id="38"/>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最终投标报价（包：）</w:t>
            </w:r>
          </w:p>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14:textFill>
                  <w14:solidFill>
                    <w14:schemeClr w14:val="tx1"/>
                  </w14:solidFill>
                </w14:textFill>
              </w:rPr>
            </w:pPr>
          </w:p>
        </w:tc>
      </w:tr>
    </w:tbl>
    <w:p>
      <w:pPr>
        <w:spacing w:before="100" w:beforeAutospacing="1" w:after="100" w:afterAutospacing="1" w:line="360" w:lineRule="auto"/>
        <w:ind w:firstLine="4920" w:firstLineChars="20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1、此表用于开标会唱标之用。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color w:val="000000" w:themeColor="text1"/>
          <w:sz w:val="24"/>
          <w14:textFill>
            <w14:solidFill>
              <w14:schemeClr w14:val="tx1"/>
            </w14:solidFill>
          </w14:textFill>
        </w:rPr>
      </w:pPr>
      <w:bookmarkStart w:id="39" w:name="_Toc495414234"/>
      <w:bookmarkStart w:id="40" w:name="_Toc220232409"/>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格式5</w:t>
      </w:r>
    </w:p>
    <w:bookmarkEnd w:id="39"/>
    <w:bookmarkEnd w:id="40"/>
    <w:p>
      <w:pPr>
        <w:pStyle w:val="3"/>
        <w:rPr>
          <w:b/>
          <w:color w:val="000000" w:themeColor="text1"/>
          <w:sz w:val="20"/>
          <w14:textFill>
            <w14:solidFill>
              <w14:schemeClr w14:val="tx1"/>
            </w14:solidFill>
          </w14:textFill>
        </w:rPr>
      </w:pPr>
    </w:p>
    <w:p>
      <w:pPr>
        <w:pStyle w:val="3"/>
        <w:rPr>
          <w:b/>
          <w:color w:val="000000" w:themeColor="text1"/>
          <w:sz w:val="20"/>
          <w14:textFill>
            <w14:solidFill>
              <w14:schemeClr w14:val="tx1"/>
            </w14:solidFill>
          </w14:textFill>
        </w:rPr>
      </w:pPr>
    </w:p>
    <w:p>
      <w:pPr>
        <w:spacing w:before="185"/>
        <w:ind w:left="592" w:right="985"/>
        <w:jc w:val="center"/>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施工图预算书</w:t>
      </w:r>
    </w:p>
    <w:p>
      <w:pPr>
        <w:pStyle w:val="3"/>
        <w:spacing w:before="4"/>
        <w:rPr>
          <w:b/>
          <w:color w:val="000000" w:themeColor="text1"/>
          <w:sz w:val="47"/>
          <w14:textFill>
            <w14:solidFill>
              <w14:schemeClr w14:val="tx1"/>
            </w14:solidFill>
          </w14:textFill>
        </w:rPr>
      </w:pPr>
    </w:p>
    <w:p>
      <w:pPr>
        <w:ind w:left="592" w:right="987"/>
        <w:jc w:val="center"/>
        <w:rPr>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（其格式按定额管理部门的规定）</w:t>
      </w:r>
    </w:p>
    <w:p>
      <w:pPr>
        <w:pStyle w:val="16"/>
        <w:spacing w:line="360" w:lineRule="auto"/>
        <w:ind w:left="525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供应商电子公章：</w:t>
      </w:r>
    </w:p>
    <w:p>
      <w:pPr>
        <w:pStyle w:val="35"/>
        <w:ind w:firstLine="210"/>
        <w:rPr>
          <w:color w:val="000000" w:themeColor="text1"/>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格式6          </w:t>
      </w:r>
    </w:p>
    <w:p>
      <w:pPr>
        <w:spacing w:line="360" w:lineRule="auto"/>
        <w:ind w:firstLine="2800" w:firstLineChars="1000"/>
        <w:jc w:val="left"/>
        <w:rPr>
          <w:rFonts w:ascii="宋体" w:hAnsi="宋体" w:cs="宋体"/>
          <w:color w:val="000000" w:themeColor="text1"/>
          <w:sz w:val="24"/>
          <w14:textFill>
            <w14:solidFill>
              <w14:schemeClr w14:val="tx1"/>
            </w14:solidFill>
          </w14:textFill>
        </w:rPr>
      </w:pPr>
      <w:r>
        <w:rPr>
          <w:rFonts w:hint="eastAsia" w:ascii="宋体" w:hAnsi="宋体" w:cs="黑体"/>
          <w:color w:val="000000" w:themeColor="text1"/>
          <w:kern w:val="0"/>
          <w:sz w:val="28"/>
          <w:szCs w:val="28"/>
          <w14:textFill>
            <w14:solidFill>
              <w14:schemeClr w14:val="tx1"/>
            </w14:solidFill>
          </w14:textFill>
        </w:rPr>
        <w:t>施工组织设计</w:t>
      </w:r>
    </w:p>
    <w:p>
      <w:pPr>
        <w:autoSpaceDE w:val="0"/>
        <w:autoSpaceDN w:val="0"/>
        <w:adjustRightInd w:val="0"/>
        <w:spacing w:line="420" w:lineRule="exact"/>
        <w:ind w:firstLine="539" w:firstLineChars="257"/>
        <w:jc w:val="left"/>
        <w:rPr>
          <w:rFonts w:ascii="宋体" w:hAnsi="宋体" w:cs="仿宋_GB2312"/>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 xml:space="preserve">1. </w:t>
      </w:r>
      <w:r>
        <w:rPr>
          <w:rFonts w:hint="eastAsia" w:ascii="宋体" w:hAnsi="宋体" w:cs="仿宋_GB2312"/>
          <w:color w:val="000000" w:themeColor="text1"/>
          <w:kern w:val="0"/>
          <w:szCs w:val="21"/>
          <w14:textFill>
            <w14:solidFill>
              <w14:schemeClr w14:val="tx1"/>
            </w14:solidFill>
          </w14:textFill>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autoSpaceDE w:val="0"/>
        <w:autoSpaceDN w:val="0"/>
        <w:adjustRightInd w:val="0"/>
        <w:spacing w:line="420" w:lineRule="exact"/>
        <w:ind w:firstLine="539" w:firstLineChars="257"/>
        <w:jc w:val="left"/>
        <w:rPr>
          <w:rFonts w:ascii="宋体" w:hAnsi="宋体" w:cs="仿宋_GB2312"/>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 xml:space="preserve">2. </w:t>
      </w:r>
      <w:r>
        <w:rPr>
          <w:rFonts w:hint="eastAsia" w:ascii="宋体" w:hAnsi="宋体" w:cs="仿宋_GB2312"/>
          <w:color w:val="000000" w:themeColor="text1"/>
          <w:kern w:val="0"/>
          <w:szCs w:val="21"/>
          <w14:textFill>
            <w14:solidFill>
              <w14:schemeClr w14:val="tx1"/>
            </w14:solidFill>
          </w14:textFill>
        </w:rPr>
        <w:t>施工组织设计除采用文字表述外可附下列图表，图表及格式要求附后。</w:t>
      </w:r>
    </w:p>
    <w:p>
      <w:pPr>
        <w:autoSpaceDE w:val="0"/>
        <w:autoSpaceDN w:val="0"/>
        <w:adjustRightInd w:val="0"/>
        <w:spacing w:line="420" w:lineRule="exact"/>
        <w:ind w:firstLine="420" w:firstLineChars="200"/>
        <w:jc w:val="left"/>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附表一拟投入本工程的主要施工设备表</w:t>
      </w:r>
    </w:p>
    <w:p>
      <w:pPr>
        <w:autoSpaceDE w:val="0"/>
        <w:autoSpaceDN w:val="0"/>
        <w:adjustRightInd w:val="0"/>
        <w:spacing w:line="420" w:lineRule="exact"/>
        <w:ind w:firstLine="420" w:firstLineChars="200"/>
        <w:jc w:val="left"/>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附表二拟配备本工程的试验和检测仪器设备表</w:t>
      </w:r>
    </w:p>
    <w:p>
      <w:pPr>
        <w:autoSpaceDE w:val="0"/>
        <w:autoSpaceDN w:val="0"/>
        <w:adjustRightInd w:val="0"/>
        <w:spacing w:line="420" w:lineRule="exact"/>
        <w:ind w:firstLine="420" w:firstLineChars="200"/>
        <w:jc w:val="left"/>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附表三劳动力计划表</w:t>
      </w:r>
    </w:p>
    <w:p>
      <w:pPr>
        <w:autoSpaceDE w:val="0"/>
        <w:autoSpaceDN w:val="0"/>
        <w:adjustRightInd w:val="0"/>
        <w:spacing w:line="420" w:lineRule="exact"/>
        <w:ind w:firstLine="420" w:firstLineChars="200"/>
        <w:jc w:val="left"/>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附表四计划开、竣工日期和施工进度网络图</w:t>
      </w:r>
    </w:p>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r>
        <w:rPr>
          <w:rFonts w:hint="eastAsia" w:ascii="黑体" w:hAnsi="新宋体" w:eastAsia="黑体" w:cs="黑体"/>
          <w:color w:val="000000" w:themeColor="text1"/>
          <w:kern w:val="0"/>
          <w:sz w:val="28"/>
          <w:szCs w:val="28"/>
          <w14:textFill>
            <w14:solidFill>
              <w14:schemeClr w14:val="tx1"/>
            </w14:solidFill>
          </w14:textFill>
        </w:rPr>
        <w:t>附表一：拟投入本工程的主要施工设备表</w:t>
      </w:r>
    </w:p>
    <w:p>
      <w:pPr>
        <w:autoSpaceDE w:val="0"/>
        <w:autoSpaceDN w:val="0"/>
        <w:adjustRightInd w:val="0"/>
        <w:spacing w:line="420" w:lineRule="exact"/>
        <w:jc w:val="left"/>
        <w:rPr>
          <w:rFonts w:ascii="宋体" w:hAnsi="宋体" w:cs="黑体"/>
          <w:color w:val="000000" w:themeColor="text1"/>
          <w:kern w:val="0"/>
          <w:sz w:val="24"/>
          <w14:textFill>
            <w14:solidFill>
              <w14:schemeClr w14:val="tx1"/>
            </w14:solidFill>
          </w14:textFill>
        </w:rPr>
      </w:pPr>
    </w:p>
    <w:tbl>
      <w:tblPr>
        <w:tblStyle w:val="27"/>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序号</w:t>
            </w:r>
          </w:p>
        </w:tc>
        <w:tc>
          <w:tcPr>
            <w:tcW w:w="1207" w:type="dxa"/>
            <w:vAlign w:val="center"/>
          </w:tcPr>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设备名称</w:t>
            </w:r>
          </w:p>
        </w:tc>
        <w:tc>
          <w:tcPr>
            <w:tcW w:w="927"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型号</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规格</w:t>
            </w:r>
          </w:p>
        </w:tc>
        <w:tc>
          <w:tcPr>
            <w:tcW w:w="927" w:type="dxa"/>
            <w:vAlign w:val="center"/>
          </w:tcPr>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数量</w:t>
            </w:r>
          </w:p>
        </w:tc>
        <w:tc>
          <w:tcPr>
            <w:tcW w:w="928"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国别</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产地</w:t>
            </w:r>
          </w:p>
        </w:tc>
        <w:tc>
          <w:tcPr>
            <w:tcW w:w="928"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制造</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年份</w:t>
            </w:r>
          </w:p>
        </w:tc>
        <w:tc>
          <w:tcPr>
            <w:tcW w:w="1197"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额定功率</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w:t>
            </w:r>
            <w:r>
              <w:rPr>
                <w:rFonts w:ascii="宋体" w:hAnsi="宋体" w:cs="TimesNewRomanPSMT"/>
                <w:b/>
                <w:color w:val="000000" w:themeColor="text1"/>
                <w:kern w:val="0"/>
                <w:szCs w:val="21"/>
                <w14:textFill>
                  <w14:solidFill>
                    <w14:schemeClr w14:val="tx1"/>
                  </w14:solidFill>
                </w14:textFill>
              </w:rPr>
              <w:t>KW</w:t>
            </w:r>
            <w:r>
              <w:rPr>
                <w:rFonts w:hint="eastAsia" w:ascii="宋体" w:hAnsi="宋体" w:cs="仿宋_GB2312"/>
                <w:color w:val="000000" w:themeColor="text1"/>
                <w:kern w:val="0"/>
                <w:szCs w:val="21"/>
                <w14:textFill>
                  <w14:solidFill>
                    <w14:schemeClr w14:val="tx1"/>
                  </w14:solidFill>
                </w14:textFill>
              </w:rPr>
              <w:t>）</w:t>
            </w:r>
          </w:p>
        </w:tc>
        <w:tc>
          <w:tcPr>
            <w:tcW w:w="659"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生产</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能力</w:t>
            </w:r>
          </w:p>
        </w:tc>
        <w:tc>
          <w:tcPr>
            <w:tcW w:w="928"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用于施</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工部位</w:t>
            </w:r>
          </w:p>
        </w:tc>
        <w:tc>
          <w:tcPr>
            <w:tcW w:w="928" w:type="dxa"/>
            <w:vAlign w:val="center"/>
          </w:tcPr>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0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9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65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0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9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65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0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9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65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0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9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65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0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97"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65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bl>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r>
        <w:rPr>
          <w:rFonts w:hint="eastAsia" w:ascii="黑体" w:hAnsi="新宋体" w:eastAsia="黑体" w:cs="黑体"/>
          <w:color w:val="000000" w:themeColor="text1"/>
          <w:kern w:val="0"/>
          <w:sz w:val="28"/>
          <w:szCs w:val="28"/>
          <w14:textFill>
            <w14:solidFill>
              <w14:schemeClr w14:val="tx1"/>
            </w14:solidFill>
          </w14:textFill>
        </w:rPr>
        <w:t>附表二：拟配备本工程的试验和检测仪器设备表</w:t>
      </w:r>
    </w:p>
    <w:p>
      <w:pPr>
        <w:autoSpaceDE w:val="0"/>
        <w:autoSpaceDN w:val="0"/>
        <w:adjustRightInd w:val="0"/>
        <w:spacing w:line="420" w:lineRule="exact"/>
        <w:jc w:val="left"/>
        <w:rPr>
          <w:rFonts w:ascii="宋体" w:hAnsi="宋体" w:cs="黑体"/>
          <w:color w:val="000000" w:themeColor="text1"/>
          <w:kern w:val="0"/>
          <w:sz w:val="24"/>
          <w14:textFill>
            <w14:solidFill>
              <w14:schemeClr w14:val="tx1"/>
            </w14:solidFill>
          </w14:textFill>
        </w:rPr>
      </w:pPr>
    </w:p>
    <w:tbl>
      <w:tblPr>
        <w:tblStyle w:val="2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序号</w:t>
            </w:r>
          </w:p>
        </w:tc>
        <w:tc>
          <w:tcPr>
            <w:tcW w:w="1228"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仪器设备</w:t>
            </w:r>
          </w:p>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名称</w:t>
            </w:r>
          </w:p>
        </w:tc>
        <w:tc>
          <w:tcPr>
            <w:tcW w:w="1026"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型号</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规格</w:t>
            </w:r>
          </w:p>
        </w:tc>
        <w:tc>
          <w:tcPr>
            <w:tcW w:w="1026" w:type="dxa"/>
            <w:vAlign w:val="center"/>
          </w:tcPr>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数量</w:t>
            </w:r>
          </w:p>
        </w:tc>
        <w:tc>
          <w:tcPr>
            <w:tcW w:w="1025"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国别</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产地</w:t>
            </w:r>
          </w:p>
        </w:tc>
        <w:tc>
          <w:tcPr>
            <w:tcW w:w="884"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制造</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年份</w:t>
            </w:r>
          </w:p>
        </w:tc>
        <w:tc>
          <w:tcPr>
            <w:tcW w:w="1166" w:type="dxa"/>
            <w:vAlign w:val="center"/>
          </w:tcPr>
          <w:p>
            <w:pPr>
              <w:autoSpaceDE w:val="0"/>
              <w:autoSpaceDN w:val="0"/>
              <w:adjustRightInd w:val="0"/>
              <w:spacing w:line="0" w:lineRule="atLeas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已使用台</w:t>
            </w:r>
          </w:p>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时数</w:t>
            </w:r>
          </w:p>
        </w:tc>
        <w:tc>
          <w:tcPr>
            <w:tcW w:w="1026" w:type="dxa"/>
            <w:vAlign w:val="center"/>
          </w:tcPr>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用途</w:t>
            </w:r>
          </w:p>
        </w:tc>
        <w:tc>
          <w:tcPr>
            <w:tcW w:w="1026" w:type="dxa"/>
            <w:vAlign w:val="center"/>
          </w:tcPr>
          <w:p>
            <w:pPr>
              <w:autoSpaceDE w:val="0"/>
              <w:autoSpaceDN w:val="0"/>
              <w:adjustRightInd w:val="0"/>
              <w:spacing w:line="0" w:lineRule="atLeas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5"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88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6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5"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88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6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5"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88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6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5"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88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6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228"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5"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88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6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2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bl>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p>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p>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p>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p>
    <w:p>
      <w:pPr>
        <w:autoSpaceDE w:val="0"/>
        <w:autoSpaceDN w:val="0"/>
        <w:adjustRightInd w:val="0"/>
        <w:spacing w:line="420" w:lineRule="exact"/>
        <w:jc w:val="left"/>
        <w:rPr>
          <w:rFonts w:ascii="宋体" w:hAnsi="宋体" w:cs="仿宋_GB2312"/>
          <w:color w:val="000000" w:themeColor="text1"/>
          <w:kern w:val="0"/>
          <w:szCs w:val="21"/>
          <w14:textFill>
            <w14:solidFill>
              <w14:schemeClr w14:val="tx1"/>
            </w14:solidFill>
          </w14:textFill>
        </w:rPr>
      </w:pPr>
      <w:r>
        <w:rPr>
          <w:rFonts w:hint="eastAsia" w:ascii="黑体" w:hAnsi="新宋体" w:eastAsia="黑体" w:cs="黑体"/>
          <w:color w:val="000000" w:themeColor="text1"/>
          <w:kern w:val="0"/>
          <w:sz w:val="28"/>
          <w:szCs w:val="28"/>
          <w14:textFill>
            <w14:solidFill>
              <w14:schemeClr w14:val="tx1"/>
            </w14:solidFill>
          </w14:textFill>
        </w:rPr>
        <w:t>附表三：劳动力计划表</w:t>
      </w:r>
    </w:p>
    <w:p>
      <w:pPr>
        <w:autoSpaceDE w:val="0"/>
        <w:autoSpaceDN w:val="0"/>
        <w:adjustRightInd w:val="0"/>
        <w:spacing w:line="420" w:lineRule="exact"/>
        <w:jc w:val="right"/>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单位：人</w:t>
      </w:r>
    </w:p>
    <w:tbl>
      <w:tblPr>
        <w:tblStyle w:val="2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工种</w:t>
            </w:r>
          </w:p>
        </w:tc>
        <w:tc>
          <w:tcPr>
            <w:tcW w:w="8136" w:type="dxa"/>
            <w:gridSpan w:val="7"/>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5"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5"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5"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1"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2"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c>
          <w:tcPr>
            <w:tcW w:w="1165" w:type="dxa"/>
            <w:vAlign w:val="center"/>
          </w:tcPr>
          <w:p>
            <w:pPr>
              <w:autoSpaceDE w:val="0"/>
              <w:autoSpaceDN w:val="0"/>
              <w:adjustRightInd w:val="0"/>
              <w:spacing w:line="420" w:lineRule="exact"/>
              <w:jc w:val="center"/>
              <w:rPr>
                <w:rFonts w:ascii="宋体" w:hAnsi="宋体" w:cs="黑体"/>
                <w:color w:val="000000" w:themeColor="text1"/>
                <w:kern w:val="0"/>
                <w:szCs w:val="21"/>
                <w14:textFill>
                  <w14:solidFill>
                    <w14:schemeClr w14:val="tx1"/>
                  </w14:solidFill>
                </w14:textFill>
              </w:rPr>
            </w:pPr>
          </w:p>
        </w:tc>
      </w:tr>
    </w:tbl>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p>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p>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p>
    <w:p>
      <w:pPr>
        <w:autoSpaceDE w:val="0"/>
        <w:autoSpaceDN w:val="0"/>
        <w:adjustRightInd w:val="0"/>
        <w:spacing w:line="420" w:lineRule="exact"/>
        <w:jc w:val="left"/>
        <w:rPr>
          <w:rFonts w:ascii="黑体" w:hAnsi="新宋体" w:eastAsia="黑体" w:cs="黑体"/>
          <w:color w:val="000000" w:themeColor="text1"/>
          <w:kern w:val="0"/>
          <w:sz w:val="28"/>
          <w:szCs w:val="28"/>
          <w14:textFill>
            <w14:solidFill>
              <w14:schemeClr w14:val="tx1"/>
            </w14:solidFill>
          </w14:textFill>
        </w:rPr>
      </w:pPr>
      <w:r>
        <w:rPr>
          <w:rFonts w:hint="eastAsia" w:ascii="黑体" w:hAnsi="新宋体" w:eastAsia="黑体" w:cs="黑体"/>
          <w:color w:val="000000" w:themeColor="text1"/>
          <w:kern w:val="0"/>
          <w:sz w:val="28"/>
          <w:szCs w:val="28"/>
          <w14:textFill>
            <w14:solidFill>
              <w14:schemeClr w14:val="tx1"/>
            </w14:solidFill>
          </w14:textFill>
        </w:rPr>
        <w:t>附表四：计划开、竣工日期和施工进度网络图（或横道图）</w:t>
      </w:r>
    </w:p>
    <w:p>
      <w:pPr>
        <w:autoSpaceDE w:val="0"/>
        <w:autoSpaceDN w:val="0"/>
        <w:adjustRightInd w:val="0"/>
        <w:spacing w:line="420" w:lineRule="exact"/>
        <w:ind w:firstLine="420" w:firstLineChars="200"/>
        <w:jc w:val="left"/>
        <w:rPr>
          <w:rFonts w:ascii="宋体" w:hAnsi="宋体" w:cs="仿宋_GB2312"/>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 xml:space="preserve">1. </w:t>
      </w:r>
      <w:r>
        <w:rPr>
          <w:rFonts w:hint="eastAsia" w:ascii="宋体" w:hAnsi="宋体" w:cs="仿宋_GB2312"/>
          <w:color w:val="000000" w:themeColor="text1"/>
          <w:kern w:val="0"/>
          <w:szCs w:val="21"/>
          <w14:textFill>
            <w14:solidFill>
              <w14:schemeClr w14:val="tx1"/>
            </w14:solidFill>
          </w14:textFill>
        </w:rPr>
        <w:t>投标人应递交施工进度网络图或施工进度表，说明按招标文件要求的计划工期进行施工的各个关键日期。</w:t>
      </w:r>
    </w:p>
    <w:p>
      <w:pPr>
        <w:autoSpaceDE w:val="0"/>
        <w:autoSpaceDN w:val="0"/>
        <w:adjustRightInd w:val="0"/>
        <w:spacing w:line="420" w:lineRule="exact"/>
        <w:ind w:firstLine="420" w:firstLineChars="200"/>
        <w:jc w:val="left"/>
        <w:rPr>
          <w:color w:val="000000" w:themeColor="text1"/>
          <w:kern w:val="0"/>
          <w14:textFill>
            <w14:solidFill>
              <w14:schemeClr w14:val="tx1"/>
            </w14:solidFill>
          </w14:textFill>
        </w:rPr>
      </w:pPr>
      <w:r>
        <w:rPr>
          <w:rFonts w:cs="TimesNewRomanPSMT"/>
          <w:color w:val="000000" w:themeColor="text1"/>
          <w:kern w:val="0"/>
          <w14:textFill>
            <w14:solidFill>
              <w14:schemeClr w14:val="tx1"/>
            </w14:solidFill>
          </w14:textFill>
        </w:rPr>
        <w:t xml:space="preserve">2. </w:t>
      </w:r>
      <w:r>
        <w:rPr>
          <w:rFonts w:hint="eastAsia"/>
          <w:color w:val="000000" w:themeColor="text1"/>
          <w:kern w:val="0"/>
          <w14:textFill>
            <w14:solidFill>
              <w14:schemeClr w14:val="tx1"/>
            </w14:solidFill>
          </w14:textFill>
        </w:rPr>
        <w:t>施工进度表可采用网络图（或横道图）表示。</w:t>
      </w:r>
    </w:p>
    <w:p>
      <w:pPr>
        <w:pStyle w:val="3"/>
        <w:rPr>
          <w:color w:val="000000" w:themeColor="text1"/>
          <w:sz w:val="20"/>
          <w14:textFill>
            <w14:solidFill>
              <w14:schemeClr w14:val="tx1"/>
            </w14:solidFill>
          </w14:textFill>
        </w:rPr>
      </w:pPr>
    </w:p>
    <w:p>
      <w:pPr>
        <w:pStyle w:val="3"/>
        <w:spacing w:before="5"/>
        <w:rPr>
          <w:b/>
          <w:color w:val="000000" w:themeColor="text1"/>
          <w:sz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格式7</w:t>
      </w:r>
    </w:p>
    <w:p>
      <w:pPr>
        <w:rPr>
          <w:color w:val="000000" w:themeColor="text1"/>
          <w:sz w:val="24"/>
          <w14:textFill>
            <w14:solidFill>
              <w14:schemeClr w14:val="tx1"/>
            </w14:solidFill>
          </w14:textFill>
        </w:rPr>
      </w:pPr>
    </w:p>
    <w:p>
      <w:pPr>
        <w:pStyle w:val="7"/>
        <w:spacing w:before="120" w:after="120" w:line="240" w:lineRule="auto"/>
        <w:rPr>
          <w:color w:val="000000" w:themeColor="text1"/>
          <w14:textFill>
            <w14:solidFill>
              <w14:schemeClr w14:val="tx1"/>
            </w14:solidFill>
          </w14:textFill>
        </w:rPr>
      </w:pPr>
      <w:r>
        <w:rPr>
          <w:rFonts w:hint="eastAsia"/>
          <w:b w:val="0"/>
          <w:color w:val="000000" w:themeColor="text1"/>
          <w:sz w:val="24"/>
          <w:szCs w:val="24"/>
          <w14:textFill>
            <w14:solidFill>
              <w14:schemeClr w14:val="tx1"/>
            </w14:solidFill>
          </w14:textFill>
        </w:rPr>
        <w:t>（一）项目管理机构组成表</w:t>
      </w:r>
    </w:p>
    <w:tbl>
      <w:tblPr>
        <w:tblStyle w:val="27"/>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职务</w:t>
            </w:r>
          </w:p>
        </w:tc>
        <w:tc>
          <w:tcPr>
            <w:tcW w:w="1033" w:type="dxa"/>
            <w:vMerge w:val="restart"/>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姓名</w:t>
            </w:r>
          </w:p>
        </w:tc>
        <w:tc>
          <w:tcPr>
            <w:tcW w:w="1034" w:type="dxa"/>
            <w:vMerge w:val="restart"/>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职称</w:t>
            </w:r>
          </w:p>
        </w:tc>
        <w:tc>
          <w:tcPr>
            <w:tcW w:w="4791" w:type="dxa"/>
            <w:gridSpan w:val="4"/>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执业或职业资格证明</w:t>
            </w:r>
          </w:p>
        </w:tc>
        <w:tc>
          <w:tcPr>
            <w:tcW w:w="900" w:type="dxa"/>
            <w:vAlign w:val="center"/>
          </w:tcPr>
          <w:p>
            <w:pPr>
              <w:autoSpaceDE w:val="0"/>
              <w:autoSpaceDN w:val="0"/>
              <w:adjustRightInd w:val="0"/>
              <w:spacing w:line="420" w:lineRule="exact"/>
              <w:jc w:val="center"/>
              <w:rPr>
                <w:rFonts w:ascii="宋体" w:hAnsi="宋体" w:cs="仿宋_GB2312"/>
                <w:color w:val="000000" w:themeColor="text1"/>
                <w:kern w:val="0"/>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3" w:type="dxa"/>
            <w:vMerge w:val="continue"/>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4" w:type="dxa"/>
            <w:vMerge w:val="continue"/>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5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证书名称</w:t>
            </w:r>
          </w:p>
        </w:tc>
        <w:tc>
          <w:tcPr>
            <w:tcW w:w="912"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级别</w:t>
            </w:r>
          </w:p>
        </w:tc>
        <w:tc>
          <w:tcPr>
            <w:tcW w:w="13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证号</w:t>
            </w:r>
          </w:p>
        </w:tc>
        <w:tc>
          <w:tcPr>
            <w:tcW w:w="139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专业</w:t>
            </w:r>
          </w:p>
        </w:tc>
        <w:tc>
          <w:tcPr>
            <w:tcW w:w="900"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5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12"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9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00"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5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12"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9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00"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5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12"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9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00"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5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12"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9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00"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3"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03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156"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12"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24"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1399"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c>
          <w:tcPr>
            <w:tcW w:w="900" w:type="dxa"/>
            <w:vAlign w:val="center"/>
          </w:tcPr>
          <w:p>
            <w:pPr>
              <w:autoSpaceDE w:val="0"/>
              <w:autoSpaceDN w:val="0"/>
              <w:adjustRightInd w:val="0"/>
              <w:spacing w:line="420" w:lineRule="exact"/>
              <w:jc w:val="center"/>
              <w:rPr>
                <w:rFonts w:ascii="宋体" w:hAnsi="宋体" w:cs="黑体"/>
                <w:color w:val="000000" w:themeColor="text1"/>
                <w:kern w:val="0"/>
                <w:sz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spacing w:before="120" w:after="120" w:line="240" w:lineRule="auto"/>
        <w:rPr>
          <w:rFonts w:ascii="黑体" w:hAnsi="宋体"/>
          <w:color w:val="000000" w:themeColor="text1"/>
          <w:sz w:val="24"/>
          <w14:textFill>
            <w14:solidFill>
              <w14:schemeClr w14:val="tx1"/>
            </w14:solidFill>
          </w14:textFill>
        </w:rPr>
      </w:pPr>
      <w:r>
        <w:rPr>
          <w:rFonts w:hint="eastAsia"/>
          <w:b w:val="0"/>
          <w:color w:val="000000" w:themeColor="text1"/>
          <w:sz w:val="24"/>
          <w:szCs w:val="24"/>
          <w14:textFill>
            <w14:solidFill>
              <w14:schemeClr w14:val="tx1"/>
            </w14:solidFill>
          </w14:textFill>
        </w:rPr>
        <w:t>（二）主要人员简历表</w:t>
      </w:r>
    </w:p>
    <w:p>
      <w:pPr>
        <w:spacing w:line="420" w:lineRule="exact"/>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附1：项目经理简历表</w:t>
      </w:r>
    </w:p>
    <w:p>
      <w:pPr>
        <w:spacing w:line="420" w:lineRule="exact"/>
        <w:ind w:firstLine="359" w:firstLine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27"/>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p>
        </w:tc>
        <w:tc>
          <w:tcPr>
            <w:tcW w:w="1098" w:type="dxa"/>
            <w:vAlign w:val="center"/>
          </w:tcPr>
          <w:p>
            <w:pPr>
              <w:jc w:val="center"/>
              <w:rPr>
                <w:rFonts w:ascii="宋体" w:hAnsi="宋体"/>
                <w:color w:val="000000" w:themeColor="text1"/>
                <w:szCs w:val="21"/>
                <w14:textFill>
                  <w14:solidFill>
                    <w14:schemeClr w14:val="tx1"/>
                  </w14:solidFill>
                </w14:textFill>
              </w:rPr>
            </w:pPr>
          </w:p>
        </w:tc>
        <w:tc>
          <w:tcPr>
            <w:tcW w:w="1203"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龄</w:t>
            </w:r>
          </w:p>
        </w:tc>
        <w:tc>
          <w:tcPr>
            <w:tcW w:w="1352" w:type="dxa"/>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学历</w:t>
            </w: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称</w:t>
            </w:r>
          </w:p>
        </w:tc>
        <w:tc>
          <w:tcPr>
            <w:tcW w:w="1098" w:type="dxa"/>
            <w:vAlign w:val="center"/>
          </w:tcPr>
          <w:p>
            <w:pPr>
              <w:jc w:val="center"/>
              <w:rPr>
                <w:rFonts w:ascii="宋体" w:hAnsi="宋体"/>
                <w:color w:val="000000" w:themeColor="text1"/>
                <w:szCs w:val="21"/>
                <w14:textFill>
                  <w14:solidFill>
                    <w14:schemeClr w14:val="tx1"/>
                  </w14:solidFill>
                </w14:textFill>
              </w:rPr>
            </w:pPr>
          </w:p>
        </w:tc>
        <w:tc>
          <w:tcPr>
            <w:tcW w:w="1203"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务</w:t>
            </w:r>
          </w:p>
        </w:tc>
        <w:tc>
          <w:tcPr>
            <w:tcW w:w="1352" w:type="dxa"/>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拟在本工程任职</w:t>
            </w:r>
          </w:p>
        </w:tc>
        <w:tc>
          <w:tcPr>
            <w:tcW w:w="225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注册建造师执业资格等级</w:t>
            </w:r>
          </w:p>
        </w:tc>
        <w:tc>
          <w:tcPr>
            <w:tcW w:w="135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级</w:t>
            </w:r>
          </w:p>
        </w:tc>
        <w:tc>
          <w:tcPr>
            <w:tcW w:w="195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建造师专业</w:t>
            </w: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安全生产考核合格证书</w:t>
            </w:r>
          </w:p>
        </w:tc>
        <w:tc>
          <w:tcPr>
            <w:tcW w:w="5561" w:type="dxa"/>
            <w:gridSpan w:val="3"/>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毕业学校</w:t>
            </w:r>
          </w:p>
        </w:tc>
        <w:tc>
          <w:tcPr>
            <w:tcW w:w="7862" w:type="dxa"/>
            <w:gridSpan w:val="5"/>
            <w:vAlign w:val="center"/>
          </w:tcPr>
          <w:p>
            <w:pPr>
              <w:ind w:firstLine="840"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  间</w:t>
            </w:r>
          </w:p>
        </w:tc>
        <w:tc>
          <w:tcPr>
            <w:tcW w:w="3653"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参加过的类似项目名称</w:t>
            </w:r>
          </w:p>
        </w:tc>
        <w:tc>
          <w:tcPr>
            <w:tcW w:w="195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工程概况说明</w:t>
            </w:r>
          </w:p>
        </w:tc>
        <w:tc>
          <w:tcPr>
            <w:tcW w:w="225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color w:val="000000" w:themeColor="text1"/>
                <w:szCs w:val="21"/>
                <w14:textFill>
                  <w14:solidFill>
                    <w14:schemeClr w14:val="tx1"/>
                  </w14:solidFill>
                </w14:textFill>
              </w:rPr>
            </w:pPr>
          </w:p>
        </w:tc>
        <w:tc>
          <w:tcPr>
            <w:tcW w:w="3653" w:type="dxa"/>
            <w:gridSpan w:val="3"/>
            <w:vAlign w:val="center"/>
          </w:tcPr>
          <w:p>
            <w:pPr>
              <w:jc w:val="center"/>
              <w:rPr>
                <w:rFonts w:ascii="宋体" w:hAnsi="宋体"/>
                <w:color w:val="000000" w:themeColor="text1"/>
                <w:szCs w:val="21"/>
                <w14:textFill>
                  <w14:solidFill>
                    <w14:schemeClr w14:val="tx1"/>
                  </w14:solidFill>
                </w14:textFill>
              </w:rPr>
            </w:pPr>
          </w:p>
        </w:tc>
        <w:tc>
          <w:tcPr>
            <w:tcW w:w="1954" w:type="dxa"/>
            <w:vAlign w:val="center"/>
          </w:tcPr>
          <w:p>
            <w:pPr>
              <w:jc w:val="center"/>
              <w:rPr>
                <w:rFonts w:ascii="宋体" w:hAnsi="宋体"/>
                <w:color w:val="000000" w:themeColor="text1"/>
                <w:szCs w:val="21"/>
                <w14:textFill>
                  <w14:solidFill>
                    <w14:schemeClr w14:val="tx1"/>
                  </w14:solidFill>
                </w14:textFill>
              </w:rPr>
            </w:pPr>
          </w:p>
        </w:tc>
        <w:tc>
          <w:tcPr>
            <w:tcW w:w="2255" w:type="dxa"/>
            <w:vAlign w:val="center"/>
          </w:tcPr>
          <w:p>
            <w:pPr>
              <w:jc w:val="center"/>
              <w:rPr>
                <w:rFonts w:ascii="宋体" w:hAnsi="宋体"/>
                <w:color w:val="000000" w:themeColor="text1"/>
                <w:szCs w:val="21"/>
                <w14:textFill>
                  <w14:solidFill>
                    <w14:schemeClr w14:val="tx1"/>
                  </w14:solidFill>
                </w14:textFill>
              </w:rPr>
            </w:pPr>
          </w:p>
        </w:tc>
      </w:tr>
    </w:tbl>
    <w:p>
      <w:pPr>
        <w:spacing w:line="420" w:lineRule="exact"/>
        <w:rPr>
          <w:rFonts w:ascii="宋体" w:hAnsi="宋体"/>
          <w:color w:val="000000" w:themeColor="text1"/>
          <w:szCs w:val="21"/>
          <w14:textFill>
            <w14:solidFill>
              <w14:schemeClr w14:val="tx1"/>
            </w14:solidFill>
          </w14:textFill>
        </w:rPr>
      </w:pPr>
    </w:p>
    <w:p>
      <w:pPr>
        <w:spacing w:line="420" w:lineRule="exact"/>
        <w:rPr>
          <w:rFonts w:ascii="黑体" w:hAnsi="宋体" w:eastAsia="黑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黑体" w:hAnsi="宋体" w:eastAsia="黑体"/>
          <w:color w:val="000000" w:themeColor="text1"/>
          <w:szCs w:val="21"/>
          <w14:textFill>
            <w14:solidFill>
              <w14:schemeClr w14:val="tx1"/>
            </w14:solidFill>
          </w14:textFill>
        </w:rPr>
        <w:t>附2：主要项目管理人员简历表</w:t>
      </w:r>
    </w:p>
    <w:p>
      <w:pPr>
        <w:spacing w:line="420" w:lineRule="exact"/>
        <w:ind w:firstLine="359" w:firstLineChars="171"/>
        <w:rPr>
          <w:rFonts w:ascii="宋体" w:hAnsi="宋体"/>
          <w:color w:val="000000" w:themeColor="text1"/>
          <w:szCs w:val="21"/>
          <w14:textFill>
            <w14:solidFill>
              <w14:schemeClr w14:val="tx1"/>
            </w14:solidFill>
          </w14:textFill>
        </w:rPr>
      </w:pPr>
    </w:p>
    <w:p>
      <w:pPr>
        <w:spacing w:line="420" w:lineRule="exact"/>
        <w:ind w:firstLine="359" w:firstLine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主要项目管理人员指技术负责人、专职安全生产管理人员等岗位人员。</w:t>
      </w:r>
    </w:p>
    <w:tbl>
      <w:tblPr>
        <w:tblStyle w:val="27"/>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岗位名称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p>
        </w:tc>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    别</w:t>
            </w:r>
          </w:p>
        </w:tc>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毕业学校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学历和专业</w:t>
            </w:r>
          </w:p>
        </w:tc>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拥有的执业资格</w:t>
            </w:r>
          </w:p>
        </w:tc>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执业资格证书编号</w:t>
            </w:r>
          </w:p>
        </w:tc>
        <w:tc>
          <w:tcPr>
            <w:tcW w:w="4420" w:type="dxa"/>
          </w:tcPr>
          <w:p>
            <w:pPr>
              <w:spacing w:line="4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作</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绩</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的</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作</w:t>
            </w:r>
          </w:p>
        </w:tc>
      </w:tr>
    </w:tbl>
    <w:p>
      <w:pPr>
        <w:pStyle w:val="35"/>
        <w:ind w:firstLine="210"/>
        <w:rPr>
          <w:color w:val="000000" w:themeColor="text1"/>
          <w14:textFill>
            <w14:solidFill>
              <w14:schemeClr w14:val="tx1"/>
            </w14:solidFill>
          </w14:textFill>
        </w:rPr>
        <w:sectPr>
          <w:pgSz w:w="11850" w:h="16790"/>
          <w:pgMar w:top="1560" w:right="1180" w:bottom="920" w:left="1580" w:header="0" w:footer="721" w:gutter="0"/>
          <w:cols w:space="720" w:num="1"/>
        </w:sectPr>
      </w:pPr>
    </w:p>
    <w:p>
      <w:pPr>
        <w:pStyle w:val="3"/>
        <w:rPr>
          <w:b/>
          <w:color w:val="000000" w:themeColor="text1"/>
          <w:sz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格式8</w:t>
      </w:r>
    </w:p>
    <w:p>
      <w:pPr>
        <w:pStyle w:val="3"/>
        <w:rPr>
          <w:b/>
          <w:color w:val="000000" w:themeColor="text1"/>
          <w:sz w:val="20"/>
          <w14:textFill>
            <w14:solidFill>
              <w14:schemeClr w14:val="tx1"/>
            </w14:solidFill>
          </w14:textFill>
        </w:rPr>
      </w:pPr>
    </w:p>
    <w:p>
      <w:pPr>
        <w:pStyle w:val="3"/>
        <w:spacing w:before="12"/>
        <w:rPr>
          <w:b/>
          <w:color w:val="000000" w:themeColor="text1"/>
          <w:sz w:val="22"/>
          <w14:textFill>
            <w14:solidFill>
              <w14:schemeClr w14:val="tx1"/>
            </w14:solidFill>
          </w14:textFill>
        </w:rPr>
      </w:pPr>
    </w:p>
    <w:p>
      <w:pPr>
        <w:spacing w:before="55"/>
        <w:ind w:left="588" w:right="987"/>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项目管理机构配备情况辅助说明资料</w:t>
      </w:r>
    </w:p>
    <w:p>
      <w:pPr>
        <w:pStyle w:val="3"/>
        <w:spacing w:before="9"/>
        <w:rPr>
          <w:b/>
          <w:color w:val="000000" w:themeColor="text1"/>
          <w:sz w:val="12"/>
          <w14:textFill>
            <w14:solidFill>
              <w14:schemeClr w14:val="tx1"/>
            </w14:solidFill>
          </w14:textFill>
        </w:rPr>
      </w:pPr>
    </w:p>
    <w:p>
      <w:pPr>
        <w:pStyle w:val="3"/>
        <w:spacing w:before="66"/>
        <w:ind w:left="218"/>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g">
            <w:drawing>
              <wp:anchor distT="0" distB="0" distL="114300" distR="114300" simplePos="0" relativeHeight="251659264" behindDoc="1" locked="0" layoutInCell="1" allowOverlap="1">
                <wp:simplePos x="0" y="0"/>
                <wp:positionH relativeFrom="page">
                  <wp:posOffset>1069975</wp:posOffset>
                </wp:positionH>
                <wp:positionV relativeFrom="paragraph">
                  <wp:posOffset>265430</wp:posOffset>
                </wp:positionV>
                <wp:extent cx="5635625" cy="5347335"/>
                <wp:effectExtent l="1270" t="1905" r="1905" b="3810"/>
                <wp:wrapTopAndBottom/>
                <wp:docPr id="4" name="Group 2"/>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84.25pt;margin-top:20.9pt;height:421.05pt;width:443.75pt;mso-position-horizontal-relative:page;mso-wrap-distance-bottom:0pt;mso-wrap-distance-top:0pt;z-index:-251657216;mso-width-relative:page;mso-height-relative:page;" coordorigin="1685,419" coordsize="8875,8421"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AkgKxY2gAAAAsBAAAPAAAAAAAAAAEAIAAAACIAAABk&#10;cnMvZG93bnJldi54bWxQSwECFAAUAAAACACHTuJAjYG3wcwDAABVHAAADgAAAAAAAAABACAAAAAp&#10;AQAAZHJzL2Uyb0RvYy54bWxQSwUGAAAAAAYABgBZAQAAZwc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r>
        <w:rPr>
          <w:rFonts w:hint="eastAsia"/>
          <w:color w:val="000000" w:themeColor="text1"/>
          <w14:textFill>
            <w14:solidFill>
              <w14:schemeClr w14:val="tx1"/>
            </w14:solidFill>
          </w14:textFill>
        </w:rPr>
        <w:t>项目名称：</w:t>
      </w:r>
    </w:p>
    <w:p>
      <w:pPr>
        <w:pStyle w:val="3"/>
        <w:spacing w:before="10"/>
        <w:rPr>
          <w:color w:val="000000" w:themeColor="text1"/>
          <w:sz w:val="8"/>
          <w14:textFill>
            <w14:solidFill>
              <w14:schemeClr w14:val="tx1"/>
            </w14:solidFill>
          </w14:textFill>
        </w:rPr>
      </w:pPr>
    </w:p>
    <w:p>
      <w:pPr>
        <w:pStyle w:val="3"/>
        <w:spacing w:before="67" w:line="436" w:lineRule="auto"/>
        <w:ind w:left="218" w:right="611" w:firstLine="120"/>
        <w:rPr>
          <w:color w:val="000000" w:themeColor="text1"/>
          <w14:textFill>
            <w14:solidFill>
              <w14:schemeClr w14:val="tx1"/>
            </w14:solidFill>
          </w14:textFill>
        </w:rPr>
      </w:pPr>
      <w:r>
        <w:rPr>
          <w:rFonts w:hint="eastAsia"/>
          <w:color w:val="000000" w:themeColor="text1"/>
          <w14:textFill>
            <w14:solidFill>
              <w14:schemeClr w14:val="tx1"/>
            </w14:solidFill>
          </w14:textFill>
        </w:rPr>
        <w:t>注：1、辅助说明资料主要包括管理机构和机构设置、职责分工有关复印资料及投标人认为有必要提供的资料。格式不做统一规定。</w:t>
      </w:r>
    </w:p>
    <w:p>
      <w:pPr>
        <w:pStyle w:val="3"/>
        <w:spacing w:before="1"/>
        <w:ind w:left="818"/>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2、项目管理机构配备情况说明资料另附（与本投标文件一起装订）</w:t>
      </w:r>
    </w:p>
    <w:p>
      <w:pPr>
        <w:pStyle w:val="3"/>
        <w:spacing w:before="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格式9</w:t>
      </w:r>
    </w:p>
    <w:p>
      <w:pPr>
        <w:spacing w:line="360" w:lineRule="auto"/>
        <w:ind w:firstLine="1680" w:firstLineChars="700"/>
        <w:rPr>
          <w:rFonts w:ascii="宋体" w:hAnsi="宋体" w:cs="宋体"/>
          <w:color w:val="000000" w:themeColor="text1"/>
          <w:kern w:val="1"/>
          <w:sz w:val="24"/>
          <w14:textFill>
            <w14:solidFill>
              <w14:schemeClr w14:val="tx1"/>
            </w14:solidFill>
          </w14:textFill>
        </w:rPr>
      </w:pPr>
    </w:p>
    <w:p>
      <w:pPr>
        <w:spacing w:line="360" w:lineRule="auto"/>
        <w:ind w:firstLine="1680" w:firstLineChars="700"/>
        <w:rPr>
          <w:rFonts w:ascii="宋体" w:hAnsi="宋体" w:cs="宋体"/>
          <w:color w:val="000000" w:themeColor="text1"/>
          <w:kern w:val="1"/>
          <w:sz w:val="24"/>
          <w14:textFill>
            <w14:solidFill>
              <w14:schemeClr w14:val="tx1"/>
            </w14:solidFill>
          </w14:textFill>
        </w:rPr>
      </w:pPr>
      <w:r>
        <w:rPr>
          <w:rFonts w:hint="eastAsia" w:ascii="宋体" w:hAnsi="宋体" w:cs="宋体"/>
          <w:color w:val="000000" w:themeColor="text1"/>
          <w:kern w:val="1"/>
          <w:sz w:val="24"/>
          <w14:textFill>
            <w14:solidFill>
              <w14:schemeClr w14:val="tx1"/>
            </w14:solidFill>
          </w14:textFill>
        </w:rPr>
        <w:t>合格供应商的声明函和承诺书</w:t>
      </w:r>
    </w:p>
    <w:p>
      <w:pPr>
        <w:spacing w:line="360" w:lineRule="auto"/>
        <w:jc w:val="center"/>
        <w:rPr>
          <w:rFonts w:ascii="宋体" w:hAnsi="宋体" w:cs="宋体"/>
          <w:b/>
          <w:bCs/>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供应商电子公章：</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格式10</w:t>
      </w:r>
    </w:p>
    <w:p>
      <w:pPr>
        <w:spacing w:line="3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售后服务承诺</w:t>
      </w: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ind w:firstLine="360" w:firstLineChars="150"/>
        <w:rPr>
          <w:rFonts w:ascii="宋体" w:hAnsi="宋体" w:cs="宋体"/>
          <w:color w:val="000000" w:themeColor="text1"/>
          <w:sz w:val="24"/>
          <w14:textFill>
            <w14:solidFill>
              <w14:schemeClr w14:val="tx1"/>
            </w14:solidFill>
          </w14:textFill>
        </w:rPr>
      </w:pPr>
    </w:p>
    <w:p>
      <w:pPr>
        <w:pStyle w:val="38"/>
        <w:rPr>
          <w:rFonts w:ascii="宋体" w:hAnsi="宋体" w:cs="宋体"/>
          <w:color w:val="000000" w:themeColor="text1"/>
          <w:sz w:val="24"/>
          <w:szCs w:val="24"/>
          <w14:textFill>
            <w14:solidFill>
              <w14:schemeClr w14:val="tx1"/>
            </w14:solidFill>
          </w14:textFill>
        </w:rPr>
      </w:pPr>
    </w:p>
    <w:p>
      <w:pPr>
        <w:pStyle w:val="38"/>
        <w:rPr>
          <w:rFonts w:ascii="宋体" w:hAnsi="宋体" w:cs="宋体"/>
          <w:color w:val="000000" w:themeColor="text1"/>
          <w:sz w:val="24"/>
          <w:szCs w:val="24"/>
          <w14:textFill>
            <w14:solidFill>
              <w14:schemeClr w14:val="tx1"/>
            </w14:solidFill>
          </w14:textFill>
        </w:rPr>
      </w:pPr>
    </w:p>
    <w:p>
      <w:pPr>
        <w:pStyle w:val="38"/>
        <w:rPr>
          <w:rFonts w:ascii="宋体" w:hAnsi="宋体" w:cs="宋体"/>
          <w:color w:val="000000" w:themeColor="text1"/>
          <w:sz w:val="24"/>
          <w:szCs w:val="24"/>
          <w14:textFill>
            <w14:solidFill>
              <w14:schemeClr w14:val="tx1"/>
            </w14:solidFill>
          </w14:textFill>
        </w:rPr>
      </w:pPr>
    </w:p>
    <w:p>
      <w:pPr>
        <w:pStyle w:val="38"/>
        <w:rPr>
          <w:rFonts w:ascii="宋体" w:hAnsi="宋体" w:cs="宋体"/>
          <w:color w:val="000000" w:themeColor="text1"/>
          <w:sz w:val="24"/>
          <w:szCs w:val="24"/>
          <w14:textFill>
            <w14:solidFill>
              <w14:schemeClr w14:val="tx1"/>
            </w14:solidFill>
          </w14:textFill>
        </w:rPr>
      </w:pPr>
    </w:p>
    <w:p>
      <w:pPr>
        <w:pStyle w:val="38"/>
        <w:rPr>
          <w:rFonts w:ascii="宋体" w:hAnsi="宋体" w:cs="宋体"/>
          <w:color w:val="000000" w:themeColor="text1"/>
          <w:sz w:val="24"/>
          <w:szCs w:val="24"/>
          <w14:textFill>
            <w14:solidFill>
              <w14:schemeClr w14:val="tx1"/>
            </w14:solidFill>
          </w14:textFill>
        </w:rPr>
      </w:pPr>
    </w:p>
    <w:p>
      <w:pPr>
        <w:pStyle w:val="38"/>
        <w:rPr>
          <w:rFonts w:ascii="宋体" w:hAnsi="宋体" w:cs="宋体"/>
          <w:color w:val="000000" w:themeColor="text1"/>
          <w:sz w:val="24"/>
          <w:szCs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80" w:lineRule="exact"/>
        <w:ind w:firstLine="4008" w:firstLineChars="167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供应商电子公章：</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80" w:lineRule="exact"/>
        <w:ind w:right="640" w:firstLine="4680" w:firstLineChars="1950"/>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pPr>
        <w:spacing w:line="3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格式11  中小企业声明函（工程、服务）</w:t>
      </w:r>
    </w:p>
    <w:p>
      <w:pPr>
        <w:spacing w:line="360" w:lineRule="auto"/>
        <w:rPr>
          <w:b/>
          <w:bCs/>
          <w:color w:val="000000" w:themeColor="text1"/>
          <w:sz w:val="32"/>
          <w:szCs w:val="32"/>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w:t>
      </w:r>
      <w:r>
        <w:rPr>
          <w:rFonts w:hint="eastAsia" w:ascii="宋体" w:hAnsi="宋体" w:cs="宋体"/>
          <w:color w:val="000000" w:themeColor="text1"/>
          <w:sz w:val="24"/>
          <w:u w:val="single"/>
          <w14:textFill>
            <w14:solidFill>
              <w14:schemeClr w14:val="tx1"/>
            </w14:solidFill>
          </w14:textFill>
        </w:rPr>
        <w:t>（或者：服务全部由符合政策要求的中小企业承接）</w:t>
      </w:r>
      <w:r>
        <w:rPr>
          <w:rFonts w:hint="eastAsia" w:ascii="宋体" w:hAnsi="宋体" w:cs="宋体"/>
          <w:color w:val="000000" w:themeColor="text1"/>
          <w:sz w:val="24"/>
          <w14:textFill>
            <w14:solidFill>
              <w14:schemeClr w14:val="tx1"/>
            </w14:solidFill>
          </w14:textFill>
        </w:rPr>
        <w:t>。相关企业</w:t>
      </w:r>
      <w:r>
        <w:rPr>
          <w:rFonts w:hint="eastAsia" w:ascii="宋体" w:hAnsi="宋体" w:cs="宋体"/>
          <w:color w:val="000000" w:themeColor="text1"/>
          <w:sz w:val="24"/>
          <w:u w:val="single"/>
          <w14:textFill>
            <w14:solidFill>
              <w14:schemeClr w14:val="tx1"/>
            </w14:solidFill>
          </w14:textFill>
        </w:rPr>
        <w:t>（含联合 体中的中小企业、签订分包意向协议的中小企业）</w:t>
      </w:r>
      <w:r>
        <w:rPr>
          <w:rFonts w:hint="eastAsia" w:ascii="宋体" w:hAnsi="宋体" w:cs="宋体"/>
          <w:color w:val="000000" w:themeColor="text1"/>
          <w:sz w:val="24"/>
          <w14:textFill>
            <w14:solidFill>
              <w14:schemeClr w14:val="tx1"/>
            </w14:solidFill>
          </w14:textFill>
        </w:rPr>
        <w:t>的具体情 况如下：</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承建（承接）企业为（企业名称），从业人员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万元1，属于（中型企业、小型企业、微型企业）；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 小型企业、微型企业）</w:t>
      </w:r>
      <w:r>
        <w:rPr>
          <w:rFonts w:hint="eastAsia" w:ascii="宋体" w:hAnsi="宋体" w:cs="宋体"/>
          <w:color w:val="000000" w:themeColor="text1"/>
          <w:sz w:val="24"/>
          <w14:textFill>
            <w14:solidFill>
              <w14:schemeClr w14:val="tx1"/>
            </w14:solidFill>
          </w14:textFill>
        </w:rPr>
        <w:t>；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本企业对上述声明内容的真实性负责。如有虚假，将依 法承担相应责任。 </w:t>
      </w:r>
    </w:p>
    <w:p>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企业名称（盖章）： </w:t>
      </w:r>
    </w:p>
    <w:p>
      <w:pPr>
        <w:spacing w:line="360" w:lineRule="auto"/>
        <w:ind w:firstLine="4800" w:firstLineChars="2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 期： </w:t>
      </w:r>
    </w:p>
    <w:p>
      <w:pPr>
        <w:pStyle w:val="38"/>
        <w:rPr>
          <w:rFonts w:ascii="宋体" w:hAnsi="宋体" w:cs="宋体"/>
          <w:color w:val="000000" w:themeColor="text1"/>
          <w:sz w:val="24"/>
          <w:szCs w:val="24"/>
          <w14:textFill>
            <w14:solidFill>
              <w14:schemeClr w14:val="tx1"/>
            </w14:solidFill>
          </w14:textFill>
        </w:rPr>
      </w:pPr>
    </w:p>
    <w:p>
      <w:pPr>
        <w:pStyle w:val="8"/>
        <w:rPr>
          <w:rFonts w:ascii="宋体" w:hAnsi="宋体" w:eastAsia="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pStyle w:val="38"/>
        <w:rPr>
          <w:rFonts w:ascii="宋体" w:hAnsi="宋体" w:cs="宋体"/>
          <w:color w:val="000000" w:themeColor="text1"/>
          <w:sz w:val="24"/>
          <w:szCs w:val="24"/>
          <w14:textFill>
            <w14:solidFill>
              <w14:schemeClr w14:val="tx1"/>
            </w14:solidFill>
          </w14:textFill>
        </w:rPr>
      </w:pPr>
    </w:p>
    <w:p>
      <w:pPr>
        <w:pStyle w:val="8"/>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注：1.从业人员、营业收入、资产总额填报上一年度数据，无上一年度数据的新成立企业可不填报。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2.本项目如是只面向中小企业采购的应当必须提供。</w:t>
      </w: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pStyle w:val="38"/>
        <w:rPr>
          <w:rFonts w:ascii="宋体" w:hAnsi="宋体" w:cs="宋体"/>
          <w:color w:val="000000" w:themeColor="text1"/>
          <w:sz w:val="24"/>
          <w14:textFill>
            <w14:solidFill>
              <w14:schemeClr w14:val="tx1"/>
            </w14:solidFill>
          </w14:textFill>
        </w:rPr>
      </w:pPr>
    </w:p>
    <w:p>
      <w:pPr>
        <w:pStyle w:val="8"/>
        <w:rPr>
          <w:color w:val="000000" w:themeColor="text1"/>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格式12      其他资料</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格式13</w:t>
      </w:r>
    </w:p>
    <w:p>
      <w:pPr>
        <w:spacing w:line="380" w:lineRule="exact"/>
        <w:jc w:val="center"/>
        <w:rPr>
          <w:rStyle w:val="67"/>
          <w:rFonts w:ascii="宋体"/>
          <w:b/>
          <w:bCs/>
          <w:color w:val="000000" w:themeColor="text1"/>
          <w:sz w:val="28"/>
          <w:szCs w:val="28"/>
          <w14:textFill>
            <w14:solidFill>
              <w14:schemeClr w14:val="tx1"/>
            </w14:solidFill>
          </w14:textFill>
        </w:rPr>
      </w:pPr>
      <w:r>
        <w:rPr>
          <w:rStyle w:val="67"/>
          <w:rFonts w:hint="eastAsia" w:ascii="宋体" w:hAnsi="宋体" w:cs="宋体"/>
          <w:b/>
          <w:bCs/>
          <w:color w:val="000000" w:themeColor="text1"/>
          <w:sz w:val="28"/>
          <w:szCs w:val="28"/>
          <w14:textFill>
            <w14:solidFill>
              <w14:schemeClr w14:val="tx1"/>
            </w14:solidFill>
          </w14:textFill>
        </w:rPr>
        <w:t>政府采购供应商诚信承诺书</w:t>
      </w:r>
    </w:p>
    <w:p>
      <w:pPr>
        <w:spacing w:line="380" w:lineRule="exact"/>
        <w:jc w:val="center"/>
        <w:rPr>
          <w:rStyle w:val="67"/>
          <w:rFonts w:ascii="宋体"/>
          <w:b/>
          <w:bCs/>
          <w:color w:val="000000" w:themeColor="text1"/>
          <w:sz w:val="24"/>
          <w14:textFill>
            <w14:solidFill>
              <w14:schemeClr w14:val="tx1"/>
            </w14:solidFill>
          </w14:textFill>
        </w:rPr>
      </w:pPr>
    </w:p>
    <w:p>
      <w:pPr>
        <w:spacing w:line="380" w:lineRule="exact"/>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（一）提供虚假材料谋取中标;</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（二）采取不正当手段诋毁、排挤其他供应商;</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（三）与招标采购单位、其他投标人恶意串通;</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（四）向招标采购单位或提供其他不正当利益;</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（五）在招标过程中与招标采购单位进行协商谈判、不按照招标文件和投标文件订立合同，或者与采购人另立背离合同实质性内容协议;</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（六）开标后擅自撤销投标，影响招标继续进行的或领取招标文件纳投标保证金后不投标导致废标;</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（七）中标后无正当理由，在规定时间内不与采购单位签订合同;</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（八）将中标项目转让给他人或非法分包他人;</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（九）无正当理由，拒绝履行合同义务;</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（十）无正当理由放弃中标（成交）项目;</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（十ー）撞自或与与采购人串通或接受采购人要求，在履约合同中通过减少质量和服务标准等，却仍按原合同进行虚假验收或终止政府采购合同;</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（十二）与采购人串通，对尚未履约完毕的采购项目出具虚假验收报告；</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（十三）无不可抗力因素，拒绝提供售后服务、售后服务态度恶劣、故意提高维修配件价格（高于市场平均价）；</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（十四）开标后对招标文件的相关内容再进行质疑；</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（十五）恶意投诉的行为：投诉经查无实据的、捏造事实或者提供虚假设诉材料；</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（十六）拒绝有关部门监督检查或者提供虚假情况；</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（十七）政府采购监管部门认定的其他政府采购活动中的不诚信行为。</w:t>
      </w:r>
    </w:p>
    <w:p>
      <w:pPr>
        <w:spacing w:line="380" w:lineRule="exact"/>
        <w:ind w:firstLine="3360" w:firstLineChars="1400"/>
        <w:rPr>
          <w:rFonts w:ascii="宋体" w:hAnsi="宋体" w:cs="宋体"/>
          <w:color w:val="000000" w:themeColor="text1"/>
          <w:sz w:val="24"/>
          <w14:textFill>
            <w14:solidFill>
              <w14:schemeClr w14:val="tx1"/>
            </w14:solidFill>
          </w14:textFill>
        </w:rPr>
      </w:pPr>
    </w:p>
    <w:p>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供应商名称：（盖章）</w:t>
      </w:r>
    </w:p>
    <w:p>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法人代表或授权委托人：（签字）</w:t>
      </w:r>
    </w:p>
    <w:p>
      <w:pPr>
        <w:spacing w:line="380" w:lineRule="exact"/>
        <w:ind w:firstLine="3360" w:firstLineChars="1400"/>
        <w:rPr>
          <w:rFonts w:ascii="宋体" w:hAnsi="宋体" w:cs="宋体"/>
          <w:color w:val="000000" w:themeColor="text1"/>
          <w:sz w:val="24"/>
          <w14:textFill>
            <w14:solidFill>
              <w14:schemeClr w14:val="tx1"/>
            </w14:solidFill>
          </w14:textFill>
        </w:rPr>
      </w:pPr>
    </w:p>
    <w:p>
      <w:pPr>
        <w:spacing w:line="380" w:lineRule="exact"/>
        <w:ind w:firstLine="3360" w:firstLineChars="1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spacing w:line="360" w:lineRule="auto"/>
        <w:jc w:val="center"/>
        <w:rPr>
          <w:rFonts w:ascii="宋体" w:hAnsi="宋体" w:cs="宋体"/>
          <w:b/>
          <w:color w:val="000000" w:themeColor="text1"/>
          <w:sz w:val="24"/>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firstLine="210"/>
        <w:rPr>
          <w:color w:val="000000" w:themeColor="text1"/>
          <w14:textFill>
            <w14:solidFill>
              <w14:schemeClr w14:val="tx1"/>
            </w14:solidFill>
          </w14:textFill>
        </w:rPr>
      </w:pPr>
    </w:p>
    <w:p>
      <w:pPr>
        <w:pStyle w:val="35"/>
        <w:ind w:left="0" w:leftChars="0" w:firstLine="0" w:firstLineChars="0"/>
        <w:rPr>
          <w:color w:val="000000" w:themeColor="text1"/>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pStyle w:val="5"/>
        <w:spacing w:line="500" w:lineRule="exact"/>
        <w:rPr>
          <w:rFonts w:ascii="宋体" w:hAnsi="宋体" w:cs="宋体"/>
          <w:b/>
          <w:color w:val="000000" w:themeColor="text1"/>
          <w:kern w:val="2"/>
          <w:szCs w:val="28"/>
          <w14:textFill>
            <w14:solidFill>
              <w14:schemeClr w14:val="tx1"/>
            </w14:solidFill>
          </w14:textFill>
        </w:rPr>
      </w:pPr>
      <w:r>
        <w:rPr>
          <w:rFonts w:hint="eastAsia" w:ascii="宋体" w:hAnsi="宋体" w:cs="宋体"/>
          <w:b/>
          <w:color w:val="000000" w:themeColor="text1"/>
          <w:kern w:val="2"/>
          <w:szCs w:val="28"/>
          <w14:textFill>
            <w14:solidFill>
              <w14:schemeClr w14:val="tx1"/>
            </w14:solidFill>
          </w14:textFill>
        </w:rPr>
        <w:t>第五章  周口市政府采购合同（工程类）标准文本</w:t>
      </w:r>
    </w:p>
    <w:p>
      <w:pPr>
        <w:ind w:firstLine="880" w:firstLineChars="200"/>
        <w:jc w:val="center"/>
        <w:rPr>
          <w:rFonts w:ascii="方正小标宋简体" w:hAnsi="黑体" w:eastAsia="方正小标宋简体" w:cs="黑体"/>
          <w:color w:val="000000" w:themeColor="text1"/>
          <w:sz w:val="44"/>
          <w:szCs w:val="44"/>
          <w14:textFill>
            <w14:solidFill>
              <w14:schemeClr w14:val="tx1"/>
            </w14:solidFill>
          </w14:textFill>
        </w:rPr>
      </w:pPr>
    </w:p>
    <w:p>
      <w:pPr>
        <w:pStyle w:val="84"/>
        <w:spacing w:beforeLines="0" w:afterLines="0"/>
        <w:ind w:left="0" w:firstLine="640" w:firstLineChars="200"/>
        <w:rPr>
          <w:rFonts w:ascii="黑体" w:hAnsi="黑体" w:eastAsia="黑体" w:cs="黑体"/>
          <w:color w:val="000000" w:themeColor="text1"/>
          <w:sz w:val="32"/>
          <w:szCs w:val="32"/>
          <w14:textFill>
            <w14:solidFill>
              <w14:schemeClr w14:val="tx1"/>
            </w14:solidFill>
          </w14:textFill>
        </w:rPr>
      </w:pPr>
    </w:p>
    <w:p>
      <w:pPr>
        <w:pStyle w:val="84"/>
        <w:spacing w:beforeLines="0" w:afterLines="0"/>
        <w:ind w:left="0" w:firstLine="640" w:firstLineChars="200"/>
        <w:rPr>
          <w:rFonts w:ascii="黑体" w:hAnsi="黑体" w:eastAsia="黑体" w:cs="黑体"/>
          <w:color w:val="000000" w:themeColor="text1"/>
          <w:sz w:val="32"/>
          <w:szCs w:val="32"/>
          <w14:textFill>
            <w14:solidFill>
              <w14:schemeClr w14:val="tx1"/>
            </w14:solidFill>
          </w14:textFill>
        </w:rPr>
      </w:pPr>
    </w:p>
    <w:p>
      <w:pPr>
        <w:pStyle w:val="84"/>
        <w:spacing w:beforeLines="0" w:afterLines="0"/>
        <w:ind w:left="0" w:firstLine="640" w:firstLineChars="200"/>
        <w:rPr>
          <w:rFonts w:ascii="黑体" w:hAnsi="黑体" w:eastAsia="黑体" w:cs="黑体"/>
          <w:color w:val="000000" w:themeColor="text1"/>
          <w:sz w:val="32"/>
          <w:szCs w:val="32"/>
          <w14:textFill>
            <w14:solidFill>
              <w14:schemeClr w14:val="tx1"/>
            </w14:solidFill>
          </w14:textFill>
        </w:rPr>
      </w:pPr>
    </w:p>
    <w:p>
      <w:pPr>
        <w:pStyle w:val="84"/>
        <w:spacing w:beforeLines="0" w:afterLines="0"/>
        <w:ind w:left="0" w:firstLine="600" w:firstLineChars="200"/>
        <w:rPr>
          <w:rFonts w:ascii="黑体" w:hAnsi="黑体" w:eastAsia="黑体" w:cs="黑体"/>
          <w:color w:val="000000" w:themeColor="text1"/>
          <w:sz w:val="30"/>
          <w:szCs w:val="30"/>
          <w14:textFill>
            <w14:solidFill>
              <w14:schemeClr w14:val="tx1"/>
            </w14:solidFill>
          </w14:textFill>
        </w:rPr>
      </w:pPr>
    </w:p>
    <w:p>
      <w:pPr>
        <w:pStyle w:val="84"/>
        <w:spacing w:beforeLines="0" w:afterLines="0"/>
        <w:ind w:left="0" w:firstLine="560" w:firstLineChars="200"/>
        <w:rPr>
          <w:rFonts w:ascii="黑体" w:hAnsi="黑体" w:eastAsia="黑体" w:cs="黑体"/>
          <w:color w:val="000000" w:themeColor="text1"/>
          <w:sz w:val="28"/>
          <w:szCs w:val="28"/>
          <w14:textFill>
            <w14:solidFill>
              <w14:schemeClr w14:val="tx1"/>
            </w14:solidFill>
          </w14:textFill>
        </w:rPr>
      </w:pPr>
    </w:p>
    <w:p>
      <w:pPr>
        <w:pStyle w:val="84"/>
        <w:spacing w:beforeLines="0" w:afterLines="0"/>
        <w:ind w:left="0" w:firstLine="560" w:firstLineChars="200"/>
        <w:rPr>
          <w:rFonts w:ascii="黑体" w:hAnsi="黑体" w:eastAsia="黑体" w:cs="黑体"/>
          <w:color w:val="000000" w:themeColor="text1"/>
          <w:sz w:val="28"/>
          <w:szCs w:val="28"/>
          <w14:textFill>
            <w14:solidFill>
              <w14:schemeClr w14:val="tx1"/>
            </w14:solidFill>
          </w14:textFill>
        </w:rPr>
      </w:pPr>
    </w:p>
    <w:p>
      <w:pPr>
        <w:pStyle w:val="84"/>
        <w:spacing w:beforeLines="0" w:afterLines="0"/>
        <w:ind w:left="0"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政府采购项目名称：</w:t>
      </w:r>
    </w:p>
    <w:p>
      <w:pPr>
        <w:pStyle w:val="84"/>
        <w:spacing w:beforeLines="0" w:afterLines="0"/>
        <w:ind w:left="0"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政府采购项目编号：</w:t>
      </w:r>
    </w:p>
    <w:p>
      <w:pPr>
        <w:pStyle w:val="84"/>
        <w:spacing w:beforeLines="0" w:afterLines="0"/>
        <w:ind w:left="0"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采      购    人：</w:t>
      </w:r>
    </w:p>
    <w:p>
      <w:pPr>
        <w:pStyle w:val="84"/>
        <w:spacing w:beforeLines="0" w:afterLines="0"/>
        <w:ind w:left="0"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供      应    商：</w:t>
      </w:r>
    </w:p>
    <w:p>
      <w:pPr>
        <w:pStyle w:val="84"/>
        <w:spacing w:beforeLines="0" w:afterLines="0"/>
        <w:ind w:left="0"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合  同  签 订 地：</w:t>
      </w:r>
    </w:p>
    <w:p>
      <w:pPr>
        <w:pStyle w:val="84"/>
        <w:spacing w:beforeLines="0" w:afterLines="0"/>
        <w:ind w:left="0" w:firstLine="56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合 同 签订 时 间：</w:t>
      </w:r>
    </w:p>
    <w:p>
      <w:pPr>
        <w:pStyle w:val="84"/>
        <w:spacing w:beforeLines="0" w:afterLines="0"/>
        <w:ind w:left="0" w:firstLine="600" w:firstLineChars="200"/>
        <w:rPr>
          <w:rFonts w:ascii="黑体" w:hAnsi="黑体" w:eastAsia="黑体" w:cs="黑体"/>
          <w:color w:val="000000" w:themeColor="text1"/>
          <w:sz w:val="30"/>
          <w:szCs w:val="30"/>
          <w14:textFill>
            <w14:solidFill>
              <w14:schemeClr w14:val="tx1"/>
            </w14:solidFill>
          </w14:textFill>
        </w:rPr>
      </w:pPr>
    </w:p>
    <w:p>
      <w:pPr>
        <w:pStyle w:val="84"/>
        <w:spacing w:beforeLines="0" w:afterLines="0"/>
        <w:ind w:left="0" w:firstLine="600" w:firstLineChars="200"/>
        <w:rPr>
          <w:rFonts w:ascii="黑体" w:hAnsi="黑体" w:eastAsia="黑体" w:cs="黑体"/>
          <w:color w:val="000000" w:themeColor="text1"/>
          <w:sz w:val="30"/>
          <w:szCs w:val="30"/>
          <w14:textFill>
            <w14:solidFill>
              <w14:schemeClr w14:val="tx1"/>
            </w14:solidFill>
          </w14:textFill>
        </w:rPr>
      </w:pPr>
    </w:p>
    <w:p>
      <w:pPr>
        <w:pStyle w:val="84"/>
        <w:spacing w:beforeLines="0" w:afterLines="0"/>
        <w:ind w:left="0" w:firstLine="600" w:firstLineChars="200"/>
        <w:rPr>
          <w:rFonts w:ascii="黑体" w:hAnsi="黑体" w:eastAsia="黑体" w:cs="黑体"/>
          <w:color w:val="000000" w:themeColor="text1"/>
          <w:sz w:val="30"/>
          <w:szCs w:val="30"/>
          <w14:textFill>
            <w14:solidFill>
              <w14:schemeClr w14:val="tx1"/>
            </w14:solidFill>
          </w14:textFill>
        </w:rPr>
      </w:pPr>
    </w:p>
    <w:p>
      <w:pPr>
        <w:pStyle w:val="84"/>
        <w:spacing w:beforeLines="0" w:afterLines="0" w:line="440" w:lineRule="exact"/>
        <w:ind w:left="0"/>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合同签订指引</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一、采购人在签订合同时应提供的资料：</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1、该政府采购项目的招标采购文件（以网上发布内容为准）；</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2、该政府采购项目招标文件的澄清和修改内容（公告内容）；</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3、该政府采购项目评审报告；</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4、采购单位法人授权委托书（法人到场并签字的除外）；</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5、采购单位被授权人身份证件（法人到场并签字的除外）；</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6、采购人和中标供应商（或服务商，下同）约定的其它内容（不得超出招标采购文件实质性内容）。</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二、供应商在签订合同时应提供的资料：</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1、该政府采购项目的投标文件（纸质或DPF格式的电子投标文件）；</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2、针对该项目评审时评审委员会提出的质询答复（纸质并签章）；</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3、该政府采购项目中标通知书；</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4、供应商法人授权委托书（法人到场并签字的除外）；</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5、供应商被授权人身份证件（法人到场并签字的除外）；</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6、供应商和采购人约定的其它内容（不得超出招标采购文件实质性内容）。</w:t>
      </w:r>
    </w:p>
    <w:p>
      <w:pPr>
        <w:pStyle w:val="84"/>
        <w:spacing w:beforeLines="0" w:afterLines="0" w:line="440" w:lineRule="exact"/>
        <w:ind w:left="0" w:firstLine="420" w:firstLineChars="200"/>
        <w:rPr>
          <w:color w:val="000000" w:themeColor="text1"/>
          <w:sz w:val="30"/>
          <w:szCs w:val="30"/>
          <w14:textFill>
            <w14:solidFill>
              <w14:schemeClr w14:val="tx1"/>
            </w14:solidFill>
          </w14:textFill>
        </w:rPr>
      </w:pPr>
      <w:r>
        <w:rPr>
          <w:rFonts w:hint="eastAsia"/>
          <w:color w:val="000000" w:themeColor="text1"/>
          <w:szCs w:val="21"/>
          <w14:textFill>
            <w14:solidFill>
              <w14:schemeClr w14:val="tx1"/>
            </w14:solidFill>
          </w14:textFill>
        </w:rPr>
        <w:t>三、本合同签订后二个工作日内有采购人在“周口市政府采购网”上进行合同公示。</w:t>
      </w:r>
    </w:p>
    <w:p>
      <w:pPr>
        <w:pStyle w:val="84"/>
        <w:spacing w:beforeLines="0" w:afterLines="0" w:line="440" w:lineRule="exact"/>
        <w:ind w:left="0"/>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b/>
          <w:bCs/>
          <w:color w:val="000000" w:themeColor="text1"/>
          <w:sz w:val="32"/>
          <w:szCs w:val="32"/>
          <w14:textFill>
            <w14:solidFill>
              <w14:schemeClr w14:val="tx1"/>
            </w14:solidFill>
          </w14:textFill>
        </w:rPr>
        <w:t>供应商履约验收指引</w:t>
      </w:r>
    </w:p>
    <w:p>
      <w:pPr>
        <w:pStyle w:val="84"/>
        <w:spacing w:beforeLines="0" w:afterLines="0" w:line="440" w:lineRule="exact"/>
        <w:ind w:left="0" w:firstLine="420" w:firstLineChars="200"/>
        <w:rPr>
          <w:color w:val="000000" w:themeColor="text1"/>
          <w:szCs w:val="27"/>
          <w14:textFill>
            <w14:solidFill>
              <w14:schemeClr w14:val="tx1"/>
            </w14:solidFill>
          </w14:textFill>
        </w:rPr>
      </w:pPr>
      <w:r>
        <w:rPr>
          <w:rFonts w:hint="eastAsia" w:ascii="宋体"/>
          <w:color w:val="000000" w:themeColor="text1"/>
          <w:szCs w:val="21"/>
          <w14:textFill>
            <w14:solidFill>
              <w14:schemeClr w14:val="tx1"/>
            </w14:solidFill>
          </w14:textFill>
        </w:rPr>
        <w:t>1、供应商不得擅自变更合同标的服务内容；</w:t>
      </w:r>
    </w:p>
    <w:p>
      <w:pPr>
        <w:pStyle w:val="84"/>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2、不得以次充优，随意降低服务标准和水平；</w:t>
      </w:r>
    </w:p>
    <w:p>
      <w:pPr>
        <w:pStyle w:val="84"/>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3、对因客观上采购人采购需求发生变化造成的，应提供采、供双方的纸质备忘录材料；</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4、在满足验收条件5个工作日内通知采购人组织验收；</w:t>
      </w:r>
    </w:p>
    <w:p>
      <w:pPr>
        <w:pStyle w:val="84"/>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供应商应提供需验收服务的清单、标准、达到的水平等量化资料；</w:t>
      </w:r>
    </w:p>
    <w:p>
      <w:pPr>
        <w:pStyle w:val="84"/>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6、采、供双方约定的验收机构及相关人员组成情况。</w:t>
      </w:r>
    </w:p>
    <w:p>
      <w:pPr>
        <w:pStyle w:val="84"/>
        <w:spacing w:beforeLines="0" w:afterLines="0" w:line="440" w:lineRule="exact"/>
        <w:ind w:left="0" w:firstLine="420" w:firstLineChars="200"/>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7、督促采购人在项目验收结束并达到相关要求后一个工作日内，在</w:t>
      </w:r>
      <w:r>
        <w:rPr>
          <w:rFonts w:hint="eastAsia"/>
          <w:color w:val="000000" w:themeColor="text1"/>
          <w:szCs w:val="21"/>
          <w14:textFill>
            <w14:solidFill>
              <w14:schemeClr w14:val="tx1"/>
            </w14:solidFill>
          </w14:textFill>
        </w:rPr>
        <w:t>“周口市政府采购网”上进行“履约验收”公示。</w:t>
      </w:r>
    </w:p>
    <w:p>
      <w:pPr>
        <w:pStyle w:val="84"/>
        <w:spacing w:beforeLines="0" w:afterLines="0" w:line="440" w:lineRule="exact"/>
        <w:ind w:left="0" w:firstLine="420" w:firstLineChars="200"/>
        <w:rPr>
          <w:color w:val="000000" w:themeColor="text1"/>
          <w:szCs w:val="21"/>
          <w14:textFill>
            <w14:solidFill>
              <w14:schemeClr w14:val="tx1"/>
            </w14:solidFill>
          </w14:textFill>
        </w:rPr>
      </w:pPr>
    </w:p>
    <w:p>
      <w:pPr>
        <w:pStyle w:val="84"/>
        <w:spacing w:beforeLines="0" w:afterLines="0" w:line="60" w:lineRule="auto"/>
        <w:ind w:left="0" w:firstLine="420" w:firstLineChars="200"/>
        <w:rPr>
          <w:color w:val="000000" w:themeColor="text1"/>
          <w:szCs w:val="21"/>
          <w14:textFill>
            <w14:solidFill>
              <w14:schemeClr w14:val="tx1"/>
            </w14:solidFill>
          </w14:textFill>
        </w:rPr>
      </w:pPr>
    </w:p>
    <w:p>
      <w:pPr>
        <w:pStyle w:val="5"/>
        <w:spacing w:line="360" w:lineRule="auto"/>
        <w:rPr>
          <w:rFonts w:hint="eastAsia" w:ascii="方正小标宋简体" w:hAnsi="宋体" w:eastAsia="方正小标宋简体"/>
          <w:color w:val="000000" w:themeColor="text1"/>
          <w:sz w:val="36"/>
          <w:szCs w:val="36"/>
          <w14:textFill>
            <w14:solidFill>
              <w14:schemeClr w14:val="tx1"/>
            </w14:solidFill>
          </w14:textFill>
        </w:rPr>
      </w:pPr>
      <w:bookmarkStart w:id="41" w:name="_Toc48834555"/>
    </w:p>
    <w:p>
      <w:pPr>
        <w:pStyle w:val="5"/>
        <w:spacing w:line="360" w:lineRule="auto"/>
        <w:rPr>
          <w:rFonts w:hint="eastAsia" w:ascii="方正小标宋简体" w:hAnsi="宋体" w:eastAsia="方正小标宋简体"/>
          <w:color w:val="000000" w:themeColor="text1"/>
          <w:sz w:val="36"/>
          <w:szCs w:val="36"/>
          <w14:textFill>
            <w14:solidFill>
              <w14:schemeClr w14:val="tx1"/>
            </w14:solidFill>
          </w14:textFill>
        </w:rPr>
      </w:pPr>
    </w:p>
    <w:p>
      <w:pPr>
        <w:pStyle w:val="5"/>
        <w:spacing w:line="360" w:lineRule="auto"/>
        <w:rPr>
          <w:rFonts w:ascii="方正小标宋简体" w:hAnsi="宋体" w:eastAsia="方正小标宋简体"/>
          <w:color w:val="000000" w:themeColor="text1"/>
          <w:sz w:val="36"/>
          <w:szCs w:val="36"/>
          <w14:textFill>
            <w14:solidFill>
              <w14:schemeClr w14:val="tx1"/>
            </w14:solidFill>
          </w14:textFill>
        </w:rPr>
      </w:pPr>
      <w:r>
        <w:rPr>
          <w:rFonts w:hint="eastAsia" w:ascii="方正小标宋简体" w:hAnsi="宋体" w:eastAsia="方正小标宋简体"/>
          <w:color w:val="000000" w:themeColor="text1"/>
          <w:sz w:val="36"/>
          <w:szCs w:val="36"/>
          <w14:textFill>
            <w14:solidFill>
              <w14:schemeClr w14:val="tx1"/>
            </w14:solidFill>
          </w14:textFill>
        </w:rPr>
        <w:t>合同</w:t>
      </w:r>
      <w:bookmarkEnd w:id="41"/>
      <w:r>
        <w:rPr>
          <w:rFonts w:hint="eastAsia" w:ascii="方正小标宋简体" w:hAnsi="宋体" w:eastAsia="方正小标宋简体"/>
          <w:color w:val="000000" w:themeColor="text1"/>
          <w:sz w:val="36"/>
          <w:szCs w:val="36"/>
          <w14:textFill>
            <w14:solidFill>
              <w14:schemeClr w14:val="tx1"/>
            </w14:solidFill>
          </w14:textFill>
        </w:rPr>
        <w:t>内容</w:t>
      </w:r>
    </w:p>
    <w:p>
      <w:pPr>
        <w:ind w:firstLine="420" w:firstLineChars="200"/>
        <w:rPr>
          <w:rFonts w:eastAsia="黑体"/>
          <w:color w:val="000000" w:themeColor="text1"/>
          <w14:textFill>
            <w14:solidFill>
              <w14:schemeClr w14:val="tx1"/>
            </w14:solidFill>
          </w14:textFill>
        </w:rPr>
      </w:pPr>
    </w:p>
    <w:p>
      <w:pPr>
        <w:spacing w:line="460" w:lineRule="exact"/>
        <w:jc w:val="center"/>
        <w:rPr>
          <w:rFonts w:ascii="黑体" w:hAnsi="黑体" w:eastAsia="黑体"/>
          <w:color w:val="000000" w:themeColor="text1"/>
          <w:sz w:val="32"/>
          <w:szCs w:val="32"/>
          <w14:textFill>
            <w14:solidFill>
              <w14:schemeClr w14:val="tx1"/>
            </w14:solidFill>
          </w14:textFill>
        </w:rPr>
      </w:pPr>
      <w:bookmarkStart w:id="42" w:name="_Toc427566452"/>
      <w:bookmarkStart w:id="43" w:name="_Toc428024701"/>
      <w:bookmarkStart w:id="44" w:name="_Toc351203494"/>
      <w:r>
        <w:rPr>
          <w:rFonts w:hint="eastAsia" w:ascii="黑体" w:hAnsi="黑体" w:eastAsia="黑体"/>
          <w:color w:val="000000" w:themeColor="text1"/>
          <w:sz w:val="32"/>
          <w:szCs w:val="32"/>
          <w14:textFill>
            <w14:solidFill>
              <w14:schemeClr w14:val="tx1"/>
            </w14:solidFill>
          </w14:textFill>
        </w:rPr>
        <w:t>第一部分协议书</w:t>
      </w:r>
    </w:p>
    <w:p>
      <w:pPr>
        <w:spacing w:line="460" w:lineRule="exact"/>
        <w:ind w:firstLine="803" w:firstLineChars="200"/>
        <w:rPr>
          <w:b/>
          <w:color w:val="000000" w:themeColor="text1"/>
          <w:sz w:val="40"/>
          <w:szCs w:val="32"/>
          <w14:textFill>
            <w14:solidFill>
              <w14:schemeClr w14:val="tx1"/>
            </w14:solidFill>
          </w14:textFill>
        </w:rPr>
      </w:pP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发包人（全称）：</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承包人（全称）：</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一、工程概况</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工程名称：</w:t>
      </w:r>
    </w:p>
    <w:p>
      <w:pPr>
        <w:ind w:firstLine="420" w:firstLineChars="200"/>
        <w:rPr>
          <w:rFonts w:ascii="仿宋_GB2312" w:hAnsi="黑体" w:eastAsia="仿宋_GB2312"/>
          <w:color w:val="000000" w:themeColor="text1"/>
          <w14:textFill>
            <w14:solidFill>
              <w14:schemeClr w14:val="tx1"/>
            </w14:solidFill>
          </w14:textFill>
        </w:rPr>
      </w:pPr>
      <w:r>
        <w:rPr>
          <w:rFonts w:hint="eastAsia"/>
          <w:color w:val="000000" w:themeColor="text1"/>
          <w14:textFill>
            <w14:solidFill>
              <w14:schemeClr w14:val="tx1"/>
            </w14:solidFill>
          </w14:textFill>
        </w:rPr>
        <w:t>工程地点：</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工程内容：</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工程立项批准文号：</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资金来源：</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二、工程承包范围</w:t>
      </w:r>
    </w:p>
    <w:p>
      <w:pPr>
        <w:spacing w:line="46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承包范围：</w:t>
      </w:r>
      <w:r>
        <w:rPr>
          <w:rFonts w:hint="eastAsia"/>
          <w:color w:val="000000" w:themeColor="text1"/>
          <w:u w:val="single"/>
          <w14:textFill>
            <w14:solidFill>
              <w14:schemeClr w14:val="tx1"/>
            </w14:solidFill>
          </w14:textFill>
        </w:rPr>
        <w:t>工程量清单中包含的所有内容</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三、合同工期</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开工日期：年月日</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竣工日期：年月日</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合同工期总日历天数：</w:t>
      </w:r>
      <w:r>
        <w:rPr>
          <w:rFonts w:hint="eastAsia"/>
          <w:color w:val="000000" w:themeColor="text1"/>
          <w:u w:val="single"/>
          <w14:textFill>
            <w14:solidFill>
              <w14:schemeClr w14:val="tx1"/>
            </w14:solidFill>
          </w14:textFill>
        </w:rPr>
        <w:t>日历</w:t>
      </w:r>
      <w:r>
        <w:rPr>
          <w:rFonts w:hint="eastAsia"/>
          <w:color w:val="000000" w:themeColor="text1"/>
          <w14:textFill>
            <w14:solidFill>
              <w14:schemeClr w14:val="tx1"/>
            </w14:solidFill>
          </w14:textFill>
        </w:rPr>
        <w:t>天（有效工期）</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四、质量标准</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工程质量标准：</w:t>
      </w:r>
      <w:r>
        <w:rPr>
          <w:rFonts w:hint="eastAsia"/>
          <w:color w:val="000000" w:themeColor="text1"/>
          <w:u w:val="single"/>
          <w14:textFill>
            <w14:solidFill>
              <w14:schemeClr w14:val="tx1"/>
            </w14:solidFill>
          </w14:textFill>
        </w:rPr>
        <w:t>合格</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五、合同价款</w:t>
      </w:r>
    </w:p>
    <w:p>
      <w:pPr>
        <w:spacing w:line="46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金额（大写）：(人民币)  </w:t>
      </w:r>
    </w:p>
    <w:p>
      <w:pPr>
        <w:spacing w:line="46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元(人民币)  </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六、组成合同的文件</w:t>
      </w:r>
    </w:p>
    <w:p>
      <w:pPr>
        <w:spacing w:line="4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组成本合同的文件包括：</w:t>
      </w:r>
    </w:p>
    <w:p>
      <w:pPr>
        <w:spacing w:line="4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1.本合同协议书</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中标通知书</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投标书及其附件</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本合同专用条款</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本合同通用条款</w:t>
      </w:r>
    </w:p>
    <w:p>
      <w:pPr>
        <w:tabs>
          <w:tab w:val="left" w:pos="6345"/>
        </w:tabs>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标准、规范及有关技术文件</w:t>
      </w:r>
      <w:r>
        <w:rPr>
          <w:color w:val="000000" w:themeColor="text1"/>
          <w14:textFill>
            <w14:solidFill>
              <w14:schemeClr w14:val="tx1"/>
            </w14:solidFill>
          </w14:textFill>
        </w:rPr>
        <w:tab/>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图纸（含图纸会审纪要、路灯效果图及技术参数）</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工程量清单</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工程报价单或预算书</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双方有关工程的洽商、变更等书面协议或文件视为本合同的组成部分。</w:t>
      </w:r>
    </w:p>
    <w:p>
      <w:pPr>
        <w:spacing w:line="46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七、本协议书中有关词语含义与本合同第二部分《通用条款》中分别赋予它们的定义相同。</w:t>
      </w:r>
    </w:p>
    <w:p>
      <w:pPr>
        <w:spacing w:line="46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八、承包人向发包人承诺按照合同约定进行施工、竣工并在质量保修期内承担工程质量保修责任。</w:t>
      </w:r>
    </w:p>
    <w:p>
      <w:pPr>
        <w:spacing w:line="46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九、发包人向承包人承诺按照合同约定的期限和支付方式支付合同价款及其他应当支付的款项。</w:t>
      </w:r>
    </w:p>
    <w:p>
      <w:pPr>
        <w:spacing w:line="46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十、合同生效</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合同订立时间：年月日</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合同订立地点：</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本合同双方约定：</w:t>
      </w:r>
      <w:r>
        <w:rPr>
          <w:rFonts w:hint="eastAsia"/>
          <w:color w:val="000000" w:themeColor="text1"/>
          <w:u w:val="single"/>
          <w14:textFill>
            <w14:solidFill>
              <w14:schemeClr w14:val="tx1"/>
            </w14:solidFill>
          </w14:textFill>
        </w:rPr>
        <w:t>双方签字盖章后生效</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发包人：（公章）承包人：（公章）</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住所：住所：</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法定代表人：法定代表人：</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委托代理人：委托代理人：</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电话：电话：</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传真：传真：</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开户银行：开户银行：</w:t>
      </w:r>
    </w:p>
    <w:p>
      <w:pPr>
        <w:spacing w:line="4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账号：账号：</w:t>
      </w:r>
    </w:p>
    <w:p>
      <w:pPr>
        <w:spacing w:line="460" w:lineRule="exact"/>
        <w:ind w:firstLine="420" w:firstLineChars="200"/>
        <w:rPr>
          <w:rFonts w:ascii="黑体" w:eastAsia="黑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邮政编码：邮政编码：</w:t>
      </w:r>
    </w:p>
    <w:p>
      <w:pPr>
        <w:pStyle w:val="6"/>
        <w:jc w:val="center"/>
        <w:rPr>
          <w:rFonts w:ascii="黑体" w:eastAsia="黑体"/>
          <w:color w:val="000000" w:themeColor="text1"/>
          <w14:textFill>
            <w14:solidFill>
              <w14:schemeClr w14:val="tx1"/>
            </w14:solidFill>
          </w14:textFill>
        </w:rPr>
      </w:pPr>
      <w:bookmarkStart w:id="45" w:name="_Toc48834557"/>
      <w:r>
        <w:rPr>
          <w:rFonts w:hint="eastAsia" w:ascii="黑体" w:eastAsia="黑体"/>
          <w:color w:val="000000" w:themeColor="text1"/>
          <w14:textFill>
            <w14:solidFill>
              <w14:schemeClr w14:val="tx1"/>
            </w14:solidFill>
          </w14:textFill>
        </w:rPr>
        <w:t>第二部分 通用合同条款</w:t>
      </w:r>
      <w:bookmarkEnd w:id="42"/>
      <w:bookmarkEnd w:id="43"/>
      <w:bookmarkEnd w:id="44"/>
      <w:bookmarkEnd w:id="45"/>
    </w:p>
    <w:p>
      <w:pPr>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（根据国家相关示范文本）</w:t>
      </w:r>
    </w:p>
    <w:p>
      <w:pPr>
        <w:pStyle w:val="56"/>
        <w:spacing w:line="360" w:lineRule="auto"/>
        <w:ind w:firstLine="105" w:firstLineChars="50"/>
        <w:rPr>
          <w:color w:val="000000" w:themeColor="text1"/>
          <w14:textFill>
            <w14:solidFill>
              <w14:schemeClr w14:val="tx1"/>
            </w14:solidFill>
          </w14:textFill>
        </w:rPr>
      </w:pPr>
    </w:p>
    <w:p>
      <w:pPr>
        <w:pStyle w:val="56"/>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参见建设工程施工合同</w:t>
      </w:r>
    </w:p>
    <w:p>
      <w:pPr>
        <w:pStyle w:val="56"/>
        <w:spacing w:line="360" w:lineRule="auto"/>
        <w:ind w:firstLine="420" w:firstLineChars="200"/>
        <w:rPr>
          <w:rFonts w:ascii="宋体 ，Arial" w:eastAsia="宋体 ，Arial"/>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"http://www.mohurd.gov.cn/wjfb/201710/W020171030112646.doc" \t "_blank" </w:instrText>
      </w:r>
      <w:r>
        <w:rPr>
          <w:color w:val="000000" w:themeColor="text1"/>
          <w14:textFill>
            <w14:solidFill>
              <w14:schemeClr w14:val="tx1"/>
            </w14:solidFill>
          </w14:textFill>
        </w:rPr>
        <w:fldChar w:fldCharType="separate"/>
      </w:r>
      <w:r>
        <w:rPr>
          <w:rFonts w:ascii="宋体 ，Arial" w:eastAsia="宋体 ，Arial"/>
          <w:color w:val="000000" w:themeColor="text1"/>
          <w14:textFill>
            <w14:solidFill>
              <w14:schemeClr w14:val="tx1"/>
            </w14:solidFill>
          </w14:textFill>
        </w:rPr>
        <w:t>建设工程施工合同（示范文本）》（GF-2017-0201）</w:t>
      </w:r>
      <w:r>
        <w:rPr>
          <w:rFonts w:ascii="宋体 ，Arial" w:eastAsia="宋体 ，Arial"/>
          <w:color w:val="000000" w:themeColor="text1"/>
          <w14:textFill>
            <w14:solidFill>
              <w14:schemeClr w14:val="tx1"/>
            </w14:solidFill>
          </w14:textFill>
        </w:rPr>
        <w:fldChar w:fldCharType="end"/>
      </w:r>
    </w:p>
    <w:p>
      <w:pPr>
        <w:pStyle w:val="56"/>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通用合同条款内容。</w:t>
      </w:r>
    </w:p>
    <w:p>
      <w:pPr>
        <w:spacing w:line="360" w:lineRule="auto"/>
        <w:rPr>
          <w:rFonts w:ascii="黑体" w:eastAsia="黑体"/>
          <w:color w:val="000000" w:themeColor="text1"/>
          <w14:textFill>
            <w14:solidFill>
              <w14:schemeClr w14:val="tx1"/>
            </w14:solidFill>
          </w14:textFill>
        </w:rPr>
      </w:pPr>
    </w:p>
    <w:p>
      <w:pPr>
        <w:pStyle w:val="6"/>
        <w:jc w:val="center"/>
        <w:rPr>
          <w:rFonts w:ascii="黑体" w:hAnsi="黑体" w:eastAsia="黑体"/>
          <w:color w:val="000000" w:themeColor="text1"/>
          <w14:textFill>
            <w14:solidFill>
              <w14:schemeClr w14:val="tx1"/>
            </w14:solidFill>
          </w14:textFill>
        </w:rPr>
      </w:pPr>
      <w:bookmarkStart w:id="46" w:name="_Toc428024702"/>
      <w:bookmarkStart w:id="47" w:name="_Toc427566453"/>
      <w:bookmarkStart w:id="48" w:name="_Toc48834558"/>
      <w:r>
        <w:rPr>
          <w:rFonts w:hint="eastAsia" w:ascii="黑体" w:hAnsi="黑体" w:eastAsia="黑体"/>
          <w:color w:val="000000" w:themeColor="text1"/>
          <w14:textFill>
            <w14:solidFill>
              <w14:schemeClr w14:val="tx1"/>
            </w14:solidFill>
          </w14:textFill>
        </w:rPr>
        <w:t>第三部分 专用合同条款</w:t>
      </w:r>
      <w:bookmarkEnd w:id="46"/>
      <w:bookmarkEnd w:id="47"/>
      <w:bookmarkEnd w:id="48"/>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（根据国家相关示范文本）</w:t>
      </w:r>
    </w:p>
    <w:p>
      <w:pPr>
        <w:spacing w:line="460" w:lineRule="exact"/>
        <w:rPr>
          <w:b/>
          <w:bCs/>
          <w:color w:val="000000" w:themeColor="text1"/>
          <w14:textFill>
            <w14:solidFill>
              <w14:schemeClr w14:val="tx1"/>
            </w14:solidFill>
          </w14:textFill>
        </w:rPr>
      </w:pP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一、词语定义及合同文件</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 合同文件及解释顺序</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合同文件组成及解释顺序</w:t>
      </w:r>
      <w:r>
        <w:rPr>
          <w:rFonts w:hint="eastAsia"/>
          <w:color w:val="000000" w:themeColor="text1"/>
          <w:u w:val="single"/>
          <w14:textFill>
            <w14:solidFill>
              <w14:schemeClr w14:val="tx1"/>
            </w14:solidFill>
          </w14:textFill>
        </w:rPr>
        <w:t>执行通用条款第2. 1、2.2条</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3．语言文字和适用法律、标准及规范</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3.1本合同除使用汉语外，还使用</w:t>
      </w:r>
      <w:r>
        <w:rPr>
          <w:rFonts w:hint="eastAsia" w:ascii="宋体" w:hAnsi="宋体"/>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语言文字。</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3.2适用法律和法规</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需要明示的法律、行政法规：</w:t>
      </w:r>
      <w:r>
        <w:rPr>
          <w:rFonts w:hint="eastAsia"/>
          <w:color w:val="000000" w:themeColor="text1"/>
          <w:u w:val="single"/>
          <w14:textFill>
            <w14:solidFill>
              <w14:schemeClr w14:val="tx1"/>
            </w14:solidFill>
          </w14:textFill>
        </w:rPr>
        <w:t>现行的国家或地方有关市政工程的法律、法规。</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3.3适用标准、规范</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适用标准、规范的名称：</w:t>
      </w:r>
      <w:r>
        <w:rPr>
          <w:rFonts w:hint="eastAsia"/>
          <w:color w:val="000000" w:themeColor="text1"/>
          <w:u w:val="single"/>
          <w14:textFill>
            <w14:solidFill>
              <w14:schemeClr w14:val="tx1"/>
            </w14:solidFill>
          </w14:textFill>
        </w:rPr>
        <w:t>除招标文件、工程设计罗列部分外，国家、河南省及周口市现行与本工程建设相关的标准和规范。</w:t>
      </w:r>
    </w:p>
    <w:p>
      <w:pPr>
        <w:spacing w:line="400" w:lineRule="exact"/>
        <w:ind w:firstLine="420" w:firstLineChars="200"/>
        <w:rPr>
          <w:rFonts w:ascii="宋体" w:hAnsi="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发包人提供标准、规范的时间：</w:t>
      </w:r>
      <w:r>
        <w:rPr>
          <w:rFonts w:hint="eastAsia" w:ascii="宋体" w:hAnsi="宋体"/>
          <w:color w:val="000000" w:themeColor="text1"/>
          <w:u w:val="single"/>
          <w14:textFill>
            <w14:solidFill>
              <w14:schemeClr w14:val="tx1"/>
            </w14:solidFill>
          </w14:textFill>
        </w:rPr>
        <w:t>/</w:t>
      </w:r>
    </w:p>
    <w:p>
      <w:pPr>
        <w:spacing w:line="400" w:lineRule="exact"/>
        <w:ind w:firstLine="420" w:firstLineChars="200"/>
        <w:rPr>
          <w:rFonts w:ascii="宋体" w:hAnsi="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国内没有相应标准、规范时的约定：</w:t>
      </w:r>
      <w:r>
        <w:rPr>
          <w:rFonts w:hint="eastAsia" w:ascii="宋体" w:hAnsi="宋体"/>
          <w:color w:val="000000" w:themeColor="text1"/>
          <w:u w:val="single"/>
          <w14:textFill>
            <w14:solidFill>
              <w14:schemeClr w14:val="tx1"/>
            </w14:solidFill>
          </w14:textFill>
        </w:rPr>
        <w:t>由发包人拟派工程师解决。</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4.图纸</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4.1发包人向承包人提供图纸日期和套数：</w:t>
      </w:r>
      <w:r>
        <w:rPr>
          <w:rFonts w:hint="eastAsia"/>
          <w:color w:val="000000" w:themeColor="text1"/>
          <w:u w:val="single"/>
          <w14:textFill>
            <w14:solidFill>
              <w14:schemeClr w14:val="tx1"/>
            </w14:solidFill>
          </w14:textFill>
        </w:rPr>
        <w:t>合同签订后   天内提供施工图2套</w:t>
      </w:r>
      <w:r>
        <w:rPr>
          <w:rFonts w:hint="eastAsia"/>
          <w:color w:val="000000" w:themeColor="text1"/>
          <w14:textFill>
            <w14:solidFill>
              <w14:schemeClr w14:val="tx1"/>
            </w14:solidFill>
          </w14:textFill>
        </w:rPr>
        <w:t>发包人对图纸的保密要求：</w:t>
      </w:r>
      <w:r>
        <w:rPr>
          <w:rFonts w:hint="eastAsia"/>
          <w:color w:val="000000" w:themeColor="text1"/>
          <w:u w:val="single"/>
          <w14:textFill>
            <w14:solidFill>
              <w14:schemeClr w14:val="tx1"/>
            </w14:solidFill>
          </w14:textFill>
        </w:rPr>
        <w:t>不准向本工程外的工程提供图纸或图纸复印件</w:t>
      </w:r>
      <w:r>
        <w:rPr>
          <w:rFonts w:hint="eastAsia"/>
          <w:color w:val="000000" w:themeColor="text1"/>
          <w14:textFill>
            <w14:solidFill>
              <w14:schemeClr w14:val="tx1"/>
            </w14:solidFill>
          </w14:textFill>
        </w:rPr>
        <w:t>使用国外图纸的要求及费用承担</w:t>
      </w:r>
      <w:r>
        <w:rPr>
          <w:rFonts w:hint="eastAsia"/>
          <w:color w:val="000000" w:themeColor="text1"/>
          <w:u w:val="single"/>
          <w14:textFill>
            <w14:solidFill>
              <w14:schemeClr w14:val="tx1"/>
            </w14:solidFill>
          </w14:textFill>
        </w:rPr>
        <w:t xml:space="preserve">：    </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二、双方一般权利和义务</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5.工程师</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5.2监理单位委派的工程师</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姓名：职务：</w:t>
      </w:r>
      <w:r>
        <w:rPr>
          <w:rFonts w:hint="eastAsia"/>
          <w:color w:val="000000" w:themeColor="text1"/>
          <w:u w:val="single"/>
          <w14:textFill>
            <w14:solidFill>
              <w14:schemeClr w14:val="tx1"/>
            </w14:solidFill>
          </w14:textFill>
        </w:rPr>
        <w:t>总监理工程师</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发包人委托的职权：</w:t>
      </w:r>
      <w:r>
        <w:rPr>
          <w:rFonts w:hint="eastAsia"/>
          <w:color w:val="000000" w:themeColor="text1"/>
          <w:u w:val="single"/>
          <w14:textFill>
            <w14:solidFill>
              <w14:schemeClr w14:val="tx1"/>
            </w14:solidFill>
          </w14:textFill>
        </w:rPr>
        <w:t>施工组织设计及方案审批，质量监督权，工程量签认权，进出厂材料、设备检验及批准使用权，监理合同中赋予的职权。</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需要取得发包人批准才能行使的职权</w:t>
      </w:r>
      <w:r>
        <w:rPr>
          <w:rFonts w:hint="eastAsia"/>
          <w:color w:val="000000" w:themeColor="text1"/>
          <w:u w:val="single"/>
          <w14:textFill>
            <w14:solidFill>
              <w14:schemeClr w14:val="tx1"/>
            </w14:solidFill>
          </w14:textFill>
        </w:rPr>
        <w:t>：发布开（停）工令，工期顺延签认，不称职人员撤换建议权。</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5.3发包人派驻的工程师</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姓名：职务：</w:t>
      </w:r>
      <w:r>
        <w:rPr>
          <w:rFonts w:hint="eastAsia"/>
          <w:color w:val="000000" w:themeColor="text1"/>
          <w:u w:val="single"/>
          <w14:textFill>
            <w14:solidFill>
              <w14:schemeClr w14:val="tx1"/>
            </w14:solidFill>
          </w14:textFill>
        </w:rPr>
        <w:t>工程师</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职权：</w:t>
      </w:r>
      <w:r>
        <w:rPr>
          <w:rFonts w:hint="eastAsia"/>
          <w:color w:val="000000" w:themeColor="text1"/>
          <w:u w:val="single"/>
          <w14:textFill>
            <w14:solidFill>
              <w14:schemeClr w14:val="tx1"/>
            </w14:solidFill>
          </w14:textFill>
        </w:rPr>
        <w:t>作为发包方代表处理与本工程建设相关的一切事宜。</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5.6不实行监理的，工程师的职权：</w:t>
      </w:r>
      <w:r>
        <w:rPr>
          <w:rFonts w:hint="eastAsia" w:ascii="宋体" w:hAnsi="宋体"/>
          <w:color w:val="000000" w:themeColor="text1"/>
          <w:u w:val="single"/>
          <w14:textFill>
            <w14:solidFill>
              <w14:schemeClr w14:val="tx1"/>
            </w14:solidFill>
          </w14:textFill>
        </w:rPr>
        <w:t xml:space="preserve">/    </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6.项目经理</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姓名：职务：</w:t>
      </w:r>
      <w:r>
        <w:rPr>
          <w:rFonts w:hint="eastAsia"/>
          <w:color w:val="000000" w:themeColor="text1"/>
          <w:u w:val="single"/>
          <w14:textFill>
            <w14:solidFill>
              <w14:schemeClr w14:val="tx1"/>
            </w14:solidFill>
          </w14:textFill>
        </w:rPr>
        <w:t>项目经理</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7.发包人工作</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7.1发包人应按约定的时间和要求完成以下工作：</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（1）施工场地具备施工条件的要求及完成的时间：</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已具备开工条件</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（2）将施工所需的水、电、电讯线路接至施工场地的时间、地点和供应要求：</w:t>
      </w:r>
      <w:r>
        <w:rPr>
          <w:rFonts w:hint="eastAsia"/>
          <w:color w:val="000000" w:themeColor="text1"/>
          <w:u w:val="single"/>
          <w14:textFill>
            <w14:solidFill>
              <w14:schemeClr w14:val="tx1"/>
            </w14:solidFill>
          </w14:textFill>
        </w:rPr>
        <w:t>已具备</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（3）施工场地与公共道路的开通时间和要求：</w:t>
      </w:r>
      <w:r>
        <w:rPr>
          <w:rFonts w:hint="eastAsia"/>
          <w:color w:val="000000" w:themeColor="text1"/>
          <w:u w:val="single"/>
          <w14:textFill>
            <w14:solidFill>
              <w14:schemeClr w14:val="tx1"/>
            </w14:solidFill>
          </w14:textFill>
        </w:rPr>
        <w:t>已开通</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（4）工程地质和地下管线资料的提供时间：</w:t>
      </w:r>
      <w:r>
        <w:rPr>
          <w:rFonts w:hint="eastAsia"/>
          <w:color w:val="000000" w:themeColor="text1"/>
          <w:u w:val="single"/>
          <w14:textFill>
            <w14:solidFill>
              <w14:schemeClr w14:val="tx1"/>
            </w14:solidFill>
          </w14:textFill>
        </w:rPr>
        <w:t>开工前 天</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（5）由发包人办理的施工所需证件、批件的名称和完成时间：</w:t>
      </w:r>
      <w:r>
        <w:rPr>
          <w:rFonts w:hint="eastAsia"/>
          <w:color w:val="000000" w:themeColor="text1"/>
          <w:u w:val="single"/>
          <w14:textFill>
            <w14:solidFill>
              <w14:schemeClr w14:val="tx1"/>
            </w14:solidFill>
          </w14:textFill>
        </w:rPr>
        <w:t>开工前 天（因施工单位的原因导致所需证件不能及时办理的，施工单位不得因此要求顺延工期）</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（6）水准点与坐标控制点交验要求：</w:t>
      </w:r>
      <w:r>
        <w:rPr>
          <w:rFonts w:hint="eastAsia"/>
          <w:color w:val="000000" w:themeColor="text1"/>
          <w:u w:val="single"/>
          <w14:textFill>
            <w14:solidFill>
              <w14:schemeClr w14:val="tx1"/>
            </w14:solidFill>
          </w14:textFill>
        </w:rPr>
        <w:t>按照发包方提供的资料及现场交点进行校验</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（7）图纸会审和设计交底时间：</w:t>
      </w:r>
      <w:r>
        <w:rPr>
          <w:rFonts w:hint="eastAsia"/>
          <w:color w:val="000000" w:themeColor="text1"/>
          <w:u w:val="single"/>
          <w14:textFill>
            <w14:solidFill>
              <w14:schemeClr w14:val="tx1"/>
            </w14:solidFill>
          </w14:textFill>
        </w:rPr>
        <w:t>开工前 天</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（8）协调处理施工场地周围地下管线和邻近建筑物、构筑物（含文物保护建筑）、古树名木的保护：</w:t>
      </w:r>
      <w:r>
        <w:rPr>
          <w:rFonts w:hint="eastAsia"/>
          <w:color w:val="000000" w:themeColor="text1"/>
          <w:u w:val="single"/>
          <w14:textFill>
            <w14:solidFill>
              <w14:schemeClr w14:val="tx1"/>
            </w14:solidFill>
          </w14:textFill>
        </w:rPr>
        <w:t>承包方按照发包方要求和有关规定做好保护工作</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（9）双方约定发包人应做的其他工作：</w:t>
      </w:r>
      <w:r>
        <w:rPr>
          <w:rFonts w:hint="eastAsia"/>
          <w:color w:val="000000" w:themeColor="text1"/>
          <w:u w:val="single"/>
          <w14:textFill>
            <w14:solidFill>
              <w14:schemeClr w14:val="tx1"/>
            </w14:solidFill>
          </w14:textFill>
        </w:rPr>
        <w:t>双方协商</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7.2发包人委托承包人办理的工作：</w:t>
      </w:r>
      <w:r>
        <w:rPr>
          <w:rFonts w:hint="eastAsia"/>
          <w:color w:val="000000" w:themeColor="text1"/>
          <w:u w:val="single"/>
          <w14:textFill>
            <w14:solidFill>
              <w14:schemeClr w14:val="tx1"/>
            </w14:solidFill>
          </w14:textFill>
        </w:rPr>
        <w:t>承包方协助发包方做好施工期间与周边关系的协调工作。</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8.承包人工作</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8.1承包人应按约定时间和要求，完成以下工作：</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（1）需由设计资质等级和业务范围允许的承包人完成的设计文件提交时间：</w:t>
      </w:r>
      <w:r>
        <w:rPr>
          <w:rFonts w:hint="eastAsia"/>
          <w:color w:val="000000" w:themeColor="text1"/>
          <w:u w:val="single"/>
          <w14:textFill>
            <w14:solidFill>
              <w14:schemeClr w14:val="tx1"/>
            </w14:solidFill>
          </w14:textFill>
        </w:rPr>
        <w:t>无</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（2）应提供计划、报表的名称及完成时间：</w:t>
      </w:r>
      <w:r>
        <w:rPr>
          <w:rFonts w:hint="eastAsia"/>
          <w:color w:val="000000" w:themeColor="text1"/>
          <w:u w:val="single"/>
          <w14:textFill>
            <w14:solidFill>
              <w14:schemeClr w14:val="tx1"/>
            </w14:solidFill>
          </w14:textFill>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（3）承担施工安全保卫工作及非夜间施工照明的责任和要求：</w:t>
      </w:r>
      <w:r>
        <w:rPr>
          <w:rFonts w:hint="eastAsia"/>
          <w:color w:val="000000" w:themeColor="text1"/>
          <w:u w:val="single"/>
          <w14:textFill>
            <w14:solidFill>
              <w14:schemeClr w14:val="tx1"/>
            </w14:solidFill>
          </w14:textFill>
        </w:rPr>
        <w:t>负责施工现场的日夜值班保卫及夜间照明，对施工中的安全负全责。</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（4）向发包人提供的办公和生活房屋及设施的要求：</w:t>
      </w:r>
      <w:r>
        <w:rPr>
          <w:rFonts w:hint="eastAsia"/>
          <w:color w:val="000000" w:themeColor="text1"/>
          <w:u w:val="single"/>
          <w14:textFill>
            <w14:solidFill>
              <w14:schemeClr w14:val="tx1"/>
            </w14:solidFill>
          </w14:textFill>
        </w:rPr>
        <w:t>双方协商。</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（5）需承包人办理的有关施工场地交通、环卫和施工噪音管理等手续：</w:t>
      </w:r>
      <w:r>
        <w:rPr>
          <w:rFonts w:hint="eastAsia"/>
          <w:color w:val="000000" w:themeColor="text1"/>
          <w:u w:val="single"/>
          <w14:textFill>
            <w14:solidFill>
              <w14:schemeClr w14:val="tx1"/>
            </w14:solidFill>
          </w14:textFill>
        </w:rPr>
        <w:t>由施工单位掌握办理时间，以不影响施工正常进行为原则，并承担因此发生的费用。</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（6）已完工程成品保护的特殊要求及费用承担：</w:t>
      </w:r>
      <w:r>
        <w:rPr>
          <w:rFonts w:hint="eastAsia"/>
          <w:color w:val="000000" w:themeColor="text1"/>
          <w:u w:val="single"/>
          <w14:textFill>
            <w14:solidFill>
              <w14:schemeClr w14:val="tx1"/>
            </w14:solidFill>
          </w14:textFill>
        </w:rPr>
        <w:t>施工期间的成品保护由承包方负责，质保期满、竣工综合移交验收后由发包方负责。</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（7）施工场地周围地下管线和邻近建筑物、构筑物（含文物保护建筑）、古树名木的保护要求及费用承担：</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（8）施工场地清洁卫生的要求：</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（9）双方约定承包人应做的其他工作：</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三、施工组织设计和工期</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9.进度计划</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9.1承包人提供施工组织设计（施工方案）和进度计划的时间：</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实施前 天提交施工组织设计（施工方案）和进度计划（含时标网络计划）</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工程师确认的时间</w:t>
      </w:r>
      <w:r>
        <w:rPr>
          <w:rFonts w:hint="eastAsia"/>
          <w:color w:val="000000" w:themeColor="text1"/>
          <w:u w:val="single"/>
          <w14:textFill>
            <w14:solidFill>
              <w14:schemeClr w14:val="tx1"/>
            </w14:solidFill>
          </w14:textFill>
        </w:rPr>
        <w:t>：收到后 个工作日</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9.2群体工程中有关进度计划的要求：</w:t>
      </w:r>
      <w:r>
        <w:rPr>
          <w:rFonts w:hint="eastAsia"/>
          <w:color w:val="000000" w:themeColor="text1"/>
          <w:u w:val="single"/>
          <w14:textFill>
            <w14:solidFill>
              <w14:schemeClr w14:val="tx1"/>
            </w14:solidFill>
          </w14:textFill>
        </w:rPr>
        <w:t>无</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13.工期延误</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13.1双方约定工期顺延的其他情况：</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四、质量与验收</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17.隐蔽工程和中间验收</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17.1双约定中间验收部位：</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19.工程试车</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19.5试车费用地承担：</w:t>
      </w:r>
      <w:r>
        <w:rPr>
          <w:rFonts w:hint="eastAsia" w:ascii="宋体" w:hAnsi="宋体"/>
          <w:color w:val="000000" w:themeColor="text1"/>
          <w:u w:val="single"/>
          <w14:textFill>
            <w14:solidFill>
              <w14:schemeClr w14:val="tx1"/>
            </w14:solidFill>
          </w14:textFill>
        </w:rPr>
        <w:t>无</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五、安全施工：</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遵照国家、建设部、河南省及周口市现行有关规定执行。</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六、合同价款及调整</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23. 合同价款及调整</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23.2本合同价款采用</w:t>
      </w:r>
      <w:r>
        <w:rPr>
          <w:rFonts w:hint="eastAsia"/>
          <w:color w:val="000000" w:themeColor="text1"/>
          <w:u w:val="single"/>
          <w14:textFill>
            <w14:solidFill>
              <w14:schemeClr w14:val="tx1"/>
            </w14:solidFill>
          </w14:textFill>
        </w:rPr>
        <w:t>（1）</w:t>
      </w:r>
      <w:r>
        <w:rPr>
          <w:rFonts w:hint="eastAsia"/>
          <w:color w:val="000000" w:themeColor="text1"/>
          <w14:textFill>
            <w14:solidFill>
              <w14:schemeClr w14:val="tx1"/>
            </w14:solidFill>
          </w14:textFill>
        </w:rPr>
        <w:t>方式确定。</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（1）采用固定价格合同，合同价款中包括：</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除下列原因外合同的固定总价均不得改变：</w:t>
      </w:r>
    </w:p>
    <w:p>
      <w:pPr>
        <w:snapToGrid w:val="0"/>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②如果直接取消某分部分项工程量清单项目，则该项目价款不予支付。</w:t>
      </w:r>
    </w:p>
    <w:p>
      <w:pPr>
        <w:snapToGrid w:val="0"/>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③措施费均为税后的包干价，不因设计变更而调增。</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（2）采用可调价格合同，合同价款调整方法：</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（3）采用成本加酬金合同，有关成本和酬金的约定：</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23.3双方约定合同价款的其他调整因素：</w:t>
      </w:r>
    </w:p>
    <w:p>
      <w:pPr>
        <w:spacing w:line="40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24.工程预付款</w:t>
      </w:r>
    </w:p>
    <w:p>
      <w:pPr>
        <w:spacing w:line="40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发包人向承包人预付工程款的时间和金额或占合同价款总额的比例：</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扣回工程款的时间、比例：</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25.工程量确认</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25.1承包人向工程师提交已完工程量报告的时间：</w:t>
      </w:r>
      <w:r>
        <w:rPr>
          <w:rFonts w:hint="eastAsia"/>
          <w:color w:val="000000" w:themeColor="text1"/>
          <w:u w:val="single"/>
          <w14:textFill>
            <w14:solidFill>
              <w14:schemeClr w14:val="tx1"/>
            </w14:solidFill>
          </w14:textFill>
        </w:rPr>
        <w:t>每月 日前提供当月已完工程量报表三份，监理工程师在收到后 个工作日内审查完毕并报发包人审核，发包人在收到后 天内审核完毕。</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26. 工程款支付</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双方约定的工程款（进度款）支付的方式和时间：中标后双方协商。</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七、材料设备供应</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27.发包人供应材料设备</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27.4发包人供应的材料设备与一览表不符时，双方约定发包人承担责任如下：</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（1）材料设备单价与一览表不符：</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（2）材料设备的品种、规格、型号、质量等级与一览表不符：</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（3）承包人可代为调剂串换的材料：</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（4）到货地点与一览表不符：</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（5）供应数量与一览表不符：</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（6）到货时间与一览表不符：</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27.6发包人供应材料设备的结算方法：</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28.承包人采购材料设备</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28．1承包人采购材料设备的约定：</w:t>
      </w:r>
      <w:r>
        <w:rPr>
          <w:rFonts w:hint="eastAsia"/>
          <w:color w:val="000000" w:themeColor="text1"/>
          <w:u w:val="single"/>
          <w14:textFill>
            <w14:solidFill>
              <w14:schemeClr w14:val="tx1"/>
            </w14:solidFill>
          </w14:textFill>
        </w:rPr>
        <w:t>执行通用条款</w:t>
      </w:r>
    </w:p>
    <w:p>
      <w:pPr>
        <w:spacing w:line="480" w:lineRule="exact"/>
        <w:ind w:firstLine="422" w:firstLineChars="200"/>
        <w:rPr>
          <w:b/>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八、工程变更</w:t>
      </w:r>
      <w:r>
        <w:rPr>
          <w:rFonts w:hint="eastAsia"/>
          <w:color w:val="000000" w:themeColor="text1"/>
          <w:u w:val="single"/>
          <w14:textFill>
            <w14:solidFill>
              <w14:schemeClr w14:val="tx1"/>
            </w14:solidFill>
          </w14:textFill>
        </w:rPr>
        <w:t>执行通用条款</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九、竣工验收与结算</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32.竣工验收</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32.1承包人提供竣工图的约定：</w:t>
      </w:r>
      <w:r>
        <w:rPr>
          <w:rFonts w:hint="eastAsia"/>
          <w:color w:val="000000" w:themeColor="text1"/>
          <w:u w:val="single"/>
          <w14:textFill>
            <w14:solidFill>
              <w14:schemeClr w14:val="tx1"/>
            </w14:solidFill>
          </w14:textFill>
        </w:rPr>
        <w:t>提交竣工报告的同时提交竣工图 套</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32.6中间交工工程的范围和竣工时间：</w:t>
      </w:r>
      <w:r>
        <w:rPr>
          <w:rFonts w:hint="eastAsia"/>
          <w:color w:val="000000" w:themeColor="text1"/>
          <w:u w:val="single"/>
          <w14:textFill>
            <w14:solidFill>
              <w14:schemeClr w14:val="tx1"/>
            </w14:solidFill>
          </w14:textFill>
        </w:rPr>
        <w:t>发包方和承包方协商</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十、违约、索赔和争议</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35.违约</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35.1本合同中关于发包人违约的具体责任如下：</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本合同通用条款第24条约定发包人违约应承担的违约责任：</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本合同通用条款第26.4款约定发包人违约应承担的违约责任：</w:t>
      </w:r>
      <w:r>
        <w:rPr>
          <w:rFonts w:hint="eastAsia"/>
          <w:color w:val="000000" w:themeColor="text1"/>
          <w:u w:val="single"/>
          <w14:textFill>
            <w14:solidFill>
              <w14:schemeClr w14:val="tx1"/>
            </w14:solidFill>
          </w14:textFill>
        </w:rPr>
        <w:t xml:space="preserve">    /                    </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本合同通用条款第33.3款约定发包人违约应承担的违约责任：</w:t>
      </w:r>
      <w:r>
        <w:rPr>
          <w:rFonts w:hint="eastAsia"/>
          <w:color w:val="000000" w:themeColor="text1"/>
          <w:u w:val="single"/>
          <w14:textFill>
            <w14:solidFill>
              <w14:schemeClr w14:val="tx1"/>
            </w14:solidFill>
          </w14:textFill>
        </w:rPr>
        <w:t xml:space="preserve">          /                                      </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双方约定的发包人其他违约责任：</w:t>
      </w:r>
      <w:r>
        <w:rPr>
          <w:rFonts w:hint="eastAsia"/>
          <w:color w:val="000000" w:themeColor="text1"/>
          <w:u w:val="single"/>
          <w14:textFill>
            <w14:solidFill>
              <w14:schemeClr w14:val="tx1"/>
            </w14:solidFill>
          </w14:textFill>
        </w:rPr>
        <w:t>双方协商解决</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35.2本合同中关于承包人违约的具体责任如下：</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本合同通用条款第14.2款约定承包人违约应承担的违约责任：</w:t>
      </w:r>
      <w:r>
        <w:rPr>
          <w:rFonts w:hint="eastAsia"/>
          <w:color w:val="000000" w:themeColor="text1"/>
          <w:u w:val="single"/>
          <w14:textFill>
            <w14:solidFill>
              <w14:schemeClr w14:val="tx1"/>
            </w14:solidFill>
          </w14:textFill>
        </w:rPr>
        <w:t xml:space="preserve">承包人不能按约定的竣工日期或监理工程师同意顺延的工期竣工的，每延期一天承包人应向发包人支付合同价款 </w:t>
      </w:r>
      <w:r>
        <w:rPr>
          <w:rFonts w:hint="eastAsia" w:ascii="宋体" w:hAnsi="宋体"/>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的违约金，并承担因此给发包方造成的其它经济损失。</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本合同通用条款第15.1条约定承包人违约应承担的违约责任：</w:t>
      </w:r>
      <w:r>
        <w:rPr>
          <w:rFonts w:hint="eastAsia"/>
          <w:color w:val="000000" w:themeColor="text1"/>
          <w:u w:val="single"/>
          <w14:textFill>
            <w14:solidFill>
              <w14:schemeClr w14:val="tx1"/>
            </w14:solidFill>
          </w14:textFill>
        </w:rPr>
        <w:t>工程质量达不到约定的标准，承包人应承担因此导致的鉴定、检验及返工、拆除重建等费用，工期不予顺延，并向发包人支付合同总价 %的违约金</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双方约定的承包人其他违约责任：</w:t>
      </w:r>
      <w:r>
        <w:rPr>
          <w:rFonts w:hint="eastAsia"/>
          <w:color w:val="000000" w:themeColor="text1"/>
          <w:u w:val="single"/>
          <w14:textFill>
            <w14:solidFill>
              <w14:schemeClr w14:val="tx1"/>
            </w14:solidFill>
          </w14:textFill>
        </w:rPr>
        <w:t>双方协商解决</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37.争议</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37.1双方约定，在履行合同过程中产生争议时：</w:t>
      </w:r>
    </w:p>
    <w:p>
      <w:pPr>
        <w:numPr>
          <w:ilvl w:val="0"/>
          <w:numId w:val="5"/>
        </w:num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按本合同规定应该偿付的违约金、赔偿金、保管保养费和各种经济损失，应当在明确责任后</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天内，按银行规定的结算办法付清，否则按逾期付款处理。</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本合同如发生纠纷，当事人双方应当及时协商解决，协商不成时，任何一方均可请</w:t>
      </w:r>
      <w:r>
        <w:rPr>
          <w:rFonts w:hint="eastAsia"/>
          <w:color w:val="000000" w:themeColor="text1"/>
          <w14:textFill>
            <w14:solidFill>
              <w14:schemeClr w14:val="tx1"/>
            </w14:solidFill>
          </w14:textFill>
        </w:rPr>
        <w:t>本项目政府采购监督管理部门</w:t>
      </w:r>
      <w:r>
        <w:rPr>
          <w:color w:val="000000" w:themeColor="text1"/>
          <w14:textFill>
            <w14:solidFill>
              <w14:schemeClr w14:val="tx1"/>
            </w14:solidFill>
          </w14:textFill>
        </w:rPr>
        <w:t>调解，调解不成，按以下第（</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）项方式处理：</w:t>
      </w:r>
      <w:r>
        <w:rPr>
          <w:rFonts w:hint="eastAsia"/>
          <w:color w:val="000000" w:themeColor="text1"/>
          <w14:textFill>
            <w14:solidFill>
              <w14:schemeClr w14:val="tx1"/>
            </w14:solidFill>
          </w14:textFill>
        </w:rPr>
        <w:t>①根据《中华人民共和国仲裁法》的规定向</w:t>
      </w:r>
      <w:r>
        <w:rPr>
          <w:rFonts w:hint="eastAsia"/>
          <w:b/>
          <w:bCs/>
          <w:color w:val="000000" w:themeColor="text1"/>
          <w:u w:val="single"/>
          <w14:textFill>
            <w14:solidFill>
              <w14:schemeClr w14:val="tx1"/>
            </w14:solidFill>
          </w14:textFill>
        </w:rPr>
        <w:t>周口仲裁委员会</w:t>
      </w:r>
      <w:r>
        <w:rPr>
          <w:rFonts w:hint="eastAsia"/>
          <w:color w:val="000000" w:themeColor="text1"/>
          <w14:textFill>
            <w14:solidFill>
              <w14:schemeClr w14:val="tx1"/>
            </w14:solidFill>
          </w14:textFill>
        </w:rPr>
        <w:t>申请仲裁。②</w:t>
      </w:r>
      <w:r>
        <w:rPr>
          <w:color w:val="000000" w:themeColor="text1"/>
          <w14:textFill>
            <w14:solidFill>
              <w14:schemeClr w14:val="tx1"/>
            </w14:solidFill>
          </w14:textFill>
        </w:rPr>
        <w:t>向</w:t>
      </w:r>
      <w:r>
        <w:rPr>
          <w:rFonts w:hint="eastAsia"/>
          <w:color w:val="000000" w:themeColor="text1"/>
          <w14:textFill>
            <w14:solidFill>
              <w14:schemeClr w14:val="tx1"/>
            </w14:solidFill>
          </w14:textFill>
        </w:rPr>
        <w:t>合同签订地有级别管辖权的</w:t>
      </w:r>
      <w:r>
        <w:rPr>
          <w:color w:val="000000" w:themeColor="text1"/>
          <w14:textFill>
            <w14:solidFill>
              <w14:schemeClr w14:val="tx1"/>
            </w14:solidFill>
          </w14:textFill>
        </w:rPr>
        <w:t>人民法院起诉。</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（3）甲、乙双方均有权利向本项目具有监管职能的政府采购监督管理部门举报反映对方在合同履约中的违法违纪行为。</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十一、其他</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38. 工程分包</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38.1本工程发包人同意承包人分包的工程：</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分包施工单位为：</w:t>
      </w:r>
      <w:r>
        <w:rPr>
          <w:rFonts w:hint="eastAsia"/>
          <w:color w:val="000000" w:themeColor="text1"/>
          <w:u w:val="single"/>
          <w14:textFill>
            <w14:solidFill>
              <w14:schemeClr w14:val="tx1"/>
            </w14:solidFill>
          </w14:textFill>
        </w:rPr>
        <w:t xml:space="preserve">                /                                                         </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39.不可抗力</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39.1双方关于不可抗力的约定：</w:t>
      </w:r>
      <w:r>
        <w:rPr>
          <w:rFonts w:hint="eastAsia"/>
          <w:color w:val="000000" w:themeColor="text1"/>
          <w:u w:val="single"/>
          <w14:textFill>
            <w14:solidFill>
              <w14:schemeClr w14:val="tx1"/>
            </w14:solidFill>
          </w14:textFill>
        </w:rPr>
        <w:t>执行通用条款</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40.保险</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40.6本工程双方约定投保内容如下：</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（1）发包人投保内容：</w:t>
      </w:r>
      <w:r>
        <w:rPr>
          <w:rFonts w:hint="eastAsia"/>
          <w:color w:val="000000" w:themeColor="text1"/>
          <w:u w:val="single"/>
          <w14:textFill>
            <w14:solidFill>
              <w14:schemeClr w14:val="tx1"/>
            </w14:solidFill>
          </w14:textFill>
        </w:rPr>
        <w:t>执行通用条款</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发包人委托承包人办理的保险事项：</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（2）承包人的投保内容：</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41.担保</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41.3本工程双方承包人提供履约担保，担保事项如下：</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（1）发包人向承包人提供履约担保，担保方式为：</w:t>
      </w:r>
      <w:r>
        <w:rPr>
          <w:rFonts w:hint="eastAsia"/>
          <w:color w:val="000000" w:themeColor="text1"/>
          <w:u w:val="single"/>
          <w14:textFill>
            <w14:solidFill>
              <w14:schemeClr w14:val="tx1"/>
            </w14:solidFill>
          </w14:textFill>
        </w:rPr>
        <w:t>无</w:t>
      </w:r>
      <w:r>
        <w:rPr>
          <w:rFonts w:hint="eastAsia"/>
          <w:color w:val="000000" w:themeColor="text1"/>
          <w14:textFill>
            <w14:solidFill>
              <w14:schemeClr w14:val="tx1"/>
            </w14:solidFill>
          </w14:textFill>
        </w:rPr>
        <w:t>担保合同作为本合同附件。</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（2）承包人向发包人提供履约担保，担保方式为：</w:t>
      </w:r>
      <w:r>
        <w:rPr>
          <w:rFonts w:hint="eastAsia"/>
          <w:color w:val="000000" w:themeColor="text1"/>
          <w:u w:val="single"/>
          <w14:textFill>
            <w14:solidFill>
              <w14:schemeClr w14:val="tx1"/>
            </w14:solidFill>
          </w14:textFill>
        </w:rPr>
        <w:t>无</w:t>
      </w:r>
      <w:r>
        <w:rPr>
          <w:rFonts w:hint="eastAsia"/>
          <w:color w:val="000000" w:themeColor="text1"/>
          <w14:textFill>
            <w14:solidFill>
              <w14:schemeClr w14:val="tx1"/>
            </w14:solidFill>
          </w14:textFill>
        </w:rPr>
        <w:t>担保合同作为本合同附件。</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（3）双方约定的其他担保事项：</w:t>
      </w:r>
    </w:p>
    <w:p>
      <w:pPr>
        <w:spacing w:line="480" w:lineRule="exac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46.合同份数</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46.1双方约定合同份数：</w:t>
      </w:r>
      <w:r>
        <w:rPr>
          <w:rFonts w:hint="eastAsia"/>
          <w:color w:val="000000" w:themeColor="text1"/>
          <w:u w:val="single"/>
          <w14:textFill>
            <w14:solidFill>
              <w14:schemeClr w14:val="tx1"/>
            </w14:solidFill>
          </w14:textFill>
        </w:rPr>
        <w:t>一式陆份，正本贰份，副本肆份。</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47.补充条款</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1、有关工程量清单缺漏项的处理方法：根据实际情况，视情节由发包人、监理人、承包人三方协商解决，并由发包人、监理人、承包人三方核实确定后据实调整。</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4、因发包人拆迁等原因长期不能提供施工场地导致无法组织施工的工程，不影响已完工程的竣工验收和工程款的支付。</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5、人工费按国家和地方有关文件规定执行。</w:t>
      </w:r>
    </w:p>
    <w:p>
      <w:pPr>
        <w:spacing w:line="48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6、施工过程中如遇国家、地方等政策性调整，按规定执行。</w:t>
      </w:r>
    </w:p>
    <w:p>
      <w:pPr>
        <w:spacing w:line="440" w:lineRule="exact"/>
        <w:ind w:firstLine="420" w:firstLineChars="20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7、在保修期内给水工程的维护和维修，由承包方负责并承担全部费用。</w:t>
      </w:r>
    </w:p>
    <w:p>
      <w:pPr>
        <w:spacing w:line="4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本合同未尽事宜，双方另行协商，协商内容作为本合同的附件，与本合同具有同等法律效力。</w:t>
      </w:r>
    </w:p>
    <w:p>
      <w:pPr>
        <w:spacing w:line="360" w:lineRule="auto"/>
        <w:ind w:firstLine="420" w:firstLineChars="200"/>
        <w:rPr>
          <w:color w:val="000000" w:themeColor="text1"/>
          <w:szCs w:val="21"/>
          <w:u w:val="single"/>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ind w:firstLine="422" w:firstLineChars="200"/>
        <w:rPr>
          <w:b/>
          <w:color w:val="000000" w:themeColor="text1"/>
          <w:szCs w:val="21"/>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附件1：</w:t>
      </w:r>
    </w:p>
    <w:p>
      <w:pPr>
        <w:spacing w:line="360" w:lineRule="auto"/>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承包人承揽工程项目一览表</w:t>
      </w:r>
    </w:p>
    <w:tbl>
      <w:tblPr>
        <w:tblStyle w:val="2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单位工程名称</w:t>
            </w:r>
          </w:p>
        </w:tc>
        <w:tc>
          <w:tcPr>
            <w:tcW w:w="900"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规模</w:t>
            </w:r>
          </w:p>
        </w:tc>
        <w:tc>
          <w:tcPr>
            <w:tcW w:w="1319"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建筑面积（平方米）</w:t>
            </w:r>
          </w:p>
        </w:tc>
        <w:tc>
          <w:tcPr>
            <w:tcW w:w="682" w:type="dxa"/>
            <w:vAlign w:val="center"/>
          </w:tcPr>
          <w:p>
            <w:pPr>
              <w:spacing w:line="360" w:lineRule="auto"/>
              <w:ind w:right="-78" w:right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结构</w:t>
            </w:r>
          </w:p>
        </w:tc>
        <w:tc>
          <w:tcPr>
            <w:tcW w:w="709"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层数</w:t>
            </w:r>
          </w:p>
        </w:tc>
        <w:tc>
          <w:tcPr>
            <w:tcW w:w="877"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跨度</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800"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安装</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w:t>
            </w: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造价</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（元）</w:t>
            </w:r>
          </w:p>
        </w:tc>
        <w:tc>
          <w:tcPr>
            <w:tcW w:w="709"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开工</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709"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竣工</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90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131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682"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77"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0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5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90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131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682"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77"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0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5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90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131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682"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77"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0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850"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c>
          <w:tcPr>
            <w:tcW w:w="709"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9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131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682"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77"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0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850"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c>
          <w:tcPr>
            <w:tcW w:w="709" w:type="dxa"/>
            <w:vAlign w:val="center"/>
          </w:tcPr>
          <w:p>
            <w:pPr>
              <w:spacing w:line="360" w:lineRule="auto"/>
              <w:ind w:firstLine="640" w:firstLineChars="200"/>
              <w:rPr>
                <w:rFonts w:ascii="宋体" w:hAnsi="宋体"/>
                <w:color w:val="000000" w:themeColor="text1"/>
                <w:sz w:val="32"/>
                <w14:textFill>
                  <w14:solidFill>
                    <w14:schemeClr w14:val="tx1"/>
                  </w14:solidFill>
                </w14:textFill>
              </w:rPr>
            </w:pPr>
          </w:p>
        </w:tc>
      </w:tr>
    </w:tbl>
    <w:p>
      <w:pPr>
        <w:spacing w:line="360" w:lineRule="auto"/>
        <w:ind w:firstLine="643" w:firstLineChars="200"/>
        <w:rPr>
          <w:b/>
          <w:color w:val="000000" w:themeColor="text1"/>
          <w:sz w:val="32"/>
          <w14:textFill>
            <w14:solidFill>
              <w14:schemeClr w14:val="tx1"/>
            </w14:solidFill>
          </w14:textFill>
        </w:rPr>
      </w:pPr>
    </w:p>
    <w:p>
      <w:pPr>
        <w:spacing w:line="360" w:lineRule="auto"/>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附件2：</w:t>
      </w:r>
    </w:p>
    <w:p>
      <w:pPr>
        <w:spacing w:line="360" w:lineRule="auto"/>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主要材料设备一览表</w:t>
      </w:r>
    </w:p>
    <w:tbl>
      <w:tblPr>
        <w:tblStyle w:val="2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4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材料</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品种</w:t>
            </w:r>
          </w:p>
        </w:tc>
        <w:tc>
          <w:tcPr>
            <w:tcW w:w="8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规格</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型号</w:t>
            </w:r>
          </w:p>
        </w:tc>
        <w:tc>
          <w:tcPr>
            <w:tcW w:w="70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81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8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单价</w:t>
            </w:r>
          </w:p>
        </w:tc>
        <w:tc>
          <w:tcPr>
            <w:tcW w:w="73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质量等级</w:t>
            </w:r>
          </w:p>
        </w:tc>
        <w:tc>
          <w:tcPr>
            <w:tcW w:w="91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时间</w:t>
            </w:r>
          </w:p>
        </w:tc>
        <w:tc>
          <w:tcPr>
            <w:tcW w:w="108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送达</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地点</w:t>
            </w:r>
          </w:p>
        </w:tc>
        <w:tc>
          <w:tcPr>
            <w:tcW w:w="87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44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0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51"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736"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910"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1088" w:type="dxa"/>
            <w:vAlign w:val="center"/>
          </w:tcPr>
          <w:p>
            <w:pPr>
              <w:spacing w:line="360" w:lineRule="auto"/>
              <w:ind w:firstLine="800" w:firstLineChars="200"/>
              <w:rPr>
                <w:color w:val="000000" w:themeColor="text1"/>
                <w:sz w:val="40"/>
                <w:szCs w:val="32"/>
                <w14:textFill>
                  <w14:solidFill>
                    <w14:schemeClr w14:val="tx1"/>
                  </w14:solidFill>
                </w14:textFill>
              </w:rPr>
            </w:pPr>
          </w:p>
        </w:tc>
        <w:tc>
          <w:tcPr>
            <w:tcW w:w="878" w:type="dxa"/>
            <w:vAlign w:val="center"/>
          </w:tcPr>
          <w:p>
            <w:pPr>
              <w:spacing w:line="360" w:lineRule="auto"/>
              <w:ind w:firstLine="800" w:firstLineChars="200"/>
              <w:rPr>
                <w:color w:val="000000" w:themeColor="text1"/>
                <w:sz w:val="40"/>
                <w:szCs w:val="32"/>
                <w14:textFill>
                  <w14:solidFill>
                    <w14:schemeClr w14:val="tx1"/>
                  </w14:solidFill>
                </w14:textFill>
              </w:rPr>
            </w:pPr>
          </w:p>
        </w:tc>
      </w:tr>
    </w:tbl>
    <w:p>
      <w:pPr>
        <w:spacing w:line="360" w:lineRule="auto"/>
        <w:rPr>
          <w:rFonts w:hint="eastAsia" w:ascii="黑体" w:hAnsi="黑体" w:eastAsia="黑体"/>
          <w:color w:val="000000" w:themeColor="text1"/>
          <w:sz w:val="28"/>
          <w:szCs w:val="28"/>
          <w14:textFill>
            <w14:solidFill>
              <w14:schemeClr w14:val="tx1"/>
            </w14:solidFill>
          </w14:textFill>
        </w:rPr>
      </w:pPr>
    </w:p>
    <w:p>
      <w:pPr>
        <w:spacing w:line="360" w:lineRule="auto"/>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附件3：</w:t>
      </w:r>
    </w:p>
    <w:p>
      <w:pPr>
        <w:spacing w:line="360" w:lineRule="auto"/>
        <w:rPr>
          <w:b/>
          <w:bCs/>
          <w:color w:val="000000" w:themeColor="text1"/>
          <w:sz w:val="32"/>
          <w14:textFill>
            <w14:solidFill>
              <w14:schemeClr w14:val="tx1"/>
            </w14:solidFill>
          </w14:textFill>
        </w:rPr>
      </w:pPr>
    </w:p>
    <w:p>
      <w:pPr>
        <w:spacing w:line="360" w:lineRule="auto"/>
        <w:jc w:val="center"/>
        <w:rPr>
          <w:rFonts w:ascii="方正小标宋简体" w:eastAsia="方正小标宋简体"/>
          <w:bCs/>
          <w:color w:val="000000" w:themeColor="text1"/>
          <w:sz w:val="36"/>
          <w:szCs w:val="36"/>
          <w14:textFill>
            <w14:solidFill>
              <w14:schemeClr w14:val="tx1"/>
            </w14:solidFill>
          </w14:textFill>
        </w:rPr>
      </w:pPr>
      <w:r>
        <w:rPr>
          <w:rFonts w:hint="eastAsia" w:ascii="方正小标宋简体" w:eastAsia="方正小标宋简体"/>
          <w:bCs/>
          <w:color w:val="000000" w:themeColor="text1"/>
          <w:sz w:val="36"/>
          <w:szCs w:val="36"/>
          <w14:textFill>
            <w14:solidFill>
              <w14:schemeClr w14:val="tx1"/>
            </w14:solidFill>
          </w14:textFill>
        </w:rPr>
        <w:t>工程质量保修书</w:t>
      </w:r>
    </w:p>
    <w:p>
      <w:pPr>
        <w:spacing w:line="360" w:lineRule="auto"/>
        <w:ind w:firstLine="361" w:firstLineChars="200"/>
        <w:rPr>
          <w:b/>
          <w:bCs/>
          <w:color w:val="000000" w:themeColor="text1"/>
          <w:sz w:val="18"/>
          <w:szCs w:val="18"/>
          <w14:textFill>
            <w14:solidFill>
              <w14:schemeClr w14:val="tx1"/>
            </w14:solidFill>
          </w14:textFill>
        </w:rPr>
      </w:pP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发包人（全称）：</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承包人（全称）：</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为保证（工程名称）在合理使用期限内正常使用，发包人承包人协商一致签订工程质量保修书。承包人在质量保修期内按照有关管理规定及双方约定承担工程质量保修责任。</w:t>
      </w:r>
    </w:p>
    <w:p>
      <w:pPr>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一、工程质量保修范围和内容</w:t>
      </w:r>
    </w:p>
    <w:p>
      <w:pPr>
        <w:spacing w:line="440" w:lineRule="exact"/>
        <w:ind w:firstLine="420" w:firstLineChars="2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二、质量保修期</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质量保修期从工程实际竣工之日算起。分单项竣工验收的工程，按单项工程分别计算质量保修期。</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质量保修期自竣工验收合格之日起计算。</w:t>
      </w:r>
    </w:p>
    <w:p>
      <w:pPr>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三、质量保修责任</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3、在保修期内，无论发包方是否进入、占用或使用本工程，承包方均应继续承担合同中规定的责任及义务，直到合同终止。</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5、监理单位在工程质量保修期内的工作</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①、执行监理合同的约定，监督、检查承包方的工作，发现承包方未履行保修义务，除书面通知承包方，还应书面上报发包方。</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②、审批承包方编制的工程质量缺陷修整方案。</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③、承包方完成工程质量缺陷的修整后，组织有关部门进行验收，并将结果书面上报发包方。</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6、质量保修完成后，由发包人组织验收。</w:t>
      </w:r>
    </w:p>
    <w:p>
      <w:pPr>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四、保修费用</w:t>
      </w:r>
    </w:p>
    <w:p>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保修费用由造成质量缺陷的责任方承担。</w:t>
      </w:r>
    </w:p>
    <w:p>
      <w:pPr>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五、其他</w:t>
      </w:r>
    </w:p>
    <w:p>
      <w:pPr>
        <w:spacing w:line="440" w:lineRule="exact"/>
        <w:ind w:firstLine="420" w:firstLineChars="2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双方约定的其他工程质量保修事项：</w:t>
      </w:r>
      <w:r>
        <w:rPr>
          <w:rFonts w:hint="eastAsia"/>
          <w:color w:val="000000" w:themeColor="text1"/>
          <w:szCs w:val="21"/>
          <w:u w:val="single"/>
          <w14:textFill>
            <w14:solidFill>
              <w14:schemeClr w14:val="tx1"/>
            </w14:solidFill>
          </w14:textFill>
        </w:rPr>
        <w:t>若承包方不能按期约定期限内履行保修责任，发包方有权自行维修，所产生的费用从质量保证金中扣除。</w:t>
      </w:r>
    </w:p>
    <w:p>
      <w:pPr>
        <w:spacing w:line="440" w:lineRule="exact"/>
        <w:ind w:firstLine="420" w:firstLineChars="2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本工程质量保修书，由施工合同发包人、承包人双方在竣工验收前共同签署，作为施工合同附件，其有效期限至保修期满。</w:t>
      </w:r>
    </w:p>
    <w:p>
      <w:pPr>
        <w:spacing w:line="360" w:lineRule="auto"/>
        <w:ind w:firstLine="420" w:firstLineChars="200"/>
        <w:rPr>
          <w:color w:val="000000" w:themeColor="text1"/>
          <w:szCs w:val="21"/>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发包人（公章）：                       承包人（公章）：</w:t>
      </w:r>
    </w:p>
    <w:p>
      <w:pPr>
        <w:spacing w:line="360" w:lineRule="auto"/>
        <w:ind w:firstLine="420" w:firstLineChars="200"/>
        <w:rPr>
          <w:color w:val="000000" w:themeColor="text1"/>
          <w:szCs w:val="21"/>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                           法定代表人或</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委托代理人（签字）：                    委托代理人（签字）：</w:t>
      </w:r>
    </w:p>
    <w:p>
      <w:pPr>
        <w:spacing w:line="360" w:lineRule="auto"/>
        <w:ind w:firstLine="420" w:firstLineChars="200"/>
        <w:rPr>
          <w:color w:val="000000" w:themeColor="text1"/>
          <w:szCs w:val="21"/>
          <w14:textFill>
            <w14:solidFill>
              <w14:schemeClr w14:val="tx1"/>
            </w14:solidFill>
          </w14:textFill>
        </w:rPr>
      </w:pPr>
    </w:p>
    <w:p>
      <w:pPr>
        <w:spacing w:line="360" w:lineRule="auto"/>
        <w:ind w:firstLine="1785" w:firstLineChars="85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年   月   日                         年   月   日</w:t>
      </w:r>
    </w:p>
    <w:p>
      <w:pPr>
        <w:ind w:firstLine="420" w:firstLineChars="200"/>
        <w:rPr>
          <w:color w:val="000000" w:themeColor="text1"/>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pPr>
    </w:p>
    <w:p>
      <w:pPr>
        <w:pStyle w:val="35"/>
        <w:ind w:firstLine="321"/>
        <w:jc w:val="center"/>
        <w:rPr>
          <w:rFonts w:hint="eastAsia"/>
          <w:b/>
          <w:color w:val="000000" w:themeColor="text1"/>
          <w:sz w:val="32"/>
          <w:szCs w:val="32"/>
          <w14:textFill>
            <w14:solidFill>
              <w14:schemeClr w14:val="tx1"/>
            </w14:solidFill>
          </w14:textFill>
        </w:rPr>
      </w:pPr>
    </w:p>
    <w:p>
      <w:pPr>
        <w:pStyle w:val="35"/>
        <w:ind w:firstLine="321"/>
        <w:jc w:val="center"/>
        <w:rPr>
          <w:rFonts w:hint="eastAsia"/>
          <w:b/>
          <w:color w:val="000000" w:themeColor="text1"/>
          <w:sz w:val="32"/>
          <w:szCs w:val="32"/>
          <w14:textFill>
            <w14:solidFill>
              <w14:schemeClr w14:val="tx1"/>
            </w14:solidFill>
          </w14:textFill>
        </w:rPr>
      </w:pPr>
    </w:p>
    <w:p>
      <w:pPr>
        <w:pStyle w:val="35"/>
        <w:ind w:firstLine="321"/>
        <w:jc w:val="center"/>
        <w:rPr>
          <w:rFonts w:hint="eastAsia"/>
          <w:b/>
          <w:color w:val="000000" w:themeColor="text1"/>
          <w:sz w:val="32"/>
          <w:szCs w:val="32"/>
          <w14:textFill>
            <w14:solidFill>
              <w14:schemeClr w14:val="tx1"/>
            </w14:solidFill>
          </w14:textFill>
        </w:rPr>
      </w:pPr>
    </w:p>
    <w:p>
      <w:pPr>
        <w:pStyle w:val="35"/>
        <w:ind w:firstLine="321"/>
        <w:jc w:val="center"/>
        <w:rPr>
          <w:rFonts w:hint="eastAsia"/>
          <w:b/>
          <w:color w:val="000000" w:themeColor="text1"/>
          <w:sz w:val="32"/>
          <w:szCs w:val="32"/>
          <w14:textFill>
            <w14:solidFill>
              <w14:schemeClr w14:val="tx1"/>
            </w14:solidFill>
          </w14:textFill>
        </w:rPr>
      </w:pPr>
    </w:p>
    <w:p>
      <w:pPr>
        <w:pStyle w:val="35"/>
        <w:ind w:firstLine="321"/>
        <w:jc w:val="center"/>
        <w:rPr>
          <w:rFonts w:hint="eastAsia"/>
          <w:b/>
          <w:color w:val="000000" w:themeColor="text1"/>
          <w:sz w:val="32"/>
          <w:szCs w:val="32"/>
          <w14:textFill>
            <w14:solidFill>
              <w14:schemeClr w14:val="tx1"/>
            </w14:solidFill>
          </w14:textFill>
        </w:rPr>
      </w:pPr>
    </w:p>
    <w:p>
      <w:pPr>
        <w:pStyle w:val="35"/>
        <w:ind w:firstLine="32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周口市政府采购合同融资政策告知函</w:t>
      </w:r>
    </w:p>
    <w:p>
      <w:pPr>
        <w:pStyle w:val="35"/>
        <w:ind w:firstLine="240"/>
        <w:rPr>
          <w:rFonts w:asciiTheme="minorEastAsia" w:hAnsiTheme="minorEastAsia" w:eastAsiaTheme="minorEastAsia"/>
          <w:color w:val="000000" w:themeColor="text1"/>
          <w:sz w:val="24"/>
          <w14:textFill>
            <w14:solidFill>
              <w14:schemeClr w14:val="tx1"/>
            </w14:solidFill>
          </w14:textFill>
        </w:rPr>
      </w:pPr>
    </w:p>
    <w:p>
      <w:pPr>
        <w:pStyle w:val="35"/>
        <w:ind w:firstLine="240"/>
        <w:rPr>
          <w:rFonts w:asciiTheme="minorEastAsia" w:hAnsiTheme="minorEastAsia" w:eastAsiaTheme="minorEastAsia"/>
          <w:color w:val="000000" w:themeColor="text1"/>
          <w:sz w:val="24"/>
          <w14:textFill>
            <w14:solidFill>
              <w14:schemeClr w14:val="tx1"/>
            </w14:solidFill>
          </w14:textFill>
        </w:rPr>
      </w:pPr>
    </w:p>
    <w:p>
      <w:pPr>
        <w:pStyle w:val="35"/>
        <w:ind w:firstLine="240"/>
        <w:rPr>
          <w:rFonts w:asciiTheme="minorEastAsia" w:hAnsiTheme="minorEastAsia" w:eastAsiaTheme="minorEastAsia"/>
          <w:color w:val="000000" w:themeColor="text1"/>
          <w:sz w:val="24"/>
          <w14:textFill>
            <w14:solidFill>
              <w14:schemeClr w14:val="tx1"/>
            </w14:solidFill>
          </w14:textFill>
        </w:rPr>
      </w:pPr>
    </w:p>
    <w:p>
      <w:pPr>
        <w:pStyle w:val="35"/>
        <w:ind w:firstLine="24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各供应商：</w:t>
      </w:r>
    </w:p>
    <w:p>
      <w:pPr>
        <w:pStyle w:val="35"/>
        <w:ind w:firstLine="24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欢迎贵公司参与周口市政府采购活动！</w:t>
      </w:r>
    </w:p>
    <w:p>
      <w:pPr>
        <w:pStyle w:val="35"/>
        <w:ind w:firstLine="24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5"/>
        <w:ind w:firstLine="24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贷款渠道和提供贷款的金融机构，可在河南省政府采购网“河南省政府采购合同融资平台”查询联系。</w:t>
      </w: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5"/>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spacing w:line="500" w:lineRule="exact"/>
        <w:rPr>
          <w:rFonts w:ascii="宋体" w:hAnsi="宋体" w:cs="宋体"/>
          <w:b/>
          <w:bCs/>
          <w:color w:val="000000" w:themeColor="text1"/>
          <w:sz w:val="24"/>
          <w14:textFill>
            <w14:solidFill>
              <w14:schemeClr w14:val="tx1"/>
            </w14:solidFill>
          </w14:textFill>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9FFA0B-18BC-4AA9-9160-8376F50A9E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embedRegular r:id="rId2" w:fontKey="{EB2EE39A-F09B-4A25-B89C-C7207B4F5CDB}"/>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embedRegular r:id="rId3" w:fontKey="{C7760264-57F8-48FA-A1BE-45920C7F4D6C}"/>
  </w:font>
  <w:font w:name="微软简标宋">
    <w:altName w:val="黑体"/>
    <w:panose1 w:val="00000000000000000000"/>
    <w:charset w:val="86"/>
    <w:family w:val="auto"/>
    <w:pitch w:val="default"/>
    <w:sig w:usb0="00000000" w:usb1="00000000" w:usb2="00000010" w:usb3="00000000" w:csb0="00040000" w:csb1="00000000"/>
    <w:embedRegular r:id="rId4" w:fontKey="{634741AD-39EF-4FDD-A3D7-6B2FC1A9FA0F}"/>
  </w:font>
  <w:font w:name="华文彩云">
    <w:panose1 w:val="02010800040101010101"/>
    <w:charset w:val="86"/>
    <w:family w:val="auto"/>
    <w:pitch w:val="default"/>
    <w:sig w:usb0="00000001" w:usb1="080F0000" w:usb2="00000000" w:usb3="00000000" w:csb0="00040000" w:csb1="00000000"/>
    <w:embedRegular r:id="rId5" w:fontKey="{BA033C48-9BE4-4F2D-BDB3-C3421EBE234C}"/>
  </w:font>
  <w:font w:name="楷体_GB2312">
    <w:altName w:val="楷体"/>
    <w:panose1 w:val="00000000000000000000"/>
    <w:charset w:val="86"/>
    <w:family w:val="modern"/>
    <w:pitch w:val="default"/>
    <w:sig w:usb0="00000000" w:usb1="00000000" w:usb2="00000010" w:usb3="00000000" w:csb0="00040000" w:csb1="00000000"/>
    <w:embedRegular r:id="rId6" w:fontKey="{60421E3E-0E86-4AD3-BD5E-206836A9A0AE}"/>
  </w:font>
  <w:font w:name="TimesNewRomanPSMT">
    <w:altName w:val="Times New Roman"/>
    <w:panose1 w:val="00000000000000000000"/>
    <w:charset w:val="00"/>
    <w:family w:val="auto"/>
    <w:pitch w:val="default"/>
    <w:sig w:usb0="00000000" w:usb1="00000000" w:usb2="00000000" w:usb3="00000000" w:csb0="00040001" w:csb1="00000000"/>
    <w:embedRegular r:id="rId7" w:fontKey="{AA3C1FC4-C4A4-4953-82A2-95859FFCD197}"/>
  </w:font>
  <w:font w:name="新宋体">
    <w:panose1 w:val="02010609030101010101"/>
    <w:charset w:val="86"/>
    <w:family w:val="modern"/>
    <w:pitch w:val="default"/>
    <w:sig w:usb0="00000203" w:usb1="288F0000" w:usb2="00000006" w:usb3="00000000" w:csb0="00040001" w:csb1="00000000"/>
    <w:embedRegular r:id="rId8" w:fontKey="{102399F0-9037-42B9-B730-4AA7D011F70D}"/>
  </w:font>
  <w:font w:name="方正小标宋简体">
    <w:panose1 w:val="03000509000000000000"/>
    <w:charset w:val="86"/>
    <w:family w:val="script"/>
    <w:pitch w:val="default"/>
    <w:sig w:usb0="00000001" w:usb1="080E0000" w:usb2="00000000" w:usb3="00000000" w:csb0="00040000" w:csb1="00000000"/>
    <w:embedRegular r:id="rId9" w:fontKey="{ACCFD0C4-D3E9-40BE-81B6-47C95C9420F4}"/>
  </w:font>
  <w:font w:name="宋体 ，Arial">
    <w:altName w:val="宋体"/>
    <w:panose1 w:val="00000000000000000000"/>
    <w:charset w:val="86"/>
    <w:family w:val="swiss"/>
    <w:pitch w:val="default"/>
    <w:sig w:usb0="00000000" w:usb1="00000000" w:usb2="00000010" w:usb3="00000000" w:csb0="00040000" w:csb1="00000000"/>
    <w:embedRegular r:id="rId10" w:fontKey="{6585F296-6A68-4561-AFF4-954BCE786E9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spacing w:line="160" w:lineRule="atLeast"/>
      <w:jc w:val="both"/>
      <w:rPr>
        <w:rFonts w:ascii="楷体_GB2312" w:eastAsia="楷体_GB2312"/>
        <w:sz w:val="28"/>
        <w:u w:val="single"/>
      </w:rPr>
    </w:pPr>
  </w:p>
  <w:p>
    <w:pPr>
      <w:pStyle w:val="20"/>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A582276"/>
    <w:multiLevelType w:val="singleLevel"/>
    <w:tmpl w:val="5A582276"/>
    <w:lvl w:ilvl="0" w:tentative="0">
      <w:start w:val="1"/>
      <w:numFmt w:val="decimal"/>
      <w:suff w:val="nothing"/>
      <w:lvlText w:val="%1、"/>
      <w:lvlJc w:val="left"/>
      <w:pPr>
        <w:ind w:left="284" w:firstLine="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IzNmM2NDY0ZDMzY2UwZjY3NTUzZWZlOTEyYzcifQ=="/>
  </w:docVars>
  <w:rsids>
    <w:rsidRoot w:val="00172A27"/>
    <w:rsid w:val="00000EB7"/>
    <w:rsid w:val="00003AB0"/>
    <w:rsid w:val="00006828"/>
    <w:rsid w:val="000102C8"/>
    <w:rsid w:val="00010D52"/>
    <w:rsid w:val="000129DA"/>
    <w:rsid w:val="00013396"/>
    <w:rsid w:val="00013D3C"/>
    <w:rsid w:val="00014E7F"/>
    <w:rsid w:val="000176E7"/>
    <w:rsid w:val="000213BA"/>
    <w:rsid w:val="00024C10"/>
    <w:rsid w:val="000353DA"/>
    <w:rsid w:val="0004275F"/>
    <w:rsid w:val="00044689"/>
    <w:rsid w:val="000449D3"/>
    <w:rsid w:val="00045FE3"/>
    <w:rsid w:val="00050196"/>
    <w:rsid w:val="000511E4"/>
    <w:rsid w:val="00052DCC"/>
    <w:rsid w:val="0005462A"/>
    <w:rsid w:val="00057BB8"/>
    <w:rsid w:val="00064DFD"/>
    <w:rsid w:val="00074405"/>
    <w:rsid w:val="0007452E"/>
    <w:rsid w:val="000829BC"/>
    <w:rsid w:val="00086641"/>
    <w:rsid w:val="00086B9C"/>
    <w:rsid w:val="00091B49"/>
    <w:rsid w:val="000928CD"/>
    <w:rsid w:val="00094BB5"/>
    <w:rsid w:val="000A26CA"/>
    <w:rsid w:val="000A44B1"/>
    <w:rsid w:val="000A5315"/>
    <w:rsid w:val="000B3B85"/>
    <w:rsid w:val="000B7098"/>
    <w:rsid w:val="000C0E0E"/>
    <w:rsid w:val="000D1060"/>
    <w:rsid w:val="000D13CD"/>
    <w:rsid w:val="000D2FDB"/>
    <w:rsid w:val="000D565E"/>
    <w:rsid w:val="000D5EE1"/>
    <w:rsid w:val="000E6816"/>
    <w:rsid w:val="000F00E0"/>
    <w:rsid w:val="000F1943"/>
    <w:rsid w:val="000F24C7"/>
    <w:rsid w:val="000F2895"/>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76151"/>
    <w:rsid w:val="0018079E"/>
    <w:rsid w:val="00186974"/>
    <w:rsid w:val="0019189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3F54"/>
    <w:rsid w:val="00206F03"/>
    <w:rsid w:val="00207987"/>
    <w:rsid w:val="00212001"/>
    <w:rsid w:val="00213E36"/>
    <w:rsid w:val="002156E9"/>
    <w:rsid w:val="002176AB"/>
    <w:rsid w:val="0022038E"/>
    <w:rsid w:val="0022145E"/>
    <w:rsid w:val="00222577"/>
    <w:rsid w:val="00224F94"/>
    <w:rsid w:val="00246082"/>
    <w:rsid w:val="00247A19"/>
    <w:rsid w:val="00251AE3"/>
    <w:rsid w:val="00260F31"/>
    <w:rsid w:val="00265B18"/>
    <w:rsid w:val="00270508"/>
    <w:rsid w:val="00270AB4"/>
    <w:rsid w:val="00280A38"/>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6C0C"/>
    <w:rsid w:val="003370FE"/>
    <w:rsid w:val="00341B57"/>
    <w:rsid w:val="0034239E"/>
    <w:rsid w:val="00342B36"/>
    <w:rsid w:val="00342B7F"/>
    <w:rsid w:val="00347673"/>
    <w:rsid w:val="00347F63"/>
    <w:rsid w:val="00350EC5"/>
    <w:rsid w:val="003611A2"/>
    <w:rsid w:val="0036629C"/>
    <w:rsid w:val="00367065"/>
    <w:rsid w:val="00381FD5"/>
    <w:rsid w:val="0038214C"/>
    <w:rsid w:val="00386520"/>
    <w:rsid w:val="00393621"/>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060DB"/>
    <w:rsid w:val="00412000"/>
    <w:rsid w:val="00412743"/>
    <w:rsid w:val="004144EF"/>
    <w:rsid w:val="00415E9C"/>
    <w:rsid w:val="00416396"/>
    <w:rsid w:val="00417D8B"/>
    <w:rsid w:val="00421E87"/>
    <w:rsid w:val="00427E1C"/>
    <w:rsid w:val="00430E50"/>
    <w:rsid w:val="00432C59"/>
    <w:rsid w:val="00436E1E"/>
    <w:rsid w:val="00436E32"/>
    <w:rsid w:val="00440598"/>
    <w:rsid w:val="004441AE"/>
    <w:rsid w:val="00451260"/>
    <w:rsid w:val="004546C0"/>
    <w:rsid w:val="0045493B"/>
    <w:rsid w:val="0045594A"/>
    <w:rsid w:val="004568D7"/>
    <w:rsid w:val="00467BD4"/>
    <w:rsid w:val="00475851"/>
    <w:rsid w:val="00480775"/>
    <w:rsid w:val="00480D31"/>
    <w:rsid w:val="00483975"/>
    <w:rsid w:val="00484B9E"/>
    <w:rsid w:val="00487991"/>
    <w:rsid w:val="00492A0C"/>
    <w:rsid w:val="00493EBA"/>
    <w:rsid w:val="00495DFE"/>
    <w:rsid w:val="004964AD"/>
    <w:rsid w:val="004A2891"/>
    <w:rsid w:val="004A35A6"/>
    <w:rsid w:val="004A669D"/>
    <w:rsid w:val="004B0282"/>
    <w:rsid w:val="004B253B"/>
    <w:rsid w:val="004B6352"/>
    <w:rsid w:val="004B7594"/>
    <w:rsid w:val="004C2474"/>
    <w:rsid w:val="004C4124"/>
    <w:rsid w:val="004C4A46"/>
    <w:rsid w:val="004C5947"/>
    <w:rsid w:val="004D63CD"/>
    <w:rsid w:val="004E01F6"/>
    <w:rsid w:val="004E0E11"/>
    <w:rsid w:val="004E29E2"/>
    <w:rsid w:val="004E3C63"/>
    <w:rsid w:val="004F400C"/>
    <w:rsid w:val="004F589F"/>
    <w:rsid w:val="004F613D"/>
    <w:rsid w:val="00503FE1"/>
    <w:rsid w:val="0050669F"/>
    <w:rsid w:val="00510C03"/>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6720"/>
    <w:rsid w:val="0058696C"/>
    <w:rsid w:val="00594DBC"/>
    <w:rsid w:val="005A0AEF"/>
    <w:rsid w:val="005A1487"/>
    <w:rsid w:val="005A5948"/>
    <w:rsid w:val="005A60F7"/>
    <w:rsid w:val="005B0990"/>
    <w:rsid w:val="005B3A63"/>
    <w:rsid w:val="005B7620"/>
    <w:rsid w:val="005C3659"/>
    <w:rsid w:val="005C4554"/>
    <w:rsid w:val="005C627C"/>
    <w:rsid w:val="005D1CE5"/>
    <w:rsid w:val="005D40FE"/>
    <w:rsid w:val="005D4762"/>
    <w:rsid w:val="005D69B1"/>
    <w:rsid w:val="005D6ACD"/>
    <w:rsid w:val="005D71B0"/>
    <w:rsid w:val="005E0004"/>
    <w:rsid w:val="005E260C"/>
    <w:rsid w:val="005E43B1"/>
    <w:rsid w:val="005F4D02"/>
    <w:rsid w:val="00601BF7"/>
    <w:rsid w:val="00607654"/>
    <w:rsid w:val="006113CF"/>
    <w:rsid w:val="006158DC"/>
    <w:rsid w:val="0061645A"/>
    <w:rsid w:val="0062126D"/>
    <w:rsid w:val="006227BE"/>
    <w:rsid w:val="00626882"/>
    <w:rsid w:val="0063018F"/>
    <w:rsid w:val="00632A25"/>
    <w:rsid w:val="006362B0"/>
    <w:rsid w:val="0064576F"/>
    <w:rsid w:val="00650ECD"/>
    <w:rsid w:val="006547BF"/>
    <w:rsid w:val="00664807"/>
    <w:rsid w:val="00665625"/>
    <w:rsid w:val="00666A24"/>
    <w:rsid w:val="00671CF7"/>
    <w:rsid w:val="0067790A"/>
    <w:rsid w:val="006828EF"/>
    <w:rsid w:val="00683330"/>
    <w:rsid w:val="00685DDD"/>
    <w:rsid w:val="00690481"/>
    <w:rsid w:val="00690661"/>
    <w:rsid w:val="0069638C"/>
    <w:rsid w:val="006A1EA6"/>
    <w:rsid w:val="006A3E62"/>
    <w:rsid w:val="006A4ACB"/>
    <w:rsid w:val="006A7C4C"/>
    <w:rsid w:val="006B09AC"/>
    <w:rsid w:val="006B3C32"/>
    <w:rsid w:val="006B41DC"/>
    <w:rsid w:val="006B70D2"/>
    <w:rsid w:val="006C1791"/>
    <w:rsid w:val="006C631F"/>
    <w:rsid w:val="006D09EA"/>
    <w:rsid w:val="006E430F"/>
    <w:rsid w:val="006F3DCD"/>
    <w:rsid w:val="006F66A7"/>
    <w:rsid w:val="006F68AD"/>
    <w:rsid w:val="00702C0E"/>
    <w:rsid w:val="00706198"/>
    <w:rsid w:val="00712DBF"/>
    <w:rsid w:val="00714C4C"/>
    <w:rsid w:val="00715BAF"/>
    <w:rsid w:val="00715F43"/>
    <w:rsid w:val="00726195"/>
    <w:rsid w:val="007268FD"/>
    <w:rsid w:val="00731000"/>
    <w:rsid w:val="00732671"/>
    <w:rsid w:val="007353E7"/>
    <w:rsid w:val="00741235"/>
    <w:rsid w:val="007635E7"/>
    <w:rsid w:val="00771B3B"/>
    <w:rsid w:val="00772250"/>
    <w:rsid w:val="0077769A"/>
    <w:rsid w:val="00777F77"/>
    <w:rsid w:val="00781022"/>
    <w:rsid w:val="00781772"/>
    <w:rsid w:val="00785043"/>
    <w:rsid w:val="007865D6"/>
    <w:rsid w:val="00787659"/>
    <w:rsid w:val="00794935"/>
    <w:rsid w:val="007A02D3"/>
    <w:rsid w:val="007A1F1A"/>
    <w:rsid w:val="007A6607"/>
    <w:rsid w:val="007B26AB"/>
    <w:rsid w:val="007C2E93"/>
    <w:rsid w:val="007C4817"/>
    <w:rsid w:val="007C5B30"/>
    <w:rsid w:val="007C66B3"/>
    <w:rsid w:val="007D4614"/>
    <w:rsid w:val="007D68B2"/>
    <w:rsid w:val="007E1DC9"/>
    <w:rsid w:val="007E4794"/>
    <w:rsid w:val="007E7BEB"/>
    <w:rsid w:val="007F0F99"/>
    <w:rsid w:val="007F7BCC"/>
    <w:rsid w:val="007F7E0C"/>
    <w:rsid w:val="0080554F"/>
    <w:rsid w:val="00806276"/>
    <w:rsid w:val="0081290A"/>
    <w:rsid w:val="008154F8"/>
    <w:rsid w:val="00820E85"/>
    <w:rsid w:val="008249A0"/>
    <w:rsid w:val="008256E0"/>
    <w:rsid w:val="008300B9"/>
    <w:rsid w:val="00834ADC"/>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4F0E"/>
    <w:rsid w:val="008A57B7"/>
    <w:rsid w:val="008B0347"/>
    <w:rsid w:val="008C0144"/>
    <w:rsid w:val="008C0B9D"/>
    <w:rsid w:val="008C6665"/>
    <w:rsid w:val="008C6860"/>
    <w:rsid w:val="008D14C4"/>
    <w:rsid w:val="008D2636"/>
    <w:rsid w:val="008D4262"/>
    <w:rsid w:val="008D565A"/>
    <w:rsid w:val="008E0610"/>
    <w:rsid w:val="008F025C"/>
    <w:rsid w:val="008F0C14"/>
    <w:rsid w:val="008F3065"/>
    <w:rsid w:val="009002BC"/>
    <w:rsid w:val="00905099"/>
    <w:rsid w:val="009141DA"/>
    <w:rsid w:val="0091594C"/>
    <w:rsid w:val="0091644E"/>
    <w:rsid w:val="009202CA"/>
    <w:rsid w:val="00923FD9"/>
    <w:rsid w:val="00925D64"/>
    <w:rsid w:val="009262A0"/>
    <w:rsid w:val="0093017D"/>
    <w:rsid w:val="00933328"/>
    <w:rsid w:val="00933FF5"/>
    <w:rsid w:val="0094012B"/>
    <w:rsid w:val="009405C8"/>
    <w:rsid w:val="00945398"/>
    <w:rsid w:val="00950DCC"/>
    <w:rsid w:val="0097211C"/>
    <w:rsid w:val="00972DC8"/>
    <w:rsid w:val="00973CFC"/>
    <w:rsid w:val="00981EA7"/>
    <w:rsid w:val="009826D9"/>
    <w:rsid w:val="009833E8"/>
    <w:rsid w:val="00985B87"/>
    <w:rsid w:val="00986993"/>
    <w:rsid w:val="00994E2B"/>
    <w:rsid w:val="0099617E"/>
    <w:rsid w:val="009B640D"/>
    <w:rsid w:val="009C1641"/>
    <w:rsid w:val="009C1815"/>
    <w:rsid w:val="009C1E45"/>
    <w:rsid w:val="009C4A93"/>
    <w:rsid w:val="009D02F1"/>
    <w:rsid w:val="009D1DF4"/>
    <w:rsid w:val="009D26B5"/>
    <w:rsid w:val="009D2780"/>
    <w:rsid w:val="009D43AA"/>
    <w:rsid w:val="009D5101"/>
    <w:rsid w:val="009D7296"/>
    <w:rsid w:val="009D7626"/>
    <w:rsid w:val="009E2358"/>
    <w:rsid w:val="00A05FC7"/>
    <w:rsid w:val="00A1483B"/>
    <w:rsid w:val="00A17A08"/>
    <w:rsid w:val="00A21FFC"/>
    <w:rsid w:val="00A248DE"/>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A77DD"/>
    <w:rsid w:val="00AB1BAE"/>
    <w:rsid w:val="00AB3E61"/>
    <w:rsid w:val="00AB40DB"/>
    <w:rsid w:val="00AB7180"/>
    <w:rsid w:val="00AC28E3"/>
    <w:rsid w:val="00AC342B"/>
    <w:rsid w:val="00AC68FB"/>
    <w:rsid w:val="00AD1707"/>
    <w:rsid w:val="00AD4CA5"/>
    <w:rsid w:val="00AE0466"/>
    <w:rsid w:val="00AE701D"/>
    <w:rsid w:val="00AF7CA7"/>
    <w:rsid w:val="00B00A00"/>
    <w:rsid w:val="00B04FFA"/>
    <w:rsid w:val="00B14206"/>
    <w:rsid w:val="00B222CB"/>
    <w:rsid w:val="00B2244A"/>
    <w:rsid w:val="00B22C29"/>
    <w:rsid w:val="00B261F9"/>
    <w:rsid w:val="00B353DE"/>
    <w:rsid w:val="00B46D0E"/>
    <w:rsid w:val="00B50E69"/>
    <w:rsid w:val="00B61578"/>
    <w:rsid w:val="00B61F6A"/>
    <w:rsid w:val="00B63E2D"/>
    <w:rsid w:val="00B63E3B"/>
    <w:rsid w:val="00B65B2B"/>
    <w:rsid w:val="00B74DF6"/>
    <w:rsid w:val="00B75770"/>
    <w:rsid w:val="00B80066"/>
    <w:rsid w:val="00B810FF"/>
    <w:rsid w:val="00B813C9"/>
    <w:rsid w:val="00B819C0"/>
    <w:rsid w:val="00B832B4"/>
    <w:rsid w:val="00BA1264"/>
    <w:rsid w:val="00BA3F05"/>
    <w:rsid w:val="00BA4044"/>
    <w:rsid w:val="00BA7189"/>
    <w:rsid w:val="00BB16AB"/>
    <w:rsid w:val="00BC0324"/>
    <w:rsid w:val="00BD0FFD"/>
    <w:rsid w:val="00BE1722"/>
    <w:rsid w:val="00BE48BE"/>
    <w:rsid w:val="00BE627F"/>
    <w:rsid w:val="00BF01C3"/>
    <w:rsid w:val="00BF02C3"/>
    <w:rsid w:val="00BF0FC6"/>
    <w:rsid w:val="00BF2095"/>
    <w:rsid w:val="00BF4AE4"/>
    <w:rsid w:val="00BF5086"/>
    <w:rsid w:val="00BF5F55"/>
    <w:rsid w:val="00BF6296"/>
    <w:rsid w:val="00BF7F74"/>
    <w:rsid w:val="00C04B47"/>
    <w:rsid w:val="00C060D6"/>
    <w:rsid w:val="00C11BA9"/>
    <w:rsid w:val="00C11CE1"/>
    <w:rsid w:val="00C15294"/>
    <w:rsid w:val="00C163FF"/>
    <w:rsid w:val="00C2478C"/>
    <w:rsid w:val="00C25084"/>
    <w:rsid w:val="00C26042"/>
    <w:rsid w:val="00C31016"/>
    <w:rsid w:val="00C35ACF"/>
    <w:rsid w:val="00C4116C"/>
    <w:rsid w:val="00C4680C"/>
    <w:rsid w:val="00C46CF6"/>
    <w:rsid w:val="00C474B8"/>
    <w:rsid w:val="00C537EC"/>
    <w:rsid w:val="00C543C0"/>
    <w:rsid w:val="00C5522C"/>
    <w:rsid w:val="00C6454E"/>
    <w:rsid w:val="00C6787E"/>
    <w:rsid w:val="00C71746"/>
    <w:rsid w:val="00C74533"/>
    <w:rsid w:val="00C762CB"/>
    <w:rsid w:val="00C77074"/>
    <w:rsid w:val="00C82739"/>
    <w:rsid w:val="00C83BC9"/>
    <w:rsid w:val="00C83D2E"/>
    <w:rsid w:val="00C83F3D"/>
    <w:rsid w:val="00C86968"/>
    <w:rsid w:val="00C87F63"/>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7273"/>
    <w:rsid w:val="00CF7C4A"/>
    <w:rsid w:val="00D02838"/>
    <w:rsid w:val="00D02BC5"/>
    <w:rsid w:val="00D03761"/>
    <w:rsid w:val="00D075D0"/>
    <w:rsid w:val="00D11EED"/>
    <w:rsid w:val="00D156DA"/>
    <w:rsid w:val="00D23640"/>
    <w:rsid w:val="00D26C7D"/>
    <w:rsid w:val="00D27725"/>
    <w:rsid w:val="00D36A3A"/>
    <w:rsid w:val="00D514B2"/>
    <w:rsid w:val="00D52EE1"/>
    <w:rsid w:val="00D5419F"/>
    <w:rsid w:val="00D63A97"/>
    <w:rsid w:val="00D63B3F"/>
    <w:rsid w:val="00D64902"/>
    <w:rsid w:val="00D722E5"/>
    <w:rsid w:val="00D90069"/>
    <w:rsid w:val="00D90654"/>
    <w:rsid w:val="00D90954"/>
    <w:rsid w:val="00DB2611"/>
    <w:rsid w:val="00DB3311"/>
    <w:rsid w:val="00DB5086"/>
    <w:rsid w:val="00DB6E55"/>
    <w:rsid w:val="00DB7C7E"/>
    <w:rsid w:val="00DC178C"/>
    <w:rsid w:val="00DC4C8F"/>
    <w:rsid w:val="00DD0C58"/>
    <w:rsid w:val="00DD4886"/>
    <w:rsid w:val="00DD4AFD"/>
    <w:rsid w:val="00DE0F00"/>
    <w:rsid w:val="00DE2836"/>
    <w:rsid w:val="00DF2BF0"/>
    <w:rsid w:val="00DF50DE"/>
    <w:rsid w:val="00DF6901"/>
    <w:rsid w:val="00DF7061"/>
    <w:rsid w:val="00E061E2"/>
    <w:rsid w:val="00E10368"/>
    <w:rsid w:val="00E10BED"/>
    <w:rsid w:val="00E14B1F"/>
    <w:rsid w:val="00E20C65"/>
    <w:rsid w:val="00E23C7A"/>
    <w:rsid w:val="00E34F1B"/>
    <w:rsid w:val="00E37B8C"/>
    <w:rsid w:val="00E4462C"/>
    <w:rsid w:val="00E46EEB"/>
    <w:rsid w:val="00E50376"/>
    <w:rsid w:val="00E70704"/>
    <w:rsid w:val="00E73041"/>
    <w:rsid w:val="00E85EA8"/>
    <w:rsid w:val="00E91F2D"/>
    <w:rsid w:val="00E94E14"/>
    <w:rsid w:val="00EB0ADA"/>
    <w:rsid w:val="00EB10E5"/>
    <w:rsid w:val="00EB48A6"/>
    <w:rsid w:val="00EB7E8A"/>
    <w:rsid w:val="00EC1F8A"/>
    <w:rsid w:val="00EC5DB1"/>
    <w:rsid w:val="00ED32AA"/>
    <w:rsid w:val="00EE287D"/>
    <w:rsid w:val="00EE2AA0"/>
    <w:rsid w:val="00EE44DC"/>
    <w:rsid w:val="00F06E68"/>
    <w:rsid w:val="00F15662"/>
    <w:rsid w:val="00F15FAA"/>
    <w:rsid w:val="00F249A7"/>
    <w:rsid w:val="00F26376"/>
    <w:rsid w:val="00F30298"/>
    <w:rsid w:val="00F3029E"/>
    <w:rsid w:val="00F32031"/>
    <w:rsid w:val="00F373CB"/>
    <w:rsid w:val="00F37939"/>
    <w:rsid w:val="00F400A4"/>
    <w:rsid w:val="00F52EE4"/>
    <w:rsid w:val="00F61537"/>
    <w:rsid w:val="00F66FB2"/>
    <w:rsid w:val="00F72E61"/>
    <w:rsid w:val="00F816B6"/>
    <w:rsid w:val="00F8251B"/>
    <w:rsid w:val="00F8641B"/>
    <w:rsid w:val="00F907E3"/>
    <w:rsid w:val="00FA1603"/>
    <w:rsid w:val="00FA27DC"/>
    <w:rsid w:val="00FA2AB7"/>
    <w:rsid w:val="00FB185F"/>
    <w:rsid w:val="00FB1D44"/>
    <w:rsid w:val="00FB21C7"/>
    <w:rsid w:val="00FB5C5D"/>
    <w:rsid w:val="00FB7BB8"/>
    <w:rsid w:val="00FD440F"/>
    <w:rsid w:val="00FD52EF"/>
    <w:rsid w:val="00FD7284"/>
    <w:rsid w:val="00FE6ED6"/>
    <w:rsid w:val="00FF26A5"/>
    <w:rsid w:val="00FF309F"/>
    <w:rsid w:val="017C3055"/>
    <w:rsid w:val="03733BDF"/>
    <w:rsid w:val="04176582"/>
    <w:rsid w:val="051259ED"/>
    <w:rsid w:val="05244B1A"/>
    <w:rsid w:val="07041580"/>
    <w:rsid w:val="08EA3837"/>
    <w:rsid w:val="0A9E30AD"/>
    <w:rsid w:val="0B240D77"/>
    <w:rsid w:val="0B6E4153"/>
    <w:rsid w:val="0BEB3B44"/>
    <w:rsid w:val="0BF03CE8"/>
    <w:rsid w:val="0C0644C0"/>
    <w:rsid w:val="0DC661FE"/>
    <w:rsid w:val="0F8E6912"/>
    <w:rsid w:val="0FE946E9"/>
    <w:rsid w:val="114D3928"/>
    <w:rsid w:val="12166770"/>
    <w:rsid w:val="13793DF7"/>
    <w:rsid w:val="13D455A0"/>
    <w:rsid w:val="14677422"/>
    <w:rsid w:val="15EB0A05"/>
    <w:rsid w:val="16BB13C7"/>
    <w:rsid w:val="16D11EEB"/>
    <w:rsid w:val="18AB7EF6"/>
    <w:rsid w:val="18D74DC1"/>
    <w:rsid w:val="1A2A7B93"/>
    <w:rsid w:val="1AED58EF"/>
    <w:rsid w:val="1DDF7282"/>
    <w:rsid w:val="1DE96C7D"/>
    <w:rsid w:val="1F3A0BB5"/>
    <w:rsid w:val="1FA92FCB"/>
    <w:rsid w:val="200745B4"/>
    <w:rsid w:val="20193BC8"/>
    <w:rsid w:val="207E09A3"/>
    <w:rsid w:val="21E64A07"/>
    <w:rsid w:val="220D398C"/>
    <w:rsid w:val="2301566F"/>
    <w:rsid w:val="24D70B68"/>
    <w:rsid w:val="265F238C"/>
    <w:rsid w:val="28996FC7"/>
    <w:rsid w:val="29B427C7"/>
    <w:rsid w:val="29EE4308"/>
    <w:rsid w:val="2A397C18"/>
    <w:rsid w:val="2A5015D5"/>
    <w:rsid w:val="2BC55D30"/>
    <w:rsid w:val="2C37607E"/>
    <w:rsid w:val="2D7A3266"/>
    <w:rsid w:val="2DAA4424"/>
    <w:rsid w:val="2F446299"/>
    <w:rsid w:val="2FC43CAF"/>
    <w:rsid w:val="312513B2"/>
    <w:rsid w:val="31B042BF"/>
    <w:rsid w:val="31DD3FAB"/>
    <w:rsid w:val="32035D60"/>
    <w:rsid w:val="33523A32"/>
    <w:rsid w:val="34090EDB"/>
    <w:rsid w:val="35E95D74"/>
    <w:rsid w:val="376940D0"/>
    <w:rsid w:val="3BE034BB"/>
    <w:rsid w:val="3C3000ED"/>
    <w:rsid w:val="3D31181A"/>
    <w:rsid w:val="3DC87CB2"/>
    <w:rsid w:val="3F4F365B"/>
    <w:rsid w:val="3F677982"/>
    <w:rsid w:val="40475E6A"/>
    <w:rsid w:val="40E5588E"/>
    <w:rsid w:val="41415EFF"/>
    <w:rsid w:val="416430E7"/>
    <w:rsid w:val="41D026B4"/>
    <w:rsid w:val="434712A7"/>
    <w:rsid w:val="47FA0404"/>
    <w:rsid w:val="4B6460B2"/>
    <w:rsid w:val="4F723AF3"/>
    <w:rsid w:val="5385101B"/>
    <w:rsid w:val="542F765C"/>
    <w:rsid w:val="554D13F6"/>
    <w:rsid w:val="5682509A"/>
    <w:rsid w:val="59DA41E0"/>
    <w:rsid w:val="5A1C10F1"/>
    <w:rsid w:val="5A3906A0"/>
    <w:rsid w:val="5A9919E3"/>
    <w:rsid w:val="5AB60DB0"/>
    <w:rsid w:val="5B183FE2"/>
    <w:rsid w:val="5B2A7B0A"/>
    <w:rsid w:val="5B54373E"/>
    <w:rsid w:val="5BDB2D22"/>
    <w:rsid w:val="5E847CE0"/>
    <w:rsid w:val="5EE21916"/>
    <w:rsid w:val="5F4417E0"/>
    <w:rsid w:val="5F88669E"/>
    <w:rsid w:val="5FB143B2"/>
    <w:rsid w:val="60262BCA"/>
    <w:rsid w:val="6155425E"/>
    <w:rsid w:val="622F04A1"/>
    <w:rsid w:val="626B09AB"/>
    <w:rsid w:val="64741C1C"/>
    <w:rsid w:val="648C064A"/>
    <w:rsid w:val="65554D27"/>
    <w:rsid w:val="656B3097"/>
    <w:rsid w:val="661C75BD"/>
    <w:rsid w:val="66424F96"/>
    <w:rsid w:val="687951D6"/>
    <w:rsid w:val="6C481ECD"/>
    <w:rsid w:val="6C6135BF"/>
    <w:rsid w:val="6D02099A"/>
    <w:rsid w:val="6D3654A5"/>
    <w:rsid w:val="6E6B35F6"/>
    <w:rsid w:val="708B1655"/>
    <w:rsid w:val="708B4D52"/>
    <w:rsid w:val="70B412F1"/>
    <w:rsid w:val="72D548F7"/>
    <w:rsid w:val="74170E85"/>
    <w:rsid w:val="75DC35E9"/>
    <w:rsid w:val="762D425C"/>
    <w:rsid w:val="77C66D83"/>
    <w:rsid w:val="789E6834"/>
    <w:rsid w:val="7E543E84"/>
    <w:rsid w:val="7EAE75AD"/>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spacing w:line="0" w:lineRule="atLeast"/>
      <w:jc w:val="center"/>
      <w:outlineLvl w:val="1"/>
    </w:pPr>
    <w:rPr>
      <w:kern w:val="0"/>
      <w:sz w:val="28"/>
    </w:rPr>
  </w:style>
  <w:style w:type="paragraph" w:styleId="6">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81"/>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43"/>
    <w:autoRedefine/>
    <w:qFormat/>
    <w:uiPriority w:val="0"/>
    <w:pPr>
      <w:ind w:firstLine="420" w:firstLineChars="100"/>
    </w:pPr>
  </w:style>
  <w:style w:type="paragraph" w:styleId="3">
    <w:name w:val="Body Text"/>
    <w:basedOn w:val="1"/>
    <w:next w:val="1"/>
    <w:link w:val="44"/>
    <w:autoRedefine/>
    <w:qFormat/>
    <w:uiPriority w:val="0"/>
    <w:pPr>
      <w:spacing w:after="120"/>
    </w:pPr>
  </w:style>
  <w:style w:type="paragraph" w:styleId="8">
    <w:name w:val="caption"/>
    <w:basedOn w:val="1"/>
    <w:next w:val="1"/>
    <w:autoRedefine/>
    <w:qFormat/>
    <w:uiPriority w:val="0"/>
    <w:rPr>
      <w:rFonts w:ascii="Cambria" w:hAnsi="Cambria" w:eastAsia="黑体"/>
      <w:sz w:val="20"/>
    </w:rPr>
  </w:style>
  <w:style w:type="paragraph" w:styleId="9">
    <w:name w:val="Document Map"/>
    <w:basedOn w:val="1"/>
    <w:link w:val="47"/>
    <w:autoRedefine/>
    <w:qFormat/>
    <w:uiPriority w:val="0"/>
    <w:rPr>
      <w:rFonts w:ascii="宋体"/>
      <w:sz w:val="18"/>
      <w:szCs w:val="18"/>
    </w:rPr>
  </w:style>
  <w:style w:type="paragraph" w:styleId="10">
    <w:name w:val="annotation text"/>
    <w:basedOn w:val="1"/>
    <w:link w:val="46"/>
    <w:autoRedefine/>
    <w:qFormat/>
    <w:uiPriority w:val="0"/>
    <w:pPr>
      <w:jc w:val="left"/>
    </w:pPr>
  </w:style>
  <w:style w:type="paragraph" w:styleId="11">
    <w:name w:val="Body Text 3"/>
    <w:basedOn w:val="1"/>
    <w:autoRedefine/>
    <w:qFormat/>
    <w:uiPriority w:val="0"/>
    <w:pPr>
      <w:spacing w:after="120"/>
    </w:pPr>
    <w:rPr>
      <w:sz w:val="16"/>
      <w:szCs w:val="16"/>
    </w:rPr>
  </w:style>
  <w:style w:type="paragraph" w:styleId="12">
    <w:name w:val="Body Text Indent"/>
    <w:basedOn w:val="1"/>
    <w:next w:val="13"/>
    <w:autoRedefine/>
    <w:qFormat/>
    <w:uiPriority w:val="0"/>
    <w:pPr>
      <w:ind w:firstLine="632" w:firstLineChars="200"/>
    </w:pPr>
    <w:rPr>
      <w:rFonts w:ascii="仿宋_GB2312" w:hAnsi="华文楷体" w:eastAsia="仿宋_GB2312"/>
      <w:sz w:val="32"/>
    </w:rPr>
  </w:style>
  <w:style w:type="paragraph" w:styleId="13">
    <w:name w:val="envelope return"/>
    <w:basedOn w:val="1"/>
    <w:autoRedefine/>
    <w:qFormat/>
    <w:uiPriority w:val="99"/>
    <w:pPr>
      <w:snapToGrid w:val="0"/>
    </w:pPr>
    <w:rPr>
      <w:rFonts w:ascii="Arial" w:hAnsi="Arial"/>
    </w:rPr>
  </w:style>
  <w:style w:type="paragraph" w:styleId="14">
    <w:name w:val="List 2"/>
    <w:basedOn w:val="1"/>
    <w:autoRedefine/>
    <w:qFormat/>
    <w:uiPriority w:val="0"/>
    <w:pPr>
      <w:ind w:left="400" w:leftChars="200" w:hanging="200" w:hangingChars="200"/>
    </w:pPr>
  </w:style>
  <w:style w:type="paragraph" w:styleId="15">
    <w:name w:val="Plain Text"/>
    <w:basedOn w:val="1"/>
    <w:link w:val="52"/>
    <w:autoRedefine/>
    <w:qFormat/>
    <w:uiPriority w:val="99"/>
    <w:rPr>
      <w:rFonts w:ascii="宋体" w:hAnsi="Courier New"/>
      <w:szCs w:val="20"/>
    </w:rPr>
  </w:style>
  <w:style w:type="paragraph" w:styleId="16">
    <w:name w:val="Date"/>
    <w:basedOn w:val="1"/>
    <w:next w:val="1"/>
    <w:link w:val="48"/>
    <w:autoRedefine/>
    <w:qFormat/>
    <w:uiPriority w:val="0"/>
    <w:pPr>
      <w:ind w:left="100" w:leftChars="2500"/>
    </w:pPr>
  </w:style>
  <w:style w:type="paragraph" w:styleId="17">
    <w:name w:val="Body Text Indent 2"/>
    <w:basedOn w:val="1"/>
    <w:autoRedefine/>
    <w:qFormat/>
    <w:uiPriority w:val="0"/>
    <w:pPr>
      <w:spacing w:after="120" w:line="480" w:lineRule="auto"/>
      <w:ind w:left="420" w:leftChars="200"/>
    </w:pPr>
  </w:style>
  <w:style w:type="paragraph" w:styleId="18">
    <w:name w:val="Balloon Text"/>
    <w:basedOn w:val="1"/>
    <w:autoRedefine/>
    <w:qFormat/>
    <w:uiPriority w:val="0"/>
    <w:rPr>
      <w:sz w:val="18"/>
      <w:szCs w:val="18"/>
    </w:rPr>
  </w:style>
  <w:style w:type="paragraph" w:styleId="19">
    <w:name w:val="footer"/>
    <w:basedOn w:val="1"/>
    <w:link w:val="69"/>
    <w:autoRedefine/>
    <w:qFormat/>
    <w:uiPriority w:val="99"/>
    <w:pPr>
      <w:tabs>
        <w:tab w:val="center" w:pos="4153"/>
        <w:tab w:val="right" w:pos="8306"/>
      </w:tabs>
      <w:snapToGrid w:val="0"/>
      <w:jc w:val="left"/>
    </w:pPr>
    <w:rPr>
      <w:sz w:val="18"/>
      <w:szCs w:val="18"/>
    </w:rPr>
  </w:style>
  <w:style w:type="paragraph" w:styleId="20">
    <w:name w:val="header"/>
    <w:basedOn w:val="1"/>
    <w:link w:val="68"/>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after="120"/>
      <w:jc w:val="left"/>
    </w:pPr>
    <w:rPr>
      <w:caps/>
    </w:rPr>
  </w:style>
  <w:style w:type="paragraph" w:styleId="22">
    <w:name w:val="footnote text"/>
    <w:basedOn w:val="1"/>
    <w:autoRedefine/>
    <w:qFormat/>
    <w:uiPriority w:val="99"/>
    <w:pPr>
      <w:snapToGrid w:val="0"/>
      <w:jc w:val="left"/>
    </w:pPr>
    <w:rPr>
      <w:sz w:val="18"/>
      <w:szCs w:val="18"/>
    </w:rPr>
  </w:style>
  <w:style w:type="paragraph" w:styleId="23">
    <w:name w:val="Body Text 2"/>
    <w:basedOn w:val="1"/>
    <w:link w:val="66"/>
    <w:autoRedefine/>
    <w:qFormat/>
    <w:uiPriority w:val="0"/>
    <w:pPr>
      <w:spacing w:after="120" w:line="480" w:lineRule="auto"/>
    </w:pPr>
  </w:style>
  <w:style w:type="paragraph" w:styleId="24">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2"/>
    <w:basedOn w:val="12"/>
    <w:link w:val="82"/>
    <w:autoRedefine/>
    <w:qFormat/>
    <w:uiPriority w:val="99"/>
    <w:pPr>
      <w:tabs>
        <w:tab w:val="left" w:pos="0"/>
        <w:tab w:val="left" w:pos="993"/>
        <w:tab w:val="left" w:pos="1134"/>
      </w:tabs>
      <w:ind w:firstLine="420"/>
    </w:pPr>
  </w:style>
  <w:style w:type="table" w:styleId="28">
    <w:name w:val="Table Grid"/>
    <w:basedOn w:val="2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autoRedefine/>
    <w:qFormat/>
    <w:uiPriority w:val="22"/>
    <w:rPr>
      <w:b/>
      <w:bCs/>
    </w:rPr>
  </w:style>
  <w:style w:type="character" w:styleId="31">
    <w:name w:val="page number"/>
    <w:basedOn w:val="29"/>
    <w:autoRedefine/>
    <w:qFormat/>
    <w:uiPriority w:val="0"/>
  </w:style>
  <w:style w:type="character" w:styleId="32">
    <w:name w:val="FollowedHyperlink"/>
    <w:basedOn w:val="29"/>
    <w:autoRedefine/>
    <w:qFormat/>
    <w:uiPriority w:val="0"/>
    <w:rPr>
      <w:color w:val="000000"/>
      <w:u w:val="none"/>
    </w:rPr>
  </w:style>
  <w:style w:type="character" w:styleId="33">
    <w:name w:val="Hyperlink"/>
    <w:autoRedefine/>
    <w:qFormat/>
    <w:uiPriority w:val="0"/>
    <w:rPr>
      <w:color w:val="333333"/>
      <w:u w:val="none"/>
    </w:rPr>
  </w:style>
  <w:style w:type="character" w:styleId="34">
    <w:name w:val="annotation reference"/>
    <w:autoRedefine/>
    <w:qFormat/>
    <w:uiPriority w:val="99"/>
    <w:rPr>
      <w:sz w:val="21"/>
    </w:rPr>
  </w:style>
  <w:style w:type="paragraph" w:customStyle="1" w:styleId="35">
    <w:name w:val="BodyText1I"/>
    <w:basedOn w:val="36"/>
    <w:autoRedefine/>
    <w:qFormat/>
    <w:uiPriority w:val="99"/>
    <w:pPr>
      <w:ind w:firstLine="420" w:firstLineChars="100"/>
    </w:pPr>
  </w:style>
  <w:style w:type="paragraph" w:customStyle="1" w:styleId="36">
    <w:name w:val="BodyText"/>
    <w:basedOn w:val="1"/>
    <w:autoRedefine/>
    <w:qFormat/>
    <w:uiPriority w:val="99"/>
    <w:pPr>
      <w:spacing w:after="120"/>
    </w:pPr>
  </w:style>
  <w:style w:type="paragraph" w:customStyle="1" w:styleId="37">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8">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6"/>
    <w:autoRedefine/>
    <w:semiHidden/>
    <w:qFormat/>
    <w:uiPriority w:val="0"/>
    <w:rPr>
      <w:b/>
      <w:bCs/>
      <w:kern w:val="2"/>
      <w:sz w:val="32"/>
      <w:szCs w:val="32"/>
    </w:rPr>
  </w:style>
  <w:style w:type="character" w:customStyle="1" w:styleId="40">
    <w:name w:val="font231"/>
    <w:autoRedefine/>
    <w:qFormat/>
    <w:uiPriority w:val="0"/>
    <w:rPr>
      <w:rFonts w:hint="eastAsia" w:ascii="宋体" w:hAnsi="宋体" w:eastAsia="宋体" w:cs="宋体"/>
      <w:color w:val="000000"/>
      <w:sz w:val="22"/>
      <w:szCs w:val="22"/>
      <w:u w:val="none"/>
    </w:rPr>
  </w:style>
  <w:style w:type="character" w:customStyle="1" w:styleId="41">
    <w:name w:val="font11"/>
    <w:autoRedefine/>
    <w:qFormat/>
    <w:uiPriority w:val="0"/>
    <w:rPr>
      <w:rFonts w:hint="default" w:ascii="Times New Roman" w:hAnsi="Times New Roman" w:cs="Times New Roman"/>
      <w:color w:val="000000"/>
      <w:sz w:val="18"/>
      <w:szCs w:val="18"/>
      <w:u w:val="none"/>
    </w:rPr>
  </w:style>
  <w:style w:type="character" w:customStyle="1" w:styleId="42">
    <w:name w:val="font191"/>
    <w:autoRedefine/>
    <w:qFormat/>
    <w:uiPriority w:val="0"/>
    <w:rPr>
      <w:rFonts w:hint="default" w:ascii="Calibri" w:hAnsi="Calibri" w:cs="Calibri"/>
      <w:color w:val="000000"/>
      <w:sz w:val="22"/>
      <w:szCs w:val="22"/>
      <w:u w:val="none"/>
    </w:rPr>
  </w:style>
  <w:style w:type="character" w:customStyle="1" w:styleId="43">
    <w:name w:val="正文文本首行缩进 字符"/>
    <w:link w:val="2"/>
    <w:autoRedefine/>
    <w:qFormat/>
    <w:uiPriority w:val="0"/>
    <w:rPr>
      <w:kern w:val="2"/>
      <w:sz w:val="21"/>
      <w:szCs w:val="24"/>
    </w:rPr>
  </w:style>
  <w:style w:type="character" w:customStyle="1" w:styleId="44">
    <w:name w:val="正文文本 字符"/>
    <w:link w:val="3"/>
    <w:autoRedefine/>
    <w:qFormat/>
    <w:uiPriority w:val="0"/>
    <w:rPr>
      <w:kern w:val="2"/>
      <w:sz w:val="21"/>
      <w:szCs w:val="24"/>
    </w:rPr>
  </w:style>
  <w:style w:type="character" w:customStyle="1" w:styleId="45">
    <w:name w:val="font151"/>
    <w:autoRedefine/>
    <w:qFormat/>
    <w:uiPriority w:val="0"/>
    <w:rPr>
      <w:rFonts w:hint="default" w:ascii="Calibri" w:hAnsi="Calibri" w:cs="Calibri"/>
      <w:color w:val="000000"/>
      <w:sz w:val="22"/>
      <w:szCs w:val="22"/>
      <w:u w:val="none"/>
    </w:rPr>
  </w:style>
  <w:style w:type="character" w:customStyle="1" w:styleId="46">
    <w:name w:val="批注文字 字符"/>
    <w:link w:val="10"/>
    <w:autoRedefine/>
    <w:qFormat/>
    <w:uiPriority w:val="0"/>
    <w:rPr>
      <w:kern w:val="2"/>
      <w:sz w:val="21"/>
      <w:szCs w:val="24"/>
    </w:rPr>
  </w:style>
  <w:style w:type="character" w:customStyle="1" w:styleId="47">
    <w:name w:val="文档结构图 字符"/>
    <w:link w:val="9"/>
    <w:autoRedefine/>
    <w:qFormat/>
    <w:uiPriority w:val="0"/>
    <w:rPr>
      <w:rFonts w:ascii="宋体"/>
      <w:kern w:val="2"/>
      <w:sz w:val="18"/>
      <w:szCs w:val="18"/>
    </w:rPr>
  </w:style>
  <w:style w:type="character" w:customStyle="1" w:styleId="48">
    <w:name w:val="日期 字符"/>
    <w:link w:val="16"/>
    <w:autoRedefine/>
    <w:qFormat/>
    <w:uiPriority w:val="0"/>
    <w:rPr>
      <w:kern w:val="2"/>
      <w:sz w:val="21"/>
      <w:szCs w:val="24"/>
    </w:rPr>
  </w:style>
  <w:style w:type="character" w:customStyle="1" w:styleId="49">
    <w:name w:val="font221"/>
    <w:autoRedefine/>
    <w:qFormat/>
    <w:uiPriority w:val="0"/>
    <w:rPr>
      <w:rFonts w:hint="eastAsia" w:ascii="宋体" w:hAnsi="宋体" w:eastAsia="宋体" w:cs="宋体"/>
      <w:color w:val="000000"/>
      <w:sz w:val="20"/>
      <w:szCs w:val="20"/>
      <w:u w:val="none"/>
    </w:rPr>
  </w:style>
  <w:style w:type="character" w:customStyle="1" w:styleId="50">
    <w:name w:val="font61"/>
    <w:autoRedefine/>
    <w:qFormat/>
    <w:uiPriority w:val="0"/>
    <w:rPr>
      <w:rFonts w:hint="eastAsia" w:ascii="宋体" w:hAnsi="宋体" w:eastAsia="宋体" w:cs="宋体"/>
      <w:color w:val="FF0000"/>
      <w:sz w:val="22"/>
      <w:szCs w:val="22"/>
      <w:u w:val="none"/>
    </w:rPr>
  </w:style>
  <w:style w:type="character" w:customStyle="1" w:styleId="51">
    <w:name w:val="font31"/>
    <w:autoRedefine/>
    <w:qFormat/>
    <w:uiPriority w:val="0"/>
    <w:rPr>
      <w:rFonts w:hint="eastAsia" w:ascii="宋体" w:hAnsi="宋体" w:eastAsia="宋体" w:cs="宋体"/>
      <w:color w:val="000000"/>
      <w:sz w:val="18"/>
      <w:szCs w:val="18"/>
      <w:u w:val="none"/>
    </w:rPr>
  </w:style>
  <w:style w:type="character" w:customStyle="1" w:styleId="52">
    <w:name w:val="纯文本 字符"/>
    <w:link w:val="15"/>
    <w:autoRedefine/>
    <w:qFormat/>
    <w:uiPriority w:val="99"/>
    <w:rPr>
      <w:rFonts w:ascii="宋体" w:hAnsi="Courier New"/>
      <w:kern w:val="2"/>
      <w:sz w:val="21"/>
    </w:rPr>
  </w:style>
  <w:style w:type="character" w:customStyle="1" w:styleId="53">
    <w:name w:val="访问过的超链接1"/>
    <w:autoRedefine/>
    <w:qFormat/>
    <w:uiPriority w:val="0"/>
    <w:rPr>
      <w:color w:val="333333"/>
      <w:u w:val="none"/>
    </w:rPr>
  </w:style>
  <w:style w:type="character" w:customStyle="1" w:styleId="54">
    <w:name w:val="font01"/>
    <w:autoRedefine/>
    <w:qFormat/>
    <w:uiPriority w:val="0"/>
    <w:rPr>
      <w:rFonts w:hint="eastAsia" w:ascii="宋体" w:hAnsi="宋体" w:eastAsia="宋体" w:cs="宋体"/>
      <w:color w:val="000000"/>
      <w:sz w:val="22"/>
      <w:szCs w:val="22"/>
      <w:u w:val="none"/>
    </w:rPr>
  </w:style>
  <w:style w:type="character" w:customStyle="1" w:styleId="55">
    <w:name w:val="font21"/>
    <w:autoRedefine/>
    <w:qFormat/>
    <w:uiPriority w:val="0"/>
    <w:rPr>
      <w:rFonts w:hint="default" w:ascii="Times New Roman" w:hAnsi="Times New Roman" w:cs="Times New Roman"/>
      <w:color w:val="000000"/>
      <w:sz w:val="18"/>
      <w:szCs w:val="18"/>
      <w:u w:val="none"/>
    </w:rPr>
  </w:style>
  <w:style w:type="paragraph" w:customStyle="1" w:styleId="56">
    <w:name w:val="p0"/>
    <w:basedOn w:val="1"/>
    <w:autoRedefine/>
    <w:qFormat/>
    <w:uiPriority w:val="0"/>
    <w:pPr>
      <w:widowControl/>
    </w:pPr>
    <w:rPr>
      <w:rFonts w:ascii="Calibri" w:hAnsi="Calibri" w:cs="宋体"/>
      <w:kern w:val="0"/>
      <w:szCs w:val="21"/>
    </w:rPr>
  </w:style>
  <w:style w:type="paragraph" w:customStyle="1" w:styleId="57">
    <w:name w:val="List Paragraph1"/>
    <w:basedOn w:val="1"/>
    <w:autoRedefine/>
    <w:qFormat/>
    <w:uiPriority w:val="0"/>
    <w:pPr>
      <w:ind w:firstLine="420" w:firstLineChars="200"/>
    </w:pPr>
  </w:style>
  <w:style w:type="paragraph" w:customStyle="1" w:styleId="58">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6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autoRedefine/>
    <w:qFormat/>
    <w:uiPriority w:val="0"/>
    <w:rPr>
      <w:rFonts w:ascii="Tahoma" w:hAnsi="Tahoma"/>
      <w:sz w:val="24"/>
      <w:szCs w:val="20"/>
    </w:rPr>
  </w:style>
  <w:style w:type="paragraph" w:styleId="62">
    <w:name w:val="List Paragraph"/>
    <w:basedOn w:val="1"/>
    <w:autoRedefine/>
    <w:qFormat/>
    <w:uiPriority w:val="1"/>
    <w:pPr>
      <w:ind w:firstLine="420" w:firstLineChars="200"/>
    </w:pPr>
  </w:style>
  <w:style w:type="paragraph" w:customStyle="1" w:styleId="63">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autoRedefine/>
    <w:qFormat/>
    <w:uiPriority w:val="0"/>
    <w:pPr>
      <w:tabs>
        <w:tab w:val="right" w:pos="-2120"/>
      </w:tabs>
      <w:snapToGrid w:val="0"/>
    </w:pPr>
  </w:style>
  <w:style w:type="character" w:customStyle="1" w:styleId="65">
    <w:name w:val="generalinfo-address-text"/>
    <w:basedOn w:val="29"/>
    <w:autoRedefine/>
    <w:qFormat/>
    <w:uiPriority w:val="0"/>
  </w:style>
  <w:style w:type="character" w:customStyle="1" w:styleId="66">
    <w:name w:val="正文文本 2 字符"/>
    <w:link w:val="23"/>
    <w:autoRedefine/>
    <w:qFormat/>
    <w:uiPriority w:val="0"/>
    <w:rPr>
      <w:kern w:val="2"/>
      <w:sz w:val="21"/>
      <w:szCs w:val="24"/>
    </w:rPr>
  </w:style>
  <w:style w:type="character" w:customStyle="1" w:styleId="67">
    <w:name w:val="NormalCharacter"/>
    <w:autoRedefine/>
    <w:qFormat/>
    <w:uiPriority w:val="0"/>
  </w:style>
  <w:style w:type="character" w:customStyle="1" w:styleId="68">
    <w:name w:val="页眉 字符"/>
    <w:link w:val="20"/>
    <w:autoRedefine/>
    <w:qFormat/>
    <w:uiPriority w:val="99"/>
    <w:rPr>
      <w:kern w:val="2"/>
      <w:sz w:val="18"/>
      <w:szCs w:val="18"/>
    </w:rPr>
  </w:style>
  <w:style w:type="character" w:customStyle="1" w:styleId="69">
    <w:name w:val="页脚 字符"/>
    <w:link w:val="19"/>
    <w:autoRedefine/>
    <w:qFormat/>
    <w:uiPriority w:val="99"/>
    <w:rPr>
      <w:kern w:val="2"/>
      <w:sz w:val="18"/>
      <w:szCs w:val="18"/>
    </w:rPr>
  </w:style>
  <w:style w:type="paragraph" w:customStyle="1" w:styleId="7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1">
    <w:name w:val="contentlabel"/>
    <w:autoRedefine/>
    <w:qFormat/>
    <w:uiPriority w:val="0"/>
  </w:style>
  <w:style w:type="paragraph" w:customStyle="1" w:styleId="72">
    <w:name w:val="Body Text First Indent1"/>
    <w:basedOn w:val="3"/>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0"/>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first-child"/>
    <w:basedOn w:val="29"/>
    <w:autoRedefine/>
    <w:qFormat/>
    <w:uiPriority w:val="0"/>
    <w:rPr>
      <w:color w:val="1F3149"/>
      <w:sz w:val="24"/>
      <w:szCs w:val="24"/>
    </w:rPr>
  </w:style>
  <w:style w:type="character" w:customStyle="1" w:styleId="75">
    <w:name w:val="first-child1"/>
    <w:basedOn w:val="29"/>
    <w:autoRedefine/>
    <w:qFormat/>
    <w:uiPriority w:val="0"/>
    <w:rPr>
      <w:color w:val="1F3149"/>
      <w:sz w:val="24"/>
      <w:szCs w:val="24"/>
    </w:rPr>
  </w:style>
  <w:style w:type="character" w:customStyle="1" w:styleId="76">
    <w:name w:val="icon_ds"/>
    <w:basedOn w:val="29"/>
    <w:autoRedefine/>
    <w:qFormat/>
    <w:uiPriority w:val="0"/>
  </w:style>
  <w:style w:type="character" w:customStyle="1" w:styleId="77">
    <w:name w:val="icon_ds1"/>
    <w:basedOn w:val="29"/>
    <w:autoRedefine/>
    <w:qFormat/>
    <w:uiPriority w:val="0"/>
    <w:rPr>
      <w:sz w:val="21"/>
      <w:szCs w:val="21"/>
    </w:rPr>
  </w:style>
  <w:style w:type="character" w:customStyle="1" w:styleId="78">
    <w:name w:val="icon_gys"/>
    <w:basedOn w:val="29"/>
    <w:autoRedefine/>
    <w:qFormat/>
    <w:uiPriority w:val="0"/>
    <w:rPr>
      <w:sz w:val="21"/>
      <w:szCs w:val="21"/>
    </w:rPr>
  </w:style>
  <w:style w:type="character" w:customStyle="1" w:styleId="79">
    <w:name w:val="xiadan"/>
    <w:basedOn w:val="29"/>
    <w:autoRedefine/>
    <w:qFormat/>
    <w:uiPriority w:val="0"/>
    <w:rPr>
      <w:shd w:val="clear" w:color="auto" w:fill="E4393C"/>
    </w:rPr>
  </w:style>
  <w:style w:type="character" w:customStyle="1" w:styleId="80">
    <w:name w:val="fr"/>
    <w:basedOn w:val="29"/>
    <w:autoRedefine/>
    <w:qFormat/>
    <w:uiPriority w:val="0"/>
  </w:style>
  <w:style w:type="character" w:customStyle="1" w:styleId="81">
    <w:name w:val="标题 4 字符"/>
    <w:basedOn w:val="29"/>
    <w:link w:val="7"/>
    <w:autoRedefine/>
    <w:semiHidden/>
    <w:qFormat/>
    <w:uiPriority w:val="0"/>
    <w:rPr>
      <w:rFonts w:asciiTheme="majorHAnsi" w:hAnsiTheme="majorHAnsi" w:eastAsiaTheme="majorEastAsia" w:cstheme="majorBidi"/>
      <w:b/>
      <w:bCs/>
      <w:kern w:val="2"/>
      <w:sz w:val="28"/>
      <w:szCs w:val="28"/>
    </w:rPr>
  </w:style>
  <w:style w:type="character" w:customStyle="1" w:styleId="82">
    <w:name w:val="正文文本首行缩进 2 字符"/>
    <w:basedOn w:val="29"/>
    <w:link w:val="26"/>
    <w:autoRedefine/>
    <w:qFormat/>
    <w:uiPriority w:val="99"/>
    <w:rPr>
      <w:rFonts w:ascii="仿宋_GB2312" w:hAnsi="华文楷体" w:eastAsia="仿宋_GB2312"/>
      <w:kern w:val="2"/>
      <w:sz w:val="32"/>
      <w:szCs w:val="24"/>
    </w:rPr>
  </w:style>
  <w:style w:type="character" w:customStyle="1" w:styleId="83">
    <w:name w:val="正文文本 Char1"/>
    <w:basedOn w:val="29"/>
    <w:autoRedefine/>
    <w:semiHidden/>
    <w:qFormat/>
    <w:locked/>
    <w:uiPriority w:val="0"/>
    <w:rPr>
      <w:kern w:val="2"/>
      <w:sz w:val="21"/>
      <w:szCs w:val="24"/>
    </w:rPr>
  </w:style>
  <w:style w:type="paragraph" w:customStyle="1" w:styleId="84">
    <w:name w:val="正文1"/>
    <w:basedOn w:val="1"/>
    <w:autoRedefine/>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56</Pages>
  <Words>3836</Words>
  <Characters>21868</Characters>
  <Lines>182</Lines>
  <Paragraphs>51</Paragraphs>
  <TotalTime>17</TotalTime>
  <ScaleCrop>false</ScaleCrop>
  <LinksUpToDate>false</LinksUpToDate>
  <CharactersWithSpaces>25653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师博文</cp:lastModifiedBy>
  <cp:lastPrinted>2020-09-11T07:29:00Z</cp:lastPrinted>
  <dcterms:modified xsi:type="dcterms:W3CDTF">2024-04-07T02:39:59Z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EA2165F4633E4ABCABF88EB6163BD1A2_13</vt:lpwstr>
  </property>
</Properties>
</file>