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cs="宋体"/>
          <w:bCs/>
          <w:kern w:val="0"/>
          <w:sz w:val="32"/>
          <w:szCs w:val="32"/>
        </w:rPr>
      </w:pPr>
      <w:r>
        <w:rPr>
          <w:rFonts w:hint="eastAsia" w:cs="宋体"/>
          <w:bCs/>
          <w:kern w:val="0"/>
          <w:sz w:val="32"/>
          <w:szCs w:val="32"/>
        </w:rPr>
        <w:t>汝南县融媒体中心采购城区南海大道西段、梁祝大道北段、校场街北段有线电视光缆网络落地改造项目</w:t>
      </w:r>
    </w:p>
    <w:p>
      <w:pPr>
        <w:pStyle w:val="3"/>
        <w:spacing w:line="360" w:lineRule="auto"/>
        <w:jc w:val="center"/>
        <w:rPr>
          <w:rFonts w:hint="eastAsia" w:cs="宋体"/>
          <w:bCs/>
          <w:kern w:val="0"/>
          <w:sz w:val="32"/>
          <w:szCs w:val="32"/>
        </w:rPr>
      </w:pPr>
      <w:bookmarkStart w:id="1" w:name="_GoBack"/>
      <w:r>
        <w:rPr>
          <w:rFonts w:hint="eastAsia" w:cs="宋体"/>
          <w:bCs/>
          <w:kern w:val="0"/>
          <w:sz w:val="32"/>
          <w:szCs w:val="32"/>
        </w:rPr>
        <w:t>竞争性谈判公告</w:t>
      </w:r>
    </w:p>
    <w:bookmarkEnd w:id="1"/>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ascii="宋体" w:hAnsi="宋体" w:cs="宋体"/>
                <w:bCs/>
                <w:kern w:val="0"/>
                <w:sz w:val="24"/>
              </w:rPr>
            </w:pPr>
            <w:r>
              <w:rPr>
                <w:rFonts w:hint="eastAsia" w:ascii="宋体" w:hAnsi="宋体" w:cs="宋体"/>
                <w:bCs/>
                <w:kern w:val="0"/>
                <w:sz w:val="24"/>
              </w:rPr>
              <w:t>项目概况</w:t>
            </w:r>
          </w:p>
          <w:p>
            <w:pPr>
              <w:spacing w:line="360" w:lineRule="auto"/>
              <w:ind w:firstLine="480" w:firstLineChars="200"/>
              <w:rPr>
                <w:rFonts w:hint="eastAsia"/>
              </w:rPr>
            </w:pPr>
            <w:r>
              <w:rPr>
                <w:rFonts w:hint="eastAsia" w:ascii="宋体" w:hAnsi="宋体" w:cs="宋体"/>
                <w:bCs/>
                <w:kern w:val="0"/>
                <w:sz w:val="24"/>
                <w:u w:val="single"/>
              </w:rPr>
              <w:t>汝南县融媒体中心采购城区南海大道西段、梁祝大道北段、校场街北段有线电视光缆网络落地改造项目</w:t>
            </w:r>
            <w:r>
              <w:rPr>
                <w:rFonts w:hint="eastAsia" w:ascii="宋体" w:hAnsi="宋体" w:cs="宋体"/>
                <w:bCs/>
                <w:kern w:val="0"/>
                <w:sz w:val="24"/>
              </w:rPr>
              <w:t>的潜在供应商应在驻马店市公共资源交易中心电子交易平台（https://ggzy.zhumadian.gov.cn）获取采购文件，并于</w:t>
            </w:r>
            <w:r>
              <w:rPr>
                <w:rFonts w:hint="eastAsia" w:ascii="宋体" w:hAnsi="宋体" w:cs="宋体"/>
                <w:kern w:val="0"/>
                <w:sz w:val="24"/>
                <w:lang w:bidi="ar"/>
              </w:rPr>
              <w:t>2024年05月31日 09时00分（北京时间）</w:t>
            </w:r>
            <w:r>
              <w:rPr>
                <w:rFonts w:hint="eastAsia" w:ascii="宋体" w:hAnsi="宋体" w:cs="宋体"/>
                <w:bCs/>
                <w:kern w:val="0"/>
                <w:sz w:val="24"/>
              </w:rPr>
              <w:t>前提交响应文件。</w:t>
            </w:r>
          </w:p>
        </w:tc>
      </w:tr>
    </w:tbl>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一、项目基本情况</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lang w:bidi="ar"/>
        </w:rPr>
        <w:t>1、</w:t>
      </w:r>
      <w:r>
        <w:rPr>
          <w:rFonts w:hint="eastAsia" w:ascii="宋体" w:hAnsi="宋体" w:cs="宋体"/>
          <w:bCs/>
          <w:kern w:val="0"/>
          <w:sz w:val="24"/>
        </w:rPr>
        <w:t>项目编号</w:t>
      </w:r>
      <w:r>
        <w:rPr>
          <w:rFonts w:hint="eastAsia" w:ascii="宋体" w:hAnsi="宋体" w:cs="宋体"/>
          <w:kern w:val="0"/>
          <w:sz w:val="24"/>
        </w:rPr>
        <w:t xml:space="preserve">：汝竞谈[2024]37        </w:t>
      </w:r>
    </w:p>
    <w:p>
      <w:pPr>
        <w:widowControl/>
        <w:spacing w:line="360" w:lineRule="auto"/>
        <w:ind w:firstLine="420"/>
        <w:jc w:val="left"/>
        <w:rPr>
          <w:rFonts w:hint="eastAsia" w:ascii="宋体" w:hAnsi="宋体" w:cs="宋体"/>
          <w:sz w:val="24"/>
        </w:rPr>
      </w:pPr>
      <w:r>
        <w:rPr>
          <w:rFonts w:hint="eastAsia" w:ascii="宋体" w:hAnsi="宋体" w:cs="宋体"/>
          <w:kern w:val="0"/>
          <w:sz w:val="24"/>
          <w:lang w:bidi="ar"/>
        </w:rPr>
        <w:t>2、项目名称：汝南县融媒体中心采购城区南海大道西段、梁祝大道北段、校场街北段有线电视光缆网络落地改造项目</w:t>
      </w:r>
    </w:p>
    <w:p>
      <w:pPr>
        <w:widowControl/>
        <w:spacing w:line="360" w:lineRule="auto"/>
        <w:ind w:firstLine="420"/>
        <w:jc w:val="left"/>
        <w:rPr>
          <w:rFonts w:hint="eastAsia" w:ascii="宋体" w:hAnsi="宋体" w:cs="宋体"/>
          <w:sz w:val="24"/>
        </w:rPr>
      </w:pPr>
      <w:r>
        <w:rPr>
          <w:rFonts w:hint="eastAsia" w:ascii="宋体" w:hAnsi="宋体" w:cs="宋体"/>
          <w:kern w:val="0"/>
          <w:sz w:val="24"/>
          <w:lang w:bidi="ar"/>
        </w:rPr>
        <w:t>3、采购方式：竞争性谈判</w:t>
      </w:r>
    </w:p>
    <w:p>
      <w:pPr>
        <w:widowControl/>
        <w:spacing w:line="360" w:lineRule="auto"/>
        <w:ind w:firstLine="420"/>
        <w:jc w:val="left"/>
        <w:rPr>
          <w:rFonts w:hint="eastAsia" w:ascii="宋体" w:hAnsi="宋体" w:cs="宋体"/>
          <w:sz w:val="24"/>
        </w:rPr>
      </w:pPr>
      <w:r>
        <w:rPr>
          <w:rFonts w:hint="eastAsia" w:ascii="宋体" w:hAnsi="宋体" w:cs="宋体"/>
          <w:kern w:val="0"/>
          <w:sz w:val="24"/>
          <w:lang w:bidi="ar"/>
        </w:rPr>
        <w:t>4、预算金额：634801.49元</w:t>
      </w:r>
    </w:p>
    <w:p>
      <w:pPr>
        <w:spacing w:line="360" w:lineRule="auto"/>
        <w:ind w:firstLine="720" w:firstLineChars="300"/>
        <w:rPr>
          <w:rFonts w:hint="eastAsia" w:ascii="宋体" w:hAnsi="宋体" w:cs="宋体"/>
          <w:kern w:val="0"/>
          <w:sz w:val="24"/>
          <w:lang w:bidi="ar"/>
        </w:rPr>
      </w:pPr>
      <w:r>
        <w:rPr>
          <w:rFonts w:hint="eastAsia" w:ascii="宋体" w:hAnsi="宋体" w:cs="宋体"/>
          <w:kern w:val="0"/>
          <w:sz w:val="24"/>
          <w:lang w:bidi="ar"/>
        </w:rPr>
        <w:t>最高限价：634801.49元</w:t>
      </w:r>
    </w:p>
    <w:tbl>
      <w:tblPr>
        <w:tblStyle w:val="8"/>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1"/>
        <w:gridCol w:w="2719"/>
        <w:gridCol w:w="1444"/>
        <w:gridCol w:w="1537"/>
        <w:gridCol w:w="148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75" w:type="dxa"/>
            <w:noWrap w:val="0"/>
            <w:vAlign w:val="center"/>
          </w:tcPr>
          <w:p>
            <w:pPr>
              <w:spacing w:line="360" w:lineRule="exact"/>
              <w:jc w:val="center"/>
              <w:rPr>
                <w:rFonts w:hint="eastAsia" w:ascii="宋体" w:hAnsi="宋体" w:cs="宋体"/>
                <w:sz w:val="24"/>
              </w:rPr>
            </w:pPr>
            <w:r>
              <w:rPr>
                <w:rFonts w:hint="eastAsia" w:ascii="宋体" w:hAnsi="宋体" w:cs="宋体"/>
                <w:sz w:val="24"/>
              </w:rPr>
              <w:t>序号</w:t>
            </w:r>
          </w:p>
        </w:tc>
        <w:tc>
          <w:tcPr>
            <w:tcW w:w="1331" w:type="dxa"/>
            <w:noWrap w:val="0"/>
            <w:vAlign w:val="center"/>
          </w:tcPr>
          <w:p>
            <w:pPr>
              <w:spacing w:line="360" w:lineRule="exact"/>
              <w:jc w:val="center"/>
              <w:rPr>
                <w:rFonts w:hint="eastAsia" w:ascii="宋体" w:hAnsi="宋体" w:cs="宋体"/>
                <w:sz w:val="24"/>
              </w:rPr>
            </w:pPr>
            <w:r>
              <w:rPr>
                <w:rFonts w:hint="eastAsia" w:ascii="宋体" w:hAnsi="宋体" w:cs="宋体"/>
                <w:sz w:val="24"/>
              </w:rPr>
              <w:t>包号</w:t>
            </w:r>
          </w:p>
        </w:tc>
        <w:tc>
          <w:tcPr>
            <w:tcW w:w="2719" w:type="dxa"/>
            <w:noWrap w:val="0"/>
            <w:vAlign w:val="center"/>
          </w:tcPr>
          <w:p>
            <w:pPr>
              <w:spacing w:line="360" w:lineRule="exact"/>
              <w:jc w:val="center"/>
              <w:rPr>
                <w:rFonts w:hint="eastAsia" w:ascii="宋体" w:hAnsi="宋体" w:cs="宋体"/>
                <w:sz w:val="24"/>
              </w:rPr>
            </w:pPr>
            <w:r>
              <w:rPr>
                <w:rFonts w:hint="eastAsia" w:ascii="宋体" w:hAnsi="宋体" w:cs="宋体"/>
                <w:sz w:val="24"/>
              </w:rPr>
              <w:t>包名称</w:t>
            </w:r>
          </w:p>
        </w:tc>
        <w:tc>
          <w:tcPr>
            <w:tcW w:w="1444" w:type="dxa"/>
            <w:noWrap w:val="0"/>
            <w:vAlign w:val="center"/>
          </w:tcPr>
          <w:p>
            <w:pPr>
              <w:spacing w:line="360" w:lineRule="exact"/>
              <w:jc w:val="center"/>
              <w:rPr>
                <w:rFonts w:hint="eastAsia" w:ascii="宋体" w:hAnsi="宋体" w:cs="宋体"/>
                <w:sz w:val="24"/>
              </w:rPr>
            </w:pPr>
            <w:r>
              <w:rPr>
                <w:rFonts w:hint="eastAsia" w:ascii="宋体" w:hAnsi="宋体" w:cs="宋体"/>
                <w:sz w:val="24"/>
              </w:rPr>
              <w:t>包预算（元）</w:t>
            </w:r>
          </w:p>
        </w:tc>
        <w:tc>
          <w:tcPr>
            <w:tcW w:w="1537" w:type="dxa"/>
            <w:noWrap w:val="0"/>
            <w:vAlign w:val="center"/>
          </w:tcPr>
          <w:p>
            <w:pPr>
              <w:spacing w:line="360" w:lineRule="exact"/>
              <w:jc w:val="center"/>
              <w:rPr>
                <w:rFonts w:hint="eastAsia" w:ascii="宋体" w:hAnsi="宋体" w:cs="宋体"/>
                <w:sz w:val="24"/>
              </w:rPr>
            </w:pPr>
            <w:r>
              <w:rPr>
                <w:rFonts w:hint="eastAsia" w:ascii="宋体" w:hAnsi="宋体" w:cs="宋体"/>
                <w:sz w:val="24"/>
              </w:rPr>
              <w:t>包最高限价（元）</w:t>
            </w:r>
          </w:p>
        </w:tc>
        <w:tc>
          <w:tcPr>
            <w:tcW w:w="1482" w:type="dxa"/>
            <w:noWrap w:val="0"/>
            <w:vAlign w:val="center"/>
          </w:tcPr>
          <w:p>
            <w:pPr>
              <w:spacing w:line="360" w:lineRule="exact"/>
              <w:jc w:val="center"/>
              <w:rPr>
                <w:rFonts w:hint="eastAsia" w:ascii="宋体" w:hAnsi="宋体" w:cs="宋体"/>
                <w:sz w:val="24"/>
              </w:rPr>
            </w:pPr>
            <w:r>
              <w:rPr>
                <w:rFonts w:hint="eastAsia" w:ascii="宋体" w:hAnsi="宋体" w:cs="宋体"/>
                <w:sz w:val="24"/>
              </w:rPr>
              <w:t>是否专门面向中小企业</w:t>
            </w:r>
          </w:p>
        </w:tc>
        <w:tc>
          <w:tcPr>
            <w:tcW w:w="1580" w:type="dxa"/>
            <w:noWrap w:val="0"/>
            <w:vAlign w:val="center"/>
          </w:tcPr>
          <w:p>
            <w:pPr>
              <w:spacing w:line="360" w:lineRule="exact"/>
              <w:jc w:val="center"/>
              <w:rPr>
                <w:rFonts w:hint="eastAsia" w:ascii="宋体" w:hAnsi="宋体" w:cs="宋体"/>
                <w:sz w:val="24"/>
              </w:rPr>
            </w:pPr>
            <w:r>
              <w:rPr>
                <w:rFonts w:hint="eastAsia" w:ascii="宋体" w:hAnsi="宋体" w:cs="宋体"/>
                <w:sz w:val="24"/>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75" w:type="dxa"/>
            <w:noWrap w:val="0"/>
            <w:vAlign w:val="center"/>
          </w:tcPr>
          <w:p>
            <w:pPr>
              <w:spacing w:line="360" w:lineRule="exact"/>
              <w:jc w:val="center"/>
              <w:rPr>
                <w:rFonts w:hint="eastAsia" w:ascii="宋体" w:hAnsi="宋体" w:cs="宋体"/>
                <w:sz w:val="24"/>
              </w:rPr>
            </w:pPr>
            <w:r>
              <w:rPr>
                <w:rFonts w:hint="eastAsia" w:ascii="宋体" w:hAnsi="宋体" w:cs="宋体"/>
                <w:sz w:val="24"/>
              </w:rPr>
              <w:t>1</w:t>
            </w:r>
          </w:p>
        </w:tc>
        <w:tc>
          <w:tcPr>
            <w:tcW w:w="1331" w:type="dxa"/>
            <w:noWrap w:val="0"/>
            <w:vAlign w:val="center"/>
          </w:tcPr>
          <w:p>
            <w:pPr>
              <w:spacing w:line="360" w:lineRule="exact"/>
              <w:rPr>
                <w:rFonts w:hint="eastAsia" w:ascii="宋体" w:hAnsi="宋体" w:cs="宋体"/>
                <w:sz w:val="24"/>
              </w:rPr>
            </w:pPr>
            <w:r>
              <w:rPr>
                <w:rFonts w:hint="eastAsia" w:ascii="宋体" w:hAnsi="宋体" w:cs="宋体"/>
                <w:sz w:val="24"/>
              </w:rPr>
              <w:t>汝竞谈[2024]37   A</w:t>
            </w:r>
          </w:p>
        </w:tc>
        <w:tc>
          <w:tcPr>
            <w:tcW w:w="2719" w:type="dxa"/>
            <w:noWrap w:val="0"/>
            <w:vAlign w:val="top"/>
          </w:tcPr>
          <w:p>
            <w:pPr>
              <w:spacing w:line="360" w:lineRule="exact"/>
              <w:rPr>
                <w:rFonts w:hint="eastAsia" w:ascii="宋体" w:hAnsi="宋体" w:cs="宋体"/>
                <w:bCs/>
                <w:sz w:val="24"/>
              </w:rPr>
            </w:pPr>
            <w:r>
              <w:rPr>
                <w:rFonts w:hint="eastAsia" w:ascii="宋体" w:hAnsi="宋体" w:cs="宋体"/>
                <w:kern w:val="0"/>
                <w:sz w:val="24"/>
                <w:lang w:bidi="ar"/>
              </w:rPr>
              <w:t>汝南县融媒体中心采购城区南海大道西段、梁祝大道北段、校场街北段有线电视光缆网络落地改造项目A包</w:t>
            </w:r>
          </w:p>
        </w:tc>
        <w:tc>
          <w:tcPr>
            <w:tcW w:w="1444" w:type="dxa"/>
            <w:noWrap w:val="0"/>
            <w:vAlign w:val="center"/>
          </w:tcPr>
          <w:p>
            <w:pPr>
              <w:spacing w:line="360" w:lineRule="auto"/>
              <w:jc w:val="center"/>
              <w:rPr>
                <w:rFonts w:hint="eastAsia" w:ascii="宋体" w:hAnsi="宋体" w:cs="宋体"/>
                <w:sz w:val="24"/>
              </w:rPr>
            </w:pPr>
            <w:r>
              <w:rPr>
                <w:rFonts w:hint="eastAsia" w:ascii="宋体" w:hAnsi="宋体" w:cs="宋体"/>
                <w:sz w:val="24"/>
              </w:rPr>
              <w:t>634801.49</w:t>
            </w:r>
          </w:p>
        </w:tc>
        <w:tc>
          <w:tcPr>
            <w:tcW w:w="1537" w:type="dxa"/>
            <w:noWrap w:val="0"/>
            <w:vAlign w:val="center"/>
          </w:tcPr>
          <w:p>
            <w:pPr>
              <w:spacing w:line="360" w:lineRule="auto"/>
              <w:jc w:val="center"/>
              <w:rPr>
                <w:rFonts w:hint="eastAsia" w:ascii="宋体" w:hAnsi="宋体" w:cs="宋体"/>
                <w:sz w:val="24"/>
              </w:rPr>
            </w:pPr>
            <w:r>
              <w:rPr>
                <w:rFonts w:hint="eastAsia" w:ascii="宋体" w:hAnsi="宋体" w:cs="宋体"/>
                <w:sz w:val="24"/>
              </w:rPr>
              <w:t>634801.49</w:t>
            </w:r>
          </w:p>
        </w:tc>
        <w:tc>
          <w:tcPr>
            <w:tcW w:w="1482" w:type="dxa"/>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c>
          <w:tcPr>
            <w:tcW w:w="1580" w:type="dxa"/>
            <w:noWrap w:val="0"/>
            <w:vAlign w:val="center"/>
          </w:tcPr>
          <w:p>
            <w:pPr>
              <w:spacing w:line="360" w:lineRule="auto"/>
              <w:jc w:val="center"/>
              <w:rPr>
                <w:rFonts w:hint="eastAsia" w:ascii="宋体" w:hAnsi="宋体" w:cs="宋体"/>
                <w:sz w:val="24"/>
              </w:rPr>
            </w:pPr>
            <w:r>
              <w:rPr>
                <w:rFonts w:hint="eastAsia" w:ascii="宋体" w:hAnsi="宋体" w:cs="宋体"/>
                <w:sz w:val="24"/>
              </w:rPr>
              <w:t>634801.49</w:t>
            </w:r>
          </w:p>
        </w:tc>
      </w:tr>
    </w:tbl>
    <w:p>
      <w:pPr>
        <w:widowControl/>
        <w:numPr>
          <w:ilvl w:val="0"/>
          <w:numId w:val="1"/>
        </w:numPr>
        <w:spacing w:line="360" w:lineRule="auto"/>
        <w:jc w:val="left"/>
        <w:rPr>
          <w:rFonts w:hint="eastAsia" w:ascii="宋体" w:hAnsi="宋体" w:cs="宋体"/>
          <w:kern w:val="0"/>
          <w:sz w:val="24"/>
          <w:lang w:bidi="ar"/>
        </w:rPr>
      </w:pPr>
      <w:r>
        <w:rPr>
          <w:rFonts w:hint="eastAsia" w:ascii="宋体" w:hAnsi="宋体" w:cs="宋体"/>
          <w:kern w:val="0"/>
          <w:sz w:val="24"/>
          <w:lang w:bidi="ar"/>
        </w:rPr>
        <w:t>采购需求（包括但不限于标的的名称、数量、简要技术需求或服务要求</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等）</w:t>
      </w:r>
      <w:r>
        <w:rPr>
          <w:rFonts w:hint="eastAsia" w:ascii="宋体" w:hAnsi="宋体" w:cs="宋体"/>
          <w:sz w:val="24"/>
        </w:rPr>
        <w:t>：</w:t>
      </w:r>
      <w:r>
        <w:rPr>
          <w:rFonts w:hint="eastAsia" w:ascii="宋体" w:hAnsi="宋体" w:cs="宋体"/>
          <w:kern w:val="0"/>
          <w:sz w:val="24"/>
          <w:lang w:bidi="ar"/>
        </w:rPr>
        <w:t>详见谈判文件。</w:t>
      </w:r>
    </w:p>
    <w:p>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6、合同履行期限：签订合同后15日历天</w:t>
      </w:r>
    </w:p>
    <w:p>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7、本项目是否接受联合体投标：否</w:t>
      </w:r>
    </w:p>
    <w:p>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8、是否接受进口产品：否</w:t>
      </w:r>
    </w:p>
    <w:p>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9、是否专门面向中小企业：是</w:t>
      </w:r>
    </w:p>
    <w:p>
      <w:pPr>
        <w:widowControl/>
        <w:tabs>
          <w:tab w:val="left" w:pos="8360"/>
        </w:tabs>
        <w:wordWrap w:val="0"/>
        <w:spacing w:before="156" w:after="156"/>
        <w:ind w:firstLine="475" w:firstLineChars="198"/>
        <w:jc w:val="left"/>
        <w:rPr>
          <w:rFonts w:hint="eastAsia" w:ascii="宋体" w:hAnsi="宋体" w:cs="宋体"/>
          <w:kern w:val="0"/>
          <w:sz w:val="24"/>
          <w:lang w:bidi="ar"/>
        </w:rPr>
      </w:pPr>
      <w:r>
        <w:rPr>
          <w:rFonts w:hint="eastAsia" w:ascii="宋体" w:hAnsi="宋体" w:cs="宋体"/>
          <w:kern w:val="0"/>
          <w:sz w:val="24"/>
          <w:lang w:bidi="ar"/>
        </w:rPr>
        <w:t>二、申请人资格要求：</w:t>
      </w:r>
    </w:p>
    <w:p>
      <w:pPr>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pPr>
        <w:snapToGrid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p>
    <w:p>
      <w:pPr>
        <w:snapToGrid w:val="0"/>
        <w:spacing w:line="360" w:lineRule="auto"/>
        <w:ind w:firstLine="480" w:firstLineChars="200"/>
        <w:rPr>
          <w:rFonts w:hint="eastAsia" w:ascii="宋体" w:hAnsi="宋体" w:cs="宋体"/>
          <w:sz w:val="24"/>
        </w:rPr>
      </w:pPr>
      <w:r>
        <w:rPr>
          <w:rFonts w:hint="eastAsia" w:ascii="宋体" w:hAnsi="宋体" w:cs="宋体"/>
          <w:sz w:val="24"/>
        </w:rPr>
        <w:t>采购项目需要落实的政府采购政策：促进中小企业、监狱企业和残疾人福利企业发展扶持政策、政府强制采购节能产品强制采购、节能产品及环境标志产品优先采购等。</w:t>
      </w:r>
    </w:p>
    <w:p>
      <w:pPr>
        <w:widowControl/>
        <w:wordWrap w:val="0"/>
        <w:snapToGrid w:val="0"/>
        <w:spacing w:line="460" w:lineRule="exact"/>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本项目的特定资格要求</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3.1、法定代表人本人参加投标的，提供法人身份证（原件的扫描件）；法定代表人委托代理人参加投标的，提供法人授权委托书（原件的扫描件）、委托代理人的身份证（原件的扫描件）。</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3.2、供应商需提供中小企业声明函（原件的扫描件）。</w:t>
      </w:r>
    </w:p>
    <w:p>
      <w:pPr>
        <w:snapToGrid w:val="0"/>
        <w:spacing w:line="360" w:lineRule="auto"/>
        <w:rPr>
          <w:rFonts w:hint="eastAsia" w:ascii="宋体" w:hAnsi="宋体" w:cs="宋体"/>
          <w:b/>
          <w:sz w:val="24"/>
        </w:rPr>
      </w:pPr>
      <w:r>
        <w:rPr>
          <w:rFonts w:hint="eastAsia" w:ascii="宋体" w:hAnsi="宋体" w:cs="宋体"/>
          <w:kern w:val="0"/>
          <w:sz w:val="24"/>
        </w:rPr>
        <w:t xml:space="preserve"> </w:t>
      </w:r>
      <w:r>
        <w:rPr>
          <w:rFonts w:hint="eastAsia" w:ascii="宋体" w:hAnsi="宋体" w:cs="宋体"/>
          <w:b/>
          <w:sz w:val="24"/>
        </w:rPr>
        <w:t>注： 本项目不接受联合体投标，不允许转包和分包。</w:t>
      </w:r>
    </w:p>
    <w:p>
      <w:pPr>
        <w:widowControl/>
        <w:spacing w:line="360" w:lineRule="auto"/>
        <w:ind w:firstLine="482" w:firstLineChars="200"/>
        <w:jc w:val="left"/>
        <w:rPr>
          <w:rFonts w:hint="eastAsia" w:ascii="宋体" w:hAnsi="宋体" w:cs="宋体"/>
          <w:b/>
          <w:bCs/>
          <w:kern w:val="0"/>
          <w:sz w:val="24"/>
        </w:rPr>
      </w:pPr>
      <w:bookmarkStart w:id="0" w:name="OLE_LINK1"/>
      <w:r>
        <w:rPr>
          <w:rFonts w:hint="eastAsia" w:ascii="宋体" w:hAnsi="宋体" w:cs="宋体"/>
          <w:b/>
          <w:bCs/>
          <w:kern w:val="0"/>
          <w:sz w:val="24"/>
        </w:rPr>
        <w:t>三、获取采购文件</w:t>
      </w:r>
    </w:p>
    <w:bookmarkEnd w:id="0"/>
    <w:p>
      <w:pPr>
        <w:pStyle w:val="4"/>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1.时间：2024年05月27日至2024年05月29日 ，每天上午08:00至12:00，下午14:30至18:00（北京时间，法定节假日除外。）</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2.地点：供应商首先通过“驻马店市公共资源交易中心（https://ggzy.zhumadian.gov.cn/）”网站进行交易主体注册，然后按网站通知公告及下载中心有关要求填报企业信息和上传有关扫描件原件，最后根据通知公告及下载中心有关办理 CA 锁的要求准备好 CA 办理所需资料，到驻马店市公共资源交易中心一楼业务受理大厅 CA 窗口办理 CA 密钥，完成注册。</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3.方式：报名时间：凡有意参加投标者，请于2024年05月27日至2024年05月29日，法定公休 日 、 法 定 节 假 日 除 外 ） 登 录 “ 驻 马 店 市 公 共 资 源 交 易 中 心 汝 南 栏 （https://ggzy.zhumadian.gov.cn/RNTPFront/）网站，凭领取的企业身份认证锁CA 密钥）登录系统进行网上投标报名，免费下载竞争性谈判文件。 投标企业未按规定在网上下载竞争性谈判文件的，其投标将被拒绝。</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4.售价：0元</w:t>
      </w:r>
    </w:p>
    <w:p>
      <w:pPr>
        <w:widowControl/>
        <w:spacing w:line="360" w:lineRule="auto"/>
        <w:jc w:val="left"/>
        <w:rPr>
          <w:rFonts w:hint="eastAsia" w:ascii="宋体" w:hAnsi="宋体" w:cs="宋体"/>
          <w:b/>
          <w:bCs/>
          <w:sz w:val="24"/>
        </w:rPr>
      </w:pPr>
      <w:r>
        <w:rPr>
          <w:rFonts w:hint="eastAsia" w:ascii="宋体" w:hAnsi="宋体" w:cs="宋体"/>
          <w:b/>
          <w:bCs/>
          <w:kern w:val="0"/>
          <w:sz w:val="24"/>
          <w:lang w:bidi="ar"/>
        </w:rPr>
        <w:t>四、响应文件提交</w:t>
      </w:r>
    </w:p>
    <w:p>
      <w:pPr>
        <w:pStyle w:val="6"/>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1.截止时间：2024年05月31日09时00分（北京时间）</w:t>
      </w:r>
    </w:p>
    <w:p>
      <w:pPr>
        <w:pStyle w:val="6"/>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2.地点：汝南县公共资源交易中心电子交易平台不见面开标大厅二室。</w:t>
      </w:r>
    </w:p>
    <w:p>
      <w:pPr>
        <w:pStyle w:val="4"/>
        <w:spacing w:line="360" w:lineRule="auto"/>
        <w:rPr>
          <w:rFonts w:hint="eastAsia" w:ascii="宋体" w:hAnsi="宋体" w:cs="宋体"/>
          <w:b/>
          <w:bCs/>
          <w:kern w:val="0"/>
          <w:sz w:val="24"/>
          <w:lang w:bidi="ar"/>
        </w:rPr>
      </w:pPr>
      <w:r>
        <w:rPr>
          <w:rFonts w:hint="eastAsia" w:ascii="宋体" w:hAnsi="宋体" w:cs="宋体"/>
          <w:b/>
          <w:bCs/>
          <w:kern w:val="0"/>
          <w:sz w:val="24"/>
          <w:lang w:bidi="ar"/>
        </w:rPr>
        <w:t>五、响应文件开启</w:t>
      </w:r>
    </w:p>
    <w:p>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1.时间：2024年05月31日09时00分（北京时间）</w:t>
      </w:r>
    </w:p>
    <w:p>
      <w:pPr>
        <w:widowControl/>
        <w:spacing w:line="360" w:lineRule="auto"/>
        <w:ind w:firstLine="420"/>
        <w:jc w:val="left"/>
        <w:rPr>
          <w:rFonts w:hint="eastAsia" w:ascii="宋体" w:hAnsi="宋体" w:cs="宋体"/>
          <w:sz w:val="24"/>
        </w:rPr>
      </w:pPr>
      <w:r>
        <w:rPr>
          <w:rFonts w:hint="eastAsia" w:ascii="宋体" w:hAnsi="宋体" w:cs="宋体"/>
          <w:kern w:val="0"/>
          <w:sz w:val="24"/>
          <w:lang w:bidi="ar"/>
        </w:rPr>
        <w:t>2.地点：汝南县公共资源交易中心电子交易平台不见面开标大厅二室。</w:t>
      </w:r>
    </w:p>
    <w:p>
      <w:pPr>
        <w:widowControl/>
        <w:spacing w:line="360" w:lineRule="auto"/>
        <w:jc w:val="left"/>
        <w:rPr>
          <w:rFonts w:hint="eastAsia" w:ascii="宋体" w:hAnsi="宋体" w:cs="宋体"/>
          <w:b/>
          <w:bCs/>
          <w:sz w:val="24"/>
        </w:rPr>
      </w:pPr>
      <w:r>
        <w:rPr>
          <w:rFonts w:hint="eastAsia" w:ascii="宋体" w:hAnsi="宋体" w:cs="宋体"/>
          <w:b/>
          <w:bCs/>
          <w:kern w:val="0"/>
          <w:sz w:val="24"/>
          <w:lang w:bidi="ar"/>
        </w:rPr>
        <w:t>六、发布公告的媒介及竞争性谈判公告期限</w:t>
      </w:r>
    </w:p>
    <w:p>
      <w:pPr>
        <w:widowControl/>
        <w:spacing w:line="360" w:lineRule="auto"/>
        <w:ind w:firstLine="420"/>
        <w:jc w:val="left"/>
        <w:rPr>
          <w:rFonts w:hint="eastAsia" w:ascii="宋体" w:hAnsi="宋体" w:cs="宋体"/>
          <w:sz w:val="24"/>
        </w:rPr>
      </w:pPr>
      <w:r>
        <w:rPr>
          <w:rFonts w:hint="eastAsia" w:ascii="宋体" w:hAnsi="宋体" w:cs="宋体"/>
          <w:kern w:val="0"/>
          <w:sz w:val="24"/>
          <w:lang w:bidi="ar"/>
        </w:rPr>
        <w:t xml:space="preserve">本次竞争性谈判公告在《河南省政府采购网》、《驻马店市公共资源电子交易平台》上发布。 公告期限为三个工作日2024年05月27日至2024年05月29日。 </w:t>
      </w:r>
    </w:p>
    <w:p>
      <w:pPr>
        <w:widowControl/>
        <w:spacing w:line="360" w:lineRule="auto"/>
        <w:jc w:val="left"/>
        <w:rPr>
          <w:rFonts w:hint="eastAsia" w:ascii="宋体" w:hAnsi="宋体" w:cs="宋体"/>
          <w:b/>
          <w:bCs/>
          <w:sz w:val="24"/>
        </w:rPr>
      </w:pPr>
      <w:r>
        <w:rPr>
          <w:rFonts w:hint="eastAsia" w:ascii="宋体" w:hAnsi="宋体" w:cs="宋体"/>
          <w:b/>
          <w:bCs/>
          <w:kern w:val="0"/>
          <w:sz w:val="24"/>
          <w:lang w:bidi="ar"/>
        </w:rPr>
        <w:t>七、其他补充事宜</w:t>
      </w:r>
    </w:p>
    <w:p>
      <w:pPr>
        <w:pStyle w:val="7"/>
        <w:spacing w:before="0" w:beforeAutospacing="0" w:after="0" w:afterAutospacing="0" w:line="360" w:lineRule="auto"/>
        <w:ind w:firstLine="480" w:firstLineChars="200"/>
        <w:jc w:val="both"/>
        <w:rPr>
          <w:rFonts w:hint="eastAsia"/>
          <w:bCs/>
        </w:rPr>
      </w:pPr>
      <w:r>
        <w:rPr>
          <w:rFonts w:hint="eastAsia"/>
          <w:bCs/>
        </w:rPr>
        <w:t>1、本项目采用不见面开标，投标供应商需要递交电子投标文件，无需递交纸质文件。</w:t>
      </w:r>
    </w:p>
    <w:p>
      <w:pPr>
        <w:pStyle w:val="7"/>
        <w:spacing w:before="0" w:beforeAutospacing="0" w:after="0" w:afterAutospacing="0" w:line="360" w:lineRule="auto"/>
        <w:ind w:firstLine="480" w:firstLineChars="200"/>
        <w:jc w:val="both"/>
        <w:rPr>
          <w:rFonts w:hint="eastAsia"/>
          <w:bCs/>
        </w:rPr>
      </w:pPr>
      <w:r>
        <w:rPr>
          <w:rFonts w:hint="eastAsia"/>
          <w:bCs/>
        </w:rPr>
        <w:t>2、投标文件的上传/递交截止时间（投标截止时间，下同）和地点见招标文件。加密电子投标文件（*.ZMDTF格式）应在投标截止时间前通过驻马店市公共资源交易电子交易平台（https://ggzy.zhumadian.gov.cn:8820/TPBidder）上传完成。</w:t>
      </w:r>
    </w:p>
    <w:p>
      <w:pPr>
        <w:pStyle w:val="7"/>
        <w:spacing w:before="0" w:beforeAutospacing="0" w:after="0" w:afterAutospacing="0" w:line="360" w:lineRule="auto"/>
        <w:ind w:firstLine="480" w:firstLineChars="200"/>
        <w:jc w:val="both"/>
        <w:rPr>
          <w:rFonts w:hint="eastAsia"/>
          <w:bCs/>
        </w:rPr>
      </w:pPr>
      <w:r>
        <w:rPr>
          <w:rFonts w:hint="eastAsia"/>
          <w:bCs/>
        </w:rPr>
        <w:t>3、本项目采用远程不见面交易的模式。开标当日，投标供应商无需到达开标现场，仅需在任意地点通过驻马店不见面开标系统（https://ggzy.zhumadian.gov.cn:9190/BidOpening/bidopeninghallaction/hall/login）及相应的配套硬件设备（摄像头、话筒、麦克风等），完成远程解密、文件传输、提疑澄清、开标唱标、结果公布等交互环节。投标供应商必须使用能正确解密投标文件的“CA锁”在规定的时间内完成远程解密，因投标供应商原因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友情提示：若投标供应商已领取副锁（含多把副锁）请注意正副锁的使用差别）。</w:t>
      </w:r>
    </w:p>
    <w:p>
      <w:pPr>
        <w:pStyle w:val="7"/>
        <w:spacing w:before="0" w:beforeAutospacing="0" w:after="0" w:afterAutospacing="0" w:line="360" w:lineRule="auto"/>
        <w:ind w:firstLine="480" w:firstLineChars="200"/>
        <w:jc w:val="both"/>
        <w:rPr>
          <w:rFonts w:hint="eastAsia"/>
          <w:bCs/>
        </w:rPr>
      </w:pPr>
      <w:r>
        <w:rPr>
          <w:rFonts w:hint="eastAsia"/>
          <w:bCs/>
        </w:rPr>
        <w:t>4、远程开标前，投标供应商务必在驻马店市公共资源交易电子交易平台（https://ggzy.zhumadian.gov.cn:8820/TPBidder）投标文件上传模块中使用“模拟解密”功能，验证本机远程自助解密环境。</w:t>
      </w:r>
    </w:p>
    <w:p>
      <w:pPr>
        <w:pStyle w:val="7"/>
        <w:spacing w:before="0" w:beforeAutospacing="0" w:after="0" w:afterAutospacing="0" w:line="360" w:lineRule="auto"/>
        <w:ind w:firstLine="480" w:firstLineChars="200"/>
        <w:jc w:val="both"/>
        <w:rPr>
          <w:rFonts w:hint="eastAsia"/>
          <w:bCs/>
        </w:rPr>
      </w:pPr>
      <w:r>
        <w:rPr>
          <w:rFonts w:hint="eastAsia"/>
          <w:bCs/>
        </w:rPr>
        <w:t>5、逾期上传/送达的或者未上传/未送达指定地点的投标文件，采购人不予受理。</w:t>
      </w:r>
    </w:p>
    <w:p>
      <w:pPr>
        <w:pStyle w:val="7"/>
        <w:spacing w:before="0" w:beforeAutospacing="0" w:after="0" w:afterAutospacing="0" w:line="360" w:lineRule="auto"/>
        <w:ind w:firstLine="480" w:firstLineChars="200"/>
        <w:jc w:val="both"/>
        <w:rPr>
          <w:rFonts w:hint="eastAsia"/>
          <w:bCs/>
        </w:rPr>
      </w:pPr>
      <w:r>
        <w:rPr>
          <w:rFonts w:hint="eastAsia"/>
          <w:bCs/>
        </w:rPr>
        <w:t>6、特别提醒：因驻马店不见面交易系统具备视频直播、语音通话等，对网络带宽及硬件要求相对较高的功能，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不见面开标操作手册下载地址：（</w:t>
      </w:r>
      <w:r>
        <w:rPr>
          <w:rFonts w:hint="eastAsia"/>
        </w:rPr>
        <w:fldChar w:fldCharType="begin"/>
      </w:r>
      <w:r>
        <w:rPr>
          <w:rFonts w:hint="eastAsia"/>
        </w:rPr>
        <w:instrText xml:space="preserve"> HYPERLINK "http://www.zmdggzy.gov.cn/TPFront/InfoDetail/?InfoID=6e085538-6be5-4d25-80b2-12f5fc669ba1&amp;CategoryNum=026005" </w:instrText>
      </w:r>
      <w:r>
        <w:rPr>
          <w:rFonts w:hint="eastAsia"/>
        </w:rPr>
        <w:fldChar w:fldCharType="separate"/>
      </w:r>
      <w:r>
        <w:rPr>
          <w:rFonts w:hint="eastAsia"/>
        </w:rPr>
        <w:t>https://ggzy.zhumadian.gov.cn/TPFront/InfoDetail/?InfoID=6e085538-6be5-4d25-80b2-12f5fc669ba1&amp;CategoryNum=026005</w:t>
      </w:r>
      <w:r>
        <w:rPr>
          <w:rFonts w:hint="eastAsia"/>
        </w:rPr>
        <w:fldChar w:fldCharType="end"/>
      </w:r>
      <w:r>
        <w:rPr>
          <w:rFonts w:hint="eastAsia"/>
          <w:bCs/>
        </w:rPr>
        <w:t>)</w:t>
      </w:r>
    </w:p>
    <w:p>
      <w:pPr>
        <w:widowControl/>
        <w:spacing w:line="360" w:lineRule="auto"/>
        <w:jc w:val="left"/>
        <w:rPr>
          <w:rFonts w:hint="eastAsia" w:ascii="宋体" w:hAnsi="宋体" w:cs="宋体"/>
          <w:b/>
          <w:bCs/>
          <w:sz w:val="24"/>
        </w:rPr>
      </w:pPr>
      <w:r>
        <w:rPr>
          <w:rFonts w:hint="eastAsia" w:ascii="宋体" w:hAnsi="宋体" w:cs="宋体"/>
          <w:b/>
          <w:bCs/>
          <w:kern w:val="0"/>
          <w:sz w:val="24"/>
          <w:lang w:bidi="ar"/>
        </w:rPr>
        <w:t>八、凡对本次招标提出询问，请按照以下方式联系</w:t>
      </w:r>
    </w:p>
    <w:p>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1.采购人信息</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名称：汝南县融媒体中心</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地址：汝南县新城区42号</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联系人：袁胜利</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联系方式：13839649808</w:t>
      </w:r>
    </w:p>
    <w:p>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2.采购代理机构信息（如有）</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名称：汝南县城投丰达全过程管理有限公司</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地址：河南省驻马店市汝南县汝南县梁祝大道与南海大道交叉口南200米23号</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联系人：周志豪</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联系方式：</w:t>
      </w:r>
      <w:r>
        <w:rPr>
          <w:rFonts w:hint="eastAsia" w:ascii="宋体" w:hAnsi="宋体" w:cs="宋体"/>
          <w:sz w:val="24"/>
        </w:rPr>
        <w:t>15103899010</w:t>
      </w:r>
    </w:p>
    <w:p>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3.项目联系方式</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联系人：袁胜利</w:t>
      </w:r>
    </w:p>
    <w:p>
      <w:r>
        <w:rPr>
          <w:rFonts w:hint="eastAsia" w:ascii="宋体" w:hAnsi="宋体" w:cs="宋体"/>
          <w:kern w:val="0"/>
          <w:sz w:val="24"/>
          <w:lang w:bidi="ar"/>
        </w:rPr>
        <w:t>联系方式：13839649808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78C9C"/>
    <w:multiLevelType w:val="singleLevel"/>
    <w:tmpl w:val="11178C9C"/>
    <w:lvl w:ilvl="0" w:tentative="0">
      <w:start w:val="5"/>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ZGJlZTIxMzY1NzlhNWZhNTU3ZTRjMzI5ZDM3ZmYifQ=="/>
  </w:docVars>
  <w:rsids>
    <w:rsidRoot w:val="640523EE"/>
    <w:rsid w:val="6405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4">
    <w:name w:val="Body Text"/>
    <w:basedOn w:val="1"/>
    <w:next w:val="5"/>
    <w:unhideWhenUsed/>
    <w:uiPriority w:val="99"/>
    <w:pPr>
      <w:spacing w:after="120"/>
    </w:pPr>
  </w:style>
  <w:style w:type="paragraph" w:customStyle="1" w:styleId="5">
    <w:name w:val="Default"/>
    <w:qFormat/>
    <w:uiPriority w:val="99"/>
    <w:pPr>
      <w:widowControl w:val="0"/>
    </w:pPr>
    <w:rPr>
      <w:rFonts w:ascii="宋体" w:hAnsi="宋体" w:eastAsia="宋体" w:cs="宋体"/>
      <w:color w:val="000000"/>
      <w:sz w:val="24"/>
      <w:szCs w:val="24"/>
      <w:lang w:val="en-US" w:eastAsia="zh-CN" w:bidi="ar-SA"/>
    </w:rPr>
  </w:style>
  <w:style w:type="paragraph" w:styleId="6">
    <w:name w:val="Body Text 2"/>
    <w:basedOn w:val="1"/>
    <w:next w:val="4"/>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2024-05-24T07:52:00Z</dcterms:created>
  <dc:creator>L℃</dc:creator>
  <cp:lastModifiedBy>L℃</cp:lastModifiedBy>
  <dcterms:modified xsi:type="dcterms:W3CDTF">2024-05-24T07:52:57Z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BF42053BC23145C2B113C7A8F18C5FEF_11</vt:lpwstr>
  </property>
</Properties>
</file>