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汝南县水产服务中心汝南县2022年成品油价格调整对渔业补助资金项目</w:t>
      </w:r>
      <w:r>
        <w:rPr>
          <w:rFonts w:hint="eastAsia"/>
          <w:b/>
          <w:bCs/>
          <w:sz w:val="32"/>
          <w:szCs w:val="32"/>
          <w:lang w:val="en-US" w:eastAsia="zh-CN"/>
        </w:rPr>
        <w:t>未成交企业排名</w:t>
      </w:r>
    </w:p>
    <w:tbl>
      <w:tblPr>
        <w:tblStyle w:val="9"/>
        <w:tblW w:w="5016" w:type="pct"/>
        <w:tblInd w:w="8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2577"/>
        <w:gridCol w:w="2577"/>
        <w:gridCol w:w="2577"/>
      </w:tblGrid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最终报价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河南省力基天源建设工程有限公司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1816856.65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河南芮优建筑工程有限公司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1821400.00</w:t>
            </w:r>
          </w:p>
        </w:tc>
        <w:tc>
          <w:tcPr>
            <w:tcW w:w="131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3</w:t>
            </w:r>
          </w:p>
        </w:tc>
      </w:tr>
    </w:tbl>
    <w:p>
      <w:pPr>
        <w:pStyle w:val="12"/>
      </w:pPr>
    </w:p>
    <w:p>
      <w:pPr>
        <w:pStyle w:val="13"/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DdiZjdmN2NlMTgxOTA0MTViMTFkOTc1MjczNTAifQ=="/>
  </w:docVars>
  <w:rsids>
    <w:rsidRoot w:val="00000000"/>
    <w:rsid w:val="0AF53AC7"/>
    <w:rsid w:val="0EEE39F8"/>
    <w:rsid w:val="1001144E"/>
    <w:rsid w:val="11300BBC"/>
    <w:rsid w:val="11AD593E"/>
    <w:rsid w:val="29F92C38"/>
    <w:rsid w:val="31985695"/>
    <w:rsid w:val="4ADA3FFE"/>
    <w:rsid w:val="53214CED"/>
    <w:rsid w:val="5D334B0F"/>
    <w:rsid w:val="607A1F60"/>
    <w:rsid w:val="65B43E73"/>
    <w:rsid w:val="675A68C4"/>
    <w:rsid w:val="7716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5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  <w:rPr>
      <w:szCs w:val="24"/>
    </w:rPr>
  </w:style>
  <w:style w:type="paragraph" w:customStyle="1" w:styleId="11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无间隔1"/>
    <w:basedOn w:val="1"/>
    <w:next w:val="13"/>
    <w:autoRedefine/>
    <w:qFormat/>
    <w:uiPriority w:val="1"/>
    <w:pPr>
      <w:spacing w:line="400" w:lineRule="exact"/>
    </w:pPr>
    <w:rPr>
      <w:sz w:val="24"/>
    </w:rPr>
  </w:style>
  <w:style w:type="paragraph" w:customStyle="1" w:styleId="13">
    <w:name w:val="TOC Heading1"/>
    <w:next w:val="1"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104</Characters>
  <Lines>0</Lines>
  <Paragraphs>0</Paragraphs>
  <TotalTime>0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李林波</cp:lastModifiedBy>
  <dcterms:modified xsi:type="dcterms:W3CDTF">2024-07-02T10:25:04Z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869A18B042584AF091682746C8167627</vt:lpwstr>
  </property>
</Properties>
</file>