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驻马店高新技术产业开发区管理委员会驻马店高新区抗溶性水成膜泡沫灭火剂采购项目-更正公告</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一、项目基本情况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1、原公告的采购项目编号：驻开政采购-2024-06-3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2、原公告的采购项目名称：驻马店高新技术产业开发区管理委员会驻马店高新区抗溶性水成膜泡沫灭火剂采购项目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3、首次公告日期及发布媒介：2024年07月02日、《河南省政府采购网》、《驻马店市公共资源交易中心网》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4、原响应文件提交截止时间：2024年07月09日09时00分（北京时间）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二、更正信息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xml:space="preserve">1、更正事项： </w:t>
            </w:r>
            <w:r>
              <w:rPr>
                <w:rFonts w:hint="eastAsia" w:ascii="宋体" w:hAnsi="宋体" w:eastAsia="宋体" w:cs="宋体"/>
                <w:color w:val="333333"/>
                <w:kern w:val="0"/>
                <w:sz w:val="24"/>
                <w:szCs w:val="24"/>
                <w:lang w:val="en-US" w:eastAsia="zh-CN" w:bidi="ar"/>
              </w:rPr>
              <w:object>
                <v:shape id="_x0000_i1025" o:spt="201" alt="" type="#_x0000_t201" style="height:16pt;width:20pt;" o:ole="t" filled="f" o:preferrelative="t" stroked="f" coordsize="21600,21600">
                  <v:path/>
                  <v:fill on="f" focussize="0,0"/>
                  <v:stroke on="f"/>
                  <v:imagedata r:id="rId5" o:title=""/>
                  <o:lock v:ext="edit" aspectratio="t"/>
                  <w10:wrap type="none"/>
                  <w10:anchorlock/>
                </v:shape>
                <w:control r:id="rId4" w:name="CheckBox1" w:shapeid="_x0000_i1025"/>
              </w:object>
            </w:r>
            <w:r>
              <w:rPr>
                <w:rFonts w:hint="eastAsia" w:ascii="宋体" w:hAnsi="宋体" w:eastAsia="宋体" w:cs="宋体"/>
                <w:color w:val="333333"/>
                <w:kern w:val="0"/>
                <w:sz w:val="24"/>
                <w:szCs w:val="24"/>
                <w:lang w:val="en-US" w:eastAsia="zh-CN" w:bidi="ar"/>
              </w:rPr>
              <w:t xml:space="preserve">采购公告 </w:t>
            </w:r>
            <w:r>
              <w:rPr>
                <w:rFonts w:hint="eastAsia" w:ascii="宋体" w:hAnsi="宋体" w:eastAsia="宋体" w:cs="宋体"/>
                <w:color w:val="333333"/>
                <w:kern w:val="0"/>
                <w:sz w:val="24"/>
                <w:szCs w:val="24"/>
                <w:lang w:val="en-US" w:eastAsia="zh-CN" w:bidi="ar"/>
              </w:rPr>
              <w:object>
                <v:shape id="_x0000_i1026" o:spt="201" alt="" type="#_x0000_t201" style="height:16pt;width:20pt;" o:ole="t" filled="f" o:preferrelative="t" stroked="f" coordsize="21600,21600">
                  <v:path/>
                  <v:fill on="f" focussize="0,0"/>
                  <v:stroke on="f"/>
                  <v:imagedata r:id="rId5" o:title=""/>
                  <o:lock v:ext="edit" aspectratio="t"/>
                  <w10:wrap type="none"/>
                  <w10:anchorlock/>
                </v:shape>
                <w:control r:id="rId6" w:name="CheckBox2" w:shapeid="_x0000_i1026"/>
              </w:object>
            </w:r>
            <w:r>
              <w:rPr>
                <w:rFonts w:hint="eastAsia" w:ascii="宋体" w:hAnsi="宋体" w:eastAsia="宋体" w:cs="宋体"/>
                <w:color w:val="333333"/>
                <w:kern w:val="0"/>
                <w:sz w:val="24"/>
                <w:szCs w:val="24"/>
                <w:lang w:val="en-US" w:eastAsia="zh-CN" w:bidi="ar"/>
              </w:rPr>
              <w:t xml:space="preserve">采购文件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2、原文件获取时间：2024年07月03日 - 2024年07月05日（北京时间）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文件获取截至时间变更为：2024年07月05日18时00分（北京时间）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3、原开标时间：2024年07月09日09时00分（北京时间）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开标时间变更为：2024年07月12日09时00分（北京时间）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4、原采购信息内容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原采购文件“第二章 采购需求  一、采购需求清单”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名称</w:t>
            </w:r>
            <w:r>
              <w:rPr>
                <w:rFonts w:hint="eastAsia" w:ascii="宋体" w:hAnsi="宋体" w:eastAsia="宋体" w:cs="宋体"/>
                <w:b/>
                <w:bCs/>
                <w:color w:val="333333"/>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6%AFFF泡沫灭火剂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 xml:space="preserve">参数要求 </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1、凝固点, ℃: ≤-10℃；</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2、抗冻结,融化性能:温度处理前、后，无可见分层和非均相;</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3、比流动</w:t>
            </w:r>
            <w:bookmarkStart w:id="14" w:name="_GoBack"/>
            <w:bookmarkEnd w:id="14"/>
            <w:r>
              <w:rPr>
                <w:rFonts w:hint="eastAsia" w:ascii="宋体" w:hAnsi="宋体" w:eastAsia="宋体" w:cs="宋体"/>
                <w:kern w:val="0"/>
                <w:sz w:val="24"/>
                <w:szCs w:val="24"/>
                <w:lang w:eastAsia="zh-CN"/>
              </w:rPr>
              <w:t>性: 在-5℃时,温度处理前、后，泡沫液流量大于标准参比液体流量；</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4、表面张力, mN/m:  特征值≤17；</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5、界面张力, mN/m: 特征值≤2.7；</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6、PH值：≥8.5，扩散系数为正值；</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7、腐蚀率，mg/(d•dm²):Q235A钢片: ≤15.0 ，3A21铝片≤15.0 ；</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8、发泡倍数:特征值 ≥7.4</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9、25%析液时间,min:特征值≤3.5</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10、灭火性能: 强施放灭火时间：≤3min</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抗烧时间：≥10min</w:t>
            </w:r>
          </w:p>
          <w:p>
            <w:pPr>
              <w:keepNext w:val="0"/>
              <w:keepLines w:val="0"/>
              <w:pageBreakBefore w:val="0"/>
              <w:widowControl/>
              <w:kinsoku/>
              <w:wordWrap/>
              <w:overflowPunct/>
              <w:topLinePunct w:val="0"/>
              <w:autoSpaceDE/>
              <w:autoSpaceDN/>
              <w:bidi w:val="0"/>
              <w:adjustRightInd/>
              <w:snapToGrid/>
              <w:spacing w:line="360" w:lineRule="auto"/>
              <w:ind w:right="142"/>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lang w:eastAsia="zh-CN"/>
              </w:rPr>
              <w:t>非温度敏感性泡沫液;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lang w:eastAsia="zh-CN"/>
              </w:rPr>
              <w:t>需获得3C认证，并提供产品国家检验报告和消防产品认证证书。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变更为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名称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6%AFFF/AR泡沫灭火剂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参数要求</w:t>
            </w:r>
          </w:p>
          <w:p>
            <w:pPr>
              <w:widowControl/>
              <w:spacing w:line="360" w:lineRule="auto"/>
              <w:ind w:right="142"/>
              <w:jc w:val="left"/>
              <w:rPr>
                <w:rFonts w:ascii="宋体" w:hAnsi="宋体" w:cs="宋体"/>
                <w:kern w:val="0"/>
                <w:sz w:val="24"/>
              </w:rPr>
            </w:pPr>
            <w:r>
              <w:rPr>
                <w:rFonts w:hint="eastAsia" w:ascii="宋体" w:hAnsi="宋体" w:cs="宋体"/>
                <w:kern w:val="0"/>
                <w:sz w:val="24"/>
              </w:rPr>
              <w:t>1、凝固点, ℃: ≤-12℃；最低使用温度：≤-7℃</w:t>
            </w:r>
          </w:p>
          <w:p>
            <w:pPr>
              <w:widowControl/>
              <w:spacing w:line="360" w:lineRule="auto"/>
              <w:ind w:right="142"/>
              <w:jc w:val="left"/>
              <w:rPr>
                <w:rFonts w:ascii="宋体" w:hAnsi="宋体" w:cs="宋体"/>
                <w:kern w:val="0"/>
                <w:sz w:val="24"/>
              </w:rPr>
            </w:pPr>
            <w:r>
              <w:rPr>
                <w:rFonts w:hint="eastAsia" w:ascii="宋体" w:hAnsi="宋体" w:cs="宋体"/>
                <w:kern w:val="0"/>
                <w:sz w:val="24"/>
              </w:rPr>
              <w:t>2、抗冻结,融化性:温度处理前、后，无可见分层和非均相;</w:t>
            </w:r>
          </w:p>
          <w:p>
            <w:pPr>
              <w:widowControl/>
              <w:spacing w:line="360" w:lineRule="auto"/>
              <w:ind w:right="142"/>
              <w:jc w:val="left"/>
              <w:rPr>
                <w:rFonts w:ascii="宋体" w:hAnsi="宋体" w:cs="宋体"/>
                <w:kern w:val="0"/>
                <w:sz w:val="24"/>
              </w:rPr>
            </w:pPr>
            <w:r>
              <w:rPr>
                <w:rFonts w:hint="eastAsia" w:ascii="宋体" w:hAnsi="宋体" w:cs="宋体"/>
                <w:kern w:val="0"/>
                <w:sz w:val="24"/>
              </w:rPr>
              <w:t>3、比流动性: 在-7℃时,温度处理前、后，泡沫液流量大于标准参比液体流量；</w:t>
            </w:r>
          </w:p>
          <w:p>
            <w:pPr>
              <w:widowControl/>
              <w:spacing w:line="360" w:lineRule="auto"/>
              <w:ind w:right="142"/>
              <w:jc w:val="left"/>
              <w:rPr>
                <w:rFonts w:ascii="宋体" w:hAnsi="宋体" w:cs="宋体"/>
                <w:kern w:val="0"/>
                <w:sz w:val="24"/>
              </w:rPr>
            </w:pPr>
            <w:r>
              <w:rPr>
                <w:rFonts w:hint="eastAsia" w:ascii="宋体" w:hAnsi="宋体" w:cs="宋体"/>
                <w:kern w:val="0"/>
                <w:sz w:val="24"/>
              </w:rPr>
              <w:t>4、表面张力, mN/m:  特征值≤19；</w:t>
            </w:r>
          </w:p>
          <w:p>
            <w:pPr>
              <w:widowControl/>
              <w:spacing w:line="360" w:lineRule="auto"/>
              <w:ind w:right="14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5、界面张力, mN/m: 特征值≤2.8；</w:t>
            </w:r>
          </w:p>
          <w:p>
            <w:pPr>
              <w:widowControl/>
              <w:spacing w:line="360" w:lineRule="auto"/>
              <w:ind w:right="14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6、腐蚀率-温度处理前，mg/(d•dm²):Q235A钢片: ≤3.5 ，3A21铝片≤1；</w:t>
            </w:r>
          </w:p>
          <w:p>
            <w:pPr>
              <w:widowControl/>
              <w:spacing w:line="360" w:lineRule="auto"/>
              <w:ind w:right="14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7、发泡倍数:≥6.8倍</w:t>
            </w:r>
          </w:p>
          <w:p>
            <w:pPr>
              <w:widowControl/>
              <w:spacing w:line="360" w:lineRule="auto"/>
              <w:ind w:right="14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8、25%析液时间,min:特征值≤13min</w:t>
            </w:r>
          </w:p>
          <w:p>
            <w:pPr>
              <w:widowControl/>
              <w:spacing w:line="360" w:lineRule="auto"/>
              <w:ind w:right="14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9、灭火性能-温度处理前: IA级别强施放灭火时间：≤3min，抗烧时间：≥10min；ARIA级别灭火时间：≤3min，抗烧时间：≥15min</w:t>
            </w:r>
          </w:p>
          <w:p>
            <w:pPr>
              <w:widowControl/>
              <w:spacing w:line="360" w:lineRule="auto"/>
              <w:ind w:right="142"/>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10、非温度敏感性泡沫液;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cs="宋体"/>
                <w:color w:val="000000" w:themeColor="text1"/>
                <w:kern w:val="0"/>
                <w:sz w:val="24"/>
                <w14:textFill>
                  <w14:solidFill>
                    <w14:schemeClr w14:val="tx1"/>
                  </w14:solidFill>
                </w14:textFill>
              </w:rPr>
              <w:t>并提供产品国家消防产品质量检验《检验报告》和《消防产品认证证书》。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原采购文件</w:t>
            </w:r>
            <w:bookmarkStart w:id="0" w:name="_Toc12930"/>
            <w:r>
              <w:rPr>
                <w:rFonts w:hint="eastAsia" w:ascii="宋体" w:hAnsi="宋体" w:eastAsia="宋体" w:cs="宋体"/>
                <w:color w:val="333333"/>
                <w:kern w:val="0"/>
                <w:sz w:val="24"/>
                <w:szCs w:val="24"/>
                <w:lang w:val="en-US" w:eastAsia="zh-CN" w:bidi="ar"/>
              </w:rPr>
              <w:t xml:space="preserve">  “第五章 附件--响应性文件格式</w:t>
            </w:r>
            <w:bookmarkEnd w:id="0"/>
            <w:r>
              <w:rPr>
                <w:rFonts w:hint="eastAsia" w:ascii="宋体" w:hAnsi="宋体" w:eastAsia="宋体" w:cs="宋体"/>
                <w:color w:val="333333"/>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附件1     竞争性谈判响应性文件封面（格式）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bookmarkStart w:id="1" w:name="_Toc8616"/>
            <w:r>
              <w:rPr>
                <w:rFonts w:hint="eastAsia" w:ascii="宋体" w:hAnsi="宋体" w:eastAsia="宋体" w:cs="宋体"/>
                <w:color w:val="333333"/>
                <w:kern w:val="0"/>
                <w:sz w:val="24"/>
                <w:szCs w:val="24"/>
                <w:lang w:val="en-US" w:eastAsia="zh-CN" w:bidi="ar"/>
              </w:rPr>
              <w:t>1.竞争性谈判响应书</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9" w:hRule="atLeast"/>
        </w:trPr>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 xml:space="preserve">变更为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1.竞争性谈判响应书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auto"/>
                <w:kern w:val="0"/>
                <w:sz w:val="24"/>
                <w:szCs w:val="24"/>
                <w:lang w:val="en-US" w:eastAsia="zh-CN" w:bidi="ar"/>
              </w:rPr>
              <w:t>5、更正日期：2024年07月08日17时30分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三、其他补充事宜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其他信息不变，更正信息以本更正公告为准。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四、凡对本次公告内容提出询问，请按以下方式联系</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bookmarkStart w:id="2" w:name="_Toc28359019"/>
      <w:bookmarkStart w:id="3" w:name="_Toc35393806"/>
      <w:bookmarkStart w:id="4" w:name="_Toc35393637"/>
      <w:bookmarkStart w:id="5" w:name="_Toc28359096"/>
      <w:r>
        <w:rPr>
          <w:rFonts w:hint="eastAsia" w:ascii="宋体" w:hAnsi="宋体" w:eastAsia="宋体" w:cs="宋体"/>
          <w:color w:val="333333"/>
          <w:kern w:val="0"/>
          <w:sz w:val="24"/>
          <w:szCs w:val="24"/>
          <w:lang w:val="en-US" w:eastAsia="zh-CN" w:bidi="ar"/>
        </w:rPr>
        <w:t>1.采购人信息</w:t>
      </w:r>
      <w:bookmarkEnd w:id="2"/>
      <w:bookmarkEnd w:id="3"/>
      <w:bookmarkEnd w:id="4"/>
      <w:bookmarkEnd w:id="5"/>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名称：驻马店高新技术产业开发区管理委员会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地址：驿城大道与滨河北路交叉口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bookmarkStart w:id="6" w:name="_Toc35393638"/>
      <w:bookmarkStart w:id="7" w:name="_Toc28359020"/>
      <w:bookmarkStart w:id="8" w:name="_Toc28359097"/>
      <w:bookmarkStart w:id="9" w:name="_Toc35393807"/>
      <w:r>
        <w:rPr>
          <w:rFonts w:hint="eastAsia" w:ascii="宋体" w:hAnsi="宋体" w:eastAsia="宋体" w:cs="宋体"/>
          <w:color w:val="333333"/>
          <w:kern w:val="0"/>
          <w:sz w:val="24"/>
          <w:szCs w:val="24"/>
          <w:lang w:val="en-US" w:eastAsia="zh-CN" w:bidi="ar"/>
        </w:rPr>
        <w:t>联系人：李先生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联系方式：18539682819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2.采购代理机构信息</w:t>
      </w:r>
      <w:bookmarkEnd w:id="6"/>
      <w:bookmarkEnd w:id="7"/>
      <w:bookmarkEnd w:id="8"/>
      <w:bookmarkEnd w:id="9"/>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名称：河南嘉裕工程项目管理有限公司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地址：郑州市二七区航海路南、祥云路东 2 号楼 1 单元 21 层 2102 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联系人：张先生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联系方式：15738845555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bookmarkStart w:id="10" w:name="_Toc28359021"/>
      <w:bookmarkStart w:id="11" w:name="_Toc28359098"/>
      <w:bookmarkStart w:id="12" w:name="_Toc35393808"/>
      <w:bookmarkStart w:id="13" w:name="_Toc35393639"/>
      <w:r>
        <w:rPr>
          <w:rFonts w:hint="eastAsia" w:ascii="宋体" w:hAnsi="宋体" w:eastAsia="宋体" w:cs="宋体"/>
          <w:color w:val="333333"/>
          <w:kern w:val="0"/>
          <w:sz w:val="24"/>
          <w:szCs w:val="24"/>
          <w:lang w:val="en-US" w:eastAsia="zh-CN" w:bidi="ar"/>
        </w:rPr>
        <w:t>3.项目联系方式</w:t>
      </w:r>
      <w:bookmarkEnd w:id="10"/>
      <w:bookmarkEnd w:id="11"/>
      <w:bookmarkEnd w:id="12"/>
      <w:bookmarkEnd w:id="13"/>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项目联系人：张先生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联系方式：15738845555</w:t>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Tc4MGRjMWJjNjVmNzYyZGI5OGM0MWExY2Y4OWIifQ=="/>
  </w:docVars>
  <w:rsids>
    <w:rsidRoot w:val="036A19BD"/>
    <w:rsid w:val="036A19BD"/>
    <w:rsid w:val="115433FE"/>
    <w:rsid w:val="12A10CC7"/>
    <w:rsid w:val="21BE1B19"/>
    <w:rsid w:val="2811438B"/>
    <w:rsid w:val="2A24038B"/>
    <w:rsid w:val="2ACF5F79"/>
    <w:rsid w:val="339E1645"/>
    <w:rsid w:val="3A2B6F44"/>
    <w:rsid w:val="41140732"/>
    <w:rsid w:val="444C10F7"/>
    <w:rsid w:val="4B7604C4"/>
    <w:rsid w:val="4DF0398D"/>
    <w:rsid w:val="51C770FB"/>
    <w:rsid w:val="55A55B8B"/>
    <w:rsid w:val="578B4632"/>
    <w:rsid w:val="5D4107A2"/>
    <w:rsid w:val="5FA6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6"/>
    <w:qFormat/>
    <w:uiPriority w:val="0"/>
    <w:pPr>
      <w:keepNext/>
      <w:keepLines/>
      <w:spacing w:before="260" w:after="260" w:line="413" w:lineRule="auto"/>
      <w:outlineLvl w:val="1"/>
    </w:pPr>
    <w:rPr>
      <w:rFonts w:ascii="Arial" w:hAnsi="Arial"/>
      <w:b/>
      <w:kern w:val="0"/>
      <w:sz w:val="32"/>
      <w:szCs w:val="20"/>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next w:val="3"/>
    <w:qFormat/>
    <w:uiPriority w:val="99"/>
    <w:pPr>
      <w:spacing w:after="120" w:line="480" w:lineRule="auto"/>
    </w:pPr>
  </w:style>
  <w:style w:type="paragraph" w:styleId="5">
    <w:name w:val="Body Text Indent"/>
    <w:basedOn w:val="1"/>
    <w:next w:val="6"/>
    <w:qFormat/>
    <w:uiPriority w:val="99"/>
    <w:pPr>
      <w:widowControl/>
      <w:spacing w:before="100" w:beforeAutospacing="1" w:after="100" w:afterAutospacing="1"/>
      <w:jc w:val="left"/>
    </w:pPr>
    <w:rPr>
      <w:rFonts w:ascii="宋体" w:hAnsi="宋体" w:cs="宋体"/>
      <w:kern w:val="0"/>
      <w:sz w:val="24"/>
    </w:rPr>
  </w:style>
  <w:style w:type="paragraph" w:styleId="6">
    <w:name w:val="envelope return"/>
    <w:basedOn w:val="1"/>
    <w:qFormat/>
    <w:uiPriority w:val="0"/>
    <w:pPr>
      <w:snapToGrid w:val="0"/>
    </w:pPr>
    <w:rPr>
      <w:rFonts w:ascii="Arial" w:hAnsi="Arial"/>
    </w:rPr>
  </w:style>
  <w:style w:type="paragraph" w:styleId="7">
    <w:name w:val="Body Text First Indent"/>
    <w:basedOn w:val="3"/>
    <w:next w:val="8"/>
    <w:qFormat/>
    <w:uiPriority w:val="99"/>
    <w:pPr>
      <w:ind w:firstLine="420"/>
    </w:pPr>
    <w:rPr>
      <w:sz w:val="32"/>
    </w:rPr>
  </w:style>
  <w:style w:type="paragraph" w:styleId="8">
    <w:name w:val="Body Text First Indent 2"/>
    <w:basedOn w:val="5"/>
    <w:next w:val="1"/>
    <w:qFormat/>
    <w:uiPriority w:val="0"/>
    <w:pPr>
      <w:widowControl w:val="0"/>
      <w:spacing w:before="0" w:beforeAutospacing="0" w:after="120" w:afterAutospacing="0"/>
      <w:ind w:left="420" w:leftChars="200" w:firstLine="420" w:firstLineChars="200"/>
      <w:jc w:val="both"/>
    </w:pPr>
    <w:rPr>
      <w:rFonts w:ascii="Calibri" w:hAnsi="Calibri" w:cs="Times New Roman"/>
      <w:kern w:val="2"/>
      <w:sz w:val="21"/>
    </w:rPr>
  </w:style>
  <w:style w:type="character" w:styleId="11">
    <w:name w:val="Strong"/>
    <w:basedOn w:val="10"/>
    <w:qFormat/>
    <w:uiPriority w:val="0"/>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Typewriter"/>
    <w:basedOn w:val="10"/>
    <w:qFormat/>
    <w:uiPriority w:val="0"/>
    <w:rPr>
      <w:rFonts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标题 2 Char"/>
    <w:link w:val="2"/>
    <w:qFormat/>
    <w:uiPriority w:val="0"/>
    <w:rPr>
      <w:rFonts w:ascii="Arial" w:hAnsi="Arial"/>
      <w:b/>
      <w:kern w:val="0"/>
      <w:sz w:val="32"/>
      <w:szCs w:val="20"/>
    </w:rPr>
  </w:style>
  <w:style w:type="character" w:customStyle="1" w:styleId="26">
    <w:name w:val="标题 2 字符"/>
    <w:link w:val="2"/>
    <w:qFormat/>
    <w:uiPriority w:val="0"/>
    <w:rPr>
      <w:rFonts w:ascii="Arial" w:hAnsi="Arial"/>
      <w:b/>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1148</Words>
  <Characters>1384</Characters>
  <Lines>0</Lines>
  <Paragraphs>0</Paragraphs>
  <TotalTime>22</TotalTime>
  <ScaleCrop>false</ScaleCrop>
  <LinksUpToDate>false</LinksUpToDate>
  <CharactersWithSpaces>1439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2024-07-05T07:40:00Z</dcterms:created>
  <dc:creator>NTKO</dc:creator>
  <cp:lastModifiedBy>车</cp:lastModifiedBy>
  <dcterms:modified xsi:type="dcterms:W3CDTF">2024-07-08T09:13:30Z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4FE54000A55549F6A27254EE12243D2C_13</vt:lpwstr>
  </property>
</Properties>
</file>