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F1922">
      <w:pPr>
        <w:spacing w:line="360" w:lineRule="auto"/>
        <w:jc w:val="center"/>
        <w:rPr>
          <w:rFonts w:hint="eastAsia" w:ascii="宋体" w:hAnsi="宋体" w:cs="宋体"/>
          <w:b/>
          <w:bCs/>
          <w:sz w:val="44"/>
          <w:szCs w:val="44"/>
        </w:rPr>
      </w:pPr>
    </w:p>
    <w:p w14:paraId="1E851E24">
      <w:pPr>
        <w:spacing w:line="360" w:lineRule="auto"/>
        <w:jc w:val="center"/>
        <w:rPr>
          <w:rFonts w:hint="eastAsia" w:ascii="宋体" w:hAnsi="宋体" w:cs="宋体"/>
          <w:b/>
          <w:bCs/>
          <w:sz w:val="44"/>
          <w:szCs w:val="44"/>
        </w:rPr>
      </w:pPr>
    </w:p>
    <w:p w14:paraId="716A9354">
      <w:pPr>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汝南县发展和改革委员会2024年汝南县发改委道路提升项目</w:t>
      </w:r>
    </w:p>
    <w:p w14:paraId="01815A49">
      <w:pPr>
        <w:pStyle w:val="16"/>
        <w:rPr>
          <w:rFonts w:hint="eastAsia" w:ascii="宋体" w:hAnsi="宋体" w:cs="宋体"/>
        </w:rPr>
      </w:pPr>
    </w:p>
    <w:p w14:paraId="326E549D">
      <w:pPr>
        <w:pStyle w:val="16"/>
        <w:rPr>
          <w:rFonts w:hint="eastAsia" w:ascii="宋体" w:hAnsi="宋体" w:cs="宋体"/>
        </w:rPr>
      </w:pPr>
    </w:p>
    <w:p w14:paraId="6AF29F6F">
      <w:pPr>
        <w:pStyle w:val="22"/>
        <w:widowControl w:val="0"/>
        <w:spacing w:before="120" w:beforeAutospacing="0" w:after="60" w:afterAutospacing="0" w:line="600" w:lineRule="exact"/>
        <w:ind w:right="-34" w:rightChars="-16"/>
        <w:jc w:val="center"/>
        <w:rPr>
          <w:rFonts w:hint="eastAsia"/>
          <w:b/>
          <w:spacing w:val="-20"/>
          <w:kern w:val="2"/>
          <w:sz w:val="48"/>
          <w:szCs w:val="48"/>
          <w:lang w:bidi="ar"/>
        </w:rPr>
      </w:pPr>
      <w:r>
        <w:rPr>
          <w:rFonts w:hint="eastAsia"/>
          <w:b/>
          <w:spacing w:val="-20"/>
          <w:kern w:val="2"/>
          <w:sz w:val="48"/>
          <w:szCs w:val="48"/>
          <w:lang w:bidi="ar"/>
        </w:rPr>
        <w:t>竞争性谈判文件</w:t>
      </w:r>
    </w:p>
    <w:p w14:paraId="077680FB">
      <w:pPr>
        <w:spacing w:line="360" w:lineRule="auto"/>
        <w:rPr>
          <w:rFonts w:hint="eastAsia" w:ascii="宋体" w:hAnsi="宋体" w:cs="宋体"/>
          <w:b/>
          <w:bCs/>
          <w:sz w:val="30"/>
          <w:szCs w:val="30"/>
        </w:rPr>
      </w:pPr>
    </w:p>
    <w:p w14:paraId="1330835B">
      <w:pPr>
        <w:pStyle w:val="22"/>
        <w:widowControl w:val="0"/>
        <w:spacing w:before="120" w:beforeAutospacing="0" w:after="60" w:afterAutospacing="0" w:line="400" w:lineRule="exact"/>
        <w:ind w:right="-34" w:rightChars="-16"/>
        <w:jc w:val="center"/>
        <w:rPr>
          <w:rFonts w:hint="eastAsia"/>
          <w:sz w:val="52"/>
          <w:szCs w:val="52"/>
        </w:rPr>
      </w:pPr>
      <w:r>
        <w:rPr>
          <w:rFonts w:hint="eastAsia"/>
          <w:b/>
          <w:kern w:val="2"/>
          <w:sz w:val="32"/>
          <w:szCs w:val="32"/>
          <w:lang w:bidi="ar"/>
        </w:rPr>
        <w:t>项目编号：</w:t>
      </w:r>
      <w:r>
        <w:rPr>
          <w:rFonts w:hint="eastAsia"/>
          <w:b/>
          <w:kern w:val="2"/>
          <w:sz w:val="32"/>
          <w:szCs w:val="32"/>
          <w:lang w:eastAsia="zh-CN" w:bidi="ar"/>
        </w:rPr>
        <w:t>汝竞谈[2024]</w:t>
      </w:r>
      <w:r>
        <w:rPr>
          <w:rFonts w:hint="eastAsia"/>
          <w:b/>
          <w:kern w:val="2"/>
          <w:sz w:val="32"/>
          <w:szCs w:val="32"/>
          <w:lang w:bidi="ar"/>
        </w:rPr>
        <w:t xml:space="preserve">        </w:t>
      </w:r>
    </w:p>
    <w:p w14:paraId="5D513352">
      <w:pPr>
        <w:pStyle w:val="22"/>
        <w:widowControl w:val="0"/>
        <w:spacing w:before="120" w:beforeAutospacing="0" w:after="60" w:afterAutospacing="0" w:line="400" w:lineRule="exact"/>
        <w:ind w:right="-34" w:rightChars="-16"/>
        <w:jc w:val="both"/>
        <w:rPr>
          <w:rFonts w:hint="eastAsia"/>
          <w:sz w:val="52"/>
          <w:szCs w:val="52"/>
        </w:rPr>
      </w:pPr>
    </w:p>
    <w:p w14:paraId="6DE373CD">
      <w:pPr>
        <w:pStyle w:val="23"/>
        <w:spacing w:before="312" w:beforeLines="100" w:after="312" w:afterLines="100" w:line="520" w:lineRule="exact"/>
        <w:ind w:right="-31" w:rightChars="-15"/>
        <w:jc w:val="both"/>
        <w:rPr>
          <w:rStyle w:val="37"/>
          <w:rFonts w:hint="eastAsia" w:ascii="宋体" w:hAnsi="宋体" w:cs="宋体"/>
          <w:color w:val="auto"/>
          <w:sz w:val="32"/>
          <w:szCs w:val="32"/>
        </w:rPr>
      </w:pPr>
    </w:p>
    <w:p w14:paraId="1EF5C125">
      <w:pPr>
        <w:pStyle w:val="23"/>
        <w:spacing w:before="312" w:beforeLines="100" w:after="312" w:afterLines="100" w:line="520" w:lineRule="exact"/>
        <w:ind w:right="-31" w:rightChars="-15"/>
        <w:jc w:val="both"/>
        <w:rPr>
          <w:rStyle w:val="37"/>
          <w:rFonts w:hint="eastAsia" w:ascii="宋体" w:hAnsi="宋体" w:cs="宋体"/>
          <w:color w:val="auto"/>
          <w:sz w:val="32"/>
          <w:szCs w:val="32"/>
        </w:rPr>
      </w:pPr>
    </w:p>
    <w:p w14:paraId="7746DD1A">
      <w:pPr>
        <w:pStyle w:val="23"/>
        <w:spacing w:before="0" w:after="0"/>
        <w:ind w:firstLine="964" w:firstLineChars="300"/>
        <w:jc w:val="both"/>
        <w:rPr>
          <w:rStyle w:val="37"/>
          <w:rFonts w:hint="eastAsia" w:ascii="宋体" w:hAnsi="宋体" w:eastAsia="宋体" w:cs="宋体"/>
          <w:color w:val="auto"/>
          <w:sz w:val="32"/>
          <w:szCs w:val="32"/>
          <w:lang w:eastAsia="zh-CN"/>
        </w:rPr>
      </w:pPr>
      <w:r>
        <w:rPr>
          <w:rStyle w:val="37"/>
          <w:rFonts w:hint="eastAsia" w:ascii="宋体" w:hAnsi="宋体" w:cs="宋体"/>
          <w:color w:val="auto"/>
          <w:sz w:val="32"/>
          <w:szCs w:val="32"/>
        </w:rPr>
        <w:t>采  购  人：</w:t>
      </w:r>
      <w:r>
        <w:rPr>
          <w:rStyle w:val="37"/>
          <w:rFonts w:hint="eastAsia" w:ascii="宋体" w:hAnsi="宋体" w:cs="宋体"/>
          <w:color w:val="auto"/>
          <w:sz w:val="32"/>
          <w:szCs w:val="32"/>
          <w:lang w:eastAsia="zh-CN"/>
        </w:rPr>
        <w:t>汝南县发展和改革委员会</w:t>
      </w:r>
    </w:p>
    <w:p w14:paraId="5ABE543A">
      <w:pPr>
        <w:pStyle w:val="23"/>
        <w:spacing w:before="0" w:after="0"/>
        <w:ind w:firstLine="964" w:firstLineChars="300"/>
        <w:jc w:val="both"/>
        <w:rPr>
          <w:rStyle w:val="37"/>
          <w:rFonts w:hint="eastAsia" w:ascii="宋体" w:hAnsi="宋体" w:cs="宋体"/>
          <w:color w:val="auto"/>
          <w:sz w:val="32"/>
          <w:szCs w:val="32"/>
        </w:rPr>
      </w:pPr>
    </w:p>
    <w:p w14:paraId="04347BFF">
      <w:pPr>
        <w:pStyle w:val="23"/>
        <w:spacing w:before="0" w:after="0"/>
        <w:ind w:firstLine="964" w:firstLineChars="300"/>
        <w:jc w:val="both"/>
        <w:rPr>
          <w:rStyle w:val="37"/>
          <w:rFonts w:hint="eastAsia" w:ascii="宋体" w:hAnsi="宋体" w:cs="宋体"/>
          <w:color w:val="auto"/>
          <w:sz w:val="32"/>
          <w:szCs w:val="32"/>
        </w:rPr>
      </w:pPr>
      <w:r>
        <w:rPr>
          <w:rStyle w:val="37"/>
          <w:rFonts w:hint="eastAsia" w:ascii="宋体" w:hAnsi="宋体" w:cs="宋体"/>
          <w:color w:val="auto"/>
          <w:sz w:val="32"/>
          <w:szCs w:val="32"/>
        </w:rPr>
        <w:t>采购代理机构：汝南县城投丰达全过程管理有限公司</w:t>
      </w:r>
    </w:p>
    <w:p w14:paraId="0BCE8EEB">
      <w:pPr>
        <w:pStyle w:val="23"/>
        <w:spacing w:before="0" w:after="0"/>
        <w:ind w:firstLine="964" w:firstLineChars="300"/>
        <w:jc w:val="both"/>
        <w:rPr>
          <w:rStyle w:val="37"/>
          <w:rFonts w:hint="eastAsia" w:ascii="宋体" w:hAnsi="宋体" w:cs="宋体"/>
          <w:color w:val="auto"/>
          <w:sz w:val="32"/>
          <w:szCs w:val="32"/>
        </w:rPr>
      </w:pPr>
    </w:p>
    <w:p w14:paraId="04670E52">
      <w:pPr>
        <w:pStyle w:val="23"/>
        <w:spacing w:before="0" w:after="0"/>
        <w:ind w:firstLine="964" w:firstLineChars="300"/>
        <w:jc w:val="both"/>
        <w:rPr>
          <w:rStyle w:val="37"/>
          <w:rFonts w:hint="eastAsia" w:ascii="宋体" w:hAnsi="宋体" w:cs="宋体"/>
          <w:color w:val="auto"/>
          <w:sz w:val="32"/>
          <w:szCs w:val="32"/>
        </w:rPr>
      </w:pPr>
      <w:r>
        <w:rPr>
          <w:rStyle w:val="37"/>
          <w:rFonts w:hint="eastAsia" w:ascii="宋体" w:hAnsi="宋体" w:cs="宋体"/>
          <w:color w:val="auto"/>
          <w:sz w:val="32"/>
          <w:szCs w:val="32"/>
        </w:rPr>
        <w:t>日      期：二零二四年</w:t>
      </w:r>
      <w:r>
        <w:rPr>
          <w:rStyle w:val="37"/>
          <w:rFonts w:hint="eastAsia" w:ascii="宋体" w:hAnsi="宋体" w:cs="宋体"/>
          <w:color w:val="auto"/>
          <w:sz w:val="32"/>
          <w:szCs w:val="32"/>
          <w:lang w:val="en-US" w:eastAsia="zh-CN"/>
        </w:rPr>
        <w:t>七</w:t>
      </w:r>
      <w:r>
        <w:rPr>
          <w:rStyle w:val="37"/>
          <w:rFonts w:hint="eastAsia" w:ascii="宋体" w:hAnsi="宋体" w:cs="宋体"/>
          <w:color w:val="auto"/>
          <w:sz w:val="32"/>
          <w:szCs w:val="32"/>
        </w:rPr>
        <w:t>月</w:t>
      </w:r>
    </w:p>
    <w:p w14:paraId="21E683DF">
      <w:pPr>
        <w:widowControl/>
        <w:shd w:val="clear" w:color="auto" w:fill="FFFFFF"/>
        <w:spacing w:before="156" w:after="156" w:line="360" w:lineRule="atLeast"/>
        <w:jc w:val="center"/>
        <w:rPr>
          <w:rFonts w:hint="eastAsia" w:ascii="宋体" w:hAnsi="宋体" w:cs="宋体"/>
          <w:b/>
          <w:bCs/>
          <w:kern w:val="0"/>
          <w:sz w:val="32"/>
          <w:szCs w:val="32"/>
        </w:rPr>
      </w:pPr>
    </w:p>
    <w:p w14:paraId="608F9DE7">
      <w:pPr>
        <w:widowControl/>
        <w:shd w:val="clear" w:color="auto" w:fill="FFFFFF"/>
        <w:spacing w:before="156" w:after="156" w:line="360" w:lineRule="atLeast"/>
        <w:jc w:val="center"/>
        <w:rPr>
          <w:rFonts w:hint="eastAsia" w:ascii="宋体" w:hAnsi="宋体" w:cs="宋体"/>
          <w:b/>
          <w:bCs/>
          <w:kern w:val="0"/>
          <w:sz w:val="32"/>
          <w:szCs w:val="32"/>
        </w:rPr>
      </w:pPr>
    </w:p>
    <w:p w14:paraId="286CF785">
      <w:pPr>
        <w:widowControl/>
        <w:shd w:val="clear" w:color="auto" w:fill="FFFFFF"/>
        <w:spacing w:before="156" w:after="156" w:line="360" w:lineRule="atLeast"/>
        <w:jc w:val="center"/>
        <w:rPr>
          <w:rFonts w:hint="eastAsia" w:ascii="宋体" w:hAnsi="宋体" w:cs="宋体"/>
          <w:b/>
          <w:bCs/>
          <w:kern w:val="0"/>
          <w:sz w:val="32"/>
          <w:szCs w:val="32"/>
        </w:rPr>
      </w:pPr>
    </w:p>
    <w:p w14:paraId="567833A1">
      <w:pPr>
        <w:widowControl/>
        <w:shd w:val="clear" w:color="auto" w:fill="FFFFFF"/>
        <w:spacing w:before="156" w:line="480" w:lineRule="atLeast"/>
        <w:ind w:left="1440"/>
        <w:jc w:val="center"/>
        <w:rPr>
          <w:rFonts w:hint="eastAsia" w:ascii="宋体" w:hAnsi="宋体" w:cs="宋体"/>
          <w:b/>
          <w:bCs/>
          <w:kern w:val="0"/>
          <w:sz w:val="40"/>
          <w:szCs w:val="40"/>
        </w:rPr>
      </w:pPr>
    </w:p>
    <w:p w14:paraId="1F459245">
      <w:pPr>
        <w:widowControl/>
        <w:shd w:val="clear" w:color="auto" w:fill="FFFFFF"/>
        <w:spacing w:before="156" w:line="480" w:lineRule="atLeast"/>
        <w:ind w:left="1440"/>
        <w:jc w:val="center"/>
        <w:rPr>
          <w:rFonts w:hint="eastAsia" w:ascii="宋体" w:hAnsi="宋体" w:cs="宋体"/>
          <w:b/>
          <w:bCs/>
          <w:kern w:val="0"/>
          <w:sz w:val="40"/>
          <w:szCs w:val="40"/>
        </w:rPr>
      </w:pPr>
      <w:r>
        <w:rPr>
          <w:rFonts w:hint="eastAsia" w:ascii="宋体" w:hAnsi="宋体" w:cs="宋体"/>
          <w:b/>
          <w:bCs/>
          <w:kern w:val="0"/>
          <w:sz w:val="40"/>
          <w:szCs w:val="40"/>
        </w:rPr>
        <w:t>目 录</w:t>
      </w:r>
    </w:p>
    <w:p w14:paraId="6483A95D">
      <w:pPr>
        <w:widowControl/>
        <w:shd w:val="clear" w:color="auto" w:fill="FFFFFF"/>
        <w:spacing w:before="156" w:line="480" w:lineRule="atLeast"/>
        <w:ind w:firstLine="1440"/>
        <w:rPr>
          <w:rFonts w:hint="eastAsia" w:ascii="宋体" w:hAnsi="宋体" w:cs="宋体"/>
          <w:kern w:val="0"/>
          <w:sz w:val="28"/>
          <w:szCs w:val="28"/>
        </w:rPr>
      </w:pPr>
    </w:p>
    <w:p w14:paraId="56B09399">
      <w:pPr>
        <w:widowControl/>
        <w:shd w:val="clear" w:color="auto" w:fill="FFFFFF"/>
        <w:spacing w:before="156" w:line="480" w:lineRule="atLeast"/>
        <w:ind w:firstLine="1440"/>
        <w:rPr>
          <w:rFonts w:hint="eastAsia" w:ascii="宋体" w:hAnsi="宋体" w:cs="宋体"/>
          <w:kern w:val="0"/>
          <w:sz w:val="28"/>
          <w:szCs w:val="28"/>
        </w:rPr>
      </w:pPr>
      <w:r>
        <w:rPr>
          <w:rFonts w:hint="eastAsia" w:ascii="宋体" w:hAnsi="宋体" w:cs="宋体"/>
          <w:kern w:val="0"/>
          <w:sz w:val="28"/>
          <w:szCs w:val="28"/>
        </w:rPr>
        <w:t>第一章 竞争性谈判公告</w:t>
      </w:r>
    </w:p>
    <w:p w14:paraId="05275AC7">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第二章 采购需求</w:t>
      </w:r>
    </w:p>
    <w:p w14:paraId="32C46E8F">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第三章 供应商须知</w:t>
      </w:r>
    </w:p>
    <w:p w14:paraId="4B3775B4">
      <w:pPr>
        <w:widowControl/>
        <w:shd w:val="clear" w:color="auto" w:fill="FFFFFF"/>
        <w:spacing w:before="156" w:line="480" w:lineRule="atLeast"/>
        <w:ind w:left="1439" w:firstLine="1200"/>
        <w:rPr>
          <w:rFonts w:hint="eastAsia" w:ascii="宋体" w:hAnsi="宋体" w:cs="宋体"/>
          <w:kern w:val="0"/>
          <w:sz w:val="28"/>
          <w:szCs w:val="28"/>
        </w:rPr>
      </w:pPr>
      <w:r>
        <w:rPr>
          <w:rFonts w:hint="eastAsia" w:ascii="宋体" w:hAnsi="宋体" w:cs="宋体"/>
          <w:kern w:val="0"/>
          <w:sz w:val="28"/>
          <w:szCs w:val="28"/>
        </w:rPr>
        <w:t>供应商须知前附表</w:t>
      </w:r>
    </w:p>
    <w:p w14:paraId="685FC171">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一.说明</w:t>
      </w:r>
    </w:p>
    <w:p w14:paraId="1DFFBD38">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二.竞争性谈判文件</w:t>
      </w:r>
    </w:p>
    <w:p w14:paraId="0A086FFF">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三.响应性文件的编制</w:t>
      </w:r>
    </w:p>
    <w:p w14:paraId="66FB4220">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四.响应性文件的递交</w:t>
      </w:r>
    </w:p>
    <w:p w14:paraId="2AFBD13A">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五.谈判</w:t>
      </w:r>
    </w:p>
    <w:p w14:paraId="02AEFF19">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六.确定成交供应商</w:t>
      </w:r>
    </w:p>
    <w:p w14:paraId="45F2AA47">
      <w:pPr>
        <w:widowControl/>
        <w:shd w:val="clear" w:color="auto" w:fill="FFFFFF"/>
        <w:spacing w:before="156" w:line="480" w:lineRule="atLeast"/>
        <w:ind w:firstLine="2640"/>
        <w:rPr>
          <w:rFonts w:hint="eastAsia" w:ascii="宋体" w:hAnsi="宋体" w:cs="宋体"/>
          <w:kern w:val="0"/>
          <w:sz w:val="28"/>
          <w:szCs w:val="28"/>
        </w:rPr>
      </w:pPr>
      <w:r>
        <w:rPr>
          <w:rFonts w:hint="eastAsia" w:ascii="宋体" w:hAnsi="宋体" w:cs="宋体"/>
          <w:kern w:val="0"/>
          <w:sz w:val="28"/>
          <w:szCs w:val="28"/>
        </w:rPr>
        <w:t>七.合同授予</w:t>
      </w:r>
    </w:p>
    <w:p w14:paraId="0D16E314">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第四章 政府采购合同主要条款</w:t>
      </w:r>
    </w:p>
    <w:p w14:paraId="6E554737">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第五章 响应性文件格式</w:t>
      </w:r>
    </w:p>
    <w:p w14:paraId="095183E4">
      <w:pPr>
        <w:widowControl/>
        <w:shd w:val="clear" w:color="auto" w:fill="FFFFFF"/>
        <w:spacing w:before="156" w:line="480" w:lineRule="atLeast"/>
        <w:ind w:firstLine="2233"/>
        <w:rPr>
          <w:rFonts w:hint="eastAsia" w:ascii="宋体" w:hAnsi="宋体" w:cs="宋体"/>
          <w:b/>
          <w:bCs/>
          <w:kern w:val="0"/>
          <w:sz w:val="32"/>
          <w:szCs w:val="32"/>
        </w:rPr>
      </w:pPr>
    </w:p>
    <w:p w14:paraId="2A467F23">
      <w:pPr>
        <w:widowControl/>
        <w:shd w:val="clear" w:color="auto" w:fill="FFFFFF"/>
        <w:spacing w:before="156" w:line="480" w:lineRule="atLeast"/>
        <w:ind w:firstLine="2233"/>
        <w:rPr>
          <w:rFonts w:hint="eastAsia" w:ascii="宋体" w:hAnsi="宋体" w:cs="宋体"/>
          <w:b/>
          <w:bCs/>
          <w:kern w:val="0"/>
          <w:sz w:val="32"/>
          <w:szCs w:val="32"/>
        </w:rPr>
      </w:pPr>
    </w:p>
    <w:p w14:paraId="4F55BD0B">
      <w:pPr>
        <w:widowControl/>
        <w:shd w:val="clear" w:color="auto" w:fill="FFFFFF"/>
        <w:spacing w:before="156" w:line="480" w:lineRule="atLeast"/>
        <w:ind w:firstLine="2233"/>
        <w:rPr>
          <w:rFonts w:hint="eastAsia" w:ascii="宋体" w:hAnsi="宋体" w:cs="宋体"/>
          <w:kern w:val="0"/>
          <w:sz w:val="28"/>
          <w:szCs w:val="28"/>
        </w:rPr>
      </w:pPr>
      <w:r>
        <w:rPr>
          <w:rFonts w:hint="eastAsia" w:ascii="宋体" w:hAnsi="宋体" w:cs="宋体"/>
          <w:b/>
          <w:bCs/>
          <w:kern w:val="0"/>
          <w:sz w:val="32"/>
          <w:szCs w:val="32"/>
        </w:rPr>
        <w:t>第一章 竞争性谈判公告</w:t>
      </w:r>
    </w:p>
    <w:p w14:paraId="268C928B">
      <w:pPr>
        <w:pStyle w:val="3"/>
        <w:spacing w:line="360" w:lineRule="auto"/>
        <w:jc w:val="center"/>
        <w:rPr>
          <w:rFonts w:hint="eastAsia" w:cs="宋体"/>
          <w:bCs/>
          <w:kern w:val="0"/>
          <w:sz w:val="32"/>
          <w:szCs w:val="32"/>
        </w:rPr>
      </w:pPr>
      <w:r>
        <w:rPr>
          <w:rFonts w:hint="eastAsia" w:cs="宋体"/>
          <w:bCs/>
          <w:kern w:val="0"/>
          <w:sz w:val="32"/>
          <w:szCs w:val="32"/>
          <w:lang w:eastAsia="zh-CN"/>
        </w:rPr>
        <w:t>汝南县发展和改革委员会2024年汝南县发改委道路提升项目</w:t>
      </w:r>
      <w:r>
        <w:rPr>
          <w:rFonts w:hint="eastAsia" w:cs="宋体"/>
          <w:bCs/>
          <w:kern w:val="0"/>
          <w:sz w:val="32"/>
          <w:szCs w:val="32"/>
        </w:rPr>
        <w:t>竞争性谈判公告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17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D261A10">
            <w:pPr>
              <w:spacing w:line="360" w:lineRule="auto"/>
              <w:rPr>
                <w:rFonts w:hint="eastAsia" w:ascii="宋体" w:hAnsi="宋体" w:cs="宋体"/>
                <w:bCs/>
                <w:kern w:val="0"/>
                <w:sz w:val="24"/>
              </w:rPr>
            </w:pPr>
            <w:r>
              <w:rPr>
                <w:rFonts w:hint="eastAsia" w:ascii="宋体" w:hAnsi="宋体" w:cs="宋体"/>
                <w:bCs/>
                <w:kern w:val="0"/>
                <w:sz w:val="24"/>
              </w:rPr>
              <w:t>项目概况</w:t>
            </w:r>
          </w:p>
          <w:p w14:paraId="025F297B">
            <w:pPr>
              <w:spacing w:line="360" w:lineRule="auto"/>
              <w:ind w:firstLine="480" w:firstLineChars="200"/>
              <w:rPr>
                <w:rFonts w:hint="eastAsia"/>
              </w:rPr>
            </w:pPr>
            <w:r>
              <w:rPr>
                <w:rFonts w:hint="eastAsia" w:ascii="宋体" w:hAnsi="宋体" w:cs="宋体"/>
                <w:bCs/>
                <w:kern w:val="0"/>
                <w:sz w:val="24"/>
                <w:u w:val="single"/>
                <w:lang w:eastAsia="zh-CN"/>
              </w:rPr>
              <w:t>汝南县发展和改革委员会2024年汝南县发改委道路提升项目</w:t>
            </w:r>
            <w:r>
              <w:rPr>
                <w:rFonts w:hint="eastAsia" w:ascii="宋体" w:hAnsi="宋体" w:cs="宋体"/>
                <w:bCs/>
                <w:kern w:val="0"/>
                <w:sz w:val="24"/>
              </w:rPr>
              <w:t>的潜在供应商应在驻马店市公共资源交易中心电子交易平台（https://ggzy.zhumadian.gov.cn）获取采购文件，并于</w:t>
            </w:r>
            <w:r>
              <w:rPr>
                <w:rFonts w:hint="eastAsia" w:ascii="宋体" w:hAnsi="宋体" w:cs="宋体"/>
                <w:kern w:val="0"/>
                <w:sz w:val="24"/>
                <w:lang w:bidi="ar"/>
              </w:rPr>
              <w:t>2024年</w:t>
            </w:r>
            <w:r>
              <w:rPr>
                <w:rFonts w:hint="eastAsia" w:ascii="宋体" w:hAnsi="宋体" w:cs="宋体"/>
                <w:kern w:val="0"/>
                <w:sz w:val="24"/>
                <w:lang w:eastAsia="zh-CN" w:bidi="ar"/>
              </w:rPr>
              <w:t xml:space="preserve">   月   日</w:t>
            </w:r>
            <w:r>
              <w:rPr>
                <w:rFonts w:hint="eastAsia" w:ascii="宋体" w:hAnsi="宋体" w:cs="宋体"/>
                <w:kern w:val="0"/>
                <w:sz w:val="24"/>
                <w:lang w:bidi="ar"/>
              </w:rPr>
              <w:t xml:space="preserve"> 09时00分（北京时间）</w:t>
            </w:r>
            <w:r>
              <w:rPr>
                <w:rFonts w:hint="eastAsia" w:ascii="宋体" w:hAnsi="宋体" w:cs="宋体"/>
                <w:bCs/>
                <w:kern w:val="0"/>
                <w:sz w:val="24"/>
              </w:rPr>
              <w:t>前提交响应文件。</w:t>
            </w:r>
          </w:p>
        </w:tc>
      </w:tr>
    </w:tbl>
    <w:p w14:paraId="32CEF0C0">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一、项目基本情况</w:t>
      </w:r>
    </w:p>
    <w:p w14:paraId="6C6731B4">
      <w:pPr>
        <w:widowControl/>
        <w:spacing w:line="360" w:lineRule="auto"/>
        <w:ind w:firstLine="420"/>
        <w:jc w:val="left"/>
        <w:rPr>
          <w:rFonts w:hint="eastAsia" w:ascii="宋体" w:hAnsi="宋体" w:cs="宋体"/>
          <w:kern w:val="0"/>
          <w:sz w:val="24"/>
        </w:rPr>
      </w:pPr>
      <w:r>
        <w:rPr>
          <w:rFonts w:hint="eastAsia" w:ascii="宋体" w:hAnsi="宋体" w:cs="宋体"/>
          <w:kern w:val="0"/>
          <w:sz w:val="24"/>
          <w:lang w:bidi="ar"/>
        </w:rPr>
        <w:t>1、</w:t>
      </w:r>
      <w:r>
        <w:rPr>
          <w:rFonts w:hint="eastAsia" w:ascii="宋体" w:hAnsi="宋体" w:cs="宋体"/>
          <w:bCs/>
          <w:kern w:val="0"/>
          <w:sz w:val="24"/>
        </w:rPr>
        <w:t>项目编号</w:t>
      </w:r>
      <w:r>
        <w:rPr>
          <w:rFonts w:hint="eastAsia" w:ascii="宋体" w:hAnsi="宋体" w:cs="宋体"/>
          <w:kern w:val="0"/>
          <w:sz w:val="24"/>
        </w:rPr>
        <w:t>：</w:t>
      </w:r>
      <w:r>
        <w:rPr>
          <w:rFonts w:hint="eastAsia" w:ascii="宋体" w:hAnsi="宋体" w:cs="宋体"/>
          <w:kern w:val="0"/>
          <w:sz w:val="24"/>
          <w:lang w:eastAsia="zh-CN"/>
        </w:rPr>
        <w:t>汝竞谈[2024]</w:t>
      </w:r>
      <w:r>
        <w:rPr>
          <w:rFonts w:hint="eastAsia" w:ascii="宋体" w:hAnsi="宋体" w:cs="宋体"/>
          <w:kern w:val="0"/>
          <w:sz w:val="24"/>
          <w:lang w:val="en-US" w:eastAsia="zh-CN"/>
        </w:rPr>
        <w:t>59</w:t>
      </w:r>
      <w:r>
        <w:rPr>
          <w:rFonts w:hint="eastAsia" w:ascii="宋体" w:hAnsi="宋体" w:cs="宋体"/>
          <w:kern w:val="0"/>
          <w:sz w:val="24"/>
        </w:rPr>
        <w:t xml:space="preserve">        </w:t>
      </w:r>
    </w:p>
    <w:p w14:paraId="0FECBD2C">
      <w:pPr>
        <w:widowControl/>
        <w:spacing w:line="360" w:lineRule="auto"/>
        <w:ind w:firstLine="420"/>
        <w:jc w:val="left"/>
        <w:rPr>
          <w:rFonts w:hint="eastAsia" w:ascii="宋体" w:hAnsi="宋体" w:eastAsia="宋体" w:cs="宋体"/>
          <w:sz w:val="24"/>
          <w:lang w:eastAsia="zh-CN"/>
        </w:rPr>
      </w:pPr>
      <w:r>
        <w:rPr>
          <w:rFonts w:hint="eastAsia" w:ascii="宋体" w:hAnsi="宋体" w:cs="宋体"/>
          <w:kern w:val="0"/>
          <w:sz w:val="24"/>
          <w:lang w:bidi="ar"/>
        </w:rPr>
        <w:t>2、项目名称：</w:t>
      </w:r>
      <w:r>
        <w:rPr>
          <w:rFonts w:hint="eastAsia" w:ascii="宋体" w:hAnsi="宋体" w:cs="宋体"/>
          <w:kern w:val="0"/>
          <w:sz w:val="24"/>
          <w:lang w:eastAsia="zh-CN" w:bidi="ar"/>
        </w:rPr>
        <w:t>汝南县发展和改革委员会2024年汝南县发改委道路提升项目</w:t>
      </w:r>
    </w:p>
    <w:p w14:paraId="33D5C182">
      <w:pPr>
        <w:widowControl/>
        <w:spacing w:line="360" w:lineRule="auto"/>
        <w:ind w:firstLine="420"/>
        <w:jc w:val="left"/>
        <w:rPr>
          <w:rFonts w:hint="eastAsia" w:ascii="宋体" w:hAnsi="宋体" w:cs="宋体"/>
          <w:sz w:val="24"/>
        </w:rPr>
      </w:pPr>
      <w:r>
        <w:rPr>
          <w:rFonts w:hint="eastAsia" w:ascii="宋体" w:hAnsi="宋体" w:cs="宋体"/>
          <w:kern w:val="0"/>
          <w:sz w:val="24"/>
          <w:lang w:bidi="ar"/>
        </w:rPr>
        <w:t>3、采购方式：竞争性谈判</w:t>
      </w:r>
    </w:p>
    <w:p w14:paraId="72C0489F">
      <w:pPr>
        <w:widowControl/>
        <w:spacing w:line="360" w:lineRule="auto"/>
        <w:ind w:firstLine="420"/>
        <w:jc w:val="left"/>
        <w:rPr>
          <w:rFonts w:hint="eastAsia" w:ascii="宋体" w:hAnsi="宋体" w:cs="宋体"/>
          <w:sz w:val="24"/>
        </w:rPr>
      </w:pPr>
      <w:r>
        <w:rPr>
          <w:rFonts w:hint="eastAsia" w:ascii="宋体" w:hAnsi="宋体" w:cs="宋体"/>
          <w:kern w:val="0"/>
          <w:sz w:val="24"/>
          <w:lang w:bidi="ar"/>
        </w:rPr>
        <w:t>4、预算金额：</w:t>
      </w:r>
      <w:r>
        <w:rPr>
          <w:rFonts w:hint="eastAsia" w:ascii="宋体" w:hAnsi="宋体" w:cs="宋体"/>
          <w:kern w:val="0"/>
          <w:sz w:val="24"/>
          <w:lang w:eastAsia="zh-CN" w:bidi="ar"/>
        </w:rPr>
        <w:t>1881746.06</w:t>
      </w:r>
      <w:r>
        <w:rPr>
          <w:rFonts w:hint="eastAsia" w:ascii="宋体" w:hAnsi="宋体" w:cs="宋体"/>
          <w:kern w:val="0"/>
          <w:sz w:val="24"/>
          <w:lang w:bidi="ar"/>
        </w:rPr>
        <w:t>元</w:t>
      </w:r>
    </w:p>
    <w:p w14:paraId="59B95A2E">
      <w:pPr>
        <w:spacing w:line="360" w:lineRule="auto"/>
        <w:ind w:firstLine="720" w:firstLineChars="300"/>
        <w:rPr>
          <w:rFonts w:hint="eastAsia" w:ascii="宋体" w:hAnsi="宋体" w:cs="宋体"/>
          <w:kern w:val="0"/>
          <w:sz w:val="24"/>
          <w:lang w:bidi="ar"/>
        </w:rPr>
      </w:pPr>
      <w:r>
        <w:rPr>
          <w:rFonts w:hint="eastAsia" w:ascii="宋体" w:hAnsi="宋体" w:cs="宋体"/>
          <w:kern w:val="0"/>
          <w:sz w:val="24"/>
          <w:lang w:bidi="ar"/>
        </w:rPr>
        <w:t>最高限价：</w:t>
      </w:r>
      <w:r>
        <w:rPr>
          <w:rFonts w:hint="eastAsia" w:ascii="宋体" w:hAnsi="宋体" w:cs="宋体"/>
          <w:kern w:val="0"/>
          <w:sz w:val="24"/>
          <w:lang w:eastAsia="zh-CN" w:bidi="ar"/>
        </w:rPr>
        <w:t>1881746.06</w:t>
      </w:r>
      <w:r>
        <w:rPr>
          <w:rFonts w:hint="eastAsia" w:ascii="宋体" w:hAnsi="宋体" w:cs="宋体"/>
          <w:kern w:val="0"/>
          <w:sz w:val="24"/>
          <w:lang w:bidi="ar"/>
        </w:rPr>
        <w:t>元</w:t>
      </w:r>
    </w:p>
    <w:tbl>
      <w:tblPr>
        <w:tblStyle w:val="2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335"/>
        <w:gridCol w:w="2727"/>
        <w:gridCol w:w="1448"/>
        <w:gridCol w:w="1541"/>
        <w:gridCol w:w="1486"/>
        <w:gridCol w:w="1584"/>
      </w:tblGrid>
      <w:tr w14:paraId="517C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76" w:type="dxa"/>
            <w:noWrap w:val="0"/>
            <w:vAlign w:val="center"/>
          </w:tcPr>
          <w:p w14:paraId="18F72ED3">
            <w:pPr>
              <w:spacing w:line="360" w:lineRule="exact"/>
              <w:jc w:val="center"/>
              <w:rPr>
                <w:rFonts w:hint="eastAsia" w:ascii="宋体" w:hAnsi="宋体" w:cs="宋体"/>
                <w:sz w:val="24"/>
              </w:rPr>
            </w:pPr>
            <w:r>
              <w:rPr>
                <w:rFonts w:hint="eastAsia" w:ascii="宋体" w:hAnsi="宋体" w:cs="宋体"/>
                <w:sz w:val="24"/>
              </w:rPr>
              <w:t>序号</w:t>
            </w:r>
          </w:p>
        </w:tc>
        <w:tc>
          <w:tcPr>
            <w:tcW w:w="1335" w:type="dxa"/>
            <w:noWrap w:val="0"/>
            <w:vAlign w:val="center"/>
          </w:tcPr>
          <w:p w14:paraId="7E67D5ED">
            <w:pPr>
              <w:spacing w:line="360" w:lineRule="exact"/>
              <w:jc w:val="center"/>
              <w:rPr>
                <w:rFonts w:hint="eastAsia" w:ascii="宋体" w:hAnsi="宋体" w:cs="宋体"/>
                <w:sz w:val="24"/>
              </w:rPr>
            </w:pPr>
            <w:r>
              <w:rPr>
                <w:rFonts w:hint="eastAsia" w:ascii="宋体" w:hAnsi="宋体" w:cs="宋体"/>
                <w:sz w:val="24"/>
              </w:rPr>
              <w:t>包号</w:t>
            </w:r>
          </w:p>
        </w:tc>
        <w:tc>
          <w:tcPr>
            <w:tcW w:w="2727" w:type="dxa"/>
            <w:noWrap w:val="0"/>
            <w:vAlign w:val="center"/>
          </w:tcPr>
          <w:p w14:paraId="07E8D4FC">
            <w:pPr>
              <w:spacing w:line="360" w:lineRule="exact"/>
              <w:jc w:val="center"/>
              <w:rPr>
                <w:rFonts w:hint="eastAsia" w:ascii="宋体" w:hAnsi="宋体" w:cs="宋体"/>
                <w:sz w:val="24"/>
              </w:rPr>
            </w:pPr>
            <w:r>
              <w:rPr>
                <w:rFonts w:hint="eastAsia" w:ascii="宋体" w:hAnsi="宋体" w:cs="宋体"/>
                <w:sz w:val="24"/>
              </w:rPr>
              <w:t>包名称</w:t>
            </w:r>
          </w:p>
        </w:tc>
        <w:tc>
          <w:tcPr>
            <w:tcW w:w="1448" w:type="dxa"/>
            <w:noWrap w:val="0"/>
            <w:vAlign w:val="center"/>
          </w:tcPr>
          <w:p w14:paraId="17EA7EBB">
            <w:pPr>
              <w:spacing w:line="360" w:lineRule="exact"/>
              <w:jc w:val="center"/>
              <w:rPr>
                <w:rFonts w:hint="eastAsia" w:ascii="宋体" w:hAnsi="宋体" w:cs="宋体"/>
                <w:sz w:val="24"/>
              </w:rPr>
            </w:pPr>
            <w:r>
              <w:rPr>
                <w:rFonts w:hint="eastAsia" w:ascii="宋体" w:hAnsi="宋体" w:cs="宋体"/>
                <w:sz w:val="24"/>
              </w:rPr>
              <w:t>包预算（元）</w:t>
            </w:r>
          </w:p>
        </w:tc>
        <w:tc>
          <w:tcPr>
            <w:tcW w:w="1541" w:type="dxa"/>
            <w:noWrap w:val="0"/>
            <w:vAlign w:val="center"/>
          </w:tcPr>
          <w:p w14:paraId="0903A4B8">
            <w:pPr>
              <w:spacing w:line="360" w:lineRule="exact"/>
              <w:jc w:val="center"/>
              <w:rPr>
                <w:rFonts w:hint="eastAsia" w:ascii="宋体" w:hAnsi="宋体" w:cs="宋体"/>
                <w:sz w:val="24"/>
              </w:rPr>
            </w:pPr>
            <w:r>
              <w:rPr>
                <w:rFonts w:hint="eastAsia" w:ascii="宋体" w:hAnsi="宋体" w:cs="宋体"/>
                <w:sz w:val="24"/>
              </w:rPr>
              <w:t>包最高限价（元）</w:t>
            </w:r>
          </w:p>
        </w:tc>
        <w:tc>
          <w:tcPr>
            <w:tcW w:w="1486" w:type="dxa"/>
            <w:noWrap w:val="0"/>
            <w:vAlign w:val="center"/>
          </w:tcPr>
          <w:p w14:paraId="531500FB">
            <w:pPr>
              <w:spacing w:line="360" w:lineRule="exact"/>
              <w:jc w:val="center"/>
              <w:rPr>
                <w:rFonts w:hint="eastAsia" w:ascii="宋体" w:hAnsi="宋体" w:cs="宋体"/>
                <w:sz w:val="24"/>
              </w:rPr>
            </w:pPr>
            <w:r>
              <w:rPr>
                <w:rFonts w:hint="eastAsia" w:ascii="宋体" w:hAnsi="宋体" w:cs="宋体"/>
                <w:sz w:val="24"/>
              </w:rPr>
              <w:t>是否专门面向中小企业</w:t>
            </w:r>
          </w:p>
        </w:tc>
        <w:tc>
          <w:tcPr>
            <w:tcW w:w="1584" w:type="dxa"/>
            <w:noWrap w:val="0"/>
            <w:vAlign w:val="center"/>
          </w:tcPr>
          <w:p w14:paraId="74B29BC5">
            <w:pPr>
              <w:spacing w:line="360" w:lineRule="exact"/>
              <w:jc w:val="center"/>
              <w:rPr>
                <w:rFonts w:hint="eastAsia" w:ascii="宋体" w:hAnsi="宋体" w:cs="宋体"/>
                <w:sz w:val="24"/>
              </w:rPr>
            </w:pPr>
            <w:r>
              <w:rPr>
                <w:rFonts w:hint="eastAsia" w:ascii="宋体" w:hAnsi="宋体" w:cs="宋体"/>
                <w:sz w:val="24"/>
              </w:rPr>
              <w:t>采购预留金额（元）</w:t>
            </w:r>
          </w:p>
        </w:tc>
      </w:tr>
      <w:tr w14:paraId="4834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76" w:type="dxa"/>
            <w:noWrap w:val="0"/>
            <w:vAlign w:val="center"/>
          </w:tcPr>
          <w:p w14:paraId="5AFD2E9A">
            <w:pPr>
              <w:spacing w:line="360" w:lineRule="exact"/>
              <w:jc w:val="center"/>
              <w:rPr>
                <w:rFonts w:hint="eastAsia" w:ascii="宋体" w:hAnsi="宋体" w:cs="宋体"/>
                <w:sz w:val="24"/>
              </w:rPr>
            </w:pPr>
            <w:r>
              <w:rPr>
                <w:rFonts w:hint="eastAsia" w:ascii="宋体" w:hAnsi="宋体" w:cs="宋体"/>
                <w:sz w:val="24"/>
              </w:rPr>
              <w:t>1</w:t>
            </w:r>
          </w:p>
        </w:tc>
        <w:tc>
          <w:tcPr>
            <w:tcW w:w="1335" w:type="dxa"/>
            <w:noWrap w:val="0"/>
            <w:vAlign w:val="center"/>
          </w:tcPr>
          <w:p w14:paraId="79FBEE86">
            <w:pPr>
              <w:spacing w:line="360" w:lineRule="exact"/>
              <w:rPr>
                <w:rFonts w:hint="eastAsia" w:ascii="宋体" w:hAnsi="宋体" w:cs="宋体"/>
                <w:sz w:val="24"/>
              </w:rPr>
            </w:pPr>
            <w:r>
              <w:rPr>
                <w:rFonts w:hint="eastAsia" w:ascii="宋体" w:hAnsi="宋体" w:cs="宋体"/>
                <w:sz w:val="24"/>
                <w:lang w:eastAsia="zh-CN"/>
              </w:rPr>
              <w:t>汝竞谈[2024]</w:t>
            </w:r>
            <w:r>
              <w:rPr>
                <w:rFonts w:hint="eastAsia" w:ascii="宋体" w:hAnsi="宋体" w:cs="宋体"/>
                <w:sz w:val="24"/>
              </w:rPr>
              <w:t xml:space="preserve">   A</w:t>
            </w:r>
          </w:p>
        </w:tc>
        <w:tc>
          <w:tcPr>
            <w:tcW w:w="2727" w:type="dxa"/>
            <w:noWrap w:val="0"/>
            <w:vAlign w:val="top"/>
          </w:tcPr>
          <w:p w14:paraId="6B320BE3">
            <w:pPr>
              <w:spacing w:line="360" w:lineRule="exact"/>
              <w:rPr>
                <w:rFonts w:hint="eastAsia" w:ascii="宋体" w:hAnsi="宋体" w:cs="宋体"/>
                <w:bCs/>
                <w:sz w:val="24"/>
              </w:rPr>
            </w:pPr>
            <w:r>
              <w:rPr>
                <w:rFonts w:hint="eastAsia" w:ascii="宋体" w:hAnsi="宋体" w:cs="宋体"/>
                <w:kern w:val="0"/>
                <w:sz w:val="24"/>
                <w:lang w:eastAsia="zh-CN" w:bidi="ar"/>
              </w:rPr>
              <w:t>汝南县发展和改革委员会2024年汝南县发改委道路提升项目</w:t>
            </w:r>
            <w:r>
              <w:rPr>
                <w:rFonts w:hint="eastAsia" w:ascii="宋体" w:hAnsi="宋体" w:cs="宋体"/>
                <w:kern w:val="0"/>
                <w:sz w:val="24"/>
                <w:lang w:bidi="ar"/>
              </w:rPr>
              <w:t>A包</w:t>
            </w:r>
          </w:p>
        </w:tc>
        <w:tc>
          <w:tcPr>
            <w:tcW w:w="1448" w:type="dxa"/>
            <w:noWrap w:val="0"/>
            <w:vAlign w:val="center"/>
          </w:tcPr>
          <w:p w14:paraId="26AC9B10">
            <w:pPr>
              <w:spacing w:line="360" w:lineRule="auto"/>
              <w:jc w:val="center"/>
              <w:rPr>
                <w:rFonts w:hint="eastAsia" w:ascii="宋体" w:hAnsi="宋体" w:eastAsia="宋体" w:cs="宋体"/>
                <w:sz w:val="24"/>
                <w:lang w:eastAsia="zh-CN"/>
              </w:rPr>
            </w:pPr>
            <w:r>
              <w:rPr>
                <w:rFonts w:hint="eastAsia" w:ascii="宋体" w:hAnsi="宋体" w:cs="宋体"/>
                <w:sz w:val="24"/>
                <w:lang w:eastAsia="zh-CN"/>
              </w:rPr>
              <w:t>1881746.06</w:t>
            </w:r>
          </w:p>
        </w:tc>
        <w:tc>
          <w:tcPr>
            <w:tcW w:w="1541" w:type="dxa"/>
            <w:noWrap w:val="0"/>
            <w:vAlign w:val="center"/>
          </w:tcPr>
          <w:p w14:paraId="45D142A5">
            <w:pPr>
              <w:spacing w:line="360" w:lineRule="auto"/>
              <w:jc w:val="center"/>
              <w:rPr>
                <w:rFonts w:hint="eastAsia" w:ascii="宋体" w:hAnsi="宋体" w:eastAsia="宋体" w:cs="宋体"/>
                <w:sz w:val="24"/>
                <w:lang w:eastAsia="zh-CN"/>
              </w:rPr>
            </w:pPr>
            <w:r>
              <w:rPr>
                <w:rFonts w:hint="eastAsia" w:ascii="宋体" w:hAnsi="宋体" w:cs="宋体"/>
                <w:sz w:val="24"/>
                <w:lang w:eastAsia="zh-CN"/>
              </w:rPr>
              <w:t>1881746.06</w:t>
            </w:r>
          </w:p>
        </w:tc>
        <w:tc>
          <w:tcPr>
            <w:tcW w:w="1486" w:type="dxa"/>
            <w:noWrap w:val="0"/>
            <w:vAlign w:val="center"/>
          </w:tcPr>
          <w:p w14:paraId="7472E713">
            <w:pPr>
              <w:spacing w:line="360" w:lineRule="auto"/>
              <w:jc w:val="center"/>
              <w:rPr>
                <w:rFonts w:hint="eastAsia" w:ascii="宋体" w:hAnsi="宋体" w:cs="宋体"/>
                <w:sz w:val="24"/>
              </w:rPr>
            </w:pPr>
            <w:r>
              <w:rPr>
                <w:rFonts w:hint="eastAsia" w:ascii="宋体" w:hAnsi="宋体" w:cs="宋体"/>
                <w:sz w:val="24"/>
              </w:rPr>
              <w:t>是</w:t>
            </w:r>
          </w:p>
        </w:tc>
        <w:tc>
          <w:tcPr>
            <w:tcW w:w="1584" w:type="dxa"/>
            <w:noWrap w:val="0"/>
            <w:vAlign w:val="center"/>
          </w:tcPr>
          <w:p w14:paraId="7BE39D91">
            <w:pPr>
              <w:spacing w:line="360" w:lineRule="auto"/>
              <w:jc w:val="center"/>
              <w:rPr>
                <w:rFonts w:hint="eastAsia" w:ascii="宋体" w:hAnsi="宋体" w:eastAsia="宋体" w:cs="宋体"/>
                <w:sz w:val="24"/>
                <w:lang w:eastAsia="zh-CN"/>
              </w:rPr>
            </w:pPr>
            <w:r>
              <w:rPr>
                <w:rFonts w:hint="eastAsia" w:ascii="宋体" w:hAnsi="宋体" w:cs="宋体"/>
                <w:sz w:val="24"/>
                <w:lang w:eastAsia="zh-CN"/>
              </w:rPr>
              <w:t>1881746.06</w:t>
            </w:r>
          </w:p>
        </w:tc>
      </w:tr>
    </w:tbl>
    <w:p w14:paraId="7BAB3043">
      <w:pPr>
        <w:widowControl/>
        <w:numPr>
          <w:ilvl w:val="0"/>
          <w:numId w:val="2"/>
        </w:numPr>
        <w:spacing w:line="360" w:lineRule="auto"/>
        <w:jc w:val="left"/>
        <w:rPr>
          <w:rFonts w:hint="eastAsia" w:ascii="宋体" w:hAnsi="宋体" w:cs="宋体"/>
          <w:kern w:val="0"/>
          <w:sz w:val="24"/>
          <w:lang w:bidi="ar"/>
        </w:rPr>
      </w:pPr>
      <w:r>
        <w:rPr>
          <w:rFonts w:hint="eastAsia" w:ascii="宋体" w:hAnsi="宋体" w:cs="宋体"/>
          <w:kern w:val="0"/>
          <w:sz w:val="24"/>
          <w:lang w:bidi="ar"/>
        </w:rPr>
        <w:t>采购需求（包括但不限于标的的名称、数量、简要技术需求或服务要求</w:t>
      </w:r>
    </w:p>
    <w:p w14:paraId="1DB412D3">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等）</w:t>
      </w:r>
      <w:r>
        <w:rPr>
          <w:rFonts w:hint="eastAsia" w:ascii="宋体" w:hAnsi="宋体" w:cs="宋体"/>
          <w:sz w:val="24"/>
        </w:rPr>
        <w:t>：</w:t>
      </w:r>
      <w:r>
        <w:rPr>
          <w:rFonts w:hint="eastAsia" w:ascii="宋体" w:hAnsi="宋体" w:cs="宋体"/>
          <w:kern w:val="0"/>
          <w:sz w:val="24"/>
          <w:lang w:bidi="ar"/>
        </w:rPr>
        <w:t>详见谈判文件。</w:t>
      </w:r>
    </w:p>
    <w:p w14:paraId="1F33CE5C">
      <w:pPr>
        <w:widowControl/>
        <w:spacing w:line="360" w:lineRule="auto"/>
        <w:ind w:firstLine="420"/>
        <w:jc w:val="left"/>
        <w:rPr>
          <w:rFonts w:hint="eastAsia" w:ascii="宋体" w:hAnsi="宋体" w:eastAsia="宋体" w:cs="宋体"/>
          <w:kern w:val="0"/>
          <w:sz w:val="24"/>
          <w:lang w:eastAsia="zh-CN" w:bidi="ar"/>
        </w:rPr>
      </w:pPr>
      <w:r>
        <w:rPr>
          <w:rFonts w:hint="eastAsia" w:ascii="宋体" w:hAnsi="宋体" w:cs="宋体"/>
          <w:kern w:val="0"/>
          <w:sz w:val="24"/>
          <w:lang w:bidi="ar"/>
        </w:rPr>
        <w:t>6、合同履行期限：</w:t>
      </w:r>
      <w:r>
        <w:rPr>
          <w:rFonts w:hint="eastAsia" w:ascii="宋体" w:hAnsi="宋体" w:cs="宋体"/>
          <w:kern w:val="0"/>
          <w:sz w:val="24"/>
          <w:lang w:eastAsia="zh-CN" w:bidi="ar"/>
        </w:rPr>
        <w:t>60日历天（合同签订后）</w:t>
      </w:r>
    </w:p>
    <w:p w14:paraId="335A9700">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7、本项目是否接受联合体投标：否</w:t>
      </w:r>
    </w:p>
    <w:p w14:paraId="71D1F40B">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8、是否接受进口产品：否</w:t>
      </w:r>
    </w:p>
    <w:p w14:paraId="0389756F">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9、是否专门面向中小企业：是</w:t>
      </w:r>
    </w:p>
    <w:p w14:paraId="6F2238FC">
      <w:pPr>
        <w:widowControl/>
        <w:tabs>
          <w:tab w:val="left" w:pos="8360"/>
        </w:tabs>
        <w:wordWrap w:val="0"/>
        <w:spacing w:before="156" w:after="156"/>
        <w:ind w:firstLine="475" w:firstLineChars="198"/>
        <w:jc w:val="left"/>
        <w:rPr>
          <w:rFonts w:hint="eastAsia" w:ascii="宋体" w:hAnsi="宋体" w:cs="宋体"/>
          <w:kern w:val="0"/>
          <w:sz w:val="24"/>
          <w:lang w:bidi="ar"/>
        </w:rPr>
      </w:pPr>
      <w:r>
        <w:rPr>
          <w:rFonts w:hint="eastAsia" w:ascii="宋体" w:hAnsi="宋体" w:cs="宋体"/>
          <w:kern w:val="0"/>
          <w:sz w:val="24"/>
          <w:lang w:bidi="ar"/>
        </w:rPr>
        <w:t>二、申请人资格要求：</w:t>
      </w:r>
    </w:p>
    <w:p w14:paraId="755E9475">
      <w:pPr>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384AF11C">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14:paraId="632EED68">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14:paraId="6366815B">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76951044">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73DDDCCB">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68EDE77B">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1EA32CCE">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14:paraId="5B0C9D8F">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14:paraId="39FD55E2">
      <w:pPr>
        <w:snapToGrid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p>
    <w:p w14:paraId="23982949">
      <w:pPr>
        <w:snapToGrid w:val="0"/>
        <w:spacing w:line="360" w:lineRule="auto"/>
        <w:ind w:firstLine="480" w:firstLineChars="200"/>
        <w:rPr>
          <w:rFonts w:hint="eastAsia" w:ascii="宋体" w:hAnsi="宋体" w:cs="宋体"/>
          <w:sz w:val="24"/>
        </w:rPr>
      </w:pPr>
      <w:r>
        <w:rPr>
          <w:rFonts w:hint="eastAsia" w:ascii="宋体" w:hAnsi="宋体" w:cs="宋体"/>
          <w:sz w:val="24"/>
        </w:rPr>
        <w:t>采购项目需要落实的政府采购政策：促进中小企业、监狱企业和残疾人福利企业发展扶持政策、政府强制采购节能产品强制采购、节能产品及环境标志产品优先采购等。</w:t>
      </w:r>
    </w:p>
    <w:p w14:paraId="2932A50B">
      <w:pPr>
        <w:widowControl/>
        <w:wordWrap w:val="0"/>
        <w:snapToGrid w:val="0"/>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本项目的特定资格要求</w:t>
      </w:r>
    </w:p>
    <w:p w14:paraId="51357AD9">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3.1、法定代表人本人参加投标的，提供法人身份证（原件的扫描件）；法定代表人委托代理人参加投标的，提供法人授权委托书（原件的扫描件）、委托代理人的身份证（原件的扫描件）</w:t>
      </w:r>
      <w:r>
        <w:rPr>
          <w:rFonts w:hint="eastAsia" w:ascii="宋体" w:hAnsi="宋体" w:eastAsia="宋体" w:cs="宋体"/>
          <w:sz w:val="24"/>
          <w:lang w:eastAsia="zh-CN"/>
        </w:rPr>
        <w:t>。</w:t>
      </w:r>
    </w:p>
    <w:p w14:paraId="4578E8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eastAsia="zh-CN"/>
        </w:rPr>
        <w:t>供应商须具有独立法人资格，具备有效的营业执照（原件的扫描件）；具备建设行政主管部门核发的市政公用工程施工总承包贰级（含）及以上资质，并具有合格有效的安全生产许可证书（原件的扫描件），并在人员、设备、资金等方面具有相应的施工能力</w:t>
      </w:r>
      <w:r>
        <w:rPr>
          <w:rFonts w:hint="eastAsia" w:ascii="宋体" w:hAnsi="宋体" w:eastAsia="宋体" w:cs="宋体"/>
          <w:sz w:val="24"/>
        </w:rPr>
        <w:t>。</w:t>
      </w:r>
    </w:p>
    <w:p w14:paraId="20BCFF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eastAsia="zh-CN"/>
        </w:rPr>
        <w:t>拟任项目经理必须具有市政公用工程专业二级（含二级）以上注册建造师执业资格，并具备有效的安全生产考核合格证书（原件的扫描件），且无其他在建工程（企业出具承诺书，格式自拟并加盖单位公章及法定代表人签字），提供劳动合同及近期缴纳的社保缴纳证明（原件的扫描件）</w:t>
      </w:r>
      <w:r>
        <w:rPr>
          <w:rFonts w:hint="eastAsia" w:ascii="宋体" w:hAnsi="宋体" w:eastAsia="宋体" w:cs="宋体"/>
          <w:sz w:val="24"/>
        </w:rPr>
        <w:t>。</w:t>
      </w:r>
    </w:p>
    <w:p w14:paraId="615E67E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供应商须提供中小企业声明函（原件的扫描件</w:t>
      </w:r>
      <w:r>
        <w:rPr>
          <w:rFonts w:hint="eastAsia" w:ascii="宋体" w:hAnsi="宋体" w:eastAsia="宋体" w:cs="宋体"/>
          <w:sz w:val="24"/>
        </w:rPr>
        <w:t>）。</w:t>
      </w:r>
    </w:p>
    <w:p w14:paraId="28CD5408">
      <w:pPr>
        <w:snapToGrid w:val="0"/>
        <w:spacing w:line="360" w:lineRule="auto"/>
        <w:ind w:firstLine="482" w:firstLineChars="200"/>
        <w:rPr>
          <w:rFonts w:hint="eastAsia" w:ascii="宋体" w:hAnsi="宋体" w:cs="宋体"/>
          <w:b/>
          <w:sz w:val="24"/>
        </w:rPr>
      </w:pPr>
      <w:r>
        <w:rPr>
          <w:rFonts w:hint="eastAsia" w:ascii="宋体" w:hAnsi="宋体" w:cs="宋体"/>
          <w:b/>
          <w:sz w:val="24"/>
        </w:rPr>
        <w:t>注： 本项目不接受联合体投标，不允许转包和分包。</w:t>
      </w:r>
    </w:p>
    <w:p w14:paraId="44587DF6">
      <w:pPr>
        <w:widowControl/>
        <w:spacing w:line="360" w:lineRule="auto"/>
        <w:ind w:firstLine="482" w:firstLineChars="200"/>
        <w:jc w:val="left"/>
        <w:rPr>
          <w:rFonts w:hint="eastAsia" w:ascii="宋体" w:hAnsi="宋体" w:cs="宋体"/>
          <w:b/>
          <w:bCs/>
          <w:kern w:val="0"/>
          <w:sz w:val="24"/>
        </w:rPr>
      </w:pPr>
      <w:bookmarkStart w:id="0" w:name="OLE_LINK1"/>
      <w:r>
        <w:rPr>
          <w:rFonts w:hint="eastAsia" w:ascii="宋体" w:hAnsi="宋体" w:cs="宋体"/>
          <w:b/>
          <w:bCs/>
          <w:kern w:val="0"/>
          <w:sz w:val="24"/>
        </w:rPr>
        <w:t>三、获取采购文件</w:t>
      </w:r>
    </w:p>
    <w:bookmarkEnd w:id="0"/>
    <w:p w14:paraId="7362DD27">
      <w:pPr>
        <w:pStyle w:val="9"/>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1.时间：2024年</w:t>
      </w:r>
      <w:r>
        <w:rPr>
          <w:rFonts w:hint="eastAsia" w:ascii="宋体" w:hAnsi="宋体" w:cs="宋体"/>
          <w:kern w:val="0"/>
          <w:sz w:val="24"/>
          <w:lang w:val="en-US" w:eastAsia="zh-CN" w:bidi="ar"/>
        </w:rPr>
        <w:t>7</w:t>
      </w:r>
      <w:r>
        <w:rPr>
          <w:rFonts w:hint="eastAsia" w:ascii="宋体" w:hAnsi="宋体" w:cs="宋体"/>
          <w:kern w:val="0"/>
          <w:sz w:val="24"/>
          <w:lang w:bidi="ar"/>
        </w:rPr>
        <w:t>月</w:t>
      </w:r>
      <w:r>
        <w:rPr>
          <w:rFonts w:hint="eastAsia" w:ascii="宋体" w:hAnsi="宋体" w:cs="宋体"/>
          <w:kern w:val="0"/>
          <w:sz w:val="24"/>
          <w:lang w:val="en-US" w:eastAsia="zh-CN" w:bidi="ar"/>
        </w:rPr>
        <w:t>31</w:t>
      </w:r>
      <w:r>
        <w:rPr>
          <w:rFonts w:hint="eastAsia" w:ascii="宋体" w:hAnsi="宋体" w:cs="宋体"/>
          <w:kern w:val="0"/>
          <w:sz w:val="24"/>
          <w:lang w:bidi="ar"/>
        </w:rPr>
        <w:t>日至2024年</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2</w:t>
      </w:r>
      <w:r>
        <w:rPr>
          <w:rFonts w:hint="eastAsia" w:ascii="宋体" w:hAnsi="宋体" w:cs="宋体"/>
          <w:kern w:val="0"/>
          <w:sz w:val="24"/>
          <w:lang w:bidi="ar"/>
        </w:rPr>
        <w:t>日 ，每天上午08:00至12:00，下午14:30至18:00（北京时间，法定节假日除外。）</w:t>
      </w:r>
    </w:p>
    <w:p w14:paraId="7DEC413A">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2.地点：供应商首先通过“驻马店市公共资源交易中心（https://ggzy.zhumadian.gov.cn/）”网站进行交易主体注册，然后按网站通知公告及下载中心有关要求填报企业信息和上传有关扫描件原件，最后根据通知公告及下载中心有关办理 CA 锁的要求准备好 CA 办理所需资料，到驻马店市公共资源交易中心一楼业务受理大厅 CA 窗口办理 CA 密钥，完成注册。</w:t>
      </w:r>
    </w:p>
    <w:p w14:paraId="274EA7A5">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3.方式：报名时间：凡有意参加投标者，请于2024年</w:t>
      </w:r>
      <w:r>
        <w:rPr>
          <w:rFonts w:hint="eastAsia" w:ascii="宋体" w:hAnsi="宋体" w:cs="宋体"/>
          <w:kern w:val="0"/>
          <w:sz w:val="24"/>
          <w:lang w:val="en-US" w:eastAsia="zh-CN" w:bidi="ar"/>
        </w:rPr>
        <w:t>7</w:t>
      </w:r>
      <w:r>
        <w:rPr>
          <w:rFonts w:hint="eastAsia" w:ascii="宋体" w:hAnsi="宋体" w:cs="宋体"/>
          <w:kern w:val="0"/>
          <w:sz w:val="24"/>
          <w:lang w:bidi="ar"/>
        </w:rPr>
        <w:t>月</w:t>
      </w:r>
      <w:r>
        <w:rPr>
          <w:rFonts w:hint="eastAsia" w:ascii="宋体" w:hAnsi="宋体" w:cs="宋体"/>
          <w:kern w:val="0"/>
          <w:sz w:val="24"/>
          <w:lang w:val="en-US" w:eastAsia="zh-CN" w:bidi="ar"/>
        </w:rPr>
        <w:t>31</w:t>
      </w:r>
      <w:r>
        <w:rPr>
          <w:rFonts w:hint="eastAsia" w:ascii="宋体" w:hAnsi="宋体" w:cs="宋体"/>
          <w:kern w:val="0"/>
          <w:sz w:val="24"/>
          <w:lang w:bidi="ar"/>
        </w:rPr>
        <w:t>日至2024年</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2</w:t>
      </w:r>
      <w:r>
        <w:rPr>
          <w:rFonts w:hint="eastAsia" w:ascii="宋体" w:hAnsi="宋体" w:cs="宋体"/>
          <w:kern w:val="0"/>
          <w:sz w:val="24"/>
          <w:lang w:bidi="ar"/>
        </w:rPr>
        <w:t>日，法定公休 日 、 法 定 节 假 日 除 外 ） 登 录 “ 驻 马 店 市 公 共 资 源 交 易 中 心 汝 南 栏 （https://ggzy.zhumadian.gov.cn/RNTPFront/）网站，凭领取的企业身份认证锁CA 密钥）登录系统进行网上投标报名，免费下载竞争性谈判文件。 投标企业未按规定在网上下载竞争性谈判文件的，其投标将被拒绝。</w:t>
      </w:r>
    </w:p>
    <w:p w14:paraId="5B32E5A6">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4.售价：0元</w:t>
      </w:r>
    </w:p>
    <w:p w14:paraId="7334C7E9">
      <w:pPr>
        <w:widowControl/>
        <w:spacing w:line="360" w:lineRule="auto"/>
        <w:jc w:val="left"/>
        <w:rPr>
          <w:rFonts w:hint="eastAsia" w:ascii="宋体" w:hAnsi="宋体" w:cs="宋体"/>
          <w:b/>
          <w:bCs/>
          <w:sz w:val="24"/>
        </w:rPr>
      </w:pPr>
      <w:r>
        <w:rPr>
          <w:rFonts w:hint="eastAsia" w:ascii="宋体" w:hAnsi="宋体" w:cs="宋体"/>
          <w:b/>
          <w:bCs/>
          <w:kern w:val="0"/>
          <w:sz w:val="24"/>
          <w:lang w:bidi="ar"/>
        </w:rPr>
        <w:t>四、响应文件提交</w:t>
      </w:r>
    </w:p>
    <w:p w14:paraId="53FFC6CC">
      <w:pPr>
        <w:pStyle w:val="21"/>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1.截止时间：2024年</w:t>
      </w:r>
      <w:r>
        <w:rPr>
          <w:rFonts w:hint="eastAsia" w:ascii="宋体" w:hAnsi="宋体" w:cs="宋体"/>
          <w:kern w:val="0"/>
          <w:sz w:val="24"/>
          <w:lang w:val="en-US" w:eastAsia="zh-CN" w:bidi="ar"/>
        </w:rPr>
        <w:t>8</w:t>
      </w:r>
      <w:r>
        <w:rPr>
          <w:rFonts w:hint="eastAsia" w:ascii="宋体" w:hAnsi="宋体" w:cs="宋体"/>
          <w:kern w:val="0"/>
          <w:sz w:val="24"/>
          <w:lang w:eastAsia="zh-CN" w:bidi="ar"/>
        </w:rPr>
        <w:t>月</w:t>
      </w:r>
      <w:r>
        <w:rPr>
          <w:rFonts w:hint="eastAsia" w:ascii="宋体" w:hAnsi="宋体" w:cs="宋体"/>
          <w:kern w:val="0"/>
          <w:sz w:val="24"/>
          <w:lang w:val="en-US" w:eastAsia="zh-CN" w:bidi="ar"/>
        </w:rPr>
        <w:t>6</w:t>
      </w:r>
      <w:r>
        <w:rPr>
          <w:rFonts w:hint="eastAsia" w:ascii="宋体" w:hAnsi="宋体" w:cs="宋体"/>
          <w:kern w:val="0"/>
          <w:sz w:val="24"/>
          <w:lang w:eastAsia="zh-CN" w:bidi="ar"/>
        </w:rPr>
        <w:t>日</w:t>
      </w:r>
      <w:r>
        <w:rPr>
          <w:rFonts w:hint="eastAsia" w:ascii="宋体" w:hAnsi="宋体" w:cs="宋体"/>
          <w:kern w:val="0"/>
          <w:sz w:val="24"/>
          <w:lang w:val="en-US" w:eastAsia="zh-CN" w:bidi="ar"/>
        </w:rPr>
        <w:t>15</w:t>
      </w:r>
      <w:r>
        <w:rPr>
          <w:rFonts w:hint="eastAsia" w:ascii="宋体" w:hAnsi="宋体" w:cs="宋体"/>
          <w:kern w:val="0"/>
          <w:sz w:val="24"/>
          <w:lang w:bidi="ar"/>
        </w:rPr>
        <w:t>时00分（北京时间）</w:t>
      </w:r>
    </w:p>
    <w:p w14:paraId="3722AE34">
      <w:pPr>
        <w:pStyle w:val="21"/>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2.地点：汝南县公共资源交易中心电子交易平台不见面开标大厅二室。</w:t>
      </w:r>
    </w:p>
    <w:p w14:paraId="43D9BEFF">
      <w:pPr>
        <w:pStyle w:val="9"/>
        <w:spacing w:line="360" w:lineRule="auto"/>
        <w:rPr>
          <w:rFonts w:hint="eastAsia" w:ascii="宋体" w:hAnsi="宋体" w:cs="宋体"/>
          <w:b/>
          <w:bCs/>
          <w:kern w:val="0"/>
          <w:sz w:val="24"/>
          <w:lang w:bidi="ar"/>
        </w:rPr>
      </w:pPr>
      <w:r>
        <w:rPr>
          <w:rFonts w:hint="eastAsia" w:ascii="宋体" w:hAnsi="宋体" w:cs="宋体"/>
          <w:b/>
          <w:bCs/>
          <w:kern w:val="0"/>
          <w:sz w:val="24"/>
          <w:lang w:bidi="ar"/>
        </w:rPr>
        <w:t>五、响应文件开启</w:t>
      </w:r>
    </w:p>
    <w:p w14:paraId="5759CC78">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1.时间：2024年</w:t>
      </w:r>
      <w:r>
        <w:rPr>
          <w:rFonts w:hint="eastAsia" w:ascii="宋体" w:hAnsi="宋体" w:cs="宋体"/>
          <w:kern w:val="0"/>
          <w:sz w:val="24"/>
          <w:lang w:val="en-US" w:eastAsia="zh-CN" w:bidi="ar"/>
        </w:rPr>
        <w:t>8</w:t>
      </w:r>
      <w:r>
        <w:rPr>
          <w:rFonts w:hint="eastAsia" w:ascii="宋体" w:hAnsi="宋体" w:cs="宋体"/>
          <w:kern w:val="0"/>
          <w:sz w:val="24"/>
          <w:lang w:eastAsia="zh-CN" w:bidi="ar"/>
        </w:rPr>
        <w:t xml:space="preserve">月 </w:t>
      </w:r>
      <w:r>
        <w:rPr>
          <w:rFonts w:hint="eastAsia" w:ascii="宋体" w:hAnsi="宋体" w:cs="宋体"/>
          <w:kern w:val="0"/>
          <w:sz w:val="24"/>
          <w:lang w:val="en-US" w:eastAsia="zh-CN" w:bidi="ar"/>
        </w:rPr>
        <w:t>6</w:t>
      </w:r>
      <w:r>
        <w:rPr>
          <w:rFonts w:hint="eastAsia" w:ascii="宋体" w:hAnsi="宋体" w:cs="宋体"/>
          <w:kern w:val="0"/>
          <w:sz w:val="24"/>
          <w:lang w:eastAsia="zh-CN" w:bidi="ar"/>
        </w:rPr>
        <w:t>日</w:t>
      </w:r>
      <w:r>
        <w:rPr>
          <w:rFonts w:hint="eastAsia" w:ascii="宋体" w:hAnsi="宋体" w:cs="宋体"/>
          <w:kern w:val="0"/>
          <w:sz w:val="24"/>
          <w:lang w:val="en-US" w:eastAsia="zh-CN" w:bidi="ar"/>
        </w:rPr>
        <w:t>15</w:t>
      </w:r>
      <w:r>
        <w:rPr>
          <w:rFonts w:hint="eastAsia" w:ascii="宋体" w:hAnsi="宋体" w:cs="宋体"/>
          <w:kern w:val="0"/>
          <w:sz w:val="24"/>
          <w:lang w:bidi="ar"/>
        </w:rPr>
        <w:t>时00分（北京时间）</w:t>
      </w:r>
    </w:p>
    <w:p w14:paraId="1D003047">
      <w:pPr>
        <w:widowControl/>
        <w:spacing w:line="360" w:lineRule="auto"/>
        <w:ind w:firstLine="420"/>
        <w:jc w:val="left"/>
        <w:rPr>
          <w:rFonts w:hint="eastAsia" w:ascii="宋体" w:hAnsi="宋体" w:cs="宋体"/>
          <w:sz w:val="24"/>
        </w:rPr>
      </w:pPr>
      <w:r>
        <w:rPr>
          <w:rFonts w:hint="eastAsia" w:ascii="宋体" w:hAnsi="宋体" w:cs="宋体"/>
          <w:kern w:val="0"/>
          <w:sz w:val="24"/>
          <w:lang w:bidi="ar"/>
        </w:rPr>
        <w:t>2.地点：汝南县公共资源交易中心电子交易平台不见面开标大厅二室。</w:t>
      </w:r>
    </w:p>
    <w:p w14:paraId="06F8238B">
      <w:pPr>
        <w:widowControl/>
        <w:spacing w:line="360" w:lineRule="auto"/>
        <w:jc w:val="left"/>
        <w:rPr>
          <w:rFonts w:hint="eastAsia" w:ascii="宋体" w:hAnsi="宋体" w:cs="宋体"/>
          <w:b/>
          <w:bCs/>
          <w:sz w:val="24"/>
        </w:rPr>
      </w:pPr>
      <w:r>
        <w:rPr>
          <w:rFonts w:hint="eastAsia" w:ascii="宋体" w:hAnsi="宋体" w:cs="宋体"/>
          <w:b/>
          <w:bCs/>
          <w:kern w:val="0"/>
          <w:sz w:val="24"/>
          <w:lang w:bidi="ar"/>
        </w:rPr>
        <w:t>六、发布公告的媒介及竞争性谈判公告期限</w:t>
      </w:r>
    </w:p>
    <w:p w14:paraId="11381C8F">
      <w:pPr>
        <w:widowControl/>
        <w:spacing w:line="360" w:lineRule="auto"/>
        <w:ind w:firstLine="420"/>
        <w:jc w:val="left"/>
        <w:rPr>
          <w:rFonts w:hint="eastAsia" w:ascii="宋体" w:hAnsi="宋体" w:cs="宋体"/>
          <w:sz w:val="24"/>
        </w:rPr>
      </w:pPr>
      <w:r>
        <w:rPr>
          <w:rFonts w:hint="eastAsia" w:ascii="宋体" w:hAnsi="宋体" w:cs="宋体"/>
          <w:kern w:val="0"/>
          <w:sz w:val="24"/>
          <w:lang w:bidi="ar"/>
        </w:rPr>
        <w:t>本次竞争性谈判公告在《河南省政府采购网》、《驻马店市公共资源电子交易平台》上发布。 公告期限为三个工作日2024年</w:t>
      </w:r>
      <w:r>
        <w:rPr>
          <w:rFonts w:hint="eastAsia" w:ascii="宋体" w:hAnsi="宋体" w:cs="宋体"/>
          <w:kern w:val="0"/>
          <w:sz w:val="24"/>
          <w:lang w:val="en-US" w:eastAsia="zh-CN" w:bidi="ar"/>
        </w:rPr>
        <w:t>7</w:t>
      </w:r>
      <w:r>
        <w:rPr>
          <w:rFonts w:hint="eastAsia" w:ascii="宋体" w:hAnsi="宋体" w:cs="宋体"/>
          <w:kern w:val="0"/>
          <w:sz w:val="24"/>
          <w:lang w:bidi="ar"/>
        </w:rPr>
        <w:t>月</w:t>
      </w:r>
      <w:r>
        <w:rPr>
          <w:rFonts w:hint="eastAsia" w:ascii="宋体" w:hAnsi="宋体" w:cs="宋体"/>
          <w:kern w:val="0"/>
          <w:sz w:val="24"/>
          <w:lang w:val="en-US" w:eastAsia="zh-CN" w:bidi="ar"/>
        </w:rPr>
        <w:t>31</w:t>
      </w:r>
      <w:r>
        <w:rPr>
          <w:rFonts w:hint="eastAsia" w:ascii="宋体" w:hAnsi="宋体" w:cs="宋体"/>
          <w:kern w:val="0"/>
          <w:sz w:val="24"/>
          <w:lang w:bidi="ar"/>
        </w:rPr>
        <w:t>日至2024年</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2</w:t>
      </w:r>
      <w:r>
        <w:rPr>
          <w:rFonts w:hint="eastAsia" w:ascii="宋体" w:hAnsi="宋体" w:cs="宋体"/>
          <w:kern w:val="0"/>
          <w:sz w:val="24"/>
          <w:lang w:bidi="ar"/>
        </w:rPr>
        <w:t xml:space="preserve">日。 </w:t>
      </w:r>
    </w:p>
    <w:p w14:paraId="404159FA">
      <w:pPr>
        <w:widowControl/>
        <w:spacing w:line="360" w:lineRule="auto"/>
        <w:jc w:val="left"/>
        <w:rPr>
          <w:rFonts w:hint="eastAsia" w:ascii="宋体" w:hAnsi="宋体" w:cs="宋体"/>
          <w:b/>
          <w:bCs/>
          <w:sz w:val="24"/>
        </w:rPr>
      </w:pPr>
      <w:r>
        <w:rPr>
          <w:rFonts w:hint="eastAsia" w:ascii="宋体" w:hAnsi="宋体" w:cs="宋体"/>
          <w:b/>
          <w:bCs/>
          <w:kern w:val="0"/>
          <w:sz w:val="24"/>
          <w:lang w:bidi="ar"/>
        </w:rPr>
        <w:t>七、其他补充事宜</w:t>
      </w:r>
    </w:p>
    <w:p w14:paraId="59DF6B8D">
      <w:pPr>
        <w:pStyle w:val="22"/>
        <w:spacing w:before="0" w:beforeAutospacing="0" w:after="0" w:afterAutospacing="0" w:line="360" w:lineRule="auto"/>
        <w:ind w:firstLine="480" w:firstLineChars="200"/>
        <w:jc w:val="both"/>
        <w:rPr>
          <w:rFonts w:hint="eastAsia"/>
          <w:bCs/>
        </w:rPr>
      </w:pPr>
      <w:r>
        <w:rPr>
          <w:rFonts w:hint="eastAsia"/>
          <w:bCs/>
        </w:rPr>
        <w:t>1、本项目采用不见面开标，投标供应商需要递交电子投标文件，无需递交纸质文件。</w:t>
      </w:r>
    </w:p>
    <w:p w14:paraId="5497D0ED">
      <w:pPr>
        <w:pStyle w:val="22"/>
        <w:spacing w:before="0" w:beforeAutospacing="0" w:after="0" w:afterAutospacing="0" w:line="360" w:lineRule="auto"/>
        <w:ind w:firstLine="480" w:firstLineChars="200"/>
        <w:jc w:val="both"/>
        <w:rPr>
          <w:rFonts w:hint="eastAsia"/>
          <w:bCs/>
        </w:rPr>
      </w:pPr>
      <w:r>
        <w:rPr>
          <w:rFonts w:hint="eastAsia"/>
          <w:bCs/>
        </w:rPr>
        <w:t>2、投标文件的上传/递交截止时间（投标截止时间，下同）和地点见招标文件。加密电子投标文件（*.ZMDTF格式）应在投标截止时间前通过驻马店市公共资源交易电子交易平台（https://ggzy.zhumadian.gov.cn:8820/TPBidder）上传完成。</w:t>
      </w:r>
    </w:p>
    <w:p w14:paraId="35D921B2">
      <w:pPr>
        <w:pStyle w:val="22"/>
        <w:spacing w:before="0" w:beforeAutospacing="0" w:after="0" w:afterAutospacing="0" w:line="360" w:lineRule="auto"/>
        <w:ind w:firstLine="480" w:firstLineChars="200"/>
        <w:jc w:val="both"/>
        <w:rPr>
          <w:rFonts w:hint="eastAsia"/>
          <w:bCs/>
        </w:rPr>
      </w:pPr>
      <w:r>
        <w:rPr>
          <w:rFonts w:hint="eastAsia"/>
          <w:bCs/>
        </w:rPr>
        <w:t>3、本项目采用远程不见面交易的模式。开标当日，投标供应商无需到达开标现场，仅需在任意地点通过驻马店不见面开标系统（https://ggzy.zhumadian.gov.cn:9190/BidOpening/bidopeninghallaction/hall/login）及相应的配套硬件设备（摄像头、话筒、麦克风等），完成远程解密、文件传输、提疑澄清、开标唱标、结果公布等交互环节。投标供应商必须使用能正确解密投标文件的“CA锁”在规定的时间内完成远程解密，因投标供应商原因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友情提示：若投标供应商已领取副锁（含多把副锁）请注意正副锁的使用差别）。</w:t>
      </w:r>
    </w:p>
    <w:p w14:paraId="0963F236">
      <w:pPr>
        <w:pStyle w:val="22"/>
        <w:spacing w:before="0" w:beforeAutospacing="0" w:after="0" w:afterAutospacing="0" w:line="360" w:lineRule="auto"/>
        <w:ind w:firstLine="480" w:firstLineChars="200"/>
        <w:jc w:val="both"/>
        <w:rPr>
          <w:rFonts w:hint="eastAsia"/>
          <w:bCs/>
        </w:rPr>
      </w:pPr>
      <w:r>
        <w:rPr>
          <w:rFonts w:hint="eastAsia"/>
          <w:bCs/>
        </w:rPr>
        <w:t>4、远程开标前，投标供应商务必在驻马店市公共资源交易电子交易平台（https://ggzy.zhumadian.gov.cn:8820/TPBidder）投标文件上传模块中使用“模拟解密”功能，验证本机远程自助解密环境。</w:t>
      </w:r>
    </w:p>
    <w:p w14:paraId="5E6F6B8F">
      <w:pPr>
        <w:pStyle w:val="22"/>
        <w:spacing w:before="0" w:beforeAutospacing="0" w:after="0" w:afterAutospacing="0" w:line="360" w:lineRule="auto"/>
        <w:ind w:firstLine="480" w:firstLineChars="200"/>
        <w:jc w:val="both"/>
        <w:rPr>
          <w:rFonts w:hint="eastAsia"/>
          <w:bCs/>
        </w:rPr>
      </w:pPr>
      <w:r>
        <w:rPr>
          <w:rFonts w:hint="eastAsia"/>
          <w:bCs/>
        </w:rPr>
        <w:t>5、逾期上传/送达的或者未上传/未送达指定地点的投标文件，采购人不予受理。</w:t>
      </w:r>
    </w:p>
    <w:p w14:paraId="4936C6B8">
      <w:pPr>
        <w:pStyle w:val="22"/>
        <w:spacing w:before="0" w:beforeAutospacing="0" w:after="0" w:afterAutospacing="0" w:line="360" w:lineRule="auto"/>
        <w:ind w:firstLine="480" w:firstLineChars="200"/>
        <w:jc w:val="both"/>
        <w:rPr>
          <w:rFonts w:hint="eastAsia"/>
          <w:bCs/>
        </w:rPr>
      </w:pPr>
      <w:r>
        <w:rPr>
          <w:rFonts w:hint="eastAsia"/>
          <w:bCs/>
        </w:rPr>
        <w:t>6、特别提醒：因驻马店不见面交易系统具备视频直播、语音通话等，对网络带宽及硬件要求相对较高的功能，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不见面开标操作手册下载地址：（</w:t>
      </w:r>
      <w:r>
        <w:rPr>
          <w:rFonts w:hint="eastAsia"/>
        </w:rPr>
        <w:fldChar w:fldCharType="begin"/>
      </w:r>
      <w:r>
        <w:rPr>
          <w:rFonts w:hint="eastAsia"/>
        </w:rPr>
        <w:instrText xml:space="preserve"> HYPERLINK "http://www.zmdggzy.gov.cn/TPFront/InfoDetail/?InfoID=6e085538-6be5-4d25-80b2-12f5fc669ba1&amp;CategoryNum=026005" </w:instrText>
      </w:r>
      <w:r>
        <w:rPr>
          <w:rFonts w:hint="eastAsia"/>
        </w:rPr>
        <w:fldChar w:fldCharType="separate"/>
      </w:r>
      <w:r>
        <w:rPr>
          <w:rFonts w:hint="eastAsia"/>
        </w:rPr>
        <w:t>https://ggzy.zhumadian.gov.cn/TPFront/InfoDetail/?InfoID=6e085538-6be5-4d25-80b2-12f5fc669ba1&amp;CategoryNum=026005</w:t>
      </w:r>
      <w:r>
        <w:rPr>
          <w:rFonts w:hint="eastAsia"/>
        </w:rPr>
        <w:fldChar w:fldCharType="end"/>
      </w:r>
      <w:r>
        <w:rPr>
          <w:rFonts w:hint="eastAsia"/>
          <w:bCs/>
        </w:rPr>
        <w:t>)</w:t>
      </w:r>
    </w:p>
    <w:p w14:paraId="553A6607">
      <w:pPr>
        <w:widowControl/>
        <w:spacing w:line="360" w:lineRule="auto"/>
        <w:jc w:val="left"/>
        <w:rPr>
          <w:rFonts w:hint="eastAsia" w:ascii="宋体" w:hAnsi="宋体" w:cs="宋体"/>
          <w:b/>
          <w:bCs/>
          <w:kern w:val="0"/>
          <w:sz w:val="24"/>
          <w:lang w:bidi="ar"/>
        </w:rPr>
      </w:pPr>
    </w:p>
    <w:p w14:paraId="69389154">
      <w:pPr>
        <w:widowControl/>
        <w:spacing w:line="360" w:lineRule="auto"/>
        <w:jc w:val="left"/>
        <w:rPr>
          <w:rFonts w:hint="eastAsia" w:ascii="宋体" w:hAnsi="宋体" w:cs="宋体"/>
          <w:b/>
          <w:bCs/>
          <w:sz w:val="24"/>
        </w:rPr>
      </w:pPr>
      <w:r>
        <w:rPr>
          <w:rFonts w:hint="eastAsia" w:ascii="宋体" w:hAnsi="宋体" w:cs="宋体"/>
          <w:b/>
          <w:bCs/>
          <w:kern w:val="0"/>
          <w:sz w:val="24"/>
          <w:lang w:bidi="ar"/>
        </w:rPr>
        <w:t>八、凡对本次招标提出询问，请按照以下方式联系</w:t>
      </w:r>
    </w:p>
    <w:p w14:paraId="3DDB53D6">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1.采购人信息</w:t>
      </w:r>
    </w:p>
    <w:p w14:paraId="3DFB6CE6">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名称：</w:t>
      </w:r>
      <w:r>
        <w:rPr>
          <w:rFonts w:hint="eastAsia" w:ascii="宋体" w:hAnsi="宋体" w:cs="宋体"/>
          <w:kern w:val="0"/>
          <w:sz w:val="24"/>
          <w:lang w:eastAsia="zh-CN" w:bidi="ar"/>
        </w:rPr>
        <w:t>汝南县发展和改革委员会</w:t>
      </w:r>
    </w:p>
    <w:p w14:paraId="6D89E2F6">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地址：</w:t>
      </w:r>
      <w:r>
        <w:rPr>
          <w:rFonts w:hint="eastAsia" w:ascii="宋体" w:hAnsi="宋体" w:cs="宋体"/>
          <w:kern w:val="0"/>
          <w:sz w:val="24"/>
          <w:lang w:eastAsia="zh-CN" w:bidi="ar"/>
        </w:rPr>
        <w:t>汝南县行政新区行政服务中心4号楼</w:t>
      </w:r>
    </w:p>
    <w:p w14:paraId="208B1E40">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联系人：</w:t>
      </w:r>
      <w:r>
        <w:rPr>
          <w:rFonts w:hint="eastAsia" w:ascii="宋体" w:hAnsi="宋体" w:cs="宋体"/>
          <w:kern w:val="0"/>
          <w:sz w:val="24"/>
          <w:lang w:val="en-US" w:eastAsia="zh-CN" w:bidi="ar"/>
        </w:rPr>
        <w:t>银兵</w:t>
      </w:r>
    </w:p>
    <w:p w14:paraId="10FB6EC2">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联系方式：</w:t>
      </w:r>
      <w:r>
        <w:rPr>
          <w:rFonts w:hint="eastAsia" w:ascii="宋体" w:hAnsi="宋体" w:cs="宋体"/>
          <w:kern w:val="0"/>
          <w:sz w:val="24"/>
          <w:lang w:eastAsia="zh-CN" w:bidi="ar"/>
        </w:rPr>
        <w:t>13663969637</w:t>
      </w:r>
    </w:p>
    <w:p w14:paraId="2428254A">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2.采购代理机构信息（如有）</w:t>
      </w:r>
    </w:p>
    <w:p w14:paraId="4C360E09">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名称：汝南县城投丰达全过程管理有限公司</w:t>
      </w:r>
    </w:p>
    <w:p w14:paraId="765692F8">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地址：河南省驻马店市汝南县汝南县梁祝大道与南海大道交叉口南200米23号</w:t>
      </w:r>
    </w:p>
    <w:p w14:paraId="4A94F720">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联系人：</w:t>
      </w:r>
      <w:r>
        <w:rPr>
          <w:rFonts w:hint="eastAsia" w:ascii="宋体" w:hAnsi="宋体" w:cs="宋体"/>
          <w:kern w:val="0"/>
          <w:sz w:val="24"/>
          <w:lang w:val="en-US" w:eastAsia="zh-CN" w:bidi="ar"/>
        </w:rPr>
        <w:t>李佳欣</w:t>
      </w:r>
    </w:p>
    <w:p w14:paraId="0BDC2AA8">
      <w:pPr>
        <w:widowControl/>
        <w:spacing w:line="360" w:lineRule="auto"/>
        <w:ind w:firstLine="480" w:firstLineChars="200"/>
        <w:jc w:val="left"/>
        <w:rPr>
          <w:rFonts w:hint="default" w:ascii="宋体" w:hAnsi="宋体" w:eastAsia="宋体" w:cs="宋体"/>
          <w:kern w:val="0"/>
          <w:sz w:val="24"/>
          <w:lang w:val="en-US" w:eastAsia="zh-CN" w:bidi="ar"/>
        </w:rPr>
      </w:pPr>
      <w:r>
        <w:rPr>
          <w:rFonts w:hint="eastAsia" w:ascii="宋体" w:hAnsi="宋体" w:cs="宋体"/>
          <w:kern w:val="0"/>
          <w:sz w:val="24"/>
          <w:lang w:bidi="ar"/>
        </w:rPr>
        <w:t>联系方式：</w:t>
      </w:r>
      <w:r>
        <w:rPr>
          <w:rFonts w:hint="eastAsia" w:ascii="宋体" w:hAnsi="宋体" w:cs="宋体"/>
          <w:sz w:val="24"/>
          <w:lang w:val="en-US" w:eastAsia="zh-CN"/>
        </w:rPr>
        <w:t>18338575333</w:t>
      </w:r>
    </w:p>
    <w:p w14:paraId="37C0BC55">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3.项目联系方式</w:t>
      </w:r>
    </w:p>
    <w:p w14:paraId="6B7C38F7">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val="en-US" w:eastAsia="zh-CN" w:bidi="ar"/>
        </w:rPr>
        <w:t>项目</w:t>
      </w:r>
      <w:r>
        <w:rPr>
          <w:rFonts w:hint="eastAsia" w:ascii="宋体" w:hAnsi="宋体" w:cs="宋体"/>
          <w:kern w:val="0"/>
          <w:sz w:val="24"/>
          <w:lang w:bidi="ar"/>
        </w:rPr>
        <w:t>联系人：</w:t>
      </w:r>
      <w:r>
        <w:rPr>
          <w:rFonts w:hint="eastAsia" w:ascii="宋体" w:hAnsi="宋体" w:cs="宋体"/>
          <w:kern w:val="0"/>
          <w:sz w:val="24"/>
          <w:lang w:val="en-US" w:eastAsia="zh-CN" w:bidi="ar"/>
        </w:rPr>
        <w:t>银兵</w:t>
      </w:r>
    </w:p>
    <w:p w14:paraId="15AEABF8">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联系方式：</w:t>
      </w:r>
      <w:r>
        <w:rPr>
          <w:rFonts w:hint="eastAsia" w:ascii="宋体" w:hAnsi="宋体" w:cs="宋体"/>
          <w:kern w:val="0"/>
          <w:sz w:val="24"/>
          <w:lang w:eastAsia="zh-CN" w:bidi="ar"/>
        </w:rPr>
        <w:t>13663969637</w:t>
      </w:r>
    </w:p>
    <w:p w14:paraId="1C6C62C2">
      <w:pPr>
        <w:pStyle w:val="24"/>
        <w:ind w:firstLine="240"/>
        <w:rPr>
          <w:rFonts w:hint="eastAsia" w:ascii="宋体" w:hAnsi="宋体" w:cs="宋体"/>
          <w:kern w:val="0"/>
          <w:sz w:val="24"/>
        </w:rPr>
      </w:pPr>
    </w:p>
    <w:p w14:paraId="1218A2BB">
      <w:pPr>
        <w:pStyle w:val="25"/>
        <w:ind w:firstLine="480"/>
        <w:rPr>
          <w:rFonts w:hint="eastAsia" w:ascii="宋体" w:hAnsi="宋体" w:cs="宋体"/>
          <w:kern w:val="0"/>
          <w:sz w:val="24"/>
        </w:rPr>
      </w:pPr>
    </w:p>
    <w:p w14:paraId="0EE69D2B">
      <w:pPr>
        <w:rPr>
          <w:rFonts w:hint="eastAsia" w:ascii="宋体" w:hAnsi="宋体" w:cs="宋体"/>
          <w:kern w:val="0"/>
          <w:sz w:val="24"/>
        </w:rPr>
      </w:pPr>
    </w:p>
    <w:p w14:paraId="3E3EFE12">
      <w:pPr>
        <w:pStyle w:val="24"/>
        <w:ind w:firstLine="240"/>
        <w:rPr>
          <w:rFonts w:hint="eastAsia" w:ascii="宋体" w:hAnsi="宋体" w:cs="宋体"/>
          <w:kern w:val="0"/>
          <w:sz w:val="24"/>
        </w:rPr>
      </w:pPr>
    </w:p>
    <w:p w14:paraId="1A9F5EFB">
      <w:pPr>
        <w:pStyle w:val="25"/>
        <w:rPr>
          <w:rFonts w:hint="eastAsia" w:ascii="宋体" w:hAnsi="宋体" w:cs="宋体"/>
          <w:kern w:val="0"/>
          <w:sz w:val="24"/>
        </w:rPr>
      </w:pPr>
    </w:p>
    <w:p w14:paraId="2F0F05B3">
      <w:pPr>
        <w:rPr>
          <w:rFonts w:hint="eastAsia"/>
        </w:rPr>
      </w:pPr>
    </w:p>
    <w:p w14:paraId="0FA42BBE">
      <w:pPr>
        <w:pStyle w:val="25"/>
        <w:ind w:firstLine="480"/>
        <w:rPr>
          <w:rFonts w:hint="eastAsia" w:ascii="宋体" w:hAnsi="宋体" w:cs="宋体"/>
          <w:kern w:val="0"/>
          <w:sz w:val="24"/>
        </w:rPr>
      </w:pPr>
    </w:p>
    <w:p w14:paraId="3E071A09">
      <w:pPr>
        <w:rPr>
          <w:rFonts w:hint="eastAsia" w:ascii="宋体" w:hAnsi="宋体" w:cs="宋体"/>
          <w:kern w:val="0"/>
          <w:sz w:val="24"/>
        </w:rPr>
      </w:pPr>
    </w:p>
    <w:p w14:paraId="3C6A6706">
      <w:pPr>
        <w:pStyle w:val="24"/>
        <w:ind w:firstLine="240"/>
        <w:rPr>
          <w:rFonts w:hint="eastAsia" w:ascii="宋体" w:hAnsi="宋体" w:cs="宋体"/>
          <w:kern w:val="0"/>
          <w:sz w:val="24"/>
        </w:rPr>
      </w:pPr>
    </w:p>
    <w:p w14:paraId="500FAC2F">
      <w:pPr>
        <w:pStyle w:val="25"/>
        <w:ind w:firstLine="480"/>
        <w:rPr>
          <w:rFonts w:hint="eastAsia" w:ascii="宋体" w:hAnsi="宋体" w:cs="宋体"/>
          <w:kern w:val="0"/>
          <w:sz w:val="24"/>
        </w:rPr>
      </w:pPr>
    </w:p>
    <w:p w14:paraId="45FCF2D2">
      <w:pPr>
        <w:rPr>
          <w:rFonts w:hint="eastAsia" w:ascii="宋体" w:hAnsi="宋体" w:cs="宋体"/>
          <w:kern w:val="0"/>
          <w:sz w:val="24"/>
        </w:rPr>
      </w:pPr>
    </w:p>
    <w:p w14:paraId="323812D8">
      <w:pPr>
        <w:pStyle w:val="24"/>
        <w:ind w:firstLine="240"/>
        <w:rPr>
          <w:rFonts w:hint="eastAsia" w:ascii="宋体" w:hAnsi="宋体" w:cs="宋体"/>
          <w:kern w:val="0"/>
          <w:sz w:val="24"/>
        </w:rPr>
      </w:pPr>
    </w:p>
    <w:p w14:paraId="4AD0BD34">
      <w:pPr>
        <w:pStyle w:val="25"/>
        <w:ind w:firstLine="480"/>
        <w:rPr>
          <w:rFonts w:hint="eastAsia" w:ascii="宋体" w:hAnsi="宋体" w:cs="宋体"/>
          <w:kern w:val="0"/>
          <w:sz w:val="24"/>
        </w:rPr>
      </w:pPr>
    </w:p>
    <w:p w14:paraId="6BC88240">
      <w:pPr>
        <w:rPr>
          <w:rFonts w:hint="eastAsia" w:ascii="宋体" w:hAnsi="宋体" w:cs="宋体"/>
          <w:kern w:val="0"/>
          <w:sz w:val="24"/>
        </w:rPr>
      </w:pPr>
    </w:p>
    <w:p w14:paraId="1C106F58">
      <w:pPr>
        <w:pStyle w:val="2"/>
        <w:rPr>
          <w:rFonts w:hint="eastAsia" w:ascii="宋体" w:hAnsi="宋体" w:cs="宋体"/>
          <w:kern w:val="0"/>
          <w:sz w:val="24"/>
        </w:rPr>
      </w:pPr>
    </w:p>
    <w:p w14:paraId="4F89C4CB">
      <w:pPr>
        <w:pStyle w:val="2"/>
        <w:rPr>
          <w:rFonts w:hint="eastAsia" w:ascii="宋体" w:hAnsi="宋体" w:cs="宋体"/>
          <w:kern w:val="0"/>
          <w:sz w:val="24"/>
        </w:rPr>
      </w:pPr>
    </w:p>
    <w:p w14:paraId="2C35185C">
      <w:pPr>
        <w:pStyle w:val="24"/>
        <w:ind w:firstLine="240"/>
        <w:rPr>
          <w:rFonts w:hint="eastAsia" w:ascii="宋体" w:hAnsi="宋体" w:cs="宋体"/>
          <w:kern w:val="0"/>
          <w:sz w:val="24"/>
        </w:rPr>
      </w:pPr>
    </w:p>
    <w:p w14:paraId="0D8C7409">
      <w:pPr>
        <w:spacing w:before="156" w:beforeLines="50" w:after="156" w:afterLines="50" w:line="276" w:lineRule="auto"/>
        <w:jc w:val="center"/>
        <w:rPr>
          <w:rFonts w:hint="eastAsia" w:ascii="宋体" w:hAnsi="宋体" w:cs="宋体"/>
          <w:sz w:val="24"/>
        </w:rPr>
      </w:pPr>
      <w:r>
        <w:rPr>
          <w:rFonts w:hint="eastAsia" w:ascii="宋体" w:hAnsi="宋体" w:cs="宋体"/>
          <w:b/>
          <w:bCs/>
          <w:sz w:val="24"/>
        </w:rPr>
        <w:t>特 别 提 示</w:t>
      </w:r>
    </w:p>
    <w:p w14:paraId="458A6B8F">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1、谈判供应商注册 </w:t>
      </w:r>
    </w:p>
    <w:p w14:paraId="1DAFBBB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4C1C097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2、响应性文件制作 </w:t>
      </w:r>
    </w:p>
    <w:p w14:paraId="15450DDE">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2.1、谈判供应商通过“驻马店市公共资源交易中心”网站下载中心（政府采购类）：下载“新点投标文件制作软件（驻马店）”。</w:t>
      </w:r>
    </w:p>
    <w:p w14:paraId="119DB03B">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2.2、谈判供应商凭 CA 密钥登陆交易系统下载竞争性谈判文件(.zmdzf 格 式)。</w:t>
      </w:r>
    </w:p>
    <w:p w14:paraId="36A588FA">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2.3、谈判供应商须在响应性文件递交截止时间前制作并提交：</w:t>
      </w:r>
    </w:p>
    <w:p w14:paraId="3324363E">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（1）加密的电子响应性文件（.zmdtf 格式）,应在递交响应性文件截止时间前通过“驻马店市公共资源交易中心”电子交易平台内上传；</w:t>
      </w:r>
    </w:p>
    <w:p w14:paraId="7EB3D5CC">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571471D5">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4C34BF56">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2288D1E0">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2.7、响应性文件以外的任何资料采购人和采购代理机构将拒收。</w:t>
      </w:r>
    </w:p>
    <w:p w14:paraId="34B6717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03A4B3FA">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2.9、电子响应性文件制作流程，可参考驻马店市公共资源交易中心官方网站的，下载中心板块的视频</w:t>
      </w:r>
    </w:p>
    <w:p w14:paraId="463B01C9">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3、澄清与变更 </w:t>
      </w:r>
    </w:p>
    <w:p w14:paraId="3BF1F20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5FC0BA5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19BEA29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5、因驻马店不见面交易系统具备视频直播、语音通话等，对网络带宽及硬件要求相对较高的功能，故供应商在参与使用不见面交易系统开标的项目时，需确认是否满足如下要求：</w:t>
      </w:r>
    </w:p>
    <w:p w14:paraId="353B8A3C">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5.1、网络要求：</w:t>
      </w:r>
    </w:p>
    <w:p w14:paraId="0A9D753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网络带宽4M以上。</w:t>
      </w:r>
    </w:p>
    <w:p w14:paraId="7BEE4E83">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5.2、硬件要求：</w:t>
      </w:r>
    </w:p>
    <w:p w14:paraId="75F2017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电脑要求内存4G及以上，且需配套网络摄像头、麦克风、音箱等，并确保其均能正常运转。操作系统要求Windows7及以上，IE浏览器IE11及以上。</w:t>
      </w:r>
    </w:p>
    <w:p w14:paraId="28977ECE">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5.3、人员要求：</w:t>
      </w:r>
    </w:p>
    <w:p w14:paraId="489043E5">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对于参与不见面交易系统开标的投标企业代表，要求能熟练掌握电脑基础操作。</w:t>
      </w:r>
    </w:p>
    <w:p w14:paraId="64C405D8">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68012C29">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7、不见面开标操作手册下载地址：</w:t>
      </w:r>
    </w:p>
    <w:p w14:paraId="547F52CC">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rPr>
        <w:fldChar w:fldCharType="begin"/>
      </w:r>
      <w:r>
        <w:rPr>
          <w:rFonts w:hint="eastAsia" w:ascii="宋体" w:hAnsi="宋体" w:cs="宋体"/>
          <w:kern w:val="0"/>
          <w:sz w:val="24"/>
        </w:rPr>
        <w:instrText xml:space="preserve"> HYPERLINK "http://www.zmdggzy.gov.cn/TPFront/InfoDetail/?InfoID=6e085538-6be5-4d25-80b2-12f5fc669ba1&amp;CategoryNum=026005" </w:instrText>
      </w:r>
      <w:r>
        <w:rPr>
          <w:rFonts w:hint="eastAsia" w:ascii="宋体" w:hAnsi="宋体" w:cs="宋体"/>
          <w:kern w:val="0"/>
          <w:sz w:val="24"/>
        </w:rPr>
        <w:fldChar w:fldCharType="separate"/>
      </w:r>
      <w:r>
        <w:rPr>
          <w:rFonts w:hint="eastAsia" w:ascii="宋体" w:hAnsi="宋体" w:cs="宋体"/>
          <w:kern w:val="0"/>
          <w:sz w:val="24"/>
        </w:rPr>
        <w:t>https://ggzy.zhumadian.gov.cn/TPFront/InfoDetail/?InfoID=6e085538-6be5-4d25-80b2-12f5fc669ba1&amp;CategoryNum=026005</w:t>
      </w:r>
      <w:r>
        <w:rPr>
          <w:rFonts w:hint="eastAsia" w:ascii="宋体" w:hAnsi="宋体" w:cs="宋体"/>
          <w:kern w:val="0"/>
          <w:sz w:val="24"/>
        </w:rPr>
        <w:fldChar w:fldCharType="end"/>
      </w:r>
      <w:r>
        <w:rPr>
          <w:rFonts w:hint="eastAsia" w:ascii="宋体" w:hAnsi="宋体" w:cs="宋体"/>
          <w:kern w:val="0"/>
          <w:sz w:val="24"/>
        </w:rPr>
        <w:t>）</w:t>
      </w:r>
    </w:p>
    <w:p w14:paraId="3BBD60EC">
      <w:pPr>
        <w:spacing w:before="156" w:beforeLines="50" w:after="156" w:afterLines="50" w:line="460" w:lineRule="exact"/>
        <w:ind w:firstLine="480" w:firstLineChars="200"/>
        <w:rPr>
          <w:rFonts w:hint="eastAsia" w:ascii="宋体" w:hAnsi="宋体" w:cs="宋体"/>
          <w:sz w:val="24"/>
        </w:rPr>
      </w:pPr>
    </w:p>
    <w:p w14:paraId="75F833D7">
      <w:pPr>
        <w:spacing w:before="156" w:beforeLines="50" w:after="156" w:afterLines="50" w:line="460" w:lineRule="exact"/>
        <w:ind w:firstLine="480" w:firstLineChars="200"/>
        <w:rPr>
          <w:rFonts w:hint="eastAsia" w:ascii="宋体" w:hAnsi="宋体" w:cs="宋体"/>
          <w:sz w:val="24"/>
        </w:rPr>
      </w:pPr>
    </w:p>
    <w:p w14:paraId="61D39C4E">
      <w:pPr>
        <w:spacing w:before="156" w:beforeLines="50" w:after="156" w:afterLines="50" w:line="460" w:lineRule="exact"/>
        <w:ind w:firstLine="480" w:firstLineChars="200"/>
        <w:rPr>
          <w:rFonts w:hint="eastAsia" w:ascii="宋体" w:hAnsi="宋体" w:cs="宋体"/>
          <w:sz w:val="24"/>
        </w:rPr>
      </w:pPr>
    </w:p>
    <w:p w14:paraId="32F35DEF">
      <w:pPr>
        <w:widowControl/>
        <w:shd w:val="clear" w:color="auto" w:fill="FFFFFF"/>
        <w:spacing w:line="460" w:lineRule="atLeast"/>
        <w:jc w:val="center"/>
        <w:rPr>
          <w:rFonts w:hint="eastAsia" w:ascii="宋体" w:hAnsi="宋体" w:cs="宋体"/>
          <w:kern w:val="0"/>
          <w:sz w:val="28"/>
          <w:szCs w:val="28"/>
        </w:rPr>
      </w:pPr>
      <w:r>
        <w:rPr>
          <w:rFonts w:hint="eastAsia" w:ascii="宋体" w:hAnsi="宋体" w:cs="宋体"/>
          <w:b/>
          <w:bCs/>
          <w:kern w:val="0"/>
          <w:sz w:val="32"/>
          <w:szCs w:val="32"/>
        </w:rPr>
        <w:t>第二章 </w:t>
      </w:r>
      <w:r>
        <w:rPr>
          <w:rFonts w:hint="eastAsia" w:ascii="宋体" w:hAnsi="宋体" w:cs="宋体"/>
          <w:b/>
          <w:bCs/>
          <w:kern w:val="0"/>
          <w:sz w:val="32"/>
        </w:rPr>
        <w:t> </w:t>
      </w:r>
      <w:r>
        <w:rPr>
          <w:rFonts w:hint="eastAsia" w:ascii="宋体" w:hAnsi="宋体" w:cs="宋体"/>
          <w:b/>
          <w:bCs/>
          <w:kern w:val="0"/>
          <w:sz w:val="32"/>
          <w:szCs w:val="32"/>
        </w:rPr>
        <w:t>采购需求</w:t>
      </w:r>
    </w:p>
    <w:p w14:paraId="4EF216AC">
      <w:pPr>
        <w:pStyle w:val="3"/>
        <w:numPr>
          <w:ilvl w:val="0"/>
          <w:numId w:val="3"/>
        </w:numPr>
        <w:rPr>
          <w:rFonts w:hint="eastAsia" w:cs="宋体"/>
          <w:sz w:val="24"/>
          <w:szCs w:val="24"/>
          <w:shd w:val="clear" w:color="auto" w:fill="FFFFFF"/>
        </w:rPr>
      </w:pPr>
      <w:r>
        <w:rPr>
          <w:rFonts w:hint="eastAsia" w:cs="宋体"/>
          <w:sz w:val="24"/>
          <w:szCs w:val="24"/>
          <w:shd w:val="clear" w:color="auto" w:fill="FFFFFF"/>
          <w:lang w:val="en-US" w:eastAsia="zh-CN"/>
        </w:rPr>
        <w:t>供应商</w:t>
      </w:r>
      <w:r>
        <w:rPr>
          <w:rFonts w:hint="eastAsia" w:cs="宋体"/>
          <w:sz w:val="24"/>
          <w:szCs w:val="24"/>
          <w:shd w:val="clear" w:color="auto" w:fill="FFFFFF"/>
        </w:rPr>
        <w:t>资格要求：</w:t>
      </w:r>
    </w:p>
    <w:p w14:paraId="08C2233C">
      <w:pPr>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3304AF7D">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14:paraId="212F8547">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14:paraId="41F64322">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5F79C5A2">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25B4B48D">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24F6281C">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21BD16B8">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14:paraId="6DBD17DD">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14:paraId="23D133ED">
      <w:pPr>
        <w:snapToGrid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p>
    <w:p w14:paraId="2181F95B">
      <w:pPr>
        <w:snapToGrid w:val="0"/>
        <w:spacing w:line="360" w:lineRule="auto"/>
        <w:ind w:firstLine="480" w:firstLineChars="200"/>
        <w:rPr>
          <w:rFonts w:hint="eastAsia" w:ascii="宋体" w:hAnsi="宋体" w:cs="宋体"/>
          <w:sz w:val="24"/>
        </w:rPr>
      </w:pPr>
      <w:r>
        <w:rPr>
          <w:rFonts w:hint="eastAsia" w:ascii="宋体" w:hAnsi="宋体" w:cs="宋体"/>
          <w:sz w:val="24"/>
        </w:rPr>
        <w:t>采购项目需要落实的政府采购政策：促进中小企业、监狱企业和残疾人福利企业发展扶持政策、政府强制采购节能产品强制采购、节能产品及环境标志产品优先采购等。</w:t>
      </w:r>
    </w:p>
    <w:p w14:paraId="11F61BAD">
      <w:pPr>
        <w:widowControl/>
        <w:wordWrap w:val="0"/>
        <w:snapToGrid w:val="0"/>
        <w:spacing w:line="460" w:lineRule="exact"/>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本项目的特定资格要求</w:t>
      </w:r>
    </w:p>
    <w:p w14:paraId="36F71CF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3.1、法定代表人本人参加投标的，提供法人身份证（原件的扫描件）；法定代表人委托代理人参加投标的，提供法人授权委托书（原件的扫描件）、委托代理人的身份证（原件的扫描件）</w:t>
      </w:r>
      <w:r>
        <w:rPr>
          <w:rFonts w:hint="eastAsia" w:ascii="宋体" w:hAnsi="宋体" w:eastAsia="宋体" w:cs="宋体"/>
          <w:sz w:val="24"/>
          <w:lang w:eastAsia="zh-CN"/>
        </w:rPr>
        <w:t>。</w:t>
      </w:r>
    </w:p>
    <w:p w14:paraId="44F417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eastAsia="zh-CN"/>
        </w:rPr>
        <w:t>供应商须具有独立法人资格，具备有效的营业执照（原件的扫描件）；具备建设行政主管部门核发的市政公用工程施工总承包贰级（含）及以上资质，并具有合格有效的安全生产许可证书（原件的扫描件），并在人员、设备、资金等方面具有相应的施工能力；</w:t>
      </w:r>
      <w:r>
        <w:rPr>
          <w:rFonts w:hint="eastAsia" w:ascii="宋体" w:hAnsi="宋体" w:eastAsia="宋体" w:cs="宋体"/>
          <w:sz w:val="24"/>
        </w:rPr>
        <w:t>。</w:t>
      </w:r>
    </w:p>
    <w:p w14:paraId="4C94CBE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eastAsia="zh-CN"/>
        </w:rPr>
        <w:t>拟任项目经理必须具有市政公用工程专业二级（含二级）以上注册建造师执业资格，并具备有效的安全生产考核合格证书（原件的扫描件），且无其他在建工程（企业出具承诺书，格式自拟并加盖单位公章及法定代表人签字），提供劳动合同及近期缴纳的社保缴纳证明（原件的扫描件）</w:t>
      </w:r>
      <w:r>
        <w:rPr>
          <w:rFonts w:hint="eastAsia" w:ascii="宋体" w:hAnsi="宋体" w:eastAsia="宋体" w:cs="宋体"/>
          <w:sz w:val="24"/>
        </w:rPr>
        <w:t>。</w:t>
      </w:r>
    </w:p>
    <w:p w14:paraId="04A9100A">
      <w:pPr>
        <w:snapToGrid w:val="0"/>
        <w:spacing w:line="360" w:lineRule="auto"/>
        <w:ind w:firstLine="480" w:firstLineChars="200"/>
        <w:rPr>
          <w:rFonts w:hint="eastAsia" w:ascii="宋体" w:hAnsi="宋体" w:cs="宋体"/>
          <w:kern w:val="0"/>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供应商须提供中小企业声明函（原件的扫描件</w:t>
      </w:r>
      <w:r>
        <w:rPr>
          <w:rFonts w:hint="eastAsia" w:ascii="宋体" w:hAnsi="宋体" w:eastAsia="宋体" w:cs="宋体"/>
          <w:sz w:val="24"/>
        </w:rPr>
        <w:t>）。</w:t>
      </w:r>
    </w:p>
    <w:p w14:paraId="564E98D3">
      <w:pPr>
        <w:snapToGrid w:val="0"/>
        <w:spacing w:line="360" w:lineRule="auto"/>
        <w:rPr>
          <w:rFonts w:hint="eastAsia" w:ascii="宋体" w:hAnsi="宋体" w:cs="宋体"/>
          <w:b/>
          <w:kern w:val="44"/>
          <w:sz w:val="24"/>
          <w:shd w:val="clear" w:color="auto" w:fill="FFFFFF"/>
        </w:rPr>
      </w:pPr>
      <w:r>
        <w:rPr>
          <w:rFonts w:hint="eastAsia" w:ascii="宋体" w:hAnsi="宋体" w:cs="宋体"/>
          <w:b/>
          <w:kern w:val="44"/>
          <w:sz w:val="24"/>
          <w:shd w:val="clear" w:color="auto" w:fill="FFFFFF"/>
        </w:rPr>
        <w:t>二、资金来源及资金预算</w:t>
      </w:r>
    </w:p>
    <w:p w14:paraId="3757C034">
      <w:pPr>
        <w:snapToGrid w:val="0"/>
        <w:spacing w:line="360" w:lineRule="auto"/>
        <w:ind w:firstLine="480" w:firstLineChars="200"/>
        <w:rPr>
          <w:rFonts w:hint="eastAsia" w:ascii="宋体" w:hAnsi="宋体" w:cs="宋体"/>
          <w:sz w:val="24"/>
        </w:rPr>
      </w:pPr>
      <w:r>
        <w:rPr>
          <w:rFonts w:hint="eastAsia" w:ascii="宋体" w:hAnsi="宋体" w:cs="宋体"/>
          <w:sz w:val="24"/>
        </w:rPr>
        <w:t>财政资金，</w:t>
      </w:r>
      <w:r>
        <w:rPr>
          <w:rFonts w:hint="eastAsia" w:ascii="宋体" w:hAnsi="宋体" w:cs="宋体"/>
          <w:sz w:val="24"/>
          <w:lang w:eastAsia="zh-CN"/>
        </w:rPr>
        <w:t>1881746.06</w:t>
      </w:r>
      <w:r>
        <w:rPr>
          <w:rFonts w:hint="eastAsia" w:ascii="宋体" w:hAnsi="宋体" w:cs="宋体"/>
          <w:sz w:val="24"/>
        </w:rPr>
        <w:t>元</w:t>
      </w:r>
    </w:p>
    <w:p w14:paraId="124B519B">
      <w:pPr>
        <w:snapToGrid w:val="0"/>
        <w:spacing w:line="360" w:lineRule="auto"/>
        <w:rPr>
          <w:rFonts w:hint="eastAsia" w:ascii="宋体" w:hAnsi="宋体" w:cs="宋体"/>
          <w:b/>
          <w:kern w:val="44"/>
          <w:sz w:val="24"/>
          <w:shd w:val="clear" w:color="auto" w:fill="FFFFFF"/>
        </w:rPr>
      </w:pPr>
      <w:r>
        <w:rPr>
          <w:rFonts w:hint="eastAsia" w:ascii="宋体" w:hAnsi="宋体" w:cs="宋体"/>
          <w:b/>
          <w:kern w:val="44"/>
          <w:sz w:val="24"/>
          <w:shd w:val="clear" w:color="auto" w:fill="FFFFFF"/>
        </w:rPr>
        <w:t>三、项目概况</w:t>
      </w:r>
    </w:p>
    <w:p w14:paraId="7D4E817D">
      <w:pPr>
        <w:snapToGrid w:val="0"/>
        <w:spacing w:line="360" w:lineRule="auto"/>
        <w:ind w:firstLine="480" w:firstLineChars="200"/>
        <w:rPr>
          <w:rFonts w:hint="eastAsia" w:ascii="宋体" w:hAnsi="宋体" w:cs="宋体"/>
          <w:sz w:val="24"/>
          <w:szCs w:val="24"/>
          <w:shd w:val="clear" w:color="auto" w:fill="FFFFFF"/>
        </w:rPr>
      </w:pPr>
      <w:r>
        <w:rPr>
          <w:rFonts w:hint="eastAsia" w:ascii="宋体" w:hAnsi="宋体" w:eastAsia="宋体" w:cs="宋体"/>
          <w:sz w:val="24"/>
          <w:lang w:eastAsia="zh-CN"/>
        </w:rPr>
        <w:t>汝南县发展和改革委员会2024年汝南县发改委道路提升项目主要内容为留盆镇王桥村焦庄等4个自然村新修水泥道路3.3公里，其中4米宽0.18米厚道路0.625公里3.5米宽0.18米厚道路2.618公里,3米宽0.18米厚道路0.057公里。</w:t>
      </w:r>
      <w:r>
        <w:rPr>
          <w:rFonts w:hint="eastAsia" w:ascii="宋体" w:hAnsi="宋体" w:eastAsia="宋体" w:cs="宋体"/>
          <w:sz w:val="24"/>
        </w:rPr>
        <w:t>。</w:t>
      </w:r>
    </w:p>
    <w:p w14:paraId="47536866">
      <w:pPr>
        <w:pStyle w:val="4"/>
        <w:widowControl/>
        <w:spacing w:before="0" w:after="0" w:line="360" w:lineRule="auto"/>
        <w:rPr>
          <w:rFonts w:hint="eastAsia" w:ascii="宋体" w:hAnsi="宋体" w:cs="宋体"/>
        </w:rPr>
      </w:pPr>
      <w:r>
        <w:rPr>
          <w:rFonts w:hint="eastAsia" w:ascii="宋体" w:hAnsi="宋体" w:cs="宋体"/>
          <w:sz w:val="24"/>
          <w:szCs w:val="24"/>
          <w:shd w:val="clear" w:color="auto" w:fill="FFFFFF"/>
        </w:rPr>
        <w:t>四、商务要求</w:t>
      </w:r>
    </w:p>
    <w:tbl>
      <w:tblPr>
        <w:tblStyle w:val="26"/>
        <w:tblW w:w="87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0"/>
        <w:gridCol w:w="6119"/>
      </w:tblGrid>
      <w:tr w14:paraId="6918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1879E43A">
            <w:pPr>
              <w:spacing w:line="500" w:lineRule="exact"/>
              <w:jc w:val="center"/>
              <w:rPr>
                <w:rFonts w:hint="eastAsia" w:ascii="宋体" w:hAnsi="宋体" w:cs="宋体"/>
                <w:sz w:val="24"/>
              </w:rPr>
            </w:pPr>
            <w:r>
              <w:rPr>
                <w:rFonts w:hint="eastAsia" w:ascii="宋体" w:hAnsi="宋体" w:cs="宋体"/>
                <w:sz w:val="24"/>
              </w:rPr>
              <w:t>工期</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6BBD96F9">
            <w:pPr>
              <w:spacing w:line="500" w:lineRule="exact"/>
              <w:jc w:val="left"/>
              <w:rPr>
                <w:rFonts w:hint="eastAsia" w:ascii="宋体" w:hAnsi="宋体" w:eastAsia="宋体" w:cs="宋体"/>
                <w:sz w:val="24"/>
                <w:lang w:eastAsia="zh-CN"/>
              </w:rPr>
            </w:pPr>
            <w:r>
              <w:rPr>
                <w:rFonts w:hint="eastAsia" w:ascii="宋体" w:hAnsi="宋体" w:cs="宋体"/>
                <w:sz w:val="24"/>
                <w:lang w:eastAsia="zh-CN"/>
              </w:rPr>
              <w:t>60日历天（合同签订后）</w:t>
            </w:r>
          </w:p>
        </w:tc>
      </w:tr>
      <w:tr w14:paraId="4B1DC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0882C8B1">
            <w:pPr>
              <w:spacing w:line="500" w:lineRule="exact"/>
              <w:jc w:val="center"/>
              <w:rPr>
                <w:rFonts w:hint="eastAsia" w:ascii="宋体" w:hAnsi="宋体" w:cs="宋体"/>
                <w:sz w:val="24"/>
              </w:rPr>
            </w:pPr>
            <w:r>
              <w:rPr>
                <w:rFonts w:hint="eastAsia" w:ascii="宋体" w:hAnsi="宋体" w:cs="宋体"/>
                <w:sz w:val="24"/>
              </w:rPr>
              <w:t>施工地点</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15A1E227">
            <w:pPr>
              <w:spacing w:line="500" w:lineRule="exact"/>
              <w:jc w:val="left"/>
              <w:rPr>
                <w:rFonts w:hint="eastAsia" w:ascii="宋体" w:hAnsi="宋体" w:cs="宋体"/>
                <w:sz w:val="24"/>
              </w:rPr>
            </w:pPr>
            <w:r>
              <w:rPr>
                <w:rFonts w:hint="eastAsia" w:ascii="宋体" w:hAnsi="宋体" w:cs="宋体"/>
                <w:sz w:val="24"/>
              </w:rPr>
              <w:t>采购人指定地点</w:t>
            </w:r>
          </w:p>
        </w:tc>
      </w:tr>
      <w:tr w14:paraId="48B58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6FDFF082">
            <w:pPr>
              <w:spacing w:line="500" w:lineRule="exact"/>
              <w:jc w:val="center"/>
              <w:rPr>
                <w:rFonts w:hint="eastAsia" w:ascii="宋体" w:hAnsi="宋体" w:cs="宋体"/>
                <w:sz w:val="24"/>
              </w:rPr>
            </w:pPr>
            <w:r>
              <w:rPr>
                <w:rFonts w:hint="eastAsia" w:ascii="宋体" w:hAnsi="宋体" w:cs="宋体"/>
                <w:sz w:val="24"/>
              </w:rPr>
              <w:t>付 款 方 式</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46C26C71">
            <w:pPr>
              <w:spacing w:line="500" w:lineRule="exact"/>
              <w:jc w:val="left"/>
              <w:rPr>
                <w:rFonts w:hint="eastAsia" w:ascii="宋体" w:hAnsi="宋体" w:cs="宋体"/>
                <w:sz w:val="24"/>
              </w:rPr>
            </w:pPr>
            <w:r>
              <w:rPr>
                <w:rFonts w:hint="eastAsia" w:ascii="宋体" w:hAnsi="宋体" w:cs="宋体"/>
                <w:sz w:val="24"/>
              </w:rPr>
              <w:t>采购人可根据项目特点，提前支付30%预付款，如有预付款保函，最高可支付40%，对于中小微企业，首付款比例原则上不低于合同金额的50%。（具体付款方式合同另行约定）</w:t>
            </w:r>
          </w:p>
        </w:tc>
      </w:tr>
      <w:tr w14:paraId="6F3D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065C2D7C">
            <w:pPr>
              <w:spacing w:line="500" w:lineRule="exact"/>
              <w:jc w:val="center"/>
              <w:rPr>
                <w:rFonts w:hint="eastAsia" w:ascii="宋体" w:hAnsi="宋体" w:cs="宋体"/>
                <w:sz w:val="24"/>
              </w:rPr>
            </w:pPr>
            <w:r>
              <w:rPr>
                <w:rFonts w:hint="eastAsia" w:ascii="宋体" w:hAnsi="宋体" w:cs="宋体"/>
                <w:sz w:val="24"/>
              </w:rPr>
              <w:t>合同签订日期</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0335CC13">
            <w:pPr>
              <w:spacing w:line="500" w:lineRule="exact"/>
              <w:jc w:val="left"/>
              <w:rPr>
                <w:rFonts w:hint="eastAsia" w:ascii="宋体" w:hAnsi="宋体" w:cs="宋体"/>
                <w:sz w:val="24"/>
              </w:rPr>
            </w:pPr>
            <w:r>
              <w:rPr>
                <w:rFonts w:hint="eastAsia" w:ascii="宋体" w:hAnsi="宋体" w:cs="宋体"/>
                <w:sz w:val="24"/>
              </w:rPr>
              <w:t>成交通知书发出之日起1个工作日内</w:t>
            </w:r>
          </w:p>
        </w:tc>
      </w:tr>
      <w:tr w14:paraId="01EB4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789A03CC">
            <w:pPr>
              <w:spacing w:line="500" w:lineRule="exact"/>
              <w:jc w:val="center"/>
              <w:rPr>
                <w:rFonts w:hint="eastAsia" w:ascii="宋体" w:hAnsi="宋体" w:cs="宋体"/>
                <w:sz w:val="24"/>
              </w:rPr>
            </w:pPr>
            <w:r>
              <w:rPr>
                <w:rFonts w:hint="eastAsia" w:ascii="宋体" w:hAnsi="宋体" w:cs="宋体"/>
                <w:sz w:val="24"/>
              </w:rPr>
              <w:t>质量要求</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1CF0E452">
            <w:pPr>
              <w:spacing w:line="500" w:lineRule="exact"/>
              <w:jc w:val="left"/>
              <w:rPr>
                <w:rFonts w:hint="eastAsia" w:ascii="宋体" w:hAnsi="宋体" w:eastAsia="宋体" w:cs="宋体"/>
                <w:sz w:val="24"/>
              </w:rPr>
            </w:pPr>
            <w:r>
              <w:rPr>
                <w:rFonts w:hint="eastAsia" w:ascii="宋体" w:hAnsi="宋体" w:eastAsia="宋体" w:cs="宋体"/>
                <w:sz w:val="24"/>
              </w:rPr>
              <w:t>合格</w:t>
            </w:r>
          </w:p>
        </w:tc>
      </w:tr>
      <w:tr w14:paraId="68AF1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4ED7300D">
            <w:pPr>
              <w:spacing w:line="500" w:lineRule="exact"/>
              <w:jc w:val="center"/>
              <w:rPr>
                <w:rFonts w:hint="eastAsia" w:ascii="宋体" w:hAnsi="宋体" w:eastAsia="宋体" w:cs="宋体"/>
                <w:sz w:val="24"/>
              </w:rPr>
            </w:pPr>
            <w:r>
              <w:rPr>
                <w:rFonts w:hint="eastAsia" w:ascii="宋体" w:hAnsi="宋体" w:eastAsia="宋体" w:cs="宋体"/>
                <w:sz w:val="24"/>
              </w:rPr>
              <w:t>技术服务方案</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78C94868">
            <w:pPr>
              <w:spacing w:line="500" w:lineRule="exact"/>
              <w:jc w:val="left"/>
              <w:rPr>
                <w:rFonts w:hint="eastAsia" w:ascii="宋体" w:hAnsi="宋体" w:eastAsia="宋体" w:cs="宋体"/>
                <w:sz w:val="24"/>
              </w:rPr>
            </w:pPr>
            <w:r>
              <w:rPr>
                <w:rFonts w:hint="eastAsia" w:ascii="宋体" w:hAnsi="宋体" w:eastAsia="宋体" w:cs="宋体"/>
                <w:sz w:val="24"/>
              </w:rPr>
              <w:t>供应商应提供完整的技术服务方案，方案应结合实际编制，否则将影响成交资格。</w:t>
            </w:r>
          </w:p>
        </w:tc>
      </w:tr>
      <w:tr w14:paraId="5082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141F343A">
            <w:pPr>
              <w:spacing w:line="500" w:lineRule="exact"/>
              <w:jc w:val="center"/>
              <w:rPr>
                <w:rFonts w:hint="eastAsia" w:ascii="宋体" w:hAnsi="宋体" w:eastAsia="宋体" w:cs="宋体"/>
                <w:sz w:val="24"/>
              </w:rPr>
            </w:pPr>
            <w:r>
              <w:rPr>
                <w:rFonts w:hint="eastAsia" w:ascii="宋体" w:hAnsi="宋体" w:eastAsia="宋体" w:cs="宋体"/>
                <w:sz w:val="24"/>
                <w:lang w:eastAsia="zh-CN"/>
              </w:rPr>
              <w:t>其他要求</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768AFF64">
            <w:pPr>
              <w:spacing w:line="500" w:lineRule="exact"/>
              <w:jc w:val="left"/>
              <w:rPr>
                <w:rFonts w:hint="eastAsia" w:ascii="宋体" w:hAnsi="宋体" w:eastAsia="宋体" w:cs="宋体"/>
                <w:sz w:val="24"/>
              </w:rPr>
            </w:pPr>
            <w:r>
              <w:rPr>
                <w:rFonts w:hint="eastAsia" w:ascii="宋体" w:hAnsi="宋体" w:eastAsia="宋体" w:cs="宋体"/>
                <w:sz w:val="24"/>
                <w:lang w:val="en-US" w:eastAsia="zh-CN"/>
              </w:rPr>
              <w:t>工程量清单应完整、合理，否则将影响成交资格</w:t>
            </w:r>
          </w:p>
        </w:tc>
      </w:tr>
      <w:tr w14:paraId="03DDC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05422498">
            <w:pPr>
              <w:spacing w:line="500" w:lineRule="exact"/>
              <w:jc w:val="center"/>
              <w:rPr>
                <w:rFonts w:hint="eastAsia" w:ascii="宋体" w:hAnsi="宋体" w:eastAsia="宋体" w:cs="宋体"/>
                <w:sz w:val="24"/>
              </w:rPr>
            </w:pPr>
            <w:r>
              <w:rPr>
                <w:rFonts w:hint="eastAsia" w:ascii="宋体" w:hAnsi="宋体" w:eastAsia="宋体" w:cs="宋体"/>
                <w:sz w:val="24"/>
              </w:rPr>
              <w:t>保质保量</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03954412">
            <w:pPr>
              <w:spacing w:line="500" w:lineRule="exact"/>
              <w:jc w:val="left"/>
              <w:rPr>
                <w:rFonts w:hint="eastAsia" w:ascii="宋体" w:hAnsi="宋体" w:cs="宋体"/>
                <w:sz w:val="24"/>
              </w:rPr>
            </w:pPr>
            <w:r>
              <w:rPr>
                <w:rFonts w:hint="eastAsia" w:ascii="宋体" w:hAnsi="宋体" w:cs="宋体"/>
                <w:sz w:val="24"/>
              </w:rPr>
              <w:t>本项目工期紧任务重，供应商需承诺保质保量按规定期限完成任务，如达不到要求，需对采购人的损失承担责任。</w:t>
            </w:r>
          </w:p>
        </w:tc>
      </w:tr>
      <w:tr w14:paraId="585FA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097FDC14">
            <w:pPr>
              <w:spacing w:line="500" w:lineRule="exact"/>
              <w:jc w:val="center"/>
              <w:rPr>
                <w:rFonts w:hint="eastAsia" w:ascii="宋体" w:hAnsi="宋体" w:cs="宋体"/>
                <w:sz w:val="24"/>
              </w:rPr>
            </w:pPr>
            <w:r>
              <w:rPr>
                <w:rFonts w:hint="eastAsia" w:ascii="宋体" w:hAnsi="宋体" w:cs="宋体"/>
                <w:sz w:val="24"/>
              </w:rPr>
              <w:t>履约保证金</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53703925">
            <w:pPr>
              <w:spacing w:line="500" w:lineRule="exact"/>
              <w:jc w:val="left"/>
              <w:rPr>
                <w:rFonts w:hint="eastAsia" w:ascii="宋体" w:hAnsi="宋体" w:cs="宋体"/>
                <w:sz w:val="24"/>
              </w:rPr>
            </w:pPr>
            <w:r>
              <w:rPr>
                <w:rFonts w:hint="eastAsia" w:ascii="宋体" w:hAnsi="宋体" w:cs="宋体"/>
                <w:sz w:val="24"/>
              </w:rPr>
              <w:t>本项目不收取履约保证金</w:t>
            </w:r>
          </w:p>
        </w:tc>
      </w:tr>
      <w:tr w14:paraId="12C14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717A6C61">
            <w:pPr>
              <w:spacing w:line="500" w:lineRule="exact"/>
              <w:jc w:val="center"/>
              <w:rPr>
                <w:rFonts w:hint="eastAsia" w:ascii="宋体" w:hAnsi="宋体" w:eastAsia="宋体" w:cs="宋体"/>
                <w:sz w:val="24"/>
              </w:rPr>
            </w:pPr>
            <w:r>
              <w:rPr>
                <w:rFonts w:hint="eastAsia" w:ascii="宋体" w:hAnsi="宋体" w:eastAsia="宋体" w:cs="宋体"/>
                <w:sz w:val="24"/>
              </w:rPr>
              <w:t>验收要求</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63B4F13C">
            <w:pPr>
              <w:spacing w:line="500" w:lineRule="exact"/>
              <w:jc w:val="left"/>
              <w:rPr>
                <w:rFonts w:hint="eastAsia" w:ascii="宋体" w:hAnsi="宋体" w:eastAsia="宋体" w:cs="宋体"/>
                <w:sz w:val="24"/>
              </w:rPr>
            </w:pPr>
            <w:r>
              <w:rPr>
                <w:rFonts w:hint="eastAsia" w:ascii="宋体" w:hAnsi="宋体" w:eastAsia="宋体" w:cs="宋体"/>
                <w:sz w:val="24"/>
              </w:rPr>
              <w:t>工程交付后由采购人组织验收，如达不到本次合格标准的，将终止合同</w:t>
            </w:r>
          </w:p>
        </w:tc>
      </w:tr>
    </w:tbl>
    <w:p w14:paraId="43A37AA8">
      <w:pPr>
        <w:pStyle w:val="22"/>
        <w:shd w:val="clear" w:color="auto" w:fill="FFFFFF"/>
        <w:spacing w:before="0" w:beforeAutospacing="0" w:after="0" w:afterAutospacing="0" w:line="336" w:lineRule="atLeast"/>
        <w:jc w:val="both"/>
        <w:rPr>
          <w:rFonts w:hint="eastAsia"/>
          <w:shd w:val="clear" w:color="auto" w:fill="FFFFFF"/>
        </w:rPr>
      </w:pPr>
    </w:p>
    <w:p w14:paraId="36C03EF7">
      <w:pPr>
        <w:pStyle w:val="22"/>
        <w:shd w:val="clear" w:color="auto" w:fill="FFFFFF"/>
        <w:spacing w:before="0" w:beforeAutospacing="0" w:after="0" w:afterAutospacing="0" w:line="336" w:lineRule="atLeast"/>
        <w:ind w:left="900"/>
        <w:jc w:val="right"/>
        <w:rPr>
          <w:rFonts w:hint="eastAsia" w:eastAsia="宋体"/>
          <w:lang w:eastAsia="zh-CN"/>
        </w:rPr>
      </w:pPr>
      <w:r>
        <w:rPr>
          <w:rFonts w:hint="eastAsia"/>
          <w:shd w:val="clear" w:color="auto" w:fill="FFFFFF"/>
          <w:lang w:eastAsia="zh-CN"/>
        </w:rPr>
        <w:t>汝南县发展和改革委员会</w:t>
      </w:r>
    </w:p>
    <w:p w14:paraId="68A3C367">
      <w:pPr>
        <w:pStyle w:val="22"/>
        <w:spacing w:before="0" w:beforeAutospacing="0" w:after="0" w:afterAutospacing="0"/>
        <w:ind w:left="900" w:firstLine="5280" w:firstLineChars="2200"/>
        <w:jc w:val="right"/>
        <w:rPr>
          <w:rFonts w:hint="eastAsia"/>
          <w:shd w:val="clear" w:color="auto" w:fill="FFFFFF"/>
        </w:rPr>
      </w:pPr>
    </w:p>
    <w:p w14:paraId="2FDD595B">
      <w:pPr>
        <w:pStyle w:val="22"/>
        <w:spacing w:before="0" w:beforeAutospacing="0" w:after="0" w:afterAutospacing="0"/>
        <w:ind w:left="900" w:firstLine="5280" w:firstLineChars="2200"/>
        <w:jc w:val="right"/>
        <w:rPr>
          <w:rFonts w:hint="eastAsia"/>
          <w:shd w:val="clear" w:color="auto" w:fill="FFFFFF"/>
        </w:rPr>
      </w:pPr>
      <w:r>
        <w:rPr>
          <w:rFonts w:hint="eastAsia"/>
          <w:shd w:val="clear" w:color="auto" w:fill="FFFFFF"/>
        </w:rPr>
        <w:t>2024年</w:t>
      </w:r>
      <w:r>
        <w:rPr>
          <w:rFonts w:hint="eastAsia"/>
          <w:shd w:val="clear" w:color="auto" w:fill="FFFFFF"/>
          <w:lang w:val="en-US" w:eastAsia="zh-CN"/>
        </w:rPr>
        <w:t>7</w:t>
      </w:r>
      <w:r>
        <w:rPr>
          <w:rFonts w:hint="eastAsia"/>
          <w:shd w:val="clear" w:color="auto" w:fill="FFFFFF"/>
        </w:rPr>
        <w:t>月</w:t>
      </w:r>
      <w:r>
        <w:rPr>
          <w:rFonts w:hint="eastAsia"/>
          <w:shd w:val="clear" w:color="auto" w:fill="FFFFFF"/>
          <w:lang w:val="en-US" w:eastAsia="zh-CN"/>
        </w:rPr>
        <w:t>29</w:t>
      </w:r>
      <w:r>
        <w:rPr>
          <w:rFonts w:hint="eastAsia"/>
          <w:shd w:val="clear" w:color="auto" w:fill="FFFFFF"/>
        </w:rPr>
        <w:t>日</w:t>
      </w:r>
    </w:p>
    <w:p w14:paraId="25861AB1">
      <w:pPr>
        <w:pStyle w:val="54"/>
        <w:rPr>
          <w:rFonts w:hint="eastAsia" w:ascii="宋体" w:hAnsi="宋体" w:cs="宋体"/>
        </w:rPr>
      </w:pPr>
      <w:r>
        <w:rPr>
          <w:rFonts w:hint="eastAsia" w:ascii="宋体" w:hAnsi="宋体" w:cs="宋体"/>
        </w:rPr>
        <w:t>窗体底端</w:t>
      </w:r>
    </w:p>
    <w:p w14:paraId="38EFF556">
      <w:pPr>
        <w:rPr>
          <w:rFonts w:hint="eastAsia" w:ascii="宋体" w:hAnsi="宋体" w:cs="宋体"/>
        </w:rPr>
      </w:pPr>
    </w:p>
    <w:p w14:paraId="1A0C4571">
      <w:pPr>
        <w:widowControl/>
        <w:shd w:val="clear" w:color="auto" w:fill="FFFFFF"/>
        <w:spacing w:line="460" w:lineRule="atLeast"/>
        <w:jc w:val="center"/>
        <w:rPr>
          <w:rFonts w:hint="eastAsia" w:ascii="宋体" w:hAnsi="宋体" w:cs="宋体"/>
          <w:b/>
          <w:bCs/>
          <w:kern w:val="0"/>
          <w:sz w:val="32"/>
          <w:szCs w:val="32"/>
        </w:rPr>
      </w:pPr>
    </w:p>
    <w:p w14:paraId="4B1D1B6E">
      <w:pPr>
        <w:widowControl/>
        <w:shd w:val="clear" w:color="auto" w:fill="FFFFFF"/>
        <w:spacing w:line="460" w:lineRule="atLeast"/>
        <w:jc w:val="center"/>
        <w:rPr>
          <w:rFonts w:hint="eastAsia" w:ascii="宋体" w:hAnsi="宋体" w:cs="宋体"/>
          <w:b/>
          <w:bCs/>
          <w:kern w:val="0"/>
          <w:sz w:val="32"/>
          <w:szCs w:val="32"/>
        </w:rPr>
      </w:pPr>
    </w:p>
    <w:p w14:paraId="246C9C00">
      <w:pPr>
        <w:widowControl/>
        <w:shd w:val="clear" w:color="auto" w:fill="FFFFFF"/>
        <w:spacing w:line="460" w:lineRule="atLeast"/>
        <w:jc w:val="center"/>
        <w:rPr>
          <w:rFonts w:hint="eastAsia" w:ascii="宋体" w:hAnsi="宋体" w:cs="宋体"/>
          <w:b/>
          <w:bCs/>
          <w:kern w:val="0"/>
          <w:sz w:val="32"/>
          <w:szCs w:val="32"/>
        </w:rPr>
      </w:pPr>
    </w:p>
    <w:p w14:paraId="5A774ECB">
      <w:pPr>
        <w:pStyle w:val="2"/>
        <w:ind w:firstLine="560"/>
        <w:rPr>
          <w:rFonts w:hint="eastAsia"/>
        </w:rPr>
      </w:pPr>
    </w:p>
    <w:p w14:paraId="027D3E53">
      <w:pPr>
        <w:pStyle w:val="2"/>
        <w:ind w:firstLine="560"/>
        <w:rPr>
          <w:rFonts w:hint="eastAsia"/>
        </w:rPr>
      </w:pPr>
    </w:p>
    <w:p w14:paraId="6B191BAF">
      <w:pPr>
        <w:pStyle w:val="2"/>
        <w:ind w:firstLine="560"/>
        <w:rPr>
          <w:rFonts w:hint="eastAsia"/>
        </w:rPr>
      </w:pPr>
    </w:p>
    <w:p w14:paraId="63055A60">
      <w:pPr>
        <w:pStyle w:val="2"/>
        <w:ind w:firstLine="560"/>
        <w:rPr>
          <w:rFonts w:hint="eastAsia"/>
        </w:rPr>
      </w:pPr>
    </w:p>
    <w:p w14:paraId="25D6C1CC">
      <w:pPr>
        <w:pStyle w:val="2"/>
        <w:ind w:firstLine="560"/>
        <w:rPr>
          <w:rFonts w:hint="eastAsia"/>
        </w:rPr>
      </w:pPr>
    </w:p>
    <w:p w14:paraId="628218AC">
      <w:pPr>
        <w:pStyle w:val="2"/>
        <w:ind w:firstLine="560"/>
        <w:rPr>
          <w:rFonts w:hint="eastAsia"/>
        </w:rPr>
      </w:pPr>
    </w:p>
    <w:p w14:paraId="5F942E5D">
      <w:pPr>
        <w:pStyle w:val="2"/>
        <w:ind w:firstLine="560"/>
        <w:rPr>
          <w:rFonts w:hint="eastAsia"/>
        </w:rPr>
      </w:pPr>
    </w:p>
    <w:p w14:paraId="75D765D5">
      <w:pPr>
        <w:pStyle w:val="2"/>
        <w:ind w:firstLine="560"/>
        <w:rPr>
          <w:rFonts w:hint="eastAsia"/>
        </w:rPr>
      </w:pPr>
    </w:p>
    <w:p w14:paraId="60FA6DFD">
      <w:pPr>
        <w:widowControl/>
        <w:shd w:val="clear" w:color="auto" w:fill="FFFFFF"/>
        <w:spacing w:line="460" w:lineRule="atLeast"/>
        <w:jc w:val="center"/>
        <w:rPr>
          <w:rFonts w:hint="eastAsia" w:ascii="宋体" w:hAnsi="宋体" w:cs="宋体"/>
          <w:b/>
          <w:bCs/>
          <w:kern w:val="0"/>
          <w:sz w:val="32"/>
          <w:szCs w:val="32"/>
        </w:rPr>
      </w:pPr>
    </w:p>
    <w:p w14:paraId="4E9537E2">
      <w:pPr>
        <w:pStyle w:val="2"/>
        <w:rPr>
          <w:rFonts w:hint="eastAsia"/>
        </w:rPr>
      </w:pPr>
    </w:p>
    <w:p w14:paraId="6FFA2D26">
      <w:pPr>
        <w:widowControl/>
        <w:shd w:val="clear" w:color="auto" w:fill="FFFFFF"/>
        <w:spacing w:line="460" w:lineRule="atLeast"/>
        <w:jc w:val="center"/>
        <w:rPr>
          <w:rFonts w:hint="eastAsia" w:ascii="宋体" w:hAnsi="宋体" w:cs="宋体"/>
          <w:b/>
          <w:bCs/>
          <w:kern w:val="0"/>
          <w:sz w:val="32"/>
          <w:szCs w:val="32"/>
        </w:rPr>
      </w:pPr>
    </w:p>
    <w:p w14:paraId="382BBAF9">
      <w:pPr>
        <w:pStyle w:val="2"/>
        <w:rPr>
          <w:rFonts w:hint="eastAsia" w:ascii="宋体" w:hAnsi="宋体" w:cs="宋体"/>
          <w:b/>
          <w:bCs/>
          <w:kern w:val="0"/>
          <w:sz w:val="32"/>
          <w:szCs w:val="32"/>
        </w:rPr>
      </w:pPr>
    </w:p>
    <w:p w14:paraId="6E54AFF8">
      <w:pPr>
        <w:pStyle w:val="2"/>
        <w:rPr>
          <w:rFonts w:hint="eastAsia" w:ascii="宋体" w:hAnsi="宋体" w:cs="宋体"/>
          <w:b/>
          <w:bCs/>
          <w:kern w:val="0"/>
          <w:sz w:val="32"/>
          <w:szCs w:val="32"/>
        </w:rPr>
      </w:pPr>
    </w:p>
    <w:p w14:paraId="113631FE">
      <w:pPr>
        <w:widowControl/>
        <w:shd w:val="clear" w:color="auto" w:fill="FFFFFF"/>
        <w:spacing w:line="460" w:lineRule="atLeast"/>
        <w:jc w:val="center"/>
        <w:rPr>
          <w:rFonts w:hint="eastAsia" w:ascii="宋体" w:hAnsi="宋体" w:cs="宋体"/>
          <w:b/>
          <w:bCs/>
          <w:kern w:val="0"/>
          <w:sz w:val="32"/>
          <w:szCs w:val="32"/>
        </w:rPr>
      </w:pPr>
    </w:p>
    <w:p w14:paraId="6F0C08A3">
      <w:pPr>
        <w:widowControl/>
        <w:shd w:val="clear" w:color="auto" w:fill="FFFFFF"/>
        <w:spacing w:line="460" w:lineRule="atLeast"/>
        <w:jc w:val="center"/>
        <w:rPr>
          <w:rFonts w:hint="eastAsia" w:ascii="宋体" w:hAnsi="宋体" w:cs="宋体"/>
          <w:b/>
          <w:bCs/>
          <w:kern w:val="0"/>
          <w:sz w:val="32"/>
          <w:szCs w:val="32"/>
        </w:rPr>
      </w:pPr>
    </w:p>
    <w:p w14:paraId="5BEE633E">
      <w:pPr>
        <w:widowControl/>
        <w:shd w:val="clear" w:color="auto" w:fill="FFFFFF"/>
        <w:spacing w:line="460" w:lineRule="atLeast"/>
        <w:jc w:val="center"/>
        <w:rPr>
          <w:rFonts w:hint="eastAsia" w:ascii="宋体" w:hAnsi="宋体" w:cs="宋体"/>
          <w:kern w:val="0"/>
          <w:sz w:val="28"/>
          <w:szCs w:val="28"/>
        </w:rPr>
      </w:pPr>
      <w:r>
        <w:rPr>
          <w:rFonts w:hint="eastAsia" w:ascii="宋体" w:hAnsi="宋体" w:cs="宋体"/>
          <w:b/>
          <w:bCs/>
          <w:kern w:val="0"/>
          <w:sz w:val="32"/>
          <w:szCs w:val="32"/>
        </w:rPr>
        <w:t>第三章 </w:t>
      </w:r>
      <w:r>
        <w:rPr>
          <w:rFonts w:hint="eastAsia" w:ascii="宋体" w:hAnsi="宋体" w:cs="宋体"/>
          <w:b/>
          <w:bCs/>
          <w:kern w:val="0"/>
          <w:sz w:val="32"/>
        </w:rPr>
        <w:t> </w:t>
      </w:r>
      <w:r>
        <w:rPr>
          <w:rFonts w:hint="eastAsia" w:ascii="宋体" w:hAnsi="宋体" w:cs="宋体"/>
          <w:b/>
          <w:bCs/>
          <w:kern w:val="0"/>
          <w:sz w:val="32"/>
          <w:szCs w:val="32"/>
        </w:rPr>
        <w:t>供应商须知</w:t>
      </w:r>
    </w:p>
    <w:p w14:paraId="2D74710A">
      <w:pPr>
        <w:widowControl/>
        <w:shd w:val="clear" w:color="auto" w:fill="FFFFFF"/>
        <w:spacing w:line="460" w:lineRule="atLeast"/>
        <w:jc w:val="center"/>
        <w:rPr>
          <w:rFonts w:hint="eastAsia" w:ascii="宋体" w:hAnsi="宋体" w:cs="宋体"/>
          <w:kern w:val="0"/>
          <w:sz w:val="28"/>
          <w:szCs w:val="28"/>
        </w:rPr>
      </w:pPr>
      <w:r>
        <w:rPr>
          <w:rFonts w:hint="eastAsia" w:ascii="宋体" w:hAnsi="宋体" w:cs="宋体"/>
          <w:b/>
          <w:bCs/>
          <w:kern w:val="0"/>
          <w:sz w:val="24"/>
        </w:rPr>
        <w:t> 供应商须知前附表</w:t>
      </w:r>
    </w:p>
    <w:tbl>
      <w:tblPr>
        <w:tblStyle w:val="26"/>
        <w:tblW w:w="9240" w:type="dxa"/>
        <w:tblInd w:w="0" w:type="dxa"/>
        <w:shd w:val="clear" w:color="auto" w:fill="FFFFFF"/>
        <w:tblLayout w:type="fixed"/>
        <w:tblCellMar>
          <w:top w:w="0" w:type="dxa"/>
          <w:left w:w="0" w:type="dxa"/>
          <w:bottom w:w="0" w:type="dxa"/>
          <w:right w:w="0" w:type="dxa"/>
        </w:tblCellMar>
      </w:tblPr>
      <w:tblGrid>
        <w:gridCol w:w="869"/>
        <w:gridCol w:w="8371"/>
      </w:tblGrid>
      <w:tr w14:paraId="4ABADBC5">
        <w:tblPrEx>
          <w:shd w:val="clear" w:color="auto" w:fill="FFFFFF"/>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F96A0">
            <w:pPr>
              <w:widowControl/>
              <w:spacing w:line="460" w:lineRule="atLeast"/>
              <w:jc w:val="center"/>
              <w:rPr>
                <w:rFonts w:hint="eastAsia" w:ascii="宋体" w:hAnsi="宋体" w:cs="宋体"/>
                <w:kern w:val="0"/>
                <w:sz w:val="28"/>
                <w:szCs w:val="28"/>
              </w:rPr>
            </w:pPr>
            <w:r>
              <w:rPr>
                <w:rFonts w:hint="eastAsia" w:ascii="宋体" w:hAnsi="宋体" w:cs="宋体"/>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1B59EF3">
            <w:pPr>
              <w:widowControl/>
              <w:spacing w:line="460" w:lineRule="atLeast"/>
              <w:ind w:firstLine="3240"/>
              <w:rPr>
                <w:rFonts w:hint="eastAsia" w:ascii="宋体" w:hAnsi="宋体" w:cs="宋体"/>
                <w:kern w:val="0"/>
                <w:sz w:val="28"/>
                <w:szCs w:val="28"/>
              </w:rPr>
            </w:pPr>
            <w:r>
              <w:rPr>
                <w:rFonts w:hint="eastAsia" w:ascii="宋体" w:hAnsi="宋体" w:cs="宋体"/>
                <w:kern w:val="0"/>
                <w:sz w:val="24"/>
              </w:rPr>
              <w:t>内容、要求</w:t>
            </w:r>
          </w:p>
        </w:tc>
      </w:tr>
      <w:tr w14:paraId="7B2DB70E">
        <w:tblPrEx>
          <w:shd w:val="clear" w:color="auto" w:fill="FFFFFF"/>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653C28">
            <w:pPr>
              <w:widowControl/>
              <w:spacing w:line="460" w:lineRule="atLeast"/>
              <w:jc w:val="center"/>
              <w:rPr>
                <w:rFonts w:hint="eastAsia" w:ascii="宋体" w:hAnsi="宋体" w:cs="宋体"/>
                <w:kern w:val="0"/>
                <w:sz w:val="28"/>
                <w:szCs w:val="28"/>
              </w:rPr>
            </w:pPr>
            <w:r>
              <w:rPr>
                <w:rFonts w:hint="eastAsia" w:ascii="宋体" w:hAnsi="宋体" w:cs="宋体"/>
                <w:kern w:val="0"/>
                <w:sz w:val="24"/>
              </w:rPr>
              <w:t>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8A2969">
            <w:pPr>
              <w:widowControl/>
              <w:spacing w:line="460" w:lineRule="atLeast"/>
              <w:rPr>
                <w:rFonts w:hint="eastAsia" w:ascii="宋体" w:hAnsi="宋体" w:eastAsia="宋体" w:cs="宋体"/>
                <w:kern w:val="0"/>
                <w:sz w:val="24"/>
                <w:lang w:eastAsia="zh-CN"/>
              </w:rPr>
            </w:pPr>
            <w:r>
              <w:rPr>
                <w:rFonts w:hint="eastAsia" w:ascii="宋体" w:hAnsi="宋体" w:cs="宋体"/>
                <w:kern w:val="0"/>
                <w:sz w:val="24"/>
              </w:rPr>
              <w:t>1.1 项目名称：</w:t>
            </w:r>
            <w:r>
              <w:rPr>
                <w:rFonts w:hint="eastAsia" w:ascii="宋体" w:hAnsi="宋体" w:cs="宋体"/>
                <w:kern w:val="0"/>
                <w:sz w:val="24"/>
                <w:lang w:eastAsia="zh-CN"/>
              </w:rPr>
              <w:t>汝南县发展和改革委员会2024年汝南县发改委道路提升项目</w:t>
            </w:r>
          </w:p>
          <w:p w14:paraId="756A8D8D">
            <w:pPr>
              <w:widowControl/>
              <w:spacing w:line="460" w:lineRule="atLeast"/>
              <w:rPr>
                <w:rFonts w:hint="eastAsia" w:ascii="宋体" w:hAnsi="宋体" w:eastAsia="宋体" w:cs="宋体"/>
                <w:kern w:val="0"/>
                <w:sz w:val="24"/>
                <w:lang w:eastAsia="zh-CN"/>
              </w:rPr>
            </w:pPr>
            <w:r>
              <w:rPr>
                <w:rFonts w:hint="eastAsia" w:ascii="宋体" w:hAnsi="宋体" w:cs="宋体"/>
                <w:kern w:val="0"/>
                <w:sz w:val="24"/>
              </w:rPr>
              <w:t>1.2 采购人名称：</w:t>
            </w:r>
            <w:r>
              <w:rPr>
                <w:rFonts w:hint="eastAsia" w:ascii="宋体" w:hAnsi="宋体" w:cs="宋体"/>
                <w:kern w:val="0"/>
                <w:sz w:val="24"/>
                <w:lang w:eastAsia="zh-CN"/>
              </w:rPr>
              <w:t>汝南县发展和改革委员会</w:t>
            </w:r>
          </w:p>
          <w:p w14:paraId="0E3DD262">
            <w:pPr>
              <w:widowControl/>
              <w:spacing w:line="460" w:lineRule="atLeast"/>
              <w:rPr>
                <w:rFonts w:hint="eastAsia" w:ascii="宋体" w:hAnsi="宋体" w:eastAsia="宋体" w:cs="宋体"/>
                <w:kern w:val="0"/>
                <w:sz w:val="24"/>
                <w:lang w:eastAsia="zh-CN"/>
              </w:rPr>
            </w:pPr>
            <w:r>
              <w:rPr>
                <w:rFonts w:hint="eastAsia" w:ascii="宋体" w:hAnsi="宋体" w:cs="宋体"/>
                <w:kern w:val="0"/>
                <w:sz w:val="24"/>
              </w:rPr>
              <w:t>1.3 采购内容：</w:t>
            </w:r>
            <w:r>
              <w:rPr>
                <w:rFonts w:hint="eastAsia" w:ascii="宋体" w:hAnsi="宋体" w:cs="宋体"/>
                <w:kern w:val="0"/>
                <w:sz w:val="24"/>
                <w:lang w:eastAsia="zh-CN"/>
              </w:rPr>
              <w:t>2024年汝南县发改委道路提升项目</w:t>
            </w:r>
          </w:p>
          <w:p w14:paraId="2174FCBA">
            <w:pPr>
              <w:widowControl/>
              <w:spacing w:line="460" w:lineRule="atLeast"/>
              <w:rPr>
                <w:rFonts w:hint="eastAsia" w:ascii="宋体" w:hAnsi="宋体" w:cs="宋体"/>
                <w:kern w:val="0"/>
                <w:sz w:val="28"/>
                <w:szCs w:val="28"/>
              </w:rPr>
            </w:pPr>
            <w:r>
              <w:rPr>
                <w:rFonts w:hint="eastAsia" w:ascii="宋体" w:hAnsi="宋体" w:cs="宋体"/>
                <w:kern w:val="0"/>
                <w:sz w:val="24"/>
              </w:rPr>
              <w:t>1.4 项目编号：</w:t>
            </w:r>
            <w:r>
              <w:rPr>
                <w:rFonts w:hint="eastAsia" w:ascii="宋体" w:hAnsi="宋体" w:cs="宋体"/>
                <w:kern w:val="0"/>
                <w:sz w:val="24"/>
                <w:lang w:eastAsia="zh-CN"/>
              </w:rPr>
              <w:t>汝竞谈[2024]</w:t>
            </w:r>
            <w:r>
              <w:rPr>
                <w:rFonts w:hint="eastAsia" w:ascii="宋体" w:hAnsi="宋体" w:cs="宋体"/>
                <w:kern w:val="0"/>
                <w:sz w:val="24"/>
                <w:lang w:val="en-US" w:eastAsia="zh-CN"/>
              </w:rPr>
              <w:t>59</w:t>
            </w:r>
            <w:bookmarkStart w:id="44" w:name="_GoBack"/>
            <w:bookmarkEnd w:id="44"/>
            <w:r>
              <w:rPr>
                <w:rFonts w:hint="eastAsia" w:ascii="宋体" w:hAnsi="宋体" w:cs="宋体"/>
                <w:kern w:val="0"/>
                <w:sz w:val="24"/>
              </w:rPr>
              <w:t xml:space="preserve">       </w:t>
            </w:r>
          </w:p>
        </w:tc>
      </w:tr>
      <w:tr w14:paraId="4BBEB960">
        <w:tblPrEx>
          <w:shd w:val="clear" w:color="auto" w:fill="FFFFFF"/>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1592C0">
            <w:pPr>
              <w:widowControl/>
              <w:spacing w:line="460" w:lineRule="atLeast"/>
              <w:jc w:val="center"/>
              <w:rPr>
                <w:rFonts w:hint="eastAsia" w:ascii="宋体" w:hAnsi="宋体" w:cs="宋体"/>
                <w:kern w:val="0"/>
                <w:sz w:val="28"/>
                <w:szCs w:val="28"/>
              </w:rPr>
            </w:pPr>
            <w:r>
              <w:rPr>
                <w:rFonts w:hint="eastAsia" w:ascii="宋体" w:hAnsi="宋体" w:cs="宋体"/>
                <w:kern w:val="0"/>
                <w:sz w:val="24"/>
              </w:rPr>
              <w:t>2</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85262DB">
            <w:pPr>
              <w:widowControl/>
              <w:spacing w:line="460" w:lineRule="atLeast"/>
              <w:rPr>
                <w:rFonts w:hint="eastAsia" w:ascii="宋体" w:hAnsi="宋体" w:cs="宋体"/>
                <w:kern w:val="0"/>
                <w:sz w:val="28"/>
                <w:szCs w:val="28"/>
              </w:rPr>
            </w:pPr>
            <w:r>
              <w:rPr>
                <w:rFonts w:hint="eastAsia" w:ascii="宋体" w:hAnsi="宋体" w:cs="宋体"/>
                <w:kern w:val="0"/>
                <w:sz w:val="24"/>
              </w:rPr>
              <w:t>合格供应商：具备竞争性谈判公告第2项规定的条件。</w:t>
            </w:r>
          </w:p>
        </w:tc>
      </w:tr>
      <w:tr w14:paraId="379519A6">
        <w:tblPrEx>
          <w:shd w:val="clear" w:color="auto" w:fill="FFFFFF"/>
          <w:tblCellMar>
            <w:top w:w="0" w:type="dxa"/>
            <w:left w:w="0" w:type="dxa"/>
            <w:bottom w:w="0" w:type="dxa"/>
            <w:right w:w="0" w:type="dxa"/>
          </w:tblCellMar>
        </w:tblPrEx>
        <w:trPr>
          <w:trHeight w:val="84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40B823">
            <w:pPr>
              <w:widowControl/>
              <w:spacing w:line="460" w:lineRule="atLeast"/>
              <w:jc w:val="center"/>
              <w:rPr>
                <w:rFonts w:hint="eastAsia" w:ascii="宋体" w:hAnsi="宋体" w:cs="宋体"/>
                <w:kern w:val="0"/>
                <w:sz w:val="28"/>
                <w:szCs w:val="28"/>
              </w:rPr>
            </w:pPr>
            <w:r>
              <w:rPr>
                <w:rFonts w:hint="eastAsia" w:ascii="宋体" w:hAnsi="宋体" w:cs="宋体"/>
                <w:kern w:val="0"/>
                <w:sz w:val="24"/>
              </w:rPr>
              <w:t>3</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2276F5">
            <w:pPr>
              <w:widowControl/>
              <w:spacing w:line="460" w:lineRule="atLeast"/>
              <w:rPr>
                <w:rFonts w:hint="eastAsia" w:ascii="宋体" w:hAnsi="宋体" w:cs="宋体"/>
                <w:kern w:val="0"/>
                <w:sz w:val="28"/>
                <w:szCs w:val="28"/>
              </w:rPr>
            </w:pPr>
            <w:r>
              <w:rPr>
                <w:rFonts w:hint="eastAsia" w:ascii="宋体" w:hAnsi="宋体" w:cs="宋体"/>
                <w:kern w:val="0"/>
                <w:sz w:val="24"/>
              </w:rPr>
              <w:t>谈判报价及费用：</w:t>
            </w:r>
          </w:p>
          <w:p w14:paraId="751D5A0D">
            <w:pPr>
              <w:widowControl/>
              <w:spacing w:line="460" w:lineRule="atLeast"/>
              <w:rPr>
                <w:rFonts w:hint="eastAsia" w:ascii="宋体" w:hAnsi="宋体" w:cs="宋体"/>
                <w:kern w:val="0"/>
                <w:sz w:val="28"/>
                <w:szCs w:val="28"/>
              </w:rPr>
            </w:pPr>
            <w:r>
              <w:rPr>
                <w:rFonts w:hint="eastAsia" w:ascii="宋体" w:hAnsi="宋体" w:cs="宋体"/>
                <w:kern w:val="0"/>
                <w:sz w:val="24"/>
              </w:rPr>
              <w:t>3.1本次谈判应以人民币报价。</w:t>
            </w:r>
          </w:p>
          <w:p w14:paraId="6E5C33C5">
            <w:pPr>
              <w:widowControl/>
              <w:spacing w:line="460" w:lineRule="atLeast"/>
              <w:rPr>
                <w:rFonts w:hint="eastAsia" w:ascii="宋体" w:hAnsi="宋体" w:cs="宋体"/>
                <w:kern w:val="0"/>
                <w:sz w:val="24"/>
              </w:rPr>
            </w:pPr>
            <w:r>
              <w:rPr>
                <w:rFonts w:hint="eastAsia" w:ascii="宋体" w:hAnsi="宋体" w:cs="宋体"/>
                <w:kern w:val="0"/>
                <w:sz w:val="24"/>
              </w:rPr>
              <w:t>3.2供应商的最后一轮报价均超过采购预算，采购人不能支付的，本项目谈判废止。</w:t>
            </w:r>
          </w:p>
          <w:p w14:paraId="1A0C7953">
            <w:pPr>
              <w:widowControl/>
              <w:spacing w:line="460" w:lineRule="atLeast"/>
              <w:rPr>
                <w:rFonts w:hint="eastAsia" w:ascii="宋体" w:hAnsi="宋体" w:cs="宋体"/>
                <w:kern w:val="0"/>
                <w:sz w:val="28"/>
                <w:szCs w:val="28"/>
              </w:rPr>
            </w:pPr>
            <w:r>
              <w:rPr>
                <w:rFonts w:hint="eastAsia" w:ascii="宋体" w:hAnsi="宋体" w:cs="宋体"/>
                <w:kern w:val="0"/>
                <w:sz w:val="24"/>
              </w:rPr>
              <w:t>3.3代理服务费：本项目根据相关规定计取。</w:t>
            </w:r>
          </w:p>
        </w:tc>
      </w:tr>
      <w:tr w14:paraId="632B526B">
        <w:tblPrEx>
          <w:shd w:val="clear" w:color="auto" w:fill="FFFFFF"/>
          <w:tblCellMar>
            <w:top w:w="0" w:type="dxa"/>
            <w:left w:w="0" w:type="dxa"/>
            <w:bottom w:w="0" w:type="dxa"/>
            <w:right w:w="0" w:type="dxa"/>
          </w:tblCellMar>
        </w:tblPrEx>
        <w:trPr>
          <w:trHeight w:val="586"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0603F1">
            <w:pPr>
              <w:widowControl/>
              <w:spacing w:line="460" w:lineRule="atLeast"/>
              <w:jc w:val="center"/>
              <w:rPr>
                <w:rFonts w:hint="eastAsia" w:ascii="宋体" w:hAnsi="宋体" w:cs="宋体"/>
                <w:kern w:val="0"/>
                <w:sz w:val="28"/>
                <w:szCs w:val="28"/>
              </w:rPr>
            </w:pPr>
            <w:r>
              <w:rPr>
                <w:rFonts w:hint="eastAsia" w:ascii="宋体" w:hAnsi="宋体" w:cs="宋体"/>
                <w:kern w:val="0"/>
                <w:sz w:val="24"/>
              </w:rPr>
              <w:t>4</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751CAF">
            <w:pPr>
              <w:widowControl/>
              <w:spacing w:line="460" w:lineRule="atLeast"/>
              <w:rPr>
                <w:rFonts w:hint="eastAsia" w:ascii="宋体" w:hAnsi="宋体" w:cs="宋体"/>
                <w:kern w:val="0"/>
                <w:sz w:val="28"/>
                <w:szCs w:val="28"/>
              </w:rPr>
            </w:pPr>
            <w:r>
              <w:rPr>
                <w:rFonts w:hint="eastAsia" w:ascii="宋体" w:hAnsi="宋体" w:cs="宋体"/>
                <w:kern w:val="0"/>
                <w:sz w:val="24"/>
              </w:rPr>
              <w:t>现场踏勘或标前答疑：本项目不组织现场踏勘或标前答疑会，供应商自行踏勘。</w:t>
            </w:r>
          </w:p>
        </w:tc>
      </w:tr>
      <w:tr w14:paraId="20FFB5BC">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1C6CA6">
            <w:pPr>
              <w:widowControl/>
              <w:spacing w:line="460" w:lineRule="atLeast"/>
              <w:jc w:val="center"/>
              <w:rPr>
                <w:rFonts w:hint="eastAsia" w:ascii="宋体" w:hAnsi="宋体" w:cs="宋体"/>
                <w:kern w:val="0"/>
                <w:sz w:val="28"/>
                <w:szCs w:val="28"/>
              </w:rPr>
            </w:pPr>
            <w:r>
              <w:rPr>
                <w:rFonts w:hint="eastAsia" w:ascii="宋体" w:hAnsi="宋体" w:cs="宋体"/>
                <w:kern w:val="0"/>
                <w:sz w:val="24"/>
              </w:rPr>
              <w:t>5</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1B0D29">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响应性文件组成：加密版电子响应文件。</w:t>
            </w:r>
          </w:p>
        </w:tc>
      </w:tr>
      <w:tr w14:paraId="6C9D68FE">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C97647">
            <w:pPr>
              <w:widowControl/>
              <w:spacing w:line="460" w:lineRule="atLeast"/>
              <w:jc w:val="center"/>
              <w:rPr>
                <w:rFonts w:hint="eastAsia" w:ascii="宋体" w:hAnsi="宋体" w:cs="宋体"/>
                <w:kern w:val="0"/>
                <w:sz w:val="28"/>
                <w:szCs w:val="28"/>
              </w:rPr>
            </w:pPr>
            <w:r>
              <w:rPr>
                <w:rFonts w:hint="eastAsia" w:ascii="宋体" w:hAnsi="宋体" w:cs="宋体"/>
                <w:kern w:val="0"/>
                <w:sz w:val="24"/>
              </w:rPr>
              <w:t>6</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F7BDCC">
            <w:pPr>
              <w:widowControl/>
              <w:spacing w:line="460" w:lineRule="atLeast"/>
              <w:rPr>
                <w:rFonts w:hint="eastAsia" w:ascii="宋体" w:hAnsi="宋体" w:cs="宋体"/>
                <w:kern w:val="0"/>
                <w:sz w:val="28"/>
                <w:szCs w:val="28"/>
              </w:rPr>
            </w:pPr>
            <w:r>
              <w:rPr>
                <w:rFonts w:hint="eastAsia" w:ascii="宋体" w:hAnsi="宋体" w:cs="宋体"/>
                <w:kern w:val="0"/>
                <w:sz w:val="24"/>
              </w:rPr>
              <w:t>递交响应性文件截止时间及地点：详见竞争性谈判公告。</w:t>
            </w:r>
          </w:p>
        </w:tc>
      </w:tr>
      <w:tr w14:paraId="27571FF9">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955F0B">
            <w:pPr>
              <w:widowControl/>
              <w:spacing w:line="460" w:lineRule="atLeast"/>
              <w:jc w:val="center"/>
              <w:rPr>
                <w:rFonts w:hint="eastAsia" w:ascii="宋体" w:hAnsi="宋体" w:cs="宋体"/>
                <w:kern w:val="0"/>
                <w:sz w:val="28"/>
                <w:szCs w:val="28"/>
              </w:rPr>
            </w:pPr>
            <w:r>
              <w:rPr>
                <w:rFonts w:hint="eastAsia" w:ascii="宋体" w:hAnsi="宋体" w:cs="宋体"/>
                <w:kern w:val="0"/>
                <w:sz w:val="24"/>
              </w:rPr>
              <w:t>7</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F8DFC4">
            <w:pPr>
              <w:widowControl/>
              <w:spacing w:line="460" w:lineRule="atLeast"/>
              <w:rPr>
                <w:rFonts w:hint="eastAsia" w:ascii="宋体" w:hAnsi="宋体" w:cs="宋体"/>
                <w:kern w:val="0"/>
                <w:sz w:val="28"/>
                <w:szCs w:val="28"/>
              </w:rPr>
            </w:pPr>
            <w:r>
              <w:rPr>
                <w:rFonts w:hint="eastAsia" w:ascii="宋体" w:hAnsi="宋体" w:cs="宋体"/>
                <w:kern w:val="0"/>
                <w:sz w:val="24"/>
              </w:rPr>
              <w:t>谈判时间及地点：详见竞争性谈判公告。</w:t>
            </w:r>
          </w:p>
        </w:tc>
      </w:tr>
      <w:tr w14:paraId="74B8D712">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CEB619">
            <w:pPr>
              <w:widowControl/>
              <w:spacing w:line="460" w:lineRule="atLeast"/>
              <w:jc w:val="center"/>
              <w:rPr>
                <w:rFonts w:hint="eastAsia" w:ascii="宋体" w:hAnsi="宋体" w:cs="宋体"/>
                <w:kern w:val="0"/>
                <w:sz w:val="28"/>
                <w:szCs w:val="28"/>
              </w:rPr>
            </w:pPr>
            <w:r>
              <w:rPr>
                <w:rFonts w:hint="eastAsia" w:ascii="宋体" w:hAnsi="宋体" w:cs="宋体"/>
                <w:kern w:val="0"/>
                <w:sz w:val="24"/>
              </w:rPr>
              <w:t>8</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548355">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评定办法(含成交供应商和成交候选供应商数量，不超过3个)。本次谈判将按照最低评标价法，即在符合采购需求、质量和服务相等的前提下，以供应商最后一轮的报价按政府采购相关规定调整后的最终评定价最低的供应商作为成交供应商。</w:t>
            </w:r>
          </w:p>
        </w:tc>
      </w:tr>
      <w:tr w14:paraId="3278F975">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0649A5">
            <w:pPr>
              <w:widowControl/>
              <w:spacing w:line="460" w:lineRule="atLeast"/>
              <w:jc w:val="center"/>
              <w:rPr>
                <w:rFonts w:hint="eastAsia" w:ascii="宋体" w:hAnsi="宋体" w:cs="宋体"/>
                <w:kern w:val="0"/>
                <w:sz w:val="28"/>
                <w:szCs w:val="28"/>
              </w:rPr>
            </w:pPr>
            <w:r>
              <w:rPr>
                <w:rFonts w:hint="eastAsia" w:ascii="宋体" w:hAnsi="宋体" w:cs="宋体"/>
                <w:kern w:val="0"/>
                <w:sz w:val="24"/>
              </w:rPr>
              <w:t>9</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46655A">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成交公告及成交通知书：由采购人授权谈判小组直接推荐成交供应商和成交候选供应商。谈判结束后，采购代理机构及时在河南省政府采购网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等相关媒体上发布成交公告，同时向成交供应商发出成交通知书。</w:t>
            </w:r>
          </w:p>
        </w:tc>
      </w:tr>
      <w:tr w14:paraId="68AC1BD8">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362152">
            <w:pPr>
              <w:widowControl/>
              <w:spacing w:line="460" w:lineRule="atLeast"/>
              <w:jc w:val="center"/>
              <w:rPr>
                <w:rFonts w:hint="eastAsia" w:ascii="宋体" w:hAnsi="宋体" w:cs="宋体"/>
                <w:kern w:val="0"/>
                <w:sz w:val="28"/>
                <w:szCs w:val="28"/>
              </w:rPr>
            </w:pPr>
            <w:r>
              <w:rPr>
                <w:rFonts w:hint="eastAsia" w:ascii="宋体" w:hAnsi="宋体" w:cs="宋体"/>
                <w:kern w:val="0"/>
                <w:sz w:val="24"/>
              </w:rPr>
              <w:t>10</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6CC056">
            <w:pPr>
              <w:widowControl/>
              <w:shd w:val="clear" w:color="auto" w:fill="FFFFFF"/>
              <w:spacing w:line="460" w:lineRule="atLeast"/>
              <w:rPr>
                <w:rFonts w:hint="eastAsia" w:ascii="宋体" w:hAnsi="宋体" w:cs="宋体"/>
                <w:kern w:val="0"/>
                <w:sz w:val="28"/>
                <w:szCs w:val="28"/>
              </w:rPr>
            </w:pPr>
            <w:r>
              <w:rPr>
                <w:rFonts w:hint="eastAsia" w:ascii="宋体" w:hAnsi="宋体" w:cs="宋体"/>
                <w:kern w:val="0"/>
                <w:sz w:val="24"/>
              </w:rPr>
              <w:t>谈判保证金交纳与退还：</w:t>
            </w:r>
            <w:r>
              <w:rPr>
                <w:rFonts w:hint="eastAsia" w:ascii="宋体" w:hAnsi="宋体" w:cs="宋体"/>
                <w:b/>
                <w:bCs/>
                <w:kern w:val="0"/>
                <w:sz w:val="24"/>
              </w:rPr>
              <w:t>本项目不收取谈判保证金。</w:t>
            </w:r>
          </w:p>
        </w:tc>
      </w:tr>
      <w:tr w14:paraId="621EEF14">
        <w:tblPrEx>
          <w:shd w:val="clear" w:color="auto" w:fill="FFFFFF"/>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D9D107">
            <w:pPr>
              <w:widowControl/>
              <w:spacing w:line="460" w:lineRule="atLeast"/>
              <w:jc w:val="center"/>
              <w:rPr>
                <w:rFonts w:hint="eastAsia" w:ascii="宋体" w:hAnsi="宋体" w:cs="宋体"/>
                <w:kern w:val="0"/>
                <w:sz w:val="28"/>
                <w:szCs w:val="28"/>
              </w:rPr>
            </w:pPr>
            <w:r>
              <w:rPr>
                <w:rFonts w:hint="eastAsia" w:ascii="宋体" w:hAnsi="宋体" w:cs="宋体"/>
                <w:kern w:val="0"/>
                <w:sz w:val="24"/>
              </w:rPr>
              <w:t>11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755B43">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签订合同：成交通知书发出之日起1个工作日内。</w:t>
            </w:r>
          </w:p>
        </w:tc>
      </w:tr>
      <w:tr w14:paraId="20B7B02C">
        <w:tblPrEx>
          <w:shd w:val="clear" w:color="auto" w:fill="FFFFFF"/>
          <w:tblCellMar>
            <w:top w:w="0" w:type="dxa"/>
            <w:left w:w="0" w:type="dxa"/>
            <w:bottom w:w="0" w:type="dxa"/>
            <w:right w:w="0" w:type="dxa"/>
          </w:tblCellMar>
        </w:tblPrEx>
        <w:trPr>
          <w:trHeight w:val="97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2AB40A">
            <w:pPr>
              <w:widowControl/>
              <w:spacing w:line="460" w:lineRule="atLeast"/>
              <w:jc w:val="center"/>
              <w:rPr>
                <w:rFonts w:hint="eastAsia" w:ascii="宋体" w:hAnsi="宋体" w:cs="宋体"/>
                <w:kern w:val="0"/>
                <w:sz w:val="28"/>
                <w:szCs w:val="28"/>
              </w:rPr>
            </w:pPr>
            <w:r>
              <w:rPr>
                <w:rFonts w:hint="eastAsia" w:ascii="宋体" w:hAnsi="宋体" w:cs="宋体"/>
                <w:kern w:val="0"/>
                <w:sz w:val="24"/>
              </w:rPr>
              <w:t>12</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E26909">
            <w:pPr>
              <w:widowControl/>
              <w:snapToGrid w:val="0"/>
              <w:spacing w:line="460" w:lineRule="exact"/>
              <w:jc w:val="left"/>
              <w:textAlignment w:val="bottom"/>
              <w:rPr>
                <w:rFonts w:hint="eastAsia" w:ascii="宋体" w:hAnsi="宋体" w:cs="宋体"/>
                <w:kern w:val="0"/>
                <w:sz w:val="28"/>
                <w:szCs w:val="28"/>
              </w:rPr>
            </w:pPr>
            <w:r>
              <w:rPr>
                <w:rFonts w:hint="eastAsia" w:ascii="宋体" w:hAnsi="宋体" w:cs="宋体"/>
                <w:kern w:val="0"/>
                <w:sz w:val="24"/>
              </w:rPr>
              <w:t>履约保证金的收取及退还:</w:t>
            </w:r>
            <w:r>
              <w:rPr>
                <w:rFonts w:hint="eastAsia" w:ascii="宋体" w:hAnsi="宋体" w:cs="宋体"/>
                <w:bCs/>
                <w:sz w:val="24"/>
              </w:rPr>
              <w:t xml:space="preserve"> 本项目不收取履约保证金。</w:t>
            </w:r>
          </w:p>
        </w:tc>
      </w:tr>
      <w:tr w14:paraId="37FB4432">
        <w:tblPrEx>
          <w:shd w:val="clear" w:color="auto" w:fill="FFFFFF"/>
          <w:tblCellMar>
            <w:top w:w="0" w:type="dxa"/>
            <w:left w:w="0" w:type="dxa"/>
            <w:bottom w:w="0" w:type="dxa"/>
            <w:right w:w="0" w:type="dxa"/>
          </w:tblCellMar>
        </w:tblPrEx>
        <w:trPr>
          <w:trHeight w:val="592"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0E2DE4">
            <w:pPr>
              <w:widowControl/>
              <w:spacing w:line="460" w:lineRule="atLeast"/>
              <w:jc w:val="center"/>
              <w:rPr>
                <w:rFonts w:hint="eastAsia" w:ascii="宋体" w:hAnsi="宋体" w:cs="宋体"/>
                <w:kern w:val="0"/>
                <w:sz w:val="28"/>
                <w:szCs w:val="28"/>
              </w:rPr>
            </w:pPr>
            <w:r>
              <w:rPr>
                <w:rFonts w:hint="eastAsia" w:ascii="宋体" w:hAnsi="宋体" w:cs="宋体"/>
                <w:kern w:val="0"/>
                <w:sz w:val="24"/>
              </w:rPr>
              <w:t>13</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F7CE68">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采购资金来源：财政性资金。</w:t>
            </w:r>
          </w:p>
        </w:tc>
      </w:tr>
      <w:tr w14:paraId="7926251C">
        <w:tblPrEx>
          <w:shd w:val="clear" w:color="auto" w:fill="FFFFFF"/>
          <w:tblCellMar>
            <w:top w:w="0" w:type="dxa"/>
            <w:left w:w="0" w:type="dxa"/>
            <w:bottom w:w="0" w:type="dxa"/>
            <w:right w:w="0" w:type="dxa"/>
          </w:tblCellMar>
        </w:tblPrEx>
        <w:trPr>
          <w:trHeight w:val="62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560954">
            <w:pPr>
              <w:widowControl/>
              <w:spacing w:line="460" w:lineRule="atLeast"/>
              <w:jc w:val="center"/>
              <w:rPr>
                <w:rFonts w:hint="eastAsia" w:ascii="宋体" w:hAnsi="宋体" w:cs="宋体"/>
                <w:kern w:val="0"/>
                <w:sz w:val="28"/>
                <w:szCs w:val="28"/>
              </w:rPr>
            </w:pPr>
            <w:r>
              <w:rPr>
                <w:rFonts w:hint="eastAsia" w:ascii="宋体" w:hAnsi="宋体" w:cs="宋体"/>
                <w:kern w:val="0"/>
                <w:sz w:val="24"/>
              </w:rPr>
              <w:t>14</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07D296">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付款方式：详见第二章采购需求（第四项商务要求）。</w:t>
            </w:r>
          </w:p>
        </w:tc>
      </w:tr>
      <w:tr w14:paraId="7FACA106">
        <w:tblPrEx>
          <w:shd w:val="clear" w:color="auto" w:fill="FFFFFF"/>
          <w:tblCellMar>
            <w:top w:w="0" w:type="dxa"/>
            <w:left w:w="0" w:type="dxa"/>
            <w:bottom w:w="0" w:type="dxa"/>
            <w:right w:w="0" w:type="dxa"/>
          </w:tblCellMar>
        </w:tblPrEx>
        <w:trPr>
          <w:trHeight w:val="623" w:hRule="atLeast"/>
        </w:trPr>
        <w:tc>
          <w:tcPr>
            <w:tcW w:w="86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D6697A0">
            <w:pPr>
              <w:widowControl/>
              <w:spacing w:line="460" w:lineRule="atLeast"/>
              <w:jc w:val="center"/>
              <w:rPr>
                <w:rFonts w:hint="eastAsia" w:ascii="宋体" w:hAnsi="宋体" w:cs="宋体"/>
                <w:kern w:val="0"/>
                <w:sz w:val="28"/>
                <w:szCs w:val="28"/>
              </w:rPr>
            </w:pPr>
            <w:r>
              <w:rPr>
                <w:rFonts w:hint="eastAsia" w:ascii="宋体" w:hAnsi="宋体" w:cs="宋体"/>
                <w:kern w:val="0"/>
                <w:sz w:val="24"/>
              </w:rPr>
              <w:t>15</w:t>
            </w:r>
          </w:p>
        </w:tc>
        <w:tc>
          <w:tcPr>
            <w:tcW w:w="837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D326BE0">
            <w:pPr>
              <w:spacing w:line="460" w:lineRule="atLeast"/>
              <w:textAlignment w:val="bottom"/>
              <w:rPr>
                <w:rFonts w:hint="eastAsia" w:ascii="宋体" w:hAnsi="宋体" w:cs="宋体"/>
                <w:kern w:val="0"/>
                <w:sz w:val="28"/>
                <w:szCs w:val="28"/>
              </w:rPr>
            </w:pPr>
            <w:r>
              <w:rPr>
                <w:rFonts w:hint="eastAsia" w:ascii="宋体" w:hAnsi="宋体" w:cs="宋体"/>
                <w:kern w:val="0"/>
                <w:sz w:val="24"/>
              </w:rPr>
              <w:t>成交供应商可以以政府采购合同为担保向金融机构进行贷款融资。</w:t>
            </w:r>
          </w:p>
        </w:tc>
      </w:tr>
      <w:tr w14:paraId="56661B98">
        <w:tblPrEx>
          <w:shd w:val="clear" w:color="auto" w:fill="FFFFFF"/>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6F9029F">
            <w:pPr>
              <w:spacing w:line="460" w:lineRule="atLeast"/>
              <w:jc w:val="center"/>
              <w:rPr>
                <w:rFonts w:hint="eastAsia" w:ascii="宋体" w:hAnsi="宋体" w:cs="宋体"/>
                <w:kern w:val="0"/>
                <w:sz w:val="24"/>
              </w:rPr>
            </w:pPr>
            <w:r>
              <w:rPr>
                <w:rFonts w:hint="eastAsia" w:ascii="宋体" w:hAnsi="宋体" w:cs="宋体"/>
                <w:kern w:val="0"/>
                <w:sz w:val="24"/>
              </w:rPr>
              <w:t>16</w:t>
            </w:r>
          </w:p>
        </w:tc>
        <w:tc>
          <w:tcPr>
            <w:tcW w:w="8371"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60A3409">
            <w:pPr>
              <w:spacing w:line="460" w:lineRule="atLeast"/>
              <w:textAlignment w:val="bottom"/>
              <w:rPr>
                <w:rFonts w:hint="eastAsia" w:ascii="宋体" w:hAnsi="宋体" w:cs="宋体"/>
                <w:kern w:val="0"/>
                <w:sz w:val="24"/>
              </w:rPr>
            </w:pPr>
            <w:r>
              <w:rPr>
                <w:rFonts w:hint="eastAsia" w:ascii="宋体" w:hAnsi="宋体" w:cs="宋体"/>
                <w:kern w:val="0"/>
                <w:sz w:val="24"/>
              </w:rPr>
              <w:t>响应性文件有效期：递交响应性文件截止期结束后60日。成交供应商的响应性文件是合同的组成部分,有效期至合同完全履行止。</w:t>
            </w:r>
          </w:p>
        </w:tc>
      </w:tr>
      <w:tr w14:paraId="2BA9BCE6">
        <w:tblPrEx>
          <w:shd w:val="clear" w:color="auto" w:fill="FFFFFF"/>
          <w:tblCellMar>
            <w:top w:w="0" w:type="dxa"/>
            <w:left w:w="0" w:type="dxa"/>
            <w:bottom w:w="0" w:type="dxa"/>
            <w:right w:w="0" w:type="dxa"/>
          </w:tblCellMar>
        </w:tblPrEx>
        <w:trPr>
          <w:trHeight w:val="575"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3C4D0C">
            <w:pPr>
              <w:spacing w:line="460" w:lineRule="atLeast"/>
              <w:jc w:val="center"/>
              <w:rPr>
                <w:rFonts w:hint="eastAsia" w:ascii="宋体" w:hAnsi="宋体" w:cs="宋体"/>
                <w:kern w:val="0"/>
                <w:sz w:val="24"/>
              </w:rPr>
            </w:pPr>
            <w:r>
              <w:rPr>
                <w:rFonts w:hint="eastAsia" w:ascii="宋体" w:hAnsi="宋体" w:cs="宋体"/>
                <w:kern w:val="0"/>
                <w:sz w:val="24"/>
              </w:rPr>
              <w:t>17</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83CE1F">
            <w:pPr>
              <w:spacing w:line="460" w:lineRule="atLeast"/>
              <w:textAlignment w:val="bottom"/>
              <w:rPr>
                <w:rFonts w:hint="eastAsia" w:ascii="宋体" w:hAnsi="宋体" w:cs="宋体"/>
                <w:kern w:val="0"/>
                <w:sz w:val="24"/>
              </w:rPr>
            </w:pPr>
            <w:r>
              <w:rPr>
                <w:rFonts w:hint="eastAsia" w:ascii="宋体" w:hAnsi="宋体" w:cs="宋体"/>
                <w:kern w:val="0"/>
                <w:sz w:val="24"/>
              </w:rPr>
              <w:t>其他要求：</w:t>
            </w:r>
          </w:p>
          <w:p w14:paraId="076F734E">
            <w:pPr>
              <w:spacing w:line="460" w:lineRule="atLeast"/>
              <w:textAlignment w:val="bottom"/>
              <w:rPr>
                <w:rFonts w:hint="eastAsia" w:ascii="宋体" w:hAnsi="宋体" w:cs="宋体"/>
              </w:rPr>
            </w:pPr>
            <w:r>
              <w:rPr>
                <w:rFonts w:hint="eastAsia" w:ascii="宋体" w:hAnsi="宋体" w:cs="宋体"/>
                <w:kern w:val="0"/>
                <w:sz w:val="24"/>
              </w:rPr>
              <w:t xml:space="preserve">竞争性谈判文件中凡涉及到资格审查，全部以响应单位诚信库中证件原件的扫描件为准，并且投标文件中所附扫描件必须和企业诚信库中证件原件的扫描件一致。 </w:t>
            </w:r>
          </w:p>
        </w:tc>
      </w:tr>
      <w:tr w14:paraId="04E4729D">
        <w:tblPrEx>
          <w:shd w:val="clear" w:color="auto" w:fill="FFFFFF"/>
          <w:tblCellMar>
            <w:top w:w="0" w:type="dxa"/>
            <w:left w:w="0" w:type="dxa"/>
            <w:bottom w:w="0" w:type="dxa"/>
            <w:right w:w="0" w:type="dxa"/>
          </w:tblCellMar>
        </w:tblPrEx>
        <w:trPr>
          <w:trHeight w:val="1387"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CB32A2">
            <w:pPr>
              <w:widowControl/>
              <w:spacing w:line="360" w:lineRule="auto"/>
              <w:jc w:val="center"/>
              <w:rPr>
                <w:rFonts w:hint="eastAsia" w:ascii="宋体" w:hAnsi="宋体" w:cs="宋体"/>
                <w:kern w:val="0"/>
                <w:sz w:val="24"/>
              </w:rPr>
            </w:pPr>
            <w:r>
              <w:rPr>
                <w:rFonts w:hint="eastAsia" w:ascii="宋体" w:hAnsi="宋体" w:cs="宋体"/>
                <w:kern w:val="0"/>
                <w:sz w:val="24"/>
              </w:rPr>
              <w:t>18</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EDD201">
            <w:pPr>
              <w:spacing w:line="460" w:lineRule="atLeast"/>
              <w:textAlignment w:val="bottom"/>
              <w:rPr>
                <w:rFonts w:hint="eastAsia" w:ascii="宋体" w:hAnsi="宋体" w:cs="宋体"/>
                <w:kern w:val="0"/>
                <w:sz w:val="24"/>
              </w:rPr>
            </w:pPr>
            <w:r>
              <w:rPr>
                <w:rFonts w:hint="eastAsia" w:ascii="宋体" w:hAnsi="宋体" w:cs="宋体"/>
                <w:b/>
                <w:bCs/>
                <w:kern w:val="0"/>
                <w:sz w:val="24"/>
              </w:rPr>
              <w:t>质疑和投诉：</w:t>
            </w:r>
            <w:r>
              <w:rPr>
                <w:rFonts w:hint="eastAsia" w:ascii="宋体" w:hAnsi="宋体" w:cs="宋体"/>
                <w:kern w:val="0"/>
                <w:sz w:val="24"/>
              </w:rPr>
              <w:t>供应商认为竞争性谈判文件使自己的合法权益受到损害的，应当在竞争性谈判公告期限届满之日(或收到竞争性谈判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投诉专用渠道：https://www.hnzwfw.gov.cn/portal/department/001003027006010003019?region=411727000000&amp;creditCode=11412826005977099N汝南县政府采购管理办公室：0396-8025558</w:t>
            </w:r>
          </w:p>
        </w:tc>
      </w:tr>
      <w:tr w14:paraId="241EC842">
        <w:tblPrEx>
          <w:shd w:val="clear" w:color="auto" w:fill="FFFFFF"/>
          <w:tblCellMar>
            <w:top w:w="0" w:type="dxa"/>
            <w:left w:w="0" w:type="dxa"/>
            <w:bottom w:w="0" w:type="dxa"/>
            <w:right w:w="0" w:type="dxa"/>
          </w:tblCellMar>
        </w:tblPrEx>
        <w:trPr>
          <w:trHeight w:val="491"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A0A944">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19</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E68C7E">
            <w:pPr>
              <w:spacing w:line="360" w:lineRule="auto"/>
              <w:contextualSpacing/>
              <w:rPr>
                <w:rFonts w:hint="eastAsia" w:ascii="宋体" w:hAnsi="宋体" w:cs="宋体"/>
                <w:kern w:val="0"/>
                <w:sz w:val="24"/>
              </w:rPr>
            </w:pPr>
            <w:r>
              <w:rPr>
                <w:rFonts w:hint="eastAsia" w:ascii="宋体" w:hAnsi="宋体" w:cs="宋体"/>
                <w:b/>
                <w:bCs/>
                <w:sz w:val="24"/>
              </w:rPr>
              <w:t>本项目使用远程不见面交易的模式。供应商应于投标截止时间前将加密电子响应性文件(.zmdtf格式)在驻马店市公共资源交易中心电子交易平台加密上传，逾期上传投标将被拒绝。</w:t>
            </w:r>
          </w:p>
        </w:tc>
      </w:tr>
      <w:tr w14:paraId="3FE36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0448465">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120FC56">
            <w:pPr>
              <w:spacing w:line="460" w:lineRule="atLeast"/>
              <w:textAlignment w:val="bottom"/>
              <w:rPr>
                <w:rFonts w:hint="eastAsia" w:ascii="宋体" w:hAnsi="宋体" w:cs="宋体"/>
                <w:b/>
                <w:bCs/>
                <w:sz w:val="24"/>
              </w:rPr>
            </w:pPr>
            <w:r>
              <w:rPr>
                <w:rFonts w:hint="eastAsia" w:ascii="宋体" w:hAnsi="宋体" w:cs="宋体"/>
                <w:b/>
                <w:bCs/>
                <w:sz w:val="24"/>
              </w:rPr>
              <w:t>供应商注册:</w:t>
            </w:r>
          </w:p>
          <w:p w14:paraId="2AEB0F80">
            <w:pPr>
              <w:spacing w:line="360" w:lineRule="auto"/>
              <w:contextualSpacing/>
              <w:rPr>
                <w:rFonts w:hint="eastAsia" w:ascii="宋体" w:hAnsi="宋体" w:cs="宋体"/>
                <w:b/>
                <w:bCs/>
                <w:kern w:val="0"/>
                <w:sz w:val="24"/>
              </w:rPr>
            </w:pPr>
            <w:r>
              <w:rPr>
                <w:rFonts w:hint="eastAsia" w:ascii="宋体" w:hAnsi="宋体" w:cs="宋体"/>
                <w:sz w:val="24"/>
              </w:rPr>
              <w:t xml:space="preserve"> 供应商首先通过“驻马店市公共资源交易中心（ggzy.zhumadian.gov.cn/tpfron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65A28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2AB1AF69">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DCFFDD4">
            <w:pPr>
              <w:spacing w:line="460" w:lineRule="atLeast"/>
              <w:textAlignment w:val="bottom"/>
              <w:rPr>
                <w:rFonts w:hint="eastAsia" w:ascii="宋体" w:hAnsi="宋体" w:cs="宋体"/>
                <w:b/>
                <w:bCs/>
                <w:sz w:val="24"/>
              </w:rPr>
            </w:pPr>
            <w:r>
              <w:rPr>
                <w:rFonts w:hint="eastAsia" w:ascii="宋体" w:hAnsi="宋体" w:cs="宋体"/>
                <w:b/>
                <w:bCs/>
                <w:sz w:val="24"/>
              </w:rPr>
              <w:t xml:space="preserve">谈判文件下载: </w:t>
            </w:r>
          </w:p>
          <w:p w14:paraId="3272E84A">
            <w:pPr>
              <w:spacing w:line="360" w:lineRule="auto"/>
              <w:contextualSpacing/>
              <w:rPr>
                <w:rFonts w:hint="eastAsia" w:ascii="宋体" w:hAnsi="宋体" w:cs="宋体"/>
                <w:bCs/>
                <w:kern w:val="0"/>
                <w:sz w:val="24"/>
              </w:rPr>
            </w:pPr>
            <w:r>
              <w:rPr>
                <w:rFonts w:hint="eastAsia" w:ascii="宋体" w:hAnsi="宋体" w:cs="宋体"/>
                <w:sz w:val="24"/>
              </w:rPr>
              <w:t>凡有意参加投标者，登录“驻马店市公共资源交易中心（https://ggzy.zhumadian.gov.cn/）”网站，凭领取的企业身份认证锁（CA密钥）登录系统进行网上免费下载谈判文件。供应商未按规定在网上下载谈判文件的，其投标将被拒绝。</w:t>
            </w:r>
          </w:p>
        </w:tc>
      </w:tr>
      <w:tr w14:paraId="554D2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B1528D8">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950A1C1">
            <w:pPr>
              <w:spacing w:line="460" w:lineRule="atLeast"/>
              <w:textAlignment w:val="bottom"/>
              <w:rPr>
                <w:rFonts w:hint="eastAsia" w:ascii="宋体" w:hAnsi="宋体" w:cs="宋体"/>
                <w:b/>
                <w:bCs/>
                <w:sz w:val="24"/>
              </w:rPr>
            </w:pPr>
            <w:r>
              <w:rPr>
                <w:rFonts w:hint="eastAsia" w:ascii="宋体" w:hAnsi="宋体" w:cs="宋体"/>
                <w:b/>
                <w:bCs/>
                <w:sz w:val="24"/>
              </w:rPr>
              <w:t xml:space="preserve">响应性文件制作: </w:t>
            </w:r>
          </w:p>
          <w:p w14:paraId="785DDEA6">
            <w:pPr>
              <w:spacing w:line="360" w:lineRule="auto"/>
              <w:contextualSpacing/>
              <w:rPr>
                <w:rFonts w:hint="eastAsia" w:ascii="宋体" w:hAnsi="宋体" w:cs="宋体"/>
                <w:sz w:val="24"/>
              </w:rPr>
            </w:pPr>
            <w:r>
              <w:rPr>
                <w:rFonts w:hint="eastAsia" w:ascii="宋体" w:hAnsi="宋体" w:cs="宋体"/>
                <w:sz w:val="24"/>
              </w:rPr>
              <w:t>1、供应商通过“驻马店市公共资源交易中心（ggzy.zhumadiany.gov.cn/tpfront）”网站下载中心（政府采购类）：下载“新点响应性文件制作软件（驻马店）”。</w:t>
            </w:r>
          </w:p>
          <w:p w14:paraId="76133D43">
            <w:pPr>
              <w:spacing w:line="360" w:lineRule="auto"/>
              <w:contextualSpacing/>
              <w:rPr>
                <w:rFonts w:hint="eastAsia" w:ascii="宋体" w:hAnsi="宋体" w:cs="宋体"/>
                <w:sz w:val="24"/>
              </w:rPr>
            </w:pPr>
            <w:r>
              <w:rPr>
                <w:rFonts w:hint="eastAsia" w:ascii="宋体" w:hAnsi="宋体" w:cs="宋体"/>
                <w:sz w:val="24"/>
              </w:rPr>
              <w:t>2、供应商凭 CA 密钥登陆交易系统下载谈判文件(.zmdzf 格 式)。</w:t>
            </w:r>
          </w:p>
          <w:p w14:paraId="75A7CEEA">
            <w:pPr>
              <w:spacing w:line="360" w:lineRule="auto"/>
              <w:contextualSpacing/>
              <w:rPr>
                <w:rFonts w:hint="eastAsia" w:ascii="宋体" w:hAnsi="宋体" w:cs="宋体"/>
                <w:sz w:val="24"/>
              </w:rPr>
            </w:pPr>
            <w:r>
              <w:rPr>
                <w:rFonts w:hint="eastAsia" w:ascii="宋体" w:hAnsi="宋体" w:cs="宋体"/>
                <w:sz w:val="24"/>
              </w:rPr>
              <w:t>3、供应商须在响应性文件递交截止时间前制作并提交：</w:t>
            </w:r>
          </w:p>
          <w:p w14:paraId="1A5EC129">
            <w:pPr>
              <w:spacing w:line="360" w:lineRule="auto"/>
              <w:contextualSpacing/>
              <w:rPr>
                <w:rFonts w:hint="eastAsia" w:ascii="宋体" w:hAnsi="宋体" w:cs="宋体"/>
                <w:sz w:val="24"/>
              </w:rPr>
            </w:pPr>
            <w:r>
              <w:rPr>
                <w:rFonts w:hint="eastAsia" w:ascii="宋体" w:hAnsi="宋体" w:cs="宋体"/>
                <w:sz w:val="24"/>
              </w:rPr>
              <w:t>加密的电子响应性文件（.zmdtf 格式）,应在响应性文件截止时间前通过“驻马店市公共资源交易中心（ggzy.zhumadiany.gov.cn/tpfront）”电子交易平台内上传；</w:t>
            </w:r>
          </w:p>
          <w:p w14:paraId="05BF1ADF">
            <w:pPr>
              <w:spacing w:line="360" w:lineRule="auto"/>
              <w:contextualSpacing/>
              <w:rPr>
                <w:rFonts w:hint="eastAsia" w:ascii="宋体" w:hAnsi="宋体" w:cs="宋体"/>
                <w:sz w:val="24"/>
              </w:rPr>
            </w:pPr>
            <w:r>
              <w:rPr>
                <w:rFonts w:hint="eastAsia" w:ascii="宋体" w:hAnsi="宋体" w:cs="宋体"/>
                <w:sz w:val="24"/>
              </w:rPr>
              <w:t>4、加密的电子响应性文件为“驻马店市公共资源交易中心（ggzy.zhumadian.gov.cn/tpfront）”网站提供的“新点响应性文件制作软件（驻马店）”制作生成的加密版响应性文件。</w:t>
            </w:r>
          </w:p>
          <w:p w14:paraId="5ADE619E">
            <w:pPr>
              <w:spacing w:line="360" w:lineRule="auto"/>
              <w:contextualSpacing/>
              <w:rPr>
                <w:rFonts w:hint="eastAsia" w:ascii="宋体" w:hAnsi="宋体" w:cs="宋体"/>
                <w:sz w:val="24"/>
              </w:rPr>
            </w:pPr>
            <w:r>
              <w:rPr>
                <w:rFonts w:hint="eastAsia" w:ascii="宋体" w:hAnsi="宋体" w:cs="宋体"/>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63A277A9">
            <w:pPr>
              <w:spacing w:line="360" w:lineRule="auto"/>
              <w:contextualSpacing/>
              <w:rPr>
                <w:rFonts w:hint="eastAsia" w:ascii="宋体" w:hAnsi="宋体" w:cs="宋体"/>
                <w:sz w:val="24"/>
              </w:rPr>
            </w:pPr>
            <w:r>
              <w:rPr>
                <w:rFonts w:hint="eastAsia" w:ascii="宋体" w:hAnsi="宋体" w:cs="宋体"/>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2D2C801E">
            <w:pPr>
              <w:spacing w:line="360" w:lineRule="auto"/>
              <w:contextualSpacing/>
              <w:rPr>
                <w:rFonts w:hint="eastAsia" w:ascii="宋体" w:hAnsi="宋体" w:cs="宋体"/>
                <w:sz w:val="24"/>
              </w:rPr>
            </w:pPr>
            <w:r>
              <w:rPr>
                <w:rFonts w:hint="eastAsia" w:ascii="宋体" w:hAnsi="宋体" w:cs="宋体"/>
                <w:sz w:val="24"/>
              </w:rPr>
              <w:t>7、响应性文件以外的任何资料采购人和采购代理机构将拒收。</w:t>
            </w:r>
          </w:p>
          <w:p w14:paraId="1EC05481">
            <w:pPr>
              <w:spacing w:line="360" w:lineRule="auto"/>
              <w:contextualSpacing/>
              <w:rPr>
                <w:rFonts w:hint="eastAsia" w:ascii="宋体" w:hAnsi="宋体" w:cs="宋体"/>
                <w:sz w:val="24"/>
              </w:rPr>
            </w:pPr>
            <w:r>
              <w:rPr>
                <w:rFonts w:hint="eastAsia" w:ascii="宋体" w:hAnsi="宋体" w:cs="宋体"/>
                <w:sz w:val="24"/>
              </w:rPr>
              <w:t>8、供应商编辑电子响应性文件时，根据谈判文件要求用法人 CA 密钥和企业CA 密钥进行签章制作；最后一步生成电子响应性文件（.zmdtf 格式和.nzmdtf 格式）时，只能用本单位的企业 CA 密钥。</w:t>
            </w:r>
          </w:p>
          <w:p w14:paraId="0BEF82E9">
            <w:pPr>
              <w:spacing w:line="360" w:lineRule="auto"/>
              <w:contextualSpacing/>
              <w:jc w:val="left"/>
              <w:rPr>
                <w:rFonts w:hint="eastAsia" w:ascii="宋体" w:hAnsi="宋体" w:cs="宋体"/>
                <w:b/>
                <w:bCs/>
                <w:kern w:val="0"/>
                <w:sz w:val="24"/>
              </w:rPr>
            </w:pPr>
            <w:r>
              <w:rPr>
                <w:rFonts w:hint="eastAsia" w:ascii="宋体" w:hAnsi="宋体" w:cs="宋体"/>
                <w:sz w:val="24"/>
              </w:rPr>
              <w:t>9、电子响应性文件制作流程，可参考驻马店市公共资源交易中心官方网站的，下载中心板块的视频（https://ggzy.zhumadian.gov.cn/TPFront/InfoDetail/?InfoID=844e0ea7-2b6c-425d-99f6-91bd5b500e5e&amp;CategoryNum=026002）</w:t>
            </w:r>
          </w:p>
        </w:tc>
      </w:tr>
      <w:tr w14:paraId="7925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079CCF3">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4EAAD80">
            <w:pPr>
              <w:spacing w:line="360" w:lineRule="auto"/>
              <w:contextualSpacing/>
              <w:rPr>
                <w:rFonts w:hint="eastAsia" w:ascii="宋体" w:hAnsi="宋体" w:cs="宋体"/>
                <w:b/>
                <w:bCs/>
                <w:kern w:val="0"/>
                <w:sz w:val="24"/>
              </w:rPr>
            </w:pPr>
            <w:r>
              <w:rPr>
                <w:rFonts w:hint="eastAsia" w:ascii="宋体" w:hAnsi="宋体" w:cs="宋体"/>
                <w:b/>
                <w:bCs/>
                <w:sz w:val="24"/>
              </w:rPr>
              <w:t>响应性文件上传:</w:t>
            </w:r>
            <w:r>
              <w:rPr>
                <w:rFonts w:hint="eastAsia" w:ascii="宋体" w:hAnsi="宋体" w:cs="宋体"/>
                <w:sz w:val="24"/>
              </w:rPr>
              <w:t>详见第三章供应商须知第22条</w:t>
            </w:r>
          </w:p>
        </w:tc>
      </w:tr>
      <w:tr w14:paraId="2CC77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32CABE77">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84E4C7E">
            <w:pPr>
              <w:spacing w:line="360" w:lineRule="auto"/>
              <w:contextualSpacing/>
              <w:rPr>
                <w:rFonts w:hint="eastAsia" w:ascii="宋体" w:hAnsi="宋体" w:cs="宋体"/>
                <w:b/>
                <w:bCs/>
                <w:sz w:val="24"/>
              </w:rPr>
            </w:pPr>
            <w:r>
              <w:rPr>
                <w:rFonts w:hint="eastAsia" w:ascii="宋体" w:hAnsi="宋体" w:cs="宋体"/>
                <w:b/>
                <w:bCs/>
                <w:sz w:val="24"/>
              </w:rPr>
              <w:t xml:space="preserve">谈判文件的澄清与变更: </w:t>
            </w:r>
          </w:p>
          <w:p w14:paraId="02813F7E">
            <w:pPr>
              <w:spacing w:line="360" w:lineRule="auto"/>
              <w:contextualSpacing/>
              <w:rPr>
                <w:rFonts w:hint="eastAsia" w:ascii="宋体" w:hAnsi="宋体" w:cs="宋体"/>
                <w:sz w:val="24"/>
              </w:rPr>
            </w:pPr>
            <w:r>
              <w:rPr>
                <w:rFonts w:hint="eastAsia" w:ascii="宋体" w:hAnsi="宋体" w:cs="宋体"/>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74F54F9A">
            <w:pPr>
              <w:spacing w:line="360" w:lineRule="auto"/>
              <w:contextualSpacing/>
              <w:rPr>
                <w:rFonts w:hint="eastAsia" w:ascii="宋体" w:hAnsi="宋体" w:cs="宋体"/>
                <w:bCs/>
                <w:kern w:val="0"/>
                <w:sz w:val="24"/>
              </w:rPr>
            </w:pPr>
            <w:r>
              <w:rPr>
                <w:rFonts w:hint="eastAsia" w:ascii="宋体" w:hAnsi="宋体" w:cs="宋体"/>
                <w:sz w:val="24"/>
              </w:rPr>
              <w:t>2、因驻马店市公共资源交易中心平台在开标前具有保密性，供应商在响应性文件递交截止时间前须自行查看项目进展、变更通知、澄清及回复，因供应商未及时查看而造成的后果自负。</w:t>
            </w:r>
          </w:p>
        </w:tc>
      </w:tr>
      <w:tr w14:paraId="6822A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D2963C2">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88E65DC">
            <w:pPr>
              <w:spacing w:line="360" w:lineRule="auto"/>
              <w:contextualSpacing/>
              <w:rPr>
                <w:rFonts w:hint="eastAsia" w:ascii="宋体" w:hAnsi="宋体" w:cs="宋体"/>
                <w:b/>
                <w:bCs/>
                <w:sz w:val="24"/>
              </w:rPr>
            </w:pPr>
            <w:r>
              <w:rPr>
                <w:rFonts w:hint="eastAsia" w:ascii="宋体" w:hAnsi="宋体" w:cs="宋体"/>
                <w:b/>
                <w:bCs/>
                <w:sz w:val="24"/>
              </w:rPr>
              <w:t>开标：</w:t>
            </w:r>
          </w:p>
          <w:p w14:paraId="21CE0E87">
            <w:pPr>
              <w:spacing w:line="360" w:lineRule="auto"/>
              <w:contextualSpacing/>
              <w:rPr>
                <w:rFonts w:hint="eastAsia" w:ascii="宋体" w:hAnsi="宋体" w:cs="宋体"/>
                <w:sz w:val="24"/>
              </w:rPr>
            </w:pPr>
            <w:r>
              <w:rPr>
                <w:rFonts w:hint="eastAsia" w:ascii="宋体" w:hAnsi="宋体" w:cs="宋体"/>
                <w:b/>
                <w:bCs/>
                <w:kern w:val="0"/>
                <w:sz w:val="24"/>
              </w:rPr>
              <w:t>1</w:t>
            </w:r>
            <w:r>
              <w:rPr>
                <w:rFonts w:hint="eastAsia" w:ascii="宋体" w:hAnsi="宋体" w:cs="宋体"/>
                <w:sz w:val="24"/>
              </w:rPr>
              <w:t>、开标当日，供应商无需到达开标现场，仅需在任意地点使用企业CA 密钥登入驻马店市公共资源交易中心不见面开标大厅（https://ggzy.zhumadian.</w:t>
            </w:r>
          </w:p>
          <w:p w14:paraId="06CD000E">
            <w:pPr>
              <w:spacing w:line="360" w:lineRule="auto"/>
              <w:contextualSpacing/>
              <w:rPr>
                <w:rFonts w:hint="eastAsia" w:ascii="宋体" w:hAnsi="宋体" w:cs="宋体"/>
                <w:sz w:val="24"/>
              </w:rPr>
            </w:pPr>
            <w:r>
              <w:rPr>
                <w:rFonts w:hint="eastAsia" w:ascii="宋体" w:hAnsi="宋体" w:cs="宋体"/>
                <w:sz w:val="24"/>
              </w:rPr>
              <w:t>gov.cn:9190/BidOpening/bidopeninghallaction/hall/login）及相应的配套硬件设备（摄像头、话筒、麦克风等）参加开标会议。</w:t>
            </w:r>
          </w:p>
          <w:p w14:paraId="37F60EC2">
            <w:pPr>
              <w:spacing w:line="360" w:lineRule="auto"/>
              <w:contextualSpacing/>
              <w:rPr>
                <w:rFonts w:hint="eastAsia" w:ascii="宋体" w:hAnsi="宋体" w:cs="宋体"/>
                <w:sz w:val="24"/>
              </w:rPr>
            </w:pPr>
            <w:r>
              <w:rPr>
                <w:rFonts w:hint="eastAsia" w:ascii="宋体" w:hAnsi="宋体" w:cs="宋体"/>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2CA4D1DE">
            <w:pPr>
              <w:spacing w:line="360" w:lineRule="auto"/>
              <w:contextualSpacing/>
              <w:rPr>
                <w:rFonts w:hint="eastAsia" w:ascii="宋体" w:hAnsi="宋体" w:cs="宋体"/>
                <w:sz w:val="24"/>
              </w:rPr>
            </w:pPr>
            <w:r>
              <w:rPr>
                <w:rFonts w:hint="eastAsia" w:ascii="宋体" w:hAnsi="宋体" w:cs="宋体"/>
                <w:sz w:val="24"/>
              </w:rPr>
              <w:t>3、远程开标前，供应商务必在驻马店市公共资源交易电子交易平台（https://ggzy.zhumadian.gov.cn:8820/TPBidder）响应性文件上传模块中使用“模拟解密”功能，验证本机远程自助解密环境。</w:t>
            </w:r>
          </w:p>
          <w:p w14:paraId="316DC0AB">
            <w:pPr>
              <w:spacing w:line="460" w:lineRule="atLeast"/>
              <w:textAlignment w:val="bottom"/>
              <w:rPr>
                <w:rFonts w:hint="eastAsia" w:ascii="宋体" w:hAnsi="宋体" w:cs="宋体"/>
                <w:b/>
                <w:bCs/>
                <w:sz w:val="24"/>
              </w:rPr>
            </w:pPr>
            <w:r>
              <w:rPr>
                <w:rFonts w:hint="eastAsia" w:ascii="宋体" w:hAnsi="宋体" w:cs="宋体"/>
                <w:b/>
                <w:bCs/>
                <w:sz w:val="24"/>
              </w:rPr>
              <w:t>4、特别提醒：</w:t>
            </w:r>
          </w:p>
          <w:p w14:paraId="7B7DA7D1">
            <w:pPr>
              <w:spacing w:line="360" w:lineRule="auto"/>
              <w:contextualSpacing/>
              <w:rPr>
                <w:rFonts w:hint="eastAsia" w:ascii="宋体" w:hAnsi="宋体" w:cs="宋体"/>
                <w:sz w:val="24"/>
              </w:rPr>
            </w:pPr>
            <w:r>
              <w:rPr>
                <w:rFonts w:hint="eastAsia" w:ascii="宋体" w:hAnsi="宋体" w:cs="宋体"/>
                <w:bCs/>
                <w:kern w:val="0"/>
                <w:sz w:val="24"/>
              </w:rPr>
              <w:t xml:space="preserve">  </w:t>
            </w:r>
            <w:r>
              <w:rPr>
                <w:rFonts w:hint="eastAsia" w:ascii="宋体" w:hAnsi="宋体" w:cs="宋体"/>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0BF26B81">
            <w:pPr>
              <w:spacing w:line="360" w:lineRule="auto"/>
              <w:contextualSpacing/>
              <w:rPr>
                <w:rFonts w:hint="eastAsia" w:ascii="宋体" w:hAnsi="宋体" w:cs="宋体"/>
                <w:sz w:val="24"/>
              </w:rPr>
            </w:pPr>
            <w:r>
              <w:rPr>
                <w:rFonts w:hint="eastAsia" w:ascii="宋体" w:hAnsi="宋体" w:cs="宋体"/>
                <w:sz w:val="24"/>
              </w:rPr>
              <w:t>（1）网络要求：网络带宽4M以上。</w:t>
            </w:r>
          </w:p>
          <w:p w14:paraId="26025F8F">
            <w:pPr>
              <w:spacing w:line="360" w:lineRule="auto"/>
              <w:contextualSpacing/>
              <w:rPr>
                <w:rFonts w:hint="eastAsia" w:ascii="宋体" w:hAnsi="宋体" w:cs="宋体"/>
                <w:sz w:val="24"/>
              </w:rPr>
            </w:pPr>
            <w:r>
              <w:rPr>
                <w:rFonts w:hint="eastAsia" w:ascii="宋体" w:hAnsi="宋体" w:cs="宋体"/>
                <w:sz w:val="24"/>
              </w:rPr>
              <w:t>（2）硬件要求：电脑要求内存4G及以上，且需配套网络摄像头、麦克风、音箱等，并确保其均能正常运转。操作系统要求Windows7及以上，IE浏览器IE11及以上。</w:t>
            </w:r>
          </w:p>
          <w:p w14:paraId="71DADACA">
            <w:pPr>
              <w:spacing w:line="360" w:lineRule="auto"/>
              <w:contextualSpacing/>
              <w:rPr>
                <w:rFonts w:hint="eastAsia" w:ascii="宋体" w:hAnsi="宋体" w:cs="宋体"/>
                <w:sz w:val="24"/>
              </w:rPr>
            </w:pPr>
            <w:r>
              <w:rPr>
                <w:rFonts w:hint="eastAsia" w:ascii="宋体" w:hAnsi="宋体" w:cs="宋体"/>
                <w:sz w:val="24"/>
              </w:rPr>
              <w:t>（3）人员要求：对于参与驻马店不见面交易系统开标的供应商，要求能熟练掌握电脑基础操作。不见面开标操作手册下载地址：</w:t>
            </w:r>
          </w:p>
          <w:p w14:paraId="646C3E00">
            <w:pPr>
              <w:spacing w:line="360" w:lineRule="auto"/>
              <w:contextualSpacing/>
              <w:rPr>
                <w:rFonts w:hint="eastAsia" w:ascii="宋体" w:hAnsi="宋体" w:cs="宋体"/>
                <w:bCs/>
                <w:kern w:val="0"/>
                <w:sz w:val="24"/>
              </w:rPr>
            </w:pPr>
            <w:r>
              <w:rPr>
                <w:rFonts w:hint="eastAsia" w:ascii="宋体" w:hAnsi="宋体" w:cs="宋体"/>
                <w:sz w:val="24"/>
              </w:rPr>
              <w:t>（https://ggzy.zhumadian.gov.cn/TPFront/InfoDetail/?InfoID=6e085538-6be5-4d25-80b2-12f5fc669ba1&amp;CategoryNum=026005）</w:t>
            </w:r>
          </w:p>
        </w:tc>
      </w:tr>
      <w:tr w14:paraId="1EF77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31FBC31B">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ACE0621">
            <w:pPr>
              <w:spacing w:line="360" w:lineRule="auto"/>
              <w:contextualSpacing/>
              <w:rPr>
                <w:rFonts w:hint="eastAsia" w:ascii="宋体" w:hAnsi="宋体" w:cs="宋体"/>
                <w:b/>
                <w:bCs/>
                <w:kern w:val="0"/>
                <w:sz w:val="24"/>
              </w:rPr>
            </w:pPr>
            <w:r>
              <w:rPr>
                <w:rFonts w:hint="eastAsia" w:ascii="宋体" w:hAnsi="宋体" w:cs="宋体"/>
                <w:b/>
                <w:bCs/>
                <w:sz w:val="24"/>
              </w:rPr>
              <w:t>评标：</w:t>
            </w:r>
            <w:r>
              <w:rPr>
                <w:rFonts w:hint="eastAsia" w:ascii="宋体" w:hAnsi="宋体" w:cs="宋体"/>
                <w:sz w:val="24"/>
              </w:rPr>
              <w:t>详见第三章供应商须知第23、24、25、26、27、28、29、30条</w:t>
            </w:r>
          </w:p>
        </w:tc>
      </w:tr>
      <w:tr w14:paraId="2349C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2E5C1D8">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2C62777">
            <w:pPr>
              <w:spacing w:line="360" w:lineRule="auto"/>
              <w:contextualSpacing/>
              <w:rPr>
                <w:rFonts w:hint="eastAsia" w:ascii="宋体" w:hAnsi="宋体" w:cs="宋体"/>
                <w:sz w:val="24"/>
              </w:rPr>
            </w:pPr>
            <w:r>
              <w:rPr>
                <w:rFonts w:hint="eastAsia" w:ascii="宋体" w:hAnsi="宋体" w:cs="宋体"/>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722DB7DE">
            <w:pPr>
              <w:spacing w:line="360" w:lineRule="auto"/>
              <w:contextualSpacing/>
              <w:rPr>
                <w:rFonts w:hint="eastAsia" w:ascii="宋体" w:hAnsi="宋体" w:cs="宋体"/>
                <w:kern w:val="0"/>
                <w:sz w:val="24"/>
              </w:rPr>
            </w:pPr>
            <w:r>
              <w:rPr>
                <w:rFonts w:hint="eastAsia" w:ascii="宋体" w:hAnsi="宋体" w:cs="宋体"/>
                <w:sz w:val="24"/>
              </w:rPr>
              <w:t>按本款前述规定仍不能形成结论的，由采购人（或采购代理机构）负责解释。</w:t>
            </w:r>
          </w:p>
        </w:tc>
      </w:tr>
      <w:tr w14:paraId="3FB3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65F1F28B">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FFF3551">
            <w:pPr>
              <w:spacing w:line="360" w:lineRule="auto"/>
              <w:contextualSpacing/>
              <w:rPr>
                <w:rFonts w:hint="eastAsia" w:ascii="宋体" w:hAnsi="宋体" w:cs="宋体"/>
                <w:sz w:val="24"/>
              </w:rPr>
            </w:pPr>
            <w:r>
              <w:rPr>
                <w:rFonts w:hint="eastAsia" w:ascii="宋体" w:hAnsi="宋体" w:cs="宋体"/>
                <w:kern w:val="0"/>
                <w:sz w:val="24"/>
              </w:rPr>
              <w:t>采购标的对应的中小企业划分标准所属行业为：建筑业 。</w:t>
            </w:r>
          </w:p>
        </w:tc>
      </w:tr>
    </w:tbl>
    <w:p w14:paraId="0E1DA5A1">
      <w:pPr>
        <w:pStyle w:val="24"/>
        <w:ind w:firstLine="0" w:firstLineChars="0"/>
        <w:rPr>
          <w:rFonts w:hint="eastAsia" w:ascii="宋体" w:hAnsi="宋体" w:cs="宋体"/>
        </w:rPr>
      </w:pPr>
    </w:p>
    <w:p w14:paraId="5825C546">
      <w:pPr>
        <w:widowControl/>
        <w:shd w:val="clear" w:color="auto" w:fill="FFFFFF"/>
        <w:spacing w:line="460" w:lineRule="atLeast"/>
        <w:ind w:firstLine="2760"/>
        <w:rPr>
          <w:rFonts w:hint="eastAsia" w:ascii="宋体" w:hAnsi="宋体" w:cs="宋体"/>
          <w:kern w:val="0"/>
          <w:sz w:val="24"/>
        </w:rPr>
      </w:pPr>
      <w:r>
        <w:rPr>
          <w:rFonts w:hint="eastAsia" w:ascii="宋体" w:hAnsi="宋体" w:cs="宋体"/>
          <w:b/>
          <w:bCs/>
          <w:kern w:val="0"/>
          <w:sz w:val="32"/>
          <w:szCs w:val="32"/>
        </w:rPr>
        <w:t>一</w:t>
      </w:r>
      <w:r>
        <w:rPr>
          <w:rFonts w:hint="eastAsia" w:ascii="宋体" w:hAnsi="宋体" w:cs="宋体"/>
          <w:b/>
          <w:bCs/>
          <w:kern w:val="0"/>
          <w:sz w:val="32"/>
        </w:rPr>
        <w:t> </w:t>
      </w:r>
      <w:r>
        <w:rPr>
          <w:rFonts w:hint="eastAsia" w:ascii="宋体" w:hAnsi="宋体" w:cs="宋体"/>
          <w:b/>
          <w:bCs/>
          <w:kern w:val="0"/>
          <w:sz w:val="32"/>
          <w:szCs w:val="32"/>
        </w:rPr>
        <w:t> 说   </w:t>
      </w:r>
      <w:r>
        <w:rPr>
          <w:rFonts w:hint="eastAsia" w:ascii="宋体" w:hAnsi="宋体" w:cs="宋体"/>
          <w:b/>
          <w:bCs/>
          <w:kern w:val="0"/>
          <w:sz w:val="32"/>
        </w:rPr>
        <w:t> </w:t>
      </w:r>
      <w:r>
        <w:rPr>
          <w:rFonts w:hint="eastAsia" w:ascii="宋体" w:hAnsi="宋体" w:cs="宋体"/>
          <w:b/>
          <w:bCs/>
          <w:kern w:val="0"/>
          <w:sz w:val="32"/>
          <w:szCs w:val="32"/>
        </w:rPr>
        <w:t>明</w:t>
      </w:r>
    </w:p>
    <w:p w14:paraId="03A83501">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1.适用范围</w:t>
      </w:r>
    </w:p>
    <w:p w14:paraId="5749EE13">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本竞争性谈判文件仅适用于竞争性谈判公告中所叙述项目的工程采购。</w:t>
      </w:r>
    </w:p>
    <w:p w14:paraId="39C56A39">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2.定义</w:t>
      </w:r>
    </w:p>
    <w:p w14:paraId="63937CA7">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2.1 “采购人”系指本次采购项目的业主方。</w:t>
      </w:r>
    </w:p>
    <w:p w14:paraId="69ECB998">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2.2 “采购代理机构”系指本次采购项目活动组织方。</w:t>
      </w:r>
    </w:p>
    <w:p w14:paraId="65D18210">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2.3 “供应商”系指下载了本竞争性谈判文件，且已经提交本次响应性文件的参加谈判主体。</w:t>
      </w:r>
    </w:p>
    <w:p w14:paraId="03D83C8E">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2.4 “供应商代表”系指代表供应商参加本次谈判活动的供应商的法定代表人或其委托代理人。</w:t>
      </w:r>
    </w:p>
    <w:p w14:paraId="3D31309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2.5 “工程”系指供应商按竞争性谈判文件规定向采购人提供的一切工作内容。</w:t>
      </w:r>
    </w:p>
    <w:p w14:paraId="00646D84">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2.6 “竞争性谈判文件有效期” 系指本次采购项目递交响应性文件截止之日起至合同签订之日止的期限。成交供应商的竞争性谈判文件有效期至合同完全履行止。</w:t>
      </w:r>
    </w:p>
    <w:p w14:paraId="2AA31F58">
      <w:pPr>
        <w:widowControl/>
        <w:shd w:val="clear" w:color="auto" w:fill="FFFFFF"/>
        <w:spacing w:line="360" w:lineRule="auto"/>
        <w:ind w:firstLine="482"/>
        <w:jc w:val="left"/>
        <w:rPr>
          <w:rFonts w:hint="eastAsia" w:ascii="宋体" w:hAnsi="宋体" w:cs="宋体"/>
          <w:b/>
          <w:bCs/>
          <w:kern w:val="0"/>
          <w:sz w:val="24"/>
        </w:rPr>
      </w:pPr>
      <w:r>
        <w:rPr>
          <w:rFonts w:hint="eastAsia" w:ascii="宋体" w:hAnsi="宋体" w:cs="宋体"/>
          <w:b/>
          <w:bCs/>
          <w:kern w:val="0"/>
          <w:sz w:val="24"/>
        </w:rPr>
        <w:t>3.采购预算</w:t>
      </w:r>
    </w:p>
    <w:p w14:paraId="6F9531CF">
      <w:pPr>
        <w:widowControl/>
        <w:shd w:val="clear" w:color="auto" w:fill="FFFFFF"/>
        <w:spacing w:line="360" w:lineRule="auto"/>
        <w:ind w:firstLine="482"/>
        <w:jc w:val="left"/>
        <w:rPr>
          <w:rFonts w:hint="eastAsia" w:ascii="宋体" w:hAnsi="宋体" w:cs="宋体"/>
          <w:kern w:val="0"/>
          <w:sz w:val="24"/>
        </w:rPr>
      </w:pPr>
      <w:r>
        <w:rPr>
          <w:rFonts w:hint="eastAsia" w:ascii="宋体" w:hAnsi="宋体" w:cs="宋体"/>
          <w:b/>
          <w:bCs/>
          <w:kern w:val="0"/>
          <w:sz w:val="24"/>
        </w:rPr>
        <w:t xml:space="preserve">  </w:t>
      </w:r>
      <w:r>
        <w:rPr>
          <w:rFonts w:hint="eastAsia" w:ascii="宋体" w:hAnsi="宋体" w:cs="宋体"/>
          <w:kern w:val="0"/>
          <w:sz w:val="24"/>
        </w:rPr>
        <w:t>资金来源及资金预算：财政资金 ，</w:t>
      </w:r>
      <w:r>
        <w:rPr>
          <w:rFonts w:hint="eastAsia" w:ascii="宋体" w:hAnsi="宋体" w:cs="宋体"/>
          <w:kern w:val="0"/>
          <w:sz w:val="24"/>
          <w:lang w:eastAsia="zh-CN"/>
        </w:rPr>
        <w:t>1881746.06</w:t>
      </w:r>
      <w:r>
        <w:rPr>
          <w:rFonts w:hint="eastAsia" w:ascii="宋体" w:hAnsi="宋体" w:cs="宋体"/>
          <w:kern w:val="0"/>
          <w:sz w:val="24"/>
        </w:rPr>
        <w:t>元。</w:t>
      </w:r>
    </w:p>
    <w:p w14:paraId="04EE4733">
      <w:pPr>
        <w:widowControl/>
        <w:shd w:val="clear" w:color="auto" w:fill="FFFFFF"/>
        <w:spacing w:line="360" w:lineRule="auto"/>
        <w:ind w:firstLine="482"/>
        <w:jc w:val="left"/>
        <w:rPr>
          <w:rFonts w:hint="eastAsia" w:ascii="宋体" w:hAnsi="宋体" w:cs="宋体"/>
          <w:b/>
          <w:bCs/>
          <w:kern w:val="0"/>
          <w:sz w:val="24"/>
        </w:rPr>
      </w:pPr>
      <w:r>
        <w:rPr>
          <w:rFonts w:hint="eastAsia" w:ascii="宋体" w:hAnsi="宋体" w:cs="宋体"/>
          <w:b/>
          <w:bCs/>
          <w:kern w:val="0"/>
          <w:sz w:val="24"/>
        </w:rPr>
        <w:t>4.供应商应提交的证明文件</w:t>
      </w:r>
    </w:p>
    <w:p w14:paraId="62C08ACB">
      <w:pPr>
        <w:snapToGrid w:val="0"/>
        <w:spacing w:line="360" w:lineRule="auto"/>
        <w:ind w:firstLine="480" w:firstLineChars="200"/>
        <w:rPr>
          <w:rFonts w:hint="eastAsia" w:ascii="宋体" w:hAnsi="宋体" w:cs="宋体"/>
          <w:sz w:val="24"/>
        </w:rPr>
      </w:pPr>
      <w:r>
        <w:rPr>
          <w:rFonts w:hint="eastAsia" w:ascii="宋体" w:hAnsi="宋体" w:cs="宋体"/>
          <w:sz w:val="24"/>
        </w:rPr>
        <w:t>4.1、满足《中华人民共和国政府采购法》第二十二条规定</w:t>
      </w:r>
    </w:p>
    <w:p w14:paraId="2A36A54F">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14:paraId="4625AB31">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14:paraId="3129C960">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39FC1651">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35792272">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3B104D39">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4A495A3C">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14:paraId="5948E4A5">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14:paraId="651CE21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4.2、法定代表人本人参加投标的，提供法人身份证（原件的扫描件）；法定代表人委托代理人参加投标的，提供法人授权委托书（原件的扫描件）、委托代理人的身份证（原件的扫描件）。</w:t>
      </w:r>
    </w:p>
    <w:p w14:paraId="0059A0A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eastAsia="zh-CN"/>
        </w:rPr>
        <w:t>供应商须具有独立法人资格，具备有效的营业执照（原件的扫描件）；具备建设行政主管部门核发的市政公用工程施工总承包贰级（含）及以上资质，并具有合格有效的安全生产许可证书（原件的扫描件），并在人员、设备、资金等方面具有相应的施工能力；</w:t>
      </w:r>
      <w:r>
        <w:rPr>
          <w:rFonts w:hint="eastAsia" w:ascii="宋体" w:hAnsi="宋体" w:eastAsia="宋体" w:cs="宋体"/>
          <w:sz w:val="24"/>
        </w:rPr>
        <w:t>。</w:t>
      </w:r>
    </w:p>
    <w:p w14:paraId="012016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拟任项目经理必须具有市政公用工程专业二级（含二级）以上注册建造师执业资格，并具备有效的安全生产考核合格证书（原件的扫描件），且无其他在建工程（企业出具承诺书，格式自拟并加盖单位公章及法定代表人签字），提供劳动合同及近期缴纳的社保缴纳证明（原件的扫描件）</w:t>
      </w:r>
      <w:r>
        <w:rPr>
          <w:rFonts w:hint="eastAsia" w:ascii="宋体" w:hAnsi="宋体" w:eastAsia="宋体" w:cs="宋体"/>
          <w:sz w:val="24"/>
        </w:rPr>
        <w:t>。</w:t>
      </w:r>
    </w:p>
    <w:p w14:paraId="0718D306">
      <w:pPr>
        <w:snapToGrid w:val="0"/>
        <w:spacing w:line="360" w:lineRule="auto"/>
        <w:ind w:firstLine="480" w:firstLineChars="200"/>
        <w:rPr>
          <w:rFonts w:hint="eastAsia" w:ascii="宋体" w:hAnsi="宋体" w:cs="宋体"/>
          <w:kern w:val="0"/>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eastAsia="zh-CN"/>
        </w:rPr>
        <w:t>供应商须提供中小企业声明函（原件的扫描件</w:t>
      </w:r>
      <w:r>
        <w:rPr>
          <w:rFonts w:hint="eastAsia" w:ascii="宋体" w:hAnsi="宋体" w:eastAsia="宋体" w:cs="宋体"/>
          <w:sz w:val="24"/>
        </w:rPr>
        <w:t>）。</w:t>
      </w:r>
    </w:p>
    <w:p w14:paraId="14F01995">
      <w:pPr>
        <w:snapToGrid w:val="0"/>
        <w:spacing w:line="360" w:lineRule="auto"/>
        <w:ind w:firstLine="480" w:firstLineChars="200"/>
        <w:rPr>
          <w:rFonts w:hint="eastAsia"/>
        </w:rPr>
      </w:pPr>
      <w:r>
        <w:rPr>
          <w:rFonts w:hint="eastAsia" w:ascii="宋体" w:hAnsi="宋体" w:cs="宋体"/>
          <w:kern w:val="0"/>
          <w:sz w:val="24"/>
        </w:rPr>
        <w:t>4.</w:t>
      </w:r>
      <w:r>
        <w:rPr>
          <w:rFonts w:hint="eastAsia" w:ascii="宋体" w:hAnsi="宋体" w:cs="宋体"/>
          <w:kern w:val="0"/>
          <w:sz w:val="24"/>
          <w:lang w:val="en-US" w:eastAsia="zh-CN"/>
        </w:rPr>
        <w:t>6</w:t>
      </w:r>
      <w:r>
        <w:rPr>
          <w:rFonts w:hint="eastAsia" w:ascii="宋体" w:hAnsi="宋体" w:cs="宋体"/>
          <w:kern w:val="0"/>
          <w:sz w:val="24"/>
        </w:rPr>
        <w:t>、其它证明文件。</w:t>
      </w:r>
    </w:p>
    <w:p w14:paraId="7A320282">
      <w:pPr>
        <w:widowControl/>
        <w:wordWrap w:val="0"/>
        <w:snapToGrid w:val="0"/>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本项目不接受联合体投标。</w:t>
      </w:r>
    </w:p>
    <w:p w14:paraId="2C3AF080">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注：以上为必须提供的材料。本项目采用不见面开评标，供应商在响应文件提交截止时间前应及时完善主体诚信库中企业信息及扫描件（4.1、4.2、4.3、4.</w:t>
      </w:r>
      <w:r>
        <w:rPr>
          <w:rFonts w:hint="eastAsia" w:ascii="宋体" w:hAnsi="宋体" w:cs="宋体"/>
          <w:b/>
          <w:bCs/>
          <w:kern w:val="0"/>
          <w:sz w:val="24"/>
          <w:lang w:val="en-US" w:eastAsia="zh-CN"/>
        </w:rPr>
        <w:t>4</w:t>
      </w:r>
      <w:r>
        <w:rPr>
          <w:rFonts w:hint="eastAsia" w:ascii="宋体" w:hAnsi="宋体" w:cs="宋体"/>
          <w:b/>
          <w:bCs/>
          <w:kern w:val="0"/>
          <w:sz w:val="24"/>
          <w:lang w:eastAsia="zh-CN"/>
        </w:rPr>
        <w:t>、</w:t>
      </w:r>
      <w:r>
        <w:rPr>
          <w:rFonts w:hint="eastAsia" w:ascii="宋体" w:hAnsi="宋体" w:cs="宋体"/>
          <w:b/>
          <w:bCs/>
          <w:kern w:val="0"/>
          <w:sz w:val="24"/>
          <w:lang w:val="en-US" w:eastAsia="zh-CN"/>
        </w:rPr>
        <w:t>4.5、4.6</w:t>
      </w:r>
      <w:r>
        <w:rPr>
          <w:rFonts w:hint="eastAsia" w:ascii="宋体" w:hAnsi="宋体" w:cs="宋体"/>
          <w:b/>
          <w:bCs/>
          <w:kern w:val="0"/>
          <w:sz w:val="24"/>
        </w:rPr>
        <w:t>项所需材料），提交并自行核验通过。同时在“资格审查及评审材料”菜单下按分包挑选该包投标所用资格审查材料（</w:t>
      </w:r>
      <w:r>
        <w:rPr>
          <w:rFonts w:hint="eastAsia" w:ascii="宋体" w:hAnsi="宋体" w:cs="宋体"/>
          <w:b/>
          <w:bCs/>
          <w:kern w:val="0"/>
          <w:sz w:val="24"/>
        </w:rPr>
        <w:t>4.1、4.2、4.3、4.</w:t>
      </w:r>
      <w:r>
        <w:rPr>
          <w:rFonts w:hint="eastAsia" w:ascii="宋体" w:hAnsi="宋体" w:cs="宋体"/>
          <w:b/>
          <w:bCs/>
          <w:kern w:val="0"/>
          <w:sz w:val="24"/>
          <w:lang w:val="en-US" w:eastAsia="zh-CN"/>
        </w:rPr>
        <w:t>4</w:t>
      </w:r>
      <w:r>
        <w:rPr>
          <w:rFonts w:hint="eastAsia" w:ascii="宋体" w:hAnsi="宋体" w:cs="宋体"/>
          <w:b/>
          <w:bCs/>
          <w:kern w:val="0"/>
          <w:sz w:val="24"/>
          <w:lang w:eastAsia="zh-CN"/>
        </w:rPr>
        <w:t>、</w:t>
      </w:r>
      <w:r>
        <w:rPr>
          <w:rFonts w:hint="eastAsia" w:ascii="宋体" w:hAnsi="宋体" w:cs="宋体"/>
          <w:b/>
          <w:bCs/>
          <w:kern w:val="0"/>
          <w:sz w:val="24"/>
          <w:lang w:val="en-US" w:eastAsia="zh-CN"/>
        </w:rPr>
        <w:t>4.5、4.6</w:t>
      </w:r>
      <w:r>
        <w:rPr>
          <w:rFonts w:hint="eastAsia" w:ascii="宋体" w:hAnsi="宋体" w:cs="宋体"/>
          <w:b/>
          <w:bCs/>
          <w:kern w:val="0"/>
          <w:sz w:val="24"/>
        </w:rPr>
        <w:t>项所需材料），以供评审过程中谈判小组查阅。供应商应确保主体诚信库信息与电子响应文件信息一致，上传的资料要真实并清晰可辨。评审时以电子响应文件及“资格审查及评审材料”菜单中选取的企业信息为准。</w:t>
      </w:r>
    </w:p>
    <w:p w14:paraId="5C103C78">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5.谈判费用</w:t>
      </w:r>
    </w:p>
    <w:p w14:paraId="5E698319">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不论谈判结果如何，供应商均应自行承担所有与谈判有关的全部费用。</w:t>
      </w:r>
    </w:p>
    <w:p w14:paraId="7901BEE7">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6.联合体参加谈判</w:t>
      </w:r>
    </w:p>
    <w:p w14:paraId="611C8B1B">
      <w:pPr>
        <w:widowControl/>
        <w:shd w:val="clear" w:color="auto" w:fill="FFFFFF"/>
        <w:spacing w:line="360" w:lineRule="auto"/>
        <w:ind w:firstLine="482"/>
        <w:rPr>
          <w:rFonts w:hint="eastAsia" w:ascii="宋体" w:hAnsi="宋体" w:cs="宋体"/>
          <w:kern w:val="0"/>
          <w:sz w:val="24"/>
        </w:rPr>
      </w:pPr>
      <w:r>
        <w:rPr>
          <w:rFonts w:hint="eastAsia" w:ascii="宋体" w:hAnsi="宋体" w:cs="宋体"/>
          <w:kern w:val="0"/>
          <w:sz w:val="24"/>
        </w:rPr>
        <w:t>本项目不接受联合体投标。</w:t>
      </w:r>
    </w:p>
    <w:p w14:paraId="6C5E0DE5">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7.转包与分包</w:t>
      </w:r>
    </w:p>
    <w:p w14:paraId="5D90DDF3">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7.1 本项目不允许采取转包方式履行合同。</w:t>
      </w:r>
    </w:p>
    <w:p w14:paraId="3013C63D">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7.2  本项目不允许采取分包方式履行合同。</w:t>
      </w:r>
    </w:p>
    <w:p w14:paraId="6A56C3CE">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8.特别说明：</w:t>
      </w:r>
    </w:p>
    <w:p w14:paraId="4BE6998A">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8.1供应商参加谈判所使用的资格、信誉、荣誉、业绩与企业认证必须为本法人所拥有。  </w:t>
      </w:r>
    </w:p>
    <w:p w14:paraId="316250D1">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8.2 供应商代表只能接受一个供应商的委托参加谈判。</w:t>
      </w:r>
    </w:p>
    <w:p w14:paraId="619AC05B">
      <w:pPr>
        <w:pStyle w:val="64"/>
        <w:shd w:val="clear" w:color="auto" w:fill="FFFFFF"/>
        <w:spacing w:line="360" w:lineRule="auto"/>
        <w:ind w:firstLine="480" w:firstLineChars="200"/>
        <w:rPr>
          <w:rFonts w:hint="eastAsia"/>
        </w:rPr>
      </w:pPr>
      <w:r>
        <w:rPr>
          <w:rFonts w:hint="eastAsia"/>
        </w:rPr>
        <w:t>8.3 《政府采购法》第二十二条第五款“参加政府采购活动前三年内，在经营活动中没有重大违法记录”，“重大违法记录”是指</w:t>
      </w:r>
      <w:r>
        <w:rPr>
          <w:rFonts w:hint="eastAsia"/>
          <w:shd w:val="clear" w:color="auto" w:fill="FFFFFF"/>
        </w:rPr>
        <w:t>供应商因违法经营受到刑事处罚或者责令停产停业、吊销许可证或者执照、较大数额罚款等行政处罚。</w:t>
      </w:r>
    </w:p>
    <w:p w14:paraId="7463CBF2">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8.4 供应商在谈判活动中提供虚假材料或从事其他违法活动的,其响应无效，由相关部门查处。</w:t>
      </w:r>
    </w:p>
    <w:p w14:paraId="1938431C">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8.5关联企业参加谈判</w:t>
      </w:r>
    </w:p>
    <w:p w14:paraId="468E3789">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8.5.1 本谈判文件所称关联企业,是指存在关联关系的企业。“关联关系”的界定适用《中华人民共和国公司法》第二百一十七条、《中华人民共和国政府采购法实施条例》第十八条之规定。</w:t>
      </w:r>
    </w:p>
    <w:p w14:paraId="2816B066">
      <w:pPr>
        <w:pStyle w:val="64"/>
        <w:shd w:val="clear" w:color="auto" w:fill="FFFFFF"/>
        <w:spacing w:line="360" w:lineRule="auto"/>
        <w:ind w:firstLine="360" w:firstLineChars="150"/>
        <w:rPr>
          <w:rFonts w:hint="eastAsia"/>
        </w:rPr>
      </w:pPr>
      <w:r>
        <w:rPr>
          <w:rFonts w:hint="eastAsia"/>
        </w:rPr>
        <w:t>8.5.2 关联企业中, 同一个法定代表人的两个及两个以上法人，母公司、全资子公司及其控股公司，都不得同时谈判活动。</w:t>
      </w:r>
      <w:r>
        <w:rPr>
          <w:rFonts w:hint="eastAsia"/>
          <w:shd w:val="clear" w:color="auto" w:fill="FFFFFF"/>
        </w:rPr>
        <w:t>单位负责人为同一人或者存在直接控股、管理关系的不同供应商，不得参加同一合同项下的谈判活动。</w:t>
      </w:r>
      <w:r>
        <w:rPr>
          <w:rFonts w:hint="eastAsia"/>
        </w:rPr>
        <w:t>一经发现，将导致谈判同时被拒绝。</w:t>
      </w:r>
    </w:p>
    <w:p w14:paraId="19FBBE19">
      <w:pPr>
        <w:pStyle w:val="64"/>
        <w:shd w:val="clear" w:color="auto" w:fill="FFFFFF"/>
        <w:spacing w:line="360" w:lineRule="auto"/>
        <w:rPr>
          <w:rFonts w:hint="eastAsia"/>
        </w:rPr>
      </w:pPr>
      <w:r>
        <w:rPr>
          <w:rFonts w:hint="eastAsia"/>
          <w:shd w:val="clear" w:color="auto" w:fill="FFFFFF"/>
        </w:rPr>
        <w:t xml:space="preserve">    </w:t>
      </w:r>
      <w:r>
        <w:rPr>
          <w:rFonts w:hint="eastAsia"/>
        </w:rPr>
        <w:t>8.5.3</w:t>
      </w:r>
      <w:r>
        <w:rPr>
          <w:rFonts w:hint="eastAsia"/>
          <w:shd w:val="clear" w:color="auto" w:fill="FFFFFF"/>
        </w:rPr>
        <w:t xml:space="preserve"> 为采购项目提供整体施工及相关工程的供应商，不得再参加该采购项目的其他采购活动。</w:t>
      </w:r>
    </w:p>
    <w:p w14:paraId="79AB095F">
      <w:pPr>
        <w:widowControl/>
        <w:shd w:val="clear" w:color="auto" w:fill="FFFFFF"/>
        <w:spacing w:line="360" w:lineRule="auto"/>
        <w:ind w:firstLine="482"/>
        <w:rPr>
          <w:rFonts w:hint="eastAsia" w:ascii="宋体" w:hAnsi="宋体" w:cs="宋体"/>
          <w:kern w:val="0"/>
          <w:sz w:val="24"/>
        </w:rPr>
      </w:pPr>
      <w:r>
        <w:rPr>
          <w:rFonts w:hint="eastAsia" w:ascii="宋体" w:hAnsi="宋体" w:cs="宋体"/>
          <w:b/>
          <w:bCs/>
          <w:kern w:val="0"/>
          <w:sz w:val="24"/>
        </w:rPr>
        <w:t>9.质疑和投诉</w:t>
      </w:r>
    </w:p>
    <w:p w14:paraId="493C3CE6">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cs="宋体"/>
          <w:bCs/>
          <w:kern w:val="0"/>
          <w:sz w:val="24"/>
        </w:rPr>
        <w:t>供应商在法定质疑期内应一次性提出针对同一采购环节的质疑。</w:t>
      </w:r>
      <w:r>
        <w:rPr>
          <w:rFonts w:hint="eastAsia" w:ascii="宋体" w:hAnsi="宋体" w:cs="宋体"/>
          <w:kern w:val="0"/>
          <w:sz w:val="24"/>
        </w:rPr>
        <w:t>供应商对采购人或采购代理机构的质疑答复不满意或采购人或采购代理机构未在规定时间内作出答复的，可以在答复期满后15个工作日内向同级财政部门投诉。</w:t>
      </w:r>
    </w:p>
    <w:p w14:paraId="61994938">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67D9D7AA">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10.</w:t>
      </w:r>
      <w:r>
        <w:rPr>
          <w:rFonts w:hint="eastAsia" w:ascii="宋体" w:hAnsi="宋体" w:cs="宋体"/>
          <w:kern w:val="0"/>
          <w:sz w:val="28"/>
        </w:rPr>
        <w:t> </w:t>
      </w:r>
      <w:r>
        <w:rPr>
          <w:rFonts w:hint="eastAsia" w:ascii="宋体" w:hAnsi="宋体" w:cs="宋体"/>
          <w:b/>
          <w:bCs/>
          <w:kern w:val="0"/>
          <w:sz w:val="24"/>
        </w:rPr>
        <w:t>供应商的风险</w:t>
      </w:r>
    </w:p>
    <w:p w14:paraId="409DBA3E">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供应商没有按照竞争性谈判文件要求提供全部资料，或者供应商没有对响应性文件在各方面都作出实质性响应是供应商的风险，并可能导致其响应被拒绝。</w:t>
      </w:r>
    </w:p>
    <w:p w14:paraId="444B791E">
      <w:pPr>
        <w:widowControl/>
        <w:shd w:val="clear" w:color="auto" w:fill="FFFFFF"/>
        <w:spacing w:line="360" w:lineRule="auto"/>
        <w:ind w:firstLine="2554"/>
        <w:rPr>
          <w:rFonts w:hint="eastAsia" w:ascii="宋体" w:hAnsi="宋体" w:cs="宋体"/>
          <w:kern w:val="0"/>
          <w:sz w:val="24"/>
        </w:rPr>
      </w:pPr>
      <w:r>
        <w:rPr>
          <w:rFonts w:hint="eastAsia" w:ascii="宋体" w:hAnsi="宋体" w:cs="宋体"/>
          <w:b/>
          <w:bCs/>
          <w:kern w:val="0"/>
          <w:sz w:val="32"/>
          <w:szCs w:val="32"/>
        </w:rPr>
        <w:t>二  </w:t>
      </w:r>
      <w:r>
        <w:rPr>
          <w:rFonts w:hint="eastAsia" w:ascii="宋体" w:hAnsi="宋体" w:cs="宋体"/>
          <w:b/>
          <w:bCs/>
          <w:kern w:val="0"/>
          <w:sz w:val="32"/>
        </w:rPr>
        <w:t> </w:t>
      </w:r>
      <w:r>
        <w:rPr>
          <w:rFonts w:hint="eastAsia" w:ascii="宋体" w:hAnsi="宋体" w:cs="宋体"/>
          <w:b/>
          <w:bCs/>
          <w:kern w:val="0"/>
          <w:sz w:val="32"/>
          <w:szCs w:val="32"/>
        </w:rPr>
        <w:t>竞争性谈判文件</w:t>
      </w:r>
    </w:p>
    <w:p w14:paraId="22BCD4E8">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11.竞争性谈判文件的构成。本竞争性谈判文件由以下部分组成：</w:t>
      </w:r>
    </w:p>
    <w:p w14:paraId="29E73908">
      <w:pPr>
        <w:widowControl/>
        <w:shd w:val="clear" w:color="auto" w:fill="FFFFFF"/>
        <w:spacing w:line="360" w:lineRule="auto"/>
        <w:ind w:firstLine="480"/>
        <w:rPr>
          <w:rFonts w:hint="eastAsia" w:ascii="宋体" w:hAnsi="宋体" w:cs="宋体"/>
          <w:kern w:val="0"/>
          <w:szCs w:val="21"/>
        </w:rPr>
      </w:pPr>
      <w:r>
        <w:rPr>
          <w:rFonts w:hint="eastAsia" w:ascii="宋体" w:hAnsi="宋体" w:cs="宋体"/>
          <w:kern w:val="0"/>
          <w:sz w:val="24"/>
        </w:rPr>
        <w:t>11.1 竞争性谈判公告</w:t>
      </w:r>
    </w:p>
    <w:p w14:paraId="432E92B2">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11.2 采购需求</w:t>
      </w:r>
    </w:p>
    <w:p w14:paraId="71F0B4FA">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11.3 供应商须知</w:t>
      </w:r>
    </w:p>
    <w:p w14:paraId="2DF2AF4E">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11.4合同主要条款</w:t>
      </w:r>
    </w:p>
    <w:p w14:paraId="401DA33E">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11.5 响应性文件格式</w:t>
      </w:r>
    </w:p>
    <w:p w14:paraId="1CC1AC57">
      <w:pPr>
        <w:widowControl/>
        <w:numPr>
          <w:ilvl w:val="0"/>
          <w:numId w:val="1"/>
        </w:numPr>
        <w:shd w:val="clear" w:color="auto" w:fill="FFFFFF"/>
        <w:tabs>
          <w:tab w:val="clear" w:pos="360"/>
        </w:tabs>
        <w:spacing w:line="360" w:lineRule="auto"/>
        <w:ind w:left="0" w:firstLine="482"/>
        <w:jc w:val="left"/>
        <w:rPr>
          <w:rFonts w:hint="eastAsia" w:ascii="宋体" w:hAnsi="宋体" w:cs="宋体"/>
          <w:kern w:val="0"/>
          <w:sz w:val="24"/>
        </w:rPr>
      </w:pPr>
      <w:r>
        <w:rPr>
          <w:rFonts w:hint="eastAsia" w:ascii="宋体" w:hAnsi="宋体" w:cs="宋体"/>
          <w:b/>
          <w:bCs/>
          <w:kern w:val="0"/>
          <w:sz w:val="24"/>
        </w:rPr>
        <w:t>12.竞争性谈判文件的澄清与修改</w:t>
      </w:r>
    </w:p>
    <w:p w14:paraId="399C07BB">
      <w:pPr>
        <w:widowControl/>
        <w:shd w:val="clear" w:color="auto" w:fill="FFFFFF"/>
        <w:spacing w:line="360" w:lineRule="auto"/>
        <w:ind w:firstLine="480"/>
        <w:rPr>
          <w:rFonts w:hint="eastAsia" w:ascii="宋体" w:hAnsi="宋体" w:cs="宋体"/>
          <w:kern w:val="0"/>
          <w:szCs w:val="21"/>
        </w:rPr>
      </w:pPr>
      <w:r>
        <w:rPr>
          <w:rFonts w:hint="eastAsia" w:ascii="宋体" w:hAnsi="宋体" w:cs="宋体"/>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政府采购网、驻马店市公共资源交易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等相关媒体上发布更正公告或变更公告。竞争性谈判文件公示期间对竞争性谈判文件进行的澄清、修改或补充不受上述限制。</w:t>
      </w:r>
    </w:p>
    <w:p w14:paraId="2FBD0FBD">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12.2 竞争性谈判文件澄清、修改或补充的内容为竞争性谈判文件的组成部分。</w:t>
      </w:r>
    </w:p>
    <w:p w14:paraId="6D9B6231">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12.3 竞争性谈判文件的澄清、修改或补充都应通过本代理机构以法定形式发布。采购人未通过本代理机构对竞争性谈判文件进行的澄清、修改或补充无效，谈判时不予认可。</w:t>
      </w:r>
    </w:p>
    <w:p w14:paraId="4361292D">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政府采购网、驻马店市公共资源交易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等相关媒体上发布更正公告或变更公告。</w:t>
      </w:r>
    </w:p>
    <w:p w14:paraId="571BBB16">
      <w:pPr>
        <w:widowControl/>
        <w:shd w:val="clear" w:color="auto" w:fill="FFFFFF"/>
        <w:spacing w:line="360" w:lineRule="auto"/>
        <w:ind w:firstLine="200"/>
        <w:jc w:val="center"/>
        <w:rPr>
          <w:rFonts w:hint="eastAsia" w:ascii="宋体" w:hAnsi="宋体" w:cs="宋体"/>
          <w:kern w:val="0"/>
          <w:sz w:val="28"/>
          <w:szCs w:val="28"/>
        </w:rPr>
      </w:pPr>
      <w:r>
        <w:rPr>
          <w:rFonts w:hint="eastAsia" w:ascii="宋体" w:hAnsi="宋体" w:cs="宋体"/>
          <w:b/>
          <w:bCs/>
          <w:kern w:val="0"/>
          <w:sz w:val="32"/>
          <w:szCs w:val="32"/>
        </w:rPr>
        <w:t>三</w:t>
      </w:r>
      <w:r>
        <w:rPr>
          <w:rFonts w:hint="eastAsia" w:ascii="宋体" w:hAnsi="宋体" w:cs="宋体"/>
          <w:b/>
          <w:bCs/>
          <w:kern w:val="0"/>
          <w:sz w:val="32"/>
        </w:rPr>
        <w:t> </w:t>
      </w:r>
      <w:r>
        <w:rPr>
          <w:rFonts w:hint="eastAsia" w:ascii="宋体" w:hAnsi="宋体" w:cs="宋体"/>
          <w:b/>
          <w:bCs/>
          <w:kern w:val="0"/>
          <w:sz w:val="32"/>
          <w:szCs w:val="32"/>
        </w:rPr>
        <w:t>  响应性文件的编制</w:t>
      </w:r>
    </w:p>
    <w:p w14:paraId="59B6A34C">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13.要求</w:t>
      </w:r>
    </w:p>
    <w:p w14:paraId="161AC0A6">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14FAD4D8">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13.2 供应商应完整签署响应性文件格式附件中《</w:t>
      </w:r>
      <w:r>
        <w:rPr>
          <w:rFonts w:hint="eastAsia" w:ascii="宋体" w:hAnsi="宋体" w:cs="宋体"/>
          <w:spacing w:val="10"/>
          <w:kern w:val="0"/>
          <w:sz w:val="24"/>
        </w:rPr>
        <w:t>投标函</w:t>
      </w:r>
      <w:r>
        <w:rPr>
          <w:rFonts w:hint="eastAsia" w:ascii="宋体" w:hAnsi="宋体" w:cs="宋体"/>
          <w:kern w:val="0"/>
          <w:sz w:val="24"/>
        </w:rPr>
        <w:t>》和《抵制商业贿赂承诺书》，不得随意增减或修改内容。否则视为对竞争性谈判文件未作出实质性响应。</w:t>
      </w:r>
    </w:p>
    <w:p w14:paraId="03F4607D">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14.响应性文件的语言和计量单位</w:t>
      </w:r>
    </w:p>
    <w:p w14:paraId="2A4AB691">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14.1响应性文件以及供应商与采购人、代理机构就有关谈判事宜的所有来往函电均应使用简体中文书写。</w:t>
      </w:r>
    </w:p>
    <w:p w14:paraId="6449FD38">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EF107C4">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14.3 </w:t>
      </w:r>
      <w:r>
        <w:rPr>
          <w:rFonts w:hint="eastAsia" w:ascii="宋体" w:hAnsi="宋体" w:cs="宋体"/>
          <w:spacing w:val="10"/>
          <w:kern w:val="0"/>
          <w:sz w:val="24"/>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EC1A957">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15.响应性文件的组成</w:t>
      </w:r>
      <w:r>
        <w:rPr>
          <w:rFonts w:hint="eastAsia" w:ascii="宋体" w:hAnsi="宋体" w:cs="宋体"/>
          <w:kern w:val="0"/>
          <w:sz w:val="24"/>
        </w:rPr>
        <w:t>。</w:t>
      </w:r>
      <w:r>
        <w:rPr>
          <w:rFonts w:hint="eastAsia" w:ascii="宋体" w:hAnsi="宋体" w:cs="宋体"/>
          <w:b/>
          <w:bCs/>
          <w:kern w:val="0"/>
          <w:sz w:val="24"/>
        </w:rPr>
        <w:t>响应性文件应包括下列部分：</w:t>
      </w:r>
    </w:p>
    <w:p w14:paraId="112737E9">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附件1竞争性谈判响应文件封面（格式）</w:t>
      </w:r>
    </w:p>
    <w:p w14:paraId="2E1B84D7">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附件2投标函</w:t>
      </w:r>
    </w:p>
    <w:p w14:paraId="457C81D5">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附件3初次报价一览表</w:t>
      </w:r>
    </w:p>
    <w:p w14:paraId="3554659C">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附件4商务响应表</w:t>
      </w:r>
    </w:p>
    <w:p w14:paraId="6B3E7787">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附件5已标价工程量清单</w:t>
      </w:r>
    </w:p>
    <w:p w14:paraId="24A05007">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附件6法定代表人身份证明</w:t>
      </w:r>
    </w:p>
    <w:p w14:paraId="03CE6479">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附件7法定代表人授权书</w:t>
      </w:r>
    </w:p>
    <w:p w14:paraId="4D8DF91C">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附件8 供应商资格及能力证明材料</w:t>
      </w:r>
    </w:p>
    <w:p w14:paraId="63256B1A">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附件9工程质量承诺书</w:t>
      </w:r>
    </w:p>
    <w:p w14:paraId="1E9A80DC">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附件10供应商自觉抵制政府采购领域商业贿赂行为承诺书</w:t>
      </w:r>
    </w:p>
    <w:p w14:paraId="0D179A1F">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附件11汝南县政府采购供应商信用承诺函</w:t>
      </w:r>
    </w:p>
    <w:p w14:paraId="263873D9">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附件12施工组织设计</w:t>
      </w:r>
    </w:p>
    <w:p w14:paraId="7135B13C">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附件13派驻本项目工作人员情况表</w:t>
      </w:r>
    </w:p>
    <w:p w14:paraId="56E4DA97">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附件14类似业绩项目情况表</w:t>
      </w:r>
    </w:p>
    <w:p w14:paraId="2C39D411">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附件15本项目中使用的主要仪器设备一览表</w:t>
      </w:r>
    </w:p>
    <w:p w14:paraId="6DC4474B">
      <w:pPr>
        <w:widowControl/>
        <w:shd w:val="clear" w:color="auto" w:fill="FFFFFF"/>
        <w:spacing w:line="360" w:lineRule="auto"/>
        <w:ind w:firstLine="480"/>
        <w:jc w:val="left"/>
        <w:rPr>
          <w:rFonts w:hint="eastAsia" w:ascii="宋体" w:hAnsi="宋体" w:cs="宋体"/>
          <w:spacing w:val="10"/>
          <w:kern w:val="0"/>
          <w:sz w:val="24"/>
        </w:rPr>
      </w:pPr>
      <w:r>
        <w:rPr>
          <w:rFonts w:hint="eastAsia" w:ascii="宋体" w:hAnsi="宋体" w:cs="宋体"/>
          <w:spacing w:val="10"/>
          <w:kern w:val="0"/>
          <w:sz w:val="24"/>
        </w:rPr>
        <w:t>附件16中小企业声明函</w:t>
      </w:r>
    </w:p>
    <w:p w14:paraId="2EC88E48">
      <w:pPr>
        <w:widowControl/>
        <w:shd w:val="clear" w:color="auto" w:fill="FFFFFF"/>
        <w:spacing w:line="460" w:lineRule="atLeast"/>
        <w:ind w:firstLine="480"/>
        <w:jc w:val="left"/>
        <w:rPr>
          <w:rFonts w:hint="eastAsia" w:ascii="宋体" w:hAnsi="宋体" w:cs="宋体"/>
          <w:spacing w:val="10"/>
          <w:kern w:val="0"/>
          <w:sz w:val="24"/>
        </w:rPr>
      </w:pPr>
      <w:r>
        <w:rPr>
          <w:rFonts w:hint="eastAsia" w:ascii="宋体" w:hAnsi="宋体" w:cs="宋体"/>
          <w:spacing w:val="10"/>
          <w:kern w:val="0"/>
          <w:sz w:val="24"/>
        </w:rPr>
        <w:t>附件17供应商认为需要说明的其它事项</w:t>
      </w:r>
    </w:p>
    <w:p w14:paraId="0607D100">
      <w:pPr>
        <w:widowControl/>
        <w:shd w:val="clear" w:color="auto" w:fill="FFFFFF"/>
        <w:spacing w:line="460" w:lineRule="atLeast"/>
        <w:rPr>
          <w:rFonts w:hint="eastAsia" w:ascii="宋体" w:hAnsi="宋体" w:cs="宋体"/>
          <w:kern w:val="0"/>
          <w:sz w:val="28"/>
          <w:szCs w:val="28"/>
        </w:rPr>
      </w:pPr>
      <w:r>
        <w:rPr>
          <w:rFonts w:hint="eastAsia" w:ascii="宋体" w:hAnsi="宋体" w:cs="宋体"/>
          <w:b/>
          <w:bCs/>
          <w:kern w:val="0"/>
          <w:sz w:val="24"/>
        </w:rPr>
        <w:t>16.响应性文件有效期</w:t>
      </w:r>
    </w:p>
    <w:p w14:paraId="3EC4209A">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16.1响应性文件从竞争性谈判公告所规定的递交响应性文件截止期之后开始生效，在供应商须知前附表第16项所规定的期限内保持有效。有效期不足将导致其响应性文件被拒绝。成交供应商的响应性文件有效期至合同完全履行止。</w:t>
      </w:r>
    </w:p>
    <w:p w14:paraId="1B4CCE3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16.2特殊情况下采购代理机构可于响应性文件有效期满之前书面要求供应商同意延长有效期，供应商应在采购代理机构规定的期限内以书面形式予以答复。</w:t>
      </w:r>
    </w:p>
    <w:p w14:paraId="36761E21">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17.谈判报价</w:t>
      </w:r>
    </w:p>
    <w:p w14:paraId="759EAF42">
      <w:pPr>
        <w:widowControl/>
        <w:shd w:val="clear" w:color="auto" w:fill="FFFFFF"/>
        <w:spacing w:line="460" w:lineRule="atLeast"/>
        <w:ind w:firstLine="480"/>
        <w:jc w:val="left"/>
        <w:rPr>
          <w:rFonts w:hint="eastAsia" w:ascii="宋体" w:hAnsi="宋体" w:cs="宋体"/>
          <w:kern w:val="0"/>
          <w:sz w:val="28"/>
          <w:szCs w:val="28"/>
        </w:rPr>
      </w:pPr>
      <w:r>
        <w:rPr>
          <w:rFonts w:hint="eastAsia" w:ascii="宋体" w:hAnsi="宋体" w:cs="宋体"/>
          <w:kern w:val="0"/>
          <w:sz w:val="24"/>
        </w:rPr>
        <w:t>17.1 所有谈判报价均以人民币元为计算单位。供应商的报价为完成本项目工程内容产生的所有费用。</w:t>
      </w:r>
    </w:p>
    <w:p w14:paraId="1864266F">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17.2 供应商要按初次报价一览表的内容填写。</w:t>
      </w:r>
    </w:p>
    <w:p w14:paraId="7BE3EC5B">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17.3 供应商</w:t>
      </w:r>
      <w:r>
        <w:rPr>
          <w:rFonts w:hint="eastAsia" w:ascii="宋体" w:hAnsi="宋体" w:cs="宋体"/>
          <w:spacing w:val="10"/>
          <w:kern w:val="0"/>
          <w:sz w:val="24"/>
        </w:rPr>
        <w:t>投报多包的，应对每包分别报价并分别填报</w:t>
      </w:r>
      <w:r>
        <w:rPr>
          <w:rFonts w:hint="eastAsia" w:ascii="宋体" w:hAnsi="宋体" w:cs="宋体"/>
          <w:kern w:val="0"/>
          <w:sz w:val="24"/>
        </w:rPr>
        <w:t>初次报价一览表</w:t>
      </w:r>
    </w:p>
    <w:p w14:paraId="4EE9490B">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spacing w:val="10"/>
          <w:kern w:val="0"/>
          <w:sz w:val="24"/>
        </w:rPr>
        <w:t>。</w:t>
      </w:r>
      <w:r>
        <w:rPr>
          <w:rFonts w:hint="eastAsia" w:ascii="宋体" w:hAnsi="宋体" w:cs="宋体"/>
          <w:b/>
          <w:bCs/>
          <w:kern w:val="0"/>
          <w:sz w:val="24"/>
        </w:rPr>
        <w:t>18.谈判保证金（如有）</w:t>
      </w:r>
    </w:p>
    <w:p w14:paraId="5E8F9FF6">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18.1 谈判保证金为响应性文件的组成部分之一，用于保护本次谈判活动免受因供应商的行为而引起的风险。</w:t>
      </w:r>
    </w:p>
    <w:p w14:paraId="70E07333">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18.2供应商应按照竞争性谈判公告和供应商须知前附表第10项的要求交纳和退还谈判保证金。联合体参加谈判的，可以由联合体中的一方或者共同提交。以一方名义提交的，对联合体各方均具有约束力。</w:t>
      </w:r>
    </w:p>
    <w:p w14:paraId="2FD45A54">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18.3 发生以下情况之一的，谈判保证金将不予退还：（如收取）</w:t>
      </w:r>
    </w:p>
    <w:p w14:paraId="67506DF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18.3.1 供应商恶意串通的。</w:t>
      </w:r>
    </w:p>
    <w:p w14:paraId="6673C7A9">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18.3.2 供应商提供虚假材料谋取成交的。</w:t>
      </w:r>
    </w:p>
    <w:p w14:paraId="7D578031">
      <w:pPr>
        <w:widowControl/>
        <w:shd w:val="clear" w:color="auto" w:fill="FFFFFF"/>
        <w:spacing w:line="460" w:lineRule="atLeast"/>
        <w:ind w:firstLine="480"/>
        <w:rPr>
          <w:rFonts w:hint="eastAsia" w:ascii="宋体" w:hAnsi="宋体" w:cs="宋体"/>
          <w:kern w:val="0"/>
          <w:szCs w:val="21"/>
        </w:rPr>
      </w:pPr>
      <w:r>
        <w:rPr>
          <w:rFonts w:hint="eastAsia" w:ascii="宋体" w:hAnsi="宋体" w:cs="宋体"/>
          <w:kern w:val="0"/>
          <w:sz w:val="24"/>
        </w:rPr>
        <w:t>18.3.3 供应商在递交响应性文件截止期后，递交响应性文件有效期内撤回响应性文件的。</w:t>
      </w:r>
    </w:p>
    <w:p w14:paraId="2F283762">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18.3.4 成交供应商未按规定领取成交通知书的。</w:t>
      </w:r>
    </w:p>
    <w:p w14:paraId="084ECBFD">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18.3.5 成交供应商未按规定签订采购合同的。</w:t>
      </w:r>
    </w:p>
    <w:p w14:paraId="7BEC9CB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18.3.6 供应商以他人名义参加谈判或者以其他方式弄虚作假的。</w:t>
      </w:r>
    </w:p>
    <w:p w14:paraId="4078E6D8">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18.3.7 供应商影响或干预谈判活动的。</w:t>
      </w:r>
    </w:p>
    <w:p w14:paraId="555E8A1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18.3.8 供应商存在其他违法违规行为和其他不予退还谈判保证金的情形。</w:t>
      </w:r>
    </w:p>
    <w:p w14:paraId="57E64652">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上述不予退还谈判保证金的情况给采购人或采购代理机构造成损失的，还要承担赔偿责任。</w:t>
      </w:r>
    </w:p>
    <w:p w14:paraId="19A14F08">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19. 响应性文件的签署</w:t>
      </w:r>
    </w:p>
    <w:p w14:paraId="61F8BBDD">
      <w:pPr>
        <w:spacing w:line="360" w:lineRule="auto"/>
        <w:ind w:firstLine="480" w:firstLineChars="200"/>
        <w:rPr>
          <w:rFonts w:hint="eastAsia" w:ascii="宋体" w:hAnsi="宋体" w:cs="宋体"/>
          <w:sz w:val="24"/>
        </w:rPr>
      </w:pPr>
      <w:r>
        <w:rPr>
          <w:rFonts w:hint="eastAsia" w:ascii="宋体" w:hAnsi="宋体" w:cs="宋体"/>
          <w:sz w:val="24"/>
        </w:rPr>
        <w:t>19.1供应商应按本竞争性谈判文件规定的格式和顺序编制响应文件。</w:t>
      </w:r>
      <w:r>
        <w:rPr>
          <w:rFonts w:hint="eastAsia" w:ascii="宋体" w:hAnsi="宋体" w:cs="Arial"/>
          <w:kern w:val="0"/>
          <w:sz w:val="24"/>
        </w:rPr>
        <w:t>除了响应文件封面以外，每个页面应在明显位置编制页码页码和总页码，按流水顺序填写，</w:t>
      </w:r>
      <w:r>
        <w:rPr>
          <w:rFonts w:hint="eastAsia" w:ascii="宋体" w:hAnsi="宋体" w:cs="宋体"/>
          <w:sz w:val="24"/>
        </w:rPr>
        <w:t>字迹必须清晰可认，响应文件的目录必须编序。响应文件内容不完整、编排混乱导致投标文件被误读、漏读或者查找不到相关内容的，由供应商负责。</w:t>
      </w:r>
    </w:p>
    <w:p w14:paraId="122ADF54">
      <w:pPr>
        <w:widowControl/>
        <w:wordWrap w:val="0"/>
        <w:spacing w:line="360" w:lineRule="auto"/>
        <w:ind w:firstLine="480" w:firstLineChars="200"/>
        <w:jc w:val="left"/>
        <w:rPr>
          <w:rFonts w:ascii="宋体" w:hAnsi="宋体" w:cs="宋体"/>
          <w:kern w:val="0"/>
          <w:sz w:val="24"/>
        </w:rPr>
      </w:pPr>
      <w:r>
        <w:rPr>
          <w:rFonts w:hint="eastAsia" w:ascii="宋体" w:hAnsi="宋体" w:cs="宋体"/>
          <w:sz w:val="24"/>
        </w:rPr>
        <w:t>19.2加密的电子响应文件（.zmdtf格式）是根据“驻马店市公共资源交易中心网”下载的电子谈判文件，制作生成的加密版响应文件</w:t>
      </w:r>
      <w:r>
        <w:rPr>
          <w:rFonts w:hint="eastAsia" w:ascii="宋体" w:hAnsi="宋体"/>
          <w:sz w:val="24"/>
        </w:rPr>
        <w:t>。</w:t>
      </w:r>
      <w:r>
        <w:rPr>
          <w:rFonts w:hint="eastAsia" w:ascii="宋体" w:hAnsi="宋体" w:cs="宋体"/>
          <w:kern w:val="0"/>
          <w:sz w:val="24"/>
        </w:rPr>
        <w:t xml:space="preserve">  </w:t>
      </w:r>
    </w:p>
    <w:p w14:paraId="49B1546A">
      <w:pPr>
        <w:spacing w:line="360" w:lineRule="auto"/>
        <w:ind w:firstLine="480" w:firstLineChars="200"/>
        <w:rPr>
          <w:rFonts w:hint="eastAsia" w:ascii="宋体" w:hAnsi="宋体" w:cs="宋体"/>
          <w:sz w:val="24"/>
        </w:rPr>
      </w:pPr>
      <w:r>
        <w:rPr>
          <w:rFonts w:hint="eastAsia" w:ascii="宋体" w:hAnsi="宋体" w:cs="宋体"/>
          <w:sz w:val="24"/>
        </w:rPr>
        <w:t>19.3供应商在编制电子响应文件时，根据谈判文件的要求用法人CA秘钥和企业CA秘钥进行签章制作。生成电子响应文件时，只能用本单位的企业CA秘钥。生成后的电子响应文件须按谈判文件的格式要求完成电子签字或盖章。</w:t>
      </w:r>
    </w:p>
    <w:p w14:paraId="00528CB2">
      <w:pPr>
        <w:spacing w:line="360" w:lineRule="auto"/>
        <w:ind w:firstLine="480" w:firstLineChars="200"/>
        <w:rPr>
          <w:rFonts w:hint="eastAsia" w:ascii="宋体" w:hAnsi="宋体" w:cs="宋体"/>
          <w:sz w:val="24"/>
        </w:rPr>
      </w:pPr>
      <w:r>
        <w:rPr>
          <w:rFonts w:hint="eastAsia" w:ascii="宋体" w:hAnsi="宋体" w:cs="宋体"/>
          <w:sz w:val="24"/>
        </w:rPr>
        <w:t>19.4不接受电报、电传和传真的响应文件。</w:t>
      </w:r>
    </w:p>
    <w:p w14:paraId="3BE42F81">
      <w:pPr>
        <w:spacing w:line="360" w:lineRule="auto"/>
        <w:ind w:firstLine="480" w:firstLineChars="200"/>
        <w:rPr>
          <w:rFonts w:hint="eastAsia" w:ascii="宋体" w:hAnsi="宋体" w:cs="宋体"/>
          <w:sz w:val="24"/>
        </w:rPr>
      </w:pPr>
      <w:r>
        <w:rPr>
          <w:rFonts w:hint="eastAsia" w:ascii="宋体" w:hAnsi="宋体" w:cs="宋体"/>
          <w:sz w:val="24"/>
        </w:rPr>
        <w:t>19.5 全套响应性文件应无涂改和行间插字，除非这些改动是为改正供应商造成的必须修改的错误而进行的。有改动时，修改处应由供应商代表签署证明或加盖公章，但非供应商出具的材料，供应商改动无效。</w:t>
      </w:r>
    </w:p>
    <w:p w14:paraId="0E32DA25">
      <w:pPr>
        <w:spacing w:line="360" w:lineRule="auto"/>
        <w:ind w:firstLine="480" w:firstLineChars="200"/>
        <w:rPr>
          <w:rFonts w:hint="eastAsia" w:ascii="宋体" w:hAnsi="宋体" w:cs="宋体"/>
          <w:sz w:val="24"/>
        </w:rPr>
      </w:pPr>
      <w:r>
        <w:rPr>
          <w:rFonts w:hint="eastAsia" w:ascii="宋体" w:hAnsi="宋体" w:cs="宋体"/>
          <w:sz w:val="24"/>
        </w:rPr>
        <w:t>19.6 未按本须知规定的格式填写响应性文件或响应性文件字迹模糊不清，导致谈判小组无法认定是否实质性响应竞争性谈判文件的,其响应性文件将被作为无效响应性文件。</w:t>
      </w:r>
    </w:p>
    <w:p w14:paraId="23275232">
      <w:pPr>
        <w:spacing w:line="360" w:lineRule="auto"/>
        <w:ind w:firstLine="480" w:firstLineChars="200"/>
        <w:rPr>
          <w:rFonts w:hint="eastAsia" w:ascii="宋体" w:hAnsi="宋体" w:cs="宋体"/>
          <w:sz w:val="24"/>
        </w:rPr>
      </w:pPr>
      <w:r>
        <w:rPr>
          <w:rFonts w:hint="eastAsia" w:ascii="宋体" w:hAnsi="宋体" w:cs="宋体"/>
          <w:sz w:val="24"/>
        </w:rPr>
        <w:t>19.7电子投标文件制作流程。可参考驻马店市公共资源交易中心官方网站的下载中心板块的视频</w:t>
      </w:r>
    </w:p>
    <w:p w14:paraId="22D4D833">
      <w:pPr>
        <w:spacing w:line="360" w:lineRule="auto"/>
        <w:ind w:firstLine="480" w:firstLineChars="200"/>
        <w:rPr>
          <w:rFonts w:hint="eastAsia" w:ascii="宋体" w:hAnsi="宋体" w:cs="宋体"/>
          <w:b/>
          <w:bCs/>
          <w:kern w:val="0"/>
          <w:sz w:val="32"/>
          <w:szCs w:val="32"/>
        </w:rPr>
      </w:pPr>
      <w:r>
        <w:rPr>
          <w:rFonts w:hint="eastAsia" w:ascii="宋体" w:hAnsi="宋体" w:cs="宋体"/>
          <w:sz w:val="24"/>
        </w:rPr>
        <w:t>（https://ggzy.zhumadian.gov.cn/TPFront/InfoDetail/?InfoID=844e0ea7-2b6c-425d-99f6-91bd5b500e5e&amp;CategoryNum=026002）</w:t>
      </w:r>
    </w:p>
    <w:p w14:paraId="57A24932">
      <w:pPr>
        <w:widowControl/>
        <w:shd w:val="clear" w:color="auto" w:fill="FFFFFF"/>
        <w:spacing w:line="460" w:lineRule="atLeast"/>
        <w:ind w:firstLine="2554"/>
        <w:rPr>
          <w:rFonts w:hint="eastAsia" w:ascii="宋体" w:hAnsi="宋体" w:cs="宋体"/>
          <w:kern w:val="0"/>
          <w:sz w:val="28"/>
          <w:szCs w:val="28"/>
        </w:rPr>
      </w:pPr>
      <w:r>
        <w:rPr>
          <w:rFonts w:hint="eastAsia" w:ascii="宋体" w:hAnsi="宋体" w:cs="宋体"/>
          <w:b/>
          <w:bCs/>
          <w:kern w:val="0"/>
          <w:sz w:val="32"/>
          <w:szCs w:val="32"/>
        </w:rPr>
        <w:t>四</w:t>
      </w:r>
      <w:r>
        <w:rPr>
          <w:rFonts w:hint="eastAsia" w:ascii="宋体" w:hAnsi="宋体" w:cs="宋体"/>
          <w:b/>
          <w:bCs/>
          <w:kern w:val="0"/>
          <w:sz w:val="32"/>
        </w:rPr>
        <w:t> </w:t>
      </w:r>
      <w:r>
        <w:rPr>
          <w:rFonts w:hint="eastAsia" w:ascii="宋体" w:hAnsi="宋体" w:cs="宋体"/>
          <w:b/>
          <w:bCs/>
          <w:kern w:val="0"/>
          <w:sz w:val="32"/>
          <w:szCs w:val="32"/>
        </w:rPr>
        <w:t> 响应性文件的上传、递交</w:t>
      </w:r>
    </w:p>
    <w:p w14:paraId="55B8613D">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20.响应性文件的加密、密封、标记</w:t>
      </w:r>
    </w:p>
    <w:p w14:paraId="6D8E079E">
      <w:pPr>
        <w:spacing w:line="360" w:lineRule="auto"/>
        <w:ind w:firstLine="480" w:firstLineChars="200"/>
        <w:rPr>
          <w:rFonts w:hint="eastAsia" w:ascii="宋体" w:hAnsi="宋体" w:cs="宋体"/>
          <w:sz w:val="24"/>
        </w:rPr>
      </w:pPr>
      <w:r>
        <w:rPr>
          <w:rFonts w:hint="eastAsia" w:ascii="宋体" w:hAnsi="宋体" w:cs="宋体"/>
          <w:sz w:val="24"/>
        </w:rPr>
        <w:t>20.1供应商应在递交响应文件截止时间前上传加密的电子响应文件（.zmdtf格式）。</w:t>
      </w:r>
    </w:p>
    <w:p w14:paraId="17645BDC">
      <w:pPr>
        <w:spacing w:line="360" w:lineRule="auto"/>
        <w:ind w:firstLine="480" w:firstLineChars="200"/>
        <w:rPr>
          <w:rFonts w:hint="eastAsia" w:ascii="宋体" w:hAnsi="宋体" w:cs="宋体"/>
          <w:sz w:val="24"/>
        </w:rPr>
      </w:pPr>
      <w:r>
        <w:rPr>
          <w:rFonts w:hint="eastAsia" w:ascii="宋体" w:hAnsi="宋体" w:cs="宋体"/>
          <w:sz w:val="24"/>
        </w:rPr>
        <w:t>20.2供应商因驻马店市公共资源交易平台投标系统出现问题无法上传电子响应文件时，请与江苏国泰新点软件有限公司联系，联系电话：0396-2613088</w:t>
      </w:r>
    </w:p>
    <w:p w14:paraId="736D9A3F">
      <w:pPr>
        <w:widowControl/>
        <w:shd w:val="clear" w:color="auto" w:fill="FFFFFF"/>
        <w:spacing w:line="360" w:lineRule="auto"/>
        <w:ind w:firstLine="482"/>
        <w:rPr>
          <w:rFonts w:hint="eastAsia" w:ascii="宋体" w:hAnsi="宋体" w:cs="宋体"/>
          <w:b/>
          <w:bCs/>
          <w:kern w:val="0"/>
          <w:sz w:val="24"/>
        </w:rPr>
      </w:pPr>
      <w:r>
        <w:rPr>
          <w:rFonts w:hint="eastAsia" w:ascii="宋体" w:hAnsi="宋体" w:cs="宋体"/>
          <w:b/>
          <w:bCs/>
          <w:kern w:val="0"/>
          <w:sz w:val="24"/>
        </w:rPr>
        <w:t>21.响应性文件的上传、递交</w:t>
      </w:r>
    </w:p>
    <w:p w14:paraId="397CB516">
      <w:pPr>
        <w:spacing w:line="360" w:lineRule="auto"/>
        <w:ind w:firstLine="480" w:firstLineChars="200"/>
        <w:rPr>
          <w:rFonts w:hint="eastAsia" w:ascii="宋体" w:hAnsi="宋体" w:cs="宋体"/>
          <w:sz w:val="24"/>
        </w:rPr>
      </w:pPr>
      <w:r>
        <w:rPr>
          <w:rFonts w:hint="eastAsia" w:ascii="宋体" w:hAnsi="宋体" w:cs="宋体"/>
          <w:sz w:val="24"/>
        </w:rPr>
        <w:t>21.1供应商应在竞争性谈判公告中规定的递交响应文件截止日期和时间前将制作好的电子响应文件加密上传至驻马店市公共资源交易中心电子交易平台。</w:t>
      </w:r>
    </w:p>
    <w:p w14:paraId="1C4C32BD">
      <w:pPr>
        <w:autoSpaceDE w:val="0"/>
        <w:autoSpaceDN w:val="0"/>
        <w:adjustRightInd w:val="0"/>
        <w:spacing w:line="400" w:lineRule="exact"/>
        <w:ind w:right="-34" w:rightChars="-16" w:firstLine="482" w:firstLineChars="200"/>
        <w:jc w:val="left"/>
        <w:rPr>
          <w:rFonts w:hint="eastAsia" w:ascii="宋体" w:hAnsi="宋体" w:cs="宋体"/>
          <w:b/>
          <w:bCs/>
          <w:kern w:val="0"/>
          <w:sz w:val="24"/>
        </w:rPr>
      </w:pPr>
      <w:r>
        <w:rPr>
          <w:rFonts w:hint="eastAsia" w:ascii="宋体" w:hAnsi="宋体" w:cs="宋体"/>
          <w:b/>
          <w:bCs/>
          <w:kern w:val="0"/>
          <w:sz w:val="24"/>
        </w:rPr>
        <w:t>22 响应文件的开启（解密）</w:t>
      </w:r>
    </w:p>
    <w:p w14:paraId="3D4DF60E">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22.1 在竞争性谈判公告中规定的时间、地点开启（解密）。</w:t>
      </w:r>
    </w:p>
    <w:p w14:paraId="164DD62D">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22.2 开启（解密）由采购代理机构主持，采购人、供应商和有关方面代表参加。</w:t>
      </w:r>
    </w:p>
    <w:p w14:paraId="3B6E12FF">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22.3开启（解密）时，首先，各供应商应在规定时间内对本单位的加密响应文件进行解密，然后代理机构工作人员对所有响应文件进行解密。如供应商自身原因解密失败，其谈判将被拒绝。</w:t>
      </w:r>
    </w:p>
    <w:p w14:paraId="22C9FEEA">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 供应商有下列情形之一的，采购代理机构将拒绝接受其响应文件：</w:t>
      </w:r>
    </w:p>
    <w:p w14:paraId="744BA453">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22.4.1 在竞争性谈判文件规定的提交响应文件截止时间之后上传、提交响应文件的。</w:t>
      </w:r>
    </w:p>
    <w:p w14:paraId="1443BF14">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22.4.2 响应文件未按竞争性谈判文件规定加密的。</w:t>
      </w:r>
    </w:p>
    <w:p w14:paraId="7AB543B8">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22.4.3 未进行网上下载竞争性谈判文件参加谈判的。</w:t>
      </w:r>
    </w:p>
    <w:p w14:paraId="4C89B5B1">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22.4.4  一个供应商不只提交一套响应文件的。</w:t>
      </w:r>
    </w:p>
    <w:p w14:paraId="5B6E77DB">
      <w:pPr>
        <w:widowControl/>
        <w:shd w:val="clear" w:color="auto" w:fill="FFFFFF"/>
        <w:spacing w:line="460" w:lineRule="atLeast"/>
        <w:ind w:firstLine="3036"/>
        <w:rPr>
          <w:rFonts w:hint="eastAsia" w:ascii="宋体" w:hAnsi="宋体" w:cs="宋体"/>
          <w:kern w:val="0"/>
          <w:sz w:val="28"/>
          <w:szCs w:val="28"/>
        </w:rPr>
      </w:pPr>
      <w:r>
        <w:rPr>
          <w:rFonts w:hint="eastAsia" w:ascii="宋体" w:hAnsi="宋体" w:cs="宋体"/>
          <w:b/>
          <w:bCs/>
          <w:kern w:val="0"/>
          <w:sz w:val="32"/>
          <w:szCs w:val="32"/>
        </w:rPr>
        <w:t>五</w:t>
      </w:r>
      <w:r>
        <w:rPr>
          <w:rFonts w:hint="eastAsia" w:ascii="宋体" w:hAnsi="宋体" w:cs="宋体"/>
          <w:b/>
          <w:bCs/>
          <w:kern w:val="0"/>
          <w:sz w:val="32"/>
        </w:rPr>
        <w:t> </w:t>
      </w:r>
      <w:r>
        <w:rPr>
          <w:rFonts w:hint="eastAsia" w:ascii="宋体" w:hAnsi="宋体" w:cs="宋体"/>
          <w:b/>
          <w:bCs/>
          <w:kern w:val="0"/>
          <w:sz w:val="32"/>
          <w:szCs w:val="32"/>
        </w:rPr>
        <w:t>  谈判</w:t>
      </w:r>
    </w:p>
    <w:p w14:paraId="3B1FD3F1">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23.组建谈判小组</w:t>
      </w:r>
    </w:p>
    <w:p w14:paraId="36FC9BBE">
      <w:pPr>
        <w:widowControl/>
        <w:shd w:val="clear" w:color="auto" w:fill="FFFFFF"/>
        <w:spacing w:line="420" w:lineRule="atLeast"/>
        <w:ind w:firstLine="480"/>
        <w:jc w:val="left"/>
        <w:rPr>
          <w:rFonts w:hint="eastAsia" w:ascii="宋体" w:hAnsi="宋体" w:cs="宋体"/>
          <w:kern w:val="0"/>
          <w:sz w:val="24"/>
        </w:rPr>
      </w:pPr>
      <w:r>
        <w:rPr>
          <w:rFonts w:hint="eastAsia" w:ascii="宋体" w:hAnsi="宋体" w:cs="宋体"/>
          <w:kern w:val="0"/>
          <w:sz w:val="24"/>
        </w:rPr>
        <w:t>集中采购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4213B945">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24.</w:t>
      </w:r>
      <w:r>
        <w:rPr>
          <w:rFonts w:hint="eastAsia" w:ascii="宋体" w:hAnsi="宋体" w:cs="宋体"/>
          <w:kern w:val="0"/>
          <w:sz w:val="24"/>
        </w:rPr>
        <w:t> </w:t>
      </w:r>
      <w:r>
        <w:rPr>
          <w:rFonts w:hint="eastAsia" w:ascii="宋体" w:hAnsi="宋体" w:cs="宋体"/>
          <w:b/>
          <w:bCs/>
          <w:kern w:val="0"/>
          <w:sz w:val="24"/>
        </w:rPr>
        <w:t>响应性文件的初审</w:t>
      </w:r>
    </w:p>
    <w:p w14:paraId="1A12D9AD">
      <w:pPr>
        <w:widowControl/>
        <w:shd w:val="clear" w:color="auto" w:fill="FFFFFF"/>
        <w:spacing w:line="420" w:lineRule="atLeast"/>
        <w:ind w:firstLine="480"/>
        <w:jc w:val="left"/>
        <w:rPr>
          <w:rFonts w:hint="eastAsia" w:ascii="宋体" w:hAnsi="宋体" w:cs="宋体"/>
          <w:kern w:val="0"/>
          <w:sz w:val="28"/>
          <w:szCs w:val="28"/>
        </w:rPr>
      </w:pPr>
      <w:r>
        <w:rPr>
          <w:rFonts w:hint="eastAsia" w:ascii="宋体" w:hAnsi="宋体" w:cs="宋体"/>
          <w:kern w:val="0"/>
          <w:sz w:val="24"/>
        </w:rPr>
        <w:t>24.1谈判小组会将对响应性文件进行检查，以确定响应性文件是否完整、有无计算上的错误、是否已正确签署等。响应性文件如果出现计算或表达上的错误，修正错误的原则如下：</w:t>
      </w:r>
    </w:p>
    <w:p w14:paraId="53ED7469">
      <w:pPr>
        <w:widowControl/>
        <w:shd w:val="clear" w:color="auto" w:fill="FFFFFF"/>
        <w:spacing w:line="420" w:lineRule="atLeast"/>
        <w:ind w:firstLine="480"/>
        <w:jc w:val="left"/>
        <w:rPr>
          <w:rFonts w:hint="eastAsia" w:ascii="宋体" w:hAnsi="宋体" w:cs="宋体"/>
          <w:kern w:val="0"/>
          <w:sz w:val="28"/>
          <w:szCs w:val="28"/>
        </w:rPr>
      </w:pPr>
      <w:r>
        <w:rPr>
          <w:rFonts w:hint="eastAsia" w:ascii="宋体" w:hAnsi="宋体" w:cs="宋体"/>
          <w:kern w:val="0"/>
          <w:sz w:val="24"/>
        </w:rPr>
        <w:t>投标报价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3D453EE1">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 资格性检查和符合性检查。</w:t>
      </w:r>
    </w:p>
    <w:p w14:paraId="6AE52A9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w:t>
      </w:r>
      <w:r>
        <w:rPr>
          <w:rFonts w:hint="eastAsia" w:ascii="宋体" w:hAnsi="宋体" w:cs="宋体"/>
          <w:sz w:val="24"/>
        </w:rPr>
        <w:t>的扫描件</w:t>
      </w:r>
      <w:r>
        <w:rPr>
          <w:rFonts w:hint="eastAsia" w:ascii="宋体" w:hAnsi="宋体" w:cs="宋体"/>
          <w:kern w:val="0"/>
          <w:sz w:val="24"/>
        </w:rPr>
        <w:t>以供审查。供应商应在谈判小组规定的时限内提供。供应商拒不提供的，或者不能在规定时限内提供的，视为其不具备该资格条件。</w:t>
      </w:r>
    </w:p>
    <w:p w14:paraId="166492E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75F194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(1)响应性文件未按规定签字、盖章的。</w:t>
      </w:r>
    </w:p>
    <w:p w14:paraId="7FCB9ED4">
      <w:pPr>
        <w:widowControl/>
        <w:shd w:val="clear" w:color="auto" w:fill="FFFFFF"/>
        <w:spacing w:line="460" w:lineRule="atLeast"/>
        <w:ind w:firstLine="473"/>
        <w:rPr>
          <w:rFonts w:hint="eastAsia" w:ascii="宋体" w:hAnsi="宋体" w:cs="宋体"/>
          <w:kern w:val="0"/>
          <w:sz w:val="28"/>
          <w:szCs w:val="28"/>
        </w:rPr>
      </w:pPr>
      <w:r>
        <w:rPr>
          <w:rFonts w:hint="eastAsia" w:ascii="宋体" w:hAnsi="宋体" w:cs="宋体"/>
          <w:kern w:val="0"/>
          <w:sz w:val="24"/>
        </w:rPr>
        <w:t>(2供应商代表未能出具有效身份证明，或与身份不符的。</w:t>
      </w:r>
    </w:p>
    <w:p w14:paraId="1C32BAD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(3)资格证明文件不全的，或不符合竞争性谈判文件标明的资格要求的。</w:t>
      </w:r>
    </w:p>
    <w:p w14:paraId="567D317B">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(4)响应性文件有效期、工期、免费维修期等不满足竞争性谈判文件要求的。</w:t>
      </w:r>
    </w:p>
    <w:p w14:paraId="7ACC9378">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(5)响应性文件中施工组织设计不能合理、科学、有效的满足本项目需求的。</w:t>
      </w:r>
    </w:p>
    <w:p w14:paraId="1FD78F70">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(6)任何1项主要技术指标低于采购需求，或次要技术指标低于采购需求3项（含）以上的。</w:t>
      </w:r>
    </w:p>
    <w:p w14:paraId="536E8FB0">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(7)未按竞争性谈判文件提供的格式填列、项目不齐全或内容虚假的。</w:t>
      </w:r>
    </w:p>
    <w:p w14:paraId="4D2F63C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(8)响应性文件的实质性内容未使用中文表述，或意思表述不明确，或前后矛盾，或使用计量单位不符合竞争性谈判文件要求的。</w:t>
      </w:r>
    </w:p>
    <w:p w14:paraId="558DAEB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（9）响应性文件的关键内容字迹模糊、无法辨认,或响应性文件中经修正的内容字迹模糊无法辩认，或修改处未按规定签名盖章的。</w:t>
      </w:r>
    </w:p>
    <w:p w14:paraId="21B076C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（10）联合体参加谈判未提供联合体协议原件的。</w:t>
      </w:r>
    </w:p>
    <w:p w14:paraId="4D18809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（11）不符合竞争性谈判文件中规定的其它实质性条款。</w:t>
      </w:r>
    </w:p>
    <w:p w14:paraId="5AA669B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A89D77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24.2．3 对资格性检查和符合性检查不合格的供应商，将现场告知其理由。</w:t>
      </w:r>
    </w:p>
    <w:p w14:paraId="11E9CB87">
      <w:pPr>
        <w:widowControl/>
        <w:shd w:val="clear" w:color="auto" w:fill="FFFFFF"/>
        <w:spacing w:line="420" w:lineRule="atLeast"/>
        <w:ind w:firstLine="478"/>
        <w:textAlignment w:val="baseline"/>
        <w:rPr>
          <w:rFonts w:hint="eastAsia" w:ascii="宋体" w:hAnsi="宋体" w:cs="宋体"/>
          <w:kern w:val="0"/>
          <w:sz w:val="28"/>
          <w:szCs w:val="28"/>
        </w:rPr>
      </w:pPr>
      <w:r>
        <w:rPr>
          <w:rFonts w:hint="eastAsia" w:ascii="宋体" w:hAnsi="宋体" w:cs="宋体"/>
          <w:kern w:val="0"/>
          <w:sz w:val="24"/>
        </w:rPr>
        <w:t>24.3 在评审过程中，谈判小组发现供应商有下列情形之一的，视为供应商相互串通。具体表现形式如下：</w:t>
      </w:r>
    </w:p>
    <w:p w14:paraId="209B91DF">
      <w:pPr>
        <w:widowControl/>
        <w:shd w:val="clear" w:color="auto" w:fill="FFFFFF"/>
        <w:spacing w:line="420" w:lineRule="atLeast"/>
        <w:ind w:firstLine="480" w:firstLineChars="200"/>
        <w:textAlignment w:val="baseline"/>
        <w:rPr>
          <w:rFonts w:hint="eastAsia" w:ascii="宋体" w:hAnsi="宋体" w:cs="宋体"/>
          <w:kern w:val="0"/>
          <w:sz w:val="24"/>
        </w:rPr>
      </w:pPr>
      <w:r>
        <w:rPr>
          <w:rFonts w:hint="eastAsia" w:ascii="宋体" w:hAnsi="宋体" w:cs="宋体"/>
          <w:kern w:val="0"/>
          <w:sz w:val="24"/>
        </w:rPr>
        <w:t>24.3.1不同供应商的响应性文件异常一致的。</w:t>
      </w:r>
    </w:p>
    <w:p w14:paraId="1CC02DA5">
      <w:pPr>
        <w:widowControl/>
        <w:shd w:val="clear" w:color="auto" w:fill="FFFFFF"/>
        <w:spacing w:line="420" w:lineRule="atLeast"/>
        <w:ind w:firstLine="480" w:firstLineChars="200"/>
        <w:textAlignment w:val="baseline"/>
        <w:rPr>
          <w:rFonts w:hint="eastAsia" w:ascii="宋体" w:hAnsi="宋体" w:cs="宋体"/>
          <w:kern w:val="0"/>
          <w:sz w:val="24"/>
        </w:rPr>
      </w:pPr>
      <w:r>
        <w:rPr>
          <w:rFonts w:hint="eastAsia" w:ascii="宋体" w:hAnsi="宋体" w:cs="宋体"/>
          <w:kern w:val="0"/>
          <w:sz w:val="24"/>
        </w:rPr>
        <w:t>24.3.2 不同供应商的响应性文件由同一单位或个人编制的。</w:t>
      </w:r>
    </w:p>
    <w:p w14:paraId="1331509D">
      <w:pPr>
        <w:widowControl/>
        <w:shd w:val="clear" w:color="auto" w:fill="FFFFFF"/>
        <w:spacing w:line="420" w:lineRule="atLeast"/>
        <w:ind w:firstLine="480" w:firstLineChars="200"/>
        <w:jc w:val="left"/>
        <w:textAlignment w:val="baseline"/>
        <w:rPr>
          <w:rFonts w:hint="eastAsia" w:ascii="宋体" w:hAnsi="宋体" w:cs="宋体"/>
          <w:kern w:val="0"/>
          <w:sz w:val="24"/>
        </w:rPr>
      </w:pPr>
      <w:r>
        <w:rPr>
          <w:rFonts w:hint="eastAsia" w:ascii="宋体" w:hAnsi="宋体" w:cs="宋体"/>
          <w:kern w:val="0"/>
          <w:sz w:val="24"/>
        </w:rPr>
        <w:t>24.3.4 不同供应商的响应性文件载明的项目管理成员为同一人的。</w:t>
      </w:r>
    </w:p>
    <w:p w14:paraId="599A0665">
      <w:pPr>
        <w:widowControl/>
        <w:shd w:val="clear" w:color="auto" w:fill="FFFFFF"/>
        <w:spacing w:line="420" w:lineRule="atLeast"/>
        <w:ind w:firstLine="240" w:firstLineChars="100"/>
        <w:textAlignment w:val="baseline"/>
        <w:rPr>
          <w:rFonts w:hint="eastAsia" w:ascii="宋体" w:hAnsi="宋体" w:cs="宋体"/>
          <w:kern w:val="0"/>
          <w:sz w:val="24"/>
        </w:rPr>
      </w:pPr>
      <w:r>
        <w:rPr>
          <w:rFonts w:hint="eastAsia" w:ascii="宋体" w:hAnsi="宋体" w:cs="宋体"/>
          <w:kern w:val="0"/>
          <w:sz w:val="24"/>
        </w:rPr>
        <w:t> 24.3.5 不同供应商的响应性文件相互混装的。</w:t>
      </w:r>
    </w:p>
    <w:p w14:paraId="4CE2920D">
      <w:pPr>
        <w:widowControl/>
        <w:shd w:val="clear" w:color="auto" w:fill="FFFFFF"/>
        <w:spacing w:line="420" w:lineRule="atLeast"/>
        <w:ind w:firstLine="240" w:firstLineChars="100"/>
        <w:textAlignment w:val="baseline"/>
        <w:rPr>
          <w:rFonts w:hint="eastAsia" w:ascii="宋体" w:hAnsi="宋体" w:cs="宋体"/>
          <w:kern w:val="0"/>
          <w:sz w:val="24"/>
        </w:rPr>
      </w:pPr>
      <w:r>
        <w:rPr>
          <w:rFonts w:hint="eastAsia" w:ascii="宋体" w:hAnsi="宋体" w:cs="宋体"/>
          <w:kern w:val="0"/>
          <w:sz w:val="24"/>
        </w:rPr>
        <w:t> 24.3.6 不同供应商授权同一人作为供应商代表的。</w:t>
      </w:r>
    </w:p>
    <w:p w14:paraId="13FBFC0D">
      <w:pPr>
        <w:widowControl/>
        <w:shd w:val="clear" w:color="auto" w:fill="FFFFFF"/>
        <w:spacing w:line="420" w:lineRule="atLeast"/>
        <w:ind w:firstLine="240" w:firstLineChars="100"/>
        <w:textAlignment w:val="baseline"/>
        <w:rPr>
          <w:rFonts w:hint="eastAsia" w:ascii="宋体" w:hAnsi="宋体" w:cs="宋体"/>
          <w:kern w:val="0"/>
          <w:sz w:val="24"/>
        </w:rPr>
      </w:pPr>
      <w:r>
        <w:rPr>
          <w:rFonts w:hint="eastAsia" w:ascii="宋体" w:hAnsi="宋体" w:cs="宋体"/>
          <w:kern w:val="0"/>
          <w:sz w:val="24"/>
        </w:rPr>
        <w:t> 24.3.7不同供应商的谈判保证金由同一单位或者个人支付的（若收取）。</w:t>
      </w:r>
    </w:p>
    <w:p w14:paraId="7F96F4D3">
      <w:pPr>
        <w:widowControl/>
        <w:shd w:val="clear" w:color="auto" w:fill="FFFFFF"/>
        <w:spacing w:line="420" w:lineRule="atLeast"/>
        <w:textAlignment w:val="baseline"/>
        <w:rPr>
          <w:rFonts w:hint="eastAsia" w:ascii="宋体" w:hAnsi="宋体" w:cs="宋体"/>
          <w:kern w:val="0"/>
          <w:sz w:val="28"/>
          <w:szCs w:val="28"/>
        </w:rPr>
      </w:pPr>
      <w:r>
        <w:rPr>
          <w:rFonts w:hint="eastAsia" w:ascii="宋体" w:hAnsi="宋体" w:cs="宋体"/>
          <w:kern w:val="0"/>
          <w:sz w:val="24"/>
        </w:rPr>
        <w:t>  24.3.8 有证据证明供应商与采购人、采购代理机构或其他供应商串通的其他情形的。</w:t>
      </w:r>
    </w:p>
    <w:p w14:paraId="7ACB7F70">
      <w:pPr>
        <w:widowControl/>
        <w:shd w:val="clear" w:color="auto" w:fill="FFFFFF"/>
        <w:spacing w:line="420" w:lineRule="atLeast"/>
        <w:ind w:firstLine="480" w:firstLineChars="200"/>
        <w:textAlignment w:val="baseline"/>
        <w:rPr>
          <w:rFonts w:hint="eastAsia" w:ascii="宋体" w:hAnsi="宋体" w:cs="宋体"/>
          <w:kern w:val="0"/>
          <w:sz w:val="28"/>
          <w:szCs w:val="28"/>
        </w:rPr>
      </w:pPr>
      <w:r>
        <w:rPr>
          <w:rFonts w:hint="eastAsia" w:ascii="宋体" w:hAnsi="宋体" w:cs="宋体"/>
          <w:kern w:val="0"/>
          <w:sz w:val="24"/>
        </w:rPr>
        <w:t>24.3.9 谈判小组认定的其他串通情形。</w:t>
      </w:r>
    </w:p>
    <w:p w14:paraId="3DB7206F">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25.响应性文件的澄清</w:t>
      </w:r>
    </w:p>
    <w:p w14:paraId="08C01434">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0516FF31">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26. 谈判</w:t>
      </w:r>
    </w:p>
    <w:p w14:paraId="25644294">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26.1对资格性检查和符合性检查合格的供应商，进入本次谈判程序。</w:t>
      </w:r>
    </w:p>
    <w:p w14:paraId="742ED17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工期要求及合同条款，但不得变动谈判文件的其他内容。实质性变动的内容须经采购人代表确认。谈判文件有实质性变动的，谈判小组应当以书面形式通知所有参加谈判供应商。</w:t>
      </w:r>
    </w:p>
    <w:p w14:paraId="668E6DA1">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2434905D">
      <w:pPr>
        <w:widowControl/>
        <w:shd w:val="clear" w:color="auto" w:fill="FFFFFF"/>
        <w:spacing w:line="360" w:lineRule="auto"/>
        <w:ind w:firstLine="480" w:firstLineChars="200"/>
        <w:rPr>
          <w:rFonts w:hint="eastAsia" w:ascii="宋体" w:hAnsi="宋体" w:cs="宋体"/>
          <w:kern w:val="0"/>
          <w:sz w:val="24"/>
        </w:rPr>
      </w:pPr>
      <w:r>
        <w:rPr>
          <w:rFonts w:hint="eastAsia" w:ascii="宋体" w:hAnsi="宋体" w:cs="宋体"/>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3839009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b/>
          <w:bCs/>
          <w:kern w:val="0"/>
          <w:sz w:val="24"/>
        </w:rPr>
        <w:t>27.谈判过程及保密原则</w:t>
      </w:r>
    </w:p>
    <w:p w14:paraId="7A48BB2D">
      <w:pPr>
        <w:widowControl/>
        <w:shd w:val="clear" w:color="auto" w:fill="FFFFFF"/>
        <w:spacing w:line="460" w:lineRule="atLeast"/>
        <w:ind w:firstLine="360"/>
        <w:rPr>
          <w:rFonts w:hint="eastAsia" w:ascii="宋体" w:hAnsi="宋体" w:cs="宋体"/>
          <w:kern w:val="0"/>
          <w:sz w:val="28"/>
          <w:szCs w:val="28"/>
        </w:rPr>
      </w:pPr>
      <w:r>
        <w:rPr>
          <w:rFonts w:hint="eastAsia" w:ascii="宋体" w:hAnsi="宋体" w:cs="宋体"/>
          <w:kern w:val="0"/>
          <w:sz w:val="24"/>
        </w:rPr>
        <w:t> 27.1 凡与本次谈判有关人员对属于审查、澄清、评价和谈判中的有关资料等，均不得向供应商或其他人员透露。否则,将按有关规定追究相关人员的责任。</w:t>
      </w:r>
    </w:p>
    <w:p w14:paraId="4952D625">
      <w:pPr>
        <w:widowControl/>
        <w:shd w:val="clear" w:color="auto" w:fill="FFFFFF"/>
        <w:spacing w:line="460" w:lineRule="atLeast"/>
        <w:ind w:firstLine="360"/>
        <w:rPr>
          <w:rFonts w:hint="eastAsia" w:ascii="宋体" w:hAnsi="宋体" w:cs="宋体"/>
          <w:kern w:val="0"/>
          <w:sz w:val="28"/>
          <w:szCs w:val="28"/>
        </w:rPr>
      </w:pPr>
      <w:r>
        <w:rPr>
          <w:rFonts w:hint="eastAsia" w:ascii="宋体" w:hAnsi="宋体" w:cs="宋体"/>
          <w:kern w:val="0"/>
          <w:sz w:val="24"/>
        </w:rPr>
        <w:t> 27.2 在谈判期间，供应商试图影响或干预评审的任何行为，将导致其丧失参加谈判的资格，并承担相应的法律责任。</w:t>
      </w:r>
    </w:p>
    <w:p w14:paraId="08811324">
      <w:pPr>
        <w:widowControl/>
        <w:shd w:val="clear" w:color="auto" w:fill="FFFFFF"/>
        <w:spacing w:line="460" w:lineRule="atLeast"/>
        <w:ind w:firstLine="2233"/>
        <w:rPr>
          <w:rFonts w:hint="eastAsia" w:ascii="宋体" w:hAnsi="宋体" w:cs="宋体"/>
          <w:b/>
          <w:bCs/>
          <w:kern w:val="0"/>
          <w:sz w:val="32"/>
          <w:szCs w:val="32"/>
        </w:rPr>
      </w:pPr>
    </w:p>
    <w:p w14:paraId="60085A75">
      <w:pPr>
        <w:widowControl/>
        <w:shd w:val="clear" w:color="auto" w:fill="FFFFFF"/>
        <w:spacing w:line="460" w:lineRule="atLeast"/>
        <w:ind w:firstLine="2233"/>
        <w:rPr>
          <w:rFonts w:hint="eastAsia" w:ascii="宋体" w:hAnsi="宋体" w:cs="宋体"/>
          <w:kern w:val="0"/>
          <w:sz w:val="28"/>
          <w:szCs w:val="28"/>
        </w:rPr>
      </w:pPr>
      <w:r>
        <w:rPr>
          <w:rFonts w:hint="eastAsia" w:ascii="宋体" w:hAnsi="宋体" w:cs="宋体"/>
          <w:b/>
          <w:bCs/>
          <w:kern w:val="0"/>
          <w:sz w:val="32"/>
          <w:szCs w:val="32"/>
        </w:rPr>
        <w:t>六  </w:t>
      </w:r>
      <w:r>
        <w:rPr>
          <w:rFonts w:hint="eastAsia" w:ascii="宋体" w:hAnsi="宋体" w:cs="宋体"/>
          <w:b/>
          <w:bCs/>
          <w:kern w:val="0"/>
          <w:sz w:val="32"/>
        </w:rPr>
        <w:t> </w:t>
      </w:r>
      <w:r>
        <w:rPr>
          <w:rFonts w:hint="eastAsia" w:ascii="宋体" w:hAnsi="宋体" w:cs="宋体"/>
          <w:b/>
          <w:bCs/>
          <w:kern w:val="0"/>
          <w:sz w:val="32"/>
          <w:szCs w:val="32"/>
        </w:rPr>
        <w:t>确定成交供应商</w:t>
      </w:r>
    </w:p>
    <w:p w14:paraId="699557C9">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28.成交原则</w:t>
      </w:r>
    </w:p>
    <w:p w14:paraId="062CE8BA">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12F7076B">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29.</w:t>
      </w:r>
      <w:r>
        <w:rPr>
          <w:rFonts w:hint="eastAsia" w:ascii="宋体" w:hAnsi="宋体" w:cs="宋体"/>
          <w:kern w:val="0"/>
          <w:sz w:val="24"/>
        </w:rPr>
        <w:t> </w:t>
      </w:r>
      <w:r>
        <w:rPr>
          <w:rFonts w:hint="eastAsia" w:ascii="宋体" w:hAnsi="宋体" w:cs="宋体"/>
          <w:b/>
          <w:bCs/>
          <w:kern w:val="0"/>
          <w:sz w:val="24"/>
        </w:rPr>
        <w:t>价格调整</w:t>
      </w:r>
    </w:p>
    <w:p w14:paraId="7F3DB1C3">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29.1谈判小组根据政府采购相关规定，对供应商提供的工程符合价格折扣条件的，按照“价格调整要素及价格折扣幅度列表”对供应商报价进行调整。</w:t>
      </w:r>
    </w:p>
    <w:p w14:paraId="7EEF28C4">
      <w:pPr>
        <w:widowControl/>
        <w:shd w:val="clear" w:color="auto" w:fill="FFFFFF"/>
        <w:spacing w:before="156" w:after="156" w:line="460" w:lineRule="atLeast"/>
        <w:ind w:firstLine="470"/>
        <w:rPr>
          <w:rFonts w:hint="eastAsia" w:ascii="宋体" w:hAnsi="宋体" w:cs="宋体"/>
        </w:rPr>
      </w:pPr>
      <w:r>
        <w:rPr>
          <w:rFonts w:hint="eastAsia" w:ascii="宋体" w:hAnsi="宋体" w:cs="宋体"/>
          <w:kern w:val="0"/>
          <w:sz w:val="24"/>
        </w:rPr>
        <w:t>29.2价格调整要素及价格折扣幅度列表：</w:t>
      </w:r>
    </w:p>
    <w:tbl>
      <w:tblPr>
        <w:tblStyle w:val="26"/>
        <w:tblW w:w="0" w:type="auto"/>
        <w:tblInd w:w="288" w:type="dxa"/>
        <w:shd w:val="clear" w:color="auto" w:fill="FFFFFF"/>
        <w:tblLayout w:type="fixed"/>
        <w:tblCellMar>
          <w:top w:w="0" w:type="dxa"/>
          <w:left w:w="0" w:type="dxa"/>
          <w:bottom w:w="0" w:type="dxa"/>
          <w:right w:w="0" w:type="dxa"/>
        </w:tblCellMar>
      </w:tblPr>
      <w:tblGrid>
        <w:gridCol w:w="2880"/>
        <w:gridCol w:w="5220"/>
      </w:tblGrid>
      <w:tr w14:paraId="2F2ECD58">
        <w:tblPrEx>
          <w:shd w:val="clear" w:color="auto" w:fill="FFFFFF"/>
          <w:tblCellMar>
            <w:top w:w="0" w:type="dxa"/>
            <w:left w:w="0" w:type="dxa"/>
            <w:bottom w:w="0" w:type="dxa"/>
            <w:right w:w="0" w:type="dxa"/>
          </w:tblCellMar>
        </w:tblPrEx>
        <w:trPr>
          <w:wBefore w:w="0" w:type="dxa"/>
          <w:wAfter w:w="0" w:type="dxa"/>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5FB5C2F">
            <w:pPr>
              <w:widowControl/>
              <w:spacing w:line="460" w:lineRule="atLeast"/>
              <w:ind w:firstLine="480"/>
              <w:rPr>
                <w:rFonts w:hint="eastAsia" w:ascii="宋体" w:hAnsi="宋体" w:cs="宋体"/>
                <w:kern w:val="0"/>
                <w:sz w:val="28"/>
                <w:szCs w:val="28"/>
              </w:rPr>
            </w:pPr>
            <w:r>
              <w:rPr>
                <w:rFonts w:hint="eastAsia" w:ascii="宋体" w:hAnsi="宋体" w:cs="宋体"/>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9D2B450">
            <w:pPr>
              <w:widowControl/>
              <w:spacing w:line="460" w:lineRule="atLeast"/>
              <w:ind w:firstLine="480"/>
              <w:rPr>
                <w:rFonts w:hint="eastAsia" w:ascii="宋体" w:hAnsi="宋体" w:cs="宋体"/>
                <w:kern w:val="0"/>
                <w:sz w:val="28"/>
                <w:szCs w:val="28"/>
              </w:rPr>
            </w:pPr>
            <w:r>
              <w:rPr>
                <w:rFonts w:hint="eastAsia" w:ascii="宋体" w:hAnsi="宋体" w:cs="宋体"/>
                <w:kern w:val="0"/>
                <w:sz w:val="24"/>
              </w:rPr>
              <w:t>价格折扣幅度</w:t>
            </w:r>
          </w:p>
        </w:tc>
      </w:tr>
      <w:tr w14:paraId="09436DB1">
        <w:tblPrEx>
          <w:shd w:val="clear" w:color="auto" w:fill="FFFFFF"/>
          <w:tblCellMar>
            <w:top w:w="0" w:type="dxa"/>
            <w:left w:w="0" w:type="dxa"/>
            <w:bottom w:w="0" w:type="dxa"/>
            <w:right w:w="0" w:type="dxa"/>
          </w:tblCellMar>
        </w:tblPrEx>
        <w:trPr>
          <w:wBefore w:w="0" w:type="dxa"/>
          <w:wAfter w:w="0" w:type="dxa"/>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7756A2D">
            <w:pPr>
              <w:widowControl/>
              <w:spacing w:line="460" w:lineRule="atLeast"/>
              <w:rPr>
                <w:rFonts w:hint="eastAsia" w:ascii="宋体" w:hAnsi="宋体" w:cs="宋体"/>
                <w:kern w:val="0"/>
                <w:sz w:val="28"/>
                <w:szCs w:val="28"/>
              </w:rPr>
            </w:pPr>
            <w:r>
              <w:rPr>
                <w:rFonts w:hint="eastAsia" w:ascii="宋体" w:hAnsi="宋体" w:cs="宋体"/>
                <w:kern w:val="0"/>
                <w:sz w:val="24"/>
              </w:rPr>
              <w:t>工程由中小企业（含中型、小型、</w:t>
            </w:r>
            <w:r>
              <w:rPr>
                <w:rFonts w:hint="eastAsia" w:ascii="宋体" w:hAnsi="宋体" w:cs="宋体"/>
                <w:kern w:val="0"/>
                <w:sz w:val="24"/>
              </w:rPr>
              <w:fldChar w:fldCharType="begin"/>
            </w:r>
            <w:r>
              <w:rPr>
                <w:rFonts w:hint="eastAsia" w:ascii="宋体" w:hAnsi="宋体" w:cs="宋体"/>
                <w:kern w:val="0"/>
                <w:sz w:val="24"/>
              </w:rPr>
              <w:instrText xml:space="preserve"> HYPERLINK "https://baike.so.com/doc/3107079.html" \t "_blank" </w:instrText>
            </w:r>
            <w:r>
              <w:rPr>
                <w:rFonts w:hint="eastAsia" w:ascii="宋体" w:hAnsi="宋体" w:cs="宋体"/>
                <w:kern w:val="0"/>
                <w:sz w:val="24"/>
              </w:rPr>
              <w:fldChar w:fldCharType="separate"/>
            </w:r>
            <w:r>
              <w:rPr>
                <w:rFonts w:hint="eastAsia" w:ascii="宋体" w:hAnsi="宋体" w:cs="宋体"/>
                <w:kern w:val="0"/>
                <w:sz w:val="24"/>
              </w:rPr>
              <w:t>微型企业</w:t>
            </w:r>
            <w:r>
              <w:rPr>
                <w:rFonts w:hint="eastAsia" w:ascii="宋体" w:hAnsi="宋体" w:cs="宋体"/>
                <w:kern w:val="0"/>
                <w:sz w:val="24"/>
              </w:rPr>
              <w:fldChar w:fldCharType="end"/>
            </w:r>
            <w:r>
              <w:rPr>
                <w:rFonts w:hint="eastAsia" w:ascii="宋体" w:hAnsi="宋体" w:cs="宋体"/>
                <w:kern w:val="0"/>
                <w:sz w:val="24"/>
              </w:rPr>
              <w:t>）承建。监狱企业、残疾人福利性单位视同小型、微型企业。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7D48BED">
            <w:pPr>
              <w:widowControl/>
              <w:spacing w:line="460" w:lineRule="atLeast"/>
              <w:rPr>
                <w:rFonts w:hint="eastAsia" w:ascii="宋体" w:hAnsi="宋体" w:cs="宋体"/>
                <w:kern w:val="0"/>
                <w:sz w:val="28"/>
                <w:szCs w:val="28"/>
              </w:rPr>
            </w:pPr>
            <w:r>
              <w:rPr>
                <w:rFonts w:hint="eastAsia" w:ascii="宋体" w:hAnsi="宋体" w:cs="宋体"/>
                <w:kern w:val="0"/>
                <w:sz w:val="24"/>
              </w:rPr>
              <w:t>5%；联合体参加谈判的，小型、微型企业的协议合同金额占到联合体协议合同总金额30%以上的，给予联合体2%%的价格扣除。</w:t>
            </w:r>
          </w:p>
        </w:tc>
      </w:tr>
    </w:tbl>
    <w:p w14:paraId="55A5FB6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注：1.在工程采购中，工程由中小企业（含中型、小型、</w:t>
      </w:r>
      <w:r>
        <w:rPr>
          <w:rFonts w:hint="eastAsia" w:ascii="宋体" w:hAnsi="宋体" w:cs="宋体"/>
          <w:kern w:val="0"/>
          <w:sz w:val="24"/>
        </w:rPr>
        <w:fldChar w:fldCharType="begin"/>
      </w:r>
      <w:r>
        <w:rPr>
          <w:rFonts w:hint="eastAsia" w:ascii="宋体" w:hAnsi="宋体" w:cs="宋体"/>
          <w:kern w:val="0"/>
          <w:sz w:val="24"/>
        </w:rPr>
        <w:instrText xml:space="preserve"> HYPERLINK "https://baike.so.com/doc/3107079.html" \t "_blank" </w:instrText>
      </w:r>
      <w:r>
        <w:rPr>
          <w:rFonts w:hint="eastAsia" w:ascii="宋体" w:hAnsi="宋体" w:cs="宋体"/>
          <w:kern w:val="0"/>
          <w:sz w:val="24"/>
        </w:rPr>
        <w:fldChar w:fldCharType="separate"/>
      </w:r>
      <w:r>
        <w:rPr>
          <w:rFonts w:hint="eastAsia" w:ascii="宋体" w:hAnsi="宋体" w:cs="宋体"/>
          <w:kern w:val="0"/>
          <w:sz w:val="24"/>
        </w:rPr>
        <w:t>微型企业</w:t>
      </w:r>
      <w:r>
        <w:rPr>
          <w:rFonts w:hint="eastAsia" w:ascii="宋体" w:hAnsi="宋体" w:cs="宋体"/>
          <w:kern w:val="0"/>
          <w:sz w:val="24"/>
        </w:rPr>
        <w:fldChar w:fldCharType="end"/>
      </w:r>
      <w:r>
        <w:rPr>
          <w:rFonts w:hint="eastAsia" w:ascii="宋体" w:hAnsi="宋体" w:cs="宋体"/>
          <w:kern w:val="0"/>
          <w:sz w:val="24"/>
        </w:rPr>
        <w:t>）承建的，即工程施工单位为中小企业。</w:t>
      </w:r>
    </w:p>
    <w:p w14:paraId="447F824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2.根据《政府采购促进中小企业发展管理办法》（财库[2020]46号）的规定，参加政府采购活动的中小企业应当提供《中小企业声明函》。</w:t>
      </w:r>
    </w:p>
    <w:p w14:paraId="4642590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1C8474B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4.根据《财政部 民政部 中国残疾人联合会关于促进残疾人就业政府采购政策的通知》（财库〔2017〕 141号）的规定，享受政府采购支持政策的残疾人福利性单位应当提供《残疾人福利性单位声明函》。</w:t>
      </w:r>
    </w:p>
    <w:p w14:paraId="30A9F886">
      <w:pPr>
        <w:widowControl/>
        <w:shd w:val="clear" w:color="auto" w:fill="FFFFFF"/>
        <w:spacing w:line="360" w:lineRule="auto"/>
        <w:ind w:firstLine="360"/>
        <w:rPr>
          <w:rFonts w:hint="eastAsia" w:ascii="宋体" w:hAnsi="宋体" w:cs="宋体"/>
          <w:kern w:val="0"/>
          <w:sz w:val="24"/>
        </w:rPr>
      </w:pPr>
      <w:r>
        <w:rPr>
          <w:rFonts w:hint="eastAsia" w:ascii="宋体" w:hAnsi="宋体" w:cs="宋体"/>
          <w:kern w:val="0"/>
          <w:sz w:val="24"/>
        </w:rPr>
        <w:t xml:space="preserve">  29.3 采购人、采购代理机构应当对符合规定的中小企业报价给予5%的价格扣除（</w:t>
      </w:r>
      <w:r>
        <w:rPr>
          <w:rFonts w:hint="eastAsia" w:ascii="宋体" w:hAnsi="宋体" w:cs="宋体"/>
          <w:b/>
          <w:bCs/>
          <w:kern w:val="0"/>
          <w:sz w:val="24"/>
        </w:rPr>
        <w:t>专门面向中小企业采购的采购项目，</w:t>
      </w:r>
      <w:r>
        <w:rPr>
          <w:rFonts w:hint="eastAsia" w:ascii="宋体" w:hAnsi="宋体" w:cs="宋体"/>
          <w:kern w:val="0"/>
          <w:sz w:val="24"/>
        </w:rPr>
        <w:t>不再进行价格折扣），对最后一轮报价进行调整，调整后的报价作为最终评定价。</w:t>
      </w:r>
    </w:p>
    <w:p w14:paraId="54610511">
      <w:pPr>
        <w:widowControl/>
        <w:shd w:val="clear" w:color="auto" w:fill="FFFFFF"/>
        <w:spacing w:line="360" w:lineRule="auto"/>
        <w:ind w:firstLine="360"/>
        <w:rPr>
          <w:rFonts w:hint="eastAsia" w:ascii="宋体" w:hAnsi="宋体" w:cs="宋体"/>
          <w:kern w:val="0"/>
          <w:sz w:val="24"/>
        </w:rPr>
      </w:pPr>
      <w:r>
        <w:rPr>
          <w:rFonts w:hint="eastAsia" w:ascii="宋体" w:hAnsi="宋体" w:cs="宋体"/>
          <w:kern w:val="0"/>
          <w:sz w:val="24"/>
        </w:rPr>
        <w:t>最终评定价=最后一轮报价×（1-∑价格折扣幅度）</w:t>
      </w:r>
    </w:p>
    <w:p w14:paraId="003C78BF">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30.推荐成交供应商和成交候选供应商</w:t>
      </w:r>
    </w:p>
    <w:p w14:paraId="5EA76453">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本项目由采购人授权谈判小组直接推荐成交供应商和成交候选供应商。</w:t>
      </w:r>
    </w:p>
    <w:p w14:paraId="288243D8">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31.</w:t>
      </w:r>
      <w:r>
        <w:rPr>
          <w:rFonts w:hint="eastAsia" w:ascii="宋体" w:hAnsi="宋体" w:cs="宋体"/>
          <w:kern w:val="0"/>
          <w:sz w:val="24"/>
        </w:rPr>
        <w:t> </w:t>
      </w:r>
      <w:r>
        <w:rPr>
          <w:rFonts w:hint="eastAsia" w:ascii="宋体" w:hAnsi="宋体" w:cs="宋体"/>
          <w:b/>
          <w:bCs/>
          <w:kern w:val="0"/>
          <w:sz w:val="24"/>
        </w:rPr>
        <w:t>成交通知书及成交公告</w:t>
      </w:r>
    </w:p>
    <w:p w14:paraId="27C4ECDD">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31.1 谈判结束后，采购代理机构及时在河南省政府采购网、驻马店市公共资源交易网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等相关媒体上发布成交公告，同时向成交供应商发出成交通知书。成交供应商及时领取成交通知书。</w:t>
      </w:r>
    </w:p>
    <w:p w14:paraId="5AF9B7C8">
      <w:pPr>
        <w:widowControl/>
        <w:shd w:val="clear" w:color="auto" w:fill="FFFFFF"/>
        <w:spacing w:line="420" w:lineRule="atLeast"/>
        <w:ind w:firstLine="478"/>
        <w:textAlignment w:val="baseline"/>
        <w:rPr>
          <w:rFonts w:hint="eastAsia" w:ascii="宋体" w:hAnsi="宋体" w:cs="宋体"/>
          <w:kern w:val="0"/>
          <w:sz w:val="28"/>
          <w:szCs w:val="28"/>
        </w:rPr>
      </w:pPr>
      <w:r>
        <w:rPr>
          <w:rFonts w:hint="eastAsia" w:ascii="宋体" w:hAnsi="宋体" w:cs="宋体"/>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1D05AC9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4550742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31.4 成交通知书将作为签订合同的依据。合同签订后，成交通知书成为合同的一部分。</w:t>
      </w:r>
    </w:p>
    <w:p w14:paraId="65DB9958">
      <w:pPr>
        <w:widowControl/>
        <w:shd w:val="clear" w:color="auto" w:fill="FFFFFF"/>
        <w:spacing w:line="420" w:lineRule="atLeast"/>
        <w:ind w:firstLine="479"/>
        <w:rPr>
          <w:rFonts w:hint="eastAsia" w:ascii="宋体" w:hAnsi="宋体" w:cs="宋体"/>
          <w:kern w:val="0"/>
          <w:sz w:val="28"/>
          <w:szCs w:val="28"/>
        </w:rPr>
      </w:pPr>
      <w:r>
        <w:rPr>
          <w:rFonts w:hint="eastAsia" w:ascii="宋体" w:hAnsi="宋体" w:cs="宋体"/>
          <w:b/>
          <w:bCs/>
          <w:kern w:val="0"/>
          <w:sz w:val="24"/>
        </w:rPr>
        <w:t>32.采购代理机构宣布谈判废止的权利</w:t>
      </w:r>
    </w:p>
    <w:p w14:paraId="68A2FE5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 出现下列情况之一时，采购代理机构有权宣布谈判废止，并将理由通知所有供应商：</w:t>
      </w:r>
    </w:p>
    <w:p w14:paraId="687DB4FF">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32.1.1出现影响采购公正的违法、违规行为的。</w:t>
      </w:r>
    </w:p>
    <w:p w14:paraId="0AC72B8F">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32.1.2 供应商的最后一轮报价均超过了采购控制价，采购人不能支付的。</w:t>
      </w:r>
    </w:p>
    <w:p w14:paraId="1B360B6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32.1.3 因重大变故，采购任务取消的。</w:t>
      </w:r>
    </w:p>
    <w:p w14:paraId="1F45082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32.1.4谈判截止时间结束后参加供应商不足3家的，评审期间符合专业条件的供应商或者对谈判文件作出实质响应的供应商不足3家的。</w:t>
      </w:r>
    </w:p>
    <w:p w14:paraId="51C57B10">
      <w:pPr>
        <w:widowControl/>
        <w:shd w:val="clear" w:color="auto" w:fill="FFFFFF"/>
        <w:spacing w:line="405" w:lineRule="atLeast"/>
        <w:ind w:firstLine="3213"/>
        <w:jc w:val="left"/>
        <w:rPr>
          <w:rFonts w:hint="eastAsia" w:ascii="宋体" w:hAnsi="宋体" w:cs="宋体"/>
          <w:kern w:val="0"/>
          <w:sz w:val="24"/>
        </w:rPr>
      </w:pPr>
      <w:r>
        <w:rPr>
          <w:rFonts w:hint="eastAsia" w:ascii="宋体" w:hAnsi="宋体" w:cs="宋体"/>
          <w:b/>
          <w:bCs/>
          <w:kern w:val="0"/>
          <w:sz w:val="32"/>
          <w:szCs w:val="32"/>
        </w:rPr>
        <w:t>七合同授予</w:t>
      </w:r>
    </w:p>
    <w:p w14:paraId="2B862F44">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33.签订合同</w:t>
      </w:r>
    </w:p>
    <w:p w14:paraId="48D08821">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33.1 采购人、成交供应商自成交通知书发出之日起，在竞争性谈判文件第三章《供应商须知前附表》规定的时间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14C08A9C">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430EEF8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7DFE8609">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33.4 采购人应在采购合同签订之日起1个工作日内在河南省政府采购网进行合同公告及备案。</w:t>
      </w:r>
    </w:p>
    <w:p w14:paraId="2D5F2708">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33.5 河南省政府采购合同融资政策告知函:</w:t>
      </w:r>
    </w:p>
    <w:p w14:paraId="4839F507">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各供应商：</w:t>
      </w:r>
    </w:p>
    <w:p w14:paraId="21098D60">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欢迎贵公司参与河南省政府采购活动！</w:t>
      </w:r>
    </w:p>
    <w:p w14:paraId="259341DA">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EDFF8C2">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贷款渠道和提供贷款的金融机构，可在河南省政府采购网“河南省政府采购合同融资平台”查询联系。</w:t>
      </w:r>
    </w:p>
    <w:p w14:paraId="4927A112">
      <w:pPr>
        <w:widowControl/>
        <w:wordWrap w:val="0"/>
        <w:spacing w:line="460" w:lineRule="exact"/>
        <w:ind w:firstLine="643" w:firstLineChars="200"/>
        <w:jc w:val="center"/>
        <w:rPr>
          <w:rFonts w:hint="eastAsia" w:ascii="宋体" w:hAnsi="宋体" w:cs="宋体"/>
          <w:b/>
          <w:bCs/>
          <w:kern w:val="0"/>
          <w:sz w:val="32"/>
          <w:szCs w:val="32"/>
        </w:rPr>
      </w:pPr>
    </w:p>
    <w:p w14:paraId="7FD139F2">
      <w:pPr>
        <w:widowControl/>
        <w:wordWrap w:val="0"/>
        <w:spacing w:line="460" w:lineRule="exact"/>
        <w:ind w:firstLine="643" w:firstLineChars="200"/>
        <w:jc w:val="center"/>
        <w:rPr>
          <w:rFonts w:hint="eastAsia" w:ascii="宋体" w:hAnsi="宋体" w:cs="宋体"/>
          <w:b/>
          <w:bCs/>
          <w:kern w:val="0"/>
          <w:sz w:val="32"/>
          <w:szCs w:val="32"/>
        </w:rPr>
      </w:pPr>
    </w:p>
    <w:p w14:paraId="6C3B9E29">
      <w:pPr>
        <w:pStyle w:val="2"/>
        <w:ind w:firstLine="643"/>
        <w:rPr>
          <w:rFonts w:hint="eastAsia" w:cs="宋体"/>
          <w:b/>
          <w:bCs/>
          <w:kern w:val="0"/>
          <w:sz w:val="32"/>
          <w:szCs w:val="32"/>
        </w:rPr>
      </w:pPr>
    </w:p>
    <w:p w14:paraId="7C268213">
      <w:pPr>
        <w:pStyle w:val="2"/>
        <w:ind w:firstLine="643"/>
        <w:rPr>
          <w:rFonts w:hint="eastAsia" w:cs="宋体"/>
          <w:b/>
          <w:bCs/>
          <w:kern w:val="0"/>
          <w:sz w:val="32"/>
          <w:szCs w:val="32"/>
        </w:rPr>
      </w:pPr>
    </w:p>
    <w:p w14:paraId="6894F5D0">
      <w:pPr>
        <w:pStyle w:val="2"/>
        <w:ind w:firstLine="643"/>
        <w:rPr>
          <w:rFonts w:hint="eastAsia" w:cs="宋体"/>
          <w:b/>
          <w:bCs/>
          <w:kern w:val="0"/>
          <w:sz w:val="32"/>
          <w:szCs w:val="32"/>
        </w:rPr>
      </w:pPr>
    </w:p>
    <w:p w14:paraId="4E121964">
      <w:pPr>
        <w:pStyle w:val="2"/>
        <w:ind w:firstLine="643"/>
        <w:rPr>
          <w:rFonts w:hint="eastAsia" w:cs="宋体"/>
          <w:b/>
          <w:bCs/>
          <w:kern w:val="0"/>
          <w:sz w:val="32"/>
          <w:szCs w:val="32"/>
        </w:rPr>
      </w:pPr>
    </w:p>
    <w:p w14:paraId="1DE44DD6">
      <w:pPr>
        <w:widowControl/>
        <w:wordWrap w:val="0"/>
        <w:spacing w:line="460" w:lineRule="exact"/>
        <w:ind w:firstLine="643" w:firstLineChars="200"/>
        <w:jc w:val="center"/>
        <w:rPr>
          <w:rFonts w:hint="eastAsia" w:ascii="宋体" w:hAnsi="宋体" w:cs="宋体"/>
          <w:b/>
          <w:bCs/>
          <w:kern w:val="0"/>
          <w:sz w:val="32"/>
          <w:szCs w:val="32"/>
        </w:rPr>
      </w:pPr>
      <w:r>
        <w:rPr>
          <w:rFonts w:hint="eastAsia" w:ascii="宋体" w:hAnsi="宋体" w:cs="宋体"/>
          <w:b/>
          <w:bCs/>
          <w:kern w:val="0"/>
          <w:sz w:val="32"/>
          <w:szCs w:val="32"/>
        </w:rPr>
        <w:t xml:space="preserve">第五章 </w:t>
      </w:r>
      <w:r>
        <w:rPr>
          <w:rFonts w:hint="eastAsia" w:ascii="宋体" w:hAnsi="宋体" w:cs="宋体"/>
          <w:b/>
          <w:kern w:val="0"/>
          <w:sz w:val="32"/>
          <w:szCs w:val="32"/>
        </w:rPr>
        <w:t xml:space="preserve"> </w:t>
      </w:r>
      <w:r>
        <w:rPr>
          <w:rFonts w:hint="eastAsia" w:ascii="宋体" w:hAnsi="宋体" w:cs="宋体"/>
          <w:b/>
          <w:bCs/>
          <w:kern w:val="0"/>
          <w:sz w:val="32"/>
          <w:szCs w:val="32"/>
        </w:rPr>
        <w:t>政府采购合同（指引）</w:t>
      </w:r>
    </w:p>
    <w:p w14:paraId="606A27C1">
      <w:pPr>
        <w:widowControl/>
        <w:wordWrap w:val="0"/>
        <w:snapToGrid w:val="0"/>
        <w:spacing w:line="460" w:lineRule="exact"/>
        <w:ind w:firstLine="482" w:firstLineChars="200"/>
        <w:jc w:val="center"/>
        <w:rPr>
          <w:rFonts w:hint="eastAsia" w:ascii="宋体" w:hAnsi="宋体" w:cs="宋体"/>
          <w:b/>
          <w:bCs/>
          <w:kern w:val="0"/>
          <w:sz w:val="24"/>
        </w:rPr>
      </w:pPr>
      <w:r>
        <w:rPr>
          <w:rFonts w:hint="eastAsia" w:ascii="宋体" w:hAnsi="宋体" w:cs="宋体"/>
          <w:b/>
          <w:bCs/>
          <w:kern w:val="0"/>
          <w:sz w:val="24"/>
        </w:rPr>
        <w:t>（</w:t>
      </w:r>
      <w:r>
        <w:rPr>
          <w:rFonts w:hint="eastAsia" w:ascii="宋体" w:hAnsi="宋体" w:cs="宋体"/>
          <w:kern w:val="0"/>
          <w:sz w:val="24"/>
        </w:rPr>
        <w:t>采购人可根据采购项目的实际情况增减条款和内容</w:t>
      </w:r>
      <w:r>
        <w:rPr>
          <w:rFonts w:hint="eastAsia" w:ascii="宋体" w:hAnsi="宋体" w:cs="宋体"/>
          <w:b/>
          <w:bCs/>
          <w:kern w:val="0"/>
          <w:sz w:val="24"/>
        </w:rPr>
        <w:t>）</w:t>
      </w:r>
    </w:p>
    <w:p w14:paraId="0E790063">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项目名称：                               项目编号：</w:t>
      </w:r>
    </w:p>
    <w:p w14:paraId="41C1BC6E">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甲方：（采购人）</w:t>
      </w:r>
    </w:p>
    <w:p w14:paraId="31BEFE7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乙方：（成交供应商）</w:t>
      </w:r>
    </w:p>
    <w:p w14:paraId="32009129">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甲、乙双方根据《中华人民共和国采购法》、《中华人民共和国民法典》等法律法规的规定，按照</w:t>
      </w:r>
      <w:r>
        <w:rPr>
          <w:rFonts w:hint="eastAsia" w:ascii="宋体" w:hAnsi="宋体" w:cs="宋体"/>
          <w:kern w:val="0"/>
          <w:sz w:val="24"/>
          <w:u w:val="single"/>
        </w:rPr>
        <w:t xml:space="preserve">       （</w:t>
      </w:r>
      <w:r>
        <w:rPr>
          <w:rFonts w:hint="eastAsia" w:ascii="宋体" w:hAnsi="宋体" w:cs="宋体"/>
          <w:kern w:val="0"/>
          <w:sz w:val="24"/>
          <w:lang w:val="en-US" w:eastAsia="zh-CN"/>
        </w:rPr>
        <w:t>项目</w:t>
      </w:r>
      <w:r>
        <w:rPr>
          <w:rFonts w:hint="eastAsia" w:ascii="宋体" w:hAnsi="宋体" w:cs="宋体"/>
          <w:kern w:val="0"/>
          <w:sz w:val="24"/>
        </w:rPr>
        <w:t>编号）的招标结果签订本合同。</w:t>
      </w:r>
    </w:p>
    <w:p w14:paraId="66A7239A">
      <w:pPr>
        <w:spacing w:line="360" w:lineRule="auto"/>
        <w:ind w:firstLine="482" w:firstLineChars="200"/>
        <w:rPr>
          <w:rFonts w:hint="eastAsia" w:ascii="宋体" w:hAnsi="宋体" w:cs="宋体"/>
          <w:b/>
          <w:kern w:val="0"/>
          <w:sz w:val="24"/>
        </w:rPr>
      </w:pPr>
      <w:r>
        <w:rPr>
          <w:rFonts w:hint="eastAsia" w:ascii="宋体" w:hAnsi="宋体" w:cs="宋体"/>
          <w:b/>
          <w:sz w:val="24"/>
        </w:rPr>
        <w:t>1、工程内容：</w:t>
      </w:r>
    </w:p>
    <w:p w14:paraId="4D8AF95A">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2.合同金额</w:t>
      </w:r>
    </w:p>
    <w:p w14:paraId="4F61B1E1">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本合同金额为人民币（大写）：________________元（￥________元）。</w:t>
      </w:r>
    </w:p>
    <w:p w14:paraId="69B8132F">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3工期和施工地点</w:t>
      </w:r>
    </w:p>
    <w:p w14:paraId="03667533">
      <w:pPr>
        <w:widowControl/>
        <w:wordWrap w:val="0"/>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3.1工期：</w:t>
      </w:r>
    </w:p>
    <w:p w14:paraId="41642792">
      <w:pPr>
        <w:widowControl/>
        <w:wordWrap w:val="0"/>
        <w:snapToGrid w:val="0"/>
        <w:spacing w:line="360" w:lineRule="auto"/>
        <w:ind w:firstLine="480" w:firstLineChars="200"/>
        <w:jc w:val="left"/>
        <w:rPr>
          <w:rFonts w:hint="eastAsia" w:ascii="宋体" w:hAnsi="宋体" w:cs="宋体"/>
          <w:b/>
          <w:kern w:val="0"/>
          <w:sz w:val="24"/>
        </w:rPr>
      </w:pPr>
      <w:r>
        <w:rPr>
          <w:rFonts w:hint="eastAsia" w:ascii="宋体" w:hAnsi="宋体" w:cs="宋体"/>
          <w:bCs/>
          <w:kern w:val="0"/>
          <w:sz w:val="24"/>
        </w:rPr>
        <w:t>3.2施工地点：</w:t>
      </w:r>
    </w:p>
    <w:p w14:paraId="47D90E65">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4.付款方式</w:t>
      </w:r>
    </w:p>
    <w:p w14:paraId="02295027">
      <w:pPr>
        <w:widowControl/>
        <w:wordWrap w:val="0"/>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付款方式：</w:t>
      </w:r>
    </w:p>
    <w:p w14:paraId="449ED8E9">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5.税费</w:t>
      </w:r>
    </w:p>
    <w:p w14:paraId="0E4C54A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本合同执行中相关的一切税费均由乙方负担。</w:t>
      </w:r>
    </w:p>
    <w:p w14:paraId="1EAF934E">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6.技术资料</w:t>
      </w:r>
    </w:p>
    <w:p w14:paraId="57E12BE4">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没有甲方事先书面同意，乙方不得将由甲方提供的有关合同或任何合同条文、规格、计划、图纸等资料提供给与履行本合同无关的任何其他人。</w:t>
      </w:r>
    </w:p>
    <w:p w14:paraId="4390791B">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7.知识产权</w:t>
      </w:r>
    </w:p>
    <w:p w14:paraId="61EE6632">
      <w:pPr>
        <w:widowControl/>
        <w:wordWrap w:val="0"/>
        <w:snapToGrid w:val="0"/>
        <w:spacing w:line="360" w:lineRule="auto"/>
        <w:ind w:firstLine="480" w:firstLineChars="200"/>
        <w:jc w:val="left"/>
        <w:rPr>
          <w:rFonts w:hint="eastAsia" w:ascii="宋体" w:hAnsi="宋体" w:cs="宋体"/>
          <w:bCs/>
          <w:kern w:val="0"/>
          <w:sz w:val="24"/>
        </w:rPr>
      </w:pPr>
      <w:r>
        <w:rPr>
          <w:rFonts w:hint="eastAsia" w:ascii="宋体" w:hAnsi="宋体" w:cs="宋体"/>
          <w:kern w:val="0"/>
          <w:sz w:val="24"/>
        </w:rPr>
        <w:t>乙方保证所提供的货物或其任何一部分均不会侵犯任何第三方的知识产权</w:t>
      </w:r>
      <w:r>
        <w:rPr>
          <w:rFonts w:hint="eastAsia" w:ascii="宋体" w:hAnsi="宋体" w:cs="宋体"/>
          <w:bCs/>
          <w:kern w:val="0"/>
          <w:sz w:val="24"/>
        </w:rPr>
        <w:t>。</w:t>
      </w:r>
    </w:p>
    <w:p w14:paraId="5FDBF2EE">
      <w:pPr>
        <w:widowControl/>
        <w:wordWrap w:val="0"/>
        <w:snapToGrid w:val="0"/>
        <w:spacing w:line="360" w:lineRule="auto"/>
        <w:ind w:firstLine="482" w:firstLineChars="200"/>
        <w:jc w:val="left"/>
        <w:rPr>
          <w:rFonts w:hint="eastAsia" w:ascii="宋体" w:hAnsi="宋体" w:cs="宋体"/>
          <w:kern w:val="0"/>
          <w:sz w:val="24"/>
          <w:u w:val="single"/>
        </w:rPr>
      </w:pPr>
      <w:r>
        <w:rPr>
          <w:rFonts w:hint="eastAsia" w:ascii="宋体" w:hAnsi="宋体" w:cs="宋体"/>
          <w:b/>
          <w:kern w:val="0"/>
          <w:sz w:val="24"/>
        </w:rPr>
        <w:t>8.无产权瑕疵条款</w:t>
      </w:r>
    </w:p>
    <w:p w14:paraId="185E1CC4">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乙方保证所提供的工程的所有权完全属于乙方且无任何抵押、查封等产权瑕疵。如有产权瑕疵的，视为乙方违约。乙方应负担由此而产生的一切损失。</w:t>
      </w:r>
    </w:p>
    <w:p w14:paraId="1B612BEC">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9.履约保证金的收取及退还</w:t>
      </w:r>
    </w:p>
    <w:p w14:paraId="71A38A7A">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本项目不收取履约保证金</w:t>
      </w:r>
    </w:p>
    <w:p w14:paraId="453A421F">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10.转包或分包</w:t>
      </w:r>
    </w:p>
    <w:p w14:paraId="3E81B01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10.1本合同范围的工程乙方不得以任何方式和形式进行转包和分包。</w:t>
      </w:r>
    </w:p>
    <w:p w14:paraId="36C58C5C">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10.2乙方如有转包和分包的行为，甲方有权给予终止合同。</w:t>
      </w:r>
    </w:p>
    <w:p w14:paraId="60C90341">
      <w:pPr>
        <w:spacing w:line="360" w:lineRule="auto"/>
        <w:ind w:firstLine="482" w:firstLineChars="200"/>
        <w:rPr>
          <w:rFonts w:hint="eastAsia" w:ascii="宋体" w:hAnsi="宋体" w:cs="宋体"/>
          <w:b/>
          <w:sz w:val="24"/>
        </w:rPr>
      </w:pPr>
      <w:r>
        <w:rPr>
          <w:rFonts w:hint="eastAsia" w:ascii="宋体" w:hAnsi="宋体" w:cs="宋体"/>
          <w:b/>
          <w:sz w:val="24"/>
        </w:rPr>
        <w:t>11.质量保证</w:t>
      </w:r>
    </w:p>
    <w:p w14:paraId="282C8EE7">
      <w:pPr>
        <w:spacing w:line="360" w:lineRule="auto"/>
        <w:ind w:firstLine="480" w:firstLineChars="200"/>
        <w:rPr>
          <w:rFonts w:hint="eastAsia" w:ascii="宋体" w:hAnsi="宋体" w:cs="宋体"/>
          <w:sz w:val="24"/>
        </w:rPr>
      </w:pPr>
      <w:r>
        <w:rPr>
          <w:rFonts w:hint="eastAsia" w:ascii="宋体" w:hAnsi="宋体" w:cs="宋体"/>
          <w:sz w:val="24"/>
        </w:rPr>
        <w:t>乙方应提供优质工程，保证工程质量，且不能低于合同规定的范围和种类。</w:t>
      </w:r>
    </w:p>
    <w:p w14:paraId="6ED89F46">
      <w:pPr>
        <w:spacing w:line="360" w:lineRule="auto"/>
        <w:ind w:firstLine="482" w:firstLineChars="200"/>
        <w:rPr>
          <w:rFonts w:hint="eastAsia" w:ascii="宋体" w:hAnsi="宋体" w:cs="宋体"/>
          <w:b/>
          <w:sz w:val="24"/>
        </w:rPr>
      </w:pPr>
      <w:r>
        <w:rPr>
          <w:rFonts w:hint="eastAsia" w:ascii="宋体" w:hAnsi="宋体" w:cs="宋体"/>
          <w:b/>
          <w:sz w:val="24"/>
        </w:rPr>
        <w:t>12.验收</w:t>
      </w:r>
    </w:p>
    <w:p w14:paraId="6A5F2A3C">
      <w:pPr>
        <w:spacing w:line="360" w:lineRule="auto"/>
        <w:ind w:firstLine="480" w:firstLineChars="200"/>
        <w:rPr>
          <w:rFonts w:hint="eastAsia" w:ascii="宋体" w:hAnsi="宋体" w:cs="宋体"/>
          <w:sz w:val="24"/>
        </w:rPr>
      </w:pPr>
      <w:r>
        <w:rPr>
          <w:rFonts w:hint="eastAsia" w:ascii="宋体" w:hAnsi="宋体" w:cs="宋体"/>
          <w:sz w:val="24"/>
        </w:rPr>
        <w:t>验收严格按照竞争性谈判文件和投标文件规定的标准进行验收。</w:t>
      </w:r>
    </w:p>
    <w:p w14:paraId="491C61D7">
      <w:pPr>
        <w:spacing w:line="360" w:lineRule="auto"/>
        <w:ind w:firstLine="482" w:firstLineChars="200"/>
        <w:rPr>
          <w:rFonts w:hint="eastAsia" w:ascii="宋体" w:hAnsi="宋体" w:cs="宋体"/>
          <w:b/>
          <w:sz w:val="24"/>
        </w:rPr>
      </w:pPr>
      <w:r>
        <w:rPr>
          <w:rFonts w:hint="eastAsia" w:ascii="宋体" w:hAnsi="宋体" w:cs="宋体"/>
          <w:b/>
          <w:sz w:val="24"/>
        </w:rPr>
        <w:t>13.甲方的权利和义务</w:t>
      </w:r>
    </w:p>
    <w:p w14:paraId="254F4CE5">
      <w:pPr>
        <w:spacing w:line="360" w:lineRule="auto"/>
        <w:ind w:firstLine="240" w:firstLineChars="100"/>
        <w:rPr>
          <w:rFonts w:hint="eastAsia" w:ascii="宋体" w:hAnsi="宋体" w:cs="宋体"/>
          <w:sz w:val="24"/>
        </w:rPr>
      </w:pPr>
      <w:r>
        <w:rPr>
          <w:rFonts w:hint="eastAsia" w:ascii="宋体" w:hAnsi="宋体" w:cs="宋体"/>
          <w:sz w:val="24"/>
        </w:rPr>
        <w:t>13.1甲方有权对合同规定范围内乙方的施工行为进行监督和检查，拥有监管权。有权定期核对乙方提供施工所配备的人员数量等。对乙方未按照合同履行的部分有权下达整改通知书，并要求乙方限期整改。</w:t>
      </w:r>
    </w:p>
    <w:p w14:paraId="1D1F2FE0">
      <w:pPr>
        <w:spacing w:line="360" w:lineRule="auto"/>
        <w:ind w:firstLine="240" w:firstLineChars="100"/>
        <w:rPr>
          <w:rFonts w:hint="eastAsia" w:ascii="宋体" w:hAnsi="宋体" w:cs="宋体"/>
          <w:sz w:val="24"/>
        </w:rPr>
      </w:pPr>
      <w:r>
        <w:rPr>
          <w:rFonts w:hint="eastAsia" w:ascii="宋体" w:hAnsi="宋体" w:cs="宋体"/>
          <w:sz w:val="24"/>
        </w:rPr>
        <w:t>13.2甲方有权依据双方签订的考评办法对乙方提供的施工进行定期考评。当考评结果未达到标准时，有权依据考评办法约定的数额扣除履约保证金。</w:t>
      </w:r>
    </w:p>
    <w:p w14:paraId="72B9D6B4">
      <w:pPr>
        <w:spacing w:line="360" w:lineRule="auto"/>
        <w:ind w:firstLine="240" w:firstLineChars="100"/>
        <w:rPr>
          <w:rFonts w:hint="eastAsia" w:ascii="宋体" w:hAnsi="宋体" w:cs="宋体"/>
          <w:sz w:val="24"/>
        </w:rPr>
      </w:pPr>
      <w:r>
        <w:rPr>
          <w:rFonts w:hint="eastAsia" w:ascii="宋体" w:hAnsi="宋体" w:cs="宋体"/>
          <w:sz w:val="24"/>
        </w:rPr>
        <w:t>13.3负责检查监督乙方管理工作的实施及制度的执行情况。</w:t>
      </w:r>
    </w:p>
    <w:p w14:paraId="21731B8F">
      <w:pPr>
        <w:spacing w:line="360" w:lineRule="auto"/>
        <w:ind w:firstLine="240" w:firstLineChars="100"/>
        <w:rPr>
          <w:rFonts w:hint="eastAsia" w:ascii="宋体" w:hAnsi="宋体" w:cs="宋体"/>
          <w:sz w:val="24"/>
        </w:rPr>
      </w:pPr>
      <w:r>
        <w:rPr>
          <w:rFonts w:hint="eastAsia" w:ascii="宋体" w:hAnsi="宋体" w:cs="宋体"/>
          <w:sz w:val="24"/>
        </w:rPr>
        <w:t>13.4国家法律、法规所规定由甲方承担的其它责任。</w:t>
      </w:r>
    </w:p>
    <w:p w14:paraId="4C7F58F4">
      <w:pPr>
        <w:spacing w:line="360" w:lineRule="auto"/>
        <w:ind w:firstLine="241" w:firstLineChars="100"/>
        <w:rPr>
          <w:rFonts w:hint="eastAsia" w:ascii="宋体" w:hAnsi="宋体" w:cs="宋体"/>
          <w:b/>
          <w:sz w:val="24"/>
        </w:rPr>
      </w:pPr>
      <w:r>
        <w:rPr>
          <w:rFonts w:hint="eastAsia" w:ascii="宋体" w:hAnsi="宋体" w:cs="宋体"/>
          <w:b/>
          <w:sz w:val="24"/>
        </w:rPr>
        <w:t>14.乙方的权利和义务</w:t>
      </w:r>
    </w:p>
    <w:p w14:paraId="6D3C3E66">
      <w:pPr>
        <w:spacing w:line="360" w:lineRule="auto"/>
        <w:ind w:firstLine="240" w:firstLineChars="100"/>
        <w:rPr>
          <w:rFonts w:hint="eastAsia" w:ascii="宋体" w:hAnsi="宋体" w:cs="宋体"/>
          <w:sz w:val="24"/>
        </w:rPr>
      </w:pPr>
      <w:r>
        <w:rPr>
          <w:rFonts w:hint="eastAsia" w:ascii="宋体" w:hAnsi="宋体" w:cs="宋体"/>
          <w:sz w:val="24"/>
        </w:rPr>
        <w:t>14.1对本合同规定的委托工程范围内的项目享有管理权及施工义务。</w:t>
      </w:r>
    </w:p>
    <w:p w14:paraId="53D19368">
      <w:pPr>
        <w:spacing w:line="360" w:lineRule="auto"/>
        <w:ind w:firstLine="240" w:firstLineChars="100"/>
        <w:rPr>
          <w:rFonts w:hint="eastAsia" w:ascii="宋体" w:hAnsi="宋体" w:cs="宋体"/>
          <w:sz w:val="24"/>
        </w:rPr>
      </w:pPr>
      <w:r>
        <w:rPr>
          <w:rFonts w:hint="eastAsia" w:ascii="宋体" w:hAnsi="宋体" w:cs="宋体"/>
          <w:sz w:val="24"/>
        </w:rPr>
        <w:t>14.2对甲方下达整改通知书及时配合处理。</w:t>
      </w:r>
    </w:p>
    <w:p w14:paraId="08DF680E">
      <w:pPr>
        <w:spacing w:line="360" w:lineRule="auto"/>
        <w:ind w:firstLine="240" w:firstLineChars="100"/>
        <w:rPr>
          <w:rFonts w:hint="eastAsia" w:ascii="宋体" w:hAnsi="宋体" w:cs="宋体"/>
          <w:sz w:val="24"/>
        </w:rPr>
      </w:pPr>
      <w:r>
        <w:rPr>
          <w:rFonts w:hint="eastAsia" w:ascii="宋体" w:hAnsi="宋体" w:cs="宋体"/>
          <w:sz w:val="24"/>
        </w:rPr>
        <w:t>14.3接受项目行业管理部门及政府有关部门的指导，接受甲方的监督。</w:t>
      </w:r>
    </w:p>
    <w:p w14:paraId="3BEE56CE">
      <w:pPr>
        <w:spacing w:line="360" w:lineRule="auto"/>
        <w:ind w:firstLine="240" w:firstLineChars="100"/>
        <w:rPr>
          <w:rFonts w:hint="eastAsia" w:ascii="宋体" w:hAnsi="宋体" w:cs="宋体"/>
          <w:sz w:val="24"/>
        </w:rPr>
      </w:pPr>
      <w:r>
        <w:rPr>
          <w:rFonts w:hint="eastAsia" w:ascii="宋体" w:hAnsi="宋体" w:cs="宋体"/>
          <w:sz w:val="24"/>
        </w:rPr>
        <w:t>14.4国家法律、法规所规定由乙方承担的其它责任。</w:t>
      </w:r>
    </w:p>
    <w:p w14:paraId="4C8C675F">
      <w:pPr>
        <w:spacing w:line="360" w:lineRule="auto"/>
        <w:ind w:firstLine="241" w:firstLineChars="100"/>
        <w:rPr>
          <w:rFonts w:hint="eastAsia" w:ascii="宋体" w:hAnsi="宋体" w:cs="宋体"/>
          <w:b/>
          <w:sz w:val="24"/>
        </w:rPr>
      </w:pPr>
      <w:r>
        <w:rPr>
          <w:rFonts w:hint="eastAsia" w:ascii="宋体" w:hAnsi="宋体" w:cs="宋体"/>
          <w:b/>
          <w:sz w:val="24"/>
        </w:rPr>
        <w:t>15. 违约责任</w:t>
      </w:r>
    </w:p>
    <w:p w14:paraId="1DD40A7F">
      <w:pPr>
        <w:spacing w:line="360" w:lineRule="auto"/>
        <w:ind w:firstLine="240" w:firstLineChars="100"/>
        <w:rPr>
          <w:rFonts w:hint="eastAsia" w:ascii="宋体" w:hAnsi="宋体" w:cs="宋体"/>
          <w:sz w:val="24"/>
        </w:rPr>
      </w:pPr>
      <w:r>
        <w:rPr>
          <w:rFonts w:hint="eastAsia" w:ascii="宋体" w:hAnsi="宋体" w:cs="宋体"/>
          <w:sz w:val="24"/>
        </w:rPr>
        <w:t>15.1甲乙双方必须遵守本合同并执行合同中的各项规定，保证本合同的正常履行。</w:t>
      </w:r>
    </w:p>
    <w:p w14:paraId="485D4A11">
      <w:pPr>
        <w:spacing w:line="360" w:lineRule="auto"/>
        <w:ind w:firstLine="240" w:firstLineChars="100"/>
        <w:rPr>
          <w:rFonts w:hint="eastAsia" w:ascii="宋体" w:hAnsi="宋体" w:cs="宋体"/>
          <w:sz w:val="24"/>
        </w:rPr>
      </w:pPr>
      <w:r>
        <w:rPr>
          <w:rFonts w:hint="eastAsia" w:ascii="宋体" w:hAnsi="宋体" w:cs="宋体"/>
          <w:sz w:val="24"/>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3E0DE58">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16.不可抗力事件处理</w:t>
      </w:r>
    </w:p>
    <w:p w14:paraId="539DFCBC">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0D04B7BD">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0B1AFD3F">
      <w:pPr>
        <w:widowControl/>
        <w:wordWrap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17.合同纠纷处理</w:t>
      </w:r>
    </w:p>
    <w:p w14:paraId="443167D4">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因本合同或与本合同有关的一切事项发生争议，由双方友好协商解决。协商不成的，任何一方均可选择以下方式解决：</w:t>
      </w:r>
    </w:p>
    <w:p w14:paraId="3517EEE9">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17.1 向甲方所在地仲裁委员会申请仲裁。</w:t>
      </w:r>
    </w:p>
    <w:p w14:paraId="32D542BD">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17.2 向合同签订地人民法院提起诉讼。</w:t>
      </w:r>
    </w:p>
    <w:p w14:paraId="0911D6EA">
      <w:pPr>
        <w:widowControl/>
        <w:wordWrap w:val="0"/>
        <w:spacing w:line="360" w:lineRule="auto"/>
        <w:ind w:firstLine="479" w:firstLineChars="199"/>
        <w:jc w:val="left"/>
        <w:rPr>
          <w:rFonts w:hint="eastAsia" w:ascii="宋体" w:hAnsi="宋体" w:cs="宋体"/>
          <w:b/>
          <w:kern w:val="0"/>
          <w:sz w:val="24"/>
        </w:rPr>
      </w:pPr>
      <w:r>
        <w:rPr>
          <w:rFonts w:hint="eastAsia" w:ascii="宋体" w:hAnsi="宋体" w:cs="宋体"/>
          <w:b/>
          <w:kern w:val="0"/>
          <w:sz w:val="24"/>
        </w:rPr>
        <w:t>18.违约解除合同</w:t>
      </w:r>
    </w:p>
    <w:p w14:paraId="24CD78BC">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18.1违反本合同第10条的规定的。</w:t>
      </w:r>
    </w:p>
    <w:p w14:paraId="6BDB64F7">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18.2 乙方未能履行合同规定的其它主要义务的。</w:t>
      </w:r>
    </w:p>
    <w:p w14:paraId="5D378406">
      <w:pPr>
        <w:widowControl/>
        <w:wordWrap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 xml:space="preserve"> 18.3 在本合同履行过程中有腐败和欺诈行为的。</w:t>
      </w:r>
    </w:p>
    <w:p w14:paraId="75596F0C">
      <w:pPr>
        <w:widowControl/>
        <w:wordWrap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19.其他约定</w:t>
      </w:r>
    </w:p>
    <w:p w14:paraId="29EA2D02">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19.1 本采购项目的竞争性谈判文件、成交供应商的投标文件</w:t>
      </w:r>
      <w:r>
        <w:rPr>
          <w:rFonts w:hint="eastAsia" w:ascii="宋体" w:hAnsi="宋体" w:cs="宋体"/>
          <w:kern w:val="0"/>
          <w:sz w:val="24"/>
          <w:lang w:eastAsia="zh-CN"/>
        </w:rPr>
        <w:t>、</w:t>
      </w:r>
      <w:r>
        <w:rPr>
          <w:rFonts w:hint="eastAsia" w:ascii="宋体" w:hAnsi="宋体" w:cs="宋体"/>
          <w:kern w:val="0"/>
          <w:sz w:val="24"/>
          <w:lang w:val="en-US" w:eastAsia="zh-CN"/>
        </w:rPr>
        <w:t>中标通知书</w:t>
      </w:r>
      <w:r>
        <w:rPr>
          <w:rFonts w:hint="eastAsia" w:ascii="宋体" w:hAnsi="宋体" w:cs="宋体"/>
          <w:kern w:val="0"/>
          <w:sz w:val="24"/>
        </w:rPr>
        <w:t>以及相关的澄清确认函（如果有的话）均为本合同不可分割的一部分，与本合同具有同等法律效力。</w:t>
      </w:r>
    </w:p>
    <w:p w14:paraId="5240738B">
      <w:pPr>
        <w:keepNext w:val="0"/>
        <w:keepLines w:val="0"/>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kern w:val="0"/>
          <w:sz w:val="24"/>
        </w:rPr>
        <w:t>19.2 本合同未尽事宜，双方另行补充</w:t>
      </w:r>
      <w:r>
        <w:rPr>
          <w:rFonts w:hint="eastAsia" w:ascii="宋体" w:hAnsi="宋体" w:cs="宋体"/>
          <w:kern w:val="0"/>
          <w:sz w:val="24"/>
          <w:lang w:eastAsia="zh-CN"/>
        </w:rPr>
        <w:t>，</w:t>
      </w:r>
      <w:r>
        <w:rPr>
          <w:rFonts w:hint="eastAsia" w:ascii="宋体" w:hAnsi="宋体" w:cs="宋体"/>
          <w:color w:val="auto"/>
          <w:kern w:val="0"/>
          <w:sz w:val="24"/>
          <w:lang w:val="en-US" w:eastAsia="zh-CN"/>
        </w:rPr>
        <w:t>补充协议与本协议具有同等法律效力</w:t>
      </w:r>
      <w:r>
        <w:rPr>
          <w:rFonts w:hint="eastAsia" w:ascii="宋体" w:hAnsi="宋体" w:cs="宋体"/>
          <w:color w:val="auto"/>
          <w:kern w:val="0"/>
          <w:sz w:val="24"/>
        </w:rPr>
        <w:t>。</w:t>
      </w:r>
    </w:p>
    <w:p w14:paraId="44E737BB">
      <w:pPr>
        <w:pStyle w:val="24"/>
        <w:keepNext w:val="0"/>
        <w:keepLines w:val="0"/>
        <w:pageBreakBefore w:val="0"/>
        <w:kinsoku/>
        <w:overflowPunct/>
        <w:topLinePunct w:val="0"/>
        <w:autoSpaceDE/>
        <w:autoSpaceDN/>
        <w:bidi w:val="0"/>
        <w:adjustRightInd/>
        <w:snapToGrid/>
        <w:spacing w:line="440" w:lineRule="exact"/>
        <w:ind w:firstLine="240"/>
        <w:textAlignment w:val="auto"/>
        <w:rPr>
          <w:rFonts w:hint="eastAsia" w:ascii="宋体" w:hAnsi="宋体" w:cs="宋体"/>
          <w:kern w:val="0"/>
          <w:sz w:val="24"/>
        </w:rPr>
      </w:pPr>
      <w:r>
        <w:rPr>
          <w:rFonts w:hint="eastAsia" w:ascii="宋体" w:hAnsi="宋体" w:cs="宋体"/>
          <w:kern w:val="0"/>
          <w:sz w:val="24"/>
        </w:rPr>
        <w:t>19.3本合同正本一式</w:t>
      </w:r>
      <w:r>
        <w:rPr>
          <w:rFonts w:hint="eastAsia" w:ascii="宋体" w:hAnsi="宋体" w:cs="宋体"/>
          <w:kern w:val="0"/>
          <w:sz w:val="24"/>
          <w:u w:val="single"/>
        </w:rPr>
        <w:t xml:space="preserve">   </w:t>
      </w:r>
      <w:r>
        <w:rPr>
          <w:rFonts w:hint="eastAsia" w:ascii="宋体" w:hAnsi="宋体" w:cs="宋体"/>
          <w:kern w:val="0"/>
          <w:sz w:val="24"/>
        </w:rPr>
        <w:t>份，具有同等法律效力，甲、乙双方各执</w:t>
      </w:r>
      <w:r>
        <w:rPr>
          <w:rFonts w:hint="eastAsia" w:ascii="宋体" w:hAnsi="宋体" w:cs="宋体"/>
          <w:kern w:val="0"/>
          <w:sz w:val="24"/>
          <w:u w:val="single"/>
        </w:rPr>
        <w:t xml:space="preserve">   </w:t>
      </w:r>
      <w:r>
        <w:rPr>
          <w:rFonts w:hint="eastAsia" w:ascii="宋体" w:hAnsi="宋体" w:cs="宋体"/>
          <w:kern w:val="0"/>
          <w:sz w:val="24"/>
        </w:rPr>
        <w:t>份。自采购合同签订之日起1个工作日内，甲方在河南省政府采购网进行合同公告及备案。</w:t>
      </w:r>
    </w:p>
    <w:p w14:paraId="5F0C8D1D">
      <w:pPr>
        <w:pStyle w:val="24"/>
        <w:keepNext w:val="0"/>
        <w:keepLines w:val="0"/>
        <w:pageBreakBefore w:val="0"/>
        <w:kinsoku/>
        <w:overflowPunct/>
        <w:topLinePunct w:val="0"/>
        <w:autoSpaceDE/>
        <w:autoSpaceDN/>
        <w:bidi w:val="0"/>
        <w:adjustRightInd/>
        <w:snapToGrid/>
        <w:spacing w:line="440" w:lineRule="exact"/>
        <w:ind w:firstLine="240"/>
        <w:textAlignment w:val="auto"/>
        <w:rPr>
          <w:rFonts w:hint="eastAsia" w:ascii="宋体" w:hAnsi="宋体" w:cs="宋体"/>
        </w:rPr>
      </w:pPr>
      <w:r>
        <w:rPr>
          <w:rFonts w:hint="eastAsia" w:ascii="宋体" w:hAnsi="宋体" w:cs="宋体"/>
          <w:kern w:val="0"/>
          <w:sz w:val="24"/>
        </w:rPr>
        <w:t>19.4合同签订后，采购人及时登录河南省政府采购网对采购代理机构进行信用评价。</w:t>
      </w:r>
    </w:p>
    <w:p w14:paraId="5E50D624">
      <w:pPr>
        <w:keepNext w:val="0"/>
        <w:keepLines w:val="0"/>
        <w:pageBreakBefore w:val="0"/>
        <w:widowControl/>
        <w:kinsoku/>
        <w:wordWrap w:val="0"/>
        <w:overflowPunct/>
        <w:topLinePunct w:val="0"/>
        <w:autoSpaceDE/>
        <w:autoSpaceDN/>
        <w:bidi w:val="0"/>
        <w:adjustRightInd/>
        <w:spacing w:line="440" w:lineRule="exact"/>
        <w:ind w:firstLine="482" w:firstLineChars="200"/>
        <w:jc w:val="left"/>
        <w:textAlignment w:val="auto"/>
        <w:rPr>
          <w:rFonts w:hint="eastAsia" w:ascii="宋体" w:hAnsi="宋体" w:cs="宋体"/>
          <w:b/>
          <w:kern w:val="0"/>
          <w:sz w:val="24"/>
        </w:rPr>
      </w:pPr>
      <w:r>
        <w:rPr>
          <w:rFonts w:hint="eastAsia" w:ascii="宋体" w:hAnsi="宋体" w:cs="宋体"/>
          <w:b/>
          <w:kern w:val="0"/>
          <w:sz w:val="24"/>
        </w:rPr>
        <w:t>20.附件</w:t>
      </w:r>
    </w:p>
    <w:p w14:paraId="4E3000AD">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甲    方：                            乙    方：</w:t>
      </w:r>
    </w:p>
    <w:p w14:paraId="6E33932B">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单位地址：                            单位地址：</w:t>
      </w:r>
    </w:p>
    <w:p w14:paraId="1F57B8E1">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法定代表人：                          法定代表人：</w:t>
      </w:r>
    </w:p>
    <w:p w14:paraId="37712B3D">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委托代理人：                          委托代理人：</w:t>
      </w:r>
    </w:p>
    <w:p w14:paraId="45A82845">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电    话：                            电    话：</w:t>
      </w:r>
    </w:p>
    <w:p w14:paraId="708F39CB">
      <w:pPr>
        <w:keepNext w:val="0"/>
        <w:keepLines w:val="0"/>
        <w:pageBreakBefore w:val="0"/>
        <w:widowControl/>
        <w:kinsoku/>
        <w:wordWrap w:val="0"/>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32"/>
          <w:szCs w:val="32"/>
        </w:rPr>
      </w:pPr>
      <w:r>
        <w:rPr>
          <w:rFonts w:hint="eastAsia" w:ascii="宋体" w:hAnsi="宋体" w:cs="宋体"/>
          <w:kern w:val="0"/>
          <w:sz w:val="24"/>
        </w:rPr>
        <w:t xml:space="preserve"> </w:t>
      </w:r>
      <w:r>
        <w:rPr>
          <w:rFonts w:hint="eastAsia" w:ascii="宋体" w:hAnsi="宋体" w:cs="宋体"/>
          <w:kern w:val="0"/>
          <w:sz w:val="52"/>
          <w:szCs w:val="52"/>
        </w:rPr>
        <w:t xml:space="preserve">                </w:t>
      </w:r>
      <w:r>
        <w:rPr>
          <w:rFonts w:hint="eastAsia" w:ascii="宋体" w:hAnsi="宋体" w:cs="宋体"/>
          <w:kern w:val="0"/>
          <w:sz w:val="24"/>
        </w:rPr>
        <w:t>签订日期：</w:t>
      </w:r>
      <w:r>
        <w:rPr>
          <w:rFonts w:hint="eastAsia" w:ascii="宋体" w:hAnsi="宋体" w:cs="宋体"/>
          <w:bCs/>
          <w:kern w:val="0"/>
          <w:sz w:val="24"/>
        </w:rPr>
        <w:t xml:space="preserve">二〇   </w:t>
      </w:r>
      <w:r>
        <w:rPr>
          <w:rFonts w:hint="eastAsia" w:ascii="宋体" w:hAnsi="宋体" w:cs="宋体"/>
          <w:kern w:val="0"/>
          <w:sz w:val="24"/>
        </w:rPr>
        <w:t>年  月  日</w:t>
      </w:r>
    </w:p>
    <w:p w14:paraId="532F7F1E">
      <w:pPr>
        <w:rPr>
          <w:rFonts w:hint="eastAsia" w:ascii="宋体" w:hAnsi="宋体" w:cs="宋体"/>
          <w:sz w:val="32"/>
          <w:szCs w:val="32"/>
        </w:rPr>
      </w:pPr>
      <w:r>
        <w:rPr>
          <w:rFonts w:hint="eastAsia" w:ascii="宋体" w:hAnsi="宋体" w:cs="宋体"/>
          <w:sz w:val="32"/>
          <w:szCs w:val="32"/>
        </w:rPr>
        <w:t>附件1</w:t>
      </w:r>
    </w:p>
    <w:p w14:paraId="0349A83C">
      <w:pPr>
        <w:jc w:val="center"/>
        <w:rPr>
          <w:rFonts w:hint="eastAsia" w:ascii="宋体" w:hAnsi="宋体" w:cs="宋体"/>
          <w:sz w:val="44"/>
          <w:szCs w:val="44"/>
        </w:rPr>
      </w:pPr>
      <w:r>
        <w:rPr>
          <w:rFonts w:hint="eastAsia" w:ascii="宋体" w:hAnsi="宋体" w:cs="宋体"/>
          <w:sz w:val="44"/>
          <w:szCs w:val="44"/>
        </w:rPr>
        <w:t>政府采购验收通知单（履约验收指引）</w:t>
      </w:r>
    </w:p>
    <w:p w14:paraId="2F291D68">
      <w:pPr>
        <w:rPr>
          <w:rFonts w:hint="eastAsia" w:ascii="宋体" w:hAnsi="宋体" w:cs="宋体"/>
          <w:sz w:val="32"/>
          <w:szCs w:val="32"/>
        </w:rPr>
      </w:pPr>
      <w:r>
        <w:rPr>
          <w:rFonts w:hint="eastAsia" w:ascii="宋体" w:hAnsi="宋体" w:cs="宋体"/>
          <w:sz w:val="32"/>
          <w:szCs w:val="32"/>
        </w:rPr>
        <w:t xml:space="preserve">供应商：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5928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DDFAC71">
            <w:pPr>
              <w:spacing w:line="600" w:lineRule="exact"/>
              <w:jc w:val="center"/>
              <w:rPr>
                <w:rFonts w:hint="eastAsia" w:ascii="宋体" w:hAnsi="宋体" w:cs="宋体"/>
                <w:sz w:val="32"/>
                <w:szCs w:val="32"/>
              </w:rPr>
            </w:pPr>
            <w:r>
              <w:rPr>
                <w:rFonts w:hint="eastAsia" w:ascii="宋体" w:hAnsi="宋体" w:cs="宋体"/>
                <w:sz w:val="32"/>
                <w:szCs w:val="32"/>
              </w:rPr>
              <w:t>采购单位</w:t>
            </w:r>
          </w:p>
        </w:tc>
        <w:tc>
          <w:tcPr>
            <w:tcW w:w="6480" w:type="dxa"/>
            <w:gridSpan w:val="3"/>
            <w:noWrap w:val="0"/>
            <w:vAlign w:val="top"/>
          </w:tcPr>
          <w:p w14:paraId="171B2978">
            <w:pPr>
              <w:spacing w:line="600" w:lineRule="exact"/>
              <w:jc w:val="center"/>
              <w:rPr>
                <w:rFonts w:hint="eastAsia" w:ascii="宋体" w:hAnsi="宋体" w:cs="宋体"/>
                <w:sz w:val="32"/>
                <w:szCs w:val="32"/>
              </w:rPr>
            </w:pPr>
          </w:p>
        </w:tc>
      </w:tr>
      <w:tr w14:paraId="4449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40B7F93E">
            <w:pPr>
              <w:spacing w:line="600" w:lineRule="exact"/>
              <w:jc w:val="center"/>
              <w:rPr>
                <w:rFonts w:hint="eastAsia" w:ascii="宋体" w:hAnsi="宋体" w:cs="宋体"/>
                <w:sz w:val="32"/>
                <w:szCs w:val="32"/>
              </w:rPr>
            </w:pPr>
            <w:r>
              <w:rPr>
                <w:rFonts w:hint="eastAsia" w:ascii="宋体" w:hAnsi="宋体" w:cs="宋体"/>
                <w:sz w:val="32"/>
                <w:szCs w:val="32"/>
              </w:rPr>
              <w:t>项目名称</w:t>
            </w:r>
          </w:p>
        </w:tc>
        <w:tc>
          <w:tcPr>
            <w:tcW w:w="6480" w:type="dxa"/>
            <w:gridSpan w:val="3"/>
            <w:noWrap w:val="0"/>
            <w:vAlign w:val="top"/>
          </w:tcPr>
          <w:p w14:paraId="3C63B757">
            <w:pPr>
              <w:spacing w:line="600" w:lineRule="exact"/>
              <w:jc w:val="center"/>
              <w:rPr>
                <w:rFonts w:hint="eastAsia" w:ascii="宋体" w:hAnsi="宋体" w:cs="宋体"/>
                <w:sz w:val="32"/>
                <w:szCs w:val="32"/>
              </w:rPr>
            </w:pPr>
          </w:p>
        </w:tc>
      </w:tr>
      <w:tr w14:paraId="1DE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9DD4795">
            <w:pPr>
              <w:spacing w:line="600" w:lineRule="exact"/>
              <w:jc w:val="center"/>
              <w:rPr>
                <w:rFonts w:hint="eastAsia" w:ascii="宋体" w:hAnsi="宋体" w:cs="宋体"/>
                <w:sz w:val="32"/>
                <w:szCs w:val="32"/>
              </w:rPr>
            </w:pPr>
            <w:r>
              <w:rPr>
                <w:rFonts w:hint="eastAsia" w:ascii="宋体" w:hAnsi="宋体" w:cs="宋体"/>
                <w:sz w:val="32"/>
                <w:szCs w:val="32"/>
              </w:rPr>
              <w:t>合同名称</w:t>
            </w:r>
          </w:p>
        </w:tc>
        <w:tc>
          <w:tcPr>
            <w:tcW w:w="6480" w:type="dxa"/>
            <w:gridSpan w:val="3"/>
            <w:noWrap w:val="0"/>
            <w:vAlign w:val="top"/>
          </w:tcPr>
          <w:p w14:paraId="4EF82401">
            <w:pPr>
              <w:spacing w:line="600" w:lineRule="exact"/>
              <w:jc w:val="center"/>
              <w:rPr>
                <w:rFonts w:hint="eastAsia" w:ascii="宋体" w:hAnsi="宋体" w:cs="宋体"/>
                <w:sz w:val="32"/>
                <w:szCs w:val="32"/>
              </w:rPr>
            </w:pPr>
          </w:p>
        </w:tc>
      </w:tr>
      <w:tr w14:paraId="5C22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4A6414E7">
            <w:pPr>
              <w:spacing w:line="600" w:lineRule="exact"/>
              <w:jc w:val="center"/>
              <w:rPr>
                <w:rFonts w:hint="eastAsia" w:ascii="宋体" w:hAnsi="宋体" w:cs="宋体"/>
                <w:sz w:val="32"/>
                <w:szCs w:val="32"/>
              </w:rPr>
            </w:pPr>
            <w:r>
              <w:rPr>
                <w:rFonts w:hint="eastAsia" w:ascii="宋体" w:hAnsi="宋体" w:cs="宋体"/>
                <w:sz w:val="32"/>
                <w:szCs w:val="32"/>
              </w:rPr>
              <w:t>合同编号</w:t>
            </w:r>
          </w:p>
        </w:tc>
        <w:tc>
          <w:tcPr>
            <w:tcW w:w="1980" w:type="dxa"/>
            <w:noWrap w:val="0"/>
            <w:vAlign w:val="top"/>
          </w:tcPr>
          <w:p w14:paraId="38443D9B">
            <w:pPr>
              <w:spacing w:line="600" w:lineRule="exact"/>
              <w:jc w:val="center"/>
              <w:rPr>
                <w:rFonts w:hint="eastAsia" w:ascii="宋体" w:hAnsi="宋体" w:cs="宋体"/>
                <w:sz w:val="32"/>
                <w:szCs w:val="32"/>
              </w:rPr>
            </w:pPr>
          </w:p>
        </w:tc>
        <w:tc>
          <w:tcPr>
            <w:tcW w:w="2160" w:type="dxa"/>
            <w:noWrap w:val="0"/>
            <w:vAlign w:val="top"/>
          </w:tcPr>
          <w:p w14:paraId="31D8CCBE">
            <w:pPr>
              <w:spacing w:line="600" w:lineRule="exact"/>
              <w:jc w:val="center"/>
              <w:rPr>
                <w:rFonts w:hint="eastAsia" w:ascii="宋体" w:hAnsi="宋体" w:cs="宋体"/>
                <w:sz w:val="32"/>
                <w:szCs w:val="32"/>
              </w:rPr>
            </w:pPr>
            <w:r>
              <w:rPr>
                <w:rFonts w:hint="eastAsia" w:ascii="宋体" w:hAnsi="宋体" w:cs="宋体"/>
                <w:sz w:val="32"/>
                <w:szCs w:val="32"/>
              </w:rPr>
              <w:t>合同金额</w:t>
            </w:r>
          </w:p>
        </w:tc>
        <w:tc>
          <w:tcPr>
            <w:tcW w:w="2340" w:type="dxa"/>
            <w:noWrap w:val="0"/>
            <w:vAlign w:val="top"/>
          </w:tcPr>
          <w:p w14:paraId="05C79AAB">
            <w:pPr>
              <w:spacing w:line="600" w:lineRule="exact"/>
              <w:jc w:val="center"/>
              <w:rPr>
                <w:rFonts w:hint="eastAsia" w:ascii="宋体" w:hAnsi="宋体" w:cs="宋体"/>
                <w:sz w:val="32"/>
                <w:szCs w:val="32"/>
              </w:rPr>
            </w:pPr>
          </w:p>
        </w:tc>
      </w:tr>
      <w:tr w14:paraId="6B2F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7E169CA">
            <w:pPr>
              <w:spacing w:line="600" w:lineRule="exact"/>
              <w:jc w:val="center"/>
              <w:rPr>
                <w:rFonts w:hint="eastAsia" w:ascii="宋体" w:hAnsi="宋体" w:cs="宋体"/>
                <w:sz w:val="32"/>
                <w:szCs w:val="32"/>
              </w:rPr>
            </w:pPr>
            <w:r>
              <w:rPr>
                <w:rFonts w:hint="eastAsia" w:ascii="宋体" w:hAnsi="宋体" w:cs="宋体"/>
                <w:sz w:val="32"/>
                <w:szCs w:val="32"/>
              </w:rPr>
              <w:t>验收时间</w:t>
            </w:r>
          </w:p>
        </w:tc>
        <w:tc>
          <w:tcPr>
            <w:tcW w:w="1980" w:type="dxa"/>
            <w:noWrap w:val="0"/>
            <w:vAlign w:val="top"/>
          </w:tcPr>
          <w:p w14:paraId="624D676C">
            <w:pPr>
              <w:spacing w:line="600" w:lineRule="exact"/>
              <w:jc w:val="center"/>
              <w:rPr>
                <w:rFonts w:hint="eastAsia" w:ascii="宋体" w:hAnsi="宋体" w:cs="宋体"/>
                <w:sz w:val="32"/>
                <w:szCs w:val="32"/>
              </w:rPr>
            </w:pPr>
          </w:p>
        </w:tc>
        <w:tc>
          <w:tcPr>
            <w:tcW w:w="2160" w:type="dxa"/>
            <w:noWrap w:val="0"/>
            <w:vAlign w:val="top"/>
          </w:tcPr>
          <w:p w14:paraId="6A156DED">
            <w:pPr>
              <w:spacing w:line="600" w:lineRule="exact"/>
              <w:jc w:val="center"/>
              <w:rPr>
                <w:rFonts w:hint="eastAsia" w:ascii="宋体" w:hAnsi="宋体" w:cs="宋体"/>
                <w:sz w:val="32"/>
                <w:szCs w:val="32"/>
              </w:rPr>
            </w:pPr>
            <w:r>
              <w:rPr>
                <w:rFonts w:hint="eastAsia" w:ascii="宋体" w:hAnsi="宋体" w:cs="宋体"/>
                <w:sz w:val="32"/>
                <w:szCs w:val="32"/>
              </w:rPr>
              <w:t>验收地点</w:t>
            </w:r>
          </w:p>
        </w:tc>
        <w:tc>
          <w:tcPr>
            <w:tcW w:w="2340" w:type="dxa"/>
            <w:noWrap w:val="0"/>
            <w:vAlign w:val="top"/>
          </w:tcPr>
          <w:p w14:paraId="5FF4083E">
            <w:pPr>
              <w:spacing w:line="600" w:lineRule="exact"/>
              <w:jc w:val="center"/>
              <w:rPr>
                <w:rFonts w:hint="eastAsia" w:ascii="宋体" w:hAnsi="宋体" w:cs="宋体"/>
                <w:sz w:val="32"/>
                <w:szCs w:val="32"/>
              </w:rPr>
            </w:pPr>
          </w:p>
        </w:tc>
      </w:tr>
      <w:tr w14:paraId="0885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5E312F6">
            <w:pPr>
              <w:spacing w:line="600" w:lineRule="exact"/>
              <w:jc w:val="center"/>
              <w:rPr>
                <w:rFonts w:hint="eastAsia" w:ascii="宋体" w:hAnsi="宋体" w:cs="宋体"/>
                <w:sz w:val="32"/>
                <w:szCs w:val="32"/>
              </w:rPr>
            </w:pPr>
            <w:r>
              <w:rPr>
                <w:rFonts w:hint="eastAsia" w:ascii="宋体" w:hAnsi="宋体" w:cs="宋体"/>
                <w:sz w:val="32"/>
                <w:szCs w:val="32"/>
              </w:rPr>
              <w:t>联系人</w:t>
            </w:r>
          </w:p>
        </w:tc>
        <w:tc>
          <w:tcPr>
            <w:tcW w:w="1980" w:type="dxa"/>
            <w:noWrap w:val="0"/>
            <w:vAlign w:val="top"/>
          </w:tcPr>
          <w:p w14:paraId="28DFD185">
            <w:pPr>
              <w:spacing w:line="600" w:lineRule="exact"/>
              <w:jc w:val="center"/>
              <w:rPr>
                <w:rFonts w:hint="eastAsia" w:ascii="宋体" w:hAnsi="宋体" w:cs="宋体"/>
                <w:sz w:val="32"/>
                <w:szCs w:val="32"/>
              </w:rPr>
            </w:pPr>
          </w:p>
        </w:tc>
        <w:tc>
          <w:tcPr>
            <w:tcW w:w="2160" w:type="dxa"/>
            <w:noWrap w:val="0"/>
            <w:vAlign w:val="top"/>
          </w:tcPr>
          <w:p w14:paraId="1E84FDAF">
            <w:pPr>
              <w:spacing w:line="600" w:lineRule="exact"/>
              <w:jc w:val="center"/>
              <w:rPr>
                <w:rFonts w:hint="eastAsia" w:ascii="宋体" w:hAnsi="宋体" w:cs="宋体"/>
                <w:sz w:val="32"/>
                <w:szCs w:val="32"/>
              </w:rPr>
            </w:pPr>
            <w:r>
              <w:rPr>
                <w:rFonts w:hint="eastAsia" w:ascii="宋体" w:hAnsi="宋体" w:cs="宋体"/>
                <w:sz w:val="32"/>
                <w:szCs w:val="32"/>
              </w:rPr>
              <w:t>联系电话</w:t>
            </w:r>
          </w:p>
        </w:tc>
        <w:tc>
          <w:tcPr>
            <w:tcW w:w="2340" w:type="dxa"/>
            <w:noWrap w:val="0"/>
            <w:vAlign w:val="top"/>
          </w:tcPr>
          <w:p w14:paraId="6302F44B">
            <w:pPr>
              <w:spacing w:line="600" w:lineRule="exact"/>
              <w:jc w:val="center"/>
              <w:rPr>
                <w:rFonts w:hint="eastAsia" w:ascii="宋体" w:hAnsi="宋体" w:cs="宋体"/>
                <w:sz w:val="32"/>
                <w:szCs w:val="32"/>
              </w:rPr>
            </w:pPr>
          </w:p>
        </w:tc>
      </w:tr>
      <w:tr w14:paraId="73D7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noWrap w:val="0"/>
            <w:vAlign w:val="top"/>
          </w:tcPr>
          <w:p w14:paraId="7CE6A021">
            <w:pPr>
              <w:spacing w:line="600" w:lineRule="exact"/>
              <w:jc w:val="center"/>
              <w:rPr>
                <w:rFonts w:hint="eastAsia" w:ascii="宋体" w:hAnsi="宋体" w:cs="宋体"/>
                <w:sz w:val="32"/>
                <w:szCs w:val="32"/>
              </w:rPr>
            </w:pPr>
            <w:r>
              <w:rPr>
                <w:rFonts w:hint="eastAsia" w:ascii="宋体" w:hAnsi="宋体" w:cs="宋体"/>
                <w:sz w:val="32"/>
                <w:szCs w:val="32"/>
              </w:rPr>
              <w:t>验收方案及工作要求</w:t>
            </w:r>
          </w:p>
        </w:tc>
      </w:tr>
      <w:tr w14:paraId="4EB8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9108" w:type="dxa"/>
            <w:gridSpan w:val="4"/>
            <w:noWrap w:val="0"/>
            <w:vAlign w:val="top"/>
          </w:tcPr>
          <w:p w14:paraId="35A1F205">
            <w:pPr>
              <w:jc w:val="center"/>
              <w:rPr>
                <w:rFonts w:hint="eastAsia" w:ascii="宋体" w:hAnsi="宋体" w:cs="宋体"/>
                <w:sz w:val="32"/>
                <w:szCs w:val="32"/>
              </w:rPr>
            </w:pPr>
          </w:p>
          <w:p w14:paraId="23F256B0">
            <w:pPr>
              <w:jc w:val="center"/>
              <w:rPr>
                <w:rFonts w:hint="eastAsia" w:ascii="宋体" w:hAnsi="宋体" w:cs="宋体"/>
                <w:sz w:val="32"/>
                <w:szCs w:val="32"/>
              </w:rPr>
            </w:pPr>
          </w:p>
          <w:p w14:paraId="16D65FD8">
            <w:pPr>
              <w:jc w:val="center"/>
              <w:rPr>
                <w:rFonts w:hint="eastAsia" w:ascii="宋体" w:hAnsi="宋体" w:cs="宋体"/>
                <w:sz w:val="32"/>
                <w:szCs w:val="32"/>
              </w:rPr>
            </w:pPr>
          </w:p>
          <w:p w14:paraId="2ADEC9B2">
            <w:pPr>
              <w:jc w:val="center"/>
              <w:rPr>
                <w:rFonts w:hint="eastAsia" w:ascii="宋体" w:hAnsi="宋体" w:cs="宋体"/>
                <w:sz w:val="32"/>
                <w:szCs w:val="32"/>
              </w:rPr>
            </w:pPr>
          </w:p>
          <w:p w14:paraId="1AF2BB0C">
            <w:pPr>
              <w:jc w:val="center"/>
              <w:rPr>
                <w:rFonts w:hint="eastAsia" w:ascii="宋体" w:hAnsi="宋体" w:cs="宋体"/>
                <w:sz w:val="32"/>
                <w:szCs w:val="32"/>
              </w:rPr>
            </w:pPr>
          </w:p>
          <w:p w14:paraId="07ACCA14">
            <w:pPr>
              <w:jc w:val="center"/>
              <w:rPr>
                <w:rFonts w:hint="eastAsia" w:ascii="宋体" w:hAnsi="宋体" w:cs="宋体"/>
                <w:sz w:val="32"/>
                <w:szCs w:val="32"/>
              </w:rPr>
            </w:pPr>
          </w:p>
          <w:p w14:paraId="6A868255">
            <w:pPr>
              <w:rPr>
                <w:rFonts w:hint="eastAsia" w:ascii="宋体" w:hAnsi="宋体" w:cs="宋体"/>
                <w:sz w:val="32"/>
                <w:szCs w:val="32"/>
              </w:rPr>
            </w:pPr>
            <w:r>
              <w:rPr>
                <w:rFonts w:hint="eastAsia" w:ascii="宋体" w:hAnsi="宋体" w:cs="宋体"/>
                <w:sz w:val="32"/>
                <w:szCs w:val="32"/>
              </w:rPr>
              <w:t xml:space="preserve">   </w:t>
            </w:r>
          </w:p>
          <w:p w14:paraId="5D751148">
            <w:pPr>
              <w:jc w:val="center"/>
              <w:rPr>
                <w:rFonts w:hint="eastAsia" w:ascii="宋体" w:hAnsi="宋体" w:cs="宋体"/>
                <w:sz w:val="32"/>
                <w:szCs w:val="32"/>
              </w:rPr>
            </w:pPr>
            <w:r>
              <w:rPr>
                <w:rFonts w:hint="eastAsia" w:ascii="宋体" w:hAnsi="宋体" w:cs="宋体"/>
                <w:sz w:val="32"/>
                <w:szCs w:val="32"/>
              </w:rPr>
              <w:t xml:space="preserve">                   </w:t>
            </w:r>
          </w:p>
          <w:p w14:paraId="425D066C">
            <w:pPr>
              <w:jc w:val="center"/>
              <w:rPr>
                <w:rFonts w:hint="eastAsia" w:ascii="宋体" w:hAnsi="宋体" w:cs="宋体"/>
                <w:sz w:val="32"/>
                <w:szCs w:val="32"/>
              </w:rPr>
            </w:pPr>
            <w:r>
              <w:rPr>
                <w:rFonts w:hint="eastAsia" w:ascii="宋体" w:hAnsi="宋体" w:cs="宋体"/>
                <w:sz w:val="32"/>
                <w:szCs w:val="32"/>
              </w:rPr>
              <w:t xml:space="preserve">                      组织实施单位公章</w:t>
            </w:r>
          </w:p>
          <w:p w14:paraId="00CB55EC">
            <w:pPr>
              <w:jc w:val="center"/>
              <w:rPr>
                <w:rFonts w:hint="eastAsia" w:ascii="宋体" w:hAnsi="宋体" w:cs="宋体"/>
                <w:sz w:val="32"/>
                <w:szCs w:val="32"/>
              </w:rPr>
            </w:pPr>
            <w:r>
              <w:rPr>
                <w:rFonts w:hint="eastAsia" w:ascii="宋体" w:hAnsi="宋体" w:cs="宋体"/>
                <w:sz w:val="32"/>
                <w:szCs w:val="32"/>
              </w:rPr>
              <w:t xml:space="preserve">                        年  月  日</w:t>
            </w:r>
          </w:p>
          <w:p w14:paraId="037EF094">
            <w:pPr>
              <w:spacing w:line="360" w:lineRule="exact"/>
              <w:rPr>
                <w:rFonts w:hint="eastAsia" w:ascii="宋体" w:hAnsi="宋体" w:cs="宋体"/>
                <w:sz w:val="32"/>
                <w:szCs w:val="32"/>
              </w:rPr>
            </w:pPr>
          </w:p>
          <w:p w14:paraId="230C0788">
            <w:pPr>
              <w:spacing w:line="360" w:lineRule="exact"/>
              <w:rPr>
                <w:rFonts w:hint="eastAsia" w:ascii="宋体" w:hAnsi="宋体" w:cs="宋体"/>
                <w:sz w:val="32"/>
                <w:szCs w:val="32"/>
              </w:rPr>
            </w:pPr>
          </w:p>
        </w:tc>
      </w:tr>
    </w:tbl>
    <w:p w14:paraId="3836DE76">
      <w:pPr>
        <w:widowControl/>
        <w:shd w:val="clear" w:color="auto" w:fill="FFFFFF"/>
        <w:spacing w:line="460" w:lineRule="atLeast"/>
        <w:jc w:val="left"/>
        <w:rPr>
          <w:rFonts w:hint="eastAsia" w:ascii="宋体" w:hAnsi="宋体" w:cs="宋体"/>
          <w:b/>
          <w:bCs/>
          <w:kern w:val="0"/>
          <w:sz w:val="32"/>
          <w:szCs w:val="32"/>
        </w:rPr>
        <w:sectPr>
          <w:footerReference r:id="rId3" w:type="default"/>
          <w:pgSz w:w="11906" w:h="16838"/>
          <w:pgMar w:top="1402" w:right="1800" w:bottom="1440" w:left="1800" w:header="851" w:footer="992" w:gutter="0"/>
          <w:cols w:space="720" w:num="1"/>
          <w:docGrid w:type="lines" w:linePitch="312" w:charSpace="0"/>
        </w:sectPr>
      </w:pPr>
    </w:p>
    <w:p w14:paraId="4D331C4E">
      <w:pPr>
        <w:spacing w:line="420" w:lineRule="exact"/>
        <w:rPr>
          <w:rFonts w:hint="eastAsia" w:ascii="宋体" w:hAnsi="宋体" w:cs="宋体"/>
          <w:sz w:val="32"/>
        </w:rPr>
      </w:pPr>
      <w:r>
        <w:rPr>
          <w:rFonts w:hint="eastAsia" w:ascii="宋体" w:hAnsi="宋体" w:cs="宋体"/>
          <w:sz w:val="32"/>
        </w:rPr>
        <w:t>附件2</w:t>
      </w:r>
    </w:p>
    <w:p w14:paraId="03D4C9B4">
      <w:pPr>
        <w:spacing w:before="159" w:beforeLines="50" w:after="159" w:afterLines="50" w:line="460" w:lineRule="exact"/>
        <w:jc w:val="center"/>
        <w:rPr>
          <w:rFonts w:hint="eastAsia" w:ascii="宋体" w:hAnsi="宋体" w:cs="宋体"/>
          <w:b/>
          <w:sz w:val="44"/>
          <w:szCs w:val="44"/>
        </w:rPr>
      </w:pPr>
      <w:r>
        <w:rPr>
          <w:rFonts w:hint="eastAsia" w:ascii="宋体" w:hAnsi="宋体" w:cs="宋体"/>
          <w:b/>
          <w:sz w:val="44"/>
          <w:szCs w:val="44"/>
        </w:rPr>
        <w:t>政府采购履约验收指引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702"/>
        <w:gridCol w:w="141"/>
        <w:gridCol w:w="1701"/>
        <w:gridCol w:w="284"/>
        <w:gridCol w:w="1559"/>
        <w:gridCol w:w="2126"/>
        <w:gridCol w:w="1276"/>
        <w:gridCol w:w="852"/>
        <w:gridCol w:w="2191"/>
      </w:tblGrid>
      <w:tr w14:paraId="68E0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103" w:type="dxa"/>
            <w:noWrap w:val="0"/>
            <w:vAlign w:val="center"/>
          </w:tcPr>
          <w:p w14:paraId="3C128B6B">
            <w:pPr>
              <w:spacing w:line="280" w:lineRule="exact"/>
              <w:jc w:val="center"/>
              <w:rPr>
                <w:rFonts w:hint="eastAsia" w:ascii="宋体" w:hAnsi="宋体" w:cs="宋体"/>
                <w:sz w:val="24"/>
              </w:rPr>
            </w:pPr>
            <w:r>
              <w:rPr>
                <w:rFonts w:hint="eastAsia" w:ascii="宋体" w:hAnsi="宋体" w:cs="宋体"/>
                <w:sz w:val="24"/>
              </w:rPr>
              <w:t>采购单位</w:t>
            </w:r>
          </w:p>
        </w:tc>
        <w:tc>
          <w:tcPr>
            <w:tcW w:w="1843" w:type="dxa"/>
            <w:gridSpan w:val="2"/>
            <w:noWrap w:val="0"/>
            <w:vAlign w:val="center"/>
          </w:tcPr>
          <w:p w14:paraId="70FF5EF9">
            <w:pPr>
              <w:spacing w:line="280" w:lineRule="exact"/>
              <w:jc w:val="center"/>
              <w:rPr>
                <w:rFonts w:hint="eastAsia" w:ascii="宋体" w:hAnsi="宋体" w:cs="宋体"/>
                <w:sz w:val="24"/>
              </w:rPr>
            </w:pPr>
          </w:p>
        </w:tc>
        <w:tc>
          <w:tcPr>
            <w:tcW w:w="1985" w:type="dxa"/>
            <w:gridSpan w:val="2"/>
            <w:noWrap w:val="0"/>
            <w:vAlign w:val="center"/>
          </w:tcPr>
          <w:p w14:paraId="6DA37F30">
            <w:pPr>
              <w:spacing w:line="280" w:lineRule="exact"/>
              <w:jc w:val="center"/>
              <w:rPr>
                <w:rFonts w:hint="eastAsia" w:ascii="宋体" w:hAnsi="宋体" w:cs="宋体"/>
                <w:sz w:val="24"/>
              </w:rPr>
            </w:pPr>
            <w:r>
              <w:rPr>
                <w:rFonts w:hint="eastAsia" w:ascii="宋体" w:hAnsi="宋体" w:cs="宋体"/>
                <w:sz w:val="24"/>
              </w:rPr>
              <w:t>项目名称</w:t>
            </w:r>
          </w:p>
        </w:tc>
        <w:tc>
          <w:tcPr>
            <w:tcW w:w="1559" w:type="dxa"/>
            <w:noWrap w:val="0"/>
            <w:vAlign w:val="center"/>
          </w:tcPr>
          <w:p w14:paraId="36EE0FD4">
            <w:pPr>
              <w:spacing w:line="280" w:lineRule="exact"/>
              <w:jc w:val="center"/>
              <w:rPr>
                <w:rFonts w:hint="eastAsia" w:ascii="宋体" w:hAnsi="宋体" w:cs="宋体"/>
                <w:sz w:val="24"/>
              </w:rPr>
            </w:pPr>
          </w:p>
        </w:tc>
        <w:tc>
          <w:tcPr>
            <w:tcW w:w="3402" w:type="dxa"/>
            <w:gridSpan w:val="2"/>
            <w:noWrap w:val="0"/>
            <w:vAlign w:val="center"/>
          </w:tcPr>
          <w:p w14:paraId="535BC195">
            <w:pPr>
              <w:spacing w:line="280" w:lineRule="exact"/>
              <w:jc w:val="center"/>
              <w:rPr>
                <w:rFonts w:hint="eastAsia" w:ascii="宋体" w:hAnsi="宋体" w:cs="宋体"/>
                <w:sz w:val="24"/>
              </w:rPr>
            </w:pPr>
            <w:r>
              <w:rPr>
                <w:rFonts w:hint="eastAsia" w:ascii="宋体" w:hAnsi="宋体" w:cs="宋体"/>
                <w:sz w:val="24"/>
              </w:rPr>
              <w:t>合同名称</w:t>
            </w:r>
          </w:p>
        </w:tc>
        <w:tc>
          <w:tcPr>
            <w:tcW w:w="3043" w:type="dxa"/>
            <w:gridSpan w:val="2"/>
            <w:noWrap w:val="0"/>
            <w:vAlign w:val="center"/>
          </w:tcPr>
          <w:p w14:paraId="5F5B6B87">
            <w:pPr>
              <w:spacing w:line="280" w:lineRule="exact"/>
              <w:jc w:val="center"/>
              <w:rPr>
                <w:rFonts w:hint="eastAsia" w:ascii="宋体" w:hAnsi="宋体" w:cs="宋体"/>
                <w:sz w:val="24"/>
              </w:rPr>
            </w:pPr>
          </w:p>
        </w:tc>
      </w:tr>
      <w:tr w14:paraId="414B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03" w:type="dxa"/>
            <w:noWrap w:val="0"/>
            <w:vAlign w:val="center"/>
          </w:tcPr>
          <w:p w14:paraId="2CB1B2B5">
            <w:pPr>
              <w:spacing w:line="280" w:lineRule="exact"/>
              <w:jc w:val="center"/>
              <w:rPr>
                <w:rFonts w:hint="eastAsia" w:ascii="宋体" w:hAnsi="宋体" w:cs="宋体"/>
                <w:sz w:val="24"/>
              </w:rPr>
            </w:pPr>
            <w:r>
              <w:rPr>
                <w:rFonts w:hint="eastAsia" w:ascii="宋体" w:hAnsi="宋体" w:cs="宋体"/>
                <w:sz w:val="24"/>
              </w:rPr>
              <w:t>供应商</w:t>
            </w:r>
          </w:p>
        </w:tc>
        <w:tc>
          <w:tcPr>
            <w:tcW w:w="1843" w:type="dxa"/>
            <w:gridSpan w:val="2"/>
            <w:noWrap w:val="0"/>
            <w:vAlign w:val="center"/>
          </w:tcPr>
          <w:p w14:paraId="3AAEAA03">
            <w:pPr>
              <w:spacing w:line="280" w:lineRule="exact"/>
              <w:jc w:val="center"/>
              <w:rPr>
                <w:rFonts w:hint="eastAsia" w:ascii="宋体" w:hAnsi="宋体" w:cs="宋体"/>
                <w:sz w:val="24"/>
              </w:rPr>
            </w:pPr>
          </w:p>
        </w:tc>
        <w:tc>
          <w:tcPr>
            <w:tcW w:w="1985" w:type="dxa"/>
            <w:gridSpan w:val="2"/>
            <w:noWrap w:val="0"/>
            <w:vAlign w:val="center"/>
          </w:tcPr>
          <w:p w14:paraId="719D3AD0">
            <w:pPr>
              <w:spacing w:line="280" w:lineRule="exact"/>
              <w:jc w:val="center"/>
              <w:rPr>
                <w:rFonts w:hint="eastAsia" w:ascii="宋体" w:hAnsi="宋体" w:cs="宋体"/>
                <w:sz w:val="24"/>
              </w:rPr>
            </w:pPr>
            <w:r>
              <w:rPr>
                <w:rFonts w:hint="eastAsia" w:ascii="宋体" w:hAnsi="宋体" w:cs="宋体"/>
                <w:sz w:val="24"/>
              </w:rPr>
              <w:t>项目及合同</w:t>
            </w:r>
          </w:p>
          <w:p w14:paraId="0569B423">
            <w:pPr>
              <w:spacing w:line="280" w:lineRule="exact"/>
              <w:jc w:val="center"/>
              <w:rPr>
                <w:rFonts w:hint="eastAsia" w:ascii="宋体" w:hAnsi="宋体" w:cs="宋体"/>
                <w:sz w:val="24"/>
              </w:rPr>
            </w:pPr>
            <w:r>
              <w:rPr>
                <w:rFonts w:hint="eastAsia" w:ascii="宋体" w:hAnsi="宋体" w:cs="宋体"/>
                <w:sz w:val="24"/>
              </w:rPr>
              <w:t>编号</w:t>
            </w:r>
          </w:p>
        </w:tc>
        <w:tc>
          <w:tcPr>
            <w:tcW w:w="1559" w:type="dxa"/>
            <w:noWrap w:val="0"/>
            <w:vAlign w:val="center"/>
          </w:tcPr>
          <w:p w14:paraId="14B61D3A">
            <w:pPr>
              <w:spacing w:line="280" w:lineRule="exact"/>
              <w:jc w:val="center"/>
              <w:rPr>
                <w:rFonts w:hint="eastAsia" w:ascii="宋体" w:hAnsi="宋体" w:cs="宋体"/>
                <w:sz w:val="24"/>
              </w:rPr>
            </w:pPr>
          </w:p>
        </w:tc>
        <w:tc>
          <w:tcPr>
            <w:tcW w:w="3402" w:type="dxa"/>
            <w:gridSpan w:val="2"/>
            <w:noWrap w:val="0"/>
            <w:vAlign w:val="center"/>
          </w:tcPr>
          <w:p w14:paraId="57AAB98A">
            <w:pPr>
              <w:spacing w:line="280" w:lineRule="exact"/>
              <w:jc w:val="center"/>
              <w:rPr>
                <w:rFonts w:hint="eastAsia" w:ascii="宋体" w:hAnsi="宋体" w:cs="宋体"/>
                <w:sz w:val="24"/>
              </w:rPr>
            </w:pPr>
            <w:r>
              <w:rPr>
                <w:rFonts w:hint="eastAsia" w:ascii="宋体" w:hAnsi="宋体" w:cs="宋体"/>
                <w:sz w:val="24"/>
              </w:rPr>
              <w:t>合同金额</w:t>
            </w:r>
          </w:p>
        </w:tc>
        <w:tc>
          <w:tcPr>
            <w:tcW w:w="3043" w:type="dxa"/>
            <w:gridSpan w:val="2"/>
            <w:noWrap w:val="0"/>
            <w:vAlign w:val="center"/>
          </w:tcPr>
          <w:p w14:paraId="08D0EEAD">
            <w:pPr>
              <w:spacing w:line="280" w:lineRule="exact"/>
              <w:jc w:val="center"/>
              <w:rPr>
                <w:rFonts w:hint="eastAsia" w:ascii="宋体" w:hAnsi="宋体" w:cs="宋体"/>
                <w:sz w:val="24"/>
              </w:rPr>
            </w:pPr>
          </w:p>
        </w:tc>
      </w:tr>
      <w:tr w14:paraId="62B3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03" w:type="dxa"/>
            <w:noWrap w:val="0"/>
            <w:vAlign w:val="center"/>
          </w:tcPr>
          <w:p w14:paraId="3B757269">
            <w:pPr>
              <w:spacing w:line="280" w:lineRule="exact"/>
              <w:jc w:val="center"/>
              <w:rPr>
                <w:rFonts w:hint="eastAsia" w:ascii="宋体" w:hAnsi="宋体" w:cs="宋体"/>
                <w:sz w:val="24"/>
              </w:rPr>
            </w:pPr>
            <w:r>
              <w:rPr>
                <w:rFonts w:hint="eastAsia" w:ascii="宋体" w:hAnsi="宋体" w:cs="宋体"/>
                <w:sz w:val="24"/>
              </w:rPr>
              <w:t>分期验收</w:t>
            </w:r>
          </w:p>
        </w:tc>
        <w:tc>
          <w:tcPr>
            <w:tcW w:w="1843" w:type="dxa"/>
            <w:gridSpan w:val="2"/>
            <w:noWrap w:val="0"/>
            <w:vAlign w:val="center"/>
          </w:tcPr>
          <w:p w14:paraId="559A79FA">
            <w:pPr>
              <w:spacing w:line="280" w:lineRule="exact"/>
              <w:jc w:val="center"/>
              <w:rPr>
                <w:rFonts w:hint="eastAsia" w:ascii="宋体" w:hAnsi="宋体" w:cs="宋体"/>
                <w:sz w:val="24"/>
              </w:rPr>
            </w:pPr>
            <w:r>
              <w:rPr>
                <w:rFonts w:hint="eastAsia" w:ascii="宋体" w:hAnsi="宋体" w:cs="宋体"/>
                <w:sz w:val="24"/>
              </w:rPr>
              <w:t>是□   否□</w:t>
            </w:r>
          </w:p>
        </w:tc>
        <w:tc>
          <w:tcPr>
            <w:tcW w:w="1985" w:type="dxa"/>
            <w:gridSpan w:val="2"/>
            <w:noWrap w:val="0"/>
            <w:vAlign w:val="center"/>
          </w:tcPr>
          <w:p w14:paraId="5A3B7932">
            <w:pPr>
              <w:spacing w:line="280" w:lineRule="exact"/>
              <w:jc w:val="center"/>
              <w:rPr>
                <w:rFonts w:hint="eastAsia" w:ascii="宋体" w:hAnsi="宋体" w:cs="宋体"/>
                <w:sz w:val="24"/>
              </w:rPr>
            </w:pPr>
            <w:r>
              <w:rPr>
                <w:rFonts w:hint="eastAsia" w:ascii="宋体" w:hAnsi="宋体" w:cs="宋体"/>
                <w:sz w:val="24"/>
              </w:rPr>
              <w:t>分期情况</w:t>
            </w:r>
          </w:p>
        </w:tc>
        <w:tc>
          <w:tcPr>
            <w:tcW w:w="8004" w:type="dxa"/>
            <w:gridSpan w:val="5"/>
            <w:noWrap w:val="0"/>
            <w:vAlign w:val="center"/>
          </w:tcPr>
          <w:p w14:paraId="0A15FB46">
            <w:pPr>
              <w:spacing w:line="280" w:lineRule="exact"/>
              <w:jc w:val="center"/>
              <w:rPr>
                <w:rFonts w:hint="eastAsia" w:ascii="宋体" w:hAnsi="宋体" w:cs="宋体"/>
                <w:sz w:val="24"/>
              </w:rPr>
            </w:pPr>
            <w:r>
              <w:rPr>
                <w:rFonts w:hint="eastAsia" w:ascii="宋体" w:hAnsi="宋体" w:cs="宋体"/>
                <w:sz w:val="24"/>
              </w:rPr>
              <w:t>共分   期，此为第   期验收</w:t>
            </w:r>
          </w:p>
        </w:tc>
      </w:tr>
      <w:tr w14:paraId="161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03" w:type="dxa"/>
            <w:noWrap w:val="0"/>
            <w:vAlign w:val="center"/>
          </w:tcPr>
          <w:p w14:paraId="1D19634F">
            <w:pPr>
              <w:spacing w:line="280" w:lineRule="exact"/>
              <w:jc w:val="center"/>
              <w:rPr>
                <w:rFonts w:hint="eastAsia" w:ascii="宋体" w:hAnsi="宋体" w:cs="宋体"/>
                <w:sz w:val="24"/>
              </w:rPr>
            </w:pPr>
            <w:r>
              <w:rPr>
                <w:rFonts w:hint="eastAsia" w:ascii="宋体" w:hAnsi="宋体" w:cs="宋体"/>
                <w:sz w:val="24"/>
              </w:rPr>
              <w:t>验收时间</w:t>
            </w:r>
          </w:p>
        </w:tc>
        <w:tc>
          <w:tcPr>
            <w:tcW w:w="1843" w:type="dxa"/>
            <w:gridSpan w:val="2"/>
            <w:noWrap w:val="0"/>
            <w:vAlign w:val="center"/>
          </w:tcPr>
          <w:p w14:paraId="0B621332">
            <w:pPr>
              <w:spacing w:line="280" w:lineRule="exact"/>
              <w:jc w:val="center"/>
              <w:rPr>
                <w:rFonts w:hint="eastAsia" w:ascii="宋体" w:hAnsi="宋体" w:cs="宋体"/>
                <w:sz w:val="24"/>
              </w:rPr>
            </w:pPr>
          </w:p>
        </w:tc>
        <w:tc>
          <w:tcPr>
            <w:tcW w:w="1985" w:type="dxa"/>
            <w:gridSpan w:val="2"/>
            <w:noWrap w:val="0"/>
            <w:vAlign w:val="center"/>
          </w:tcPr>
          <w:p w14:paraId="5176E078">
            <w:pPr>
              <w:spacing w:line="280" w:lineRule="exact"/>
              <w:jc w:val="center"/>
              <w:rPr>
                <w:rFonts w:hint="eastAsia" w:ascii="宋体" w:hAnsi="宋体" w:cs="宋体"/>
                <w:sz w:val="24"/>
              </w:rPr>
            </w:pPr>
            <w:r>
              <w:rPr>
                <w:rFonts w:hint="eastAsia" w:ascii="宋体" w:hAnsi="宋体" w:cs="宋体"/>
                <w:sz w:val="24"/>
              </w:rPr>
              <w:t>验收地点</w:t>
            </w:r>
          </w:p>
        </w:tc>
        <w:tc>
          <w:tcPr>
            <w:tcW w:w="1559" w:type="dxa"/>
            <w:noWrap w:val="0"/>
            <w:vAlign w:val="center"/>
          </w:tcPr>
          <w:p w14:paraId="72A3DB5A">
            <w:pPr>
              <w:spacing w:line="280" w:lineRule="exact"/>
              <w:jc w:val="center"/>
              <w:rPr>
                <w:rFonts w:hint="eastAsia" w:ascii="宋体" w:hAnsi="宋体" w:cs="宋体"/>
                <w:sz w:val="24"/>
              </w:rPr>
            </w:pPr>
          </w:p>
        </w:tc>
        <w:tc>
          <w:tcPr>
            <w:tcW w:w="3402" w:type="dxa"/>
            <w:gridSpan w:val="2"/>
            <w:noWrap w:val="0"/>
            <w:vAlign w:val="center"/>
          </w:tcPr>
          <w:p w14:paraId="13612735">
            <w:pPr>
              <w:spacing w:line="280" w:lineRule="exact"/>
              <w:ind w:left="432" w:hanging="432" w:hangingChars="180"/>
              <w:jc w:val="center"/>
              <w:rPr>
                <w:rFonts w:hint="eastAsia" w:ascii="宋体" w:hAnsi="宋体" w:cs="宋体"/>
                <w:sz w:val="24"/>
              </w:rPr>
            </w:pPr>
            <w:r>
              <w:rPr>
                <w:rFonts w:hint="eastAsia" w:ascii="宋体" w:hAnsi="宋体" w:cs="宋体"/>
                <w:sz w:val="24"/>
              </w:rPr>
              <w:t>验收组织形式</w:t>
            </w:r>
          </w:p>
        </w:tc>
        <w:tc>
          <w:tcPr>
            <w:tcW w:w="3043" w:type="dxa"/>
            <w:gridSpan w:val="2"/>
            <w:noWrap w:val="0"/>
            <w:vAlign w:val="center"/>
          </w:tcPr>
          <w:p w14:paraId="2EC742B9">
            <w:pPr>
              <w:ind w:left="960" w:hanging="960" w:hangingChars="400"/>
              <w:jc w:val="center"/>
              <w:rPr>
                <w:rFonts w:hint="eastAsia" w:ascii="宋体" w:hAnsi="宋体" w:cs="宋体"/>
                <w:sz w:val="24"/>
              </w:rPr>
            </w:pPr>
            <w:r>
              <w:rPr>
                <w:rFonts w:hint="eastAsia" w:ascii="宋体" w:hAnsi="宋体" w:cs="宋体"/>
                <w:sz w:val="24"/>
              </w:rPr>
              <w:t>□自行简易验收</w:t>
            </w:r>
          </w:p>
          <w:p w14:paraId="414FD2C6">
            <w:pPr>
              <w:spacing w:line="280" w:lineRule="exact"/>
              <w:jc w:val="center"/>
              <w:rPr>
                <w:rFonts w:hint="eastAsia" w:ascii="宋体" w:hAnsi="宋体" w:cs="宋体"/>
                <w:sz w:val="24"/>
              </w:rPr>
            </w:pPr>
            <w:r>
              <w:rPr>
                <w:rFonts w:hint="eastAsia" w:ascii="宋体" w:hAnsi="宋体" w:cs="宋体"/>
                <w:sz w:val="24"/>
              </w:rPr>
              <w:t>□验收小组验收</w:t>
            </w:r>
          </w:p>
        </w:tc>
      </w:tr>
      <w:tr w14:paraId="54CD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03" w:type="dxa"/>
            <w:vMerge w:val="restart"/>
            <w:noWrap w:val="0"/>
            <w:vAlign w:val="center"/>
          </w:tcPr>
          <w:p w14:paraId="178D6ADD">
            <w:pPr>
              <w:spacing w:line="280" w:lineRule="exact"/>
              <w:jc w:val="center"/>
              <w:rPr>
                <w:rFonts w:hint="eastAsia" w:ascii="宋体" w:hAnsi="宋体" w:cs="宋体"/>
                <w:sz w:val="24"/>
              </w:rPr>
            </w:pPr>
            <w:r>
              <w:rPr>
                <w:rFonts w:hint="eastAsia" w:ascii="宋体" w:hAnsi="宋体" w:cs="宋体"/>
                <w:sz w:val="24"/>
              </w:rPr>
              <w:t>验收内容</w:t>
            </w:r>
          </w:p>
        </w:tc>
        <w:tc>
          <w:tcPr>
            <w:tcW w:w="1702" w:type="dxa"/>
            <w:noWrap w:val="0"/>
            <w:vAlign w:val="center"/>
          </w:tcPr>
          <w:p w14:paraId="1D613019">
            <w:pPr>
              <w:spacing w:line="280" w:lineRule="exact"/>
              <w:jc w:val="center"/>
              <w:rPr>
                <w:rFonts w:hint="eastAsia" w:ascii="宋体" w:hAnsi="宋体" w:cs="宋体"/>
                <w:sz w:val="24"/>
              </w:rPr>
            </w:pPr>
            <w:r>
              <w:rPr>
                <w:rFonts w:hint="eastAsia" w:ascii="宋体" w:hAnsi="宋体" w:cs="宋体"/>
                <w:sz w:val="24"/>
              </w:rPr>
              <w:t>施工内容</w:t>
            </w:r>
          </w:p>
        </w:tc>
        <w:tc>
          <w:tcPr>
            <w:tcW w:w="1842" w:type="dxa"/>
            <w:gridSpan w:val="2"/>
            <w:noWrap w:val="0"/>
            <w:vAlign w:val="center"/>
          </w:tcPr>
          <w:p w14:paraId="2736F7E1">
            <w:pPr>
              <w:spacing w:line="280" w:lineRule="exact"/>
              <w:jc w:val="center"/>
              <w:rPr>
                <w:rFonts w:hint="eastAsia" w:ascii="宋体" w:hAnsi="宋体" w:cs="宋体"/>
                <w:sz w:val="24"/>
              </w:rPr>
            </w:pPr>
            <w:r>
              <w:rPr>
                <w:rFonts w:hint="eastAsia" w:ascii="宋体" w:hAnsi="宋体" w:cs="宋体"/>
                <w:sz w:val="24"/>
              </w:rPr>
              <w:t>施工进度</w:t>
            </w:r>
          </w:p>
        </w:tc>
        <w:tc>
          <w:tcPr>
            <w:tcW w:w="1843" w:type="dxa"/>
            <w:gridSpan w:val="2"/>
            <w:noWrap w:val="0"/>
            <w:vAlign w:val="center"/>
          </w:tcPr>
          <w:p w14:paraId="06EBB52F">
            <w:pPr>
              <w:spacing w:line="280" w:lineRule="exact"/>
              <w:jc w:val="center"/>
              <w:rPr>
                <w:rFonts w:hint="eastAsia" w:ascii="宋体" w:hAnsi="宋体" w:cs="宋体"/>
                <w:sz w:val="24"/>
              </w:rPr>
            </w:pPr>
            <w:r>
              <w:rPr>
                <w:rFonts w:hint="eastAsia" w:ascii="宋体" w:hAnsi="宋体" w:cs="宋体"/>
                <w:sz w:val="24"/>
              </w:rPr>
              <w:t>施工质量</w:t>
            </w:r>
          </w:p>
        </w:tc>
        <w:tc>
          <w:tcPr>
            <w:tcW w:w="2126" w:type="dxa"/>
            <w:noWrap w:val="0"/>
            <w:vAlign w:val="center"/>
          </w:tcPr>
          <w:p w14:paraId="7FD42289">
            <w:pPr>
              <w:spacing w:line="280" w:lineRule="exact"/>
              <w:jc w:val="center"/>
              <w:rPr>
                <w:rFonts w:hint="eastAsia" w:ascii="宋体" w:hAnsi="宋体" w:cs="宋体"/>
                <w:sz w:val="24"/>
              </w:rPr>
            </w:pPr>
            <w:r>
              <w:rPr>
                <w:rFonts w:hint="eastAsia" w:ascii="宋体" w:hAnsi="宋体" w:cs="宋体"/>
                <w:sz w:val="24"/>
              </w:rPr>
              <w:t>施工人员</w:t>
            </w:r>
          </w:p>
          <w:p w14:paraId="06D747B9">
            <w:pPr>
              <w:spacing w:line="280" w:lineRule="exact"/>
              <w:jc w:val="center"/>
              <w:rPr>
                <w:rFonts w:hint="eastAsia" w:ascii="宋体" w:hAnsi="宋体" w:cs="宋体"/>
                <w:sz w:val="24"/>
              </w:rPr>
            </w:pPr>
            <w:r>
              <w:rPr>
                <w:rFonts w:hint="eastAsia" w:ascii="宋体" w:hAnsi="宋体" w:cs="宋体"/>
                <w:sz w:val="24"/>
              </w:rPr>
              <w:t>配备情况</w:t>
            </w:r>
          </w:p>
        </w:tc>
        <w:tc>
          <w:tcPr>
            <w:tcW w:w="2128" w:type="dxa"/>
            <w:gridSpan w:val="2"/>
            <w:noWrap w:val="0"/>
            <w:vAlign w:val="center"/>
          </w:tcPr>
          <w:p w14:paraId="0A16CD47">
            <w:pPr>
              <w:spacing w:line="280" w:lineRule="exact"/>
              <w:jc w:val="center"/>
              <w:rPr>
                <w:rFonts w:hint="eastAsia" w:ascii="宋体" w:hAnsi="宋体" w:cs="宋体"/>
                <w:sz w:val="24"/>
              </w:rPr>
            </w:pPr>
            <w:r>
              <w:rPr>
                <w:rFonts w:hint="eastAsia" w:ascii="宋体" w:hAnsi="宋体" w:cs="宋体"/>
                <w:sz w:val="24"/>
              </w:rPr>
              <w:t>施工设备</w:t>
            </w:r>
          </w:p>
          <w:p w14:paraId="1F17BDED">
            <w:pPr>
              <w:spacing w:line="280" w:lineRule="exact"/>
              <w:jc w:val="center"/>
              <w:rPr>
                <w:rFonts w:hint="eastAsia" w:ascii="宋体" w:hAnsi="宋体" w:cs="宋体"/>
                <w:szCs w:val="21"/>
              </w:rPr>
            </w:pPr>
            <w:r>
              <w:rPr>
                <w:rFonts w:hint="eastAsia" w:ascii="宋体" w:hAnsi="宋体" w:cs="宋体"/>
                <w:sz w:val="24"/>
              </w:rPr>
              <w:t>配备情况</w:t>
            </w:r>
          </w:p>
        </w:tc>
        <w:tc>
          <w:tcPr>
            <w:tcW w:w="2191" w:type="dxa"/>
            <w:noWrap w:val="0"/>
            <w:vAlign w:val="center"/>
          </w:tcPr>
          <w:p w14:paraId="2C3BA2C8">
            <w:pPr>
              <w:spacing w:line="280" w:lineRule="exact"/>
              <w:jc w:val="center"/>
              <w:rPr>
                <w:rFonts w:hint="eastAsia" w:ascii="宋体" w:hAnsi="宋体" w:cs="宋体"/>
                <w:szCs w:val="21"/>
              </w:rPr>
            </w:pPr>
            <w:r>
              <w:rPr>
                <w:rFonts w:hint="eastAsia" w:ascii="宋体" w:hAnsi="宋体" w:cs="宋体"/>
                <w:sz w:val="24"/>
              </w:rPr>
              <w:t>安全文明标准</w:t>
            </w:r>
          </w:p>
        </w:tc>
      </w:tr>
      <w:tr w14:paraId="1D3A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03" w:type="dxa"/>
            <w:vMerge w:val="continue"/>
            <w:noWrap w:val="0"/>
            <w:vAlign w:val="center"/>
          </w:tcPr>
          <w:p w14:paraId="3F10C67B">
            <w:pPr>
              <w:spacing w:line="280" w:lineRule="exact"/>
              <w:jc w:val="center"/>
              <w:rPr>
                <w:rFonts w:hint="eastAsia" w:ascii="宋体" w:hAnsi="宋体" w:cs="宋体"/>
                <w:sz w:val="24"/>
              </w:rPr>
            </w:pPr>
          </w:p>
        </w:tc>
        <w:tc>
          <w:tcPr>
            <w:tcW w:w="1702" w:type="dxa"/>
            <w:noWrap w:val="0"/>
            <w:vAlign w:val="center"/>
          </w:tcPr>
          <w:p w14:paraId="67C6A6EC">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4EB888A2">
            <w:pPr>
              <w:spacing w:line="280" w:lineRule="exact"/>
              <w:jc w:val="center"/>
              <w:rPr>
                <w:rFonts w:hint="eastAsia" w:ascii="宋体" w:hAnsi="宋体" w:cs="宋体"/>
                <w:sz w:val="24"/>
              </w:rPr>
            </w:pPr>
            <w:r>
              <w:rPr>
                <w:rFonts w:hint="eastAsia" w:ascii="宋体" w:hAnsi="宋体" w:cs="宋体"/>
                <w:sz w:val="24"/>
              </w:rPr>
              <w:t xml:space="preserve"> 不合格□</w:t>
            </w:r>
          </w:p>
        </w:tc>
        <w:tc>
          <w:tcPr>
            <w:tcW w:w="1842" w:type="dxa"/>
            <w:gridSpan w:val="2"/>
            <w:noWrap w:val="0"/>
            <w:vAlign w:val="center"/>
          </w:tcPr>
          <w:p w14:paraId="39F5AA57">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47334E1F">
            <w:pPr>
              <w:spacing w:line="280" w:lineRule="exact"/>
              <w:jc w:val="center"/>
              <w:rPr>
                <w:rFonts w:hint="eastAsia" w:ascii="宋体" w:hAnsi="宋体" w:cs="宋体"/>
                <w:sz w:val="24"/>
              </w:rPr>
            </w:pPr>
            <w:r>
              <w:rPr>
                <w:rFonts w:hint="eastAsia" w:ascii="宋体" w:hAnsi="宋体" w:cs="宋体"/>
                <w:sz w:val="24"/>
              </w:rPr>
              <w:t xml:space="preserve"> 不合格□</w:t>
            </w:r>
          </w:p>
        </w:tc>
        <w:tc>
          <w:tcPr>
            <w:tcW w:w="1843" w:type="dxa"/>
            <w:gridSpan w:val="2"/>
            <w:noWrap w:val="0"/>
            <w:vAlign w:val="center"/>
          </w:tcPr>
          <w:p w14:paraId="571EC56F">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76FBC473">
            <w:pPr>
              <w:spacing w:line="280" w:lineRule="exact"/>
              <w:jc w:val="center"/>
              <w:rPr>
                <w:rFonts w:hint="eastAsia" w:ascii="宋体" w:hAnsi="宋体" w:cs="宋体"/>
                <w:sz w:val="24"/>
              </w:rPr>
            </w:pPr>
            <w:r>
              <w:rPr>
                <w:rFonts w:hint="eastAsia" w:ascii="宋体" w:hAnsi="宋体" w:cs="宋体"/>
                <w:sz w:val="24"/>
              </w:rPr>
              <w:t xml:space="preserve"> 不合格□</w:t>
            </w:r>
          </w:p>
        </w:tc>
        <w:tc>
          <w:tcPr>
            <w:tcW w:w="2126" w:type="dxa"/>
            <w:noWrap w:val="0"/>
            <w:vAlign w:val="center"/>
          </w:tcPr>
          <w:p w14:paraId="72D36472">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323ABFE9">
            <w:pPr>
              <w:spacing w:line="280" w:lineRule="exact"/>
              <w:jc w:val="center"/>
              <w:rPr>
                <w:rFonts w:hint="eastAsia" w:ascii="宋体" w:hAnsi="宋体" w:cs="宋体"/>
                <w:sz w:val="24"/>
              </w:rPr>
            </w:pPr>
            <w:r>
              <w:rPr>
                <w:rFonts w:hint="eastAsia" w:ascii="宋体" w:hAnsi="宋体" w:cs="宋体"/>
                <w:sz w:val="24"/>
              </w:rPr>
              <w:t xml:space="preserve"> 不合格□</w:t>
            </w:r>
          </w:p>
        </w:tc>
        <w:tc>
          <w:tcPr>
            <w:tcW w:w="2128" w:type="dxa"/>
            <w:gridSpan w:val="2"/>
            <w:noWrap w:val="0"/>
            <w:vAlign w:val="center"/>
          </w:tcPr>
          <w:p w14:paraId="065E1C9D">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0DE0EEE9">
            <w:pPr>
              <w:spacing w:line="280" w:lineRule="exact"/>
              <w:jc w:val="center"/>
              <w:rPr>
                <w:rFonts w:hint="eastAsia" w:ascii="宋体" w:hAnsi="宋体" w:cs="宋体"/>
                <w:sz w:val="24"/>
              </w:rPr>
            </w:pPr>
            <w:r>
              <w:rPr>
                <w:rFonts w:hint="eastAsia" w:ascii="宋体" w:hAnsi="宋体" w:cs="宋体"/>
                <w:sz w:val="24"/>
              </w:rPr>
              <w:t xml:space="preserve"> 不合格□</w:t>
            </w:r>
          </w:p>
        </w:tc>
        <w:tc>
          <w:tcPr>
            <w:tcW w:w="2191" w:type="dxa"/>
            <w:noWrap w:val="0"/>
            <w:vAlign w:val="center"/>
          </w:tcPr>
          <w:p w14:paraId="6F0EB656">
            <w:pPr>
              <w:spacing w:line="280" w:lineRule="exact"/>
              <w:jc w:val="center"/>
              <w:rPr>
                <w:rFonts w:hint="eastAsia" w:ascii="宋体" w:hAnsi="宋体" w:cs="宋体"/>
                <w:sz w:val="24"/>
              </w:rPr>
            </w:pPr>
            <w:r>
              <w:rPr>
                <w:rFonts w:hint="eastAsia" w:ascii="宋体" w:hAnsi="宋体" w:cs="宋体"/>
                <w:sz w:val="24"/>
              </w:rPr>
              <w:t>合  格□</w:t>
            </w:r>
          </w:p>
          <w:p w14:paraId="7140E71D">
            <w:pPr>
              <w:spacing w:line="280" w:lineRule="exact"/>
              <w:jc w:val="center"/>
              <w:rPr>
                <w:rFonts w:hint="eastAsia" w:ascii="宋体" w:hAnsi="宋体" w:cs="宋体"/>
                <w:sz w:val="24"/>
              </w:rPr>
            </w:pPr>
            <w:r>
              <w:rPr>
                <w:rFonts w:hint="eastAsia" w:ascii="宋体" w:hAnsi="宋体" w:cs="宋体"/>
                <w:sz w:val="24"/>
              </w:rPr>
              <w:t>不合格□</w:t>
            </w:r>
          </w:p>
        </w:tc>
      </w:tr>
      <w:tr w14:paraId="39A0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noWrap w:val="0"/>
            <w:vAlign w:val="center"/>
          </w:tcPr>
          <w:p w14:paraId="69371F33">
            <w:pPr>
              <w:spacing w:line="280" w:lineRule="exact"/>
              <w:jc w:val="center"/>
              <w:rPr>
                <w:rFonts w:hint="eastAsia" w:ascii="宋体" w:hAnsi="宋体" w:cs="宋体"/>
                <w:sz w:val="24"/>
              </w:rPr>
            </w:pPr>
            <w:r>
              <w:rPr>
                <w:rFonts w:hint="eastAsia" w:ascii="宋体" w:hAnsi="宋体" w:cs="宋体"/>
                <w:sz w:val="24"/>
              </w:rPr>
              <w:t>第三方机构</w:t>
            </w:r>
          </w:p>
          <w:p w14:paraId="28052796">
            <w:pPr>
              <w:spacing w:line="280" w:lineRule="exact"/>
              <w:jc w:val="center"/>
              <w:rPr>
                <w:rFonts w:hint="eastAsia" w:ascii="宋体" w:hAnsi="宋体" w:cs="宋体"/>
                <w:sz w:val="24"/>
              </w:rPr>
            </w:pPr>
            <w:r>
              <w:rPr>
                <w:rFonts w:hint="eastAsia" w:ascii="宋体" w:hAnsi="宋体" w:cs="宋体"/>
                <w:sz w:val="24"/>
              </w:rPr>
              <w:t>情况说明</w:t>
            </w:r>
          </w:p>
        </w:tc>
        <w:tc>
          <w:tcPr>
            <w:tcW w:w="11832" w:type="dxa"/>
            <w:gridSpan w:val="9"/>
            <w:noWrap w:val="0"/>
            <w:vAlign w:val="center"/>
          </w:tcPr>
          <w:p w14:paraId="73969AED">
            <w:pPr>
              <w:spacing w:line="280" w:lineRule="exact"/>
              <w:rPr>
                <w:rFonts w:hint="eastAsia" w:ascii="宋体" w:hAnsi="宋体" w:cs="宋体"/>
              </w:rPr>
            </w:pPr>
            <w:r>
              <w:rPr>
                <w:rFonts w:hint="eastAsia" w:ascii="宋体" w:hAnsi="宋体" w:cs="宋体"/>
              </w:rPr>
              <w:t>（设计、监理等机构可根据实际情况，出具相关意见）</w:t>
            </w:r>
          </w:p>
        </w:tc>
      </w:tr>
      <w:tr w14:paraId="4939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noWrap w:val="0"/>
            <w:vAlign w:val="center"/>
          </w:tcPr>
          <w:p w14:paraId="30A0C2BB">
            <w:pPr>
              <w:spacing w:line="280" w:lineRule="exact"/>
              <w:jc w:val="center"/>
              <w:rPr>
                <w:rFonts w:hint="eastAsia" w:ascii="宋体" w:hAnsi="宋体" w:cs="宋体"/>
                <w:sz w:val="24"/>
              </w:rPr>
            </w:pPr>
            <w:r>
              <w:rPr>
                <w:rFonts w:hint="eastAsia" w:ascii="宋体" w:hAnsi="宋体" w:cs="宋体"/>
                <w:sz w:val="24"/>
              </w:rPr>
              <w:t>存在问题</w:t>
            </w:r>
          </w:p>
          <w:p w14:paraId="4FC76D44">
            <w:pPr>
              <w:spacing w:line="280" w:lineRule="exact"/>
              <w:jc w:val="center"/>
              <w:rPr>
                <w:rFonts w:hint="eastAsia" w:ascii="宋体" w:hAnsi="宋体" w:cs="宋体"/>
                <w:sz w:val="24"/>
              </w:rPr>
            </w:pPr>
            <w:r>
              <w:rPr>
                <w:rFonts w:hint="eastAsia" w:ascii="宋体" w:hAnsi="宋体" w:cs="宋体"/>
                <w:sz w:val="24"/>
              </w:rPr>
              <w:t>和改进意见</w:t>
            </w:r>
          </w:p>
        </w:tc>
        <w:tc>
          <w:tcPr>
            <w:tcW w:w="11832" w:type="dxa"/>
            <w:gridSpan w:val="9"/>
            <w:noWrap w:val="0"/>
            <w:vAlign w:val="center"/>
          </w:tcPr>
          <w:p w14:paraId="2A294F75">
            <w:pPr>
              <w:spacing w:line="280" w:lineRule="exact"/>
              <w:jc w:val="center"/>
              <w:rPr>
                <w:rFonts w:hint="eastAsia" w:ascii="宋体" w:hAnsi="宋体" w:cs="宋体"/>
              </w:rPr>
            </w:pPr>
          </w:p>
        </w:tc>
      </w:tr>
      <w:tr w14:paraId="281D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03" w:type="dxa"/>
            <w:noWrap w:val="0"/>
            <w:vAlign w:val="center"/>
          </w:tcPr>
          <w:p w14:paraId="467B9E49">
            <w:pPr>
              <w:spacing w:line="280" w:lineRule="exact"/>
              <w:jc w:val="center"/>
              <w:rPr>
                <w:rFonts w:hint="eastAsia" w:ascii="宋体" w:hAnsi="宋体" w:cs="宋体"/>
                <w:sz w:val="24"/>
              </w:rPr>
            </w:pPr>
            <w:r>
              <w:rPr>
                <w:rFonts w:hint="eastAsia" w:ascii="宋体" w:hAnsi="宋体" w:cs="宋体"/>
                <w:sz w:val="24"/>
              </w:rPr>
              <w:t>最终结论</w:t>
            </w:r>
          </w:p>
        </w:tc>
        <w:tc>
          <w:tcPr>
            <w:tcW w:w="11832" w:type="dxa"/>
            <w:gridSpan w:val="9"/>
            <w:noWrap w:val="0"/>
            <w:vAlign w:val="center"/>
          </w:tcPr>
          <w:p w14:paraId="05A60C86">
            <w:pPr>
              <w:spacing w:line="280" w:lineRule="exact"/>
              <w:jc w:val="center"/>
              <w:rPr>
                <w:rFonts w:hint="eastAsia" w:ascii="宋体" w:hAnsi="宋体" w:cs="宋体"/>
                <w:sz w:val="24"/>
              </w:rPr>
            </w:pPr>
            <w:r>
              <w:rPr>
                <w:rFonts w:hint="eastAsia" w:ascii="宋体" w:hAnsi="宋体" w:cs="宋体"/>
                <w:sz w:val="24"/>
              </w:rPr>
              <w:t>合  格□                              不合格□</w:t>
            </w:r>
          </w:p>
        </w:tc>
      </w:tr>
      <w:tr w14:paraId="41D4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03" w:type="dxa"/>
            <w:noWrap w:val="0"/>
            <w:vAlign w:val="center"/>
          </w:tcPr>
          <w:p w14:paraId="36D45B1B">
            <w:pPr>
              <w:spacing w:line="280" w:lineRule="exact"/>
              <w:jc w:val="center"/>
              <w:rPr>
                <w:rFonts w:hint="eastAsia" w:ascii="宋体" w:hAnsi="宋体" w:cs="宋体"/>
                <w:sz w:val="24"/>
              </w:rPr>
            </w:pPr>
            <w:r>
              <w:rPr>
                <w:rFonts w:hint="eastAsia" w:ascii="宋体" w:hAnsi="宋体" w:cs="宋体"/>
                <w:sz w:val="24"/>
              </w:rPr>
              <w:t>验收小组</w:t>
            </w:r>
          </w:p>
          <w:p w14:paraId="43657E85">
            <w:pPr>
              <w:spacing w:line="280" w:lineRule="exact"/>
              <w:jc w:val="center"/>
              <w:rPr>
                <w:rFonts w:hint="eastAsia" w:ascii="宋体" w:hAnsi="宋体" w:cs="宋体"/>
                <w:sz w:val="24"/>
              </w:rPr>
            </w:pPr>
            <w:r>
              <w:rPr>
                <w:rFonts w:hint="eastAsia" w:ascii="宋体" w:hAnsi="宋体" w:cs="宋体"/>
                <w:sz w:val="24"/>
              </w:rPr>
              <w:t>成员签字</w:t>
            </w:r>
          </w:p>
        </w:tc>
        <w:tc>
          <w:tcPr>
            <w:tcW w:w="11832" w:type="dxa"/>
            <w:gridSpan w:val="9"/>
            <w:noWrap w:val="0"/>
            <w:vAlign w:val="center"/>
          </w:tcPr>
          <w:p w14:paraId="068A29AB">
            <w:pPr>
              <w:spacing w:line="280" w:lineRule="exact"/>
              <w:jc w:val="center"/>
              <w:rPr>
                <w:rFonts w:hint="eastAsia" w:ascii="宋体" w:hAnsi="宋体" w:cs="宋体"/>
              </w:rPr>
            </w:pPr>
          </w:p>
        </w:tc>
      </w:tr>
      <w:tr w14:paraId="1B6D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935" w:type="dxa"/>
            <w:gridSpan w:val="10"/>
            <w:noWrap w:val="0"/>
            <w:vAlign w:val="center"/>
          </w:tcPr>
          <w:p w14:paraId="26A65812">
            <w:pPr>
              <w:spacing w:line="280" w:lineRule="exact"/>
              <w:jc w:val="left"/>
              <w:rPr>
                <w:rFonts w:hint="eastAsia" w:ascii="宋体" w:hAnsi="宋体" w:cs="宋体"/>
                <w:sz w:val="24"/>
              </w:rPr>
            </w:pPr>
            <w:r>
              <w:rPr>
                <w:rFonts w:hint="eastAsia" w:ascii="宋体" w:hAnsi="宋体" w:cs="宋体"/>
                <w:sz w:val="24"/>
              </w:rPr>
              <w:t>采购单位意见</w:t>
            </w:r>
          </w:p>
        </w:tc>
      </w:tr>
      <w:tr w14:paraId="5D6F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5" w:type="dxa"/>
            <w:gridSpan w:val="10"/>
            <w:noWrap w:val="0"/>
            <w:vAlign w:val="top"/>
          </w:tcPr>
          <w:p w14:paraId="32FD78AB">
            <w:pPr>
              <w:spacing w:line="280" w:lineRule="exact"/>
              <w:rPr>
                <w:rFonts w:hint="eastAsia" w:ascii="宋体" w:hAnsi="宋体" w:cs="宋体"/>
                <w:sz w:val="24"/>
              </w:rPr>
            </w:pPr>
            <w:r>
              <w:rPr>
                <w:rFonts w:hint="eastAsia" w:ascii="宋体" w:hAnsi="宋体" w:cs="宋体"/>
                <w:sz w:val="24"/>
              </w:rPr>
              <w:t>经办人：                                    负责人：                                    （采购单位公章）</w:t>
            </w:r>
          </w:p>
        </w:tc>
      </w:tr>
      <w:tr w14:paraId="734A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935" w:type="dxa"/>
            <w:gridSpan w:val="10"/>
            <w:noWrap w:val="0"/>
            <w:vAlign w:val="top"/>
          </w:tcPr>
          <w:p w14:paraId="00D73898">
            <w:pPr>
              <w:spacing w:line="280" w:lineRule="exact"/>
              <w:rPr>
                <w:rFonts w:hint="eastAsia" w:ascii="宋体" w:hAnsi="宋体" w:cs="宋体"/>
                <w:sz w:val="24"/>
              </w:rPr>
            </w:pPr>
            <w:r>
              <w:rPr>
                <w:rFonts w:hint="eastAsia" w:ascii="宋体" w:hAnsi="宋体" w:cs="宋体"/>
                <w:sz w:val="24"/>
              </w:rPr>
              <w:t>供应商确认：</w:t>
            </w:r>
          </w:p>
          <w:p w14:paraId="388FDA16">
            <w:pPr>
              <w:spacing w:line="280" w:lineRule="exact"/>
              <w:rPr>
                <w:rFonts w:hint="eastAsia" w:ascii="宋体" w:hAnsi="宋体" w:cs="宋体"/>
                <w:sz w:val="24"/>
              </w:rPr>
            </w:pPr>
            <w:r>
              <w:rPr>
                <w:rFonts w:hint="eastAsia" w:ascii="宋体" w:hAnsi="宋体" w:cs="宋体"/>
                <w:sz w:val="24"/>
              </w:rPr>
              <w:t xml:space="preserve">                                                                                   （单位公章或授权代表签字）</w:t>
            </w:r>
          </w:p>
        </w:tc>
      </w:tr>
    </w:tbl>
    <w:p w14:paraId="0F0DC58F">
      <w:pPr>
        <w:spacing w:line="280" w:lineRule="exact"/>
        <w:rPr>
          <w:rFonts w:hint="eastAsia" w:ascii="宋体" w:hAnsi="宋体" w:cs="宋体"/>
        </w:rPr>
      </w:pPr>
      <w:r>
        <w:rPr>
          <w:rFonts w:hint="eastAsia" w:ascii="宋体" w:hAnsi="宋体" w:cs="宋体"/>
        </w:rPr>
        <w:t>说明：1.该表为工程类项目履约验收的参考样表，采购人或采购代理机构可以根据工作实际进行调整。</w:t>
      </w:r>
    </w:p>
    <w:p w14:paraId="705C01A8">
      <w:pPr>
        <w:spacing w:line="280" w:lineRule="exact"/>
        <w:rPr>
          <w:rFonts w:hint="eastAsia" w:ascii="宋体" w:hAnsi="宋体" w:cs="宋体"/>
        </w:rPr>
      </w:pPr>
      <w:r>
        <w:rPr>
          <w:rFonts w:hint="eastAsia" w:ascii="宋体" w:hAnsi="宋体" w:cs="宋体"/>
        </w:rPr>
        <w:t xml:space="preserve">     </w:t>
      </w:r>
    </w:p>
    <w:p w14:paraId="78983E49">
      <w:pPr>
        <w:widowControl/>
        <w:shd w:val="clear" w:color="auto" w:fill="FFFFFF"/>
        <w:spacing w:line="460" w:lineRule="atLeast"/>
        <w:ind w:firstLine="2499"/>
        <w:rPr>
          <w:rFonts w:hint="eastAsia" w:ascii="宋体" w:hAnsi="宋体" w:cs="宋体"/>
          <w:b/>
          <w:bCs/>
          <w:kern w:val="0"/>
          <w:sz w:val="32"/>
          <w:szCs w:val="32"/>
        </w:rPr>
        <w:sectPr>
          <w:pgSz w:w="16838" w:h="11906" w:orient="landscape"/>
          <w:pgMar w:top="1803" w:right="1400" w:bottom="1803" w:left="1440" w:header="851" w:footer="992" w:gutter="0"/>
          <w:cols w:space="720" w:num="1"/>
          <w:docGrid w:type="lines" w:linePitch="319" w:charSpace="0"/>
        </w:sectPr>
      </w:pPr>
    </w:p>
    <w:p w14:paraId="5F51AA04">
      <w:pPr>
        <w:widowControl/>
        <w:shd w:val="clear" w:color="auto" w:fill="FFFFFF"/>
        <w:spacing w:line="460" w:lineRule="atLeast"/>
        <w:ind w:firstLine="2499"/>
        <w:rPr>
          <w:rFonts w:hint="eastAsia" w:ascii="宋体" w:hAnsi="宋体" w:cs="宋体"/>
          <w:kern w:val="0"/>
          <w:szCs w:val="21"/>
        </w:rPr>
      </w:pPr>
      <w:r>
        <w:rPr>
          <w:rFonts w:hint="eastAsia" w:ascii="宋体" w:hAnsi="宋体" w:cs="宋体"/>
          <w:b/>
          <w:bCs/>
          <w:kern w:val="0"/>
          <w:sz w:val="32"/>
          <w:szCs w:val="32"/>
        </w:rPr>
        <w:t>第六章 </w:t>
      </w:r>
      <w:r>
        <w:rPr>
          <w:rFonts w:hint="eastAsia" w:ascii="宋体" w:hAnsi="宋体" w:cs="宋体"/>
          <w:b/>
          <w:bCs/>
          <w:kern w:val="0"/>
          <w:sz w:val="32"/>
        </w:rPr>
        <w:t> </w:t>
      </w:r>
      <w:r>
        <w:rPr>
          <w:rFonts w:hint="eastAsia" w:ascii="宋体" w:hAnsi="宋体" w:cs="宋体"/>
          <w:b/>
          <w:bCs/>
          <w:kern w:val="0"/>
          <w:sz w:val="32"/>
          <w:szCs w:val="32"/>
        </w:rPr>
        <w:t>附件--响应性文件格式</w:t>
      </w:r>
    </w:p>
    <w:tbl>
      <w:tblPr>
        <w:tblStyle w:val="26"/>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14:paraId="07DEAE38">
        <w:tblPrEx>
          <w:shd w:val="clear" w:color="auto" w:fill="FFFFFF"/>
          <w:tblCellMar>
            <w:top w:w="0" w:type="dxa"/>
            <w:left w:w="0" w:type="dxa"/>
            <w:bottom w:w="0" w:type="dxa"/>
            <w:right w:w="0" w:type="dxa"/>
          </w:tblCellMar>
        </w:tblPrEx>
        <w:trPr>
          <w:wBefore w:w="0" w:type="dxa"/>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A269A7C">
            <w:pPr>
              <w:widowControl/>
              <w:spacing w:line="460" w:lineRule="atLeast"/>
              <w:ind w:firstLine="480"/>
              <w:rPr>
                <w:rFonts w:hint="eastAsia" w:ascii="宋体" w:hAnsi="宋体" w:cs="宋体"/>
                <w:kern w:val="0"/>
                <w:sz w:val="28"/>
                <w:szCs w:val="28"/>
              </w:rPr>
            </w:pPr>
            <w:r>
              <w:rPr>
                <w:rFonts w:hint="eastAsia" w:ascii="宋体" w:hAnsi="宋体" w:cs="宋体"/>
                <w:kern w:val="0"/>
                <w:sz w:val="24"/>
              </w:rPr>
              <w:t>注释：</w:t>
            </w:r>
          </w:p>
          <w:p w14:paraId="52A52DB9">
            <w:pPr>
              <w:widowControl/>
              <w:spacing w:line="195" w:lineRule="atLeast"/>
              <w:ind w:firstLine="480"/>
              <w:rPr>
                <w:rFonts w:hint="eastAsia" w:ascii="宋体" w:hAnsi="宋体" w:cs="宋体"/>
                <w:kern w:val="0"/>
                <w:sz w:val="28"/>
                <w:szCs w:val="28"/>
              </w:rPr>
            </w:pPr>
            <w:r>
              <w:rPr>
                <w:rFonts w:hint="eastAsia" w:ascii="宋体" w:hAnsi="宋体" w:cs="宋体"/>
                <w:kern w:val="0"/>
                <w:sz w:val="24"/>
              </w:rPr>
              <w:t>《响应性文件格式》是供应商的部分响应性文件格式和签订合同时所需文件的格式。供应商应按照这些格式文件制作响应性文件。</w:t>
            </w:r>
          </w:p>
        </w:tc>
      </w:tr>
    </w:tbl>
    <w:p w14:paraId="47D033B8">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 </w:t>
      </w:r>
    </w:p>
    <w:p w14:paraId="5D0FB10A">
      <w:pPr>
        <w:widowControl/>
        <w:shd w:val="clear" w:color="auto" w:fill="FFFFFF"/>
        <w:spacing w:line="460" w:lineRule="atLeast"/>
        <w:ind w:firstLine="643"/>
        <w:jc w:val="center"/>
        <w:rPr>
          <w:rFonts w:hint="eastAsia" w:ascii="宋体" w:hAnsi="宋体" w:cs="宋体"/>
          <w:kern w:val="0"/>
          <w:szCs w:val="21"/>
        </w:rPr>
      </w:pPr>
      <w:r>
        <w:rPr>
          <w:rFonts w:hint="eastAsia" w:ascii="宋体" w:hAnsi="宋体" w:cs="宋体"/>
          <w:b/>
          <w:bCs/>
          <w:kern w:val="0"/>
          <w:sz w:val="32"/>
          <w:szCs w:val="32"/>
        </w:rPr>
        <w:t>目   </w:t>
      </w:r>
      <w:r>
        <w:rPr>
          <w:rFonts w:hint="eastAsia" w:ascii="宋体" w:hAnsi="宋体" w:cs="宋体"/>
          <w:b/>
          <w:bCs/>
          <w:kern w:val="0"/>
          <w:sz w:val="32"/>
        </w:rPr>
        <w:t> </w:t>
      </w:r>
      <w:r>
        <w:rPr>
          <w:rFonts w:hint="eastAsia" w:ascii="宋体" w:hAnsi="宋体" w:cs="宋体"/>
          <w:b/>
          <w:bCs/>
          <w:kern w:val="0"/>
          <w:sz w:val="32"/>
          <w:szCs w:val="32"/>
        </w:rPr>
        <w:t>录</w:t>
      </w:r>
    </w:p>
    <w:p w14:paraId="761396BA">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附件1竞争性谈判响应文件封面（格式）</w:t>
      </w:r>
    </w:p>
    <w:p w14:paraId="31A83799">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附件2投标函</w:t>
      </w:r>
    </w:p>
    <w:p w14:paraId="64266BFE">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附件3初次报价一览表</w:t>
      </w:r>
    </w:p>
    <w:p w14:paraId="5AB0F8B2">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附件4商务响应表</w:t>
      </w:r>
    </w:p>
    <w:p w14:paraId="1922D4FE">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附件5已标价工程量清单</w:t>
      </w:r>
    </w:p>
    <w:p w14:paraId="41457AC7">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附件6法定代表人身份证明</w:t>
      </w:r>
    </w:p>
    <w:p w14:paraId="51E986E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附件7法定代表人授权书</w:t>
      </w:r>
    </w:p>
    <w:p w14:paraId="572D8341">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附件8 供应商资格及能力证明材料</w:t>
      </w:r>
    </w:p>
    <w:p w14:paraId="6B32A4D8">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附件9工程质量承诺书</w:t>
      </w:r>
    </w:p>
    <w:p w14:paraId="7CBD4D9B">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附件10供应商自觉抵制政府采购领域商业贿赂行为承诺书</w:t>
      </w:r>
    </w:p>
    <w:p w14:paraId="4E59AE44">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附件11汝南县政府采购供应商信用承诺函</w:t>
      </w:r>
    </w:p>
    <w:p w14:paraId="6666082D">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附件12施工组织设计</w:t>
      </w:r>
    </w:p>
    <w:p w14:paraId="0036C87E">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附件13派驻本项目工作人员情况表</w:t>
      </w:r>
    </w:p>
    <w:p w14:paraId="28B7D5B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附件14类似业绩项目情况表</w:t>
      </w:r>
    </w:p>
    <w:p w14:paraId="79845DE4">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附件15本项目中使用的主要仪器设备一览表</w:t>
      </w:r>
    </w:p>
    <w:p w14:paraId="73200E87">
      <w:pPr>
        <w:widowControl/>
        <w:shd w:val="clear" w:color="auto" w:fill="FFFFFF"/>
        <w:spacing w:line="460" w:lineRule="atLeast"/>
        <w:ind w:firstLine="480"/>
        <w:jc w:val="left"/>
        <w:rPr>
          <w:rFonts w:hint="eastAsia" w:ascii="宋体" w:hAnsi="宋体" w:cs="宋体"/>
          <w:spacing w:val="10"/>
          <w:kern w:val="0"/>
          <w:sz w:val="24"/>
        </w:rPr>
      </w:pPr>
      <w:r>
        <w:rPr>
          <w:rFonts w:hint="eastAsia" w:ascii="宋体" w:hAnsi="宋体" w:cs="宋体"/>
          <w:spacing w:val="10"/>
          <w:kern w:val="0"/>
          <w:sz w:val="24"/>
        </w:rPr>
        <w:t>附件16中小企业声明函</w:t>
      </w:r>
    </w:p>
    <w:p w14:paraId="1A184BEF">
      <w:pPr>
        <w:widowControl/>
        <w:shd w:val="clear" w:color="auto" w:fill="FFFFFF"/>
        <w:spacing w:line="460" w:lineRule="atLeast"/>
        <w:ind w:firstLine="480"/>
        <w:jc w:val="left"/>
        <w:rPr>
          <w:rFonts w:hint="eastAsia" w:ascii="宋体" w:hAnsi="宋体" w:cs="宋体"/>
          <w:spacing w:val="10"/>
          <w:kern w:val="0"/>
          <w:sz w:val="24"/>
        </w:rPr>
      </w:pPr>
      <w:r>
        <w:rPr>
          <w:rFonts w:hint="eastAsia" w:ascii="宋体" w:hAnsi="宋体" w:cs="宋体"/>
          <w:spacing w:val="10"/>
          <w:kern w:val="0"/>
          <w:sz w:val="24"/>
        </w:rPr>
        <w:t>附件17供应商认为需要说明的其它事项</w:t>
      </w:r>
    </w:p>
    <w:p w14:paraId="5C332C31">
      <w:pPr>
        <w:pStyle w:val="50"/>
        <w:rPr>
          <w:rFonts w:hint="eastAsia" w:ascii="宋体" w:hAnsi="宋体" w:cs="宋体"/>
          <w:kern w:val="0"/>
          <w:sz w:val="28"/>
          <w:szCs w:val="28"/>
        </w:rPr>
      </w:pPr>
    </w:p>
    <w:p w14:paraId="7CB18E3A">
      <w:pPr>
        <w:pStyle w:val="50"/>
        <w:rPr>
          <w:rFonts w:hint="eastAsia" w:ascii="宋体" w:hAnsi="宋体" w:cs="宋体"/>
          <w:kern w:val="0"/>
          <w:sz w:val="28"/>
          <w:szCs w:val="28"/>
        </w:rPr>
      </w:pPr>
    </w:p>
    <w:p w14:paraId="7AC2F147">
      <w:pPr>
        <w:widowControl/>
        <w:shd w:val="clear" w:color="auto" w:fill="FFFFFF"/>
        <w:spacing w:line="460" w:lineRule="atLeast"/>
        <w:jc w:val="center"/>
        <w:rPr>
          <w:rFonts w:hint="eastAsia" w:ascii="宋体" w:hAnsi="宋体" w:cs="宋体"/>
          <w:b/>
          <w:bCs/>
          <w:kern w:val="0"/>
          <w:sz w:val="28"/>
          <w:szCs w:val="28"/>
        </w:rPr>
      </w:pPr>
    </w:p>
    <w:p w14:paraId="4B0F4B2D">
      <w:pPr>
        <w:widowControl/>
        <w:shd w:val="clear" w:color="auto" w:fill="FFFFFF"/>
        <w:spacing w:line="460" w:lineRule="atLeast"/>
        <w:jc w:val="center"/>
        <w:rPr>
          <w:rFonts w:hint="eastAsia" w:ascii="宋体" w:hAnsi="宋体" w:cs="宋体"/>
          <w:b/>
          <w:bCs/>
          <w:kern w:val="0"/>
          <w:sz w:val="28"/>
          <w:szCs w:val="28"/>
        </w:rPr>
      </w:pPr>
    </w:p>
    <w:p w14:paraId="1E58456B">
      <w:pPr>
        <w:widowControl/>
        <w:shd w:val="clear" w:color="auto" w:fill="FFFFFF"/>
        <w:spacing w:line="460" w:lineRule="atLeast"/>
        <w:rPr>
          <w:rFonts w:hint="eastAsia" w:ascii="宋体" w:hAnsi="宋体" w:cs="宋体"/>
          <w:b/>
          <w:bCs/>
          <w:kern w:val="0"/>
          <w:sz w:val="28"/>
          <w:szCs w:val="28"/>
        </w:rPr>
      </w:pPr>
    </w:p>
    <w:p w14:paraId="1993487E">
      <w:pPr>
        <w:pStyle w:val="24"/>
        <w:ind w:firstLine="281"/>
        <w:rPr>
          <w:rFonts w:hint="eastAsia" w:ascii="宋体" w:hAnsi="宋体" w:cs="宋体"/>
          <w:b/>
          <w:bCs/>
          <w:kern w:val="0"/>
          <w:sz w:val="28"/>
          <w:szCs w:val="28"/>
        </w:rPr>
      </w:pPr>
    </w:p>
    <w:p w14:paraId="6E431F11">
      <w:pPr>
        <w:widowControl/>
        <w:shd w:val="clear" w:color="auto" w:fill="FFFFFF"/>
        <w:spacing w:line="460" w:lineRule="atLeast"/>
        <w:jc w:val="center"/>
        <w:rPr>
          <w:rFonts w:hint="eastAsia" w:ascii="宋体" w:hAnsi="宋体" w:cs="宋体"/>
          <w:b/>
          <w:bCs/>
          <w:kern w:val="0"/>
          <w:sz w:val="28"/>
          <w:szCs w:val="28"/>
        </w:rPr>
      </w:pPr>
    </w:p>
    <w:p w14:paraId="6C16952F">
      <w:pPr>
        <w:widowControl/>
        <w:shd w:val="clear" w:color="auto" w:fill="FFFFFF"/>
        <w:spacing w:line="460" w:lineRule="atLeast"/>
        <w:jc w:val="center"/>
        <w:rPr>
          <w:rFonts w:hint="eastAsia" w:ascii="宋体" w:hAnsi="宋体" w:cs="宋体"/>
          <w:kern w:val="0"/>
          <w:sz w:val="32"/>
          <w:szCs w:val="32"/>
        </w:rPr>
      </w:pPr>
      <w:r>
        <w:rPr>
          <w:rFonts w:hint="eastAsia" w:ascii="宋体" w:hAnsi="宋体" w:cs="宋体"/>
          <w:b/>
          <w:bCs/>
          <w:kern w:val="0"/>
          <w:sz w:val="28"/>
          <w:szCs w:val="28"/>
        </w:rPr>
        <w:t>附件1  竞争性谈判响应文件封面</w:t>
      </w:r>
      <w:r>
        <w:rPr>
          <w:rFonts w:hint="eastAsia" w:ascii="宋体" w:hAnsi="宋体" w:cs="宋体"/>
          <w:kern w:val="0"/>
          <w:sz w:val="28"/>
          <w:szCs w:val="28"/>
        </w:rPr>
        <w:t>（格式）</w:t>
      </w:r>
    </w:p>
    <w:p w14:paraId="7E33AB17">
      <w:pPr>
        <w:widowControl/>
        <w:shd w:val="clear" w:color="auto" w:fill="FFFFFF"/>
        <w:spacing w:line="460" w:lineRule="atLeast"/>
        <w:ind w:firstLine="482"/>
        <w:rPr>
          <w:rFonts w:hint="eastAsia" w:ascii="宋体" w:hAnsi="宋体" w:cs="宋体"/>
          <w:b/>
          <w:bCs/>
          <w:kern w:val="0"/>
          <w:sz w:val="24"/>
        </w:rPr>
      </w:pPr>
    </w:p>
    <w:p w14:paraId="44D2DB8F">
      <w:pPr>
        <w:widowControl/>
        <w:shd w:val="clear" w:color="auto" w:fill="FFFFFF"/>
        <w:spacing w:line="460" w:lineRule="atLeast"/>
        <w:ind w:firstLine="482"/>
        <w:jc w:val="center"/>
        <w:rPr>
          <w:rFonts w:hint="eastAsia" w:ascii="宋体" w:hAnsi="宋体" w:cs="宋体"/>
          <w:kern w:val="0"/>
          <w:sz w:val="28"/>
          <w:szCs w:val="28"/>
        </w:rPr>
      </w:pPr>
      <w:r>
        <w:rPr>
          <w:rFonts w:hint="eastAsia" w:ascii="宋体" w:hAnsi="宋体" w:cs="宋体"/>
          <w:b/>
          <w:bCs/>
          <w:kern w:val="0"/>
          <w:sz w:val="24"/>
        </w:rPr>
        <w:t>政府采购项目</w:t>
      </w:r>
    </w:p>
    <w:p w14:paraId="52957CC3">
      <w:pPr>
        <w:widowControl/>
        <w:shd w:val="clear" w:color="auto" w:fill="FFFFFF"/>
        <w:spacing w:line="460" w:lineRule="atLeast"/>
        <w:ind w:firstLine="482"/>
        <w:jc w:val="center"/>
        <w:rPr>
          <w:rFonts w:hint="eastAsia" w:ascii="宋体" w:hAnsi="宋体" w:cs="宋体"/>
          <w:b/>
          <w:bCs/>
          <w:kern w:val="0"/>
          <w:sz w:val="24"/>
        </w:rPr>
      </w:pPr>
    </w:p>
    <w:p w14:paraId="4AD2C2E0">
      <w:pPr>
        <w:widowControl/>
        <w:shd w:val="clear" w:color="auto" w:fill="FFFFFF"/>
        <w:spacing w:line="460" w:lineRule="atLeast"/>
        <w:ind w:firstLine="482"/>
        <w:jc w:val="center"/>
        <w:rPr>
          <w:rFonts w:hint="eastAsia" w:ascii="宋体" w:hAnsi="宋体" w:cs="宋体"/>
          <w:b/>
          <w:bCs/>
          <w:kern w:val="0"/>
          <w:sz w:val="24"/>
        </w:rPr>
      </w:pPr>
    </w:p>
    <w:p w14:paraId="13268926">
      <w:pPr>
        <w:widowControl/>
        <w:shd w:val="clear" w:color="auto" w:fill="FFFFFF"/>
        <w:spacing w:line="460" w:lineRule="atLeast"/>
        <w:ind w:firstLine="482"/>
        <w:jc w:val="center"/>
        <w:rPr>
          <w:rFonts w:hint="eastAsia" w:ascii="宋体" w:hAnsi="宋体" w:cs="宋体"/>
          <w:kern w:val="0"/>
          <w:sz w:val="28"/>
          <w:szCs w:val="28"/>
        </w:rPr>
      </w:pPr>
      <w:r>
        <w:rPr>
          <w:rFonts w:hint="eastAsia" w:ascii="宋体" w:hAnsi="宋体" w:cs="宋体"/>
          <w:b/>
          <w:bCs/>
          <w:kern w:val="0"/>
          <w:sz w:val="24"/>
        </w:rPr>
        <w:t>竞争性谈判响应文件</w:t>
      </w:r>
    </w:p>
    <w:p w14:paraId="266C9DF4">
      <w:pPr>
        <w:widowControl/>
        <w:shd w:val="clear" w:color="auto" w:fill="FFFFFF"/>
        <w:spacing w:line="460" w:lineRule="atLeast"/>
        <w:ind w:firstLine="1190"/>
        <w:rPr>
          <w:rFonts w:hint="eastAsia" w:ascii="宋体" w:hAnsi="宋体" w:cs="宋体"/>
          <w:b/>
          <w:bCs/>
          <w:kern w:val="0"/>
          <w:sz w:val="24"/>
        </w:rPr>
      </w:pPr>
    </w:p>
    <w:p w14:paraId="15D48298">
      <w:pPr>
        <w:widowControl/>
        <w:shd w:val="clear" w:color="auto" w:fill="FFFFFF"/>
        <w:spacing w:line="460" w:lineRule="atLeast"/>
        <w:ind w:firstLine="1190"/>
        <w:rPr>
          <w:rFonts w:hint="eastAsia" w:ascii="宋体" w:hAnsi="宋体" w:cs="宋体"/>
          <w:b/>
          <w:bCs/>
          <w:kern w:val="0"/>
          <w:sz w:val="24"/>
        </w:rPr>
      </w:pPr>
    </w:p>
    <w:p w14:paraId="3A42D9E3">
      <w:pPr>
        <w:widowControl/>
        <w:shd w:val="clear" w:color="auto" w:fill="FFFFFF"/>
        <w:spacing w:line="460" w:lineRule="atLeast"/>
        <w:ind w:firstLine="1190"/>
        <w:rPr>
          <w:rFonts w:hint="eastAsia" w:ascii="宋体" w:hAnsi="宋体" w:cs="宋体"/>
          <w:b/>
          <w:bCs/>
          <w:kern w:val="0"/>
          <w:sz w:val="24"/>
        </w:rPr>
      </w:pPr>
    </w:p>
    <w:p w14:paraId="06225DBE">
      <w:pPr>
        <w:widowControl/>
        <w:shd w:val="clear" w:color="auto" w:fill="FFFFFF"/>
        <w:spacing w:line="460" w:lineRule="atLeast"/>
        <w:ind w:firstLine="1190"/>
        <w:rPr>
          <w:rFonts w:hint="eastAsia" w:ascii="宋体" w:hAnsi="宋体" w:cs="宋体"/>
          <w:b/>
          <w:bCs/>
          <w:kern w:val="0"/>
          <w:sz w:val="24"/>
        </w:rPr>
      </w:pPr>
    </w:p>
    <w:p w14:paraId="503AF0E0">
      <w:pPr>
        <w:widowControl/>
        <w:shd w:val="clear" w:color="auto" w:fill="FFFFFF"/>
        <w:spacing w:line="460" w:lineRule="atLeast"/>
        <w:ind w:firstLine="1190"/>
        <w:rPr>
          <w:rFonts w:hint="eastAsia" w:ascii="宋体" w:hAnsi="宋体" w:cs="宋体"/>
          <w:b/>
          <w:bCs/>
          <w:kern w:val="0"/>
          <w:sz w:val="24"/>
        </w:rPr>
      </w:pPr>
    </w:p>
    <w:p w14:paraId="0D05966A">
      <w:pPr>
        <w:widowControl/>
        <w:shd w:val="clear" w:color="auto" w:fill="FFFFFF"/>
        <w:spacing w:line="460" w:lineRule="atLeast"/>
        <w:ind w:firstLine="1190"/>
        <w:rPr>
          <w:rFonts w:hint="eastAsia" w:ascii="宋体" w:hAnsi="宋体" w:cs="宋体"/>
          <w:b/>
          <w:bCs/>
          <w:kern w:val="0"/>
          <w:sz w:val="24"/>
        </w:rPr>
      </w:pPr>
    </w:p>
    <w:p w14:paraId="4FC0124F">
      <w:pPr>
        <w:widowControl/>
        <w:shd w:val="clear" w:color="auto" w:fill="FFFFFF"/>
        <w:spacing w:line="460" w:lineRule="atLeast"/>
        <w:ind w:firstLine="1190"/>
        <w:rPr>
          <w:rFonts w:hint="eastAsia" w:ascii="宋体" w:hAnsi="宋体" w:cs="宋体"/>
          <w:b/>
          <w:bCs/>
          <w:kern w:val="0"/>
          <w:sz w:val="24"/>
        </w:rPr>
      </w:pPr>
    </w:p>
    <w:p w14:paraId="48A2497B">
      <w:pPr>
        <w:widowControl/>
        <w:shd w:val="clear" w:color="auto" w:fill="FFFFFF"/>
        <w:spacing w:line="460" w:lineRule="atLeast"/>
        <w:ind w:firstLine="1190"/>
        <w:rPr>
          <w:rFonts w:hint="eastAsia" w:ascii="宋体" w:hAnsi="宋体" w:cs="宋体"/>
          <w:b/>
          <w:bCs/>
          <w:kern w:val="0"/>
          <w:sz w:val="24"/>
        </w:rPr>
      </w:pPr>
    </w:p>
    <w:p w14:paraId="7872D198">
      <w:pPr>
        <w:widowControl/>
        <w:shd w:val="clear" w:color="auto" w:fill="FFFFFF"/>
        <w:spacing w:line="460" w:lineRule="atLeast"/>
        <w:ind w:firstLine="1190"/>
        <w:rPr>
          <w:rFonts w:hint="eastAsia" w:ascii="宋体" w:hAnsi="宋体" w:cs="宋体"/>
          <w:kern w:val="0"/>
          <w:sz w:val="28"/>
          <w:szCs w:val="28"/>
        </w:rPr>
      </w:pPr>
      <w:r>
        <w:rPr>
          <w:rFonts w:hint="eastAsia" w:ascii="宋体" w:hAnsi="宋体" w:cs="宋体"/>
          <w:b/>
          <w:bCs/>
          <w:kern w:val="0"/>
          <w:sz w:val="24"/>
        </w:rPr>
        <w:t>项 目 名 称：</w:t>
      </w:r>
      <w:r>
        <w:rPr>
          <w:rFonts w:hint="eastAsia" w:ascii="宋体" w:hAnsi="宋体" w:cs="宋体"/>
          <w:b/>
          <w:bCs/>
          <w:kern w:val="0"/>
          <w:sz w:val="24"/>
          <w:u w:val="single"/>
        </w:rPr>
        <w:t>           </w:t>
      </w:r>
    </w:p>
    <w:p w14:paraId="5B4BAACE">
      <w:pPr>
        <w:widowControl/>
        <w:shd w:val="clear" w:color="auto" w:fill="FFFFFF"/>
        <w:spacing w:line="460" w:lineRule="atLeast"/>
        <w:ind w:firstLine="1190"/>
        <w:rPr>
          <w:rFonts w:hint="eastAsia" w:ascii="宋体" w:hAnsi="宋体" w:cs="宋体"/>
          <w:b/>
          <w:bCs/>
          <w:kern w:val="0"/>
          <w:sz w:val="24"/>
        </w:rPr>
      </w:pPr>
    </w:p>
    <w:p w14:paraId="342EE4B8">
      <w:pPr>
        <w:widowControl/>
        <w:shd w:val="clear" w:color="auto" w:fill="FFFFFF"/>
        <w:spacing w:line="460" w:lineRule="atLeast"/>
        <w:ind w:firstLine="1190"/>
        <w:rPr>
          <w:rFonts w:hint="eastAsia" w:ascii="宋体" w:hAnsi="宋体" w:cs="宋体"/>
          <w:kern w:val="0"/>
          <w:sz w:val="28"/>
          <w:szCs w:val="28"/>
        </w:rPr>
      </w:pPr>
      <w:r>
        <w:rPr>
          <w:rFonts w:hint="eastAsia" w:ascii="宋体" w:hAnsi="宋体" w:cs="宋体"/>
          <w:b/>
          <w:bCs/>
          <w:kern w:val="0"/>
          <w:sz w:val="24"/>
        </w:rPr>
        <w:t>项 目 编 号：</w:t>
      </w:r>
      <w:r>
        <w:rPr>
          <w:rFonts w:hint="eastAsia" w:ascii="宋体" w:hAnsi="宋体" w:cs="宋体"/>
          <w:b/>
          <w:bCs/>
          <w:kern w:val="0"/>
          <w:sz w:val="24"/>
          <w:u w:val="single"/>
        </w:rPr>
        <w:t>          </w:t>
      </w:r>
    </w:p>
    <w:p w14:paraId="5D7E47A8">
      <w:pPr>
        <w:widowControl/>
        <w:shd w:val="clear" w:color="auto" w:fill="FFFFFF"/>
        <w:spacing w:line="460" w:lineRule="atLeast"/>
        <w:ind w:firstLine="1205" w:firstLineChars="500"/>
        <w:rPr>
          <w:rFonts w:hint="eastAsia" w:ascii="宋体" w:hAnsi="宋体" w:cs="宋体"/>
          <w:b/>
          <w:bCs/>
          <w:kern w:val="0"/>
          <w:sz w:val="24"/>
        </w:rPr>
      </w:pPr>
    </w:p>
    <w:p w14:paraId="0B3A925A">
      <w:pPr>
        <w:widowControl/>
        <w:shd w:val="clear" w:color="auto" w:fill="FFFFFF"/>
        <w:spacing w:line="460" w:lineRule="atLeast"/>
        <w:ind w:firstLine="1205" w:firstLineChars="500"/>
        <w:rPr>
          <w:rFonts w:hint="eastAsia" w:ascii="宋体" w:hAnsi="宋体" w:cs="宋体"/>
          <w:kern w:val="0"/>
          <w:sz w:val="28"/>
          <w:szCs w:val="28"/>
        </w:rPr>
      </w:pPr>
      <w:r>
        <w:rPr>
          <w:rFonts w:hint="eastAsia" w:ascii="宋体" w:hAnsi="宋体" w:cs="宋体"/>
          <w:b/>
          <w:bCs/>
          <w:kern w:val="0"/>
          <w:sz w:val="24"/>
        </w:rPr>
        <w:t>供应商名称 ：</w:t>
      </w:r>
      <w:r>
        <w:rPr>
          <w:rFonts w:hint="eastAsia" w:ascii="宋体" w:hAnsi="宋体" w:cs="宋体"/>
          <w:b/>
          <w:bCs/>
          <w:kern w:val="0"/>
          <w:sz w:val="24"/>
          <w:u w:val="single"/>
        </w:rPr>
        <w:t xml:space="preserve">             </w:t>
      </w:r>
      <w:r>
        <w:rPr>
          <w:rFonts w:hint="eastAsia" w:ascii="宋体" w:hAnsi="宋体" w:cs="宋体"/>
          <w:b/>
          <w:bCs/>
          <w:kern w:val="0"/>
          <w:sz w:val="24"/>
        </w:rPr>
        <w:t>（全称并加盖公章）</w:t>
      </w:r>
    </w:p>
    <w:p w14:paraId="2FC35BD2">
      <w:pPr>
        <w:widowControl/>
        <w:shd w:val="clear" w:color="auto" w:fill="FFFFFF"/>
        <w:spacing w:line="460" w:lineRule="atLeast"/>
        <w:ind w:firstLine="482"/>
        <w:rPr>
          <w:rFonts w:hint="eastAsia" w:ascii="宋体" w:hAnsi="宋体" w:cs="宋体"/>
          <w:b/>
          <w:bCs/>
          <w:kern w:val="0"/>
          <w:sz w:val="24"/>
        </w:rPr>
      </w:pPr>
      <w:r>
        <w:rPr>
          <w:rFonts w:hint="eastAsia" w:ascii="宋体" w:hAnsi="宋体" w:cs="宋体"/>
          <w:b/>
          <w:bCs/>
          <w:kern w:val="0"/>
          <w:sz w:val="24"/>
        </w:rPr>
        <w:t xml:space="preserve">   </w:t>
      </w:r>
    </w:p>
    <w:p w14:paraId="53B8B2B3">
      <w:pPr>
        <w:widowControl/>
        <w:shd w:val="clear" w:color="auto" w:fill="FFFFFF"/>
        <w:spacing w:line="460" w:lineRule="atLeast"/>
        <w:ind w:firstLine="1084" w:firstLineChars="450"/>
        <w:rPr>
          <w:rFonts w:hint="eastAsia" w:ascii="宋体" w:hAnsi="宋体" w:cs="宋体"/>
          <w:b/>
          <w:bCs/>
          <w:kern w:val="0"/>
          <w:sz w:val="24"/>
        </w:rPr>
      </w:pPr>
      <w:r>
        <w:rPr>
          <w:rFonts w:hint="eastAsia" w:ascii="宋体" w:hAnsi="宋体" w:cs="宋体"/>
          <w:b/>
          <w:bCs/>
          <w:kern w:val="0"/>
          <w:sz w:val="24"/>
        </w:rPr>
        <w:t xml:space="preserve"> 法定代表人及委托人：</w:t>
      </w:r>
      <w:r>
        <w:rPr>
          <w:rFonts w:hint="eastAsia" w:ascii="宋体" w:hAnsi="宋体" w:cs="宋体"/>
          <w:b/>
          <w:bCs/>
          <w:kern w:val="0"/>
          <w:sz w:val="24"/>
          <w:u w:val="single"/>
        </w:rPr>
        <w:t xml:space="preserve">         </w:t>
      </w:r>
      <w:r>
        <w:rPr>
          <w:rFonts w:hint="eastAsia" w:ascii="宋体" w:hAnsi="宋体" w:cs="宋体"/>
          <w:b/>
          <w:bCs/>
          <w:kern w:val="0"/>
          <w:sz w:val="24"/>
        </w:rPr>
        <w:t>（签字加盖）</w:t>
      </w:r>
    </w:p>
    <w:p w14:paraId="4221D36D">
      <w:pPr>
        <w:widowControl/>
        <w:shd w:val="clear" w:color="auto" w:fill="FFFFFF"/>
        <w:spacing w:line="460" w:lineRule="atLeast"/>
        <w:ind w:firstLine="1084" w:firstLineChars="450"/>
        <w:rPr>
          <w:rFonts w:hint="eastAsia" w:ascii="宋体" w:hAnsi="宋体" w:cs="宋体"/>
          <w:b/>
          <w:bCs/>
          <w:kern w:val="0"/>
          <w:sz w:val="24"/>
        </w:rPr>
      </w:pPr>
    </w:p>
    <w:p w14:paraId="157CFED4">
      <w:pPr>
        <w:widowControl/>
        <w:shd w:val="clear" w:color="auto" w:fill="FFFFFF"/>
        <w:spacing w:line="460" w:lineRule="atLeast"/>
        <w:ind w:firstLine="1205" w:firstLineChars="500"/>
        <w:rPr>
          <w:rFonts w:hint="eastAsia" w:ascii="宋体" w:hAnsi="宋体" w:cs="宋体"/>
          <w:kern w:val="0"/>
          <w:sz w:val="28"/>
          <w:szCs w:val="28"/>
        </w:rPr>
      </w:pPr>
      <w:r>
        <w:rPr>
          <w:rFonts w:hint="eastAsia" w:ascii="宋体" w:hAnsi="宋体" w:cs="宋体"/>
          <w:b/>
          <w:bCs/>
          <w:kern w:val="0"/>
          <w:sz w:val="24"/>
        </w:rPr>
        <w:t>日   期 ：</w:t>
      </w:r>
      <w:r>
        <w:rPr>
          <w:rFonts w:hint="eastAsia" w:ascii="宋体" w:hAnsi="宋体" w:cs="宋体"/>
          <w:b/>
          <w:bCs/>
          <w:kern w:val="0"/>
          <w:sz w:val="24"/>
          <w:u w:val="single"/>
        </w:rPr>
        <w:t xml:space="preserve">                  </w:t>
      </w:r>
    </w:p>
    <w:p w14:paraId="64CC6563">
      <w:pPr>
        <w:widowControl/>
        <w:shd w:val="clear" w:color="auto" w:fill="FFFFFF"/>
        <w:spacing w:line="460" w:lineRule="atLeast"/>
        <w:rPr>
          <w:rFonts w:hint="eastAsia" w:ascii="宋体" w:hAnsi="宋体" w:cs="宋体"/>
          <w:b/>
          <w:bCs/>
          <w:kern w:val="0"/>
          <w:sz w:val="24"/>
        </w:rPr>
      </w:pPr>
      <w:r>
        <w:rPr>
          <w:rFonts w:hint="eastAsia" w:ascii="宋体" w:hAnsi="宋体" w:cs="宋体"/>
          <w:b/>
          <w:bCs/>
          <w:kern w:val="0"/>
          <w:sz w:val="24"/>
        </w:rPr>
        <w:t xml:space="preserve"> </w:t>
      </w:r>
    </w:p>
    <w:p w14:paraId="50EAE7EE">
      <w:pPr>
        <w:widowControl/>
        <w:shd w:val="clear" w:color="auto" w:fill="FFFFFF"/>
        <w:spacing w:line="460" w:lineRule="atLeast"/>
        <w:rPr>
          <w:rFonts w:hint="eastAsia" w:ascii="宋体" w:hAnsi="宋体" w:cs="宋体"/>
          <w:b/>
          <w:bCs/>
          <w:kern w:val="0"/>
          <w:sz w:val="24"/>
        </w:rPr>
      </w:pPr>
    </w:p>
    <w:p w14:paraId="3A3E10BB">
      <w:pPr>
        <w:widowControl/>
        <w:shd w:val="clear" w:color="auto" w:fill="FFFFFF"/>
        <w:spacing w:line="460" w:lineRule="atLeast"/>
        <w:jc w:val="center"/>
        <w:rPr>
          <w:rFonts w:hint="eastAsia" w:ascii="宋体" w:hAnsi="宋体" w:cs="宋体"/>
          <w:b/>
          <w:bCs/>
          <w:kern w:val="0"/>
          <w:sz w:val="28"/>
          <w:szCs w:val="28"/>
        </w:rPr>
      </w:pPr>
    </w:p>
    <w:p w14:paraId="72C70050">
      <w:pPr>
        <w:widowControl/>
        <w:shd w:val="clear" w:color="auto" w:fill="FFFFFF"/>
        <w:spacing w:line="460" w:lineRule="atLeast"/>
        <w:jc w:val="center"/>
        <w:rPr>
          <w:rFonts w:hint="eastAsia" w:ascii="宋体" w:hAnsi="宋体" w:cs="宋体"/>
          <w:b/>
          <w:bCs/>
          <w:kern w:val="0"/>
          <w:sz w:val="28"/>
          <w:szCs w:val="28"/>
        </w:rPr>
      </w:pPr>
    </w:p>
    <w:p w14:paraId="18432200">
      <w:pPr>
        <w:widowControl/>
        <w:shd w:val="clear" w:color="auto" w:fill="FFFFFF"/>
        <w:spacing w:line="460" w:lineRule="atLeast"/>
        <w:jc w:val="center"/>
        <w:rPr>
          <w:rFonts w:hint="eastAsia" w:ascii="宋体" w:hAnsi="宋体" w:cs="宋体"/>
          <w:b/>
          <w:bCs/>
          <w:kern w:val="0"/>
          <w:sz w:val="28"/>
          <w:szCs w:val="28"/>
        </w:rPr>
      </w:pPr>
      <w:r>
        <w:rPr>
          <w:rFonts w:hint="eastAsia" w:ascii="宋体" w:hAnsi="宋体" w:cs="宋体"/>
          <w:b/>
          <w:bCs/>
          <w:kern w:val="0"/>
          <w:sz w:val="28"/>
          <w:szCs w:val="28"/>
        </w:rPr>
        <w:t>附件2  投标函</w:t>
      </w:r>
    </w:p>
    <w:p w14:paraId="3E40817A">
      <w:pPr>
        <w:widowControl/>
        <w:shd w:val="clear" w:color="auto" w:fill="FFFFFF"/>
        <w:spacing w:line="460" w:lineRule="atLeast"/>
        <w:rPr>
          <w:rFonts w:hint="eastAsia" w:ascii="宋体" w:hAnsi="宋体" w:cs="宋体"/>
          <w:kern w:val="0"/>
          <w:sz w:val="28"/>
          <w:szCs w:val="28"/>
        </w:rPr>
      </w:pPr>
      <w:r>
        <w:rPr>
          <w:rFonts w:hint="eastAsia" w:ascii="宋体" w:hAnsi="宋体" w:cs="宋体"/>
          <w:kern w:val="0"/>
          <w:sz w:val="24"/>
        </w:rPr>
        <w:t>致：_______________  （采购代理机构）：</w:t>
      </w:r>
    </w:p>
    <w:p w14:paraId="7967B0C9">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u w:val="single"/>
        </w:rPr>
        <w:t>          </w:t>
      </w:r>
      <w:r>
        <w:rPr>
          <w:rFonts w:hint="eastAsia" w:ascii="宋体" w:hAnsi="宋体" w:cs="宋体"/>
          <w:kern w:val="0"/>
          <w:sz w:val="24"/>
        </w:rPr>
        <w:t>（供应商名称）现委托 </w:t>
      </w:r>
      <w:r>
        <w:rPr>
          <w:rFonts w:hint="eastAsia" w:ascii="宋体" w:hAnsi="宋体" w:cs="宋体"/>
          <w:kern w:val="0"/>
          <w:sz w:val="24"/>
          <w:u w:val="single"/>
        </w:rPr>
        <w:t>         </w:t>
      </w:r>
      <w:r>
        <w:rPr>
          <w:rFonts w:hint="eastAsia" w:ascii="宋体" w:hAnsi="宋体" w:cs="宋体"/>
          <w:kern w:val="0"/>
          <w:sz w:val="24"/>
        </w:rPr>
        <w:t>（姓名）为我方代理人，参加贵方组织的</w:t>
      </w:r>
      <w:r>
        <w:rPr>
          <w:rFonts w:hint="eastAsia" w:ascii="宋体" w:hAnsi="宋体" w:cs="宋体"/>
          <w:kern w:val="0"/>
          <w:sz w:val="24"/>
          <w:u w:val="single"/>
        </w:rPr>
        <w:t>           </w:t>
      </w:r>
      <w:r>
        <w:rPr>
          <w:rFonts w:hint="eastAsia" w:ascii="宋体" w:hAnsi="宋体" w:cs="宋体"/>
          <w:kern w:val="0"/>
          <w:sz w:val="24"/>
        </w:rPr>
        <w:t>项目（项目编号：</w:t>
      </w:r>
      <w:r>
        <w:rPr>
          <w:rFonts w:hint="eastAsia" w:ascii="宋体" w:hAnsi="宋体" w:cs="宋体"/>
          <w:kern w:val="0"/>
          <w:sz w:val="24"/>
          <w:u w:val="single"/>
        </w:rPr>
        <w:t>   </w:t>
      </w:r>
      <w:r>
        <w:rPr>
          <w:rFonts w:hint="eastAsia" w:ascii="宋体" w:hAnsi="宋体" w:cs="宋体"/>
          <w:kern w:val="0"/>
          <w:sz w:val="24"/>
        </w:rPr>
        <w:t>）的竞争性谈判。现正式提交加密版电子响应性文件。</w:t>
      </w:r>
    </w:p>
    <w:p w14:paraId="7DE8F79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为便于贵方公正、择优地确定成交供应商及其提供的施工，我方就本次竞争性谈判有关事项郑重声明并宣布同意如下：</w:t>
      </w:r>
    </w:p>
    <w:p w14:paraId="2AC35A0D">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6D2D8C7D">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2、我方承诺在竞争性谈判活动中提供的各种材料真实有效。</w:t>
      </w:r>
    </w:p>
    <w:p w14:paraId="7B614FDE">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3、我方同意在响应性文件有效期内遵守本响应性文件中的承诺且在此期限期满之前均具有约束力。如果我方成交，响应性文件有效期与合同履行期相同。</w:t>
      </w:r>
    </w:p>
    <w:p w14:paraId="396725D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4、我方已详细审查全部竞争性谈判文件，包括修改文件（如有的话）和有关附件，将自行承担因对全部竞争性谈判文件理解不正确或误解而产生的相应后果。</w:t>
      </w:r>
    </w:p>
    <w:p w14:paraId="17CDBF58">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5、我方保证尊重谈判小组的评审结果，完全理解本采购项目最低报价不作为成交的保证。</w:t>
      </w:r>
    </w:p>
    <w:p w14:paraId="087243A5">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6、我方理解并遵守竞争性谈判文件的全部规定，接受竞争性谈判文件中政府采购合同的全部条款且无任何异议。</w:t>
      </w:r>
    </w:p>
    <w:p w14:paraId="7F8521F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7、如果发生供应商人须知第18.3项所述情况，同意贵方不予退还我方谈判保证金。</w:t>
      </w:r>
    </w:p>
    <w:p w14:paraId="3B1EC0E2">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8、如果发生供应商人须知第24.2.1、24.2.2项所述情况，同意我方被认定为未实质性响应竞争性谈判文件。</w:t>
      </w:r>
    </w:p>
    <w:p w14:paraId="19FA896A">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9、如果发生供应商人须知第24.3、31.2项所述情况，同意谈判小组认定我方的行为属于恶意串通行为，并自愿接受监管部门的处罚。</w:t>
      </w:r>
    </w:p>
    <w:p w14:paraId="402D3D6D">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10、如果发生供应商人须知第27.2项所述情况，同意我方被认定为丧失参加谈判的资格，并承担相应的法律责任。</w:t>
      </w:r>
    </w:p>
    <w:p w14:paraId="7FAAEDA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11、如果被确定为成交供应商，我方同意按竞争性谈判文件的规定领取成交通知书并缴纳服务费。否则，视为我方成交后自动放弃成交资格，承担由此引起的一切后果。</w:t>
      </w:r>
    </w:p>
    <w:p w14:paraId="60EB3BFE">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12、如果被确定为成交供应商，我方同意在领取成交通知书之日起</w:t>
      </w:r>
      <w:r>
        <w:rPr>
          <w:rFonts w:hint="eastAsia" w:ascii="宋体" w:hAnsi="宋体" w:cs="宋体"/>
          <w:kern w:val="0"/>
          <w:sz w:val="24"/>
          <w:u w:val="single"/>
        </w:rPr>
        <w:t>    </w:t>
      </w:r>
      <w:r>
        <w:rPr>
          <w:rFonts w:hint="eastAsia" w:ascii="宋体" w:hAnsi="宋体" w:cs="宋体"/>
          <w:kern w:val="0"/>
          <w:sz w:val="24"/>
        </w:rPr>
        <w:t>日内，按照竞争性谈判文件的规定与采购人签订采购合同。否则，视为我方成交后无正当理由不与采购人签订合同并承担相应法律责任。</w:t>
      </w:r>
    </w:p>
    <w:p w14:paraId="392459CA">
      <w:pPr>
        <w:widowControl/>
        <w:shd w:val="clear" w:color="auto" w:fill="FFFFFF"/>
        <w:spacing w:line="460" w:lineRule="atLeast"/>
        <w:ind w:firstLine="464"/>
        <w:rPr>
          <w:rFonts w:hint="eastAsia" w:ascii="宋体" w:hAnsi="宋体" w:cs="宋体"/>
          <w:kern w:val="0"/>
          <w:sz w:val="18"/>
          <w:szCs w:val="18"/>
        </w:rPr>
      </w:pPr>
      <w:r>
        <w:rPr>
          <w:rFonts w:hint="eastAsia" w:ascii="宋体" w:hAnsi="宋体" w:cs="宋体"/>
          <w:kern w:val="0"/>
          <w:sz w:val="24"/>
        </w:rPr>
        <w:t>13、我方最近3年内的被公开披露或查处的违法违规行为有：</w:t>
      </w:r>
    </w:p>
    <w:p w14:paraId="013EA8B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u w:val="single"/>
        </w:rPr>
        <w:t>　　　　　　　　　　　　　　　　　</w:t>
      </w:r>
      <w:r>
        <w:rPr>
          <w:rFonts w:hint="eastAsia" w:ascii="宋体" w:hAnsi="宋体" w:cs="宋体"/>
          <w:kern w:val="0"/>
          <w:sz w:val="24"/>
        </w:rPr>
        <w:t>。</w:t>
      </w:r>
    </w:p>
    <w:p w14:paraId="12A788A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14、以上事项如有虚假或隐瞒，我方愿意承担一切后果和责任。</w:t>
      </w:r>
    </w:p>
    <w:p w14:paraId="169AADE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15、与本响应有关的一切正式往来通讯请寄：</w:t>
      </w:r>
    </w:p>
    <w:p w14:paraId="78BFC55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地址： </w:t>
      </w:r>
      <w:r>
        <w:rPr>
          <w:rFonts w:hint="eastAsia" w:ascii="宋体" w:hAnsi="宋体" w:cs="宋体"/>
          <w:kern w:val="0"/>
          <w:sz w:val="24"/>
          <w:u w:val="single"/>
        </w:rPr>
        <w:t>        </w:t>
      </w:r>
      <w:r>
        <w:rPr>
          <w:rFonts w:hint="eastAsia" w:ascii="宋体" w:hAnsi="宋体" w:cs="宋体"/>
          <w:kern w:val="0"/>
          <w:sz w:val="24"/>
        </w:rPr>
        <w:t> 邮编： </w:t>
      </w:r>
      <w:r>
        <w:rPr>
          <w:rFonts w:hint="eastAsia" w:ascii="宋体" w:hAnsi="宋体" w:cs="宋体"/>
          <w:kern w:val="0"/>
          <w:sz w:val="24"/>
          <w:u w:val="single"/>
        </w:rPr>
        <w:t>          </w:t>
      </w:r>
    </w:p>
    <w:p w14:paraId="448D6B92">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电话： </w:t>
      </w:r>
      <w:r>
        <w:rPr>
          <w:rFonts w:hint="eastAsia" w:ascii="宋体" w:hAnsi="宋体" w:cs="宋体"/>
          <w:kern w:val="0"/>
          <w:sz w:val="24"/>
          <w:u w:val="single"/>
        </w:rPr>
        <w:t>       </w:t>
      </w:r>
      <w:r>
        <w:rPr>
          <w:rFonts w:hint="eastAsia" w:ascii="宋体" w:hAnsi="宋体" w:cs="宋体"/>
          <w:kern w:val="0"/>
          <w:sz w:val="24"/>
        </w:rPr>
        <w:t> 传真： </w:t>
      </w:r>
      <w:r>
        <w:rPr>
          <w:rFonts w:hint="eastAsia" w:ascii="宋体" w:hAnsi="宋体" w:cs="宋体"/>
          <w:kern w:val="0"/>
          <w:sz w:val="24"/>
          <w:u w:val="single"/>
        </w:rPr>
        <w:t>          </w:t>
      </w:r>
    </w:p>
    <w:p w14:paraId="3513A5A1">
      <w:pPr>
        <w:widowControl/>
        <w:shd w:val="clear" w:color="auto" w:fill="FFFFFF"/>
        <w:spacing w:line="460" w:lineRule="atLeast"/>
        <w:ind w:firstLine="1320" w:firstLineChars="550"/>
        <w:rPr>
          <w:rFonts w:hint="eastAsia" w:ascii="宋体" w:hAnsi="宋体" w:cs="宋体"/>
          <w:kern w:val="0"/>
          <w:sz w:val="28"/>
          <w:szCs w:val="28"/>
        </w:rPr>
      </w:pPr>
      <w:r>
        <w:rPr>
          <w:rFonts w:hint="eastAsia" w:ascii="宋体" w:hAnsi="宋体" w:cs="宋体"/>
          <w:kern w:val="0"/>
          <w:sz w:val="24"/>
        </w:rPr>
        <w:t>供应商代表签字： </w:t>
      </w:r>
      <w:r>
        <w:rPr>
          <w:rFonts w:hint="eastAsia" w:ascii="宋体" w:hAnsi="宋体" w:cs="宋体"/>
          <w:kern w:val="0"/>
          <w:sz w:val="24"/>
          <w:u w:val="single"/>
        </w:rPr>
        <w:t>        </w:t>
      </w:r>
    </w:p>
    <w:p w14:paraId="3B722929">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供应商：</w:t>
      </w:r>
      <w:r>
        <w:rPr>
          <w:rFonts w:hint="eastAsia" w:ascii="宋体" w:hAnsi="宋体" w:cs="宋体"/>
          <w:kern w:val="0"/>
          <w:sz w:val="24"/>
          <w:u w:val="single"/>
        </w:rPr>
        <w:t>           </w:t>
      </w:r>
      <w:r>
        <w:rPr>
          <w:rFonts w:hint="eastAsia" w:ascii="宋体" w:hAnsi="宋体" w:cs="宋体"/>
          <w:kern w:val="0"/>
          <w:sz w:val="24"/>
        </w:rPr>
        <w:t>（全称并加盖公章）</w:t>
      </w:r>
    </w:p>
    <w:p w14:paraId="663311C9">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w:t>
      </w:r>
    </w:p>
    <w:p w14:paraId="50152AF9">
      <w:pPr>
        <w:widowControl/>
        <w:shd w:val="clear" w:color="auto" w:fill="FFFFFF"/>
        <w:spacing w:line="460" w:lineRule="atLeast"/>
        <w:ind w:firstLine="4320" w:firstLineChars="1800"/>
        <w:rPr>
          <w:rFonts w:hint="eastAsia" w:ascii="宋体" w:hAnsi="宋体" w:cs="宋体"/>
          <w:b/>
          <w:kern w:val="0"/>
          <w:sz w:val="28"/>
          <w:szCs w:val="28"/>
        </w:rPr>
      </w:pPr>
      <w:r>
        <w:rPr>
          <w:rFonts w:hint="eastAsia" w:ascii="宋体" w:hAnsi="宋体" w:cs="宋体"/>
          <w:kern w:val="0"/>
          <w:sz w:val="24"/>
        </w:rPr>
        <w:t>年    月    日</w:t>
      </w:r>
    </w:p>
    <w:p w14:paraId="00CDC0B7">
      <w:pPr>
        <w:widowControl/>
        <w:shd w:val="clear" w:color="auto" w:fill="FFFFFF"/>
        <w:spacing w:line="460" w:lineRule="atLeast"/>
        <w:ind w:firstLine="480"/>
        <w:rPr>
          <w:rFonts w:hint="eastAsia" w:ascii="宋体" w:hAnsi="宋体" w:cs="宋体"/>
          <w:kern w:val="0"/>
          <w:sz w:val="24"/>
        </w:rPr>
      </w:pPr>
    </w:p>
    <w:p w14:paraId="7084D0BF">
      <w:pPr>
        <w:widowControl/>
        <w:shd w:val="clear" w:color="auto" w:fill="FFFFFF"/>
        <w:spacing w:line="460" w:lineRule="atLeast"/>
        <w:ind w:firstLine="480"/>
        <w:rPr>
          <w:rFonts w:hint="eastAsia" w:ascii="宋体" w:hAnsi="宋体" w:cs="宋体"/>
          <w:kern w:val="0"/>
          <w:sz w:val="24"/>
        </w:rPr>
      </w:pPr>
    </w:p>
    <w:p w14:paraId="0A2D5F70">
      <w:pPr>
        <w:widowControl/>
        <w:shd w:val="clear" w:color="auto" w:fill="FFFFFF"/>
        <w:spacing w:line="460" w:lineRule="atLeast"/>
        <w:ind w:firstLine="480"/>
        <w:rPr>
          <w:rFonts w:hint="eastAsia" w:ascii="宋体" w:hAnsi="宋体" w:cs="宋体"/>
          <w:kern w:val="0"/>
          <w:sz w:val="24"/>
        </w:rPr>
      </w:pPr>
    </w:p>
    <w:p w14:paraId="5F658C59">
      <w:pPr>
        <w:widowControl/>
        <w:shd w:val="clear" w:color="auto" w:fill="FFFFFF"/>
        <w:spacing w:line="460" w:lineRule="atLeast"/>
        <w:ind w:firstLine="480"/>
        <w:rPr>
          <w:rFonts w:hint="eastAsia" w:ascii="宋体" w:hAnsi="宋体" w:cs="宋体"/>
          <w:kern w:val="0"/>
          <w:sz w:val="24"/>
        </w:rPr>
      </w:pPr>
    </w:p>
    <w:p w14:paraId="0C0D2C0D">
      <w:pPr>
        <w:widowControl/>
        <w:shd w:val="clear" w:color="auto" w:fill="FFFFFF"/>
        <w:spacing w:line="460" w:lineRule="atLeast"/>
        <w:ind w:firstLine="480"/>
        <w:rPr>
          <w:rFonts w:hint="eastAsia" w:ascii="宋体" w:hAnsi="宋体" w:cs="宋体"/>
          <w:kern w:val="0"/>
          <w:sz w:val="24"/>
        </w:rPr>
      </w:pPr>
    </w:p>
    <w:p w14:paraId="5EAC27C6">
      <w:pPr>
        <w:pStyle w:val="4"/>
        <w:spacing w:line="360" w:lineRule="auto"/>
        <w:jc w:val="center"/>
        <w:rPr>
          <w:rFonts w:hint="eastAsia" w:ascii="宋体" w:hAnsi="宋体" w:cs="宋体"/>
          <w:bCs w:val="0"/>
          <w:kern w:val="0"/>
          <w:sz w:val="28"/>
          <w:szCs w:val="28"/>
        </w:rPr>
      </w:pPr>
    </w:p>
    <w:p w14:paraId="38BEAD1A">
      <w:pPr>
        <w:rPr>
          <w:rFonts w:hint="eastAsia" w:ascii="宋体" w:hAnsi="宋体" w:cs="宋体"/>
          <w:b/>
          <w:kern w:val="0"/>
          <w:sz w:val="28"/>
          <w:szCs w:val="28"/>
        </w:rPr>
      </w:pPr>
    </w:p>
    <w:p w14:paraId="1CA24B38">
      <w:pPr>
        <w:pStyle w:val="24"/>
        <w:ind w:firstLine="281"/>
        <w:rPr>
          <w:rFonts w:hint="eastAsia" w:ascii="宋体" w:hAnsi="宋体" w:cs="宋体"/>
          <w:b/>
          <w:kern w:val="0"/>
          <w:sz w:val="28"/>
          <w:szCs w:val="28"/>
        </w:rPr>
      </w:pPr>
    </w:p>
    <w:p w14:paraId="482F4074">
      <w:pPr>
        <w:pStyle w:val="25"/>
        <w:rPr>
          <w:rFonts w:hint="eastAsia" w:ascii="宋体" w:hAnsi="宋体" w:cs="宋体"/>
        </w:rPr>
      </w:pPr>
    </w:p>
    <w:p w14:paraId="05B2DA11">
      <w:pPr>
        <w:pStyle w:val="4"/>
        <w:spacing w:line="360" w:lineRule="auto"/>
        <w:jc w:val="center"/>
        <w:rPr>
          <w:rFonts w:hint="eastAsia" w:ascii="宋体" w:hAnsi="宋体" w:cs="宋体"/>
          <w:bCs w:val="0"/>
          <w:kern w:val="0"/>
          <w:sz w:val="28"/>
          <w:szCs w:val="28"/>
        </w:rPr>
      </w:pPr>
      <w:r>
        <w:rPr>
          <w:rFonts w:hint="eastAsia" w:ascii="宋体" w:hAnsi="宋体" w:cs="宋体"/>
          <w:bCs w:val="0"/>
          <w:kern w:val="0"/>
          <w:sz w:val="28"/>
          <w:szCs w:val="28"/>
        </w:rPr>
        <w:t>附件3  初次报价一览表</w:t>
      </w:r>
    </w:p>
    <w:p w14:paraId="46610D7C">
      <w:pPr>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货币单位：元</w:t>
      </w:r>
    </w:p>
    <w:p w14:paraId="1097134A">
      <w:pPr>
        <w:widowControl/>
        <w:snapToGrid w:val="0"/>
        <w:ind w:firstLine="480" w:firstLineChars="200"/>
        <w:jc w:val="left"/>
        <w:rPr>
          <w:rFonts w:hint="eastAsia" w:ascii="宋体" w:hAnsi="宋体" w:cs="宋体"/>
          <w:bCs/>
          <w:kern w:val="0"/>
          <w:sz w:val="24"/>
        </w:rPr>
      </w:pPr>
    </w:p>
    <w:tbl>
      <w:tblPr>
        <w:tblStyle w:val="2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890"/>
        <w:gridCol w:w="1578"/>
        <w:gridCol w:w="3260"/>
      </w:tblGrid>
      <w:tr w14:paraId="151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5CE75670">
            <w:pPr>
              <w:jc w:val="center"/>
              <w:rPr>
                <w:rFonts w:hint="eastAsia" w:ascii="宋体" w:hAnsi="宋体" w:cs="宋体"/>
                <w:sz w:val="24"/>
              </w:rPr>
            </w:pPr>
            <w:r>
              <w:rPr>
                <w:rFonts w:hint="eastAsia" w:ascii="宋体" w:hAnsi="宋体" w:cs="宋体"/>
                <w:sz w:val="24"/>
              </w:rPr>
              <w:t>项目名称</w:t>
            </w:r>
          </w:p>
        </w:tc>
        <w:tc>
          <w:tcPr>
            <w:tcW w:w="6728" w:type="dxa"/>
            <w:gridSpan w:val="3"/>
            <w:noWrap w:val="0"/>
            <w:vAlign w:val="center"/>
          </w:tcPr>
          <w:p w14:paraId="53C921A5">
            <w:pPr>
              <w:jc w:val="center"/>
              <w:rPr>
                <w:rFonts w:hint="eastAsia" w:ascii="宋体" w:hAnsi="宋体" w:cs="宋体"/>
                <w:sz w:val="24"/>
              </w:rPr>
            </w:pPr>
          </w:p>
        </w:tc>
      </w:tr>
      <w:tr w14:paraId="2B42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228E116B">
            <w:pPr>
              <w:jc w:val="center"/>
              <w:rPr>
                <w:rFonts w:hint="eastAsia" w:ascii="宋体" w:hAnsi="宋体" w:cs="宋体"/>
                <w:sz w:val="24"/>
              </w:rPr>
            </w:pPr>
            <w:r>
              <w:rPr>
                <w:rFonts w:hint="eastAsia" w:ascii="宋体" w:hAnsi="宋体" w:cs="宋体"/>
                <w:sz w:val="24"/>
              </w:rPr>
              <w:t>供应商</w:t>
            </w:r>
          </w:p>
        </w:tc>
        <w:tc>
          <w:tcPr>
            <w:tcW w:w="6728" w:type="dxa"/>
            <w:gridSpan w:val="3"/>
            <w:noWrap w:val="0"/>
            <w:vAlign w:val="center"/>
          </w:tcPr>
          <w:p w14:paraId="0E4A0967">
            <w:pPr>
              <w:jc w:val="center"/>
              <w:rPr>
                <w:rFonts w:hint="eastAsia" w:ascii="宋体" w:hAnsi="宋体" w:cs="宋体"/>
                <w:sz w:val="24"/>
              </w:rPr>
            </w:pPr>
          </w:p>
        </w:tc>
      </w:tr>
      <w:tr w14:paraId="038C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3ADEB835">
            <w:pPr>
              <w:jc w:val="center"/>
              <w:rPr>
                <w:rFonts w:hint="eastAsia" w:ascii="宋体" w:hAnsi="宋体" w:cs="宋体"/>
                <w:sz w:val="24"/>
              </w:rPr>
            </w:pPr>
            <w:r>
              <w:rPr>
                <w:rFonts w:hint="eastAsia" w:ascii="宋体" w:hAnsi="宋体" w:cs="宋体"/>
                <w:sz w:val="24"/>
              </w:rPr>
              <w:t>投标报价（元）</w:t>
            </w:r>
          </w:p>
        </w:tc>
        <w:tc>
          <w:tcPr>
            <w:tcW w:w="6728" w:type="dxa"/>
            <w:gridSpan w:val="3"/>
            <w:noWrap w:val="0"/>
            <w:vAlign w:val="center"/>
          </w:tcPr>
          <w:p w14:paraId="4F30E728">
            <w:pPr>
              <w:rPr>
                <w:rFonts w:hint="eastAsia" w:ascii="宋体" w:hAnsi="宋体" w:cs="宋体"/>
                <w:sz w:val="24"/>
              </w:rPr>
            </w:pPr>
            <w:r>
              <w:rPr>
                <w:rFonts w:hint="eastAsia" w:ascii="宋体" w:hAnsi="宋体" w:cs="宋体"/>
                <w:sz w:val="24"/>
              </w:rPr>
              <w:t>大写：</w:t>
            </w:r>
          </w:p>
          <w:p w14:paraId="3E8EACE0">
            <w:pPr>
              <w:rPr>
                <w:rFonts w:hint="eastAsia" w:ascii="宋体" w:hAnsi="宋体" w:cs="宋体"/>
              </w:rPr>
            </w:pPr>
            <w:r>
              <w:rPr>
                <w:rFonts w:hint="eastAsia" w:ascii="宋体" w:hAnsi="宋体" w:cs="宋体"/>
                <w:sz w:val="24"/>
              </w:rPr>
              <w:t>小写：       元</w:t>
            </w:r>
          </w:p>
        </w:tc>
      </w:tr>
      <w:tr w14:paraId="4D44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00FFF086">
            <w:pPr>
              <w:jc w:val="center"/>
              <w:rPr>
                <w:rFonts w:hint="eastAsia" w:ascii="宋体" w:hAnsi="宋体" w:cs="宋体"/>
                <w:sz w:val="24"/>
              </w:rPr>
            </w:pPr>
            <w:r>
              <w:rPr>
                <w:rFonts w:hint="eastAsia" w:ascii="宋体" w:hAnsi="宋体" w:cs="宋体"/>
                <w:sz w:val="24"/>
              </w:rPr>
              <w:t>工 期</w:t>
            </w:r>
          </w:p>
        </w:tc>
        <w:tc>
          <w:tcPr>
            <w:tcW w:w="6728" w:type="dxa"/>
            <w:gridSpan w:val="3"/>
            <w:noWrap w:val="0"/>
            <w:vAlign w:val="center"/>
          </w:tcPr>
          <w:p w14:paraId="59D019CD">
            <w:pPr>
              <w:rPr>
                <w:rFonts w:hint="eastAsia" w:ascii="宋体" w:hAnsi="宋体" w:cs="宋体"/>
                <w:sz w:val="24"/>
                <w:u w:val="single"/>
              </w:rPr>
            </w:pPr>
          </w:p>
        </w:tc>
      </w:tr>
      <w:tr w14:paraId="2592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40C82E2">
            <w:pPr>
              <w:jc w:val="center"/>
              <w:rPr>
                <w:rFonts w:hint="eastAsia" w:ascii="宋体" w:hAnsi="宋体" w:cs="宋体"/>
                <w:sz w:val="24"/>
              </w:rPr>
            </w:pPr>
            <w:r>
              <w:rPr>
                <w:rFonts w:hint="eastAsia" w:ascii="宋体" w:hAnsi="宋体" w:cs="宋体"/>
                <w:sz w:val="24"/>
              </w:rPr>
              <w:t>投标有效期</w:t>
            </w:r>
          </w:p>
        </w:tc>
        <w:tc>
          <w:tcPr>
            <w:tcW w:w="6728" w:type="dxa"/>
            <w:gridSpan w:val="3"/>
            <w:noWrap w:val="0"/>
            <w:vAlign w:val="center"/>
          </w:tcPr>
          <w:p w14:paraId="65FE9AF5">
            <w:pPr>
              <w:rPr>
                <w:rFonts w:hint="eastAsia" w:ascii="宋体" w:hAnsi="宋体" w:cs="宋体"/>
                <w:sz w:val="24"/>
                <w:u w:val="single"/>
              </w:rPr>
            </w:pPr>
          </w:p>
        </w:tc>
      </w:tr>
      <w:tr w14:paraId="1BD6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3BF37AB8">
            <w:pPr>
              <w:jc w:val="center"/>
              <w:rPr>
                <w:rFonts w:hint="eastAsia" w:ascii="宋体" w:hAnsi="宋体" w:cs="宋体"/>
                <w:sz w:val="24"/>
              </w:rPr>
            </w:pPr>
            <w:r>
              <w:rPr>
                <w:rFonts w:hint="eastAsia" w:ascii="宋体" w:hAnsi="宋体" w:cs="宋体"/>
                <w:sz w:val="24"/>
              </w:rPr>
              <w:t>质量要求</w:t>
            </w:r>
          </w:p>
        </w:tc>
        <w:tc>
          <w:tcPr>
            <w:tcW w:w="6728" w:type="dxa"/>
            <w:gridSpan w:val="3"/>
            <w:noWrap w:val="0"/>
            <w:vAlign w:val="center"/>
          </w:tcPr>
          <w:p w14:paraId="1635C1AF">
            <w:pPr>
              <w:rPr>
                <w:rFonts w:hint="eastAsia" w:ascii="宋体" w:hAnsi="宋体" w:cs="宋体"/>
                <w:sz w:val="24"/>
                <w:u w:val="single"/>
              </w:rPr>
            </w:pPr>
          </w:p>
        </w:tc>
      </w:tr>
      <w:tr w14:paraId="0759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558" w:type="dxa"/>
            <w:noWrap w:val="0"/>
            <w:vAlign w:val="center"/>
          </w:tcPr>
          <w:p w14:paraId="3098EE5C">
            <w:pPr>
              <w:jc w:val="center"/>
              <w:rPr>
                <w:rFonts w:hint="eastAsia" w:ascii="宋体" w:hAnsi="宋体" w:cs="宋体"/>
                <w:sz w:val="24"/>
              </w:rPr>
            </w:pPr>
            <w:r>
              <w:rPr>
                <w:rFonts w:hint="eastAsia" w:ascii="宋体" w:hAnsi="宋体" w:cs="宋体"/>
                <w:sz w:val="24"/>
                <w:lang w:val="en-US" w:eastAsia="zh-CN"/>
              </w:rPr>
              <w:t>项目经理</w:t>
            </w:r>
          </w:p>
        </w:tc>
        <w:tc>
          <w:tcPr>
            <w:tcW w:w="1890" w:type="dxa"/>
            <w:noWrap w:val="0"/>
            <w:vAlign w:val="center"/>
          </w:tcPr>
          <w:p w14:paraId="50C65026">
            <w:pPr>
              <w:jc w:val="center"/>
              <w:rPr>
                <w:rFonts w:hint="eastAsia" w:ascii="宋体" w:hAnsi="宋体" w:cs="宋体"/>
                <w:sz w:val="24"/>
              </w:rPr>
            </w:pPr>
          </w:p>
        </w:tc>
        <w:tc>
          <w:tcPr>
            <w:tcW w:w="1578" w:type="dxa"/>
            <w:noWrap w:val="0"/>
            <w:vAlign w:val="center"/>
          </w:tcPr>
          <w:p w14:paraId="0C6C5EEB">
            <w:pPr>
              <w:jc w:val="center"/>
              <w:rPr>
                <w:rFonts w:hint="eastAsia" w:ascii="宋体" w:hAnsi="宋体" w:cs="宋体"/>
                <w:sz w:val="24"/>
              </w:rPr>
            </w:pPr>
            <w:r>
              <w:rPr>
                <w:rFonts w:hint="eastAsia" w:ascii="宋体" w:hAnsi="宋体" w:cs="宋体"/>
                <w:sz w:val="24"/>
              </w:rPr>
              <w:t>证书编号</w:t>
            </w:r>
          </w:p>
        </w:tc>
        <w:tc>
          <w:tcPr>
            <w:tcW w:w="3260" w:type="dxa"/>
            <w:noWrap w:val="0"/>
            <w:vAlign w:val="center"/>
          </w:tcPr>
          <w:p w14:paraId="6BA0ACA5">
            <w:pPr>
              <w:jc w:val="center"/>
              <w:rPr>
                <w:rFonts w:hint="eastAsia" w:ascii="宋体" w:hAnsi="宋体" w:cs="宋体"/>
                <w:sz w:val="24"/>
              </w:rPr>
            </w:pPr>
          </w:p>
        </w:tc>
      </w:tr>
      <w:tr w14:paraId="1200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58" w:type="dxa"/>
            <w:noWrap w:val="0"/>
            <w:vAlign w:val="center"/>
          </w:tcPr>
          <w:p w14:paraId="2ADFA1AA">
            <w:pPr>
              <w:jc w:val="center"/>
              <w:rPr>
                <w:rFonts w:hint="eastAsia" w:ascii="宋体" w:hAnsi="宋体" w:cs="宋体"/>
                <w:sz w:val="24"/>
              </w:rPr>
            </w:pPr>
            <w:r>
              <w:rPr>
                <w:rFonts w:hint="eastAsia" w:ascii="宋体" w:hAnsi="宋体" w:cs="宋体"/>
                <w:sz w:val="24"/>
              </w:rPr>
              <w:t>备注</w:t>
            </w:r>
          </w:p>
        </w:tc>
        <w:tc>
          <w:tcPr>
            <w:tcW w:w="6728" w:type="dxa"/>
            <w:gridSpan w:val="3"/>
            <w:noWrap w:val="0"/>
            <w:vAlign w:val="center"/>
          </w:tcPr>
          <w:p w14:paraId="05A1D290">
            <w:pPr>
              <w:jc w:val="center"/>
              <w:rPr>
                <w:rFonts w:hint="eastAsia" w:ascii="宋体" w:hAnsi="宋体" w:cs="宋体"/>
                <w:sz w:val="24"/>
              </w:rPr>
            </w:pPr>
          </w:p>
          <w:p w14:paraId="3FABAE44">
            <w:pPr>
              <w:jc w:val="center"/>
              <w:rPr>
                <w:rFonts w:hint="eastAsia" w:ascii="宋体" w:hAnsi="宋体" w:cs="宋体"/>
                <w:sz w:val="24"/>
              </w:rPr>
            </w:pPr>
          </w:p>
        </w:tc>
      </w:tr>
    </w:tbl>
    <w:p w14:paraId="047FE28D">
      <w:pPr>
        <w:widowControl/>
        <w:snapToGrid w:val="0"/>
        <w:ind w:firstLine="480" w:firstLineChars="200"/>
        <w:jc w:val="left"/>
        <w:rPr>
          <w:rFonts w:hint="eastAsia" w:ascii="宋体" w:hAnsi="宋体" w:cs="宋体"/>
          <w:bCs/>
          <w:kern w:val="0"/>
          <w:sz w:val="24"/>
        </w:rPr>
      </w:pPr>
    </w:p>
    <w:p w14:paraId="134736CD">
      <w:pPr>
        <w:widowControl/>
        <w:snapToGrid w:val="0"/>
        <w:ind w:firstLine="480" w:firstLineChars="200"/>
        <w:jc w:val="left"/>
        <w:rPr>
          <w:rFonts w:hint="eastAsia" w:ascii="宋体" w:hAnsi="宋体" w:cs="宋体"/>
          <w:bCs/>
          <w:kern w:val="0"/>
          <w:sz w:val="24"/>
        </w:rPr>
      </w:pPr>
    </w:p>
    <w:p w14:paraId="3E45479A">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注：</w:t>
      </w:r>
      <w:bookmarkStart w:id="1" w:name="_Toc57936344"/>
      <w:bookmarkStart w:id="2" w:name="_Toc57939233"/>
      <w:bookmarkStart w:id="3" w:name="_Toc57936675"/>
      <w:bookmarkStart w:id="4" w:name="_Toc78435554"/>
      <w:bookmarkStart w:id="5" w:name="_Toc70571638"/>
      <w:bookmarkStart w:id="6" w:name="_Toc78435740"/>
      <w:bookmarkStart w:id="7" w:name="_Toc111559225"/>
      <w:r>
        <w:rPr>
          <w:rFonts w:hint="eastAsia" w:ascii="宋体" w:hAnsi="宋体" w:cs="宋体"/>
          <w:bCs/>
          <w:kern w:val="0"/>
          <w:sz w:val="24"/>
        </w:rPr>
        <w:t>1</w:t>
      </w:r>
      <w:bookmarkEnd w:id="1"/>
      <w:bookmarkEnd w:id="2"/>
      <w:bookmarkEnd w:id="3"/>
      <w:bookmarkEnd w:id="4"/>
      <w:bookmarkEnd w:id="5"/>
      <w:bookmarkEnd w:id="6"/>
      <w:bookmarkEnd w:id="7"/>
      <w:r>
        <w:rPr>
          <w:rFonts w:hint="eastAsia" w:ascii="宋体" w:hAnsi="宋体" w:cs="宋体"/>
          <w:bCs/>
          <w:kern w:val="0"/>
          <w:sz w:val="24"/>
        </w:rPr>
        <w:t xml:space="preserve"> 供应商的报价应根据委托范围，结合市场行情、本项目实际情况及自身实力，自主合理报价；</w:t>
      </w:r>
    </w:p>
    <w:p w14:paraId="55F9C9DE">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2 供应商的酬金是在工程施工期内，供应商按合同规定的范围所提供的全部工程所需的费用；</w:t>
      </w:r>
    </w:p>
    <w:p w14:paraId="23141EEA">
      <w:pPr>
        <w:widowControl/>
        <w:snapToGrid w:val="0"/>
        <w:ind w:firstLine="480" w:firstLineChars="200"/>
        <w:jc w:val="left"/>
        <w:rPr>
          <w:rFonts w:hint="eastAsia" w:ascii="宋体" w:hAnsi="宋体" w:cs="宋体"/>
          <w:bCs/>
          <w:kern w:val="0"/>
          <w:sz w:val="24"/>
        </w:rPr>
      </w:pPr>
      <w:bookmarkStart w:id="8" w:name="_Toc111559226"/>
      <w:bookmarkStart w:id="9" w:name="_Toc57936676"/>
      <w:bookmarkStart w:id="10" w:name="_Toc57939234"/>
      <w:bookmarkStart w:id="11" w:name="_Toc78435741"/>
      <w:bookmarkStart w:id="12" w:name="_Toc70571639"/>
      <w:bookmarkStart w:id="13" w:name="_Toc78435555"/>
      <w:bookmarkStart w:id="14" w:name="_Toc57936345"/>
      <w:r>
        <w:rPr>
          <w:rFonts w:hint="eastAsia" w:ascii="宋体" w:hAnsi="宋体" w:cs="宋体"/>
          <w:bCs/>
          <w:kern w:val="0"/>
          <w:sz w:val="24"/>
        </w:rPr>
        <w:t>3 投标报价采用总价报价</w:t>
      </w:r>
      <w:bookmarkEnd w:id="8"/>
      <w:bookmarkEnd w:id="9"/>
      <w:bookmarkEnd w:id="10"/>
      <w:bookmarkEnd w:id="11"/>
      <w:bookmarkEnd w:id="12"/>
      <w:bookmarkEnd w:id="13"/>
      <w:bookmarkEnd w:id="14"/>
      <w:r>
        <w:rPr>
          <w:rFonts w:hint="eastAsia" w:ascii="宋体" w:hAnsi="宋体" w:cs="宋体"/>
          <w:bCs/>
          <w:kern w:val="0"/>
          <w:sz w:val="24"/>
        </w:rPr>
        <w:t>；</w:t>
      </w:r>
    </w:p>
    <w:p w14:paraId="3B2A2638">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4 供应商的酬金除招标文件说明的全部工作内容的报酬外，在报价时还应考虑施工期间的物价上涨、政策性调整等诸多因素以及因此引起的费用变动一并计入报价。</w:t>
      </w:r>
    </w:p>
    <w:p w14:paraId="71F4F7FF">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5 供应商只能提交一个报价，采购单位不接受任何选择性的报价。</w:t>
      </w:r>
    </w:p>
    <w:p w14:paraId="7DA37BBE">
      <w:pPr>
        <w:ind w:right="480" w:firstLine="2520" w:firstLineChars="1050"/>
        <w:rPr>
          <w:rFonts w:hint="eastAsia" w:ascii="宋体" w:hAnsi="宋体" w:cs="宋体"/>
          <w:sz w:val="24"/>
        </w:rPr>
      </w:pPr>
    </w:p>
    <w:p w14:paraId="0021863A">
      <w:pPr>
        <w:ind w:right="480" w:firstLine="2520" w:firstLineChars="1050"/>
        <w:rPr>
          <w:rFonts w:hint="eastAsia" w:ascii="宋体" w:hAnsi="宋体" w:cs="宋体"/>
          <w:sz w:val="24"/>
        </w:rPr>
      </w:pPr>
    </w:p>
    <w:p w14:paraId="440C87C4">
      <w:pPr>
        <w:ind w:right="480" w:firstLine="2640" w:firstLineChars="1100"/>
        <w:rPr>
          <w:rFonts w:hint="eastAsia" w:ascii="宋体" w:hAnsi="宋体" w:cs="宋体"/>
          <w:sz w:val="24"/>
        </w:rPr>
      </w:pPr>
      <w:r>
        <w:rPr>
          <w:rFonts w:hint="eastAsia" w:ascii="宋体" w:hAnsi="宋体" w:cs="宋体"/>
          <w:sz w:val="24"/>
        </w:rPr>
        <w:t>供应商（盖章）</w:t>
      </w:r>
    </w:p>
    <w:p w14:paraId="7EBD8CEA">
      <w:pPr>
        <w:spacing w:line="360" w:lineRule="auto"/>
        <w:ind w:firstLine="2640" w:firstLineChars="1100"/>
        <w:rPr>
          <w:rFonts w:hint="eastAsia" w:ascii="宋体" w:hAnsi="宋体" w:cs="宋体"/>
          <w:sz w:val="24"/>
          <w:u w:val="single"/>
        </w:rPr>
      </w:pPr>
      <w:r>
        <w:rPr>
          <w:rFonts w:hint="eastAsia" w:ascii="宋体" w:hAnsi="宋体" w:cs="宋体"/>
          <w:sz w:val="24"/>
        </w:rPr>
        <w:t xml:space="preserve">供应商代表签字： </w:t>
      </w:r>
      <w:r>
        <w:rPr>
          <w:rFonts w:hint="eastAsia" w:ascii="宋体" w:hAnsi="宋体" w:cs="宋体"/>
          <w:sz w:val="24"/>
          <w:u w:val="single"/>
        </w:rPr>
        <w:t xml:space="preserve">                </w:t>
      </w:r>
    </w:p>
    <w:p w14:paraId="4AAA2BBA">
      <w:pPr>
        <w:ind w:firstLine="2640" w:firstLineChars="1100"/>
        <w:rPr>
          <w:rFonts w:hint="eastAsia" w:ascii="宋体" w:hAnsi="宋体" w:cs="宋体"/>
          <w:sz w:val="24"/>
        </w:rPr>
      </w:pPr>
      <w:r>
        <w:rPr>
          <w:rFonts w:hint="eastAsia" w:ascii="宋体" w:hAnsi="宋体" w:cs="宋体"/>
          <w:sz w:val="24"/>
        </w:rPr>
        <w:t xml:space="preserve">年    月   日 </w:t>
      </w:r>
    </w:p>
    <w:p w14:paraId="4D02BD46">
      <w:pPr>
        <w:rPr>
          <w:rFonts w:hint="eastAsia" w:ascii="宋体" w:hAnsi="宋体" w:cs="宋体"/>
          <w:sz w:val="28"/>
          <w:szCs w:val="28"/>
        </w:rPr>
      </w:pPr>
    </w:p>
    <w:p w14:paraId="552FE8AB">
      <w:pPr>
        <w:rPr>
          <w:rFonts w:hint="eastAsia" w:ascii="宋体" w:hAnsi="宋体" w:cs="宋体"/>
          <w:sz w:val="28"/>
          <w:szCs w:val="28"/>
        </w:rPr>
      </w:pPr>
    </w:p>
    <w:p w14:paraId="4C4005FA">
      <w:pPr>
        <w:spacing w:line="500" w:lineRule="exact"/>
        <w:jc w:val="center"/>
        <w:rPr>
          <w:rFonts w:hint="eastAsia" w:ascii="宋体" w:hAnsi="宋体" w:cs="宋体"/>
          <w:b/>
          <w:kern w:val="0"/>
          <w:sz w:val="28"/>
          <w:szCs w:val="28"/>
        </w:rPr>
      </w:pPr>
      <w:r>
        <w:rPr>
          <w:rFonts w:hint="eastAsia" w:ascii="宋体" w:hAnsi="宋体" w:cs="宋体"/>
          <w:b/>
          <w:kern w:val="0"/>
          <w:sz w:val="28"/>
          <w:szCs w:val="28"/>
        </w:rPr>
        <w:t>附件4  商务响应表</w:t>
      </w:r>
    </w:p>
    <w:p w14:paraId="0E24AD72">
      <w:pPr>
        <w:rPr>
          <w:rFonts w:hint="eastAsia" w:ascii="宋体" w:hAnsi="宋体" w:cs="宋体"/>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sz w:val="28"/>
          <w:szCs w:val="28"/>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780"/>
        <w:gridCol w:w="900"/>
        <w:gridCol w:w="2520"/>
      </w:tblGrid>
      <w:tr w14:paraId="768B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080" w:type="dxa"/>
            <w:noWrap w:val="0"/>
            <w:vAlign w:val="center"/>
          </w:tcPr>
          <w:p w14:paraId="30C353D6">
            <w:pPr>
              <w:jc w:val="center"/>
              <w:rPr>
                <w:rFonts w:hint="eastAsia" w:ascii="宋体" w:hAnsi="宋体" w:cs="宋体"/>
                <w:b/>
                <w:bCs/>
                <w:sz w:val="24"/>
              </w:rPr>
            </w:pPr>
            <w:r>
              <w:rPr>
                <w:rFonts w:hint="eastAsia" w:ascii="宋体" w:hAnsi="宋体" w:cs="宋体"/>
                <w:b/>
                <w:bCs/>
                <w:sz w:val="24"/>
              </w:rPr>
              <w:t>项目</w:t>
            </w:r>
          </w:p>
        </w:tc>
        <w:tc>
          <w:tcPr>
            <w:tcW w:w="3780" w:type="dxa"/>
            <w:noWrap w:val="0"/>
            <w:vAlign w:val="center"/>
          </w:tcPr>
          <w:p w14:paraId="20BA8B50">
            <w:pPr>
              <w:jc w:val="center"/>
              <w:rPr>
                <w:rFonts w:hint="eastAsia" w:ascii="宋体" w:hAnsi="宋体" w:cs="宋体"/>
                <w:b/>
                <w:bCs/>
                <w:sz w:val="24"/>
              </w:rPr>
            </w:pPr>
            <w:r>
              <w:rPr>
                <w:rFonts w:hint="eastAsia" w:ascii="宋体" w:hAnsi="宋体" w:cs="宋体"/>
                <w:b/>
                <w:bCs/>
                <w:sz w:val="24"/>
              </w:rPr>
              <w:t>谈判文件要求</w:t>
            </w:r>
          </w:p>
        </w:tc>
        <w:tc>
          <w:tcPr>
            <w:tcW w:w="900" w:type="dxa"/>
            <w:noWrap w:val="0"/>
            <w:vAlign w:val="center"/>
          </w:tcPr>
          <w:p w14:paraId="16CC29EA">
            <w:pPr>
              <w:jc w:val="center"/>
              <w:rPr>
                <w:rFonts w:hint="eastAsia" w:ascii="宋体" w:hAnsi="宋体" w:cs="宋体"/>
                <w:b/>
                <w:bCs/>
                <w:sz w:val="24"/>
              </w:rPr>
            </w:pPr>
            <w:r>
              <w:rPr>
                <w:rFonts w:hint="eastAsia" w:ascii="宋体" w:hAnsi="宋体" w:cs="宋体"/>
                <w:b/>
                <w:bCs/>
                <w:sz w:val="24"/>
              </w:rPr>
              <w:t>是否响应</w:t>
            </w:r>
          </w:p>
        </w:tc>
        <w:tc>
          <w:tcPr>
            <w:tcW w:w="2520" w:type="dxa"/>
            <w:noWrap w:val="0"/>
            <w:vAlign w:val="center"/>
          </w:tcPr>
          <w:p w14:paraId="5DBC347F">
            <w:pPr>
              <w:jc w:val="center"/>
              <w:rPr>
                <w:rFonts w:hint="eastAsia" w:ascii="宋体" w:hAnsi="宋体" w:cs="宋体"/>
                <w:b/>
                <w:bCs/>
                <w:sz w:val="24"/>
              </w:rPr>
            </w:pPr>
            <w:r>
              <w:rPr>
                <w:rFonts w:hint="eastAsia" w:ascii="宋体" w:hAnsi="宋体" w:cs="宋体"/>
                <w:b/>
                <w:bCs/>
                <w:sz w:val="24"/>
              </w:rPr>
              <w:t>供应商的承诺或说明</w:t>
            </w:r>
          </w:p>
        </w:tc>
      </w:tr>
      <w:tr w14:paraId="05D5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7" w:hRule="atLeast"/>
        </w:trPr>
        <w:tc>
          <w:tcPr>
            <w:tcW w:w="1080" w:type="dxa"/>
            <w:noWrap w:val="0"/>
            <w:vAlign w:val="center"/>
          </w:tcPr>
          <w:p w14:paraId="6C421446">
            <w:pPr>
              <w:jc w:val="center"/>
              <w:rPr>
                <w:rFonts w:hint="eastAsia" w:ascii="宋体" w:hAnsi="宋体" w:cs="宋体"/>
                <w:b/>
                <w:bCs/>
                <w:szCs w:val="21"/>
              </w:rPr>
            </w:pPr>
          </w:p>
        </w:tc>
        <w:tc>
          <w:tcPr>
            <w:tcW w:w="3780" w:type="dxa"/>
            <w:noWrap w:val="0"/>
            <w:vAlign w:val="center"/>
          </w:tcPr>
          <w:p w14:paraId="1D4DE9AD">
            <w:pPr>
              <w:jc w:val="center"/>
              <w:rPr>
                <w:rFonts w:hint="eastAsia" w:ascii="宋体" w:hAnsi="宋体" w:cs="宋体"/>
                <w:bCs/>
                <w:szCs w:val="21"/>
              </w:rPr>
            </w:pPr>
          </w:p>
        </w:tc>
        <w:tc>
          <w:tcPr>
            <w:tcW w:w="900" w:type="dxa"/>
            <w:noWrap w:val="0"/>
            <w:vAlign w:val="center"/>
          </w:tcPr>
          <w:p w14:paraId="184DC338">
            <w:pPr>
              <w:jc w:val="center"/>
              <w:rPr>
                <w:rFonts w:hint="eastAsia" w:ascii="宋体" w:hAnsi="宋体" w:cs="宋体"/>
                <w:bCs/>
                <w:szCs w:val="21"/>
              </w:rPr>
            </w:pPr>
          </w:p>
        </w:tc>
        <w:tc>
          <w:tcPr>
            <w:tcW w:w="2520" w:type="dxa"/>
            <w:noWrap w:val="0"/>
            <w:vAlign w:val="center"/>
          </w:tcPr>
          <w:p w14:paraId="5C56ADC4">
            <w:pPr>
              <w:jc w:val="center"/>
              <w:rPr>
                <w:rFonts w:hint="eastAsia" w:ascii="宋体" w:hAnsi="宋体" w:cs="宋体"/>
                <w:bCs/>
                <w:szCs w:val="21"/>
              </w:rPr>
            </w:pPr>
          </w:p>
        </w:tc>
      </w:tr>
      <w:tr w14:paraId="0DDA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3" w:hRule="atLeast"/>
        </w:trPr>
        <w:tc>
          <w:tcPr>
            <w:tcW w:w="1080" w:type="dxa"/>
            <w:noWrap w:val="0"/>
            <w:vAlign w:val="center"/>
          </w:tcPr>
          <w:p w14:paraId="0EB35CA3">
            <w:pPr>
              <w:jc w:val="center"/>
              <w:rPr>
                <w:rFonts w:hint="eastAsia" w:ascii="宋体" w:hAnsi="宋体" w:cs="宋体"/>
                <w:b/>
                <w:bCs/>
                <w:szCs w:val="21"/>
              </w:rPr>
            </w:pPr>
          </w:p>
        </w:tc>
        <w:tc>
          <w:tcPr>
            <w:tcW w:w="3780" w:type="dxa"/>
            <w:noWrap w:val="0"/>
            <w:vAlign w:val="center"/>
          </w:tcPr>
          <w:p w14:paraId="0F9EC7EA">
            <w:pPr>
              <w:jc w:val="center"/>
              <w:rPr>
                <w:rFonts w:hint="eastAsia" w:ascii="宋体" w:hAnsi="宋体" w:cs="宋体"/>
                <w:bCs/>
                <w:szCs w:val="21"/>
              </w:rPr>
            </w:pPr>
          </w:p>
        </w:tc>
        <w:tc>
          <w:tcPr>
            <w:tcW w:w="900" w:type="dxa"/>
            <w:noWrap w:val="0"/>
            <w:vAlign w:val="center"/>
          </w:tcPr>
          <w:p w14:paraId="3A81D140">
            <w:pPr>
              <w:jc w:val="center"/>
              <w:rPr>
                <w:rFonts w:hint="eastAsia" w:ascii="宋体" w:hAnsi="宋体" w:cs="宋体"/>
                <w:bCs/>
                <w:szCs w:val="21"/>
              </w:rPr>
            </w:pPr>
          </w:p>
        </w:tc>
        <w:tc>
          <w:tcPr>
            <w:tcW w:w="2520" w:type="dxa"/>
            <w:noWrap w:val="0"/>
            <w:vAlign w:val="center"/>
          </w:tcPr>
          <w:p w14:paraId="01E7E16D">
            <w:pPr>
              <w:jc w:val="center"/>
              <w:rPr>
                <w:rFonts w:hint="eastAsia" w:ascii="宋体" w:hAnsi="宋体" w:cs="宋体"/>
                <w:bCs/>
                <w:szCs w:val="21"/>
              </w:rPr>
            </w:pPr>
          </w:p>
        </w:tc>
      </w:tr>
      <w:tr w14:paraId="5E3E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0" w:hRule="atLeast"/>
        </w:trPr>
        <w:tc>
          <w:tcPr>
            <w:tcW w:w="1080" w:type="dxa"/>
            <w:noWrap w:val="0"/>
            <w:vAlign w:val="center"/>
          </w:tcPr>
          <w:p w14:paraId="0EE75BD8">
            <w:pPr>
              <w:jc w:val="center"/>
              <w:rPr>
                <w:rFonts w:hint="eastAsia" w:ascii="宋体" w:hAnsi="宋体" w:cs="宋体"/>
                <w:b/>
                <w:bCs/>
                <w:szCs w:val="21"/>
              </w:rPr>
            </w:pPr>
          </w:p>
        </w:tc>
        <w:tc>
          <w:tcPr>
            <w:tcW w:w="3780" w:type="dxa"/>
            <w:noWrap w:val="0"/>
            <w:vAlign w:val="center"/>
          </w:tcPr>
          <w:p w14:paraId="676BCF81">
            <w:pPr>
              <w:jc w:val="center"/>
              <w:rPr>
                <w:rFonts w:hint="eastAsia" w:ascii="宋体" w:hAnsi="宋体" w:cs="宋体"/>
                <w:bCs/>
                <w:szCs w:val="21"/>
              </w:rPr>
            </w:pPr>
          </w:p>
        </w:tc>
        <w:tc>
          <w:tcPr>
            <w:tcW w:w="900" w:type="dxa"/>
            <w:noWrap w:val="0"/>
            <w:vAlign w:val="center"/>
          </w:tcPr>
          <w:p w14:paraId="4D2CB159">
            <w:pPr>
              <w:jc w:val="center"/>
              <w:rPr>
                <w:rFonts w:hint="eastAsia" w:ascii="宋体" w:hAnsi="宋体" w:cs="宋体"/>
                <w:bCs/>
                <w:szCs w:val="21"/>
              </w:rPr>
            </w:pPr>
          </w:p>
        </w:tc>
        <w:tc>
          <w:tcPr>
            <w:tcW w:w="2520" w:type="dxa"/>
            <w:noWrap w:val="0"/>
            <w:vAlign w:val="center"/>
          </w:tcPr>
          <w:p w14:paraId="1D36E7C9">
            <w:pPr>
              <w:jc w:val="center"/>
              <w:rPr>
                <w:rFonts w:hint="eastAsia" w:ascii="宋体" w:hAnsi="宋体" w:cs="宋体"/>
                <w:bCs/>
                <w:szCs w:val="21"/>
              </w:rPr>
            </w:pPr>
          </w:p>
        </w:tc>
      </w:tr>
      <w:tr w14:paraId="769D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1" w:hRule="atLeast"/>
        </w:trPr>
        <w:tc>
          <w:tcPr>
            <w:tcW w:w="1080" w:type="dxa"/>
            <w:noWrap w:val="0"/>
            <w:vAlign w:val="center"/>
          </w:tcPr>
          <w:p w14:paraId="30B759B9">
            <w:pPr>
              <w:jc w:val="center"/>
              <w:rPr>
                <w:rFonts w:hint="eastAsia" w:ascii="宋体" w:hAnsi="宋体" w:cs="宋体"/>
                <w:b/>
                <w:bCs/>
                <w:szCs w:val="21"/>
              </w:rPr>
            </w:pPr>
          </w:p>
        </w:tc>
        <w:tc>
          <w:tcPr>
            <w:tcW w:w="3780" w:type="dxa"/>
            <w:noWrap w:val="0"/>
            <w:vAlign w:val="center"/>
          </w:tcPr>
          <w:p w14:paraId="4EFAAC30">
            <w:pPr>
              <w:jc w:val="center"/>
              <w:rPr>
                <w:rFonts w:hint="eastAsia" w:ascii="宋体" w:hAnsi="宋体" w:cs="宋体"/>
                <w:bCs/>
                <w:szCs w:val="21"/>
              </w:rPr>
            </w:pPr>
            <w:r>
              <w:rPr>
                <w:rFonts w:hint="eastAsia" w:ascii="宋体" w:hAnsi="宋体" w:cs="宋体"/>
                <w:bCs/>
                <w:szCs w:val="21"/>
              </w:rPr>
              <w:t>……….</w:t>
            </w:r>
          </w:p>
        </w:tc>
        <w:tc>
          <w:tcPr>
            <w:tcW w:w="900" w:type="dxa"/>
            <w:noWrap w:val="0"/>
            <w:vAlign w:val="center"/>
          </w:tcPr>
          <w:p w14:paraId="75B9180C">
            <w:pPr>
              <w:jc w:val="center"/>
              <w:rPr>
                <w:rFonts w:hint="eastAsia" w:ascii="宋体" w:hAnsi="宋体" w:cs="宋体"/>
                <w:bCs/>
                <w:szCs w:val="21"/>
              </w:rPr>
            </w:pPr>
          </w:p>
        </w:tc>
        <w:tc>
          <w:tcPr>
            <w:tcW w:w="2520" w:type="dxa"/>
            <w:noWrap w:val="0"/>
            <w:vAlign w:val="center"/>
          </w:tcPr>
          <w:p w14:paraId="3A090E51">
            <w:pPr>
              <w:jc w:val="center"/>
              <w:rPr>
                <w:rFonts w:hint="eastAsia" w:ascii="宋体" w:hAnsi="宋体" w:cs="宋体"/>
                <w:bCs/>
                <w:szCs w:val="21"/>
              </w:rPr>
            </w:pPr>
          </w:p>
        </w:tc>
      </w:tr>
    </w:tbl>
    <w:p w14:paraId="09AAACFC">
      <w:pPr>
        <w:rPr>
          <w:rFonts w:hint="eastAsia" w:ascii="宋体" w:hAnsi="宋体" w:cs="宋体"/>
          <w:bCs/>
          <w:sz w:val="23"/>
          <w:szCs w:val="23"/>
        </w:rPr>
      </w:pPr>
      <w:r>
        <w:rPr>
          <w:rFonts w:hint="eastAsia" w:ascii="宋体" w:hAnsi="宋体" w:cs="宋体"/>
          <w:b/>
          <w:bCs/>
          <w:sz w:val="24"/>
        </w:rPr>
        <w:t>注：投标企业应按采购谈判文件第二章采购需求中商务要求逐项填写，否则为无效投标</w:t>
      </w:r>
    </w:p>
    <w:p w14:paraId="67105472">
      <w:pPr>
        <w:rPr>
          <w:rFonts w:hint="eastAsia" w:ascii="宋体" w:hAnsi="宋体" w:cs="宋体"/>
          <w:b/>
          <w:sz w:val="24"/>
        </w:rPr>
      </w:pPr>
    </w:p>
    <w:p w14:paraId="6DECBF5A">
      <w:pPr>
        <w:rPr>
          <w:rFonts w:hint="eastAsia" w:ascii="宋体" w:hAnsi="宋体" w:cs="宋体"/>
          <w:b/>
          <w:sz w:val="24"/>
        </w:rPr>
      </w:pPr>
    </w:p>
    <w:p w14:paraId="760564AA">
      <w:pPr>
        <w:rPr>
          <w:rFonts w:hint="eastAsia" w:ascii="宋体" w:hAnsi="宋体" w:cs="宋体"/>
          <w:b/>
          <w:sz w:val="24"/>
        </w:rPr>
      </w:pPr>
    </w:p>
    <w:p w14:paraId="1CC610EA">
      <w:pPr>
        <w:rPr>
          <w:rFonts w:hint="eastAsia" w:ascii="宋体" w:hAnsi="宋体" w:cs="宋体"/>
          <w:b/>
          <w:sz w:val="24"/>
        </w:rPr>
      </w:pPr>
    </w:p>
    <w:p w14:paraId="661EA9E9">
      <w:pPr>
        <w:rPr>
          <w:rFonts w:hint="eastAsia" w:ascii="宋体" w:hAnsi="宋体" w:cs="宋体"/>
          <w:b/>
          <w:sz w:val="24"/>
        </w:rPr>
      </w:pPr>
    </w:p>
    <w:p w14:paraId="457889B0">
      <w:pPr>
        <w:rPr>
          <w:rFonts w:hint="eastAsia" w:ascii="宋体" w:hAnsi="宋体" w:cs="宋体"/>
          <w:b/>
          <w:sz w:val="24"/>
        </w:rPr>
      </w:pPr>
    </w:p>
    <w:p w14:paraId="14707F8C">
      <w:pPr>
        <w:rPr>
          <w:rFonts w:hint="eastAsia" w:ascii="宋体" w:hAnsi="宋体" w:cs="宋体"/>
          <w:b/>
          <w:sz w:val="24"/>
        </w:rPr>
      </w:pPr>
    </w:p>
    <w:p w14:paraId="459E2BB1">
      <w:pPr>
        <w:spacing w:line="360" w:lineRule="auto"/>
        <w:rPr>
          <w:rFonts w:hint="eastAsia" w:ascii="宋体" w:hAnsi="宋体" w:cs="宋体"/>
          <w:sz w:val="24"/>
          <w:u w:val="single"/>
        </w:rPr>
      </w:pPr>
      <w:r>
        <w:rPr>
          <w:rFonts w:hint="eastAsia" w:ascii="宋体" w:hAnsi="宋体" w:cs="宋体"/>
          <w:sz w:val="24"/>
        </w:rPr>
        <w:t xml:space="preserve">供应商代表签字： </w:t>
      </w:r>
      <w:r>
        <w:rPr>
          <w:rFonts w:hint="eastAsia" w:ascii="宋体" w:hAnsi="宋体" w:cs="宋体"/>
          <w:sz w:val="24"/>
          <w:u w:val="single"/>
        </w:rPr>
        <w:t xml:space="preserve">                </w:t>
      </w:r>
    </w:p>
    <w:p w14:paraId="62707777">
      <w:pPr>
        <w:spacing w:line="360" w:lineRule="auto"/>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w:t>
      </w:r>
      <w:r>
        <w:rPr>
          <w:rFonts w:hint="eastAsia" w:ascii="宋体" w:hAnsi="宋体" w:cs="宋体"/>
          <w:sz w:val="24"/>
        </w:rPr>
        <w:t>全称并加盖公章）</w:t>
      </w:r>
    </w:p>
    <w:p w14:paraId="57E4870E">
      <w:pPr>
        <w:rPr>
          <w:rFonts w:hint="eastAsia" w:ascii="宋体" w:hAnsi="宋体" w:cs="宋体"/>
          <w:b/>
          <w:sz w:val="24"/>
        </w:rPr>
      </w:pPr>
    </w:p>
    <w:p w14:paraId="3F3281E9">
      <w:pPr>
        <w:rPr>
          <w:rFonts w:hint="eastAsia" w:ascii="宋体" w:hAnsi="宋体" w:cs="宋体"/>
          <w:b/>
          <w:sz w:val="24"/>
        </w:rPr>
      </w:pPr>
      <w:r>
        <w:rPr>
          <w:rFonts w:hint="eastAsia" w:ascii="宋体" w:hAnsi="宋体" w:cs="宋体"/>
          <w:b/>
          <w:sz w:val="24"/>
        </w:rPr>
        <w:t xml:space="preserve">                                 </w:t>
      </w:r>
    </w:p>
    <w:p w14:paraId="79E3EF04">
      <w:pPr>
        <w:rPr>
          <w:rFonts w:hint="eastAsia" w:ascii="宋体" w:hAnsi="宋体" w:cs="宋体"/>
          <w:b/>
          <w:sz w:val="24"/>
        </w:rPr>
      </w:pPr>
    </w:p>
    <w:p w14:paraId="7F0997AA">
      <w:pPr>
        <w:rPr>
          <w:rFonts w:hint="eastAsia" w:ascii="宋体" w:hAnsi="宋体" w:cs="宋体"/>
          <w:b/>
          <w:sz w:val="24"/>
        </w:rPr>
      </w:pPr>
      <w:r>
        <w:rPr>
          <w:rFonts w:hint="eastAsia" w:ascii="宋体" w:hAnsi="宋体" w:cs="宋体"/>
          <w:b/>
          <w:sz w:val="24"/>
        </w:rPr>
        <w:t xml:space="preserve">                                             年    月    日</w:t>
      </w:r>
    </w:p>
    <w:p w14:paraId="488F42AA">
      <w:pPr>
        <w:widowControl/>
        <w:spacing w:before="100" w:beforeAutospacing="1" w:after="100" w:afterAutospacing="1" w:line="460" w:lineRule="exact"/>
        <w:jc w:val="center"/>
        <w:rPr>
          <w:rFonts w:hint="eastAsia" w:ascii="宋体" w:hAnsi="宋体" w:cs="宋体"/>
          <w:b/>
          <w:kern w:val="0"/>
          <w:sz w:val="28"/>
          <w:szCs w:val="28"/>
        </w:rPr>
      </w:pPr>
    </w:p>
    <w:p w14:paraId="2FCD7D0C">
      <w:pPr>
        <w:widowControl/>
        <w:spacing w:before="100" w:beforeAutospacing="1" w:after="100" w:afterAutospacing="1" w:line="460" w:lineRule="exact"/>
        <w:jc w:val="center"/>
        <w:rPr>
          <w:rFonts w:hint="eastAsia" w:ascii="宋体" w:hAnsi="宋体" w:cs="宋体"/>
          <w:b/>
          <w:kern w:val="0"/>
          <w:sz w:val="28"/>
          <w:szCs w:val="28"/>
        </w:rPr>
      </w:pPr>
      <w:r>
        <w:rPr>
          <w:rFonts w:hint="eastAsia" w:ascii="宋体" w:hAnsi="宋体" w:cs="宋体"/>
          <w:b/>
          <w:kern w:val="0"/>
          <w:sz w:val="28"/>
          <w:szCs w:val="28"/>
        </w:rPr>
        <w:t>附件5  已标价工程量清单</w:t>
      </w:r>
    </w:p>
    <w:p w14:paraId="34E58E7B">
      <w:pPr>
        <w:jc w:val="center"/>
        <w:rPr>
          <w:rFonts w:hint="eastAsia" w:ascii="宋体" w:hAnsi="宋体" w:cs="宋体"/>
          <w:b/>
          <w:kern w:val="0"/>
          <w:sz w:val="28"/>
          <w:szCs w:val="28"/>
        </w:rPr>
      </w:pPr>
    </w:p>
    <w:p w14:paraId="20A52852">
      <w:pPr>
        <w:rPr>
          <w:rFonts w:hint="eastAsia" w:ascii="宋体" w:hAnsi="宋体" w:cs="宋体"/>
          <w:b/>
          <w:sz w:val="24"/>
        </w:rPr>
      </w:pPr>
    </w:p>
    <w:p w14:paraId="75681C84">
      <w:pPr>
        <w:rPr>
          <w:rFonts w:hint="eastAsia" w:ascii="宋体" w:hAnsi="宋体" w:cs="宋体"/>
          <w:b/>
          <w:sz w:val="24"/>
        </w:rPr>
      </w:pPr>
    </w:p>
    <w:p w14:paraId="57C7D40A">
      <w:pPr>
        <w:rPr>
          <w:rFonts w:hint="eastAsia" w:ascii="宋体" w:hAnsi="宋体" w:cs="宋体"/>
          <w:b/>
          <w:sz w:val="24"/>
        </w:rPr>
      </w:pPr>
    </w:p>
    <w:p w14:paraId="122E92B7">
      <w:pPr>
        <w:rPr>
          <w:rFonts w:hint="eastAsia" w:ascii="宋体" w:hAnsi="宋体" w:cs="宋体"/>
          <w:b/>
          <w:sz w:val="24"/>
        </w:rPr>
      </w:pPr>
    </w:p>
    <w:p w14:paraId="2B3A67EB">
      <w:pPr>
        <w:rPr>
          <w:rFonts w:hint="eastAsia" w:ascii="宋体" w:hAnsi="宋体" w:cs="宋体"/>
          <w:b/>
          <w:sz w:val="24"/>
        </w:rPr>
      </w:pPr>
    </w:p>
    <w:p w14:paraId="40261AA6">
      <w:pPr>
        <w:rPr>
          <w:rFonts w:hint="eastAsia" w:ascii="宋体" w:hAnsi="宋体" w:cs="宋体"/>
          <w:b/>
          <w:sz w:val="24"/>
        </w:rPr>
      </w:pPr>
    </w:p>
    <w:p w14:paraId="335E050E">
      <w:pPr>
        <w:jc w:val="center"/>
        <w:rPr>
          <w:rFonts w:hint="eastAsia" w:ascii="宋体" w:hAnsi="宋体" w:cs="宋体"/>
          <w:b/>
          <w:kern w:val="0"/>
          <w:sz w:val="32"/>
          <w:szCs w:val="32"/>
        </w:rPr>
      </w:pPr>
    </w:p>
    <w:p w14:paraId="7C1C1786">
      <w:pPr>
        <w:pStyle w:val="24"/>
        <w:ind w:firstLine="321"/>
        <w:rPr>
          <w:rFonts w:hint="eastAsia" w:ascii="宋体" w:hAnsi="宋体" w:cs="宋体"/>
          <w:b/>
          <w:kern w:val="0"/>
          <w:sz w:val="32"/>
          <w:szCs w:val="32"/>
        </w:rPr>
      </w:pPr>
    </w:p>
    <w:p w14:paraId="73C2121C">
      <w:pPr>
        <w:pStyle w:val="25"/>
        <w:ind w:firstLine="643"/>
        <w:rPr>
          <w:rFonts w:hint="eastAsia" w:ascii="宋体" w:hAnsi="宋体" w:cs="宋体"/>
          <w:b/>
          <w:kern w:val="0"/>
          <w:sz w:val="32"/>
          <w:szCs w:val="32"/>
        </w:rPr>
      </w:pPr>
    </w:p>
    <w:p w14:paraId="1463A7A1">
      <w:pPr>
        <w:rPr>
          <w:rFonts w:hint="eastAsia" w:ascii="宋体" w:hAnsi="宋体" w:cs="宋体"/>
          <w:b/>
          <w:kern w:val="0"/>
          <w:sz w:val="32"/>
          <w:szCs w:val="32"/>
        </w:rPr>
      </w:pPr>
    </w:p>
    <w:p w14:paraId="3500B1CD">
      <w:pPr>
        <w:pStyle w:val="24"/>
        <w:ind w:firstLine="321"/>
        <w:rPr>
          <w:rFonts w:hint="eastAsia" w:ascii="宋体" w:hAnsi="宋体" w:cs="宋体"/>
          <w:b/>
          <w:kern w:val="0"/>
          <w:sz w:val="32"/>
          <w:szCs w:val="32"/>
        </w:rPr>
      </w:pPr>
    </w:p>
    <w:p w14:paraId="6CCE94FE">
      <w:pPr>
        <w:pStyle w:val="25"/>
        <w:ind w:firstLine="643"/>
        <w:rPr>
          <w:rFonts w:hint="eastAsia" w:ascii="宋体" w:hAnsi="宋体" w:cs="宋体"/>
          <w:b/>
          <w:kern w:val="0"/>
          <w:sz w:val="32"/>
          <w:szCs w:val="32"/>
        </w:rPr>
      </w:pPr>
    </w:p>
    <w:p w14:paraId="21B66AE5">
      <w:pPr>
        <w:spacing w:line="360" w:lineRule="auto"/>
        <w:rPr>
          <w:rFonts w:hint="eastAsia" w:ascii="宋体" w:hAnsi="宋体" w:cs="宋体"/>
          <w:sz w:val="24"/>
          <w:u w:val="single"/>
        </w:rPr>
      </w:pPr>
      <w:r>
        <w:rPr>
          <w:rFonts w:hint="eastAsia" w:ascii="宋体" w:hAnsi="宋体" w:cs="宋体"/>
          <w:sz w:val="24"/>
        </w:rPr>
        <w:t xml:space="preserve">供应商代表签字： </w:t>
      </w:r>
      <w:r>
        <w:rPr>
          <w:rFonts w:hint="eastAsia" w:ascii="宋体" w:hAnsi="宋体" w:cs="宋体"/>
          <w:sz w:val="24"/>
          <w:u w:val="single"/>
        </w:rPr>
        <w:t xml:space="preserve">                </w:t>
      </w:r>
    </w:p>
    <w:p w14:paraId="7EDD5D48">
      <w:pPr>
        <w:spacing w:line="360" w:lineRule="auto"/>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w:t>
      </w:r>
      <w:r>
        <w:rPr>
          <w:rFonts w:hint="eastAsia" w:ascii="宋体" w:hAnsi="宋体" w:cs="宋体"/>
          <w:sz w:val="24"/>
        </w:rPr>
        <w:t>全称并加盖公章）</w:t>
      </w:r>
    </w:p>
    <w:p w14:paraId="2415CB06">
      <w:pPr>
        <w:rPr>
          <w:rFonts w:hint="eastAsia" w:ascii="宋体" w:hAnsi="宋体" w:cs="宋体"/>
          <w:b/>
          <w:sz w:val="24"/>
        </w:rPr>
      </w:pPr>
    </w:p>
    <w:p w14:paraId="3EAD3BAE">
      <w:pPr>
        <w:rPr>
          <w:rFonts w:hint="eastAsia" w:ascii="宋体" w:hAnsi="宋体" w:cs="宋体"/>
          <w:b/>
          <w:sz w:val="24"/>
        </w:rPr>
      </w:pPr>
      <w:r>
        <w:rPr>
          <w:rFonts w:hint="eastAsia" w:ascii="宋体" w:hAnsi="宋体" w:cs="宋体"/>
          <w:b/>
          <w:sz w:val="24"/>
        </w:rPr>
        <w:t xml:space="preserve">                                 </w:t>
      </w:r>
    </w:p>
    <w:p w14:paraId="21F9FCD6">
      <w:pPr>
        <w:rPr>
          <w:rFonts w:hint="eastAsia" w:ascii="宋体" w:hAnsi="宋体" w:cs="宋体"/>
          <w:b/>
          <w:sz w:val="24"/>
        </w:rPr>
      </w:pPr>
    </w:p>
    <w:p w14:paraId="4A7284C9">
      <w:pPr>
        <w:rPr>
          <w:rFonts w:hint="eastAsia" w:ascii="宋体" w:hAnsi="宋体" w:cs="宋体"/>
          <w:b/>
          <w:sz w:val="24"/>
        </w:rPr>
      </w:pPr>
    </w:p>
    <w:p w14:paraId="2EE6A346">
      <w:pPr>
        <w:rPr>
          <w:rFonts w:hint="eastAsia" w:ascii="宋体" w:hAnsi="宋体" w:cs="宋体"/>
          <w:b/>
          <w:sz w:val="24"/>
        </w:rPr>
      </w:pPr>
      <w:r>
        <w:rPr>
          <w:rFonts w:hint="eastAsia" w:ascii="宋体" w:hAnsi="宋体" w:cs="宋体"/>
          <w:b/>
          <w:sz w:val="24"/>
        </w:rPr>
        <w:t xml:space="preserve">                                             年    月    日</w:t>
      </w:r>
    </w:p>
    <w:p w14:paraId="6CB7CE9F">
      <w:pPr>
        <w:rPr>
          <w:rFonts w:hint="eastAsia" w:ascii="宋体" w:hAnsi="宋体" w:cs="宋体"/>
          <w:b/>
          <w:kern w:val="0"/>
          <w:sz w:val="32"/>
          <w:szCs w:val="32"/>
        </w:rPr>
      </w:pPr>
    </w:p>
    <w:p w14:paraId="01173808">
      <w:pPr>
        <w:pStyle w:val="24"/>
        <w:ind w:firstLine="321"/>
        <w:rPr>
          <w:rFonts w:hint="eastAsia" w:ascii="宋体" w:hAnsi="宋体" w:cs="宋体"/>
          <w:b/>
          <w:kern w:val="0"/>
          <w:sz w:val="32"/>
          <w:szCs w:val="32"/>
        </w:rPr>
      </w:pPr>
    </w:p>
    <w:p w14:paraId="49DFB643">
      <w:pPr>
        <w:pStyle w:val="25"/>
        <w:ind w:firstLine="643"/>
        <w:rPr>
          <w:rFonts w:hint="eastAsia" w:ascii="宋体" w:hAnsi="宋体" w:cs="宋体"/>
          <w:b/>
          <w:kern w:val="0"/>
          <w:sz w:val="32"/>
          <w:szCs w:val="32"/>
        </w:rPr>
      </w:pPr>
    </w:p>
    <w:p w14:paraId="7021D928">
      <w:pPr>
        <w:rPr>
          <w:rFonts w:hint="eastAsia" w:ascii="宋体" w:hAnsi="宋体" w:cs="宋体"/>
          <w:b/>
          <w:kern w:val="0"/>
          <w:sz w:val="32"/>
          <w:szCs w:val="32"/>
        </w:rPr>
      </w:pPr>
    </w:p>
    <w:p w14:paraId="17B11D58">
      <w:pPr>
        <w:rPr>
          <w:rFonts w:hint="eastAsia" w:ascii="宋体" w:hAnsi="宋体" w:cs="宋体"/>
        </w:rPr>
      </w:pPr>
    </w:p>
    <w:p w14:paraId="2314E1B4">
      <w:pPr>
        <w:jc w:val="center"/>
        <w:rPr>
          <w:rFonts w:hint="eastAsia" w:ascii="宋体" w:hAnsi="宋体" w:cs="宋体"/>
          <w:b/>
          <w:kern w:val="0"/>
          <w:sz w:val="28"/>
          <w:szCs w:val="28"/>
        </w:rPr>
      </w:pPr>
    </w:p>
    <w:p w14:paraId="09D9EA58">
      <w:pPr>
        <w:jc w:val="center"/>
        <w:rPr>
          <w:rFonts w:hint="eastAsia" w:ascii="宋体" w:hAnsi="宋体" w:cs="宋体"/>
          <w:b/>
          <w:kern w:val="0"/>
          <w:sz w:val="28"/>
          <w:szCs w:val="28"/>
        </w:rPr>
      </w:pPr>
      <w:r>
        <w:rPr>
          <w:rFonts w:hint="eastAsia" w:ascii="宋体" w:hAnsi="宋体" w:cs="宋体"/>
          <w:b/>
          <w:kern w:val="0"/>
          <w:sz w:val="28"/>
          <w:szCs w:val="28"/>
        </w:rPr>
        <w:t>附件6 法定代表人身份证明</w:t>
      </w:r>
    </w:p>
    <w:p w14:paraId="43B9CF90">
      <w:pPr>
        <w:rPr>
          <w:rFonts w:hint="eastAsia" w:ascii="宋体" w:hAnsi="宋体" w:cs="宋体"/>
          <w:bCs/>
          <w:sz w:val="28"/>
          <w:szCs w:val="28"/>
        </w:rPr>
      </w:pPr>
      <w:r>
        <w:rPr>
          <w:rFonts w:hint="eastAsia" w:ascii="宋体" w:hAnsi="宋体" w:cs="宋体"/>
          <w:bCs/>
          <w:sz w:val="28"/>
          <w:szCs w:val="28"/>
        </w:rPr>
        <w:t>供应商名称：</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987DE4C">
      <w:pPr>
        <w:rPr>
          <w:rFonts w:hint="eastAsia" w:ascii="宋体" w:hAnsi="宋体" w:cs="宋体"/>
          <w:bCs/>
          <w:sz w:val="28"/>
          <w:szCs w:val="28"/>
        </w:rPr>
      </w:pPr>
      <w:r>
        <w:rPr>
          <w:rFonts w:hint="eastAsia" w:ascii="宋体" w:hAnsi="宋体" w:cs="宋体"/>
          <w:bCs/>
          <w:sz w:val="28"/>
          <w:szCs w:val="28"/>
        </w:rPr>
        <w:t>地址：</w:t>
      </w:r>
      <w:r>
        <w:rPr>
          <w:rFonts w:hint="eastAsia" w:ascii="宋体" w:hAnsi="宋体" w:cs="宋体"/>
          <w:bCs/>
          <w:sz w:val="28"/>
          <w:szCs w:val="28"/>
          <w:u w:val="single"/>
        </w:rPr>
        <w:t xml:space="preserve">                                                  </w:t>
      </w:r>
    </w:p>
    <w:p w14:paraId="1E7F7A2B">
      <w:pPr>
        <w:rPr>
          <w:rFonts w:hint="eastAsia" w:ascii="宋体" w:hAnsi="宋体" w:cs="宋体"/>
          <w:bCs/>
          <w:sz w:val="28"/>
          <w:szCs w:val="28"/>
        </w:rPr>
      </w:pPr>
      <w:r>
        <w:rPr>
          <w:rFonts w:hint="eastAsia" w:ascii="宋体" w:hAnsi="宋体" w:cs="宋体"/>
          <w:bCs/>
          <w:sz w:val="28"/>
          <w:szCs w:val="28"/>
        </w:rPr>
        <w:t>成立时间：</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DF65D61">
      <w:pPr>
        <w:rPr>
          <w:rFonts w:hint="eastAsia" w:ascii="宋体" w:hAnsi="宋体" w:cs="宋体"/>
          <w:bCs/>
          <w:sz w:val="28"/>
          <w:szCs w:val="28"/>
          <w:u w:val="single"/>
        </w:rPr>
      </w:pPr>
      <w:r>
        <w:rPr>
          <w:rFonts w:hint="eastAsia" w:ascii="宋体" w:hAnsi="宋体" w:cs="宋体"/>
          <w:bCs/>
          <w:sz w:val="28"/>
          <w:szCs w:val="28"/>
        </w:rPr>
        <w:t>经营期限：</w:t>
      </w:r>
      <w:r>
        <w:rPr>
          <w:rFonts w:hint="eastAsia" w:ascii="宋体" w:hAnsi="宋体" w:cs="宋体"/>
          <w:bCs/>
          <w:sz w:val="28"/>
          <w:szCs w:val="28"/>
          <w:u w:val="single"/>
        </w:rPr>
        <w:t xml:space="preserve">                                              </w:t>
      </w:r>
    </w:p>
    <w:p w14:paraId="157D54F9">
      <w:pPr>
        <w:rPr>
          <w:rFonts w:hint="eastAsia" w:ascii="宋体" w:hAnsi="宋体" w:cs="宋体"/>
          <w:bCs/>
          <w:sz w:val="28"/>
          <w:szCs w:val="28"/>
        </w:rPr>
      </w:pPr>
      <w:r>
        <w:rPr>
          <w:rFonts w:hint="eastAsia" w:ascii="宋体" w:hAnsi="宋体" w:cs="宋体"/>
          <w:bCs/>
          <w:sz w:val="28"/>
          <w:szCs w:val="28"/>
        </w:rPr>
        <w:t>姓名：</w:t>
      </w:r>
      <w:r>
        <w:rPr>
          <w:rFonts w:hint="eastAsia" w:ascii="宋体" w:hAnsi="宋体" w:cs="宋体"/>
          <w:bCs/>
          <w:sz w:val="28"/>
          <w:szCs w:val="28"/>
          <w:u w:val="single"/>
        </w:rPr>
        <w:t xml:space="preserve">        </w:t>
      </w:r>
      <w:r>
        <w:rPr>
          <w:rFonts w:hint="eastAsia" w:ascii="宋体" w:hAnsi="宋体" w:cs="宋体"/>
          <w:bCs/>
          <w:sz w:val="28"/>
          <w:szCs w:val="28"/>
        </w:rPr>
        <w:t>，性别：</w:t>
      </w:r>
      <w:r>
        <w:rPr>
          <w:rFonts w:hint="eastAsia" w:ascii="宋体" w:hAnsi="宋体" w:cs="宋体"/>
          <w:bCs/>
          <w:sz w:val="28"/>
          <w:szCs w:val="28"/>
          <w:u w:val="single"/>
        </w:rPr>
        <w:t xml:space="preserve">       </w:t>
      </w:r>
      <w:r>
        <w:rPr>
          <w:rFonts w:hint="eastAsia" w:ascii="宋体" w:hAnsi="宋体" w:cs="宋体"/>
          <w:bCs/>
          <w:sz w:val="28"/>
          <w:szCs w:val="28"/>
        </w:rPr>
        <w:t>，年龄：</w:t>
      </w:r>
      <w:r>
        <w:rPr>
          <w:rFonts w:hint="eastAsia" w:ascii="宋体" w:hAnsi="宋体" w:cs="宋体"/>
          <w:bCs/>
          <w:sz w:val="28"/>
          <w:szCs w:val="28"/>
          <w:u w:val="single"/>
        </w:rPr>
        <w:t xml:space="preserve">       </w:t>
      </w:r>
      <w:r>
        <w:rPr>
          <w:rFonts w:hint="eastAsia" w:ascii="宋体" w:hAnsi="宋体" w:cs="宋体"/>
          <w:bCs/>
          <w:sz w:val="28"/>
          <w:szCs w:val="28"/>
        </w:rPr>
        <w:t>，职务：</w:t>
      </w:r>
      <w:r>
        <w:rPr>
          <w:rFonts w:hint="eastAsia" w:ascii="宋体" w:hAnsi="宋体" w:cs="宋体"/>
          <w:bCs/>
          <w:sz w:val="28"/>
          <w:szCs w:val="28"/>
          <w:u w:val="single"/>
        </w:rPr>
        <w:t xml:space="preserve">      </w:t>
      </w:r>
      <w:r>
        <w:rPr>
          <w:rFonts w:hint="eastAsia" w:ascii="宋体" w:hAnsi="宋体" w:cs="宋体"/>
          <w:bCs/>
          <w:sz w:val="28"/>
          <w:szCs w:val="28"/>
        </w:rPr>
        <w:t xml:space="preserve">系  </w:t>
      </w:r>
      <w:r>
        <w:rPr>
          <w:rFonts w:hint="eastAsia" w:ascii="宋体" w:hAnsi="宋体" w:cs="宋体"/>
          <w:bCs/>
          <w:sz w:val="28"/>
          <w:szCs w:val="28"/>
          <w:u w:val="single"/>
        </w:rPr>
        <w:t>（供应商名称）</w:t>
      </w:r>
      <w:r>
        <w:rPr>
          <w:rFonts w:hint="eastAsia" w:ascii="宋体" w:hAnsi="宋体" w:cs="宋体"/>
          <w:bCs/>
          <w:sz w:val="28"/>
          <w:szCs w:val="28"/>
        </w:rPr>
        <w:t>的法定代表人。</w:t>
      </w:r>
    </w:p>
    <w:p w14:paraId="5942E3A0">
      <w:pPr>
        <w:ind w:firstLine="700" w:firstLineChars="250"/>
        <w:rPr>
          <w:rFonts w:hint="eastAsia" w:ascii="宋体" w:hAnsi="宋体" w:cs="宋体"/>
          <w:bCs/>
          <w:sz w:val="28"/>
          <w:szCs w:val="28"/>
        </w:rPr>
      </w:pPr>
      <w:r>
        <w:rPr>
          <w:rFonts w:hint="eastAsia" w:ascii="宋体" w:hAnsi="宋体" w:cs="宋体"/>
          <w:bCs/>
          <w:sz w:val="28"/>
          <w:szCs w:val="28"/>
        </w:rPr>
        <w:t>特此证明。</w:t>
      </w:r>
    </w:p>
    <w:p w14:paraId="47EB72C7">
      <w:pPr>
        <w:jc w:val="center"/>
        <w:rPr>
          <w:rFonts w:hint="eastAsia" w:ascii="宋体" w:hAnsi="宋体" w:cs="宋体"/>
          <w:bCs/>
          <w:sz w:val="28"/>
          <w:szCs w:val="28"/>
        </w:rPr>
      </w:pPr>
    </w:p>
    <w:p w14:paraId="72795B19">
      <w:pPr>
        <w:jc w:val="center"/>
        <w:rPr>
          <w:rFonts w:hint="eastAsia" w:ascii="宋体" w:hAnsi="宋体" w:cs="宋体"/>
          <w:bCs/>
          <w:sz w:val="28"/>
          <w:szCs w:val="28"/>
        </w:rPr>
      </w:pPr>
      <w:r>
        <w:rPr>
          <w:rFonts w:hint="eastAsia" w:ascii="宋体" w:hAnsi="宋体" w:cs="宋体"/>
          <w:bCs/>
          <w:sz w:val="28"/>
          <w:szCs w:val="28"/>
        </w:rPr>
        <w:t>此处请粘贴法定代表人身份证复印件</w:t>
      </w:r>
    </w:p>
    <w:p w14:paraId="247B5148">
      <w:pPr>
        <w:rPr>
          <w:rFonts w:hint="eastAsia" w:ascii="宋体" w:hAnsi="宋体" w:cs="宋体"/>
          <w:bCs/>
          <w:sz w:val="28"/>
          <w:szCs w:val="28"/>
        </w:rPr>
      </w:pPr>
    </w:p>
    <w:p w14:paraId="6EBF3666">
      <w:pPr>
        <w:rPr>
          <w:rFonts w:hint="eastAsia" w:ascii="宋体" w:hAnsi="宋体" w:cs="宋体"/>
          <w:bCs/>
          <w:sz w:val="28"/>
          <w:szCs w:val="28"/>
        </w:rPr>
      </w:pPr>
    </w:p>
    <w:p w14:paraId="6307A39C">
      <w:pPr>
        <w:rPr>
          <w:rFonts w:hint="eastAsia" w:ascii="宋体" w:hAnsi="宋体" w:cs="宋体"/>
          <w:bCs/>
          <w:sz w:val="28"/>
          <w:szCs w:val="28"/>
        </w:rPr>
      </w:pPr>
    </w:p>
    <w:p w14:paraId="1E1A939B">
      <w:pPr>
        <w:rPr>
          <w:rFonts w:hint="eastAsia" w:ascii="宋体" w:hAnsi="宋体" w:cs="宋体"/>
          <w:bCs/>
          <w:sz w:val="28"/>
          <w:szCs w:val="28"/>
        </w:rPr>
      </w:pPr>
    </w:p>
    <w:p w14:paraId="649CE508">
      <w:pPr>
        <w:rPr>
          <w:rFonts w:hint="eastAsia" w:ascii="宋体" w:hAnsi="宋体" w:cs="宋体"/>
          <w:bCs/>
          <w:sz w:val="28"/>
          <w:szCs w:val="28"/>
        </w:rPr>
      </w:pPr>
    </w:p>
    <w:p w14:paraId="56484950">
      <w:pPr>
        <w:rPr>
          <w:rFonts w:hint="eastAsia" w:ascii="宋体" w:hAnsi="宋体" w:cs="宋体"/>
          <w:b/>
          <w:sz w:val="24"/>
        </w:rPr>
      </w:pPr>
    </w:p>
    <w:p w14:paraId="2C3BCC1F">
      <w:pPr>
        <w:spacing w:line="360" w:lineRule="auto"/>
        <w:rPr>
          <w:rFonts w:hint="eastAsia" w:ascii="宋体" w:hAnsi="宋体" w:cs="宋体"/>
          <w:sz w:val="28"/>
          <w:szCs w:val="28"/>
          <w:u w:val="single"/>
        </w:rPr>
      </w:pPr>
      <w:r>
        <w:rPr>
          <w:rFonts w:hint="eastAsia" w:ascii="宋体" w:hAnsi="宋体" w:cs="宋体"/>
          <w:sz w:val="28"/>
          <w:szCs w:val="28"/>
        </w:rPr>
        <w:t>供应商</w:t>
      </w:r>
      <w:r>
        <w:rPr>
          <w:rFonts w:hint="eastAsia" w:ascii="宋体" w:hAnsi="宋体" w:cs="宋体"/>
          <w:sz w:val="28"/>
          <w:szCs w:val="28"/>
          <w:u w:val="single"/>
        </w:rPr>
        <w:t>：                  （</w:t>
      </w:r>
      <w:r>
        <w:rPr>
          <w:rFonts w:hint="eastAsia" w:ascii="宋体" w:hAnsi="宋体" w:cs="宋体"/>
          <w:sz w:val="28"/>
          <w:szCs w:val="28"/>
        </w:rPr>
        <w:t>全称并加盖公章）</w:t>
      </w:r>
    </w:p>
    <w:p w14:paraId="2E0D496D">
      <w:pPr>
        <w:rPr>
          <w:rFonts w:hint="eastAsia" w:ascii="宋体" w:hAnsi="宋体" w:cs="宋体"/>
          <w:b/>
          <w:sz w:val="24"/>
        </w:rPr>
      </w:pPr>
    </w:p>
    <w:p w14:paraId="3BD8D2D0">
      <w:pPr>
        <w:rPr>
          <w:rFonts w:hint="eastAsia" w:ascii="宋体" w:hAnsi="宋体" w:cs="宋体"/>
          <w:b/>
          <w:sz w:val="24"/>
        </w:rPr>
      </w:pPr>
      <w:r>
        <w:rPr>
          <w:rFonts w:hint="eastAsia" w:ascii="宋体" w:hAnsi="宋体" w:cs="宋体"/>
          <w:b/>
          <w:sz w:val="24"/>
        </w:rPr>
        <w:t xml:space="preserve">                                 </w:t>
      </w:r>
    </w:p>
    <w:p w14:paraId="656FDDC0">
      <w:pPr>
        <w:rPr>
          <w:rFonts w:hint="eastAsia" w:ascii="宋体" w:hAnsi="宋体" w:cs="宋体"/>
          <w:b/>
          <w:sz w:val="24"/>
        </w:rPr>
      </w:pPr>
    </w:p>
    <w:p w14:paraId="644A1F5C">
      <w:pPr>
        <w:rPr>
          <w:rFonts w:hint="eastAsia" w:ascii="宋体" w:hAnsi="宋体" w:cs="宋体"/>
          <w:b/>
          <w:sz w:val="24"/>
        </w:rPr>
      </w:pPr>
    </w:p>
    <w:p w14:paraId="2D1A3A0B">
      <w:pPr>
        <w:rPr>
          <w:rFonts w:hint="eastAsia" w:ascii="宋体" w:hAnsi="宋体" w:cs="宋体"/>
          <w:b/>
          <w:sz w:val="24"/>
        </w:rPr>
      </w:pPr>
      <w:r>
        <w:rPr>
          <w:rFonts w:hint="eastAsia" w:ascii="宋体" w:hAnsi="宋体" w:cs="宋体"/>
          <w:b/>
          <w:sz w:val="24"/>
        </w:rPr>
        <w:t xml:space="preserve">                                           </w:t>
      </w:r>
      <w:r>
        <w:rPr>
          <w:rFonts w:hint="eastAsia" w:ascii="宋体" w:hAnsi="宋体" w:cs="宋体"/>
          <w:b/>
          <w:sz w:val="28"/>
          <w:szCs w:val="28"/>
        </w:rPr>
        <w:t xml:space="preserve">  年    月    日</w:t>
      </w:r>
    </w:p>
    <w:p w14:paraId="20D6FC91">
      <w:pPr>
        <w:rPr>
          <w:rFonts w:hint="eastAsia" w:ascii="宋体" w:hAnsi="宋体" w:cs="宋体"/>
          <w:b/>
          <w:sz w:val="24"/>
        </w:rPr>
      </w:pPr>
    </w:p>
    <w:p w14:paraId="1B18CB84">
      <w:pPr>
        <w:rPr>
          <w:rFonts w:hint="eastAsia" w:ascii="宋体" w:hAnsi="宋体" w:cs="宋体"/>
          <w:b/>
          <w:kern w:val="0"/>
          <w:sz w:val="32"/>
          <w:szCs w:val="32"/>
        </w:rPr>
      </w:pPr>
    </w:p>
    <w:p w14:paraId="15B7CBE8">
      <w:pPr>
        <w:jc w:val="center"/>
        <w:rPr>
          <w:rFonts w:hint="eastAsia" w:ascii="宋体" w:hAnsi="宋体" w:cs="宋体"/>
          <w:b/>
          <w:kern w:val="0"/>
          <w:sz w:val="28"/>
          <w:szCs w:val="28"/>
        </w:rPr>
      </w:pPr>
    </w:p>
    <w:p w14:paraId="3E8D3D91">
      <w:pPr>
        <w:jc w:val="center"/>
        <w:rPr>
          <w:rFonts w:hint="eastAsia" w:ascii="宋体" w:hAnsi="宋体" w:cs="宋体"/>
          <w:b/>
          <w:kern w:val="0"/>
          <w:sz w:val="28"/>
          <w:szCs w:val="28"/>
        </w:rPr>
      </w:pPr>
      <w:r>
        <w:rPr>
          <w:rFonts w:hint="eastAsia" w:ascii="宋体" w:hAnsi="宋体" w:cs="宋体"/>
          <w:b/>
          <w:kern w:val="0"/>
          <w:sz w:val="28"/>
          <w:szCs w:val="28"/>
        </w:rPr>
        <w:t>附件7 法定代表人授权书</w:t>
      </w:r>
    </w:p>
    <w:p w14:paraId="7FCE4818">
      <w:pPr>
        <w:spacing w:line="360" w:lineRule="auto"/>
        <w:ind w:firstLine="480" w:firstLineChars="200"/>
        <w:rPr>
          <w:rFonts w:hint="eastAsia" w:ascii="宋体" w:hAnsi="宋体" w:cs="宋体"/>
          <w:bCs/>
          <w:sz w:val="24"/>
        </w:rPr>
      </w:pPr>
      <w:r>
        <w:rPr>
          <w:rFonts w:hint="eastAsia" w:ascii="宋体" w:hAnsi="宋体" w:cs="宋体"/>
          <w:bCs/>
          <w:sz w:val="24"/>
          <w:u w:val="single"/>
        </w:rPr>
        <w:t>致：（</w:t>
      </w:r>
      <w:r>
        <w:rPr>
          <w:rFonts w:hint="eastAsia" w:ascii="宋体" w:hAnsi="宋体" w:cs="宋体"/>
          <w:kern w:val="0"/>
          <w:sz w:val="24"/>
          <w:u w:val="single"/>
        </w:rPr>
        <w:t>采购代理机构</w:t>
      </w:r>
      <w:r>
        <w:rPr>
          <w:rFonts w:hint="eastAsia" w:ascii="宋体" w:hAnsi="宋体" w:cs="宋体"/>
          <w:bCs/>
          <w:sz w:val="24"/>
          <w:u w:val="single"/>
        </w:rPr>
        <w:t>）</w:t>
      </w:r>
    </w:p>
    <w:p w14:paraId="48506580">
      <w:pPr>
        <w:spacing w:line="360" w:lineRule="auto"/>
        <w:ind w:firstLine="480" w:firstLineChars="200"/>
        <w:rPr>
          <w:rFonts w:hint="eastAsia" w:ascii="宋体" w:hAnsi="宋体" w:cs="宋体"/>
          <w:bCs/>
          <w:sz w:val="24"/>
        </w:rPr>
      </w:pPr>
      <w:r>
        <w:rPr>
          <w:rFonts w:hint="eastAsia" w:ascii="宋体" w:hAnsi="宋体" w:cs="宋体"/>
          <w:bCs/>
          <w:sz w:val="24"/>
        </w:rPr>
        <w:t>我</w:t>
      </w:r>
      <w:r>
        <w:rPr>
          <w:rFonts w:hint="eastAsia" w:ascii="宋体" w:hAnsi="宋体" w:cs="宋体"/>
          <w:bCs/>
          <w:sz w:val="24"/>
          <w:u w:val="single"/>
        </w:rPr>
        <w:t>（姓名）</w:t>
      </w:r>
      <w:r>
        <w:rPr>
          <w:rFonts w:hint="eastAsia" w:ascii="宋体" w:hAnsi="宋体" w:cs="宋体"/>
          <w:bCs/>
          <w:sz w:val="24"/>
        </w:rPr>
        <w:t>系</w:t>
      </w:r>
      <w:r>
        <w:rPr>
          <w:rFonts w:hint="eastAsia" w:ascii="宋体" w:hAnsi="宋体" w:cs="宋体"/>
          <w:bCs/>
          <w:sz w:val="24"/>
          <w:u w:val="single"/>
        </w:rPr>
        <w:t>（供应商名称）</w:t>
      </w:r>
      <w:r>
        <w:rPr>
          <w:rFonts w:hint="eastAsia" w:ascii="宋体" w:hAnsi="宋体" w:cs="宋体"/>
          <w:bCs/>
          <w:sz w:val="24"/>
        </w:rPr>
        <w:t>的法定代表人，现委托</w:t>
      </w:r>
      <w:r>
        <w:rPr>
          <w:rFonts w:hint="eastAsia" w:ascii="宋体" w:hAnsi="宋体" w:cs="宋体"/>
          <w:bCs/>
          <w:sz w:val="24"/>
          <w:u w:val="single"/>
        </w:rPr>
        <w:t>（姓名）</w:t>
      </w:r>
      <w:r>
        <w:rPr>
          <w:rFonts w:hint="eastAsia" w:ascii="宋体" w:hAnsi="宋体" w:cs="宋体"/>
          <w:bCs/>
          <w:sz w:val="24"/>
        </w:rPr>
        <w:t xml:space="preserve">为我方代理人。代理人根据本授权，以我方的名义参加 </w:t>
      </w:r>
      <w:r>
        <w:rPr>
          <w:rFonts w:hint="eastAsia" w:ascii="宋体" w:hAnsi="宋体" w:cs="宋体"/>
          <w:bCs/>
          <w:sz w:val="24"/>
          <w:u w:val="single"/>
        </w:rPr>
        <w:t xml:space="preserve">           </w:t>
      </w:r>
      <w:r>
        <w:rPr>
          <w:rFonts w:hint="eastAsia" w:ascii="宋体" w:hAnsi="宋体" w:cs="宋体"/>
          <w:bCs/>
          <w:sz w:val="24"/>
        </w:rPr>
        <w:t>项目（项目编号：</w:t>
      </w:r>
      <w:r>
        <w:rPr>
          <w:rFonts w:hint="eastAsia" w:ascii="宋体" w:hAnsi="宋体" w:cs="宋体"/>
          <w:bCs/>
          <w:sz w:val="24"/>
          <w:u w:val="single"/>
        </w:rPr>
        <w:t xml:space="preserve">          </w:t>
      </w:r>
      <w:r>
        <w:rPr>
          <w:rFonts w:hint="eastAsia" w:ascii="宋体" w:hAnsi="宋体" w:cs="宋体"/>
          <w:bCs/>
          <w:sz w:val="24"/>
        </w:rPr>
        <w:t>）的投标活动，并代表我方全权办理针对上述项目的投标、开标、评标、签约等具体事务和签署相关文件。</w:t>
      </w:r>
    </w:p>
    <w:p w14:paraId="548C75CE">
      <w:pPr>
        <w:spacing w:line="360" w:lineRule="auto"/>
        <w:ind w:firstLine="480" w:firstLineChars="200"/>
        <w:rPr>
          <w:rFonts w:hint="eastAsia" w:ascii="宋体" w:hAnsi="宋体" w:cs="宋体"/>
          <w:bCs/>
          <w:sz w:val="24"/>
        </w:rPr>
      </w:pPr>
      <w:r>
        <w:rPr>
          <w:rFonts w:hint="eastAsia" w:ascii="宋体" w:hAnsi="宋体" w:cs="宋体"/>
          <w:bCs/>
          <w:sz w:val="24"/>
        </w:rPr>
        <w:t>我方对代理人的签名负全部责任。在撤销授权的书面通知以前，本授权书一直有效。代理人在授权书有效期内签署的所有文件不因授权的撤销而失效。</w:t>
      </w:r>
    </w:p>
    <w:p w14:paraId="5BC48308">
      <w:pPr>
        <w:spacing w:line="360" w:lineRule="auto"/>
        <w:ind w:firstLine="480" w:firstLineChars="200"/>
        <w:rPr>
          <w:rFonts w:hint="eastAsia" w:ascii="宋体" w:hAnsi="宋体" w:cs="宋体"/>
          <w:bCs/>
          <w:sz w:val="24"/>
        </w:rPr>
      </w:pPr>
      <w:r>
        <w:rPr>
          <w:rFonts w:hint="eastAsia" w:ascii="宋体" w:hAnsi="宋体" w:cs="宋体"/>
          <w:bCs/>
          <w:sz w:val="24"/>
        </w:rPr>
        <w:t>如果本次采购活动现场变更采购方式，本授权书有效。代理人无转委托权。</w:t>
      </w:r>
    </w:p>
    <w:p w14:paraId="6773DF3F">
      <w:pPr>
        <w:spacing w:line="360" w:lineRule="auto"/>
        <w:rPr>
          <w:rFonts w:hint="eastAsia" w:ascii="宋体" w:hAnsi="宋体" w:cs="宋体"/>
          <w:bCs/>
          <w:sz w:val="24"/>
        </w:rPr>
      </w:pPr>
      <w:r>
        <w:rPr>
          <w:rFonts w:hint="eastAsia" w:ascii="宋体" w:hAnsi="宋体" w:cs="宋体"/>
          <w:bCs/>
          <w:sz w:val="24"/>
        </w:rPr>
        <w:t>委托期限：</w:t>
      </w:r>
      <w:r>
        <w:rPr>
          <w:rFonts w:hint="eastAsia" w:ascii="宋体" w:hAnsi="宋体" w:cs="宋体"/>
          <w:bCs/>
          <w:sz w:val="24"/>
          <w:u w:val="single"/>
        </w:rPr>
        <w:t xml:space="preserve">                            </w:t>
      </w:r>
      <w:r>
        <w:rPr>
          <w:rFonts w:hint="eastAsia" w:ascii="宋体" w:hAnsi="宋体" w:cs="宋体"/>
          <w:bCs/>
          <w:sz w:val="24"/>
        </w:rPr>
        <w:t xml:space="preserve">                 </w:t>
      </w:r>
    </w:p>
    <w:p w14:paraId="5A1ADC46">
      <w:pPr>
        <w:spacing w:line="360" w:lineRule="auto"/>
        <w:rPr>
          <w:rFonts w:hint="eastAsia" w:ascii="宋体" w:hAnsi="宋体" w:cs="宋体"/>
          <w:bCs/>
          <w:sz w:val="24"/>
          <w:u w:val="single"/>
        </w:rPr>
      </w:pPr>
      <w:r>
        <w:rPr>
          <w:rFonts w:hint="eastAsia" w:ascii="宋体" w:hAnsi="宋体" w:cs="宋体"/>
          <w:bCs/>
          <w:sz w:val="24"/>
        </w:rPr>
        <w:t>委托代理人签名：</w:t>
      </w:r>
      <w:r>
        <w:rPr>
          <w:rFonts w:hint="eastAsia" w:ascii="宋体" w:hAnsi="宋体" w:cs="宋体"/>
          <w:bCs/>
          <w:sz w:val="24"/>
          <w:u w:val="single"/>
        </w:rPr>
        <w:t xml:space="preserve">                </w:t>
      </w:r>
      <w:r>
        <w:rPr>
          <w:rFonts w:hint="eastAsia" w:ascii="宋体" w:hAnsi="宋体" w:cs="宋体"/>
          <w:bCs/>
          <w:sz w:val="24"/>
        </w:rPr>
        <w:t>法定代表人签名：</w:t>
      </w:r>
      <w:r>
        <w:rPr>
          <w:rFonts w:hint="eastAsia" w:ascii="宋体" w:hAnsi="宋体" w:cs="宋体"/>
          <w:bCs/>
          <w:sz w:val="24"/>
          <w:u w:val="single"/>
        </w:rPr>
        <w:t xml:space="preserve">           </w:t>
      </w:r>
    </w:p>
    <w:p w14:paraId="72879AFF">
      <w:pPr>
        <w:spacing w:line="360" w:lineRule="auto"/>
        <w:rPr>
          <w:rFonts w:hint="eastAsia" w:ascii="宋体" w:hAnsi="宋体" w:cs="宋体"/>
          <w:bCs/>
          <w:sz w:val="24"/>
          <w:u w:val="single"/>
        </w:rPr>
      </w:pPr>
      <w:r>
        <w:rPr>
          <w:rFonts w:hint="eastAsia" w:ascii="宋体" w:hAnsi="宋体" w:cs="宋体"/>
          <w:bCs/>
          <w:sz w:val="24"/>
        </w:rPr>
        <w:t>职务：</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14:paraId="27AED8A4">
      <w:pPr>
        <w:spacing w:line="360" w:lineRule="auto"/>
        <w:rPr>
          <w:rFonts w:hint="eastAsia" w:ascii="宋体" w:hAnsi="宋体" w:cs="宋体"/>
          <w:bCs/>
          <w:sz w:val="24"/>
          <w:u w:val="single"/>
        </w:rPr>
      </w:pPr>
      <w:r>
        <w:rPr>
          <w:rFonts w:hint="eastAsia" w:ascii="宋体" w:hAnsi="宋体" w:cs="宋体"/>
          <w:bCs/>
          <w:sz w:val="24"/>
        </w:rPr>
        <w:t>委托代理人身份证号码：</w:t>
      </w:r>
      <w:r>
        <w:rPr>
          <w:rFonts w:hint="eastAsia" w:ascii="宋体" w:hAnsi="宋体" w:cs="宋体"/>
          <w:bCs/>
          <w:sz w:val="24"/>
          <w:u w:val="single"/>
        </w:rPr>
        <w:t xml:space="preserve">                                      </w:t>
      </w:r>
    </w:p>
    <w:p w14:paraId="40AD1882">
      <w:pPr>
        <w:spacing w:line="360" w:lineRule="auto"/>
        <w:rPr>
          <w:rFonts w:hint="eastAsia" w:ascii="宋体" w:hAnsi="宋体" w:cs="宋体"/>
          <w:bCs/>
          <w:sz w:val="24"/>
        </w:rPr>
      </w:pPr>
    </w:p>
    <w:p w14:paraId="75A38EED">
      <w:pPr>
        <w:spacing w:line="360" w:lineRule="auto"/>
        <w:rPr>
          <w:rFonts w:hint="eastAsia" w:ascii="宋体" w:hAnsi="宋体" w:cs="宋体"/>
          <w:bCs/>
          <w:sz w:val="24"/>
        </w:rPr>
      </w:pPr>
      <w:r>
        <w:rPr>
          <w:rFonts w:hint="eastAsia" w:ascii="宋体" w:hAnsi="宋体" w:cs="宋体"/>
          <w:bCs/>
          <w:sz w:val="24"/>
        </w:rPr>
        <w:t>此处请粘贴委托代理人身份证复印件</w:t>
      </w:r>
    </w:p>
    <w:p w14:paraId="7BD9D6A7">
      <w:pPr>
        <w:spacing w:line="360" w:lineRule="auto"/>
        <w:rPr>
          <w:rFonts w:hint="eastAsia" w:ascii="宋体" w:hAnsi="宋体" w:cs="宋体"/>
          <w:b/>
          <w:sz w:val="24"/>
        </w:rPr>
      </w:pPr>
    </w:p>
    <w:p w14:paraId="1E0F7817">
      <w:pPr>
        <w:spacing w:line="360" w:lineRule="auto"/>
        <w:rPr>
          <w:rFonts w:hint="eastAsia" w:ascii="宋体" w:hAnsi="宋体" w:cs="宋体"/>
          <w:b/>
          <w:sz w:val="24"/>
        </w:rPr>
      </w:pPr>
    </w:p>
    <w:p w14:paraId="5C9CC6BF">
      <w:pPr>
        <w:spacing w:line="360" w:lineRule="auto"/>
        <w:rPr>
          <w:rFonts w:hint="eastAsia" w:ascii="宋体" w:hAnsi="宋体" w:cs="宋体"/>
          <w:sz w:val="24"/>
          <w:u w:val="single"/>
        </w:rPr>
      </w:pPr>
    </w:p>
    <w:p w14:paraId="2E53BD9E">
      <w:pPr>
        <w:spacing w:line="360" w:lineRule="auto"/>
        <w:rPr>
          <w:rFonts w:hint="eastAsia" w:ascii="宋体" w:hAnsi="宋体" w:cs="宋体"/>
          <w:b/>
          <w:sz w:val="24"/>
        </w:rPr>
      </w:pPr>
      <w:r>
        <w:rPr>
          <w:rFonts w:hint="eastAsia" w:ascii="宋体" w:hAnsi="宋体" w:cs="宋体"/>
          <w:bCs/>
          <w:sz w:val="24"/>
        </w:rPr>
        <w:t>供应商：</w:t>
      </w:r>
      <w:r>
        <w:rPr>
          <w:rFonts w:hint="eastAsia" w:ascii="宋体" w:hAnsi="宋体" w:cs="宋体"/>
          <w:sz w:val="24"/>
          <w:u w:val="single"/>
        </w:rPr>
        <w:t xml:space="preserve">                  </w:t>
      </w:r>
      <w:r>
        <w:rPr>
          <w:rFonts w:hint="eastAsia" w:ascii="宋体" w:hAnsi="宋体" w:cs="宋体"/>
          <w:bCs/>
          <w:sz w:val="24"/>
        </w:rPr>
        <w:t>（全称并加盖公章）</w:t>
      </w:r>
    </w:p>
    <w:p w14:paraId="5DDB455E">
      <w:pPr>
        <w:spacing w:line="360" w:lineRule="auto"/>
        <w:rPr>
          <w:rFonts w:hint="eastAsia" w:ascii="宋体" w:hAnsi="宋体" w:cs="宋体"/>
          <w:b/>
          <w:sz w:val="24"/>
        </w:rPr>
      </w:pPr>
      <w:r>
        <w:rPr>
          <w:rFonts w:hint="eastAsia" w:ascii="宋体" w:hAnsi="宋体" w:cs="宋体"/>
          <w:b/>
          <w:sz w:val="24"/>
        </w:rPr>
        <w:t xml:space="preserve">                                 </w:t>
      </w:r>
    </w:p>
    <w:p w14:paraId="18135848">
      <w:pPr>
        <w:spacing w:line="360" w:lineRule="auto"/>
        <w:rPr>
          <w:rFonts w:hint="eastAsia" w:ascii="宋体" w:hAnsi="宋体" w:cs="宋体"/>
          <w:b/>
          <w:kern w:val="0"/>
          <w:sz w:val="24"/>
        </w:rPr>
      </w:pPr>
      <w:r>
        <w:rPr>
          <w:rFonts w:hint="eastAsia" w:ascii="宋体" w:hAnsi="宋体" w:cs="宋体"/>
          <w:b/>
          <w:sz w:val="24"/>
        </w:rPr>
        <w:t xml:space="preserve">                                             年    月    日</w:t>
      </w:r>
    </w:p>
    <w:p w14:paraId="4ED831F2">
      <w:pPr>
        <w:spacing w:line="360" w:lineRule="auto"/>
        <w:jc w:val="center"/>
        <w:rPr>
          <w:rFonts w:hint="eastAsia" w:ascii="宋体" w:hAnsi="宋体" w:cs="宋体"/>
          <w:b/>
          <w:kern w:val="0"/>
          <w:sz w:val="28"/>
          <w:szCs w:val="28"/>
        </w:rPr>
      </w:pPr>
    </w:p>
    <w:p w14:paraId="36DA4125">
      <w:pPr>
        <w:spacing w:line="360" w:lineRule="auto"/>
        <w:jc w:val="center"/>
        <w:rPr>
          <w:rFonts w:hint="eastAsia" w:ascii="宋体" w:hAnsi="宋体" w:cs="宋体"/>
          <w:b/>
          <w:kern w:val="0"/>
          <w:sz w:val="28"/>
          <w:szCs w:val="28"/>
        </w:rPr>
      </w:pPr>
    </w:p>
    <w:p w14:paraId="64B2F2C6">
      <w:pPr>
        <w:pStyle w:val="24"/>
        <w:ind w:firstLine="281"/>
        <w:rPr>
          <w:rFonts w:hint="eastAsia" w:ascii="宋体" w:hAnsi="宋体" w:cs="宋体"/>
          <w:b/>
          <w:kern w:val="0"/>
          <w:sz w:val="28"/>
          <w:szCs w:val="28"/>
        </w:rPr>
      </w:pPr>
    </w:p>
    <w:p w14:paraId="69D7AF10">
      <w:pPr>
        <w:spacing w:line="360" w:lineRule="auto"/>
        <w:jc w:val="both"/>
        <w:rPr>
          <w:rFonts w:hint="eastAsia" w:ascii="宋体" w:hAnsi="宋体" w:cs="宋体"/>
          <w:b/>
          <w:kern w:val="0"/>
          <w:sz w:val="28"/>
          <w:szCs w:val="28"/>
        </w:rPr>
      </w:pPr>
    </w:p>
    <w:p w14:paraId="0BECA8F3">
      <w:pPr>
        <w:spacing w:line="360" w:lineRule="auto"/>
        <w:jc w:val="center"/>
        <w:rPr>
          <w:rFonts w:hint="eastAsia" w:ascii="宋体" w:hAnsi="宋体" w:cs="宋体"/>
          <w:b/>
          <w:kern w:val="0"/>
          <w:sz w:val="28"/>
          <w:szCs w:val="28"/>
        </w:rPr>
      </w:pPr>
    </w:p>
    <w:p w14:paraId="4B2C8874">
      <w:pPr>
        <w:spacing w:line="360" w:lineRule="auto"/>
        <w:jc w:val="center"/>
        <w:rPr>
          <w:rFonts w:hint="eastAsia" w:ascii="宋体" w:hAnsi="宋体" w:cs="宋体"/>
          <w:b/>
          <w:kern w:val="0"/>
          <w:sz w:val="28"/>
          <w:szCs w:val="28"/>
        </w:rPr>
      </w:pPr>
      <w:r>
        <w:rPr>
          <w:rFonts w:hint="eastAsia" w:ascii="宋体" w:hAnsi="宋体" w:cs="宋体"/>
          <w:b/>
          <w:kern w:val="0"/>
          <w:sz w:val="28"/>
          <w:szCs w:val="28"/>
        </w:rPr>
        <w:t>附件8 供应商资格及能力证明材料</w:t>
      </w:r>
    </w:p>
    <w:p w14:paraId="02C2609B">
      <w:pPr>
        <w:jc w:val="center"/>
        <w:rPr>
          <w:rFonts w:hint="eastAsia" w:ascii="宋体" w:hAnsi="宋体" w:cs="宋体"/>
          <w:bCs/>
          <w:sz w:val="28"/>
          <w:szCs w:val="28"/>
        </w:rPr>
      </w:pPr>
      <w:r>
        <w:rPr>
          <w:rFonts w:hint="eastAsia" w:ascii="宋体" w:hAnsi="宋体" w:cs="宋体"/>
          <w:bCs/>
          <w:sz w:val="28"/>
          <w:szCs w:val="28"/>
        </w:rPr>
        <w:t>（供应商可根据自己实际情况提供）</w:t>
      </w:r>
    </w:p>
    <w:p w14:paraId="2A1654FA">
      <w:pPr>
        <w:pStyle w:val="50"/>
        <w:rPr>
          <w:rFonts w:hint="eastAsia" w:ascii="宋体" w:hAnsi="宋体" w:cs="宋体"/>
          <w:b/>
          <w:kern w:val="0"/>
          <w:sz w:val="28"/>
          <w:szCs w:val="28"/>
        </w:rPr>
      </w:pPr>
    </w:p>
    <w:p w14:paraId="0BB742D1">
      <w:pPr>
        <w:pStyle w:val="50"/>
        <w:rPr>
          <w:rFonts w:hint="eastAsia" w:ascii="宋体" w:hAnsi="宋体" w:cs="宋体"/>
          <w:b/>
          <w:kern w:val="0"/>
          <w:sz w:val="28"/>
          <w:szCs w:val="28"/>
        </w:rPr>
      </w:pPr>
    </w:p>
    <w:p w14:paraId="1EC4E5CF">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1.本项目的特定资格要求：</w:t>
      </w:r>
    </w:p>
    <w:p w14:paraId="3768CB9E">
      <w:pPr>
        <w:pStyle w:val="16"/>
        <w:rPr>
          <w:rFonts w:hint="eastAsia" w:ascii="宋体" w:hAnsi="宋体" w:cs="宋体"/>
          <w:kern w:val="0"/>
          <w:sz w:val="24"/>
        </w:rPr>
      </w:pPr>
    </w:p>
    <w:p w14:paraId="625F8E83">
      <w:pPr>
        <w:pStyle w:val="22"/>
        <w:shd w:val="clear" w:color="auto" w:fill="FFFFFF"/>
        <w:spacing w:before="0" w:beforeAutospacing="0" w:after="0" w:afterAutospacing="0" w:line="360" w:lineRule="auto"/>
        <w:ind w:firstLine="482" w:firstLineChars="200"/>
        <w:rPr>
          <w:rFonts w:hint="eastAsia"/>
          <w:bCs/>
          <w:iCs/>
          <w:lang w:bidi="ar"/>
        </w:rPr>
      </w:pPr>
      <w:r>
        <w:rPr>
          <w:rFonts w:hint="eastAsia"/>
          <w:b/>
        </w:rPr>
        <w:t>2.商务技术证明文件</w:t>
      </w:r>
      <w:r>
        <w:rPr>
          <w:rFonts w:hint="eastAsia"/>
          <w:bCs/>
          <w:iCs/>
          <w:lang w:bidi="ar"/>
        </w:rPr>
        <w:t>：供应商应根据采购需求要求，提供相关商务技术证明文件。</w:t>
      </w:r>
    </w:p>
    <w:p w14:paraId="19CA0AA2">
      <w:pPr>
        <w:widowControl/>
        <w:shd w:val="clear" w:color="auto" w:fill="FFFFFF"/>
        <w:spacing w:before="100" w:beforeAutospacing="1" w:after="100" w:afterAutospacing="1" w:line="360" w:lineRule="auto"/>
        <w:rPr>
          <w:rFonts w:hint="eastAsia" w:ascii="宋体" w:hAnsi="宋体" w:cs="宋体"/>
          <w:b/>
          <w:kern w:val="0"/>
          <w:sz w:val="28"/>
          <w:szCs w:val="28"/>
        </w:rPr>
      </w:pPr>
    </w:p>
    <w:p w14:paraId="4075ED21">
      <w:pPr>
        <w:widowControl/>
        <w:shd w:val="clear" w:color="auto" w:fill="FFFFFF"/>
        <w:spacing w:before="100" w:beforeAutospacing="1" w:after="100" w:afterAutospacing="1" w:line="360" w:lineRule="auto"/>
        <w:jc w:val="center"/>
        <w:rPr>
          <w:rFonts w:hint="eastAsia" w:ascii="宋体" w:hAnsi="宋体" w:cs="宋体"/>
          <w:b/>
          <w:kern w:val="0"/>
          <w:sz w:val="28"/>
          <w:szCs w:val="28"/>
        </w:rPr>
      </w:pPr>
    </w:p>
    <w:p w14:paraId="7BDAE9F2">
      <w:pPr>
        <w:widowControl/>
        <w:shd w:val="clear" w:color="auto" w:fill="FFFFFF"/>
        <w:spacing w:before="100" w:beforeAutospacing="1" w:after="100" w:afterAutospacing="1" w:line="360" w:lineRule="auto"/>
        <w:jc w:val="center"/>
        <w:rPr>
          <w:rFonts w:hint="eastAsia" w:ascii="宋体" w:hAnsi="宋体" w:cs="宋体"/>
          <w:b/>
          <w:kern w:val="0"/>
          <w:sz w:val="28"/>
          <w:szCs w:val="28"/>
        </w:rPr>
      </w:pPr>
    </w:p>
    <w:p w14:paraId="753C9ABF">
      <w:pPr>
        <w:pStyle w:val="24"/>
        <w:ind w:firstLine="281"/>
        <w:rPr>
          <w:rFonts w:hint="eastAsia" w:ascii="宋体" w:hAnsi="宋体" w:cs="宋体"/>
          <w:b/>
          <w:kern w:val="0"/>
          <w:sz w:val="28"/>
          <w:szCs w:val="28"/>
        </w:rPr>
      </w:pPr>
    </w:p>
    <w:p w14:paraId="3CBD9AF0">
      <w:pPr>
        <w:rPr>
          <w:rFonts w:hint="eastAsia" w:ascii="宋体" w:hAnsi="宋体" w:cs="宋体"/>
          <w:b/>
          <w:kern w:val="0"/>
          <w:sz w:val="28"/>
          <w:szCs w:val="28"/>
        </w:rPr>
      </w:pPr>
    </w:p>
    <w:p w14:paraId="442CB73A">
      <w:pPr>
        <w:pStyle w:val="24"/>
        <w:ind w:firstLine="281"/>
        <w:rPr>
          <w:rFonts w:hint="eastAsia" w:ascii="宋体" w:hAnsi="宋体" w:cs="宋体"/>
          <w:b/>
          <w:kern w:val="0"/>
          <w:sz w:val="28"/>
          <w:szCs w:val="28"/>
        </w:rPr>
      </w:pPr>
    </w:p>
    <w:p w14:paraId="4A208063">
      <w:pPr>
        <w:rPr>
          <w:rFonts w:hint="eastAsia" w:ascii="宋体" w:hAnsi="宋体" w:cs="宋体"/>
        </w:rPr>
      </w:pPr>
    </w:p>
    <w:p w14:paraId="30F71914">
      <w:pPr>
        <w:jc w:val="center"/>
        <w:rPr>
          <w:rFonts w:hint="eastAsia" w:ascii="宋体" w:hAnsi="宋体" w:cs="宋体"/>
          <w:b/>
          <w:bCs/>
          <w:sz w:val="28"/>
          <w:szCs w:val="28"/>
        </w:rPr>
      </w:pPr>
    </w:p>
    <w:p w14:paraId="02904EC9">
      <w:pPr>
        <w:jc w:val="center"/>
        <w:rPr>
          <w:rFonts w:hint="eastAsia" w:ascii="宋体" w:hAnsi="宋体" w:cs="宋体"/>
          <w:b/>
          <w:bCs/>
          <w:sz w:val="28"/>
          <w:szCs w:val="28"/>
        </w:rPr>
      </w:pPr>
    </w:p>
    <w:p w14:paraId="7B54B73B">
      <w:pPr>
        <w:jc w:val="center"/>
        <w:rPr>
          <w:rFonts w:hint="eastAsia" w:ascii="宋体" w:hAnsi="宋体" w:cs="宋体"/>
          <w:b/>
          <w:bCs/>
          <w:sz w:val="28"/>
          <w:szCs w:val="28"/>
        </w:rPr>
      </w:pPr>
    </w:p>
    <w:p w14:paraId="267FEFA1">
      <w:pPr>
        <w:jc w:val="center"/>
        <w:rPr>
          <w:rFonts w:hint="eastAsia" w:ascii="宋体" w:hAnsi="宋体" w:cs="宋体"/>
          <w:b/>
          <w:bCs/>
          <w:sz w:val="28"/>
          <w:szCs w:val="28"/>
        </w:rPr>
      </w:pPr>
    </w:p>
    <w:p w14:paraId="2E5B8DBB">
      <w:pPr>
        <w:jc w:val="center"/>
        <w:rPr>
          <w:rFonts w:hint="eastAsia" w:ascii="宋体" w:hAnsi="宋体" w:cs="宋体"/>
          <w:b/>
          <w:bCs/>
          <w:sz w:val="28"/>
          <w:szCs w:val="28"/>
        </w:rPr>
      </w:pPr>
    </w:p>
    <w:p w14:paraId="3C0682DF">
      <w:pPr>
        <w:jc w:val="center"/>
        <w:rPr>
          <w:rFonts w:hint="eastAsia" w:ascii="宋体" w:hAnsi="宋体" w:cs="宋体"/>
          <w:b/>
          <w:bCs/>
          <w:sz w:val="28"/>
          <w:szCs w:val="28"/>
        </w:rPr>
      </w:pPr>
    </w:p>
    <w:p w14:paraId="2970C0A6">
      <w:pPr>
        <w:jc w:val="center"/>
        <w:rPr>
          <w:rFonts w:hint="eastAsia" w:ascii="宋体" w:hAnsi="宋体" w:cs="宋体"/>
          <w:b/>
          <w:bCs/>
          <w:sz w:val="28"/>
          <w:szCs w:val="28"/>
        </w:rPr>
      </w:pPr>
      <w:r>
        <w:rPr>
          <w:rFonts w:hint="eastAsia" w:ascii="宋体" w:hAnsi="宋体" w:cs="宋体"/>
          <w:b/>
          <w:bCs/>
          <w:sz w:val="28"/>
          <w:szCs w:val="28"/>
        </w:rPr>
        <w:t>附件</w:t>
      </w:r>
      <w:bookmarkStart w:id="15" w:name="_Toc286405038"/>
      <w:bookmarkStart w:id="16" w:name="_Toc57939221"/>
      <w:bookmarkStart w:id="17" w:name="_Toc70571626"/>
      <w:bookmarkStart w:id="18" w:name="_Toc289594218"/>
      <w:bookmarkStart w:id="19" w:name="_Toc57936332"/>
      <w:bookmarkStart w:id="20" w:name="_Toc57936663"/>
      <w:bookmarkStart w:id="21" w:name="_Toc78435542"/>
      <w:bookmarkStart w:id="22" w:name="_Toc111559213"/>
      <w:bookmarkStart w:id="23" w:name="_Toc78435728"/>
      <w:r>
        <w:rPr>
          <w:rFonts w:hint="eastAsia" w:ascii="宋体" w:hAnsi="宋体" w:cs="宋体"/>
          <w:b/>
          <w:bCs/>
          <w:sz w:val="28"/>
          <w:szCs w:val="28"/>
        </w:rPr>
        <w:t>9 工程质量承诺书</w:t>
      </w:r>
    </w:p>
    <w:p w14:paraId="1C0249B3">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（采购单位）    </w:t>
      </w:r>
    </w:p>
    <w:p w14:paraId="738D66B0">
      <w:pPr>
        <w:pStyle w:val="16"/>
        <w:spacing w:line="360" w:lineRule="auto"/>
        <w:ind w:firstLine="461"/>
        <w:rPr>
          <w:rFonts w:hint="eastAsia" w:ascii="宋体" w:hAnsi="宋体" w:cs="宋体"/>
          <w:b/>
          <w:bCs/>
          <w:sz w:val="24"/>
        </w:rPr>
      </w:pPr>
      <w:r>
        <w:rPr>
          <w:rFonts w:hint="eastAsia" w:ascii="宋体" w:hAnsi="宋体" w:cs="宋体"/>
          <w:b/>
          <w:bCs/>
          <w:sz w:val="24"/>
        </w:rPr>
        <w:t>我方保证按以下承诺认真履行合同，如有违反，我方愿意接受相应处罚或承担相应违约责任：</w:t>
      </w:r>
    </w:p>
    <w:tbl>
      <w:tblPr>
        <w:tblStyle w:val="26"/>
        <w:tblpPr w:leftFromText="180" w:rightFromText="180" w:vertAnchor="text" w:horzAnchor="margin" w:tblpXSpec="center"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2AE5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trPr>
        <w:tc>
          <w:tcPr>
            <w:tcW w:w="9025" w:type="dxa"/>
            <w:noWrap w:val="0"/>
            <w:vAlign w:val="top"/>
          </w:tcPr>
          <w:p w14:paraId="6508B2A9">
            <w:pPr>
              <w:pStyle w:val="16"/>
              <w:spacing w:line="360" w:lineRule="auto"/>
              <w:rPr>
                <w:rFonts w:hint="eastAsia" w:ascii="宋体" w:hAnsi="宋体" w:cs="宋体"/>
                <w:b/>
                <w:bCs/>
                <w:sz w:val="24"/>
              </w:rPr>
            </w:pPr>
            <w:r>
              <w:rPr>
                <w:rFonts w:hint="eastAsia" w:ascii="宋体" w:hAnsi="宋体" w:cs="宋体"/>
                <w:b/>
                <w:bCs/>
                <w:sz w:val="24"/>
              </w:rPr>
              <w:t>具体承诺内容：</w:t>
            </w:r>
          </w:p>
          <w:p w14:paraId="5669021D">
            <w:pPr>
              <w:pStyle w:val="16"/>
              <w:spacing w:line="360" w:lineRule="auto"/>
              <w:ind w:firstLine="461"/>
              <w:rPr>
                <w:rFonts w:hint="eastAsia" w:ascii="宋体" w:hAnsi="宋体" w:cs="宋体"/>
                <w:sz w:val="24"/>
              </w:rPr>
            </w:pPr>
          </w:p>
          <w:p w14:paraId="3BF246CE">
            <w:pPr>
              <w:pStyle w:val="16"/>
              <w:spacing w:line="360" w:lineRule="auto"/>
              <w:ind w:firstLine="461"/>
              <w:rPr>
                <w:rFonts w:hint="eastAsia" w:ascii="宋体" w:hAnsi="宋体" w:cs="宋体"/>
                <w:sz w:val="24"/>
              </w:rPr>
            </w:pPr>
          </w:p>
          <w:p w14:paraId="51AE9203">
            <w:pPr>
              <w:pStyle w:val="16"/>
              <w:spacing w:line="360" w:lineRule="auto"/>
              <w:ind w:firstLine="461"/>
              <w:rPr>
                <w:rFonts w:hint="eastAsia" w:ascii="宋体" w:hAnsi="宋体" w:cs="宋体"/>
                <w:sz w:val="24"/>
              </w:rPr>
            </w:pPr>
          </w:p>
          <w:p w14:paraId="7EB63D37">
            <w:pPr>
              <w:pStyle w:val="16"/>
              <w:spacing w:line="360" w:lineRule="auto"/>
              <w:ind w:firstLine="461"/>
              <w:rPr>
                <w:rFonts w:hint="eastAsia" w:ascii="宋体" w:hAnsi="宋体" w:cs="宋体"/>
                <w:sz w:val="24"/>
              </w:rPr>
            </w:pPr>
          </w:p>
          <w:p w14:paraId="49CA259C">
            <w:pPr>
              <w:pStyle w:val="16"/>
              <w:spacing w:line="360" w:lineRule="auto"/>
              <w:ind w:firstLine="461"/>
              <w:rPr>
                <w:rFonts w:hint="eastAsia" w:ascii="宋体" w:hAnsi="宋体" w:cs="宋体"/>
                <w:sz w:val="24"/>
              </w:rPr>
            </w:pPr>
          </w:p>
          <w:p w14:paraId="28CAE77C">
            <w:pPr>
              <w:pStyle w:val="16"/>
              <w:spacing w:line="360" w:lineRule="auto"/>
              <w:ind w:firstLine="461"/>
              <w:rPr>
                <w:rFonts w:hint="eastAsia" w:ascii="宋体" w:hAnsi="宋体" w:cs="宋体"/>
                <w:sz w:val="24"/>
              </w:rPr>
            </w:pPr>
          </w:p>
          <w:p w14:paraId="662D157C">
            <w:pPr>
              <w:pStyle w:val="16"/>
              <w:spacing w:line="360" w:lineRule="auto"/>
              <w:ind w:firstLine="461"/>
              <w:rPr>
                <w:rFonts w:hint="eastAsia" w:ascii="宋体" w:hAnsi="宋体" w:cs="宋体"/>
                <w:sz w:val="24"/>
              </w:rPr>
            </w:pPr>
          </w:p>
          <w:p w14:paraId="04F60D98">
            <w:pPr>
              <w:pStyle w:val="16"/>
              <w:spacing w:line="360" w:lineRule="auto"/>
              <w:ind w:firstLine="461"/>
              <w:rPr>
                <w:rFonts w:hint="eastAsia" w:ascii="宋体" w:hAnsi="宋体" w:cs="宋体"/>
                <w:sz w:val="24"/>
              </w:rPr>
            </w:pPr>
          </w:p>
          <w:p w14:paraId="1D4E0EB7">
            <w:pPr>
              <w:pStyle w:val="16"/>
              <w:spacing w:line="360" w:lineRule="auto"/>
              <w:ind w:firstLine="461"/>
              <w:rPr>
                <w:rFonts w:hint="eastAsia" w:ascii="宋体" w:hAnsi="宋体" w:cs="宋体"/>
                <w:sz w:val="24"/>
              </w:rPr>
            </w:pPr>
          </w:p>
          <w:p w14:paraId="5D140A4C">
            <w:pPr>
              <w:pStyle w:val="16"/>
              <w:spacing w:line="360" w:lineRule="auto"/>
              <w:ind w:firstLine="461"/>
              <w:rPr>
                <w:rFonts w:hint="eastAsia" w:ascii="宋体" w:hAnsi="宋体" w:cs="宋体"/>
                <w:sz w:val="24"/>
              </w:rPr>
            </w:pPr>
          </w:p>
          <w:p w14:paraId="2EDEE4A7">
            <w:pPr>
              <w:pStyle w:val="16"/>
              <w:spacing w:line="360" w:lineRule="auto"/>
              <w:ind w:firstLine="461"/>
              <w:rPr>
                <w:rFonts w:hint="eastAsia" w:ascii="宋体" w:hAnsi="宋体" w:cs="宋体"/>
                <w:sz w:val="24"/>
              </w:rPr>
            </w:pPr>
          </w:p>
          <w:p w14:paraId="04861857">
            <w:pPr>
              <w:pStyle w:val="16"/>
              <w:spacing w:line="360" w:lineRule="auto"/>
              <w:ind w:firstLine="461"/>
              <w:rPr>
                <w:rFonts w:hint="eastAsia" w:ascii="宋体" w:hAnsi="宋体" w:cs="宋体"/>
                <w:sz w:val="24"/>
              </w:rPr>
            </w:pPr>
          </w:p>
          <w:p w14:paraId="00320461">
            <w:pPr>
              <w:pStyle w:val="16"/>
              <w:spacing w:line="360" w:lineRule="auto"/>
              <w:ind w:firstLine="461"/>
              <w:rPr>
                <w:rFonts w:hint="eastAsia" w:ascii="宋体" w:hAnsi="宋体" w:cs="宋体"/>
                <w:sz w:val="24"/>
              </w:rPr>
            </w:pPr>
          </w:p>
        </w:tc>
      </w:tr>
    </w:tbl>
    <w:p w14:paraId="7699BE86">
      <w:pPr>
        <w:pStyle w:val="16"/>
        <w:spacing w:line="360" w:lineRule="auto"/>
        <w:ind w:left="0" w:leftChars="0"/>
        <w:rPr>
          <w:rFonts w:hint="eastAsia" w:ascii="宋体" w:hAnsi="宋体" w:cs="宋体"/>
          <w:b/>
          <w:bCs/>
          <w:sz w:val="24"/>
        </w:rPr>
      </w:pPr>
    </w:p>
    <w:p w14:paraId="7EB0D3B8">
      <w:pPr>
        <w:pStyle w:val="16"/>
        <w:spacing w:line="360" w:lineRule="auto"/>
        <w:ind w:firstLine="482" w:firstLineChars="200"/>
        <w:rPr>
          <w:rFonts w:hint="eastAsia" w:ascii="宋体" w:hAnsi="宋体" w:cs="宋体"/>
          <w:b/>
          <w:bCs/>
          <w:sz w:val="24"/>
        </w:rPr>
      </w:pPr>
      <w:r>
        <w:rPr>
          <w:rFonts w:hint="eastAsia" w:ascii="宋体" w:hAnsi="宋体" w:cs="宋体"/>
          <w:b/>
          <w:bCs/>
          <w:sz w:val="24"/>
        </w:rPr>
        <w:t>供应商：</w:t>
      </w:r>
      <w:r>
        <w:rPr>
          <w:rFonts w:hint="eastAsia" w:ascii="宋体" w:hAnsi="宋体" w:cs="宋体"/>
          <w:b/>
          <w:bCs/>
          <w:sz w:val="24"/>
          <w:u w:val="single"/>
        </w:rPr>
        <w:t xml:space="preserve">   （盖章）   </w:t>
      </w:r>
    </w:p>
    <w:p w14:paraId="125B5B11">
      <w:pPr>
        <w:pStyle w:val="16"/>
        <w:spacing w:line="360" w:lineRule="auto"/>
        <w:ind w:right="480" w:firstLine="461"/>
        <w:rPr>
          <w:rFonts w:hint="eastAsia" w:ascii="宋体" w:hAnsi="宋体" w:cs="宋体"/>
          <w:b/>
          <w:bCs/>
          <w:sz w:val="24"/>
        </w:rPr>
      </w:pPr>
      <w:r>
        <w:rPr>
          <w:rFonts w:hint="eastAsia" w:ascii="宋体" w:hAnsi="宋体" w:cs="宋体"/>
          <w:b/>
          <w:bCs/>
          <w:sz w:val="24"/>
        </w:rPr>
        <w:t xml:space="preserve">供应商代表签字： </w:t>
      </w:r>
      <w:r>
        <w:rPr>
          <w:rFonts w:hint="eastAsia" w:ascii="宋体" w:hAnsi="宋体" w:cs="宋体"/>
          <w:b/>
          <w:bCs/>
          <w:sz w:val="24"/>
          <w:u w:val="single"/>
        </w:rPr>
        <w:t xml:space="preserve">            </w:t>
      </w:r>
      <w:r>
        <w:rPr>
          <w:rFonts w:hint="eastAsia" w:ascii="宋体" w:hAnsi="宋体" w:cs="宋体"/>
          <w:b/>
          <w:bCs/>
          <w:sz w:val="24"/>
        </w:rPr>
        <w:t xml:space="preserve">                 </w:t>
      </w:r>
    </w:p>
    <w:p w14:paraId="67E6144C">
      <w:pPr>
        <w:pStyle w:val="16"/>
        <w:spacing w:line="360" w:lineRule="auto"/>
        <w:ind w:right="480" w:firstLine="461"/>
        <w:rPr>
          <w:rFonts w:hint="eastAsia" w:ascii="宋体" w:hAnsi="宋体" w:cs="宋体"/>
          <w:b/>
          <w:bCs/>
          <w:sz w:val="28"/>
          <w:szCs w:val="28"/>
        </w:rPr>
        <w:sectPr>
          <w:pgSz w:w="11906" w:h="16838"/>
          <w:pgMar w:top="1400" w:right="1803" w:bottom="1440" w:left="1803" w:header="851" w:footer="992" w:gutter="0"/>
          <w:cols w:space="720" w:num="1"/>
          <w:docGrid w:type="lines" w:linePitch="319" w:charSpace="0"/>
        </w:sectPr>
      </w:pPr>
      <w:r>
        <w:rPr>
          <w:rFonts w:hint="eastAsia" w:ascii="宋体" w:hAnsi="宋体" w:cs="宋体"/>
          <w:b/>
          <w:bCs/>
          <w:sz w:val="24"/>
        </w:rPr>
        <w:t>日期：   年   月   日</w:t>
      </w:r>
      <w:bookmarkEnd w:id="15"/>
      <w:bookmarkEnd w:id="16"/>
      <w:bookmarkEnd w:id="17"/>
      <w:bookmarkEnd w:id="18"/>
      <w:bookmarkEnd w:id="19"/>
      <w:bookmarkEnd w:id="20"/>
      <w:bookmarkEnd w:id="21"/>
      <w:bookmarkEnd w:id="22"/>
      <w:bookmarkEnd w:id="23"/>
    </w:p>
    <w:p w14:paraId="1FEBFFEB">
      <w:pPr>
        <w:jc w:val="center"/>
        <w:rPr>
          <w:rFonts w:hint="eastAsia" w:ascii="宋体" w:hAnsi="宋体" w:cs="宋体"/>
          <w:b/>
          <w:bCs/>
          <w:sz w:val="28"/>
          <w:szCs w:val="28"/>
        </w:rPr>
      </w:pPr>
    </w:p>
    <w:p w14:paraId="420B8FFF">
      <w:pPr>
        <w:jc w:val="center"/>
        <w:rPr>
          <w:rFonts w:hint="eastAsia" w:ascii="宋体" w:hAnsi="宋体" w:cs="宋体"/>
          <w:b/>
          <w:bCs/>
          <w:kern w:val="0"/>
          <w:sz w:val="28"/>
          <w:szCs w:val="28"/>
        </w:rPr>
      </w:pPr>
      <w:r>
        <w:rPr>
          <w:rFonts w:hint="eastAsia" w:ascii="宋体" w:hAnsi="宋体" w:cs="宋体"/>
          <w:b/>
          <w:bCs/>
          <w:sz w:val="28"/>
          <w:szCs w:val="28"/>
        </w:rPr>
        <w:t xml:space="preserve">附件10  </w:t>
      </w:r>
      <w:r>
        <w:rPr>
          <w:rFonts w:hint="eastAsia" w:ascii="宋体" w:hAnsi="宋体" w:cs="宋体"/>
          <w:b/>
          <w:bCs/>
          <w:kern w:val="0"/>
          <w:sz w:val="28"/>
          <w:szCs w:val="28"/>
        </w:rPr>
        <w:t>供应商自觉抵制政府采购领域商业贿赂行为承诺书</w:t>
      </w:r>
    </w:p>
    <w:p w14:paraId="1FB64BF7">
      <w:pPr>
        <w:spacing w:line="360" w:lineRule="auto"/>
        <w:rPr>
          <w:rFonts w:hint="eastAsia"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（采购代理机构） ：</w:t>
      </w:r>
    </w:p>
    <w:p w14:paraId="37F3F965">
      <w:pPr>
        <w:spacing w:line="360" w:lineRule="auto"/>
        <w:ind w:firstLine="480" w:firstLineChars="200"/>
        <w:rPr>
          <w:rFonts w:hint="eastAsia" w:ascii="宋体" w:hAnsi="宋体" w:cs="宋体"/>
          <w:kern w:val="0"/>
          <w:sz w:val="24"/>
        </w:rPr>
      </w:pPr>
    </w:p>
    <w:p w14:paraId="7A1BEE4D">
      <w:pPr>
        <w:spacing w:line="360" w:lineRule="auto"/>
        <w:ind w:firstLine="480" w:firstLineChars="200"/>
        <w:rPr>
          <w:rFonts w:hint="eastAsia" w:ascii="宋体" w:hAnsi="宋体" w:cs="宋体"/>
          <w:kern w:val="0"/>
          <w:sz w:val="24"/>
        </w:rPr>
      </w:pPr>
      <w:r>
        <w:rPr>
          <w:rFonts w:hint="eastAsia" w:ascii="宋体" w:hAnsi="宋体" w:cs="宋体"/>
          <w:kern w:val="0"/>
          <w:sz w:val="24"/>
        </w:rPr>
        <w:t>进一步规范政府采购行为，营造公平竞争的政府采购市场环境，维护政府采购制度良好声誉，在参与贵单位组织的招标活动中，我方庄重承诺：</w:t>
      </w:r>
    </w:p>
    <w:p w14:paraId="2B491706">
      <w:pPr>
        <w:spacing w:line="360" w:lineRule="auto"/>
        <w:rPr>
          <w:rFonts w:hint="eastAsia" w:ascii="宋体" w:hAnsi="宋体" w:cs="宋体"/>
          <w:kern w:val="0"/>
          <w:sz w:val="24"/>
        </w:rPr>
      </w:pPr>
      <w:r>
        <w:rPr>
          <w:rFonts w:hint="eastAsia" w:ascii="宋体" w:hAnsi="宋体" w:cs="宋体"/>
          <w:kern w:val="0"/>
          <w:sz w:val="24"/>
        </w:rPr>
        <w:t>一、依法参与招标活动，遵纪守法，诚信经营，公平竞争。</w:t>
      </w:r>
    </w:p>
    <w:p w14:paraId="767A84C6">
      <w:pPr>
        <w:spacing w:line="360" w:lineRule="auto"/>
        <w:rPr>
          <w:rFonts w:hint="eastAsia" w:ascii="宋体" w:hAnsi="宋体" w:cs="宋体"/>
          <w:kern w:val="0"/>
          <w:sz w:val="24"/>
        </w:rPr>
      </w:pPr>
      <w:r>
        <w:rPr>
          <w:rFonts w:hint="eastAsia" w:ascii="宋体" w:hAnsi="宋体" w:cs="宋体"/>
          <w:kern w:val="0"/>
          <w:sz w:val="24"/>
        </w:rPr>
        <w:t>二、不向采购单位、采购代理机构和评审专家提供任何形式的商业贿赂，对索取或接受商业贿赂的单位和个人，及时向财政部门和纪检监察机关举报。</w:t>
      </w:r>
    </w:p>
    <w:p w14:paraId="4045FD5B">
      <w:pPr>
        <w:spacing w:line="360" w:lineRule="auto"/>
        <w:rPr>
          <w:rFonts w:hint="eastAsia" w:ascii="宋体" w:hAnsi="宋体" w:cs="宋体"/>
          <w:kern w:val="0"/>
          <w:sz w:val="24"/>
        </w:rPr>
      </w:pPr>
      <w:r>
        <w:rPr>
          <w:rFonts w:hint="eastAsia" w:ascii="宋体" w:hAnsi="宋体" w:cs="宋体"/>
          <w:kern w:val="0"/>
          <w:sz w:val="24"/>
        </w:rPr>
        <w:t>三、不以提供虚假资质文件等形式参与招标活动，不以虚假材料谋取中标。</w:t>
      </w:r>
    </w:p>
    <w:p w14:paraId="06D49642">
      <w:pPr>
        <w:spacing w:line="360" w:lineRule="auto"/>
        <w:rPr>
          <w:rFonts w:hint="eastAsia" w:ascii="宋体" w:hAnsi="宋体" w:cs="宋体"/>
          <w:kern w:val="0"/>
          <w:sz w:val="24"/>
        </w:rPr>
      </w:pPr>
      <w:r>
        <w:rPr>
          <w:rFonts w:hint="eastAsia" w:ascii="宋体" w:hAnsi="宋体" w:cs="宋体"/>
          <w:kern w:val="0"/>
          <w:sz w:val="24"/>
        </w:rPr>
        <w:t>四、不采取不正当手段诋毁、排挤其它供应商，与其它参与招标活动的供应商保持良性的竞争关系。</w:t>
      </w:r>
    </w:p>
    <w:p w14:paraId="7C47F9C4">
      <w:pPr>
        <w:spacing w:line="360" w:lineRule="auto"/>
        <w:rPr>
          <w:rFonts w:hint="eastAsia" w:ascii="宋体" w:hAnsi="宋体" w:cs="宋体"/>
          <w:kern w:val="0"/>
          <w:sz w:val="24"/>
        </w:rPr>
      </w:pPr>
      <w:r>
        <w:rPr>
          <w:rFonts w:hint="eastAsia" w:ascii="宋体" w:hAnsi="宋体" w:cs="宋体"/>
          <w:kern w:val="0"/>
          <w:sz w:val="24"/>
        </w:rPr>
        <w:t>五、不与采购单位、采购代理机构和评审专家恶意串通，自觉维护政府采购公平竞争的市场秩序。</w:t>
      </w:r>
    </w:p>
    <w:p w14:paraId="3DBDB311">
      <w:pPr>
        <w:spacing w:line="360" w:lineRule="auto"/>
        <w:rPr>
          <w:rFonts w:hint="eastAsia" w:ascii="宋体" w:hAnsi="宋体" w:cs="宋体"/>
          <w:kern w:val="0"/>
          <w:sz w:val="24"/>
        </w:rPr>
      </w:pPr>
      <w:r>
        <w:rPr>
          <w:rFonts w:hint="eastAsia" w:ascii="宋体" w:hAnsi="宋体" w:cs="宋体"/>
          <w:kern w:val="0"/>
          <w:sz w:val="24"/>
        </w:rPr>
        <w:t>六、不与其它供应商串通采取围标、陪标等商业欺诈手段谋取中标，积极维护国家利益、社会公共利益和采购单位的合法权益。</w:t>
      </w:r>
    </w:p>
    <w:p w14:paraId="59750D9D">
      <w:pPr>
        <w:spacing w:line="360" w:lineRule="auto"/>
        <w:rPr>
          <w:rFonts w:hint="eastAsia" w:ascii="宋体" w:hAnsi="宋体" w:cs="宋体"/>
          <w:kern w:val="0"/>
          <w:sz w:val="24"/>
        </w:rPr>
      </w:pPr>
      <w:r>
        <w:rPr>
          <w:rFonts w:hint="eastAsia" w:ascii="宋体" w:hAnsi="宋体" w:cs="宋体"/>
          <w:kern w:val="0"/>
          <w:sz w:val="24"/>
        </w:rPr>
        <w:t>七、严格履行政府采购合同约定义务，不在政府采购合同执行过程中采取降低质量或标准、减少数量、拖延交付时间等方式损害采购单位的利益，并自觉承担违约责任。</w:t>
      </w:r>
    </w:p>
    <w:p w14:paraId="159127DE">
      <w:pPr>
        <w:spacing w:line="360" w:lineRule="auto"/>
        <w:rPr>
          <w:rFonts w:hint="eastAsia" w:ascii="宋体" w:hAnsi="宋体" w:cs="宋体"/>
          <w:kern w:val="0"/>
          <w:sz w:val="24"/>
        </w:rPr>
      </w:pPr>
      <w:r>
        <w:rPr>
          <w:rFonts w:hint="eastAsia" w:ascii="宋体" w:hAnsi="宋体" w:cs="宋体"/>
          <w:kern w:val="0"/>
          <w:sz w:val="24"/>
        </w:rPr>
        <w:t>八、自觉接受并积极配合相关监督部门实施的监督检查，如实反映情况，及时提供有关证明材料。</w:t>
      </w:r>
    </w:p>
    <w:p w14:paraId="12AC54EF">
      <w:pPr>
        <w:spacing w:line="360" w:lineRule="auto"/>
        <w:rPr>
          <w:rFonts w:hint="eastAsia" w:ascii="宋体" w:hAnsi="宋体" w:cs="宋体"/>
          <w:kern w:val="0"/>
          <w:sz w:val="24"/>
        </w:rPr>
      </w:pPr>
    </w:p>
    <w:p w14:paraId="656AB8DD">
      <w:pPr>
        <w:spacing w:line="360" w:lineRule="auto"/>
        <w:rPr>
          <w:rFonts w:hint="eastAsia" w:ascii="宋体" w:hAnsi="宋体" w:cs="宋体"/>
          <w:kern w:val="0"/>
          <w:sz w:val="24"/>
        </w:rPr>
      </w:pPr>
    </w:p>
    <w:p w14:paraId="5759DF88">
      <w:pPr>
        <w:spacing w:line="360" w:lineRule="auto"/>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 xml:space="preserve">（全称并加盖公章）       </w:t>
      </w:r>
    </w:p>
    <w:p w14:paraId="162EFFD6">
      <w:pPr>
        <w:spacing w:line="360" w:lineRule="auto"/>
        <w:rPr>
          <w:rFonts w:hint="eastAsia" w:ascii="宋体" w:hAnsi="宋体" w:cs="宋体"/>
          <w:kern w:val="0"/>
          <w:sz w:val="24"/>
        </w:rPr>
      </w:pPr>
      <w:r>
        <w:rPr>
          <w:rFonts w:hint="eastAsia" w:ascii="宋体" w:hAnsi="宋体" w:cs="宋体"/>
          <w:kern w:val="0"/>
          <w:sz w:val="24"/>
        </w:rPr>
        <w:t xml:space="preserve">法定代表人签字：                                   </w:t>
      </w:r>
    </w:p>
    <w:p w14:paraId="63DE4085">
      <w:pPr>
        <w:spacing w:line="360" w:lineRule="auto"/>
        <w:rPr>
          <w:rFonts w:hint="eastAsia" w:ascii="宋体" w:hAnsi="宋体" w:cs="宋体"/>
          <w:kern w:val="0"/>
          <w:sz w:val="24"/>
        </w:rPr>
      </w:pPr>
      <w:r>
        <w:rPr>
          <w:rFonts w:hint="eastAsia" w:ascii="宋体" w:hAnsi="宋体" w:cs="宋体"/>
          <w:kern w:val="0"/>
          <w:sz w:val="24"/>
        </w:rPr>
        <w:t>年    月    日</w:t>
      </w:r>
    </w:p>
    <w:p w14:paraId="5DFB3260">
      <w:pPr>
        <w:jc w:val="center"/>
        <w:rPr>
          <w:rFonts w:hint="eastAsia" w:ascii="宋体" w:hAnsi="宋体" w:cs="宋体"/>
          <w:b/>
          <w:bCs/>
          <w:kern w:val="0"/>
          <w:sz w:val="24"/>
        </w:rPr>
      </w:pPr>
    </w:p>
    <w:p w14:paraId="2FB8EDD9">
      <w:pPr>
        <w:jc w:val="center"/>
        <w:rPr>
          <w:rFonts w:hint="eastAsia" w:ascii="宋体" w:hAnsi="宋体" w:cs="宋体"/>
          <w:b/>
          <w:bCs/>
          <w:kern w:val="0"/>
          <w:sz w:val="28"/>
          <w:szCs w:val="28"/>
        </w:rPr>
      </w:pPr>
    </w:p>
    <w:p w14:paraId="5004D377">
      <w:pPr>
        <w:jc w:val="center"/>
        <w:rPr>
          <w:rFonts w:hint="eastAsia" w:ascii="宋体" w:hAnsi="宋体" w:cs="宋体"/>
          <w:b/>
          <w:bCs/>
          <w:kern w:val="0"/>
          <w:sz w:val="28"/>
          <w:szCs w:val="28"/>
        </w:rPr>
        <w:sectPr>
          <w:pgSz w:w="11906" w:h="16838"/>
          <w:pgMar w:top="1400" w:right="1803" w:bottom="1440" w:left="1803" w:header="851" w:footer="992" w:gutter="0"/>
          <w:cols w:space="720" w:num="1"/>
          <w:docGrid w:type="lines" w:linePitch="319" w:charSpace="0"/>
        </w:sectPr>
      </w:pPr>
    </w:p>
    <w:p w14:paraId="0CD8C1A2">
      <w:pPr>
        <w:jc w:val="center"/>
        <w:rPr>
          <w:rFonts w:hint="eastAsia" w:ascii="宋体" w:hAnsi="宋体" w:cs="宋体"/>
          <w:b/>
          <w:bCs/>
          <w:kern w:val="0"/>
          <w:sz w:val="28"/>
          <w:szCs w:val="28"/>
        </w:rPr>
      </w:pPr>
      <w:bookmarkStart w:id="24" w:name="_Toc286405045"/>
      <w:bookmarkStart w:id="25" w:name="_Toc289594225"/>
      <w:bookmarkStart w:id="26" w:name="_Toc70571636"/>
      <w:bookmarkStart w:id="27" w:name="_Toc49820140"/>
      <w:bookmarkStart w:id="28" w:name="_Toc82226268"/>
      <w:bookmarkStart w:id="29" w:name="_Toc57939231"/>
      <w:bookmarkStart w:id="30" w:name="_Toc320872145"/>
      <w:bookmarkStart w:id="31" w:name="_Toc98041639"/>
      <w:bookmarkStart w:id="32" w:name="_Toc78435738"/>
      <w:bookmarkStart w:id="33" w:name="_Toc324798163"/>
      <w:bookmarkStart w:id="34" w:name="_Toc194997953"/>
      <w:bookmarkStart w:id="35" w:name="_Toc78435552"/>
      <w:bookmarkStart w:id="36" w:name="_Toc48735266"/>
      <w:bookmarkStart w:id="37" w:name="_Toc111559223"/>
      <w:bookmarkStart w:id="38" w:name="_Toc57936673"/>
      <w:bookmarkStart w:id="39" w:name="_Toc120344806"/>
      <w:bookmarkStart w:id="40" w:name="_Toc57936342"/>
      <w:r>
        <w:rPr>
          <w:rFonts w:hint="eastAsia" w:ascii="宋体" w:hAnsi="宋体" w:cs="宋体"/>
          <w:b/>
          <w:bCs/>
          <w:kern w:val="0"/>
          <w:sz w:val="28"/>
          <w:szCs w:val="28"/>
        </w:rPr>
        <w:t>附件11汝南县政府采购供应商信用承诺函</w:t>
      </w:r>
    </w:p>
    <w:p w14:paraId="603C6637">
      <w:pPr>
        <w:spacing w:line="360" w:lineRule="auto"/>
        <w:rPr>
          <w:rFonts w:hint="eastAsia" w:ascii="宋体" w:hAnsi="宋体" w:cs="宋体"/>
          <w:bCs/>
          <w:sz w:val="24"/>
        </w:rPr>
      </w:pPr>
      <w:r>
        <w:rPr>
          <w:rFonts w:hint="eastAsia" w:ascii="宋体" w:hAnsi="宋体" w:cs="宋体"/>
          <w:bCs/>
          <w:sz w:val="24"/>
        </w:rPr>
        <w:t>致(采购人或政府采购代理机构)：</w:t>
      </w:r>
    </w:p>
    <w:p w14:paraId="6C7E3E42">
      <w:pPr>
        <w:spacing w:line="360" w:lineRule="auto"/>
        <w:ind w:firstLine="480" w:firstLineChars="200"/>
        <w:rPr>
          <w:rFonts w:hint="eastAsia" w:ascii="宋体" w:hAnsi="宋体" w:cs="宋体"/>
          <w:bCs/>
          <w:sz w:val="24"/>
        </w:rPr>
      </w:pPr>
      <w:r>
        <w:rPr>
          <w:rFonts w:hint="eastAsia" w:ascii="宋体" w:hAnsi="宋体" w:cs="宋体"/>
          <w:bCs/>
          <w:sz w:val="24"/>
        </w:rPr>
        <w:t>单位名称(自然人姓名):</w:t>
      </w:r>
    </w:p>
    <w:p w14:paraId="3EF0E1DC">
      <w:pPr>
        <w:spacing w:line="360" w:lineRule="auto"/>
        <w:ind w:firstLine="480" w:firstLineChars="200"/>
        <w:rPr>
          <w:rFonts w:hint="eastAsia" w:ascii="宋体" w:hAnsi="宋体" w:cs="宋体"/>
          <w:bCs/>
          <w:sz w:val="24"/>
        </w:rPr>
      </w:pPr>
      <w:r>
        <w:rPr>
          <w:rFonts w:hint="eastAsia" w:ascii="宋体" w:hAnsi="宋体" w:cs="宋体"/>
          <w:bCs/>
          <w:sz w:val="24"/>
        </w:rPr>
        <w:t>统一社会信用代码(身份证号码):</w:t>
      </w:r>
    </w:p>
    <w:p w14:paraId="1BE852F7">
      <w:pPr>
        <w:spacing w:line="360" w:lineRule="auto"/>
        <w:ind w:firstLine="480" w:firstLineChars="200"/>
        <w:rPr>
          <w:rFonts w:hint="eastAsia" w:ascii="宋体" w:hAnsi="宋体" w:cs="宋体"/>
          <w:bCs/>
          <w:sz w:val="24"/>
        </w:rPr>
      </w:pPr>
      <w:r>
        <w:rPr>
          <w:rFonts w:hint="eastAsia" w:ascii="宋体" w:hAnsi="宋体" w:cs="宋体"/>
          <w:bCs/>
          <w:sz w:val="24"/>
        </w:rPr>
        <w:t>法定代表人(负责人):</w:t>
      </w:r>
    </w:p>
    <w:p w14:paraId="3BEEDD9F">
      <w:pPr>
        <w:spacing w:line="360" w:lineRule="auto"/>
        <w:ind w:firstLine="480" w:firstLineChars="200"/>
        <w:rPr>
          <w:rFonts w:hint="eastAsia" w:ascii="宋体" w:hAnsi="宋体" w:cs="宋体"/>
          <w:bCs/>
          <w:sz w:val="24"/>
        </w:rPr>
      </w:pPr>
      <w:r>
        <w:rPr>
          <w:rFonts w:hint="eastAsia" w:ascii="宋体" w:hAnsi="宋体" w:cs="宋体"/>
          <w:bCs/>
          <w:sz w:val="24"/>
        </w:rPr>
        <w:t>联系地址和电话:</w:t>
      </w:r>
    </w:p>
    <w:p w14:paraId="71348E38">
      <w:pPr>
        <w:spacing w:line="360" w:lineRule="auto"/>
        <w:ind w:firstLine="480" w:firstLineChars="200"/>
        <w:rPr>
          <w:rFonts w:hint="eastAsia" w:ascii="宋体" w:hAnsi="宋体" w:cs="宋体"/>
          <w:bCs/>
          <w:sz w:val="24"/>
        </w:rPr>
      </w:pPr>
      <w:r>
        <w:rPr>
          <w:rFonts w:hint="eastAsia" w:ascii="宋体" w:hAnsi="宋体" w:cs="宋体"/>
          <w:bCs/>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0BF90B1B">
      <w:pPr>
        <w:spacing w:line="360" w:lineRule="auto"/>
        <w:ind w:firstLine="480" w:firstLineChars="200"/>
        <w:rPr>
          <w:rFonts w:hint="eastAsia" w:ascii="宋体" w:hAnsi="宋体" w:cs="宋体"/>
          <w:bCs/>
          <w:sz w:val="24"/>
        </w:rPr>
      </w:pPr>
      <w:r>
        <w:rPr>
          <w:rFonts w:hint="eastAsia" w:ascii="宋体" w:hAnsi="宋体" w:cs="宋体"/>
          <w:bCs/>
          <w:sz w:val="24"/>
        </w:rPr>
        <w:t>(一)具有独立承担民事责任的能力;</w:t>
      </w:r>
    </w:p>
    <w:p w14:paraId="032E47FB">
      <w:pPr>
        <w:spacing w:line="360" w:lineRule="auto"/>
        <w:ind w:firstLine="480" w:firstLineChars="200"/>
        <w:rPr>
          <w:rFonts w:hint="eastAsia" w:ascii="宋体" w:hAnsi="宋体" w:cs="宋体"/>
          <w:bCs/>
          <w:sz w:val="24"/>
        </w:rPr>
      </w:pPr>
      <w:r>
        <w:rPr>
          <w:rFonts w:hint="eastAsia" w:ascii="宋体" w:hAnsi="宋体" w:cs="宋体"/>
          <w:bCs/>
          <w:sz w:val="24"/>
        </w:rPr>
        <w:t>(二)具有良好的商业信誉和健全的财务会计制度；</w:t>
      </w:r>
    </w:p>
    <w:p w14:paraId="6EF7A8C8">
      <w:pPr>
        <w:spacing w:line="360" w:lineRule="auto"/>
        <w:ind w:firstLine="480" w:firstLineChars="200"/>
        <w:rPr>
          <w:rFonts w:hint="eastAsia" w:ascii="宋体" w:hAnsi="宋体" w:cs="宋体"/>
          <w:bCs/>
          <w:sz w:val="24"/>
        </w:rPr>
      </w:pPr>
      <w:r>
        <w:rPr>
          <w:rFonts w:hint="eastAsia" w:ascii="宋体" w:hAnsi="宋体" w:cs="宋体"/>
          <w:bCs/>
          <w:sz w:val="24"/>
        </w:rPr>
        <w:t>(三)具有履行合同所必需的设备和专业技术能力；</w:t>
      </w:r>
    </w:p>
    <w:p w14:paraId="2233DE18">
      <w:pPr>
        <w:spacing w:line="360" w:lineRule="auto"/>
        <w:ind w:firstLine="480" w:firstLineChars="200"/>
        <w:rPr>
          <w:rFonts w:hint="eastAsia" w:ascii="宋体" w:hAnsi="宋体" w:cs="宋体"/>
          <w:bCs/>
          <w:sz w:val="24"/>
        </w:rPr>
      </w:pPr>
      <w:r>
        <w:rPr>
          <w:rFonts w:hint="eastAsia" w:ascii="宋体" w:hAnsi="宋体" w:cs="宋体"/>
          <w:bCs/>
          <w:sz w:val="24"/>
        </w:rPr>
        <w:t>(四)有依法缴纳税收和社会保障资金的良好记录；</w:t>
      </w:r>
    </w:p>
    <w:p w14:paraId="2D53C4FB">
      <w:pPr>
        <w:spacing w:line="360" w:lineRule="auto"/>
        <w:ind w:firstLine="480" w:firstLineChars="200"/>
        <w:rPr>
          <w:rFonts w:hint="eastAsia" w:ascii="宋体" w:hAnsi="宋体" w:cs="宋体"/>
          <w:bCs/>
          <w:sz w:val="24"/>
        </w:rPr>
      </w:pPr>
      <w:r>
        <w:rPr>
          <w:rFonts w:hint="eastAsia" w:ascii="宋体" w:hAnsi="宋体" w:cs="宋体"/>
          <w:bCs/>
          <w:sz w:val="24"/>
        </w:rPr>
        <w:t>(五)参加政府采购活动前三年内，在经营活动中没有重大违法记录；</w:t>
      </w:r>
    </w:p>
    <w:p w14:paraId="54655A92">
      <w:pPr>
        <w:spacing w:line="360" w:lineRule="auto"/>
        <w:ind w:firstLine="480" w:firstLineChars="200"/>
        <w:rPr>
          <w:rFonts w:hint="eastAsia" w:ascii="宋体" w:hAnsi="宋体" w:cs="宋体"/>
          <w:bCs/>
          <w:sz w:val="24"/>
        </w:rPr>
      </w:pPr>
      <w:r>
        <w:rPr>
          <w:rFonts w:hint="eastAsia" w:ascii="宋体" w:hAnsi="宋体" w:cs="宋体"/>
          <w:bCs/>
          <w:sz w:val="24"/>
        </w:rPr>
        <w:t>(六)未被列入严重失信主体名单、失信被执行人、</w:t>
      </w:r>
      <w:r>
        <w:rPr>
          <w:rFonts w:hint="eastAsia" w:ascii="宋体" w:hAnsi="宋体" w:cs="宋体"/>
          <w:kern w:val="0"/>
          <w:sz w:val="24"/>
        </w:rPr>
        <w:t>税收违法失信主体</w:t>
      </w:r>
      <w:r>
        <w:rPr>
          <w:rFonts w:hint="eastAsia" w:ascii="宋体" w:hAnsi="宋体" w:cs="宋体"/>
          <w:bCs/>
          <w:sz w:val="24"/>
        </w:rPr>
        <w:t>、政府采购严重违法失信行为记录名单，未曾作出虚假承诺；</w:t>
      </w:r>
    </w:p>
    <w:p w14:paraId="3BE9E0D9">
      <w:pPr>
        <w:spacing w:line="360" w:lineRule="auto"/>
        <w:ind w:firstLine="480" w:firstLineChars="200"/>
        <w:rPr>
          <w:rFonts w:hint="eastAsia" w:ascii="宋体" w:hAnsi="宋体" w:cs="宋体"/>
          <w:bCs/>
          <w:sz w:val="24"/>
        </w:rPr>
      </w:pPr>
      <w:r>
        <w:rPr>
          <w:rFonts w:hint="eastAsia" w:ascii="宋体" w:hAnsi="宋体" w:cs="宋体"/>
          <w:bCs/>
          <w:sz w:val="24"/>
        </w:rPr>
        <w:t>(七)符合法律、行政法规规定的其他条件。</w:t>
      </w:r>
    </w:p>
    <w:p w14:paraId="6AC205D2">
      <w:pPr>
        <w:spacing w:line="360" w:lineRule="auto"/>
        <w:ind w:firstLine="480" w:firstLineChars="200"/>
        <w:rPr>
          <w:rFonts w:hint="eastAsia" w:ascii="宋体" w:hAnsi="宋体" w:cs="宋体"/>
          <w:bCs/>
          <w:sz w:val="24"/>
        </w:rPr>
      </w:pPr>
      <w:r>
        <w:rPr>
          <w:rFonts w:hint="eastAsia" w:ascii="宋体" w:hAnsi="宋体" w:cs="宋体"/>
          <w:bCs/>
          <w:sz w:val="24"/>
        </w:rPr>
        <w:t>我单位(本人)保证上述承诺事项的真实性，如有弄虚作假或其他违法违规行为，愿意承担一切法律责任，并承担因此所造成的一切损失。</w:t>
      </w:r>
    </w:p>
    <w:p w14:paraId="54BA5841">
      <w:pPr>
        <w:spacing w:line="360" w:lineRule="auto"/>
        <w:ind w:firstLine="480" w:firstLineChars="200"/>
        <w:rPr>
          <w:rFonts w:hint="eastAsia" w:ascii="宋体" w:hAnsi="宋体" w:cs="宋体"/>
          <w:bCs/>
          <w:sz w:val="24"/>
        </w:rPr>
      </w:pPr>
    </w:p>
    <w:p w14:paraId="36F696D9">
      <w:pPr>
        <w:spacing w:line="360" w:lineRule="auto"/>
        <w:ind w:firstLine="480" w:firstLineChars="200"/>
        <w:jc w:val="center"/>
        <w:rPr>
          <w:rFonts w:hint="eastAsia" w:ascii="宋体" w:hAnsi="宋体" w:cs="宋体"/>
          <w:bCs/>
          <w:sz w:val="24"/>
        </w:rPr>
      </w:pPr>
      <w:r>
        <w:rPr>
          <w:rFonts w:hint="eastAsia" w:ascii="宋体" w:hAnsi="宋体" w:cs="宋体"/>
          <w:bCs/>
          <w:sz w:val="24"/>
        </w:rPr>
        <w:t>供应商名称(盖章):</w:t>
      </w:r>
    </w:p>
    <w:p w14:paraId="105D2782">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法定代表人、负责人、自然人或授权代表(签字):</w:t>
      </w:r>
    </w:p>
    <w:p w14:paraId="073312E3">
      <w:pPr>
        <w:spacing w:line="360" w:lineRule="auto"/>
        <w:ind w:firstLine="480" w:firstLineChars="200"/>
        <w:jc w:val="center"/>
        <w:rPr>
          <w:rFonts w:hint="eastAsia" w:ascii="宋体" w:hAnsi="宋体" w:cs="宋体"/>
          <w:bCs/>
          <w:sz w:val="24"/>
        </w:rPr>
      </w:pPr>
      <w:r>
        <w:rPr>
          <w:rFonts w:hint="eastAsia" w:ascii="宋体" w:hAnsi="宋体" w:cs="宋体"/>
          <w:bCs/>
          <w:sz w:val="24"/>
        </w:rPr>
        <w:t>日期:</w:t>
      </w:r>
    </w:p>
    <w:p w14:paraId="038B54C5">
      <w:pPr>
        <w:spacing w:line="360" w:lineRule="auto"/>
        <w:ind w:firstLine="480" w:firstLineChars="200"/>
        <w:rPr>
          <w:rFonts w:hint="eastAsia" w:ascii="宋体" w:hAnsi="宋体" w:cs="宋体"/>
          <w:bCs/>
          <w:sz w:val="24"/>
        </w:rPr>
      </w:pPr>
    </w:p>
    <w:p w14:paraId="63C74897">
      <w:pPr>
        <w:spacing w:line="360" w:lineRule="auto"/>
        <w:ind w:firstLine="480" w:firstLineChars="200"/>
        <w:rPr>
          <w:rFonts w:hint="eastAsia" w:ascii="宋体" w:hAnsi="宋体" w:cs="宋体"/>
          <w:bCs/>
          <w:sz w:val="24"/>
        </w:rPr>
      </w:pPr>
      <w:r>
        <w:rPr>
          <w:rFonts w:hint="eastAsia" w:ascii="宋体" w:hAnsi="宋体" w:cs="宋体"/>
          <w:bCs/>
          <w:sz w:val="24"/>
        </w:rPr>
        <w:t>注:1.供应商须在投标(响应性)文件中按此模板提供承诺函，未提供视为未实质性响应招标文件要求，按无效投标(响应)处理。</w:t>
      </w:r>
    </w:p>
    <w:p w14:paraId="65661963">
      <w:pPr>
        <w:spacing w:line="360" w:lineRule="auto"/>
        <w:ind w:firstLine="480" w:firstLineChars="200"/>
        <w:rPr>
          <w:rFonts w:hint="eastAsia" w:ascii="宋体" w:hAnsi="宋体" w:cs="宋体"/>
          <w:bCs/>
          <w:sz w:val="24"/>
        </w:rPr>
      </w:pPr>
      <w:r>
        <w:rPr>
          <w:rFonts w:hint="eastAsia" w:ascii="宋体" w:hAnsi="宋体" w:cs="宋体"/>
          <w:bCs/>
          <w:sz w:val="24"/>
        </w:rPr>
        <w:t>2.供应商的法定代表人或者授权代表的签字或盖章应真实、有效，如由投权代表签字或盖章的，应提供“法定代表人授权书”。</w:t>
      </w:r>
    </w:p>
    <w:p w14:paraId="65273C9D">
      <w:pPr>
        <w:jc w:val="center"/>
        <w:rPr>
          <w:rFonts w:hint="eastAsia" w:ascii="宋体" w:hAnsi="宋体" w:cs="宋体"/>
          <w:b/>
          <w:bCs/>
          <w:kern w:val="0"/>
          <w:sz w:val="28"/>
          <w:szCs w:val="28"/>
        </w:rPr>
      </w:pPr>
    </w:p>
    <w:p w14:paraId="1F5F1484">
      <w:pPr>
        <w:jc w:val="center"/>
        <w:rPr>
          <w:rFonts w:hint="eastAsia" w:ascii="宋体" w:hAnsi="宋体" w:cs="宋体"/>
          <w:b/>
          <w:bCs/>
          <w:kern w:val="0"/>
          <w:sz w:val="28"/>
          <w:szCs w:val="28"/>
        </w:rPr>
      </w:pPr>
      <w:r>
        <w:rPr>
          <w:rFonts w:hint="eastAsia" w:ascii="宋体" w:hAnsi="宋体" w:cs="宋体"/>
          <w:b/>
          <w:bCs/>
          <w:kern w:val="0"/>
          <w:sz w:val="28"/>
          <w:szCs w:val="28"/>
        </w:rPr>
        <w:t>附件12 施工组织设计</w:t>
      </w:r>
    </w:p>
    <w:p w14:paraId="46D2AC5F">
      <w:pPr>
        <w:pStyle w:val="9"/>
        <w:rPr>
          <w:rFonts w:hint="eastAsia" w:ascii="宋体" w:hAnsi="宋体" w:cs="宋体"/>
          <w:sz w:val="28"/>
          <w:szCs w:val="28"/>
        </w:rPr>
      </w:pPr>
    </w:p>
    <w:p w14:paraId="036DB1AB">
      <w:pPr>
        <w:pStyle w:val="9"/>
        <w:rPr>
          <w:rFonts w:hint="eastAsia" w:ascii="宋体" w:hAnsi="宋体" w:cs="宋体"/>
          <w:sz w:val="28"/>
          <w:szCs w:val="28"/>
        </w:rPr>
      </w:pPr>
      <w:r>
        <w:rPr>
          <w:rFonts w:hint="eastAsia" w:ascii="宋体" w:hAnsi="宋体" w:cs="宋体"/>
          <w:sz w:val="28"/>
          <w:szCs w:val="28"/>
        </w:rPr>
        <w:t>1、主要施工方法</w:t>
      </w:r>
    </w:p>
    <w:p w14:paraId="4F161AE6">
      <w:pPr>
        <w:pStyle w:val="9"/>
        <w:rPr>
          <w:rFonts w:hint="eastAsia" w:ascii="宋体" w:hAnsi="宋体" w:cs="宋体"/>
          <w:sz w:val="28"/>
          <w:szCs w:val="28"/>
        </w:rPr>
      </w:pPr>
      <w:r>
        <w:rPr>
          <w:rFonts w:hint="eastAsia" w:ascii="宋体" w:hAnsi="宋体" w:cs="宋体"/>
          <w:sz w:val="28"/>
          <w:szCs w:val="28"/>
        </w:rPr>
        <w:t>2、拟投入的主要物资计划</w:t>
      </w:r>
    </w:p>
    <w:p w14:paraId="7E367B43">
      <w:pPr>
        <w:pStyle w:val="9"/>
        <w:rPr>
          <w:rFonts w:hint="eastAsia" w:ascii="宋体" w:hAnsi="宋体" w:cs="宋体"/>
          <w:sz w:val="28"/>
          <w:szCs w:val="28"/>
        </w:rPr>
      </w:pPr>
      <w:r>
        <w:rPr>
          <w:rFonts w:hint="eastAsia" w:ascii="宋体" w:hAnsi="宋体" w:cs="宋体"/>
          <w:sz w:val="28"/>
          <w:szCs w:val="28"/>
        </w:rPr>
        <w:t>3、工程投入的主要施工机械、设备计划</w:t>
      </w:r>
    </w:p>
    <w:p w14:paraId="3A63997E">
      <w:pPr>
        <w:pStyle w:val="9"/>
        <w:rPr>
          <w:rFonts w:hint="eastAsia" w:ascii="宋体" w:hAnsi="宋体" w:cs="宋体"/>
          <w:sz w:val="28"/>
          <w:szCs w:val="28"/>
        </w:rPr>
      </w:pPr>
      <w:r>
        <w:rPr>
          <w:rFonts w:hint="eastAsia" w:ascii="宋体" w:hAnsi="宋体" w:cs="宋体"/>
          <w:sz w:val="28"/>
          <w:szCs w:val="28"/>
        </w:rPr>
        <w:t>4、劳动力安排计划</w:t>
      </w:r>
    </w:p>
    <w:p w14:paraId="2C6FD195">
      <w:pPr>
        <w:pStyle w:val="9"/>
        <w:rPr>
          <w:rFonts w:hint="eastAsia" w:ascii="宋体" w:hAnsi="宋体" w:cs="宋体"/>
          <w:sz w:val="28"/>
          <w:szCs w:val="28"/>
        </w:rPr>
      </w:pPr>
      <w:r>
        <w:rPr>
          <w:rFonts w:hint="eastAsia" w:ascii="宋体" w:hAnsi="宋体" w:cs="宋体"/>
          <w:sz w:val="28"/>
          <w:szCs w:val="28"/>
        </w:rPr>
        <w:t>5、确保工程质量的技术组织措施</w:t>
      </w:r>
    </w:p>
    <w:p w14:paraId="0D5E484C">
      <w:pPr>
        <w:pStyle w:val="9"/>
        <w:rPr>
          <w:rFonts w:hint="eastAsia" w:ascii="宋体" w:hAnsi="宋体" w:cs="宋体"/>
          <w:sz w:val="28"/>
          <w:szCs w:val="28"/>
        </w:rPr>
      </w:pPr>
      <w:r>
        <w:rPr>
          <w:rFonts w:hint="eastAsia" w:ascii="宋体" w:hAnsi="宋体" w:cs="宋体"/>
          <w:sz w:val="28"/>
          <w:szCs w:val="28"/>
        </w:rPr>
        <w:t>6、确保安全生产的技术组织措施</w:t>
      </w:r>
    </w:p>
    <w:p w14:paraId="2CD254C1">
      <w:pPr>
        <w:pStyle w:val="9"/>
        <w:rPr>
          <w:rFonts w:hint="eastAsia" w:ascii="宋体" w:hAnsi="宋体" w:cs="宋体"/>
          <w:sz w:val="28"/>
          <w:szCs w:val="28"/>
        </w:rPr>
      </w:pPr>
      <w:r>
        <w:rPr>
          <w:rFonts w:hint="eastAsia" w:ascii="宋体" w:hAnsi="宋体" w:cs="宋体"/>
          <w:sz w:val="28"/>
          <w:szCs w:val="28"/>
        </w:rPr>
        <w:t xml:space="preserve">7、确保工期的技术措施 </w:t>
      </w:r>
    </w:p>
    <w:p w14:paraId="5F2A5809">
      <w:pPr>
        <w:pStyle w:val="9"/>
        <w:rPr>
          <w:rFonts w:hint="eastAsia" w:ascii="宋体" w:hAnsi="宋体" w:cs="宋体"/>
          <w:sz w:val="28"/>
          <w:szCs w:val="28"/>
        </w:rPr>
      </w:pPr>
      <w:r>
        <w:rPr>
          <w:rFonts w:hint="eastAsia" w:ascii="宋体" w:hAnsi="宋体" w:cs="宋体"/>
          <w:sz w:val="28"/>
          <w:szCs w:val="28"/>
        </w:rPr>
        <w:t>8、有必要说明的其它内容。</w:t>
      </w:r>
    </w:p>
    <w:p w14:paraId="6FB85202">
      <w:pPr>
        <w:pStyle w:val="9"/>
        <w:rPr>
          <w:rFonts w:hint="eastAsia" w:ascii="宋体" w:hAnsi="宋体" w:cs="宋体"/>
          <w:sz w:val="28"/>
          <w:szCs w:val="28"/>
        </w:rPr>
      </w:pPr>
    </w:p>
    <w:p w14:paraId="66367F7C">
      <w:pPr>
        <w:pStyle w:val="7"/>
        <w:ind w:firstLine="31680"/>
        <w:rPr>
          <w:rFonts w:hint="eastAsia"/>
          <w:sz w:val="28"/>
          <w:szCs w:val="28"/>
        </w:rPr>
      </w:pPr>
    </w:p>
    <w:p w14:paraId="4BD1311E">
      <w:pPr>
        <w:spacing w:line="360" w:lineRule="auto"/>
        <w:rPr>
          <w:rFonts w:hint="eastAsia" w:ascii="宋体" w:hAnsi="宋体" w:cs="宋体"/>
          <w:sz w:val="28"/>
          <w:szCs w:val="28"/>
        </w:rPr>
      </w:pPr>
    </w:p>
    <w:p w14:paraId="30E494BC">
      <w:pPr>
        <w:pStyle w:val="9"/>
        <w:rPr>
          <w:rFonts w:hint="eastAsia" w:ascii="宋体" w:hAnsi="宋体" w:cs="宋体"/>
        </w:rPr>
      </w:pPr>
    </w:p>
    <w:p w14:paraId="2DC4088A">
      <w:pPr>
        <w:spacing w:line="600" w:lineRule="exact"/>
        <w:jc w:val="center"/>
        <w:rPr>
          <w:rFonts w:hint="eastAsia" w:ascii="宋体" w:hAnsi="宋体" w:cs="宋体"/>
          <w:b/>
          <w:bCs/>
          <w:sz w:val="28"/>
          <w:szCs w:val="28"/>
        </w:rPr>
      </w:pPr>
      <w:bookmarkStart w:id="41" w:name="_Toc225679819"/>
      <w:r>
        <w:rPr>
          <w:rFonts w:hint="eastAsia" w:ascii="宋体" w:hAnsi="宋体" w:cs="宋体"/>
          <w:b/>
          <w:bCs/>
          <w:sz w:val="28"/>
          <w:szCs w:val="28"/>
        </w:rPr>
        <w:br w:type="page"/>
      </w:r>
    </w:p>
    <w:p w14:paraId="5705B6AC">
      <w:pPr>
        <w:spacing w:line="600" w:lineRule="exact"/>
        <w:jc w:val="center"/>
        <w:rPr>
          <w:rFonts w:hint="eastAsia" w:ascii="宋体" w:hAnsi="宋体" w:cs="宋体"/>
          <w:b/>
          <w:bCs/>
          <w:sz w:val="28"/>
          <w:szCs w:val="28"/>
        </w:rPr>
      </w:pPr>
      <w:r>
        <w:rPr>
          <w:rFonts w:hint="eastAsia" w:ascii="宋体" w:hAnsi="宋体" w:cs="宋体"/>
          <w:b/>
          <w:bCs/>
          <w:sz w:val="28"/>
          <w:szCs w:val="28"/>
        </w:rPr>
        <w:t>附件13派驻本项目工作人员情况表</w:t>
      </w:r>
      <w:bookmarkEnd w:id="4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3"/>
        <w:gridCol w:w="942"/>
        <w:gridCol w:w="1622"/>
        <w:gridCol w:w="1884"/>
        <w:gridCol w:w="943"/>
        <w:gridCol w:w="943"/>
      </w:tblGrid>
      <w:tr w14:paraId="3708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43" w:type="dxa"/>
            <w:vMerge w:val="restart"/>
            <w:noWrap w:val="0"/>
            <w:vAlign w:val="center"/>
          </w:tcPr>
          <w:p w14:paraId="5F9683A0">
            <w:pPr>
              <w:spacing w:line="360" w:lineRule="auto"/>
              <w:jc w:val="left"/>
              <w:rPr>
                <w:rFonts w:hint="eastAsia" w:ascii="宋体" w:hAnsi="宋体" w:cs="宋体"/>
                <w:sz w:val="24"/>
              </w:rPr>
            </w:pPr>
            <w:r>
              <w:rPr>
                <w:rFonts w:hint="eastAsia" w:ascii="宋体" w:hAnsi="宋体" w:cs="宋体"/>
                <w:sz w:val="24"/>
              </w:rPr>
              <w:t>职务</w:t>
            </w:r>
          </w:p>
        </w:tc>
        <w:tc>
          <w:tcPr>
            <w:tcW w:w="943" w:type="dxa"/>
            <w:vMerge w:val="restart"/>
            <w:noWrap w:val="0"/>
            <w:vAlign w:val="center"/>
          </w:tcPr>
          <w:p w14:paraId="18DB8749">
            <w:pPr>
              <w:spacing w:line="360" w:lineRule="auto"/>
              <w:jc w:val="left"/>
              <w:rPr>
                <w:rFonts w:hint="eastAsia" w:ascii="宋体" w:hAnsi="宋体" w:cs="宋体"/>
                <w:sz w:val="24"/>
              </w:rPr>
            </w:pPr>
            <w:r>
              <w:rPr>
                <w:rFonts w:hint="eastAsia" w:ascii="宋体" w:hAnsi="宋体" w:cs="宋体"/>
                <w:sz w:val="24"/>
              </w:rPr>
              <w:t>姓名</w:t>
            </w:r>
          </w:p>
        </w:tc>
        <w:tc>
          <w:tcPr>
            <w:tcW w:w="942" w:type="dxa"/>
            <w:vMerge w:val="restart"/>
            <w:noWrap w:val="0"/>
            <w:vAlign w:val="center"/>
          </w:tcPr>
          <w:p w14:paraId="1C47E84F">
            <w:pPr>
              <w:spacing w:line="360" w:lineRule="auto"/>
              <w:jc w:val="left"/>
              <w:rPr>
                <w:rFonts w:hint="eastAsia" w:ascii="宋体" w:hAnsi="宋体" w:cs="宋体"/>
                <w:sz w:val="24"/>
              </w:rPr>
            </w:pPr>
            <w:r>
              <w:rPr>
                <w:rFonts w:hint="eastAsia" w:ascii="宋体" w:hAnsi="宋体" w:cs="宋体"/>
                <w:sz w:val="24"/>
              </w:rPr>
              <w:t>职称</w:t>
            </w:r>
          </w:p>
        </w:tc>
        <w:tc>
          <w:tcPr>
            <w:tcW w:w="4449" w:type="dxa"/>
            <w:gridSpan w:val="3"/>
            <w:noWrap w:val="0"/>
            <w:vAlign w:val="center"/>
          </w:tcPr>
          <w:p w14:paraId="2BE32A4F">
            <w:pPr>
              <w:spacing w:line="360" w:lineRule="auto"/>
              <w:jc w:val="center"/>
              <w:rPr>
                <w:rFonts w:hint="eastAsia" w:ascii="宋体" w:hAnsi="宋体" w:cs="宋体"/>
                <w:sz w:val="24"/>
              </w:rPr>
            </w:pPr>
            <w:r>
              <w:rPr>
                <w:rFonts w:hint="eastAsia" w:ascii="宋体" w:hAnsi="宋体" w:cs="宋体"/>
                <w:sz w:val="24"/>
              </w:rPr>
              <w:t>执业或职业资格证明</w:t>
            </w:r>
          </w:p>
        </w:tc>
        <w:tc>
          <w:tcPr>
            <w:tcW w:w="943" w:type="dxa"/>
            <w:vMerge w:val="restart"/>
            <w:noWrap w:val="0"/>
            <w:vAlign w:val="center"/>
          </w:tcPr>
          <w:p w14:paraId="1BAF000F">
            <w:pPr>
              <w:spacing w:line="360" w:lineRule="auto"/>
              <w:jc w:val="left"/>
              <w:rPr>
                <w:rFonts w:hint="eastAsia" w:ascii="宋体" w:hAnsi="宋体" w:cs="宋体"/>
                <w:sz w:val="24"/>
              </w:rPr>
            </w:pPr>
            <w:r>
              <w:rPr>
                <w:rFonts w:hint="eastAsia" w:ascii="宋体" w:hAnsi="宋体" w:cs="宋体"/>
                <w:sz w:val="24"/>
              </w:rPr>
              <w:t>备注</w:t>
            </w:r>
          </w:p>
        </w:tc>
      </w:tr>
      <w:tr w14:paraId="071E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43" w:type="dxa"/>
            <w:vMerge w:val="continue"/>
            <w:noWrap w:val="0"/>
            <w:vAlign w:val="center"/>
          </w:tcPr>
          <w:p w14:paraId="6C4A1F05">
            <w:pPr>
              <w:spacing w:line="360" w:lineRule="auto"/>
              <w:jc w:val="left"/>
              <w:rPr>
                <w:rFonts w:hint="eastAsia" w:ascii="宋体" w:hAnsi="宋体" w:cs="宋体"/>
                <w:sz w:val="24"/>
              </w:rPr>
            </w:pPr>
          </w:p>
        </w:tc>
        <w:tc>
          <w:tcPr>
            <w:tcW w:w="943" w:type="dxa"/>
            <w:vMerge w:val="continue"/>
            <w:noWrap w:val="0"/>
            <w:vAlign w:val="center"/>
          </w:tcPr>
          <w:p w14:paraId="622F2393">
            <w:pPr>
              <w:spacing w:line="360" w:lineRule="auto"/>
              <w:jc w:val="left"/>
              <w:rPr>
                <w:rFonts w:hint="eastAsia" w:ascii="宋体" w:hAnsi="宋体" w:cs="宋体"/>
                <w:sz w:val="24"/>
              </w:rPr>
            </w:pPr>
          </w:p>
        </w:tc>
        <w:tc>
          <w:tcPr>
            <w:tcW w:w="942" w:type="dxa"/>
            <w:vMerge w:val="continue"/>
            <w:noWrap w:val="0"/>
            <w:vAlign w:val="center"/>
          </w:tcPr>
          <w:p w14:paraId="13F6B937">
            <w:pPr>
              <w:spacing w:line="360" w:lineRule="auto"/>
              <w:jc w:val="left"/>
              <w:rPr>
                <w:rFonts w:hint="eastAsia" w:ascii="宋体" w:hAnsi="宋体" w:cs="宋体"/>
                <w:sz w:val="24"/>
              </w:rPr>
            </w:pPr>
          </w:p>
        </w:tc>
        <w:tc>
          <w:tcPr>
            <w:tcW w:w="1622" w:type="dxa"/>
            <w:noWrap w:val="0"/>
            <w:vAlign w:val="center"/>
          </w:tcPr>
          <w:p w14:paraId="4151A00B">
            <w:pPr>
              <w:spacing w:line="360" w:lineRule="auto"/>
              <w:jc w:val="left"/>
              <w:rPr>
                <w:rFonts w:hint="eastAsia" w:ascii="宋体" w:hAnsi="宋体" w:cs="宋体"/>
                <w:sz w:val="24"/>
              </w:rPr>
            </w:pPr>
            <w:r>
              <w:rPr>
                <w:rFonts w:hint="eastAsia" w:ascii="宋体" w:hAnsi="宋体" w:cs="宋体"/>
                <w:sz w:val="24"/>
              </w:rPr>
              <w:t>证书名称</w:t>
            </w:r>
          </w:p>
        </w:tc>
        <w:tc>
          <w:tcPr>
            <w:tcW w:w="1884" w:type="dxa"/>
            <w:noWrap w:val="0"/>
            <w:vAlign w:val="center"/>
          </w:tcPr>
          <w:p w14:paraId="631E37C8">
            <w:pPr>
              <w:spacing w:line="360" w:lineRule="auto"/>
              <w:jc w:val="left"/>
              <w:rPr>
                <w:rFonts w:hint="eastAsia" w:ascii="宋体" w:hAnsi="宋体" w:cs="宋体"/>
                <w:sz w:val="24"/>
              </w:rPr>
            </w:pPr>
            <w:r>
              <w:rPr>
                <w:rFonts w:hint="eastAsia" w:ascii="宋体" w:hAnsi="宋体" w:cs="宋体"/>
                <w:sz w:val="24"/>
              </w:rPr>
              <w:t>证号</w:t>
            </w:r>
          </w:p>
        </w:tc>
        <w:tc>
          <w:tcPr>
            <w:tcW w:w="943" w:type="dxa"/>
            <w:noWrap w:val="0"/>
            <w:vAlign w:val="center"/>
          </w:tcPr>
          <w:p w14:paraId="69C78905">
            <w:pPr>
              <w:spacing w:line="360" w:lineRule="auto"/>
              <w:jc w:val="left"/>
              <w:rPr>
                <w:rFonts w:hint="eastAsia" w:ascii="宋体" w:hAnsi="宋体" w:cs="宋体"/>
                <w:sz w:val="24"/>
              </w:rPr>
            </w:pPr>
            <w:r>
              <w:rPr>
                <w:rFonts w:hint="eastAsia" w:ascii="宋体" w:hAnsi="宋体" w:cs="宋体"/>
                <w:sz w:val="24"/>
              </w:rPr>
              <w:t>专业</w:t>
            </w:r>
          </w:p>
        </w:tc>
        <w:tc>
          <w:tcPr>
            <w:tcW w:w="943" w:type="dxa"/>
            <w:vMerge w:val="continue"/>
            <w:noWrap w:val="0"/>
            <w:vAlign w:val="center"/>
          </w:tcPr>
          <w:p w14:paraId="7063D2E1">
            <w:pPr>
              <w:spacing w:line="360" w:lineRule="auto"/>
              <w:jc w:val="left"/>
              <w:rPr>
                <w:rFonts w:hint="eastAsia" w:ascii="宋体" w:hAnsi="宋体" w:cs="宋体"/>
                <w:sz w:val="24"/>
              </w:rPr>
            </w:pPr>
          </w:p>
        </w:tc>
      </w:tr>
      <w:tr w14:paraId="76AD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center"/>
          </w:tcPr>
          <w:p w14:paraId="4486CD84">
            <w:pPr>
              <w:spacing w:line="360" w:lineRule="auto"/>
              <w:jc w:val="left"/>
              <w:rPr>
                <w:rFonts w:hint="eastAsia" w:ascii="宋体" w:hAnsi="宋体" w:cs="宋体"/>
                <w:sz w:val="24"/>
              </w:rPr>
            </w:pPr>
          </w:p>
        </w:tc>
        <w:tc>
          <w:tcPr>
            <w:tcW w:w="943" w:type="dxa"/>
            <w:noWrap w:val="0"/>
            <w:vAlign w:val="center"/>
          </w:tcPr>
          <w:p w14:paraId="43A87922">
            <w:pPr>
              <w:spacing w:line="360" w:lineRule="auto"/>
              <w:jc w:val="left"/>
              <w:rPr>
                <w:rFonts w:hint="eastAsia" w:ascii="宋体" w:hAnsi="宋体" w:cs="宋体"/>
                <w:sz w:val="24"/>
              </w:rPr>
            </w:pPr>
          </w:p>
        </w:tc>
        <w:tc>
          <w:tcPr>
            <w:tcW w:w="942" w:type="dxa"/>
            <w:noWrap w:val="0"/>
            <w:vAlign w:val="center"/>
          </w:tcPr>
          <w:p w14:paraId="2B5C9044">
            <w:pPr>
              <w:spacing w:line="360" w:lineRule="auto"/>
              <w:jc w:val="left"/>
              <w:rPr>
                <w:rFonts w:hint="eastAsia" w:ascii="宋体" w:hAnsi="宋体" w:cs="宋体"/>
                <w:sz w:val="24"/>
              </w:rPr>
            </w:pPr>
          </w:p>
        </w:tc>
        <w:tc>
          <w:tcPr>
            <w:tcW w:w="1622" w:type="dxa"/>
            <w:noWrap w:val="0"/>
            <w:vAlign w:val="center"/>
          </w:tcPr>
          <w:p w14:paraId="7197931C">
            <w:pPr>
              <w:spacing w:line="360" w:lineRule="auto"/>
              <w:jc w:val="left"/>
              <w:rPr>
                <w:rFonts w:hint="eastAsia" w:ascii="宋体" w:hAnsi="宋体" w:cs="宋体"/>
                <w:sz w:val="24"/>
              </w:rPr>
            </w:pPr>
          </w:p>
        </w:tc>
        <w:tc>
          <w:tcPr>
            <w:tcW w:w="1884" w:type="dxa"/>
            <w:noWrap w:val="0"/>
            <w:vAlign w:val="center"/>
          </w:tcPr>
          <w:p w14:paraId="30F82D02">
            <w:pPr>
              <w:spacing w:line="360" w:lineRule="auto"/>
              <w:jc w:val="left"/>
              <w:rPr>
                <w:rFonts w:hint="eastAsia" w:ascii="宋体" w:hAnsi="宋体" w:cs="宋体"/>
                <w:sz w:val="24"/>
              </w:rPr>
            </w:pPr>
          </w:p>
        </w:tc>
        <w:tc>
          <w:tcPr>
            <w:tcW w:w="943" w:type="dxa"/>
            <w:noWrap w:val="0"/>
            <w:vAlign w:val="center"/>
          </w:tcPr>
          <w:p w14:paraId="0E458578">
            <w:pPr>
              <w:spacing w:line="360" w:lineRule="auto"/>
              <w:jc w:val="left"/>
              <w:rPr>
                <w:rFonts w:hint="eastAsia" w:ascii="宋体" w:hAnsi="宋体" w:cs="宋体"/>
                <w:sz w:val="24"/>
              </w:rPr>
            </w:pPr>
          </w:p>
        </w:tc>
        <w:tc>
          <w:tcPr>
            <w:tcW w:w="943" w:type="dxa"/>
            <w:noWrap w:val="0"/>
            <w:vAlign w:val="center"/>
          </w:tcPr>
          <w:p w14:paraId="4BD5FF65">
            <w:pPr>
              <w:spacing w:line="360" w:lineRule="auto"/>
              <w:jc w:val="left"/>
              <w:rPr>
                <w:rFonts w:hint="eastAsia" w:ascii="宋体" w:hAnsi="宋体" w:cs="宋体"/>
                <w:sz w:val="24"/>
              </w:rPr>
            </w:pPr>
          </w:p>
        </w:tc>
      </w:tr>
      <w:tr w14:paraId="06D5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04DFBF60">
            <w:pPr>
              <w:spacing w:line="360" w:lineRule="auto"/>
              <w:jc w:val="left"/>
              <w:rPr>
                <w:rFonts w:hint="eastAsia" w:ascii="宋体" w:hAnsi="宋体" w:cs="宋体"/>
                <w:sz w:val="24"/>
              </w:rPr>
            </w:pPr>
          </w:p>
        </w:tc>
        <w:tc>
          <w:tcPr>
            <w:tcW w:w="943" w:type="dxa"/>
            <w:noWrap w:val="0"/>
            <w:vAlign w:val="top"/>
          </w:tcPr>
          <w:p w14:paraId="2D923536">
            <w:pPr>
              <w:spacing w:line="360" w:lineRule="auto"/>
              <w:jc w:val="left"/>
              <w:rPr>
                <w:rFonts w:hint="eastAsia" w:ascii="宋体" w:hAnsi="宋体" w:cs="宋体"/>
                <w:sz w:val="24"/>
              </w:rPr>
            </w:pPr>
          </w:p>
        </w:tc>
        <w:tc>
          <w:tcPr>
            <w:tcW w:w="942" w:type="dxa"/>
            <w:noWrap w:val="0"/>
            <w:vAlign w:val="top"/>
          </w:tcPr>
          <w:p w14:paraId="398D2896">
            <w:pPr>
              <w:spacing w:line="360" w:lineRule="auto"/>
              <w:jc w:val="left"/>
              <w:rPr>
                <w:rFonts w:hint="eastAsia" w:ascii="宋体" w:hAnsi="宋体" w:cs="宋体"/>
                <w:sz w:val="24"/>
              </w:rPr>
            </w:pPr>
          </w:p>
        </w:tc>
        <w:tc>
          <w:tcPr>
            <w:tcW w:w="1622" w:type="dxa"/>
            <w:noWrap w:val="0"/>
            <w:vAlign w:val="top"/>
          </w:tcPr>
          <w:p w14:paraId="65D187D7">
            <w:pPr>
              <w:spacing w:line="360" w:lineRule="auto"/>
              <w:jc w:val="left"/>
              <w:rPr>
                <w:rFonts w:hint="eastAsia" w:ascii="宋体" w:hAnsi="宋体" w:cs="宋体"/>
                <w:sz w:val="24"/>
              </w:rPr>
            </w:pPr>
          </w:p>
        </w:tc>
        <w:tc>
          <w:tcPr>
            <w:tcW w:w="1884" w:type="dxa"/>
            <w:noWrap w:val="0"/>
            <w:vAlign w:val="top"/>
          </w:tcPr>
          <w:p w14:paraId="03A61E55">
            <w:pPr>
              <w:spacing w:line="360" w:lineRule="auto"/>
              <w:jc w:val="left"/>
              <w:rPr>
                <w:rFonts w:hint="eastAsia" w:ascii="宋体" w:hAnsi="宋体" w:cs="宋体"/>
                <w:sz w:val="24"/>
              </w:rPr>
            </w:pPr>
          </w:p>
        </w:tc>
        <w:tc>
          <w:tcPr>
            <w:tcW w:w="943" w:type="dxa"/>
            <w:noWrap w:val="0"/>
            <w:vAlign w:val="top"/>
          </w:tcPr>
          <w:p w14:paraId="0D7641E1">
            <w:pPr>
              <w:spacing w:line="360" w:lineRule="auto"/>
              <w:jc w:val="left"/>
              <w:rPr>
                <w:rFonts w:hint="eastAsia" w:ascii="宋体" w:hAnsi="宋体" w:cs="宋体"/>
                <w:sz w:val="24"/>
              </w:rPr>
            </w:pPr>
          </w:p>
        </w:tc>
        <w:tc>
          <w:tcPr>
            <w:tcW w:w="943" w:type="dxa"/>
            <w:noWrap w:val="0"/>
            <w:vAlign w:val="top"/>
          </w:tcPr>
          <w:p w14:paraId="69382138">
            <w:pPr>
              <w:spacing w:line="360" w:lineRule="auto"/>
              <w:jc w:val="left"/>
              <w:rPr>
                <w:rFonts w:hint="eastAsia" w:ascii="宋体" w:hAnsi="宋体" w:cs="宋体"/>
                <w:sz w:val="24"/>
              </w:rPr>
            </w:pPr>
          </w:p>
        </w:tc>
      </w:tr>
      <w:tr w14:paraId="6B87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62AF1734">
            <w:pPr>
              <w:spacing w:line="360" w:lineRule="auto"/>
              <w:jc w:val="left"/>
              <w:rPr>
                <w:rFonts w:hint="eastAsia" w:ascii="宋体" w:hAnsi="宋体" w:cs="宋体"/>
                <w:sz w:val="24"/>
              </w:rPr>
            </w:pPr>
          </w:p>
        </w:tc>
        <w:tc>
          <w:tcPr>
            <w:tcW w:w="943" w:type="dxa"/>
            <w:noWrap w:val="0"/>
            <w:vAlign w:val="top"/>
          </w:tcPr>
          <w:p w14:paraId="546EA5EB">
            <w:pPr>
              <w:spacing w:line="360" w:lineRule="auto"/>
              <w:jc w:val="left"/>
              <w:rPr>
                <w:rFonts w:hint="eastAsia" w:ascii="宋体" w:hAnsi="宋体" w:cs="宋体"/>
                <w:sz w:val="24"/>
              </w:rPr>
            </w:pPr>
          </w:p>
        </w:tc>
        <w:tc>
          <w:tcPr>
            <w:tcW w:w="942" w:type="dxa"/>
            <w:noWrap w:val="0"/>
            <w:vAlign w:val="top"/>
          </w:tcPr>
          <w:p w14:paraId="37164066">
            <w:pPr>
              <w:spacing w:line="360" w:lineRule="auto"/>
              <w:jc w:val="left"/>
              <w:rPr>
                <w:rFonts w:hint="eastAsia" w:ascii="宋体" w:hAnsi="宋体" w:cs="宋体"/>
                <w:sz w:val="24"/>
              </w:rPr>
            </w:pPr>
          </w:p>
        </w:tc>
        <w:tc>
          <w:tcPr>
            <w:tcW w:w="1622" w:type="dxa"/>
            <w:noWrap w:val="0"/>
            <w:vAlign w:val="top"/>
          </w:tcPr>
          <w:p w14:paraId="27FB204D">
            <w:pPr>
              <w:spacing w:line="360" w:lineRule="auto"/>
              <w:jc w:val="left"/>
              <w:rPr>
                <w:rFonts w:hint="eastAsia" w:ascii="宋体" w:hAnsi="宋体" w:cs="宋体"/>
                <w:sz w:val="24"/>
              </w:rPr>
            </w:pPr>
          </w:p>
        </w:tc>
        <w:tc>
          <w:tcPr>
            <w:tcW w:w="1884" w:type="dxa"/>
            <w:noWrap w:val="0"/>
            <w:vAlign w:val="top"/>
          </w:tcPr>
          <w:p w14:paraId="13DE89C4">
            <w:pPr>
              <w:spacing w:line="360" w:lineRule="auto"/>
              <w:jc w:val="left"/>
              <w:rPr>
                <w:rFonts w:hint="eastAsia" w:ascii="宋体" w:hAnsi="宋体" w:cs="宋体"/>
                <w:sz w:val="24"/>
              </w:rPr>
            </w:pPr>
          </w:p>
        </w:tc>
        <w:tc>
          <w:tcPr>
            <w:tcW w:w="943" w:type="dxa"/>
            <w:noWrap w:val="0"/>
            <w:vAlign w:val="top"/>
          </w:tcPr>
          <w:p w14:paraId="4985F9A0">
            <w:pPr>
              <w:spacing w:line="360" w:lineRule="auto"/>
              <w:jc w:val="left"/>
              <w:rPr>
                <w:rFonts w:hint="eastAsia" w:ascii="宋体" w:hAnsi="宋体" w:cs="宋体"/>
                <w:sz w:val="24"/>
              </w:rPr>
            </w:pPr>
          </w:p>
        </w:tc>
        <w:tc>
          <w:tcPr>
            <w:tcW w:w="943" w:type="dxa"/>
            <w:noWrap w:val="0"/>
            <w:vAlign w:val="top"/>
          </w:tcPr>
          <w:p w14:paraId="46E43D01">
            <w:pPr>
              <w:spacing w:line="360" w:lineRule="auto"/>
              <w:jc w:val="left"/>
              <w:rPr>
                <w:rFonts w:hint="eastAsia" w:ascii="宋体" w:hAnsi="宋体" w:cs="宋体"/>
                <w:sz w:val="24"/>
              </w:rPr>
            </w:pPr>
          </w:p>
        </w:tc>
      </w:tr>
      <w:tr w14:paraId="2BA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0FC7692E">
            <w:pPr>
              <w:spacing w:line="360" w:lineRule="auto"/>
              <w:jc w:val="left"/>
              <w:rPr>
                <w:rFonts w:hint="eastAsia" w:ascii="宋体" w:hAnsi="宋体" w:cs="宋体"/>
                <w:sz w:val="24"/>
              </w:rPr>
            </w:pPr>
          </w:p>
        </w:tc>
        <w:tc>
          <w:tcPr>
            <w:tcW w:w="943" w:type="dxa"/>
            <w:noWrap w:val="0"/>
            <w:vAlign w:val="top"/>
          </w:tcPr>
          <w:p w14:paraId="24B49A1C">
            <w:pPr>
              <w:spacing w:line="360" w:lineRule="auto"/>
              <w:jc w:val="left"/>
              <w:rPr>
                <w:rFonts w:hint="eastAsia" w:ascii="宋体" w:hAnsi="宋体" w:cs="宋体"/>
                <w:sz w:val="24"/>
              </w:rPr>
            </w:pPr>
          </w:p>
        </w:tc>
        <w:tc>
          <w:tcPr>
            <w:tcW w:w="942" w:type="dxa"/>
            <w:noWrap w:val="0"/>
            <w:vAlign w:val="top"/>
          </w:tcPr>
          <w:p w14:paraId="003B1EFC">
            <w:pPr>
              <w:spacing w:line="360" w:lineRule="auto"/>
              <w:jc w:val="left"/>
              <w:rPr>
                <w:rFonts w:hint="eastAsia" w:ascii="宋体" w:hAnsi="宋体" w:cs="宋体"/>
                <w:sz w:val="24"/>
              </w:rPr>
            </w:pPr>
          </w:p>
        </w:tc>
        <w:tc>
          <w:tcPr>
            <w:tcW w:w="1622" w:type="dxa"/>
            <w:noWrap w:val="0"/>
            <w:vAlign w:val="top"/>
          </w:tcPr>
          <w:p w14:paraId="31FB9D1C">
            <w:pPr>
              <w:spacing w:line="360" w:lineRule="auto"/>
              <w:jc w:val="left"/>
              <w:rPr>
                <w:rFonts w:hint="eastAsia" w:ascii="宋体" w:hAnsi="宋体" w:cs="宋体"/>
                <w:sz w:val="24"/>
              </w:rPr>
            </w:pPr>
          </w:p>
        </w:tc>
        <w:tc>
          <w:tcPr>
            <w:tcW w:w="1884" w:type="dxa"/>
            <w:noWrap w:val="0"/>
            <w:vAlign w:val="top"/>
          </w:tcPr>
          <w:p w14:paraId="2709B868">
            <w:pPr>
              <w:spacing w:line="360" w:lineRule="auto"/>
              <w:jc w:val="left"/>
              <w:rPr>
                <w:rFonts w:hint="eastAsia" w:ascii="宋体" w:hAnsi="宋体" w:cs="宋体"/>
                <w:sz w:val="24"/>
              </w:rPr>
            </w:pPr>
          </w:p>
        </w:tc>
        <w:tc>
          <w:tcPr>
            <w:tcW w:w="943" w:type="dxa"/>
            <w:noWrap w:val="0"/>
            <w:vAlign w:val="top"/>
          </w:tcPr>
          <w:p w14:paraId="3D9CD46C">
            <w:pPr>
              <w:spacing w:line="360" w:lineRule="auto"/>
              <w:jc w:val="left"/>
              <w:rPr>
                <w:rFonts w:hint="eastAsia" w:ascii="宋体" w:hAnsi="宋体" w:cs="宋体"/>
                <w:sz w:val="24"/>
              </w:rPr>
            </w:pPr>
          </w:p>
        </w:tc>
        <w:tc>
          <w:tcPr>
            <w:tcW w:w="943" w:type="dxa"/>
            <w:noWrap w:val="0"/>
            <w:vAlign w:val="top"/>
          </w:tcPr>
          <w:p w14:paraId="12AC0035">
            <w:pPr>
              <w:spacing w:line="360" w:lineRule="auto"/>
              <w:jc w:val="left"/>
              <w:rPr>
                <w:rFonts w:hint="eastAsia" w:ascii="宋体" w:hAnsi="宋体" w:cs="宋体"/>
                <w:sz w:val="24"/>
              </w:rPr>
            </w:pPr>
          </w:p>
        </w:tc>
      </w:tr>
      <w:tr w14:paraId="6037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1F876D22">
            <w:pPr>
              <w:spacing w:line="360" w:lineRule="auto"/>
              <w:jc w:val="left"/>
              <w:rPr>
                <w:rFonts w:hint="eastAsia" w:ascii="宋体" w:hAnsi="宋体" w:cs="宋体"/>
                <w:sz w:val="24"/>
              </w:rPr>
            </w:pPr>
          </w:p>
        </w:tc>
        <w:tc>
          <w:tcPr>
            <w:tcW w:w="943" w:type="dxa"/>
            <w:noWrap w:val="0"/>
            <w:vAlign w:val="top"/>
          </w:tcPr>
          <w:p w14:paraId="508A1855">
            <w:pPr>
              <w:spacing w:line="360" w:lineRule="auto"/>
              <w:jc w:val="left"/>
              <w:rPr>
                <w:rFonts w:hint="eastAsia" w:ascii="宋体" w:hAnsi="宋体" w:cs="宋体"/>
                <w:sz w:val="24"/>
              </w:rPr>
            </w:pPr>
          </w:p>
        </w:tc>
        <w:tc>
          <w:tcPr>
            <w:tcW w:w="942" w:type="dxa"/>
            <w:noWrap w:val="0"/>
            <w:vAlign w:val="top"/>
          </w:tcPr>
          <w:p w14:paraId="6AAB2F76">
            <w:pPr>
              <w:spacing w:line="360" w:lineRule="auto"/>
              <w:jc w:val="left"/>
              <w:rPr>
                <w:rFonts w:hint="eastAsia" w:ascii="宋体" w:hAnsi="宋体" w:cs="宋体"/>
                <w:sz w:val="24"/>
              </w:rPr>
            </w:pPr>
          </w:p>
        </w:tc>
        <w:tc>
          <w:tcPr>
            <w:tcW w:w="1622" w:type="dxa"/>
            <w:noWrap w:val="0"/>
            <w:vAlign w:val="top"/>
          </w:tcPr>
          <w:p w14:paraId="2601775E">
            <w:pPr>
              <w:spacing w:line="360" w:lineRule="auto"/>
              <w:jc w:val="left"/>
              <w:rPr>
                <w:rFonts w:hint="eastAsia" w:ascii="宋体" w:hAnsi="宋体" w:cs="宋体"/>
                <w:sz w:val="24"/>
              </w:rPr>
            </w:pPr>
          </w:p>
        </w:tc>
        <w:tc>
          <w:tcPr>
            <w:tcW w:w="1884" w:type="dxa"/>
            <w:noWrap w:val="0"/>
            <w:vAlign w:val="top"/>
          </w:tcPr>
          <w:p w14:paraId="64AF815D">
            <w:pPr>
              <w:spacing w:line="360" w:lineRule="auto"/>
              <w:jc w:val="left"/>
              <w:rPr>
                <w:rFonts w:hint="eastAsia" w:ascii="宋体" w:hAnsi="宋体" w:cs="宋体"/>
                <w:sz w:val="24"/>
              </w:rPr>
            </w:pPr>
          </w:p>
        </w:tc>
        <w:tc>
          <w:tcPr>
            <w:tcW w:w="943" w:type="dxa"/>
            <w:noWrap w:val="0"/>
            <w:vAlign w:val="top"/>
          </w:tcPr>
          <w:p w14:paraId="18801ED8">
            <w:pPr>
              <w:spacing w:line="360" w:lineRule="auto"/>
              <w:jc w:val="left"/>
              <w:rPr>
                <w:rFonts w:hint="eastAsia" w:ascii="宋体" w:hAnsi="宋体" w:cs="宋体"/>
                <w:sz w:val="24"/>
              </w:rPr>
            </w:pPr>
          </w:p>
        </w:tc>
        <w:tc>
          <w:tcPr>
            <w:tcW w:w="943" w:type="dxa"/>
            <w:noWrap w:val="0"/>
            <w:vAlign w:val="top"/>
          </w:tcPr>
          <w:p w14:paraId="1CD42379">
            <w:pPr>
              <w:spacing w:line="360" w:lineRule="auto"/>
              <w:jc w:val="left"/>
              <w:rPr>
                <w:rFonts w:hint="eastAsia" w:ascii="宋体" w:hAnsi="宋体" w:cs="宋体"/>
                <w:sz w:val="24"/>
              </w:rPr>
            </w:pPr>
          </w:p>
        </w:tc>
      </w:tr>
      <w:tr w14:paraId="741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04874845">
            <w:pPr>
              <w:spacing w:line="360" w:lineRule="auto"/>
              <w:jc w:val="left"/>
              <w:rPr>
                <w:rFonts w:hint="eastAsia" w:ascii="宋体" w:hAnsi="宋体" w:cs="宋体"/>
                <w:sz w:val="24"/>
              </w:rPr>
            </w:pPr>
          </w:p>
        </w:tc>
        <w:tc>
          <w:tcPr>
            <w:tcW w:w="943" w:type="dxa"/>
            <w:noWrap w:val="0"/>
            <w:vAlign w:val="top"/>
          </w:tcPr>
          <w:p w14:paraId="4DCC461F">
            <w:pPr>
              <w:spacing w:line="360" w:lineRule="auto"/>
              <w:jc w:val="left"/>
              <w:rPr>
                <w:rFonts w:hint="eastAsia" w:ascii="宋体" w:hAnsi="宋体" w:cs="宋体"/>
                <w:sz w:val="24"/>
              </w:rPr>
            </w:pPr>
          </w:p>
        </w:tc>
        <w:tc>
          <w:tcPr>
            <w:tcW w:w="942" w:type="dxa"/>
            <w:noWrap w:val="0"/>
            <w:vAlign w:val="top"/>
          </w:tcPr>
          <w:p w14:paraId="0AFB24F3">
            <w:pPr>
              <w:spacing w:line="360" w:lineRule="auto"/>
              <w:jc w:val="left"/>
              <w:rPr>
                <w:rFonts w:hint="eastAsia" w:ascii="宋体" w:hAnsi="宋体" w:cs="宋体"/>
                <w:sz w:val="24"/>
              </w:rPr>
            </w:pPr>
          </w:p>
        </w:tc>
        <w:tc>
          <w:tcPr>
            <w:tcW w:w="1622" w:type="dxa"/>
            <w:noWrap w:val="0"/>
            <w:vAlign w:val="top"/>
          </w:tcPr>
          <w:p w14:paraId="317C6057">
            <w:pPr>
              <w:spacing w:line="360" w:lineRule="auto"/>
              <w:jc w:val="left"/>
              <w:rPr>
                <w:rFonts w:hint="eastAsia" w:ascii="宋体" w:hAnsi="宋体" w:cs="宋体"/>
                <w:sz w:val="24"/>
              </w:rPr>
            </w:pPr>
          </w:p>
        </w:tc>
        <w:tc>
          <w:tcPr>
            <w:tcW w:w="1884" w:type="dxa"/>
            <w:noWrap w:val="0"/>
            <w:vAlign w:val="top"/>
          </w:tcPr>
          <w:p w14:paraId="64134117">
            <w:pPr>
              <w:spacing w:line="360" w:lineRule="auto"/>
              <w:jc w:val="left"/>
              <w:rPr>
                <w:rFonts w:hint="eastAsia" w:ascii="宋体" w:hAnsi="宋体" w:cs="宋体"/>
                <w:sz w:val="24"/>
              </w:rPr>
            </w:pPr>
          </w:p>
        </w:tc>
        <w:tc>
          <w:tcPr>
            <w:tcW w:w="943" w:type="dxa"/>
            <w:noWrap w:val="0"/>
            <w:vAlign w:val="top"/>
          </w:tcPr>
          <w:p w14:paraId="630D6DDF">
            <w:pPr>
              <w:spacing w:line="360" w:lineRule="auto"/>
              <w:jc w:val="left"/>
              <w:rPr>
                <w:rFonts w:hint="eastAsia" w:ascii="宋体" w:hAnsi="宋体" w:cs="宋体"/>
                <w:sz w:val="24"/>
              </w:rPr>
            </w:pPr>
          </w:p>
        </w:tc>
        <w:tc>
          <w:tcPr>
            <w:tcW w:w="943" w:type="dxa"/>
            <w:noWrap w:val="0"/>
            <w:vAlign w:val="top"/>
          </w:tcPr>
          <w:p w14:paraId="51CFA56F">
            <w:pPr>
              <w:spacing w:line="360" w:lineRule="auto"/>
              <w:jc w:val="left"/>
              <w:rPr>
                <w:rFonts w:hint="eastAsia" w:ascii="宋体" w:hAnsi="宋体" w:cs="宋体"/>
                <w:sz w:val="24"/>
              </w:rPr>
            </w:pPr>
          </w:p>
        </w:tc>
      </w:tr>
      <w:tr w14:paraId="68B2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43" w:type="dxa"/>
            <w:noWrap w:val="0"/>
            <w:vAlign w:val="top"/>
          </w:tcPr>
          <w:p w14:paraId="1CC83385">
            <w:pPr>
              <w:spacing w:line="360" w:lineRule="auto"/>
              <w:jc w:val="left"/>
              <w:rPr>
                <w:rFonts w:hint="eastAsia" w:ascii="宋体" w:hAnsi="宋体" w:cs="宋体"/>
                <w:sz w:val="24"/>
              </w:rPr>
            </w:pPr>
          </w:p>
        </w:tc>
        <w:tc>
          <w:tcPr>
            <w:tcW w:w="943" w:type="dxa"/>
            <w:noWrap w:val="0"/>
            <w:vAlign w:val="top"/>
          </w:tcPr>
          <w:p w14:paraId="23366FDE">
            <w:pPr>
              <w:spacing w:line="360" w:lineRule="auto"/>
              <w:jc w:val="left"/>
              <w:rPr>
                <w:rFonts w:hint="eastAsia" w:ascii="宋体" w:hAnsi="宋体" w:cs="宋体"/>
                <w:sz w:val="24"/>
              </w:rPr>
            </w:pPr>
          </w:p>
        </w:tc>
        <w:tc>
          <w:tcPr>
            <w:tcW w:w="942" w:type="dxa"/>
            <w:noWrap w:val="0"/>
            <w:vAlign w:val="top"/>
          </w:tcPr>
          <w:p w14:paraId="60A42E82">
            <w:pPr>
              <w:spacing w:line="360" w:lineRule="auto"/>
              <w:jc w:val="left"/>
              <w:rPr>
                <w:rFonts w:hint="eastAsia" w:ascii="宋体" w:hAnsi="宋体" w:cs="宋体"/>
                <w:sz w:val="24"/>
              </w:rPr>
            </w:pPr>
          </w:p>
        </w:tc>
        <w:tc>
          <w:tcPr>
            <w:tcW w:w="1622" w:type="dxa"/>
            <w:noWrap w:val="0"/>
            <w:vAlign w:val="top"/>
          </w:tcPr>
          <w:p w14:paraId="41CD409F">
            <w:pPr>
              <w:spacing w:line="360" w:lineRule="auto"/>
              <w:jc w:val="left"/>
              <w:rPr>
                <w:rFonts w:hint="eastAsia" w:ascii="宋体" w:hAnsi="宋体" w:cs="宋体"/>
                <w:sz w:val="24"/>
              </w:rPr>
            </w:pPr>
          </w:p>
        </w:tc>
        <w:tc>
          <w:tcPr>
            <w:tcW w:w="1884" w:type="dxa"/>
            <w:noWrap w:val="0"/>
            <w:vAlign w:val="top"/>
          </w:tcPr>
          <w:p w14:paraId="7DCD567E">
            <w:pPr>
              <w:spacing w:line="360" w:lineRule="auto"/>
              <w:jc w:val="left"/>
              <w:rPr>
                <w:rFonts w:hint="eastAsia" w:ascii="宋体" w:hAnsi="宋体" w:cs="宋体"/>
                <w:sz w:val="24"/>
              </w:rPr>
            </w:pPr>
          </w:p>
        </w:tc>
        <w:tc>
          <w:tcPr>
            <w:tcW w:w="943" w:type="dxa"/>
            <w:noWrap w:val="0"/>
            <w:vAlign w:val="top"/>
          </w:tcPr>
          <w:p w14:paraId="5EB03841">
            <w:pPr>
              <w:spacing w:line="360" w:lineRule="auto"/>
              <w:jc w:val="left"/>
              <w:rPr>
                <w:rFonts w:hint="eastAsia" w:ascii="宋体" w:hAnsi="宋体" w:cs="宋体"/>
                <w:sz w:val="24"/>
              </w:rPr>
            </w:pPr>
          </w:p>
        </w:tc>
        <w:tc>
          <w:tcPr>
            <w:tcW w:w="943" w:type="dxa"/>
            <w:noWrap w:val="0"/>
            <w:vAlign w:val="top"/>
          </w:tcPr>
          <w:p w14:paraId="2C122F5A">
            <w:pPr>
              <w:spacing w:line="360" w:lineRule="auto"/>
              <w:jc w:val="left"/>
              <w:rPr>
                <w:rFonts w:hint="eastAsia" w:ascii="宋体" w:hAnsi="宋体" w:cs="宋体"/>
                <w:sz w:val="24"/>
              </w:rPr>
            </w:pPr>
          </w:p>
        </w:tc>
      </w:tr>
    </w:tbl>
    <w:p w14:paraId="391AB7BB">
      <w:pPr>
        <w:spacing w:line="300" w:lineRule="auto"/>
        <w:rPr>
          <w:rFonts w:hint="eastAsia" w:ascii="宋体" w:hAnsi="宋体" w:cs="宋体"/>
          <w:sz w:val="24"/>
        </w:rPr>
      </w:pPr>
      <w:r>
        <w:rPr>
          <w:rFonts w:hint="eastAsia" w:ascii="宋体" w:hAnsi="宋体" w:cs="宋体"/>
          <w:sz w:val="24"/>
        </w:rPr>
        <w:t>注：表中所列述的人员必须为供应商安排参与本项目的工作人员（主要人员证书复印件附后）。</w:t>
      </w:r>
    </w:p>
    <w:p w14:paraId="11512CD6">
      <w:pPr>
        <w:pStyle w:val="7"/>
        <w:rPr>
          <w:rFonts w:hint="eastAsia"/>
        </w:rPr>
      </w:pPr>
    </w:p>
    <w:p w14:paraId="6302F5DE">
      <w:pPr>
        <w:pStyle w:val="7"/>
        <w:rPr>
          <w:rFonts w:hint="eastAsia"/>
        </w:rPr>
      </w:pPr>
    </w:p>
    <w:p w14:paraId="7F34C568">
      <w:pPr>
        <w:pStyle w:val="7"/>
        <w:rPr>
          <w:rFonts w:hint="eastAsia"/>
        </w:rPr>
      </w:pPr>
    </w:p>
    <w:p w14:paraId="2E023F33">
      <w:pPr>
        <w:spacing w:line="360" w:lineRule="auto"/>
        <w:ind w:firstLine="3840" w:firstLineChars="1600"/>
        <w:rPr>
          <w:rFonts w:hint="eastAsia" w:ascii="宋体" w:hAnsi="宋体" w:cs="宋体"/>
          <w:sz w:val="24"/>
        </w:rPr>
      </w:pPr>
      <w:r>
        <w:rPr>
          <w:rFonts w:hint="eastAsia" w:ascii="宋体" w:hAnsi="宋体" w:cs="宋体"/>
          <w:sz w:val="24"/>
        </w:rPr>
        <w:t>供应商(盖章)：</w:t>
      </w:r>
    </w:p>
    <w:p w14:paraId="7B8B8C5B">
      <w:pPr>
        <w:spacing w:line="360" w:lineRule="auto"/>
        <w:ind w:firstLine="3840" w:firstLineChars="1600"/>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r>
        <w:rPr>
          <w:rFonts w:hint="eastAsia" w:ascii="宋体" w:hAnsi="宋体" w:cs="宋体"/>
          <w:sz w:val="24"/>
        </w:rPr>
        <w:t xml:space="preserve">             </w:t>
      </w:r>
    </w:p>
    <w:p w14:paraId="721C48E5">
      <w:pPr>
        <w:spacing w:line="360" w:lineRule="auto"/>
        <w:ind w:firstLine="4320" w:firstLineChars="1800"/>
        <w:rPr>
          <w:rFonts w:hint="eastAsia" w:ascii="宋体" w:hAnsi="宋体" w:cs="宋体"/>
          <w:sz w:val="24"/>
        </w:rPr>
      </w:pPr>
      <w:r>
        <w:rPr>
          <w:rFonts w:hint="eastAsia" w:ascii="宋体" w:hAnsi="宋体" w:cs="宋体"/>
          <w:sz w:val="24"/>
        </w:rPr>
        <w:t>年    月    日</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6445B108">
      <w:pPr>
        <w:pStyle w:val="5"/>
        <w:ind w:left="0"/>
        <w:rPr>
          <w:rFonts w:hint="eastAsia" w:cs="宋体"/>
        </w:rPr>
      </w:pPr>
      <w:bookmarkStart w:id="42" w:name="_Toc320872146"/>
      <w:bookmarkStart w:id="43" w:name="_Toc316897620"/>
    </w:p>
    <w:p w14:paraId="48AABBA3">
      <w:pPr>
        <w:pStyle w:val="5"/>
        <w:jc w:val="center"/>
        <w:rPr>
          <w:rFonts w:hint="eastAsia" w:cs="宋体"/>
          <w:b/>
          <w:bCs/>
        </w:rPr>
      </w:pPr>
    </w:p>
    <w:p w14:paraId="225FA81D">
      <w:pPr>
        <w:pStyle w:val="5"/>
        <w:jc w:val="center"/>
        <w:rPr>
          <w:rFonts w:hint="eastAsia" w:cs="宋体"/>
          <w:b/>
          <w:bCs/>
        </w:rPr>
      </w:pPr>
    </w:p>
    <w:p w14:paraId="4667E93B">
      <w:pPr>
        <w:pStyle w:val="5"/>
        <w:jc w:val="center"/>
        <w:rPr>
          <w:rFonts w:hint="eastAsia" w:cs="宋体"/>
          <w:b/>
          <w:bCs/>
        </w:rPr>
      </w:pPr>
    </w:p>
    <w:p w14:paraId="74902D64">
      <w:pPr>
        <w:pStyle w:val="5"/>
        <w:jc w:val="center"/>
        <w:rPr>
          <w:rFonts w:hint="eastAsia" w:cs="宋体"/>
          <w:b/>
          <w:bCs/>
        </w:rPr>
      </w:pPr>
    </w:p>
    <w:p w14:paraId="539EE970">
      <w:pPr>
        <w:pStyle w:val="5"/>
        <w:jc w:val="center"/>
        <w:rPr>
          <w:rFonts w:hint="eastAsia" w:cs="宋体"/>
          <w:b/>
          <w:bCs/>
        </w:rPr>
      </w:pPr>
      <w:r>
        <w:rPr>
          <w:rFonts w:hint="eastAsia" w:cs="宋体"/>
          <w:b/>
          <w:bCs/>
        </w:rPr>
        <w:t>附件14 类似业绩项目情况表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2"/>
        <w:gridCol w:w="2276"/>
        <w:gridCol w:w="1438"/>
        <w:gridCol w:w="2235"/>
        <w:gridCol w:w="1264"/>
        <w:gridCol w:w="795"/>
      </w:tblGrid>
      <w:tr w14:paraId="5849F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972" w:type="dxa"/>
            <w:tcBorders>
              <w:top w:val="single" w:color="auto" w:sz="12" w:space="0"/>
            </w:tcBorders>
            <w:noWrap w:val="0"/>
            <w:vAlign w:val="center"/>
          </w:tcPr>
          <w:p w14:paraId="055DEA0D">
            <w:pPr>
              <w:jc w:val="center"/>
              <w:rPr>
                <w:rFonts w:hint="eastAsia" w:ascii="宋体" w:hAnsi="宋体" w:cs="宋体"/>
                <w:sz w:val="24"/>
              </w:rPr>
            </w:pPr>
            <w:r>
              <w:rPr>
                <w:rFonts w:hint="eastAsia" w:ascii="宋体" w:hAnsi="宋体" w:cs="宋体"/>
                <w:sz w:val="24"/>
              </w:rPr>
              <w:t>序号</w:t>
            </w:r>
          </w:p>
        </w:tc>
        <w:tc>
          <w:tcPr>
            <w:tcW w:w="2276" w:type="dxa"/>
            <w:tcBorders>
              <w:top w:val="single" w:color="auto" w:sz="12" w:space="0"/>
            </w:tcBorders>
            <w:noWrap w:val="0"/>
            <w:vAlign w:val="center"/>
          </w:tcPr>
          <w:p w14:paraId="257C45CD">
            <w:pPr>
              <w:jc w:val="center"/>
              <w:rPr>
                <w:rFonts w:hint="eastAsia" w:ascii="宋体" w:hAnsi="宋体" w:cs="宋体"/>
                <w:sz w:val="24"/>
              </w:rPr>
            </w:pPr>
            <w:r>
              <w:rPr>
                <w:rFonts w:hint="eastAsia" w:ascii="宋体" w:hAnsi="宋体" w:cs="宋体"/>
                <w:sz w:val="24"/>
              </w:rPr>
              <w:t>项目名称</w:t>
            </w:r>
          </w:p>
        </w:tc>
        <w:tc>
          <w:tcPr>
            <w:tcW w:w="1438" w:type="dxa"/>
            <w:tcBorders>
              <w:top w:val="single" w:color="auto" w:sz="12" w:space="0"/>
            </w:tcBorders>
            <w:noWrap w:val="0"/>
            <w:vAlign w:val="center"/>
          </w:tcPr>
          <w:p w14:paraId="0BC61CE0">
            <w:pPr>
              <w:jc w:val="center"/>
              <w:rPr>
                <w:rFonts w:hint="eastAsia" w:ascii="宋体" w:hAnsi="宋体" w:cs="宋体"/>
                <w:sz w:val="24"/>
              </w:rPr>
            </w:pPr>
            <w:r>
              <w:rPr>
                <w:rFonts w:hint="eastAsia" w:ascii="宋体" w:hAnsi="宋体" w:cs="宋体"/>
                <w:sz w:val="24"/>
              </w:rPr>
              <w:t>项目类别</w:t>
            </w:r>
          </w:p>
        </w:tc>
        <w:tc>
          <w:tcPr>
            <w:tcW w:w="2235" w:type="dxa"/>
            <w:tcBorders>
              <w:top w:val="single" w:color="auto" w:sz="12" w:space="0"/>
            </w:tcBorders>
            <w:noWrap w:val="0"/>
            <w:vAlign w:val="center"/>
          </w:tcPr>
          <w:p w14:paraId="63133AD7">
            <w:pPr>
              <w:jc w:val="center"/>
              <w:rPr>
                <w:rFonts w:hint="eastAsia" w:ascii="宋体" w:hAnsi="宋体" w:cs="宋体"/>
                <w:sz w:val="24"/>
              </w:rPr>
            </w:pPr>
            <w:r>
              <w:rPr>
                <w:rFonts w:hint="eastAsia" w:ascii="宋体" w:hAnsi="宋体" w:cs="宋体"/>
                <w:sz w:val="24"/>
              </w:rPr>
              <w:t>发包人</w:t>
            </w:r>
          </w:p>
        </w:tc>
        <w:tc>
          <w:tcPr>
            <w:tcW w:w="1264" w:type="dxa"/>
            <w:tcBorders>
              <w:top w:val="single" w:color="auto" w:sz="12" w:space="0"/>
            </w:tcBorders>
            <w:noWrap w:val="0"/>
            <w:vAlign w:val="center"/>
          </w:tcPr>
          <w:p w14:paraId="34CE1156">
            <w:pPr>
              <w:jc w:val="center"/>
              <w:rPr>
                <w:rFonts w:hint="eastAsia" w:ascii="宋体" w:hAnsi="宋体" w:cs="宋体"/>
                <w:sz w:val="24"/>
              </w:rPr>
            </w:pPr>
            <w:r>
              <w:rPr>
                <w:rFonts w:hint="eastAsia" w:ascii="宋体" w:hAnsi="宋体" w:cs="宋体"/>
                <w:sz w:val="24"/>
              </w:rPr>
              <w:t>范围</w:t>
            </w:r>
          </w:p>
        </w:tc>
        <w:tc>
          <w:tcPr>
            <w:tcW w:w="795" w:type="dxa"/>
            <w:tcBorders>
              <w:top w:val="single" w:color="auto" w:sz="12" w:space="0"/>
            </w:tcBorders>
            <w:noWrap w:val="0"/>
            <w:vAlign w:val="center"/>
          </w:tcPr>
          <w:p w14:paraId="001D0FB2">
            <w:pPr>
              <w:jc w:val="center"/>
              <w:rPr>
                <w:rFonts w:hint="eastAsia" w:ascii="宋体" w:hAnsi="宋体" w:cs="宋体"/>
                <w:sz w:val="24"/>
              </w:rPr>
            </w:pPr>
            <w:r>
              <w:rPr>
                <w:rFonts w:hint="eastAsia" w:ascii="宋体" w:hAnsi="宋体" w:cs="宋体"/>
                <w:sz w:val="24"/>
              </w:rPr>
              <w:t>备注</w:t>
            </w:r>
          </w:p>
        </w:tc>
      </w:tr>
      <w:tr w14:paraId="6DDC7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26EC4269">
            <w:pPr>
              <w:spacing w:line="360" w:lineRule="auto"/>
              <w:jc w:val="center"/>
              <w:rPr>
                <w:rFonts w:hint="eastAsia" w:ascii="宋体" w:hAnsi="宋体" w:cs="宋体"/>
                <w:sz w:val="24"/>
              </w:rPr>
            </w:pPr>
            <w:r>
              <w:rPr>
                <w:rFonts w:hint="eastAsia" w:ascii="宋体" w:hAnsi="宋体" w:cs="宋体"/>
                <w:sz w:val="24"/>
              </w:rPr>
              <w:t>01</w:t>
            </w:r>
          </w:p>
        </w:tc>
        <w:tc>
          <w:tcPr>
            <w:tcW w:w="2276" w:type="dxa"/>
            <w:noWrap w:val="0"/>
            <w:vAlign w:val="center"/>
          </w:tcPr>
          <w:p w14:paraId="7ADF5B97">
            <w:pPr>
              <w:spacing w:line="360" w:lineRule="auto"/>
              <w:jc w:val="center"/>
              <w:rPr>
                <w:rFonts w:hint="eastAsia" w:ascii="宋体" w:hAnsi="宋体" w:cs="宋体"/>
                <w:sz w:val="24"/>
              </w:rPr>
            </w:pPr>
          </w:p>
        </w:tc>
        <w:tc>
          <w:tcPr>
            <w:tcW w:w="1438" w:type="dxa"/>
            <w:noWrap w:val="0"/>
            <w:vAlign w:val="center"/>
          </w:tcPr>
          <w:p w14:paraId="5ECE9732">
            <w:pPr>
              <w:spacing w:line="360" w:lineRule="auto"/>
              <w:jc w:val="center"/>
              <w:rPr>
                <w:rFonts w:hint="eastAsia" w:ascii="宋体" w:hAnsi="宋体" w:cs="宋体"/>
                <w:sz w:val="24"/>
              </w:rPr>
            </w:pPr>
          </w:p>
        </w:tc>
        <w:tc>
          <w:tcPr>
            <w:tcW w:w="2235" w:type="dxa"/>
            <w:noWrap w:val="0"/>
            <w:vAlign w:val="center"/>
          </w:tcPr>
          <w:p w14:paraId="02A99E21">
            <w:pPr>
              <w:spacing w:line="360" w:lineRule="auto"/>
              <w:jc w:val="center"/>
              <w:rPr>
                <w:rFonts w:hint="eastAsia" w:ascii="宋体" w:hAnsi="宋体" w:cs="宋体"/>
                <w:sz w:val="24"/>
              </w:rPr>
            </w:pPr>
          </w:p>
        </w:tc>
        <w:tc>
          <w:tcPr>
            <w:tcW w:w="1264" w:type="dxa"/>
            <w:noWrap w:val="0"/>
            <w:vAlign w:val="center"/>
          </w:tcPr>
          <w:p w14:paraId="18C80A20">
            <w:pPr>
              <w:spacing w:line="360" w:lineRule="auto"/>
              <w:jc w:val="center"/>
              <w:rPr>
                <w:rFonts w:hint="eastAsia" w:ascii="宋体" w:hAnsi="宋体" w:cs="宋体"/>
                <w:sz w:val="24"/>
              </w:rPr>
            </w:pPr>
          </w:p>
        </w:tc>
        <w:tc>
          <w:tcPr>
            <w:tcW w:w="795" w:type="dxa"/>
            <w:noWrap w:val="0"/>
            <w:vAlign w:val="center"/>
          </w:tcPr>
          <w:p w14:paraId="068EE8A1">
            <w:pPr>
              <w:spacing w:line="360" w:lineRule="auto"/>
              <w:jc w:val="center"/>
              <w:rPr>
                <w:rFonts w:hint="eastAsia" w:ascii="宋体" w:hAnsi="宋体" w:cs="宋体"/>
                <w:sz w:val="24"/>
              </w:rPr>
            </w:pPr>
          </w:p>
        </w:tc>
      </w:tr>
      <w:tr w14:paraId="70040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72" w:type="dxa"/>
            <w:noWrap w:val="0"/>
            <w:vAlign w:val="center"/>
          </w:tcPr>
          <w:p w14:paraId="59313D44">
            <w:pPr>
              <w:spacing w:line="360" w:lineRule="auto"/>
              <w:jc w:val="center"/>
              <w:rPr>
                <w:rFonts w:hint="eastAsia" w:ascii="宋体" w:hAnsi="宋体" w:cs="宋体"/>
                <w:sz w:val="24"/>
              </w:rPr>
            </w:pPr>
            <w:r>
              <w:rPr>
                <w:rFonts w:hint="eastAsia" w:ascii="宋体" w:hAnsi="宋体" w:cs="宋体"/>
                <w:sz w:val="24"/>
              </w:rPr>
              <w:t>02</w:t>
            </w:r>
          </w:p>
        </w:tc>
        <w:tc>
          <w:tcPr>
            <w:tcW w:w="2276" w:type="dxa"/>
            <w:noWrap w:val="0"/>
            <w:vAlign w:val="center"/>
          </w:tcPr>
          <w:p w14:paraId="77A6F63D">
            <w:pPr>
              <w:spacing w:line="360" w:lineRule="auto"/>
              <w:jc w:val="center"/>
              <w:rPr>
                <w:rFonts w:hint="eastAsia" w:ascii="宋体" w:hAnsi="宋体" w:cs="宋体"/>
                <w:sz w:val="24"/>
              </w:rPr>
            </w:pPr>
          </w:p>
        </w:tc>
        <w:tc>
          <w:tcPr>
            <w:tcW w:w="1438" w:type="dxa"/>
            <w:noWrap w:val="0"/>
            <w:vAlign w:val="center"/>
          </w:tcPr>
          <w:p w14:paraId="28DD8CEA">
            <w:pPr>
              <w:spacing w:line="360" w:lineRule="auto"/>
              <w:jc w:val="center"/>
              <w:rPr>
                <w:rFonts w:hint="eastAsia" w:ascii="宋体" w:hAnsi="宋体" w:cs="宋体"/>
                <w:sz w:val="24"/>
              </w:rPr>
            </w:pPr>
          </w:p>
        </w:tc>
        <w:tc>
          <w:tcPr>
            <w:tcW w:w="2235" w:type="dxa"/>
            <w:noWrap w:val="0"/>
            <w:vAlign w:val="center"/>
          </w:tcPr>
          <w:p w14:paraId="7BF4A98B">
            <w:pPr>
              <w:spacing w:line="360" w:lineRule="auto"/>
              <w:jc w:val="center"/>
              <w:rPr>
                <w:rFonts w:hint="eastAsia" w:ascii="宋体" w:hAnsi="宋体" w:cs="宋体"/>
                <w:sz w:val="24"/>
              </w:rPr>
            </w:pPr>
          </w:p>
        </w:tc>
        <w:tc>
          <w:tcPr>
            <w:tcW w:w="1264" w:type="dxa"/>
            <w:noWrap w:val="0"/>
            <w:vAlign w:val="center"/>
          </w:tcPr>
          <w:p w14:paraId="3F3174F8">
            <w:pPr>
              <w:spacing w:line="360" w:lineRule="auto"/>
              <w:jc w:val="center"/>
              <w:rPr>
                <w:rFonts w:hint="eastAsia" w:ascii="宋体" w:hAnsi="宋体" w:cs="宋体"/>
                <w:sz w:val="24"/>
              </w:rPr>
            </w:pPr>
          </w:p>
        </w:tc>
        <w:tc>
          <w:tcPr>
            <w:tcW w:w="795" w:type="dxa"/>
            <w:noWrap w:val="0"/>
            <w:vAlign w:val="center"/>
          </w:tcPr>
          <w:p w14:paraId="309BDB0A">
            <w:pPr>
              <w:spacing w:line="360" w:lineRule="auto"/>
              <w:jc w:val="center"/>
              <w:rPr>
                <w:rFonts w:hint="eastAsia" w:ascii="宋体" w:hAnsi="宋体" w:cs="宋体"/>
                <w:sz w:val="24"/>
              </w:rPr>
            </w:pPr>
          </w:p>
        </w:tc>
      </w:tr>
      <w:tr w14:paraId="26B88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66BC1536">
            <w:pPr>
              <w:spacing w:line="360" w:lineRule="auto"/>
              <w:jc w:val="center"/>
              <w:rPr>
                <w:rFonts w:hint="eastAsia" w:ascii="宋体" w:hAnsi="宋体" w:cs="宋体"/>
                <w:sz w:val="24"/>
              </w:rPr>
            </w:pPr>
            <w:r>
              <w:rPr>
                <w:rFonts w:hint="eastAsia" w:ascii="宋体" w:hAnsi="宋体" w:cs="宋体"/>
                <w:sz w:val="24"/>
              </w:rPr>
              <w:t>03</w:t>
            </w:r>
          </w:p>
        </w:tc>
        <w:tc>
          <w:tcPr>
            <w:tcW w:w="2276" w:type="dxa"/>
            <w:noWrap w:val="0"/>
            <w:vAlign w:val="center"/>
          </w:tcPr>
          <w:p w14:paraId="6774C199">
            <w:pPr>
              <w:spacing w:line="360" w:lineRule="auto"/>
              <w:jc w:val="center"/>
              <w:rPr>
                <w:rFonts w:hint="eastAsia" w:ascii="宋体" w:hAnsi="宋体" w:cs="宋体"/>
                <w:sz w:val="24"/>
              </w:rPr>
            </w:pPr>
          </w:p>
        </w:tc>
        <w:tc>
          <w:tcPr>
            <w:tcW w:w="1438" w:type="dxa"/>
            <w:noWrap w:val="0"/>
            <w:vAlign w:val="center"/>
          </w:tcPr>
          <w:p w14:paraId="33C61099">
            <w:pPr>
              <w:spacing w:line="360" w:lineRule="auto"/>
              <w:jc w:val="center"/>
              <w:rPr>
                <w:rFonts w:hint="eastAsia" w:ascii="宋体" w:hAnsi="宋体" w:cs="宋体"/>
                <w:sz w:val="24"/>
              </w:rPr>
            </w:pPr>
          </w:p>
        </w:tc>
        <w:tc>
          <w:tcPr>
            <w:tcW w:w="2235" w:type="dxa"/>
            <w:noWrap w:val="0"/>
            <w:vAlign w:val="center"/>
          </w:tcPr>
          <w:p w14:paraId="6F1A838B">
            <w:pPr>
              <w:spacing w:line="360" w:lineRule="auto"/>
              <w:jc w:val="center"/>
              <w:rPr>
                <w:rFonts w:hint="eastAsia" w:ascii="宋体" w:hAnsi="宋体" w:cs="宋体"/>
                <w:sz w:val="24"/>
              </w:rPr>
            </w:pPr>
          </w:p>
        </w:tc>
        <w:tc>
          <w:tcPr>
            <w:tcW w:w="1264" w:type="dxa"/>
            <w:noWrap w:val="0"/>
            <w:vAlign w:val="center"/>
          </w:tcPr>
          <w:p w14:paraId="495BBA80">
            <w:pPr>
              <w:spacing w:line="360" w:lineRule="auto"/>
              <w:jc w:val="center"/>
              <w:rPr>
                <w:rFonts w:hint="eastAsia" w:ascii="宋体" w:hAnsi="宋体" w:cs="宋体"/>
                <w:sz w:val="24"/>
              </w:rPr>
            </w:pPr>
          </w:p>
        </w:tc>
        <w:tc>
          <w:tcPr>
            <w:tcW w:w="795" w:type="dxa"/>
            <w:noWrap w:val="0"/>
            <w:vAlign w:val="center"/>
          </w:tcPr>
          <w:p w14:paraId="5223B056">
            <w:pPr>
              <w:spacing w:line="360" w:lineRule="auto"/>
              <w:jc w:val="center"/>
              <w:rPr>
                <w:rFonts w:hint="eastAsia" w:ascii="宋体" w:hAnsi="宋体" w:cs="宋体"/>
                <w:sz w:val="24"/>
              </w:rPr>
            </w:pPr>
          </w:p>
        </w:tc>
      </w:tr>
      <w:tr w14:paraId="3F06A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7F6208DD">
            <w:pPr>
              <w:spacing w:line="360" w:lineRule="auto"/>
              <w:ind w:firstLine="3840" w:firstLineChars="1600"/>
              <w:jc w:val="center"/>
              <w:rPr>
                <w:rFonts w:hint="eastAsia" w:ascii="宋体" w:hAnsi="宋体" w:cs="宋体"/>
                <w:sz w:val="24"/>
              </w:rPr>
            </w:pPr>
          </w:p>
        </w:tc>
        <w:tc>
          <w:tcPr>
            <w:tcW w:w="2276" w:type="dxa"/>
            <w:noWrap w:val="0"/>
            <w:vAlign w:val="center"/>
          </w:tcPr>
          <w:p w14:paraId="36266369">
            <w:pPr>
              <w:spacing w:line="360" w:lineRule="auto"/>
              <w:ind w:firstLine="3840" w:firstLineChars="1600"/>
              <w:jc w:val="center"/>
              <w:rPr>
                <w:rFonts w:hint="eastAsia" w:ascii="宋体" w:hAnsi="宋体" w:cs="宋体"/>
                <w:sz w:val="24"/>
              </w:rPr>
            </w:pPr>
          </w:p>
        </w:tc>
        <w:tc>
          <w:tcPr>
            <w:tcW w:w="1438" w:type="dxa"/>
            <w:noWrap w:val="0"/>
            <w:vAlign w:val="center"/>
          </w:tcPr>
          <w:p w14:paraId="56A762DE">
            <w:pPr>
              <w:spacing w:line="360" w:lineRule="auto"/>
              <w:ind w:firstLine="3840" w:firstLineChars="1600"/>
              <w:jc w:val="center"/>
              <w:rPr>
                <w:rFonts w:hint="eastAsia" w:ascii="宋体" w:hAnsi="宋体" w:cs="宋体"/>
                <w:sz w:val="24"/>
              </w:rPr>
            </w:pPr>
          </w:p>
        </w:tc>
        <w:tc>
          <w:tcPr>
            <w:tcW w:w="2235" w:type="dxa"/>
            <w:noWrap w:val="0"/>
            <w:vAlign w:val="center"/>
          </w:tcPr>
          <w:p w14:paraId="115B481A">
            <w:pPr>
              <w:spacing w:line="360" w:lineRule="auto"/>
              <w:ind w:firstLine="3840" w:firstLineChars="1600"/>
              <w:jc w:val="center"/>
              <w:rPr>
                <w:rFonts w:hint="eastAsia" w:ascii="宋体" w:hAnsi="宋体" w:cs="宋体"/>
                <w:sz w:val="24"/>
              </w:rPr>
            </w:pPr>
          </w:p>
        </w:tc>
        <w:tc>
          <w:tcPr>
            <w:tcW w:w="1264" w:type="dxa"/>
            <w:noWrap w:val="0"/>
            <w:vAlign w:val="center"/>
          </w:tcPr>
          <w:p w14:paraId="021C1CC9">
            <w:pPr>
              <w:spacing w:line="360" w:lineRule="auto"/>
              <w:ind w:firstLine="3840" w:firstLineChars="1600"/>
              <w:jc w:val="center"/>
              <w:rPr>
                <w:rFonts w:hint="eastAsia" w:ascii="宋体" w:hAnsi="宋体" w:cs="宋体"/>
                <w:sz w:val="24"/>
              </w:rPr>
            </w:pPr>
          </w:p>
        </w:tc>
        <w:tc>
          <w:tcPr>
            <w:tcW w:w="795" w:type="dxa"/>
            <w:noWrap w:val="0"/>
            <w:vAlign w:val="center"/>
          </w:tcPr>
          <w:p w14:paraId="77692B84">
            <w:pPr>
              <w:spacing w:line="360" w:lineRule="auto"/>
              <w:ind w:firstLine="3840" w:firstLineChars="1600"/>
              <w:jc w:val="center"/>
              <w:rPr>
                <w:rFonts w:hint="eastAsia" w:ascii="宋体" w:hAnsi="宋体" w:cs="宋体"/>
                <w:sz w:val="24"/>
              </w:rPr>
            </w:pPr>
          </w:p>
        </w:tc>
      </w:tr>
      <w:tr w14:paraId="5B3DA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2BBF6D4F">
            <w:pPr>
              <w:spacing w:line="360" w:lineRule="auto"/>
              <w:ind w:firstLine="3840" w:firstLineChars="1600"/>
              <w:jc w:val="center"/>
              <w:rPr>
                <w:rFonts w:hint="eastAsia" w:ascii="宋体" w:hAnsi="宋体" w:cs="宋体"/>
                <w:sz w:val="24"/>
              </w:rPr>
            </w:pPr>
          </w:p>
        </w:tc>
        <w:tc>
          <w:tcPr>
            <w:tcW w:w="2276" w:type="dxa"/>
            <w:noWrap w:val="0"/>
            <w:vAlign w:val="center"/>
          </w:tcPr>
          <w:p w14:paraId="4DC9EB7E">
            <w:pPr>
              <w:spacing w:line="360" w:lineRule="auto"/>
              <w:ind w:firstLine="3840" w:firstLineChars="1600"/>
              <w:jc w:val="center"/>
              <w:rPr>
                <w:rFonts w:hint="eastAsia" w:ascii="宋体" w:hAnsi="宋体" w:cs="宋体"/>
                <w:sz w:val="24"/>
              </w:rPr>
            </w:pPr>
          </w:p>
        </w:tc>
        <w:tc>
          <w:tcPr>
            <w:tcW w:w="1438" w:type="dxa"/>
            <w:noWrap w:val="0"/>
            <w:vAlign w:val="center"/>
          </w:tcPr>
          <w:p w14:paraId="3821FE84">
            <w:pPr>
              <w:spacing w:line="360" w:lineRule="auto"/>
              <w:ind w:firstLine="3840" w:firstLineChars="1600"/>
              <w:jc w:val="center"/>
              <w:rPr>
                <w:rFonts w:hint="eastAsia" w:ascii="宋体" w:hAnsi="宋体" w:cs="宋体"/>
                <w:sz w:val="24"/>
              </w:rPr>
            </w:pPr>
          </w:p>
        </w:tc>
        <w:tc>
          <w:tcPr>
            <w:tcW w:w="2235" w:type="dxa"/>
            <w:noWrap w:val="0"/>
            <w:vAlign w:val="center"/>
          </w:tcPr>
          <w:p w14:paraId="7681662F">
            <w:pPr>
              <w:spacing w:line="360" w:lineRule="auto"/>
              <w:ind w:firstLine="3840" w:firstLineChars="1600"/>
              <w:jc w:val="center"/>
              <w:rPr>
                <w:rFonts w:hint="eastAsia" w:ascii="宋体" w:hAnsi="宋体" w:cs="宋体"/>
                <w:sz w:val="24"/>
              </w:rPr>
            </w:pPr>
          </w:p>
        </w:tc>
        <w:tc>
          <w:tcPr>
            <w:tcW w:w="1264" w:type="dxa"/>
            <w:noWrap w:val="0"/>
            <w:vAlign w:val="center"/>
          </w:tcPr>
          <w:p w14:paraId="78B9283D">
            <w:pPr>
              <w:spacing w:line="360" w:lineRule="auto"/>
              <w:ind w:firstLine="3840" w:firstLineChars="1600"/>
              <w:jc w:val="center"/>
              <w:rPr>
                <w:rFonts w:hint="eastAsia" w:ascii="宋体" w:hAnsi="宋体" w:cs="宋体"/>
                <w:sz w:val="24"/>
              </w:rPr>
            </w:pPr>
          </w:p>
        </w:tc>
        <w:tc>
          <w:tcPr>
            <w:tcW w:w="795" w:type="dxa"/>
            <w:noWrap w:val="0"/>
            <w:vAlign w:val="center"/>
          </w:tcPr>
          <w:p w14:paraId="6C0C400B">
            <w:pPr>
              <w:spacing w:line="360" w:lineRule="auto"/>
              <w:ind w:firstLine="3840" w:firstLineChars="1600"/>
              <w:jc w:val="center"/>
              <w:rPr>
                <w:rFonts w:hint="eastAsia" w:ascii="宋体" w:hAnsi="宋体" w:cs="宋体"/>
                <w:sz w:val="24"/>
              </w:rPr>
            </w:pPr>
          </w:p>
        </w:tc>
      </w:tr>
      <w:tr w14:paraId="37DB6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0F1524CE">
            <w:pPr>
              <w:spacing w:line="360" w:lineRule="auto"/>
              <w:ind w:firstLine="3840" w:firstLineChars="1600"/>
              <w:jc w:val="center"/>
              <w:rPr>
                <w:rFonts w:hint="eastAsia" w:ascii="宋体" w:hAnsi="宋体" w:cs="宋体"/>
                <w:sz w:val="24"/>
              </w:rPr>
            </w:pPr>
          </w:p>
        </w:tc>
        <w:tc>
          <w:tcPr>
            <w:tcW w:w="2276" w:type="dxa"/>
            <w:noWrap w:val="0"/>
            <w:vAlign w:val="center"/>
          </w:tcPr>
          <w:p w14:paraId="08A1C18D">
            <w:pPr>
              <w:spacing w:line="360" w:lineRule="auto"/>
              <w:ind w:firstLine="3840" w:firstLineChars="1600"/>
              <w:jc w:val="center"/>
              <w:rPr>
                <w:rFonts w:hint="eastAsia" w:ascii="宋体" w:hAnsi="宋体" w:cs="宋体"/>
                <w:sz w:val="24"/>
              </w:rPr>
            </w:pPr>
          </w:p>
        </w:tc>
        <w:tc>
          <w:tcPr>
            <w:tcW w:w="1438" w:type="dxa"/>
            <w:noWrap w:val="0"/>
            <w:vAlign w:val="center"/>
          </w:tcPr>
          <w:p w14:paraId="48C6EE52">
            <w:pPr>
              <w:spacing w:line="360" w:lineRule="auto"/>
              <w:ind w:firstLine="3840" w:firstLineChars="1600"/>
              <w:jc w:val="center"/>
              <w:rPr>
                <w:rFonts w:hint="eastAsia" w:ascii="宋体" w:hAnsi="宋体" w:cs="宋体"/>
                <w:sz w:val="24"/>
              </w:rPr>
            </w:pPr>
          </w:p>
        </w:tc>
        <w:tc>
          <w:tcPr>
            <w:tcW w:w="2235" w:type="dxa"/>
            <w:noWrap w:val="0"/>
            <w:vAlign w:val="center"/>
          </w:tcPr>
          <w:p w14:paraId="7C541649">
            <w:pPr>
              <w:spacing w:line="360" w:lineRule="auto"/>
              <w:ind w:firstLine="3840" w:firstLineChars="1600"/>
              <w:jc w:val="center"/>
              <w:rPr>
                <w:rFonts w:hint="eastAsia" w:ascii="宋体" w:hAnsi="宋体" w:cs="宋体"/>
                <w:sz w:val="24"/>
              </w:rPr>
            </w:pPr>
          </w:p>
        </w:tc>
        <w:tc>
          <w:tcPr>
            <w:tcW w:w="1264" w:type="dxa"/>
            <w:noWrap w:val="0"/>
            <w:vAlign w:val="center"/>
          </w:tcPr>
          <w:p w14:paraId="0C6F003A">
            <w:pPr>
              <w:spacing w:line="360" w:lineRule="auto"/>
              <w:ind w:firstLine="3840" w:firstLineChars="1600"/>
              <w:jc w:val="center"/>
              <w:rPr>
                <w:rFonts w:hint="eastAsia" w:ascii="宋体" w:hAnsi="宋体" w:cs="宋体"/>
                <w:sz w:val="24"/>
              </w:rPr>
            </w:pPr>
          </w:p>
        </w:tc>
        <w:tc>
          <w:tcPr>
            <w:tcW w:w="795" w:type="dxa"/>
            <w:noWrap w:val="0"/>
            <w:vAlign w:val="center"/>
          </w:tcPr>
          <w:p w14:paraId="33A290CD">
            <w:pPr>
              <w:spacing w:line="360" w:lineRule="auto"/>
              <w:ind w:firstLine="3840" w:firstLineChars="1600"/>
              <w:jc w:val="center"/>
              <w:rPr>
                <w:rFonts w:hint="eastAsia" w:ascii="宋体" w:hAnsi="宋体" w:cs="宋体"/>
                <w:sz w:val="24"/>
              </w:rPr>
            </w:pPr>
          </w:p>
        </w:tc>
      </w:tr>
      <w:tr w14:paraId="2D077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72" w:type="dxa"/>
            <w:tcBorders>
              <w:bottom w:val="single" w:color="auto" w:sz="12" w:space="0"/>
            </w:tcBorders>
            <w:noWrap w:val="0"/>
            <w:vAlign w:val="center"/>
          </w:tcPr>
          <w:p w14:paraId="623DB4F5">
            <w:pPr>
              <w:spacing w:line="360" w:lineRule="auto"/>
              <w:ind w:firstLine="3840" w:firstLineChars="1600"/>
              <w:jc w:val="center"/>
              <w:rPr>
                <w:rFonts w:hint="eastAsia" w:ascii="宋体" w:hAnsi="宋体" w:cs="宋体"/>
                <w:sz w:val="24"/>
              </w:rPr>
            </w:pPr>
          </w:p>
        </w:tc>
        <w:tc>
          <w:tcPr>
            <w:tcW w:w="2276" w:type="dxa"/>
            <w:tcBorders>
              <w:bottom w:val="single" w:color="auto" w:sz="12" w:space="0"/>
            </w:tcBorders>
            <w:noWrap w:val="0"/>
            <w:vAlign w:val="center"/>
          </w:tcPr>
          <w:p w14:paraId="53FB3691">
            <w:pPr>
              <w:spacing w:line="360" w:lineRule="auto"/>
              <w:ind w:firstLine="3840" w:firstLineChars="1600"/>
              <w:jc w:val="center"/>
              <w:rPr>
                <w:rFonts w:hint="eastAsia" w:ascii="宋体" w:hAnsi="宋体" w:cs="宋体"/>
                <w:sz w:val="24"/>
              </w:rPr>
            </w:pPr>
          </w:p>
        </w:tc>
        <w:tc>
          <w:tcPr>
            <w:tcW w:w="1438" w:type="dxa"/>
            <w:tcBorders>
              <w:bottom w:val="single" w:color="auto" w:sz="12" w:space="0"/>
            </w:tcBorders>
            <w:noWrap w:val="0"/>
            <w:vAlign w:val="center"/>
          </w:tcPr>
          <w:p w14:paraId="7A67233D">
            <w:pPr>
              <w:spacing w:line="360" w:lineRule="auto"/>
              <w:ind w:firstLine="3840" w:firstLineChars="1600"/>
              <w:jc w:val="center"/>
              <w:rPr>
                <w:rFonts w:hint="eastAsia" w:ascii="宋体" w:hAnsi="宋体" w:cs="宋体"/>
                <w:sz w:val="24"/>
              </w:rPr>
            </w:pPr>
          </w:p>
        </w:tc>
        <w:tc>
          <w:tcPr>
            <w:tcW w:w="2235" w:type="dxa"/>
            <w:tcBorders>
              <w:bottom w:val="single" w:color="auto" w:sz="12" w:space="0"/>
            </w:tcBorders>
            <w:noWrap w:val="0"/>
            <w:vAlign w:val="center"/>
          </w:tcPr>
          <w:p w14:paraId="58C0F5C0">
            <w:pPr>
              <w:spacing w:line="360" w:lineRule="auto"/>
              <w:ind w:firstLine="3840" w:firstLineChars="1600"/>
              <w:jc w:val="center"/>
              <w:rPr>
                <w:rFonts w:hint="eastAsia" w:ascii="宋体" w:hAnsi="宋体" w:cs="宋体"/>
                <w:sz w:val="24"/>
              </w:rPr>
            </w:pPr>
          </w:p>
        </w:tc>
        <w:tc>
          <w:tcPr>
            <w:tcW w:w="1264" w:type="dxa"/>
            <w:tcBorders>
              <w:bottom w:val="single" w:color="auto" w:sz="12" w:space="0"/>
            </w:tcBorders>
            <w:noWrap w:val="0"/>
            <w:vAlign w:val="center"/>
          </w:tcPr>
          <w:p w14:paraId="390C4F1B">
            <w:pPr>
              <w:spacing w:line="360" w:lineRule="auto"/>
              <w:ind w:firstLine="3840" w:firstLineChars="1600"/>
              <w:jc w:val="center"/>
              <w:rPr>
                <w:rFonts w:hint="eastAsia" w:ascii="宋体" w:hAnsi="宋体" w:cs="宋体"/>
                <w:sz w:val="24"/>
              </w:rPr>
            </w:pPr>
          </w:p>
        </w:tc>
        <w:tc>
          <w:tcPr>
            <w:tcW w:w="795" w:type="dxa"/>
            <w:tcBorders>
              <w:bottom w:val="single" w:color="auto" w:sz="12" w:space="0"/>
            </w:tcBorders>
            <w:noWrap w:val="0"/>
            <w:vAlign w:val="center"/>
          </w:tcPr>
          <w:p w14:paraId="59916B15">
            <w:pPr>
              <w:spacing w:line="360" w:lineRule="auto"/>
              <w:ind w:firstLine="3840" w:firstLineChars="1600"/>
              <w:jc w:val="center"/>
              <w:rPr>
                <w:rFonts w:hint="eastAsia" w:ascii="宋体" w:hAnsi="宋体" w:cs="宋体"/>
                <w:sz w:val="24"/>
              </w:rPr>
            </w:pPr>
          </w:p>
        </w:tc>
      </w:tr>
    </w:tbl>
    <w:p w14:paraId="171CC225">
      <w:pPr>
        <w:spacing w:line="360" w:lineRule="auto"/>
        <w:ind w:firstLine="3840" w:firstLineChars="1600"/>
        <w:rPr>
          <w:rFonts w:hint="eastAsia" w:ascii="宋体" w:hAnsi="宋体" w:cs="宋体"/>
          <w:sz w:val="24"/>
        </w:rPr>
      </w:pPr>
    </w:p>
    <w:p w14:paraId="35B3F3E2">
      <w:pPr>
        <w:spacing w:line="360" w:lineRule="auto"/>
        <w:rPr>
          <w:rFonts w:hint="eastAsia" w:ascii="宋体" w:hAnsi="宋体" w:cs="宋体"/>
          <w:sz w:val="24"/>
        </w:rPr>
      </w:pPr>
      <w:r>
        <w:rPr>
          <w:rFonts w:hint="eastAsia" w:ascii="宋体" w:hAnsi="宋体" w:cs="宋体"/>
          <w:sz w:val="24"/>
        </w:rPr>
        <w:t>备注：本表后附中标通知书、合同协议书、竣工验收报告复印件。</w:t>
      </w:r>
    </w:p>
    <w:p w14:paraId="070A1A40">
      <w:pPr>
        <w:spacing w:line="360" w:lineRule="auto"/>
        <w:rPr>
          <w:rFonts w:hint="eastAsia" w:ascii="宋体" w:hAnsi="宋体" w:cs="宋体"/>
          <w:sz w:val="24"/>
        </w:rPr>
      </w:pPr>
    </w:p>
    <w:p w14:paraId="77F244E9">
      <w:pPr>
        <w:spacing w:line="360" w:lineRule="auto"/>
        <w:ind w:firstLine="4480" w:firstLineChars="1600"/>
        <w:rPr>
          <w:rFonts w:hint="eastAsia" w:ascii="宋体" w:hAnsi="宋体" w:cs="宋体"/>
          <w:sz w:val="28"/>
          <w:szCs w:val="28"/>
        </w:rPr>
      </w:pPr>
    </w:p>
    <w:p w14:paraId="17FAF2D7">
      <w:pPr>
        <w:snapToGrid w:val="0"/>
        <w:spacing w:line="460" w:lineRule="exact"/>
        <w:jc w:val="center"/>
        <w:rPr>
          <w:rFonts w:hint="eastAsia" w:ascii="宋体" w:hAnsi="宋体" w:cs="宋体"/>
          <w:b/>
          <w:bCs/>
          <w:sz w:val="28"/>
          <w:szCs w:val="28"/>
        </w:rPr>
        <w:sectPr>
          <w:pgSz w:w="11906" w:h="16838"/>
          <w:pgMar w:top="1400" w:right="1803" w:bottom="1440" w:left="1803" w:header="851" w:footer="992" w:gutter="0"/>
          <w:cols w:space="720" w:num="1"/>
          <w:docGrid w:type="lines" w:linePitch="319" w:charSpace="0"/>
        </w:sectPr>
      </w:pPr>
    </w:p>
    <w:p w14:paraId="0F07A588">
      <w:pPr>
        <w:snapToGrid w:val="0"/>
        <w:spacing w:line="460" w:lineRule="exact"/>
        <w:jc w:val="center"/>
        <w:rPr>
          <w:rFonts w:hint="eastAsia" w:ascii="宋体" w:hAnsi="宋体" w:cs="宋体"/>
          <w:b/>
          <w:bCs/>
          <w:sz w:val="28"/>
          <w:szCs w:val="28"/>
        </w:rPr>
      </w:pPr>
    </w:p>
    <w:p w14:paraId="6DBDA1F2">
      <w:pPr>
        <w:snapToGrid w:val="0"/>
        <w:spacing w:line="460" w:lineRule="exact"/>
        <w:jc w:val="center"/>
        <w:rPr>
          <w:rFonts w:hint="eastAsia" w:ascii="宋体" w:hAnsi="宋体" w:cs="宋体"/>
          <w:b/>
          <w:bCs/>
          <w:sz w:val="28"/>
          <w:szCs w:val="28"/>
        </w:rPr>
      </w:pPr>
      <w:r>
        <w:rPr>
          <w:rFonts w:hint="eastAsia" w:ascii="宋体" w:hAnsi="宋体" w:cs="宋体"/>
          <w:b/>
          <w:bCs/>
          <w:sz w:val="28"/>
          <w:szCs w:val="28"/>
        </w:rPr>
        <w:t>附件15本项目中使用的主要仪器设备一览表</w:t>
      </w:r>
    </w:p>
    <w:p w14:paraId="45B5222D">
      <w:pPr>
        <w:snapToGrid w:val="0"/>
        <w:spacing w:line="460" w:lineRule="exact"/>
        <w:rPr>
          <w:rFonts w:hint="eastAsia" w:ascii="宋体" w:hAnsi="宋体" w:cs="宋体"/>
          <w:b/>
          <w:bCs/>
          <w:sz w:val="28"/>
          <w:szCs w:val="28"/>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3"/>
        <w:gridCol w:w="1703"/>
        <w:gridCol w:w="1703"/>
      </w:tblGrid>
      <w:tr w14:paraId="40B7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0" w:type="pct"/>
            <w:noWrap w:val="0"/>
            <w:vAlign w:val="top"/>
          </w:tcPr>
          <w:p w14:paraId="4F68145D">
            <w:pPr>
              <w:snapToGrid w:val="0"/>
              <w:spacing w:line="460" w:lineRule="exact"/>
              <w:jc w:val="center"/>
              <w:rPr>
                <w:rFonts w:hint="eastAsia" w:ascii="宋体" w:hAnsi="宋体" w:cs="宋体"/>
                <w:sz w:val="24"/>
              </w:rPr>
            </w:pPr>
            <w:r>
              <w:rPr>
                <w:rFonts w:hint="eastAsia" w:ascii="宋体" w:hAnsi="宋体" w:cs="宋体"/>
                <w:sz w:val="24"/>
              </w:rPr>
              <w:t>序号</w:t>
            </w:r>
          </w:p>
        </w:tc>
        <w:tc>
          <w:tcPr>
            <w:tcW w:w="1000" w:type="pct"/>
            <w:noWrap w:val="0"/>
            <w:vAlign w:val="top"/>
          </w:tcPr>
          <w:p w14:paraId="796FDBC4">
            <w:pPr>
              <w:snapToGrid w:val="0"/>
              <w:spacing w:line="460" w:lineRule="exact"/>
              <w:jc w:val="center"/>
              <w:rPr>
                <w:rFonts w:hint="eastAsia" w:ascii="宋体" w:hAnsi="宋体" w:cs="宋体"/>
                <w:sz w:val="24"/>
              </w:rPr>
            </w:pPr>
            <w:r>
              <w:rPr>
                <w:rFonts w:hint="eastAsia" w:ascii="宋体" w:hAnsi="宋体" w:cs="宋体"/>
                <w:sz w:val="24"/>
              </w:rPr>
              <w:t>仪器名称</w:t>
            </w:r>
          </w:p>
        </w:tc>
        <w:tc>
          <w:tcPr>
            <w:tcW w:w="1000" w:type="pct"/>
            <w:noWrap w:val="0"/>
            <w:vAlign w:val="top"/>
          </w:tcPr>
          <w:p w14:paraId="38683D8B">
            <w:pPr>
              <w:snapToGrid w:val="0"/>
              <w:spacing w:line="460" w:lineRule="exact"/>
              <w:jc w:val="center"/>
              <w:rPr>
                <w:rFonts w:hint="eastAsia" w:ascii="宋体" w:hAnsi="宋体" w:cs="宋体"/>
                <w:sz w:val="24"/>
              </w:rPr>
            </w:pPr>
            <w:r>
              <w:rPr>
                <w:rFonts w:hint="eastAsia" w:ascii="宋体" w:hAnsi="宋体" w:cs="宋体"/>
                <w:sz w:val="24"/>
              </w:rPr>
              <w:t>规格</w:t>
            </w:r>
          </w:p>
        </w:tc>
        <w:tc>
          <w:tcPr>
            <w:tcW w:w="1000" w:type="pct"/>
            <w:noWrap w:val="0"/>
            <w:vAlign w:val="top"/>
          </w:tcPr>
          <w:p w14:paraId="2F7C5DBF">
            <w:pPr>
              <w:snapToGrid w:val="0"/>
              <w:spacing w:line="460" w:lineRule="exact"/>
              <w:jc w:val="center"/>
              <w:rPr>
                <w:rFonts w:hint="eastAsia" w:ascii="宋体" w:hAnsi="宋体" w:cs="宋体"/>
                <w:sz w:val="24"/>
              </w:rPr>
            </w:pPr>
            <w:r>
              <w:rPr>
                <w:rFonts w:hint="eastAsia" w:ascii="宋体" w:hAnsi="宋体" w:cs="宋体"/>
                <w:sz w:val="24"/>
              </w:rPr>
              <w:t>使用年限</w:t>
            </w:r>
          </w:p>
        </w:tc>
        <w:tc>
          <w:tcPr>
            <w:tcW w:w="1000" w:type="pct"/>
            <w:noWrap w:val="0"/>
            <w:vAlign w:val="top"/>
          </w:tcPr>
          <w:p w14:paraId="1960FF30">
            <w:pPr>
              <w:snapToGrid w:val="0"/>
              <w:spacing w:line="460" w:lineRule="exact"/>
              <w:jc w:val="center"/>
              <w:rPr>
                <w:rFonts w:hint="eastAsia" w:ascii="宋体" w:hAnsi="宋体" w:cs="宋体"/>
                <w:sz w:val="24"/>
              </w:rPr>
            </w:pPr>
            <w:r>
              <w:rPr>
                <w:rFonts w:hint="eastAsia" w:ascii="宋体" w:hAnsi="宋体" w:cs="宋体"/>
                <w:sz w:val="24"/>
              </w:rPr>
              <w:t>备注</w:t>
            </w:r>
          </w:p>
        </w:tc>
      </w:tr>
      <w:tr w14:paraId="286F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0" w:type="pct"/>
            <w:noWrap w:val="0"/>
            <w:vAlign w:val="top"/>
          </w:tcPr>
          <w:p w14:paraId="4E63AE36">
            <w:pPr>
              <w:snapToGrid w:val="0"/>
              <w:spacing w:line="460" w:lineRule="exact"/>
              <w:jc w:val="center"/>
              <w:rPr>
                <w:rFonts w:hint="eastAsia" w:ascii="宋体" w:hAnsi="宋体" w:cs="宋体"/>
                <w:sz w:val="24"/>
              </w:rPr>
            </w:pPr>
          </w:p>
        </w:tc>
        <w:tc>
          <w:tcPr>
            <w:tcW w:w="1000" w:type="pct"/>
            <w:noWrap w:val="0"/>
            <w:vAlign w:val="top"/>
          </w:tcPr>
          <w:p w14:paraId="068A5386">
            <w:pPr>
              <w:snapToGrid w:val="0"/>
              <w:spacing w:line="460" w:lineRule="exact"/>
              <w:jc w:val="center"/>
              <w:rPr>
                <w:rFonts w:hint="eastAsia" w:ascii="宋体" w:hAnsi="宋体" w:cs="宋体"/>
                <w:sz w:val="24"/>
              </w:rPr>
            </w:pPr>
          </w:p>
        </w:tc>
        <w:tc>
          <w:tcPr>
            <w:tcW w:w="1000" w:type="pct"/>
            <w:noWrap w:val="0"/>
            <w:vAlign w:val="top"/>
          </w:tcPr>
          <w:p w14:paraId="48741FA7">
            <w:pPr>
              <w:snapToGrid w:val="0"/>
              <w:spacing w:line="460" w:lineRule="exact"/>
              <w:jc w:val="center"/>
              <w:rPr>
                <w:rFonts w:hint="eastAsia" w:ascii="宋体" w:hAnsi="宋体" w:cs="宋体"/>
                <w:sz w:val="24"/>
              </w:rPr>
            </w:pPr>
          </w:p>
        </w:tc>
        <w:tc>
          <w:tcPr>
            <w:tcW w:w="1000" w:type="pct"/>
            <w:noWrap w:val="0"/>
            <w:vAlign w:val="top"/>
          </w:tcPr>
          <w:p w14:paraId="63D31831">
            <w:pPr>
              <w:snapToGrid w:val="0"/>
              <w:spacing w:line="460" w:lineRule="exact"/>
              <w:jc w:val="center"/>
              <w:rPr>
                <w:rFonts w:hint="eastAsia" w:ascii="宋体" w:hAnsi="宋体" w:cs="宋体"/>
                <w:sz w:val="24"/>
              </w:rPr>
            </w:pPr>
          </w:p>
        </w:tc>
        <w:tc>
          <w:tcPr>
            <w:tcW w:w="1000" w:type="pct"/>
            <w:noWrap w:val="0"/>
            <w:vAlign w:val="top"/>
          </w:tcPr>
          <w:p w14:paraId="4EC57BC4">
            <w:pPr>
              <w:snapToGrid w:val="0"/>
              <w:spacing w:line="460" w:lineRule="exact"/>
              <w:jc w:val="center"/>
              <w:rPr>
                <w:rFonts w:hint="eastAsia" w:ascii="宋体" w:hAnsi="宋体" w:cs="宋体"/>
                <w:sz w:val="24"/>
              </w:rPr>
            </w:pPr>
          </w:p>
        </w:tc>
      </w:tr>
      <w:tr w14:paraId="22DF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0" w:type="pct"/>
            <w:noWrap w:val="0"/>
            <w:vAlign w:val="top"/>
          </w:tcPr>
          <w:p w14:paraId="6A1F22BA">
            <w:pPr>
              <w:snapToGrid w:val="0"/>
              <w:spacing w:line="460" w:lineRule="exact"/>
              <w:jc w:val="center"/>
              <w:rPr>
                <w:rFonts w:hint="eastAsia" w:ascii="宋体" w:hAnsi="宋体" w:cs="宋体"/>
                <w:sz w:val="24"/>
              </w:rPr>
            </w:pPr>
          </w:p>
        </w:tc>
        <w:tc>
          <w:tcPr>
            <w:tcW w:w="1000" w:type="pct"/>
            <w:noWrap w:val="0"/>
            <w:vAlign w:val="top"/>
          </w:tcPr>
          <w:p w14:paraId="3EDF7466">
            <w:pPr>
              <w:snapToGrid w:val="0"/>
              <w:spacing w:line="460" w:lineRule="exact"/>
              <w:jc w:val="center"/>
              <w:rPr>
                <w:rFonts w:hint="eastAsia" w:ascii="宋体" w:hAnsi="宋体" w:cs="宋体"/>
                <w:sz w:val="24"/>
              </w:rPr>
            </w:pPr>
          </w:p>
        </w:tc>
        <w:tc>
          <w:tcPr>
            <w:tcW w:w="1000" w:type="pct"/>
            <w:noWrap w:val="0"/>
            <w:vAlign w:val="top"/>
          </w:tcPr>
          <w:p w14:paraId="073913EE">
            <w:pPr>
              <w:snapToGrid w:val="0"/>
              <w:spacing w:line="460" w:lineRule="exact"/>
              <w:jc w:val="center"/>
              <w:rPr>
                <w:rFonts w:hint="eastAsia" w:ascii="宋体" w:hAnsi="宋体" w:cs="宋体"/>
                <w:sz w:val="24"/>
              </w:rPr>
            </w:pPr>
          </w:p>
        </w:tc>
        <w:tc>
          <w:tcPr>
            <w:tcW w:w="1000" w:type="pct"/>
            <w:noWrap w:val="0"/>
            <w:vAlign w:val="top"/>
          </w:tcPr>
          <w:p w14:paraId="1BDFE683">
            <w:pPr>
              <w:snapToGrid w:val="0"/>
              <w:spacing w:line="460" w:lineRule="exact"/>
              <w:jc w:val="center"/>
              <w:rPr>
                <w:rFonts w:hint="eastAsia" w:ascii="宋体" w:hAnsi="宋体" w:cs="宋体"/>
                <w:sz w:val="24"/>
              </w:rPr>
            </w:pPr>
          </w:p>
        </w:tc>
        <w:tc>
          <w:tcPr>
            <w:tcW w:w="1000" w:type="pct"/>
            <w:noWrap w:val="0"/>
            <w:vAlign w:val="top"/>
          </w:tcPr>
          <w:p w14:paraId="07B96046">
            <w:pPr>
              <w:snapToGrid w:val="0"/>
              <w:spacing w:line="460" w:lineRule="exact"/>
              <w:jc w:val="center"/>
              <w:rPr>
                <w:rFonts w:hint="eastAsia" w:ascii="宋体" w:hAnsi="宋体" w:cs="宋体"/>
                <w:sz w:val="24"/>
              </w:rPr>
            </w:pPr>
          </w:p>
        </w:tc>
      </w:tr>
      <w:tr w14:paraId="4DAF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00" w:type="pct"/>
            <w:noWrap w:val="0"/>
            <w:vAlign w:val="top"/>
          </w:tcPr>
          <w:p w14:paraId="7FD9968C">
            <w:pPr>
              <w:snapToGrid w:val="0"/>
              <w:spacing w:line="460" w:lineRule="exact"/>
              <w:jc w:val="center"/>
              <w:rPr>
                <w:rFonts w:hint="eastAsia" w:ascii="宋体" w:hAnsi="宋体" w:cs="宋体"/>
                <w:sz w:val="24"/>
              </w:rPr>
            </w:pPr>
          </w:p>
        </w:tc>
        <w:tc>
          <w:tcPr>
            <w:tcW w:w="1000" w:type="pct"/>
            <w:noWrap w:val="0"/>
            <w:vAlign w:val="top"/>
          </w:tcPr>
          <w:p w14:paraId="59E7F744">
            <w:pPr>
              <w:snapToGrid w:val="0"/>
              <w:spacing w:line="460" w:lineRule="exact"/>
              <w:jc w:val="center"/>
              <w:rPr>
                <w:rFonts w:hint="eastAsia" w:ascii="宋体" w:hAnsi="宋体" w:cs="宋体"/>
                <w:sz w:val="24"/>
              </w:rPr>
            </w:pPr>
          </w:p>
        </w:tc>
        <w:tc>
          <w:tcPr>
            <w:tcW w:w="1000" w:type="pct"/>
            <w:noWrap w:val="0"/>
            <w:vAlign w:val="top"/>
          </w:tcPr>
          <w:p w14:paraId="52C84A9F">
            <w:pPr>
              <w:snapToGrid w:val="0"/>
              <w:spacing w:line="460" w:lineRule="exact"/>
              <w:jc w:val="center"/>
              <w:rPr>
                <w:rFonts w:hint="eastAsia" w:ascii="宋体" w:hAnsi="宋体" w:cs="宋体"/>
                <w:sz w:val="24"/>
              </w:rPr>
            </w:pPr>
          </w:p>
        </w:tc>
        <w:tc>
          <w:tcPr>
            <w:tcW w:w="1000" w:type="pct"/>
            <w:noWrap w:val="0"/>
            <w:vAlign w:val="top"/>
          </w:tcPr>
          <w:p w14:paraId="7E07DF21">
            <w:pPr>
              <w:snapToGrid w:val="0"/>
              <w:spacing w:line="460" w:lineRule="exact"/>
              <w:jc w:val="center"/>
              <w:rPr>
                <w:rFonts w:hint="eastAsia" w:ascii="宋体" w:hAnsi="宋体" w:cs="宋体"/>
                <w:sz w:val="24"/>
              </w:rPr>
            </w:pPr>
          </w:p>
        </w:tc>
        <w:tc>
          <w:tcPr>
            <w:tcW w:w="1000" w:type="pct"/>
            <w:noWrap w:val="0"/>
            <w:vAlign w:val="top"/>
          </w:tcPr>
          <w:p w14:paraId="793B1042">
            <w:pPr>
              <w:snapToGrid w:val="0"/>
              <w:spacing w:line="460" w:lineRule="exact"/>
              <w:jc w:val="center"/>
              <w:rPr>
                <w:rFonts w:hint="eastAsia" w:ascii="宋体" w:hAnsi="宋体" w:cs="宋体"/>
                <w:sz w:val="24"/>
              </w:rPr>
            </w:pPr>
          </w:p>
        </w:tc>
      </w:tr>
      <w:tr w14:paraId="0B7D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00" w:type="pct"/>
            <w:noWrap w:val="0"/>
            <w:vAlign w:val="top"/>
          </w:tcPr>
          <w:p w14:paraId="3C4574F1">
            <w:pPr>
              <w:snapToGrid w:val="0"/>
              <w:spacing w:line="460" w:lineRule="exact"/>
              <w:jc w:val="center"/>
              <w:rPr>
                <w:rFonts w:hint="eastAsia" w:ascii="宋体" w:hAnsi="宋体" w:cs="宋体"/>
                <w:sz w:val="24"/>
              </w:rPr>
            </w:pPr>
          </w:p>
        </w:tc>
        <w:tc>
          <w:tcPr>
            <w:tcW w:w="1000" w:type="pct"/>
            <w:noWrap w:val="0"/>
            <w:vAlign w:val="top"/>
          </w:tcPr>
          <w:p w14:paraId="6BB29DCA">
            <w:pPr>
              <w:snapToGrid w:val="0"/>
              <w:spacing w:line="460" w:lineRule="exact"/>
              <w:jc w:val="center"/>
              <w:rPr>
                <w:rFonts w:hint="eastAsia" w:ascii="宋体" w:hAnsi="宋体" w:cs="宋体"/>
                <w:sz w:val="24"/>
              </w:rPr>
            </w:pPr>
          </w:p>
        </w:tc>
        <w:tc>
          <w:tcPr>
            <w:tcW w:w="1000" w:type="pct"/>
            <w:noWrap w:val="0"/>
            <w:vAlign w:val="top"/>
          </w:tcPr>
          <w:p w14:paraId="0A006156">
            <w:pPr>
              <w:snapToGrid w:val="0"/>
              <w:spacing w:line="460" w:lineRule="exact"/>
              <w:jc w:val="center"/>
              <w:rPr>
                <w:rFonts w:hint="eastAsia" w:ascii="宋体" w:hAnsi="宋体" w:cs="宋体"/>
                <w:sz w:val="24"/>
              </w:rPr>
            </w:pPr>
          </w:p>
        </w:tc>
        <w:tc>
          <w:tcPr>
            <w:tcW w:w="1000" w:type="pct"/>
            <w:noWrap w:val="0"/>
            <w:vAlign w:val="top"/>
          </w:tcPr>
          <w:p w14:paraId="3A5D4EAF">
            <w:pPr>
              <w:snapToGrid w:val="0"/>
              <w:spacing w:line="460" w:lineRule="exact"/>
              <w:jc w:val="center"/>
              <w:rPr>
                <w:rFonts w:hint="eastAsia" w:ascii="宋体" w:hAnsi="宋体" w:cs="宋体"/>
                <w:sz w:val="24"/>
              </w:rPr>
            </w:pPr>
          </w:p>
        </w:tc>
        <w:tc>
          <w:tcPr>
            <w:tcW w:w="1000" w:type="pct"/>
            <w:noWrap w:val="0"/>
            <w:vAlign w:val="top"/>
          </w:tcPr>
          <w:p w14:paraId="0B3E4F85">
            <w:pPr>
              <w:snapToGrid w:val="0"/>
              <w:spacing w:line="460" w:lineRule="exact"/>
              <w:jc w:val="center"/>
              <w:rPr>
                <w:rFonts w:hint="eastAsia" w:ascii="宋体" w:hAnsi="宋体" w:cs="宋体"/>
                <w:sz w:val="24"/>
              </w:rPr>
            </w:pPr>
          </w:p>
        </w:tc>
      </w:tr>
      <w:tr w14:paraId="75FD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00" w:type="pct"/>
            <w:noWrap w:val="0"/>
            <w:vAlign w:val="top"/>
          </w:tcPr>
          <w:p w14:paraId="5556FF30">
            <w:pPr>
              <w:snapToGrid w:val="0"/>
              <w:spacing w:line="460" w:lineRule="exact"/>
              <w:jc w:val="center"/>
              <w:rPr>
                <w:rFonts w:hint="eastAsia" w:ascii="宋体" w:hAnsi="宋体" w:cs="宋体"/>
                <w:sz w:val="24"/>
              </w:rPr>
            </w:pPr>
          </w:p>
        </w:tc>
        <w:tc>
          <w:tcPr>
            <w:tcW w:w="1000" w:type="pct"/>
            <w:noWrap w:val="0"/>
            <w:vAlign w:val="top"/>
          </w:tcPr>
          <w:p w14:paraId="70E2338F">
            <w:pPr>
              <w:snapToGrid w:val="0"/>
              <w:spacing w:line="460" w:lineRule="exact"/>
              <w:jc w:val="center"/>
              <w:rPr>
                <w:rFonts w:hint="eastAsia" w:ascii="宋体" w:hAnsi="宋体" w:cs="宋体"/>
                <w:sz w:val="24"/>
              </w:rPr>
            </w:pPr>
          </w:p>
        </w:tc>
        <w:tc>
          <w:tcPr>
            <w:tcW w:w="1000" w:type="pct"/>
            <w:noWrap w:val="0"/>
            <w:vAlign w:val="top"/>
          </w:tcPr>
          <w:p w14:paraId="1A0DBE8A">
            <w:pPr>
              <w:snapToGrid w:val="0"/>
              <w:spacing w:line="460" w:lineRule="exact"/>
              <w:jc w:val="center"/>
              <w:rPr>
                <w:rFonts w:hint="eastAsia" w:ascii="宋体" w:hAnsi="宋体" w:cs="宋体"/>
                <w:sz w:val="24"/>
              </w:rPr>
            </w:pPr>
          </w:p>
        </w:tc>
        <w:tc>
          <w:tcPr>
            <w:tcW w:w="1000" w:type="pct"/>
            <w:noWrap w:val="0"/>
            <w:vAlign w:val="top"/>
          </w:tcPr>
          <w:p w14:paraId="39BE4587">
            <w:pPr>
              <w:snapToGrid w:val="0"/>
              <w:spacing w:line="460" w:lineRule="exact"/>
              <w:jc w:val="center"/>
              <w:rPr>
                <w:rFonts w:hint="eastAsia" w:ascii="宋体" w:hAnsi="宋体" w:cs="宋体"/>
                <w:sz w:val="24"/>
              </w:rPr>
            </w:pPr>
          </w:p>
        </w:tc>
        <w:tc>
          <w:tcPr>
            <w:tcW w:w="1000" w:type="pct"/>
            <w:noWrap w:val="0"/>
            <w:vAlign w:val="top"/>
          </w:tcPr>
          <w:p w14:paraId="14ECEC89">
            <w:pPr>
              <w:snapToGrid w:val="0"/>
              <w:spacing w:line="460" w:lineRule="exact"/>
              <w:jc w:val="center"/>
              <w:rPr>
                <w:rFonts w:hint="eastAsia" w:ascii="宋体" w:hAnsi="宋体" w:cs="宋体"/>
                <w:sz w:val="24"/>
              </w:rPr>
            </w:pPr>
          </w:p>
        </w:tc>
      </w:tr>
    </w:tbl>
    <w:p w14:paraId="2757B9C2">
      <w:pPr>
        <w:snapToGrid w:val="0"/>
        <w:spacing w:line="460" w:lineRule="exact"/>
        <w:jc w:val="center"/>
        <w:rPr>
          <w:rFonts w:hint="eastAsia" w:ascii="宋体" w:hAnsi="宋体" w:cs="宋体"/>
          <w:b/>
          <w:bCs/>
          <w:sz w:val="28"/>
          <w:szCs w:val="28"/>
        </w:rPr>
      </w:pPr>
      <w:r>
        <w:rPr>
          <w:rFonts w:hint="eastAsia" w:ascii="宋体" w:hAnsi="宋体" w:cs="宋体"/>
          <w:b/>
          <w:bCs/>
          <w:sz w:val="28"/>
          <w:szCs w:val="28"/>
        </w:rPr>
        <w:br w:type="page"/>
      </w:r>
    </w:p>
    <w:p w14:paraId="0C28CB99">
      <w:pPr>
        <w:snapToGrid w:val="0"/>
        <w:spacing w:line="460" w:lineRule="exact"/>
        <w:jc w:val="center"/>
        <w:rPr>
          <w:rFonts w:hint="eastAsia" w:ascii="宋体" w:hAnsi="宋体" w:cs="宋体"/>
          <w:b/>
          <w:bCs/>
          <w:sz w:val="28"/>
          <w:szCs w:val="28"/>
        </w:rPr>
      </w:pPr>
      <w:r>
        <w:rPr>
          <w:rFonts w:hint="eastAsia" w:ascii="宋体" w:hAnsi="宋体" w:cs="宋体"/>
          <w:b/>
          <w:bCs/>
          <w:sz w:val="28"/>
          <w:szCs w:val="28"/>
        </w:rPr>
        <w:t>附件16 中小企业声明函</w:t>
      </w:r>
      <w:r>
        <w:rPr>
          <w:rFonts w:hint="eastAsia" w:ascii="宋体" w:hAnsi="宋体" w:cs="宋体"/>
          <w:b/>
          <w:kern w:val="0"/>
          <w:sz w:val="28"/>
          <w:szCs w:val="28"/>
        </w:rPr>
        <w:t>（只需符合条件的供应商提供）</w:t>
      </w:r>
    </w:p>
    <w:p w14:paraId="0AEE235D">
      <w:pPr>
        <w:jc w:val="left"/>
        <w:rPr>
          <w:rFonts w:hint="eastAsia" w:ascii="宋体" w:hAnsi="宋体" w:cs="宋体"/>
          <w:sz w:val="24"/>
        </w:rPr>
      </w:pPr>
    </w:p>
    <w:p w14:paraId="519EDDAB">
      <w:pPr>
        <w:pStyle w:val="3"/>
        <w:spacing w:before="162"/>
        <w:jc w:val="center"/>
        <w:rPr>
          <w:rFonts w:hint="eastAsia" w:cs="宋体"/>
          <w:b w:val="0"/>
          <w:sz w:val="24"/>
        </w:rPr>
      </w:pPr>
      <w:r>
        <w:rPr>
          <w:rFonts w:hint="eastAsia" w:cs="宋体"/>
          <w:sz w:val="28"/>
          <w:szCs w:val="28"/>
        </w:rPr>
        <w:t>16.1中小企业声明函（工程）</w:t>
      </w:r>
    </w:p>
    <w:p w14:paraId="52B35DBF">
      <w:pPr>
        <w:spacing w:line="360" w:lineRule="auto"/>
        <w:ind w:firstLine="480" w:firstLineChars="20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号）的规定，本公司（联合体）参加（单位名称）的（项目名称）采购活动，工程施工单位</w:t>
      </w:r>
      <w:r>
        <w:rPr>
          <w:rFonts w:hint="eastAsia" w:ascii="宋体" w:hAnsi="宋体" w:cs="宋体"/>
          <w:bCs/>
          <w:sz w:val="24"/>
        </w:rPr>
        <w:t>为符合政策要求的</w:t>
      </w:r>
      <w:r>
        <w:rPr>
          <w:rFonts w:hint="eastAsia" w:ascii="宋体" w:hAnsi="宋体" w:cs="宋体"/>
          <w:sz w:val="24"/>
        </w:rPr>
        <w:t>中小企业（含联合体中的中小企业、签订分包意向协议的中小企业） 的具体情况如下：</w:t>
      </w:r>
    </w:p>
    <w:p w14:paraId="50A13E2A">
      <w:pPr>
        <w:spacing w:line="360" w:lineRule="auto"/>
        <w:jc w:val="left"/>
        <w:rPr>
          <w:rFonts w:hint="eastAsia" w:ascii="宋体" w:hAnsi="宋体" w:cs="宋体"/>
          <w:sz w:val="24"/>
        </w:rPr>
      </w:pPr>
      <w:r>
        <w:rPr>
          <w:rFonts w:hint="eastAsia" w:ascii="宋体" w:hAnsi="宋体" w:cs="宋体"/>
          <w:sz w:val="24"/>
        </w:rPr>
        <w:t>1、 （</w:t>
      </w:r>
      <w:r>
        <w:rPr>
          <w:rFonts w:hint="eastAsia" w:ascii="宋体" w:hAnsi="宋体" w:cs="宋体"/>
          <w:sz w:val="24"/>
          <w:u w:val="single"/>
        </w:rPr>
        <w:t xml:space="preserve"> 标 的 名 称 </w:t>
      </w:r>
      <w:r>
        <w:rPr>
          <w:rFonts w:hint="eastAsia" w:ascii="宋体" w:hAnsi="宋体" w:cs="宋体"/>
          <w:sz w:val="24"/>
        </w:rPr>
        <w:t>） ， 属 于 （</w:t>
      </w:r>
      <w:r>
        <w:rPr>
          <w:rFonts w:hint="eastAsia" w:ascii="宋体" w:hAnsi="宋体" w:cs="宋体"/>
          <w:sz w:val="24"/>
          <w:u w:val="single"/>
        </w:rPr>
        <w:t xml:space="preserve"> 采 购 文 件 中 明 确 的 所 属 行 业</w:t>
      </w:r>
      <w:r>
        <w:rPr>
          <w:rFonts w:hint="eastAsia" w:ascii="宋体" w:hAnsi="宋体" w:cs="宋体"/>
          <w:sz w:val="24"/>
        </w:rPr>
        <w:t xml:space="preserve"> ） 行业；工程施工单位为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万元，属于（中型企业、小型企业、微型企业）；</w:t>
      </w:r>
    </w:p>
    <w:p w14:paraId="39C90F26">
      <w:pPr>
        <w:spacing w:line="360" w:lineRule="auto"/>
        <w:jc w:val="left"/>
        <w:rPr>
          <w:rFonts w:hint="eastAsia" w:ascii="宋体" w:hAnsi="宋体" w:cs="宋体"/>
          <w:sz w:val="24"/>
        </w:rPr>
      </w:pPr>
      <w:r>
        <w:rPr>
          <w:rFonts w:hint="eastAsia" w:ascii="宋体" w:hAnsi="宋体" w:cs="宋体"/>
          <w:sz w:val="24"/>
        </w:rPr>
        <w:t xml:space="preserve"> 2、（</w:t>
      </w:r>
      <w:r>
        <w:rPr>
          <w:rFonts w:hint="eastAsia" w:ascii="宋体" w:hAnsi="宋体" w:cs="宋体"/>
          <w:sz w:val="24"/>
          <w:u w:val="single"/>
        </w:rPr>
        <w:t xml:space="preserve"> 标 的 名 称 </w:t>
      </w:r>
      <w:r>
        <w:rPr>
          <w:rFonts w:hint="eastAsia" w:ascii="宋体" w:hAnsi="宋体" w:cs="宋体"/>
          <w:sz w:val="24"/>
        </w:rPr>
        <w:t>） ， 属 于 （</w:t>
      </w:r>
      <w:r>
        <w:rPr>
          <w:rFonts w:hint="eastAsia" w:ascii="宋体" w:hAnsi="宋体" w:cs="宋体"/>
          <w:sz w:val="24"/>
          <w:u w:val="single"/>
        </w:rPr>
        <w:t xml:space="preserve"> 采 购 文 件 中 明 确 的 所 属 行 业</w:t>
      </w:r>
      <w:r>
        <w:rPr>
          <w:rFonts w:hint="eastAsia" w:ascii="宋体" w:hAnsi="宋体" w:cs="宋体"/>
          <w:sz w:val="24"/>
        </w:rPr>
        <w:t xml:space="preserve"> ） 行业；工程施工单位为（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万元，属于（中型企业、小型企业、微型企业）；</w:t>
      </w:r>
    </w:p>
    <w:p w14:paraId="3832BE12">
      <w:pPr>
        <w:spacing w:line="360" w:lineRule="auto"/>
        <w:jc w:val="left"/>
        <w:rPr>
          <w:rFonts w:hint="eastAsia" w:ascii="宋体" w:hAnsi="宋体" w:cs="宋体"/>
          <w:sz w:val="24"/>
        </w:rPr>
      </w:pPr>
      <w:r>
        <w:rPr>
          <w:rFonts w:hint="eastAsia" w:ascii="宋体" w:hAnsi="宋体" w:cs="宋体"/>
          <w:sz w:val="24"/>
        </w:rPr>
        <w:t>……</w:t>
      </w:r>
    </w:p>
    <w:p w14:paraId="28AE77CD">
      <w:pPr>
        <w:spacing w:line="360" w:lineRule="auto"/>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725E1F2">
      <w:pPr>
        <w:spacing w:line="360" w:lineRule="auto"/>
        <w:jc w:val="left"/>
        <w:rPr>
          <w:rFonts w:hint="eastAsia" w:ascii="宋体" w:hAnsi="宋体" w:cs="宋体"/>
          <w:sz w:val="24"/>
        </w:rPr>
      </w:pPr>
      <w:r>
        <w:rPr>
          <w:rFonts w:hint="eastAsia" w:ascii="宋体" w:hAnsi="宋体" w:cs="宋体"/>
          <w:sz w:val="24"/>
        </w:rPr>
        <w:t xml:space="preserve">本企业对上述声明内容的真实性负责。如有虚假，将依法承担相应责任。                     </w:t>
      </w:r>
    </w:p>
    <w:p w14:paraId="5206FA30">
      <w:pPr>
        <w:spacing w:line="360" w:lineRule="auto"/>
        <w:jc w:val="left"/>
        <w:rPr>
          <w:rFonts w:hint="eastAsia" w:ascii="宋体" w:hAnsi="宋体" w:cs="宋体"/>
          <w:sz w:val="24"/>
        </w:rPr>
      </w:pPr>
    </w:p>
    <w:p w14:paraId="08060D69">
      <w:pPr>
        <w:spacing w:line="360" w:lineRule="auto"/>
        <w:ind w:firstLine="4080" w:firstLineChars="1700"/>
        <w:jc w:val="left"/>
        <w:rPr>
          <w:rFonts w:hint="eastAsia" w:ascii="宋体" w:hAnsi="宋体" w:cs="宋体"/>
          <w:sz w:val="24"/>
        </w:rPr>
      </w:pPr>
      <w:r>
        <w:rPr>
          <w:rFonts w:hint="eastAsia" w:ascii="宋体" w:hAnsi="宋体" w:cs="宋体"/>
          <w:sz w:val="24"/>
        </w:rPr>
        <w:t>企业名称（盖章）：</w:t>
      </w:r>
    </w:p>
    <w:p w14:paraId="344E7C1D">
      <w:pPr>
        <w:spacing w:line="360" w:lineRule="auto"/>
        <w:jc w:val="center"/>
        <w:rPr>
          <w:rFonts w:hint="eastAsia" w:ascii="宋体" w:hAnsi="宋体" w:cs="宋体"/>
          <w:spacing w:val="24"/>
          <w:sz w:val="24"/>
        </w:rPr>
      </w:pPr>
      <w:r>
        <w:rPr>
          <w:rFonts w:hint="eastAsia" w:ascii="宋体" w:hAnsi="宋体" w:cs="宋体"/>
          <w:spacing w:val="24"/>
          <w:sz w:val="24"/>
        </w:rPr>
        <w:t xml:space="preserve">             </w:t>
      </w:r>
      <w:r>
        <w:rPr>
          <w:rFonts w:hint="eastAsia" w:ascii="宋体" w:hAnsi="宋体" w:cs="宋体"/>
          <w:sz w:val="24"/>
        </w:rPr>
        <w:t xml:space="preserve">           日期：</w:t>
      </w:r>
    </w:p>
    <w:p w14:paraId="35169263">
      <w:pPr>
        <w:pStyle w:val="24"/>
        <w:ind w:firstLine="288"/>
        <w:rPr>
          <w:rFonts w:hint="eastAsia" w:ascii="宋体" w:hAnsi="宋体" w:cs="宋体"/>
          <w:spacing w:val="24"/>
          <w:sz w:val="24"/>
        </w:rPr>
      </w:pPr>
    </w:p>
    <w:p w14:paraId="620C4F28">
      <w:pPr>
        <w:pStyle w:val="25"/>
        <w:ind w:firstLine="576"/>
        <w:rPr>
          <w:rFonts w:hint="eastAsia" w:ascii="宋体" w:hAnsi="宋体" w:cs="宋体"/>
          <w:spacing w:val="24"/>
          <w:sz w:val="24"/>
        </w:rPr>
      </w:pPr>
    </w:p>
    <w:p w14:paraId="220244F7">
      <w:pPr>
        <w:rPr>
          <w:rFonts w:hint="eastAsia" w:ascii="宋体" w:hAnsi="宋体" w:cs="宋体"/>
          <w:spacing w:val="24"/>
          <w:sz w:val="24"/>
        </w:rPr>
      </w:pPr>
    </w:p>
    <w:p w14:paraId="52FA6123">
      <w:pPr>
        <w:pStyle w:val="24"/>
        <w:ind w:firstLine="288"/>
        <w:rPr>
          <w:rFonts w:hint="eastAsia" w:ascii="宋体" w:hAnsi="宋体" w:cs="宋体"/>
          <w:spacing w:val="24"/>
          <w:sz w:val="24"/>
        </w:rPr>
      </w:pPr>
    </w:p>
    <w:p w14:paraId="639D422B">
      <w:pPr>
        <w:pStyle w:val="25"/>
        <w:ind w:firstLine="576"/>
        <w:rPr>
          <w:rFonts w:hint="eastAsia" w:ascii="宋体" w:hAnsi="宋体" w:cs="宋体"/>
          <w:spacing w:val="24"/>
          <w:sz w:val="24"/>
        </w:rPr>
      </w:pPr>
    </w:p>
    <w:p w14:paraId="3D8F9E37">
      <w:pPr>
        <w:rPr>
          <w:rFonts w:hint="eastAsia" w:ascii="宋体" w:hAnsi="宋体" w:cs="宋体"/>
          <w:spacing w:val="24"/>
          <w:sz w:val="24"/>
        </w:rPr>
      </w:pPr>
    </w:p>
    <w:p w14:paraId="3E8C139A">
      <w:pPr>
        <w:pStyle w:val="24"/>
        <w:ind w:firstLine="288"/>
        <w:rPr>
          <w:rFonts w:hint="eastAsia" w:ascii="宋体" w:hAnsi="宋体" w:cs="宋体"/>
          <w:spacing w:val="24"/>
          <w:sz w:val="24"/>
        </w:rPr>
      </w:pPr>
    </w:p>
    <w:p w14:paraId="7589ECCD">
      <w:pPr>
        <w:pStyle w:val="25"/>
        <w:rPr>
          <w:rFonts w:hint="eastAsia" w:ascii="宋体" w:hAnsi="宋体" w:cs="宋体"/>
        </w:rPr>
      </w:pPr>
    </w:p>
    <w:p w14:paraId="0A723F6D">
      <w:pPr>
        <w:jc w:val="left"/>
        <w:rPr>
          <w:rFonts w:hint="eastAsia" w:ascii="宋体" w:hAnsi="宋体" w:cs="宋体"/>
          <w:sz w:val="24"/>
        </w:rPr>
      </w:pPr>
    </w:p>
    <w:p w14:paraId="0E01AC0B">
      <w:pPr>
        <w:ind w:firstLine="560" w:firstLineChars="200"/>
        <w:rPr>
          <w:rFonts w:hint="eastAsia" w:ascii="宋体" w:hAnsi="宋体" w:cs="宋体"/>
          <w:bCs/>
          <w:sz w:val="28"/>
          <w:szCs w:val="28"/>
        </w:rPr>
      </w:pPr>
      <w:r>
        <w:rPr>
          <w:rFonts w:hint="eastAsia" w:ascii="宋体" w:hAnsi="宋体" w:cs="宋体"/>
          <w:sz w:val="28"/>
          <w:szCs w:val="28"/>
        </w:rPr>
        <w:t>16.2</w:t>
      </w:r>
      <w:r>
        <w:rPr>
          <w:rFonts w:hint="eastAsia" w:ascii="宋体" w:hAnsi="宋体" w:cs="宋体"/>
          <w:bCs/>
          <w:sz w:val="28"/>
          <w:szCs w:val="28"/>
        </w:rPr>
        <w:t>残疾人福利性单位声明函（格式）</w:t>
      </w:r>
    </w:p>
    <w:p w14:paraId="0AA363E9">
      <w:pPr>
        <w:ind w:firstLine="560" w:firstLineChars="200"/>
        <w:rPr>
          <w:rFonts w:hint="eastAsia" w:ascii="宋体" w:hAnsi="宋体" w:cs="宋体"/>
          <w:bCs/>
          <w:sz w:val="28"/>
          <w:szCs w:val="28"/>
        </w:rPr>
      </w:pPr>
      <w:r>
        <w:rPr>
          <w:rFonts w:hint="eastAsia" w:ascii="宋体" w:hAnsi="宋体" w:cs="宋体"/>
          <w:bCs/>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3E55D">
      <w:pPr>
        <w:ind w:firstLine="560" w:firstLineChars="200"/>
        <w:rPr>
          <w:rFonts w:hint="eastAsia" w:ascii="宋体" w:hAnsi="宋体" w:cs="宋体"/>
          <w:bCs/>
          <w:sz w:val="28"/>
          <w:szCs w:val="28"/>
        </w:rPr>
      </w:pPr>
      <w:r>
        <w:rPr>
          <w:rFonts w:hint="eastAsia" w:ascii="宋体" w:hAnsi="宋体" w:cs="宋体"/>
          <w:bCs/>
          <w:sz w:val="28"/>
          <w:szCs w:val="28"/>
        </w:rPr>
        <w:t>本单位对上述声明的真实性负责。如有虚假，将依法承担相应责任。</w:t>
      </w:r>
    </w:p>
    <w:p w14:paraId="3578EA7C">
      <w:pPr>
        <w:ind w:firstLine="1120" w:firstLineChars="400"/>
        <w:rPr>
          <w:rFonts w:hint="eastAsia" w:ascii="宋体" w:hAnsi="宋体" w:cs="宋体"/>
          <w:bCs/>
          <w:sz w:val="28"/>
          <w:szCs w:val="28"/>
        </w:rPr>
      </w:pPr>
      <w:r>
        <w:rPr>
          <w:rFonts w:hint="eastAsia" w:ascii="宋体" w:hAnsi="宋体" w:cs="宋体"/>
          <w:bCs/>
          <w:sz w:val="28"/>
          <w:szCs w:val="28"/>
        </w:rPr>
        <w:t xml:space="preserve">供应商：            （全称并加盖公章）  </w:t>
      </w:r>
    </w:p>
    <w:p w14:paraId="46C52970">
      <w:pPr>
        <w:ind w:firstLine="560" w:firstLineChars="200"/>
        <w:rPr>
          <w:rFonts w:hint="eastAsia" w:ascii="宋体" w:hAnsi="宋体" w:cs="宋体"/>
          <w:bCs/>
          <w:sz w:val="28"/>
          <w:szCs w:val="28"/>
        </w:rPr>
      </w:pPr>
    </w:p>
    <w:p w14:paraId="1686380E">
      <w:pPr>
        <w:jc w:val="left"/>
        <w:rPr>
          <w:rFonts w:hint="eastAsia" w:ascii="宋体" w:hAnsi="宋体" w:cs="宋体"/>
          <w:sz w:val="28"/>
          <w:szCs w:val="28"/>
        </w:rPr>
      </w:pPr>
    </w:p>
    <w:p w14:paraId="6EFBC6FA">
      <w:pPr>
        <w:jc w:val="left"/>
        <w:rPr>
          <w:rFonts w:hint="eastAsia" w:ascii="宋体" w:hAnsi="宋体" w:cs="宋体"/>
          <w:sz w:val="28"/>
          <w:szCs w:val="28"/>
        </w:rPr>
      </w:pPr>
      <w:r>
        <w:rPr>
          <w:rFonts w:hint="eastAsia" w:ascii="宋体" w:hAnsi="宋体" w:cs="宋体"/>
          <w:sz w:val="28"/>
          <w:szCs w:val="28"/>
        </w:rPr>
        <w:t>16.3供应商信用评估等级证明材料</w:t>
      </w:r>
    </w:p>
    <w:p w14:paraId="581FB4EA">
      <w:pPr>
        <w:jc w:val="left"/>
        <w:rPr>
          <w:rFonts w:hint="eastAsia" w:ascii="宋体" w:hAnsi="宋体" w:cs="宋体"/>
          <w:sz w:val="28"/>
          <w:szCs w:val="28"/>
        </w:rPr>
      </w:pPr>
      <w:r>
        <w:rPr>
          <w:rFonts w:hint="eastAsia" w:ascii="宋体" w:hAnsi="宋体" w:cs="宋体"/>
          <w:sz w:val="28"/>
          <w:szCs w:val="28"/>
        </w:rPr>
        <w:t>（如是，格式自拟，供应商签字并加盖公章）</w:t>
      </w:r>
    </w:p>
    <w:p w14:paraId="04B5F096">
      <w:pPr>
        <w:ind w:firstLine="480" w:firstLineChars="200"/>
        <w:jc w:val="left"/>
        <w:rPr>
          <w:rFonts w:hint="eastAsia" w:ascii="宋体" w:hAnsi="宋体" w:cs="宋体"/>
        </w:rPr>
      </w:pPr>
      <w:r>
        <w:rPr>
          <w:rFonts w:hint="eastAsia" w:ascii="宋体" w:hAnsi="宋体" w:cs="宋体"/>
          <w:sz w:val="24"/>
        </w:rPr>
        <w:t>（</w:t>
      </w:r>
      <w:r>
        <w:rPr>
          <w:rFonts w:hint="eastAsia" w:ascii="宋体" w:hAnsi="宋体" w:cs="宋体"/>
          <w:sz w:val="28"/>
          <w:szCs w:val="28"/>
        </w:rPr>
        <w:t>河南省供应商所提供的信用评估报告，应是在工商部门注册并在河南省信用建设促进会备案认可的信用评级机构出具的信用评估报告复印件。外省供应商应提供经省级以上社会信用管理部门备案认可的信用评级机构出具的信用评估报告复印件，同时出具信用评级机构相应的资质材料复印件。）</w:t>
      </w:r>
      <w:bookmarkEnd w:id="42"/>
      <w:bookmarkEnd w:id="43"/>
    </w:p>
    <w:p w14:paraId="0130201F">
      <w:pPr>
        <w:jc w:val="center"/>
        <w:rPr>
          <w:rFonts w:hint="eastAsia" w:ascii="宋体" w:hAnsi="宋体" w:cs="宋体"/>
          <w:b/>
          <w:kern w:val="0"/>
          <w:sz w:val="32"/>
          <w:szCs w:val="32"/>
        </w:rPr>
      </w:pPr>
    </w:p>
    <w:p w14:paraId="608E55D2">
      <w:pPr>
        <w:jc w:val="center"/>
        <w:rPr>
          <w:rFonts w:hint="eastAsia" w:ascii="宋体" w:hAnsi="宋体" w:cs="宋体"/>
          <w:b/>
          <w:kern w:val="0"/>
          <w:sz w:val="32"/>
          <w:szCs w:val="32"/>
        </w:rPr>
      </w:pPr>
    </w:p>
    <w:p w14:paraId="2D4C3CBD">
      <w:pPr>
        <w:jc w:val="center"/>
        <w:rPr>
          <w:rFonts w:hint="eastAsia" w:ascii="宋体" w:hAnsi="宋体" w:cs="宋体"/>
          <w:b/>
          <w:kern w:val="0"/>
          <w:sz w:val="32"/>
          <w:szCs w:val="32"/>
        </w:rPr>
      </w:pPr>
    </w:p>
    <w:p w14:paraId="4A5F4F29">
      <w:pPr>
        <w:jc w:val="center"/>
        <w:rPr>
          <w:rFonts w:hint="eastAsia" w:ascii="宋体" w:hAnsi="宋体" w:cs="宋体"/>
          <w:b/>
          <w:kern w:val="0"/>
          <w:sz w:val="32"/>
          <w:szCs w:val="32"/>
        </w:rPr>
      </w:pPr>
      <w:r>
        <w:rPr>
          <w:rFonts w:hint="eastAsia" w:ascii="宋体" w:hAnsi="宋体" w:cs="宋体"/>
          <w:b/>
          <w:kern w:val="0"/>
          <w:sz w:val="32"/>
          <w:szCs w:val="32"/>
        </w:rPr>
        <w:t>附件17供应商认为需要说明的其它事项</w:t>
      </w:r>
    </w:p>
    <w:p w14:paraId="1A37DFB0">
      <w:pPr>
        <w:jc w:val="center"/>
        <w:rPr>
          <w:rFonts w:hint="eastAsia" w:ascii="宋体" w:hAnsi="宋体" w:cs="宋体"/>
          <w:kern w:val="0"/>
          <w:sz w:val="28"/>
          <w:szCs w:val="28"/>
        </w:rPr>
      </w:pPr>
      <w:r>
        <w:rPr>
          <w:rFonts w:hint="eastAsia" w:ascii="宋体" w:hAnsi="宋体" w:cs="宋体"/>
          <w:kern w:val="0"/>
          <w:sz w:val="28"/>
          <w:szCs w:val="28"/>
        </w:rPr>
        <w:t>（格式自拟，供应商代表签字并加盖公章）</w:t>
      </w:r>
    </w:p>
    <w:p w14:paraId="2BC8B06B">
      <w:pPr>
        <w:snapToGrid w:val="0"/>
        <w:spacing w:line="460" w:lineRule="exact"/>
        <w:jc w:val="center"/>
        <w:rPr>
          <w:rFonts w:hint="eastAsia" w:ascii="宋体" w:hAnsi="宋体" w:cs="宋体"/>
          <w:b/>
          <w:kern w:val="0"/>
          <w:sz w:val="32"/>
          <w:szCs w:val="32"/>
        </w:rPr>
      </w:pPr>
    </w:p>
    <w:p w14:paraId="2E07C40F">
      <w:pPr>
        <w:snapToGrid w:val="0"/>
        <w:spacing w:line="460" w:lineRule="exact"/>
        <w:jc w:val="center"/>
        <w:rPr>
          <w:rFonts w:hint="eastAsia" w:ascii="宋体" w:hAnsi="宋体" w:cs="宋体"/>
          <w:b/>
          <w:kern w:val="0"/>
          <w:sz w:val="32"/>
          <w:szCs w:val="32"/>
        </w:rPr>
      </w:pPr>
    </w:p>
    <w:p w14:paraId="691186CD">
      <w:pPr>
        <w:snapToGrid w:val="0"/>
        <w:spacing w:line="460" w:lineRule="exact"/>
        <w:jc w:val="center"/>
        <w:rPr>
          <w:rFonts w:hint="eastAsia" w:ascii="宋体" w:hAnsi="宋体" w:cs="宋体"/>
          <w:b/>
          <w:kern w:val="0"/>
          <w:sz w:val="32"/>
          <w:szCs w:val="32"/>
        </w:rPr>
      </w:pPr>
    </w:p>
    <w:p w14:paraId="184F474E">
      <w:pPr>
        <w:snapToGrid w:val="0"/>
        <w:spacing w:line="460" w:lineRule="exact"/>
        <w:jc w:val="center"/>
        <w:rPr>
          <w:rFonts w:hint="eastAsia" w:ascii="宋体" w:hAnsi="宋体" w:cs="宋体"/>
          <w:b/>
          <w:kern w:val="0"/>
          <w:sz w:val="32"/>
          <w:szCs w:val="32"/>
        </w:rPr>
      </w:pPr>
    </w:p>
    <w:p w14:paraId="6C83D4E3">
      <w:pPr>
        <w:snapToGrid w:val="0"/>
        <w:spacing w:line="460" w:lineRule="exact"/>
        <w:jc w:val="center"/>
        <w:rPr>
          <w:rFonts w:hint="eastAsia" w:ascii="宋体" w:hAnsi="宋体" w:cs="宋体"/>
          <w:b/>
          <w:kern w:val="0"/>
          <w:sz w:val="32"/>
          <w:szCs w:val="32"/>
        </w:rPr>
      </w:pPr>
    </w:p>
    <w:p w14:paraId="199800F4">
      <w:pPr>
        <w:snapToGrid w:val="0"/>
        <w:spacing w:line="460" w:lineRule="exact"/>
        <w:jc w:val="center"/>
        <w:rPr>
          <w:rFonts w:hint="eastAsia" w:ascii="宋体" w:hAnsi="宋体" w:cs="宋体"/>
          <w:b/>
          <w:kern w:val="0"/>
          <w:sz w:val="32"/>
          <w:szCs w:val="32"/>
        </w:rPr>
      </w:pPr>
    </w:p>
    <w:p w14:paraId="0C295966">
      <w:pPr>
        <w:snapToGrid w:val="0"/>
        <w:spacing w:line="460" w:lineRule="exact"/>
        <w:jc w:val="center"/>
        <w:rPr>
          <w:rFonts w:hint="eastAsia" w:ascii="宋体" w:hAnsi="宋体" w:cs="宋体"/>
          <w:b/>
          <w:kern w:val="0"/>
          <w:sz w:val="32"/>
          <w:szCs w:val="32"/>
        </w:rPr>
      </w:pPr>
    </w:p>
    <w:p w14:paraId="0BA5959E">
      <w:pPr>
        <w:snapToGrid w:val="0"/>
        <w:spacing w:line="460" w:lineRule="exact"/>
        <w:jc w:val="center"/>
        <w:rPr>
          <w:rFonts w:hint="eastAsia" w:ascii="宋体" w:hAnsi="宋体" w:cs="宋体"/>
          <w:b/>
          <w:kern w:val="0"/>
          <w:sz w:val="32"/>
          <w:szCs w:val="32"/>
        </w:rPr>
      </w:pPr>
    </w:p>
    <w:p w14:paraId="662F64F0">
      <w:pPr>
        <w:pStyle w:val="24"/>
        <w:ind w:firstLine="321"/>
        <w:rPr>
          <w:rFonts w:hint="eastAsia" w:ascii="宋体" w:hAnsi="宋体" w:cs="宋体"/>
          <w:b/>
          <w:kern w:val="0"/>
          <w:sz w:val="32"/>
          <w:szCs w:val="32"/>
        </w:rPr>
      </w:pPr>
    </w:p>
    <w:p w14:paraId="2A3DC7CD">
      <w:pPr>
        <w:rPr>
          <w:rFonts w:hint="eastAsia" w:ascii="宋体" w:hAnsi="宋体" w:cs="宋体"/>
          <w:b/>
          <w:kern w:val="0"/>
          <w:sz w:val="32"/>
          <w:szCs w:val="32"/>
        </w:rPr>
      </w:pPr>
    </w:p>
    <w:p w14:paraId="04D9FFC2">
      <w:pPr>
        <w:pStyle w:val="24"/>
        <w:ind w:firstLine="321"/>
        <w:rPr>
          <w:rFonts w:hint="eastAsia" w:ascii="宋体" w:hAnsi="宋体" w:cs="宋体"/>
          <w:b/>
          <w:kern w:val="0"/>
          <w:sz w:val="32"/>
          <w:szCs w:val="32"/>
        </w:rPr>
      </w:pPr>
    </w:p>
    <w:p w14:paraId="482E2D91">
      <w:pPr>
        <w:rPr>
          <w:rFonts w:hint="eastAsia" w:ascii="宋体" w:hAnsi="宋体" w:cs="宋体"/>
          <w:b/>
          <w:kern w:val="0"/>
          <w:sz w:val="32"/>
          <w:szCs w:val="32"/>
        </w:rPr>
      </w:pPr>
    </w:p>
    <w:p w14:paraId="7320121A">
      <w:pPr>
        <w:pStyle w:val="24"/>
        <w:ind w:firstLine="321"/>
        <w:rPr>
          <w:rFonts w:hint="eastAsia" w:ascii="宋体" w:hAnsi="宋体" w:cs="宋体"/>
          <w:b/>
          <w:kern w:val="0"/>
          <w:sz w:val="32"/>
          <w:szCs w:val="32"/>
        </w:rPr>
      </w:pPr>
    </w:p>
    <w:p w14:paraId="5378E6AE">
      <w:pPr>
        <w:rPr>
          <w:rFonts w:hint="eastAsia" w:ascii="宋体" w:hAnsi="宋体" w:cs="宋体"/>
          <w:b/>
          <w:kern w:val="0"/>
          <w:sz w:val="32"/>
          <w:szCs w:val="32"/>
        </w:rPr>
      </w:pPr>
    </w:p>
    <w:p w14:paraId="66224908">
      <w:pPr>
        <w:pStyle w:val="24"/>
        <w:ind w:firstLine="321"/>
        <w:rPr>
          <w:rFonts w:hint="eastAsia" w:ascii="宋体" w:hAnsi="宋体" w:cs="宋体"/>
          <w:b/>
          <w:kern w:val="0"/>
          <w:sz w:val="32"/>
          <w:szCs w:val="32"/>
        </w:rPr>
      </w:pPr>
    </w:p>
    <w:p w14:paraId="4B8371BC">
      <w:pPr>
        <w:rPr>
          <w:rFonts w:hint="eastAsia" w:ascii="宋体" w:hAnsi="宋体" w:cs="宋体"/>
          <w:b/>
          <w:kern w:val="0"/>
          <w:sz w:val="32"/>
          <w:szCs w:val="32"/>
        </w:rPr>
      </w:pPr>
    </w:p>
    <w:p w14:paraId="5B14B6FA">
      <w:pPr>
        <w:pStyle w:val="24"/>
        <w:ind w:firstLine="321"/>
        <w:rPr>
          <w:rFonts w:hint="eastAsia" w:ascii="宋体" w:hAnsi="宋体" w:cs="宋体"/>
          <w:b/>
          <w:kern w:val="0"/>
          <w:sz w:val="32"/>
          <w:szCs w:val="32"/>
        </w:rPr>
      </w:pPr>
    </w:p>
    <w:p w14:paraId="192AD952">
      <w:pPr>
        <w:rPr>
          <w:rFonts w:hint="eastAsia" w:ascii="宋体" w:hAnsi="宋体" w:cs="宋体"/>
          <w:b/>
          <w:kern w:val="0"/>
          <w:sz w:val="32"/>
          <w:szCs w:val="32"/>
        </w:rPr>
      </w:pPr>
    </w:p>
    <w:p w14:paraId="1CAE71B0">
      <w:pPr>
        <w:pStyle w:val="24"/>
        <w:ind w:firstLine="321"/>
        <w:rPr>
          <w:rFonts w:hint="eastAsia" w:ascii="宋体" w:hAnsi="宋体" w:cs="宋体"/>
          <w:b/>
          <w:kern w:val="0"/>
          <w:sz w:val="32"/>
          <w:szCs w:val="32"/>
        </w:rPr>
      </w:pPr>
    </w:p>
    <w:p w14:paraId="5D4F5C97">
      <w:pPr>
        <w:rPr>
          <w:rFonts w:hint="eastAsia" w:ascii="宋体" w:hAnsi="宋体" w:cs="宋体"/>
          <w:b/>
          <w:kern w:val="0"/>
          <w:sz w:val="32"/>
          <w:szCs w:val="32"/>
        </w:rPr>
      </w:pPr>
    </w:p>
    <w:p w14:paraId="52DD4CAE">
      <w:pPr>
        <w:pStyle w:val="24"/>
        <w:ind w:firstLine="210"/>
        <w:rPr>
          <w:rFonts w:hint="eastAsia" w:ascii="宋体" w:hAnsi="宋体" w:cs="宋体"/>
        </w:rPr>
      </w:pPr>
    </w:p>
    <w:p w14:paraId="39D08875">
      <w:pPr>
        <w:snapToGrid w:val="0"/>
        <w:spacing w:line="460" w:lineRule="exact"/>
        <w:jc w:val="center"/>
        <w:rPr>
          <w:rFonts w:hint="eastAsia" w:ascii="宋体" w:hAnsi="宋体" w:cs="宋体"/>
          <w:b/>
          <w:sz w:val="30"/>
          <w:szCs w:val="30"/>
        </w:rPr>
      </w:pPr>
      <w:r>
        <w:rPr>
          <w:rFonts w:hint="eastAsia" w:ascii="宋体" w:hAnsi="宋体" w:cs="宋体"/>
          <w:b/>
          <w:bCs/>
          <w:sz w:val="30"/>
          <w:szCs w:val="30"/>
        </w:rPr>
        <w:t xml:space="preserve"> </w:t>
      </w:r>
      <w:r>
        <w:rPr>
          <w:rFonts w:hint="eastAsia" w:ascii="宋体" w:hAnsi="宋体" w:cs="宋体"/>
          <w:b/>
          <w:kern w:val="0"/>
          <w:sz w:val="28"/>
          <w:szCs w:val="28"/>
        </w:rPr>
        <w:t xml:space="preserve"> </w:t>
      </w:r>
      <w:r>
        <w:rPr>
          <w:rFonts w:hint="eastAsia" w:ascii="宋体" w:hAnsi="宋体" w:cs="宋体"/>
          <w:b/>
          <w:sz w:val="30"/>
          <w:szCs w:val="30"/>
        </w:rPr>
        <w:t>联合体协议书（</w:t>
      </w:r>
      <w:r>
        <w:rPr>
          <w:rFonts w:hint="eastAsia" w:ascii="宋体" w:hAnsi="宋体" w:cs="宋体"/>
          <w:b/>
          <w:kern w:val="0"/>
          <w:sz w:val="28"/>
          <w:szCs w:val="28"/>
        </w:rPr>
        <w:t>只需符合条件的供应商提供</w:t>
      </w:r>
      <w:r>
        <w:rPr>
          <w:rFonts w:hint="eastAsia" w:ascii="宋体" w:hAnsi="宋体" w:cs="宋体"/>
          <w:b/>
          <w:sz w:val="30"/>
          <w:szCs w:val="30"/>
        </w:rPr>
        <w:t>）</w:t>
      </w:r>
    </w:p>
    <w:p w14:paraId="25931FE1">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甲方：</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2E20E4CD">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04DDE804">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乙方：</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58025158">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46A2E157">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丙方：</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3AD3B834">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521E4EB6">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 xml:space="preserve">  缔约方依据《政府采购法》规定，按照采购文件（项目编号：     ）的要</w:t>
      </w:r>
    </w:p>
    <w:p w14:paraId="68A36F0E">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求，本着互利互惠、利益共享、风险共担的原则，经协商达成一致，就联合体投</w:t>
      </w:r>
    </w:p>
    <w:p w14:paraId="3027ADC2">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标事宜签订本协议。</w:t>
      </w:r>
    </w:p>
    <w:p w14:paraId="3EED6341">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 xml:space="preserve">    1.缔约方自愿组成</w:t>
      </w:r>
      <w:r>
        <w:rPr>
          <w:rFonts w:hint="eastAsia" w:ascii="宋体" w:hAnsi="宋体" w:cs="宋体"/>
          <w:kern w:val="0"/>
          <w:sz w:val="24"/>
          <w:u w:val="single"/>
        </w:rPr>
        <w:t xml:space="preserve">                </w:t>
      </w:r>
      <w:r>
        <w:rPr>
          <w:rFonts w:hint="eastAsia" w:ascii="宋体" w:hAnsi="宋体" w:cs="宋体"/>
          <w:kern w:val="0"/>
          <w:sz w:val="24"/>
        </w:rPr>
        <w:t>项目投标联合体。</w:t>
      </w:r>
    </w:p>
    <w:p w14:paraId="1D664484">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2.缔约方基本情况：</w:t>
      </w:r>
    </w:p>
    <w:p w14:paraId="04D289FC">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2.1甲方：</w:t>
      </w:r>
      <w:r>
        <w:rPr>
          <w:rFonts w:hint="eastAsia" w:ascii="宋体" w:hAnsi="宋体" w:cs="宋体"/>
          <w:kern w:val="0"/>
          <w:sz w:val="24"/>
          <w:u w:val="single"/>
        </w:rPr>
        <w:t xml:space="preserve">           </w:t>
      </w:r>
      <w:r>
        <w:rPr>
          <w:rFonts w:hint="eastAsia" w:ascii="宋体" w:hAnsi="宋体" w:cs="宋体"/>
          <w:kern w:val="0"/>
          <w:sz w:val="24"/>
        </w:rPr>
        <w:t>，注册资本：</w:t>
      </w:r>
      <w:r>
        <w:rPr>
          <w:rFonts w:hint="eastAsia" w:ascii="宋体" w:hAnsi="宋体" w:cs="宋体"/>
          <w:kern w:val="0"/>
          <w:sz w:val="24"/>
          <w:u w:val="single"/>
        </w:rPr>
        <w:t xml:space="preserve">      </w:t>
      </w:r>
      <w:r>
        <w:rPr>
          <w:rFonts w:hint="eastAsia" w:ascii="宋体" w:hAnsi="宋体" w:cs="宋体"/>
          <w:kern w:val="0"/>
          <w:sz w:val="24"/>
        </w:rPr>
        <w:t>元，属于</w:t>
      </w:r>
      <w:r>
        <w:rPr>
          <w:rFonts w:hint="eastAsia" w:ascii="宋体" w:hAnsi="宋体" w:cs="宋体"/>
          <w:kern w:val="0"/>
          <w:sz w:val="24"/>
          <w:u w:val="single"/>
        </w:rPr>
        <w:t xml:space="preserve">   </w:t>
      </w:r>
      <w:r>
        <w:rPr>
          <w:rFonts w:hint="eastAsia" w:ascii="宋体" w:hAnsi="宋体" w:cs="宋体"/>
          <w:kern w:val="0"/>
          <w:sz w:val="24"/>
        </w:rPr>
        <w:t>（大、中、小、微）</w:t>
      </w:r>
    </w:p>
    <w:p w14:paraId="7056463F">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型企业，主要生产/经营：</w:t>
      </w:r>
      <w:r>
        <w:rPr>
          <w:rFonts w:hint="eastAsia" w:ascii="宋体" w:hAnsi="宋体" w:cs="宋体"/>
          <w:kern w:val="0"/>
          <w:sz w:val="24"/>
          <w:u w:val="single"/>
        </w:rPr>
        <w:t xml:space="preserve">                          </w:t>
      </w:r>
      <w:r>
        <w:rPr>
          <w:rFonts w:hint="eastAsia" w:ascii="宋体" w:hAnsi="宋体" w:cs="宋体"/>
          <w:kern w:val="0"/>
          <w:sz w:val="24"/>
        </w:rPr>
        <w:t>，具有</w:t>
      </w:r>
      <w:r>
        <w:rPr>
          <w:rFonts w:hint="eastAsia" w:ascii="宋体" w:hAnsi="宋体" w:cs="宋体"/>
          <w:kern w:val="0"/>
          <w:sz w:val="24"/>
          <w:u w:val="single"/>
        </w:rPr>
        <w:t xml:space="preserve">         </w:t>
      </w:r>
      <w:r>
        <w:rPr>
          <w:rFonts w:hint="eastAsia" w:ascii="宋体" w:hAnsi="宋体" w:cs="宋体"/>
          <w:kern w:val="0"/>
          <w:sz w:val="24"/>
        </w:rPr>
        <w:t>资质等</w:t>
      </w:r>
    </w:p>
    <w:p w14:paraId="45685C97">
      <w:pPr>
        <w:widowControl/>
        <w:shd w:val="clear" w:color="auto" w:fill="FFFFFF"/>
        <w:spacing w:line="360" w:lineRule="auto"/>
        <w:ind w:left="480" w:hanging="480"/>
        <w:jc w:val="left"/>
        <w:rPr>
          <w:rFonts w:hint="eastAsia" w:ascii="宋体" w:hAnsi="宋体" w:cs="宋体"/>
          <w:kern w:val="0"/>
          <w:sz w:val="24"/>
        </w:rPr>
      </w:pPr>
      <w:r>
        <w:rPr>
          <w:rFonts w:hint="eastAsia" w:ascii="宋体" w:hAnsi="宋体" w:cs="宋体"/>
          <w:kern w:val="0"/>
          <w:sz w:val="24"/>
        </w:rPr>
        <w:t>级</w:t>
      </w:r>
      <w:r>
        <w:rPr>
          <w:rFonts w:hint="eastAsia" w:ascii="宋体" w:hAnsi="宋体" w:cs="宋体"/>
          <w:kern w:val="0"/>
          <w:sz w:val="24"/>
          <w:u w:val="single"/>
        </w:rPr>
        <w:t xml:space="preserve">  </w:t>
      </w:r>
      <w:r>
        <w:rPr>
          <w:rFonts w:hint="eastAsia" w:ascii="宋体" w:hAnsi="宋体" w:cs="宋体"/>
          <w:kern w:val="0"/>
          <w:sz w:val="24"/>
        </w:rPr>
        <w:t>级，参与过</w:t>
      </w:r>
      <w:r>
        <w:rPr>
          <w:rFonts w:hint="eastAsia" w:ascii="宋体" w:hAnsi="宋体" w:cs="宋体"/>
          <w:kern w:val="0"/>
          <w:sz w:val="24"/>
          <w:u w:val="single"/>
        </w:rPr>
        <w:t xml:space="preserve">                               </w:t>
      </w:r>
      <w:r>
        <w:rPr>
          <w:rFonts w:hint="eastAsia" w:ascii="宋体" w:hAnsi="宋体" w:cs="宋体"/>
          <w:kern w:val="0"/>
          <w:sz w:val="24"/>
        </w:rPr>
        <w:t>等项目的建设。</w:t>
      </w:r>
    </w:p>
    <w:p w14:paraId="4519EB74">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 xml:space="preserve">    2.2 乙方：</w:t>
      </w:r>
      <w:r>
        <w:rPr>
          <w:rFonts w:hint="eastAsia" w:ascii="宋体" w:hAnsi="宋体" w:cs="宋体"/>
          <w:kern w:val="0"/>
          <w:sz w:val="24"/>
          <w:u w:val="single"/>
        </w:rPr>
        <w:t xml:space="preserve">           </w:t>
      </w:r>
      <w:r>
        <w:rPr>
          <w:rFonts w:hint="eastAsia" w:ascii="宋体" w:hAnsi="宋体" w:cs="宋体"/>
          <w:kern w:val="0"/>
          <w:sz w:val="24"/>
        </w:rPr>
        <w:t>，注册资本：</w:t>
      </w:r>
      <w:r>
        <w:rPr>
          <w:rFonts w:hint="eastAsia" w:ascii="宋体" w:hAnsi="宋体" w:cs="宋体"/>
          <w:kern w:val="0"/>
          <w:sz w:val="24"/>
          <w:u w:val="single"/>
        </w:rPr>
        <w:t xml:space="preserve">      </w:t>
      </w:r>
      <w:r>
        <w:rPr>
          <w:rFonts w:hint="eastAsia" w:ascii="宋体" w:hAnsi="宋体" w:cs="宋体"/>
          <w:kern w:val="0"/>
          <w:sz w:val="24"/>
        </w:rPr>
        <w:t>元，属于</w:t>
      </w:r>
      <w:r>
        <w:rPr>
          <w:rFonts w:hint="eastAsia" w:ascii="宋体" w:hAnsi="宋体" w:cs="宋体"/>
          <w:kern w:val="0"/>
          <w:sz w:val="24"/>
          <w:u w:val="single"/>
        </w:rPr>
        <w:t xml:space="preserve">   </w:t>
      </w:r>
      <w:r>
        <w:rPr>
          <w:rFonts w:hint="eastAsia" w:ascii="宋体" w:hAnsi="宋体" w:cs="宋体"/>
          <w:kern w:val="0"/>
          <w:sz w:val="24"/>
        </w:rPr>
        <w:t>（大、中、小、微）</w:t>
      </w:r>
    </w:p>
    <w:p w14:paraId="424A0611">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型企业，主要生产/经营：</w:t>
      </w:r>
      <w:r>
        <w:rPr>
          <w:rFonts w:hint="eastAsia" w:ascii="宋体" w:hAnsi="宋体" w:cs="宋体"/>
          <w:kern w:val="0"/>
          <w:sz w:val="24"/>
          <w:u w:val="single"/>
        </w:rPr>
        <w:t xml:space="preserve">                          </w:t>
      </w:r>
      <w:r>
        <w:rPr>
          <w:rFonts w:hint="eastAsia" w:ascii="宋体" w:hAnsi="宋体" w:cs="宋体"/>
          <w:kern w:val="0"/>
          <w:sz w:val="24"/>
        </w:rPr>
        <w:t>，具有</w:t>
      </w:r>
      <w:r>
        <w:rPr>
          <w:rFonts w:hint="eastAsia" w:ascii="宋体" w:hAnsi="宋体" w:cs="宋体"/>
          <w:kern w:val="0"/>
          <w:sz w:val="24"/>
          <w:u w:val="single"/>
        </w:rPr>
        <w:t xml:space="preserve">         </w:t>
      </w:r>
      <w:r>
        <w:rPr>
          <w:rFonts w:hint="eastAsia" w:ascii="宋体" w:hAnsi="宋体" w:cs="宋体"/>
          <w:kern w:val="0"/>
          <w:sz w:val="24"/>
        </w:rPr>
        <w:t>资质等</w:t>
      </w:r>
    </w:p>
    <w:p w14:paraId="5DA154CD">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级</w:t>
      </w:r>
      <w:r>
        <w:rPr>
          <w:rFonts w:hint="eastAsia" w:ascii="宋体" w:hAnsi="宋体" w:cs="宋体"/>
          <w:kern w:val="0"/>
          <w:sz w:val="24"/>
          <w:u w:val="single"/>
        </w:rPr>
        <w:t xml:space="preserve">  </w:t>
      </w:r>
      <w:r>
        <w:rPr>
          <w:rFonts w:hint="eastAsia" w:ascii="宋体" w:hAnsi="宋体" w:cs="宋体"/>
          <w:kern w:val="0"/>
          <w:sz w:val="24"/>
        </w:rPr>
        <w:t>级，参与过</w:t>
      </w:r>
      <w:r>
        <w:rPr>
          <w:rFonts w:hint="eastAsia" w:ascii="宋体" w:hAnsi="宋体" w:cs="宋体"/>
          <w:kern w:val="0"/>
          <w:sz w:val="24"/>
          <w:u w:val="single"/>
        </w:rPr>
        <w:t xml:space="preserve">                                  </w:t>
      </w:r>
      <w:r>
        <w:rPr>
          <w:rFonts w:hint="eastAsia" w:ascii="宋体" w:hAnsi="宋体" w:cs="宋体"/>
          <w:kern w:val="0"/>
          <w:sz w:val="24"/>
        </w:rPr>
        <w:t>等项目的建设。</w:t>
      </w:r>
    </w:p>
    <w:p w14:paraId="6A30B7CB">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2.3 丙方：</w:t>
      </w:r>
      <w:r>
        <w:rPr>
          <w:rFonts w:hint="eastAsia" w:ascii="宋体" w:hAnsi="宋体" w:cs="宋体"/>
          <w:kern w:val="0"/>
          <w:sz w:val="24"/>
          <w:u w:val="single"/>
        </w:rPr>
        <w:t xml:space="preserve">           </w:t>
      </w:r>
      <w:r>
        <w:rPr>
          <w:rFonts w:hint="eastAsia" w:ascii="宋体" w:hAnsi="宋体" w:cs="宋体"/>
          <w:kern w:val="0"/>
          <w:sz w:val="24"/>
        </w:rPr>
        <w:t>，注册资本：</w:t>
      </w:r>
      <w:r>
        <w:rPr>
          <w:rFonts w:hint="eastAsia" w:ascii="宋体" w:hAnsi="宋体" w:cs="宋体"/>
          <w:kern w:val="0"/>
          <w:sz w:val="24"/>
          <w:u w:val="single"/>
        </w:rPr>
        <w:t xml:space="preserve">      </w:t>
      </w:r>
      <w:r>
        <w:rPr>
          <w:rFonts w:hint="eastAsia" w:ascii="宋体" w:hAnsi="宋体" w:cs="宋体"/>
          <w:kern w:val="0"/>
          <w:sz w:val="24"/>
        </w:rPr>
        <w:t>元，属于</w:t>
      </w:r>
      <w:r>
        <w:rPr>
          <w:rFonts w:hint="eastAsia" w:ascii="宋体" w:hAnsi="宋体" w:cs="宋体"/>
          <w:kern w:val="0"/>
          <w:sz w:val="24"/>
          <w:u w:val="single"/>
        </w:rPr>
        <w:t xml:space="preserve">   </w:t>
      </w:r>
      <w:r>
        <w:rPr>
          <w:rFonts w:hint="eastAsia" w:ascii="宋体" w:hAnsi="宋体" w:cs="宋体"/>
          <w:kern w:val="0"/>
          <w:sz w:val="24"/>
        </w:rPr>
        <w:t>（大、中、小、微）</w:t>
      </w:r>
    </w:p>
    <w:p w14:paraId="4BBEA228">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型企业，主要生产/经营：</w:t>
      </w:r>
      <w:r>
        <w:rPr>
          <w:rFonts w:hint="eastAsia" w:ascii="宋体" w:hAnsi="宋体" w:cs="宋体"/>
          <w:kern w:val="0"/>
          <w:sz w:val="24"/>
          <w:u w:val="single"/>
        </w:rPr>
        <w:t xml:space="preserve">                          </w:t>
      </w:r>
      <w:r>
        <w:rPr>
          <w:rFonts w:hint="eastAsia" w:ascii="宋体" w:hAnsi="宋体" w:cs="宋体"/>
          <w:kern w:val="0"/>
          <w:sz w:val="24"/>
        </w:rPr>
        <w:t>，具有</w:t>
      </w:r>
      <w:r>
        <w:rPr>
          <w:rFonts w:hint="eastAsia" w:ascii="宋体" w:hAnsi="宋体" w:cs="宋体"/>
          <w:kern w:val="0"/>
          <w:sz w:val="24"/>
          <w:u w:val="single"/>
        </w:rPr>
        <w:t xml:space="preserve">         </w:t>
      </w:r>
      <w:r>
        <w:rPr>
          <w:rFonts w:hint="eastAsia" w:ascii="宋体" w:hAnsi="宋体" w:cs="宋体"/>
          <w:kern w:val="0"/>
          <w:sz w:val="24"/>
        </w:rPr>
        <w:t>资质等</w:t>
      </w:r>
    </w:p>
    <w:p w14:paraId="50CDB86F">
      <w:pPr>
        <w:widowControl/>
        <w:shd w:val="clear" w:color="auto" w:fill="FFFFFF"/>
        <w:spacing w:line="360" w:lineRule="auto"/>
        <w:ind w:left="480" w:hanging="480"/>
        <w:jc w:val="left"/>
        <w:rPr>
          <w:rFonts w:hint="eastAsia" w:ascii="宋体" w:hAnsi="宋体" w:cs="宋体"/>
          <w:kern w:val="0"/>
          <w:sz w:val="24"/>
        </w:rPr>
      </w:pPr>
      <w:r>
        <w:rPr>
          <w:rFonts w:hint="eastAsia" w:ascii="宋体" w:hAnsi="宋体" w:cs="宋体"/>
          <w:kern w:val="0"/>
          <w:sz w:val="24"/>
        </w:rPr>
        <w:t>级</w:t>
      </w:r>
      <w:r>
        <w:rPr>
          <w:rFonts w:hint="eastAsia" w:ascii="宋体" w:hAnsi="宋体" w:cs="宋体"/>
          <w:kern w:val="0"/>
          <w:sz w:val="24"/>
          <w:u w:val="single"/>
        </w:rPr>
        <w:t xml:space="preserve">  </w:t>
      </w:r>
      <w:r>
        <w:rPr>
          <w:rFonts w:hint="eastAsia" w:ascii="宋体" w:hAnsi="宋体" w:cs="宋体"/>
          <w:kern w:val="0"/>
          <w:sz w:val="24"/>
        </w:rPr>
        <w:t>级，参与过</w:t>
      </w:r>
      <w:r>
        <w:rPr>
          <w:rFonts w:hint="eastAsia" w:ascii="宋体" w:hAnsi="宋体" w:cs="宋体"/>
          <w:kern w:val="0"/>
          <w:sz w:val="24"/>
          <w:u w:val="single"/>
        </w:rPr>
        <w:t xml:space="preserve">                                  </w:t>
      </w:r>
      <w:r>
        <w:rPr>
          <w:rFonts w:hint="eastAsia" w:ascii="宋体" w:hAnsi="宋体" w:cs="宋体"/>
          <w:kern w:val="0"/>
          <w:sz w:val="24"/>
        </w:rPr>
        <w:t>等项目的建设。</w:t>
      </w:r>
    </w:p>
    <w:p w14:paraId="78E5AE9E">
      <w:pPr>
        <w:widowControl/>
        <w:shd w:val="clear" w:color="auto" w:fill="FFFFFF"/>
        <w:spacing w:line="360" w:lineRule="auto"/>
        <w:ind w:left="480" w:hanging="480"/>
        <w:jc w:val="left"/>
        <w:rPr>
          <w:rFonts w:hint="eastAsia" w:ascii="宋体" w:hAnsi="宋体" w:cs="宋体"/>
          <w:kern w:val="0"/>
          <w:sz w:val="28"/>
          <w:szCs w:val="28"/>
        </w:rPr>
      </w:pPr>
      <w:r>
        <w:rPr>
          <w:rFonts w:hint="eastAsia" w:ascii="宋体" w:hAnsi="宋体" w:cs="宋体"/>
          <w:kern w:val="0"/>
          <w:sz w:val="24"/>
        </w:rPr>
        <w:t>3.甲方（乙方或丙方）为本联合体牵头人。</w:t>
      </w:r>
    </w:p>
    <w:p w14:paraId="02F5B1F2">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5524BF10">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5.联合体各成员职责分工：</w:t>
      </w:r>
    </w:p>
    <w:p w14:paraId="62F5830B">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5.1 甲方承担该项目的</w:t>
      </w:r>
      <w:r>
        <w:rPr>
          <w:rFonts w:hint="eastAsia" w:ascii="宋体" w:hAnsi="宋体" w:cs="宋体"/>
          <w:kern w:val="0"/>
          <w:sz w:val="24"/>
          <w:u w:val="single"/>
        </w:rPr>
        <w:t xml:space="preserve">           </w:t>
      </w:r>
      <w:r>
        <w:rPr>
          <w:rFonts w:hint="eastAsia" w:ascii="宋体" w:hAnsi="宋体" w:cs="宋体"/>
          <w:kern w:val="0"/>
          <w:sz w:val="24"/>
        </w:rPr>
        <w:t>工作，完成合同金额占联合体协议合同总金额</w:t>
      </w:r>
      <w:r>
        <w:rPr>
          <w:rFonts w:hint="eastAsia" w:ascii="宋体" w:hAnsi="宋体" w:cs="宋体"/>
          <w:kern w:val="0"/>
          <w:sz w:val="24"/>
          <w:u w:val="single"/>
        </w:rPr>
        <w:t xml:space="preserve">    </w:t>
      </w:r>
      <w:r>
        <w:rPr>
          <w:rFonts w:hint="eastAsia" w:ascii="宋体" w:hAnsi="宋体" w:cs="宋体"/>
          <w:kern w:val="0"/>
          <w:sz w:val="24"/>
        </w:rPr>
        <w:t>%，其所发生的一切费用由甲方承担。</w:t>
      </w:r>
    </w:p>
    <w:p w14:paraId="3E6896B7">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5.2 乙方承担该项目的</w:t>
      </w:r>
      <w:r>
        <w:rPr>
          <w:rFonts w:hint="eastAsia" w:ascii="宋体" w:hAnsi="宋体" w:cs="宋体"/>
          <w:kern w:val="0"/>
          <w:sz w:val="24"/>
          <w:u w:val="single"/>
        </w:rPr>
        <w:t xml:space="preserve">           </w:t>
      </w:r>
      <w:r>
        <w:rPr>
          <w:rFonts w:hint="eastAsia" w:ascii="宋体" w:hAnsi="宋体" w:cs="宋体"/>
          <w:kern w:val="0"/>
          <w:sz w:val="24"/>
        </w:rPr>
        <w:t>工作，完成合同金额占联合体协议合同总金额</w:t>
      </w:r>
      <w:r>
        <w:rPr>
          <w:rFonts w:hint="eastAsia" w:ascii="宋体" w:hAnsi="宋体" w:cs="宋体"/>
          <w:kern w:val="0"/>
          <w:sz w:val="24"/>
          <w:u w:val="single"/>
        </w:rPr>
        <w:t xml:space="preserve">    </w:t>
      </w:r>
      <w:r>
        <w:rPr>
          <w:rFonts w:hint="eastAsia" w:ascii="宋体" w:hAnsi="宋体" w:cs="宋体"/>
          <w:kern w:val="0"/>
          <w:sz w:val="24"/>
        </w:rPr>
        <w:t>%，其所发生的一切费用由甲方承担。</w:t>
      </w:r>
    </w:p>
    <w:p w14:paraId="12AC149E">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5.3 丙方承担该项目的</w:t>
      </w:r>
      <w:r>
        <w:rPr>
          <w:rFonts w:hint="eastAsia" w:ascii="宋体" w:hAnsi="宋体" w:cs="宋体"/>
          <w:kern w:val="0"/>
          <w:sz w:val="24"/>
          <w:u w:val="single"/>
        </w:rPr>
        <w:t xml:space="preserve">           </w:t>
      </w:r>
      <w:r>
        <w:rPr>
          <w:rFonts w:hint="eastAsia" w:ascii="宋体" w:hAnsi="宋体" w:cs="宋体"/>
          <w:kern w:val="0"/>
          <w:sz w:val="24"/>
        </w:rPr>
        <w:t>工作，完成合同金额占联合体协议合同总金额</w:t>
      </w:r>
      <w:r>
        <w:rPr>
          <w:rFonts w:hint="eastAsia" w:ascii="宋体" w:hAnsi="宋体" w:cs="宋体"/>
          <w:kern w:val="0"/>
          <w:sz w:val="24"/>
          <w:u w:val="single"/>
        </w:rPr>
        <w:t xml:space="preserve">    </w:t>
      </w:r>
      <w:r>
        <w:rPr>
          <w:rFonts w:hint="eastAsia" w:ascii="宋体" w:hAnsi="宋体" w:cs="宋体"/>
          <w:kern w:val="0"/>
          <w:sz w:val="24"/>
        </w:rPr>
        <w:t>%，其所发生的一切费用由甲方承担。</w:t>
      </w:r>
    </w:p>
    <w:p w14:paraId="3C26E9F4">
      <w:pPr>
        <w:widowControl/>
        <w:shd w:val="clear" w:color="auto" w:fill="FFFFFF"/>
        <w:spacing w:line="360" w:lineRule="auto"/>
        <w:jc w:val="left"/>
        <w:rPr>
          <w:rFonts w:hint="eastAsia" w:ascii="宋体" w:hAnsi="宋体" w:cs="宋体"/>
          <w:kern w:val="0"/>
          <w:sz w:val="28"/>
          <w:szCs w:val="28"/>
        </w:rPr>
      </w:pPr>
      <w:r>
        <w:rPr>
          <w:rFonts w:hint="eastAsia" w:ascii="宋体" w:hAnsi="宋体" w:cs="宋体"/>
          <w:kern w:val="0"/>
          <w:sz w:val="24"/>
        </w:rPr>
        <w:t xml:space="preserve">    6.联合体将严格按照采购文件的各项要求，递交投标文件，履行合同，并对外承担连带责任。</w:t>
      </w:r>
    </w:p>
    <w:p w14:paraId="6800923D">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7.本协议自签章之日起生效，到项目验收合格，采购人付清全部款项后失效。联合体未中标，该协议自行失效。</w:t>
      </w:r>
    </w:p>
    <w:p w14:paraId="4DDF8285">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8.本协议一式</w:t>
      </w:r>
      <w:r>
        <w:rPr>
          <w:rFonts w:hint="eastAsia" w:ascii="宋体" w:hAnsi="宋体" w:cs="宋体"/>
          <w:kern w:val="0"/>
          <w:sz w:val="24"/>
          <w:u w:val="single"/>
        </w:rPr>
        <w:t xml:space="preserve">   </w:t>
      </w:r>
      <w:r>
        <w:rPr>
          <w:rFonts w:hint="eastAsia" w:ascii="宋体" w:hAnsi="宋体" w:cs="宋体"/>
          <w:kern w:val="0"/>
          <w:sz w:val="24"/>
        </w:rPr>
        <w:t>份，缔约方各执一份。</w:t>
      </w:r>
    </w:p>
    <w:p w14:paraId="205924D8">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甲方：（盖章 ）            法定代表人或委托代理人：</w:t>
      </w:r>
      <w:r>
        <w:rPr>
          <w:rFonts w:hint="eastAsia" w:ascii="宋体" w:hAnsi="宋体" w:cs="宋体"/>
          <w:kern w:val="0"/>
          <w:sz w:val="24"/>
          <w:u w:val="single"/>
        </w:rPr>
        <w:t xml:space="preserve">           </w:t>
      </w:r>
      <w:r>
        <w:rPr>
          <w:rFonts w:hint="eastAsia" w:ascii="宋体" w:hAnsi="宋体" w:cs="宋体"/>
          <w:kern w:val="0"/>
          <w:sz w:val="24"/>
        </w:rPr>
        <w:t xml:space="preserve">（签字） </w:t>
      </w:r>
    </w:p>
    <w:p w14:paraId="0ACE55B9">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乙方：（盖章 ）            法定代表人或委托代理人：</w:t>
      </w:r>
      <w:r>
        <w:rPr>
          <w:rFonts w:hint="eastAsia" w:ascii="宋体" w:hAnsi="宋体" w:cs="宋体"/>
          <w:kern w:val="0"/>
          <w:sz w:val="24"/>
          <w:u w:val="single"/>
        </w:rPr>
        <w:t xml:space="preserve">           </w:t>
      </w:r>
      <w:r>
        <w:rPr>
          <w:rFonts w:hint="eastAsia" w:ascii="宋体" w:hAnsi="宋体" w:cs="宋体"/>
          <w:kern w:val="0"/>
          <w:sz w:val="24"/>
        </w:rPr>
        <w:t xml:space="preserve">（签字） </w:t>
      </w:r>
    </w:p>
    <w:p w14:paraId="50EA2EFD">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丙方：（盖章 ）            法定代表人或委托代理人：</w:t>
      </w:r>
      <w:r>
        <w:rPr>
          <w:rFonts w:hint="eastAsia" w:ascii="宋体" w:hAnsi="宋体" w:cs="宋体"/>
          <w:kern w:val="0"/>
          <w:sz w:val="24"/>
          <w:u w:val="single"/>
        </w:rPr>
        <w:t xml:space="preserve">           </w:t>
      </w:r>
      <w:r>
        <w:rPr>
          <w:rFonts w:hint="eastAsia" w:ascii="宋体" w:hAnsi="宋体" w:cs="宋体"/>
          <w:kern w:val="0"/>
          <w:sz w:val="24"/>
        </w:rPr>
        <w:t xml:space="preserve">（签字） </w:t>
      </w:r>
    </w:p>
    <w:p w14:paraId="14D09889">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w:t>
      </w:r>
    </w:p>
    <w:p w14:paraId="2D2E2A4F">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 xml:space="preserve">                                            年    月    日</w:t>
      </w:r>
    </w:p>
    <w:p w14:paraId="5E1F4367">
      <w:pPr>
        <w:widowControl/>
        <w:shd w:val="clear" w:color="auto" w:fill="FFFFFF"/>
        <w:spacing w:line="360" w:lineRule="auto"/>
        <w:jc w:val="left"/>
        <w:rPr>
          <w:rFonts w:hint="eastAsia" w:ascii="宋体" w:hAnsi="宋体" w:cs="宋体"/>
          <w:b/>
          <w:bCs/>
          <w:kern w:val="0"/>
          <w:sz w:val="24"/>
        </w:rPr>
      </w:pPr>
      <w:r>
        <w:rPr>
          <w:rFonts w:hint="eastAsia" w:ascii="宋体" w:hAnsi="宋体" w:cs="宋体"/>
          <w:kern w:val="0"/>
          <w:szCs w:val="21"/>
        </w:rPr>
        <w:t>注：本协议书由委托代理人签字的，应附法定代表人签字的授权委托书。</w:t>
      </w:r>
    </w:p>
    <w:p w14:paraId="73113436">
      <w:pPr>
        <w:rPr>
          <w:rFonts w:hint="eastAsia" w:ascii="宋体" w:hAnsi="宋体" w:cs="宋体"/>
        </w:rPr>
      </w:pPr>
    </w:p>
    <w:p w14:paraId="5582BF1B">
      <w:pPr>
        <w:pStyle w:val="16"/>
        <w:rPr>
          <w:rFonts w:hint="eastAsia" w:ascii="宋体" w:hAnsi="宋体" w:cs="宋体"/>
        </w:rPr>
      </w:pPr>
    </w:p>
    <w:p w14:paraId="0F850E82">
      <w:pPr>
        <w:pStyle w:val="10"/>
        <w:rPr>
          <w:rFonts w:hint="eastAsia"/>
          <w:color w:val="auto"/>
        </w:rPr>
      </w:pPr>
    </w:p>
    <w:p w14:paraId="42794A2E">
      <w:pPr>
        <w:pStyle w:val="10"/>
        <w:rPr>
          <w:rFonts w:hint="eastAsia"/>
          <w:color w:val="auto"/>
        </w:rPr>
      </w:pPr>
    </w:p>
    <w:p w14:paraId="310E07A1">
      <w:pPr>
        <w:pStyle w:val="10"/>
        <w:rPr>
          <w:rFonts w:hint="eastAsia"/>
          <w:color w:val="auto"/>
        </w:rPr>
      </w:pPr>
    </w:p>
    <w:p w14:paraId="2319C467">
      <w:pPr>
        <w:pStyle w:val="10"/>
        <w:rPr>
          <w:rFonts w:hint="eastAsia"/>
          <w:color w:val="auto"/>
        </w:rPr>
      </w:pPr>
    </w:p>
    <w:p w14:paraId="44377CDE">
      <w:pPr>
        <w:pStyle w:val="10"/>
        <w:rPr>
          <w:rFonts w:hint="eastAsia"/>
          <w:color w:val="auto"/>
        </w:rPr>
      </w:pPr>
    </w:p>
    <w:p w14:paraId="59DE8274">
      <w:pPr>
        <w:pStyle w:val="10"/>
        <w:rPr>
          <w:rFonts w:hint="eastAsia"/>
          <w:color w:val="auto"/>
        </w:rPr>
      </w:pPr>
    </w:p>
    <w:p w14:paraId="1A27EACE">
      <w:pPr>
        <w:pStyle w:val="10"/>
        <w:rPr>
          <w:rFonts w:hint="eastAsia"/>
          <w:color w:val="auto"/>
        </w:rPr>
      </w:pPr>
    </w:p>
    <w:p w14:paraId="1F928DCD">
      <w:pPr>
        <w:pStyle w:val="10"/>
        <w:rPr>
          <w:rFonts w:hint="eastAsia"/>
          <w:color w:val="auto"/>
        </w:rPr>
      </w:pPr>
    </w:p>
    <w:p w14:paraId="3BC26131">
      <w:pPr>
        <w:pStyle w:val="10"/>
        <w:rPr>
          <w:rFonts w:hint="eastAsia"/>
          <w:color w:val="auto"/>
        </w:rPr>
      </w:pPr>
    </w:p>
    <w:p w14:paraId="49AEA632">
      <w:pPr>
        <w:pStyle w:val="10"/>
        <w:rPr>
          <w:rFonts w:hint="eastAsia"/>
          <w:color w:val="auto"/>
        </w:rPr>
      </w:pPr>
    </w:p>
    <w:p w14:paraId="48841E10">
      <w:pPr>
        <w:pStyle w:val="10"/>
        <w:rPr>
          <w:rFonts w:hint="eastAsia"/>
          <w:color w:val="auto"/>
        </w:rPr>
      </w:pPr>
    </w:p>
    <w:p w14:paraId="3EA7D840">
      <w:pPr>
        <w:pStyle w:val="10"/>
        <w:rPr>
          <w:rFonts w:hint="eastAsia"/>
          <w:color w:val="auto"/>
        </w:rPr>
      </w:pPr>
    </w:p>
    <w:p w14:paraId="1C385278">
      <w:pPr>
        <w:pStyle w:val="10"/>
        <w:rPr>
          <w:rFonts w:hint="eastAsia"/>
          <w:color w:val="auto"/>
        </w:rPr>
      </w:pPr>
    </w:p>
    <w:p w14:paraId="6DACBCEB">
      <w:pPr>
        <w:jc w:val="center"/>
        <w:rPr>
          <w:rFonts w:hint="eastAsia" w:ascii="宋体" w:hAnsi="宋体" w:cs="宋体"/>
          <w:b/>
          <w:kern w:val="0"/>
          <w:sz w:val="32"/>
          <w:szCs w:val="32"/>
        </w:rPr>
      </w:pPr>
      <w:r>
        <w:rPr>
          <w:rFonts w:hint="eastAsia" w:ascii="宋体" w:hAnsi="宋体" w:cs="宋体"/>
          <w:b/>
          <w:kern w:val="0"/>
          <w:sz w:val="32"/>
          <w:szCs w:val="32"/>
        </w:rPr>
        <w:t xml:space="preserve"> 政府采购履约担保函（</w:t>
      </w:r>
      <w:r>
        <w:rPr>
          <w:rFonts w:hint="eastAsia" w:ascii="宋体" w:hAnsi="宋体" w:cs="宋体"/>
          <w:b/>
          <w:kern w:val="0"/>
          <w:sz w:val="28"/>
          <w:szCs w:val="28"/>
        </w:rPr>
        <w:t>只需符合条件的供应商提供</w:t>
      </w:r>
      <w:r>
        <w:rPr>
          <w:rFonts w:hint="eastAsia" w:ascii="宋体" w:hAnsi="宋体" w:cs="宋体"/>
          <w:b/>
          <w:kern w:val="0"/>
          <w:sz w:val="32"/>
          <w:szCs w:val="32"/>
        </w:rPr>
        <w:t>）</w:t>
      </w:r>
    </w:p>
    <w:p w14:paraId="6D2CF6C9">
      <w:pPr>
        <w:spacing w:line="360" w:lineRule="auto"/>
        <w:ind w:firstLine="480" w:firstLineChars="200"/>
        <w:rPr>
          <w:rFonts w:hint="eastAsia" w:ascii="宋体" w:hAnsi="宋体" w:cs="宋体"/>
          <w:bCs/>
          <w:sz w:val="24"/>
        </w:rPr>
      </w:pPr>
      <w:r>
        <w:rPr>
          <w:rFonts w:hint="eastAsia" w:ascii="宋体" w:hAnsi="宋体" w:cs="宋体"/>
          <w:bCs/>
          <w:sz w:val="24"/>
        </w:rPr>
        <w:t>编号：</w:t>
      </w:r>
    </w:p>
    <w:p w14:paraId="43322FC5">
      <w:pPr>
        <w:spacing w:line="360" w:lineRule="auto"/>
        <w:ind w:firstLine="480" w:firstLineChars="200"/>
        <w:rPr>
          <w:rFonts w:hint="eastAsia" w:ascii="宋体" w:hAnsi="宋体" w:cs="宋体"/>
          <w:bCs/>
          <w:sz w:val="24"/>
        </w:rPr>
      </w:pPr>
      <w:r>
        <w:rPr>
          <w:rFonts w:hint="eastAsia" w:ascii="宋体" w:hAnsi="宋体" w:cs="宋体"/>
          <w:bCs/>
          <w:sz w:val="24"/>
        </w:rPr>
        <w:t>（采购人）：</w:t>
      </w:r>
    </w:p>
    <w:p w14:paraId="33F7D7D3">
      <w:pPr>
        <w:spacing w:line="360" w:lineRule="auto"/>
        <w:ind w:firstLine="480" w:firstLineChars="200"/>
        <w:rPr>
          <w:rFonts w:hint="eastAsia" w:ascii="宋体" w:hAnsi="宋体" w:cs="宋体"/>
          <w:bCs/>
          <w:sz w:val="24"/>
        </w:rPr>
      </w:pPr>
      <w:r>
        <w:rPr>
          <w:rFonts w:hint="eastAsia" w:ascii="宋体" w:hAnsi="宋体" w:cs="宋体"/>
          <w:bCs/>
          <w:sz w:val="24"/>
        </w:rPr>
        <w:t>鉴于你方与              （以下简称供应商）于   年   月   日签定编号为            的《           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5B66025C">
      <w:pPr>
        <w:spacing w:line="360" w:lineRule="auto"/>
        <w:ind w:firstLine="480" w:firstLineChars="200"/>
        <w:rPr>
          <w:rFonts w:hint="eastAsia" w:ascii="宋体" w:hAnsi="宋体" w:cs="宋体"/>
          <w:bCs/>
          <w:sz w:val="24"/>
        </w:rPr>
      </w:pPr>
      <w:r>
        <w:rPr>
          <w:rFonts w:hint="eastAsia" w:ascii="宋体" w:hAnsi="宋体" w:cs="宋体"/>
          <w:bCs/>
          <w:sz w:val="24"/>
        </w:rPr>
        <w:t>一、保证责任的情形及保证金额</w:t>
      </w:r>
    </w:p>
    <w:p w14:paraId="4C3C9FB8">
      <w:pPr>
        <w:spacing w:line="360" w:lineRule="auto"/>
        <w:ind w:firstLine="480" w:firstLineChars="200"/>
        <w:rPr>
          <w:rFonts w:hint="eastAsia" w:ascii="宋体" w:hAnsi="宋体" w:cs="宋体"/>
          <w:bCs/>
          <w:sz w:val="24"/>
        </w:rPr>
      </w:pPr>
      <w:r>
        <w:rPr>
          <w:rFonts w:hint="eastAsia" w:ascii="宋体" w:hAnsi="宋体" w:cs="宋体"/>
          <w:bCs/>
          <w:sz w:val="24"/>
        </w:rPr>
        <w:t>（一）在供应商出现下列情形之一时，我方承担保证责任：</w:t>
      </w:r>
    </w:p>
    <w:p w14:paraId="533CD9F5">
      <w:pPr>
        <w:spacing w:line="360" w:lineRule="auto"/>
        <w:ind w:firstLine="480" w:firstLineChars="200"/>
        <w:rPr>
          <w:rFonts w:hint="eastAsia" w:ascii="宋体" w:hAnsi="宋体" w:cs="宋体"/>
          <w:bCs/>
          <w:sz w:val="24"/>
        </w:rPr>
      </w:pPr>
      <w:r>
        <w:rPr>
          <w:rFonts w:hint="eastAsia" w:ascii="宋体" w:hAnsi="宋体" w:cs="宋体"/>
          <w:bCs/>
          <w:sz w:val="24"/>
        </w:rPr>
        <w:t>1．将中标项目转让给他人，或者在投标文件中未说明，且未经采购人同意，将中标项目分包给他人的；</w:t>
      </w:r>
    </w:p>
    <w:p w14:paraId="7FA0EE88">
      <w:pPr>
        <w:spacing w:line="360" w:lineRule="auto"/>
        <w:ind w:firstLine="480" w:firstLineChars="200"/>
        <w:rPr>
          <w:rFonts w:hint="eastAsia" w:ascii="宋体" w:hAnsi="宋体" w:cs="宋体"/>
          <w:bCs/>
          <w:sz w:val="24"/>
        </w:rPr>
      </w:pPr>
      <w:r>
        <w:rPr>
          <w:rFonts w:hint="eastAsia" w:ascii="宋体" w:hAnsi="宋体" w:cs="宋体"/>
          <w:bCs/>
          <w:sz w:val="24"/>
        </w:rPr>
        <w:t>2．主合同约定的应当缴纳履约保证金的情形:</w:t>
      </w:r>
    </w:p>
    <w:p w14:paraId="54AB6782">
      <w:pPr>
        <w:spacing w:line="360" w:lineRule="auto"/>
        <w:ind w:firstLine="480" w:firstLineChars="200"/>
        <w:rPr>
          <w:rFonts w:hint="eastAsia" w:ascii="宋体" w:hAnsi="宋体" w:cs="宋体"/>
          <w:bCs/>
          <w:sz w:val="24"/>
        </w:rPr>
      </w:pPr>
      <w:r>
        <w:rPr>
          <w:rFonts w:hint="eastAsia" w:ascii="宋体" w:hAnsi="宋体" w:cs="宋体"/>
          <w:bCs/>
          <w:sz w:val="24"/>
        </w:rPr>
        <w:t>（1）未按主合同约定的质量、数量和期限供应货物/提供服务/完成工程的；</w:t>
      </w:r>
    </w:p>
    <w:p w14:paraId="63E0C901">
      <w:pPr>
        <w:spacing w:line="360" w:lineRule="auto"/>
        <w:ind w:firstLine="480" w:firstLineChars="200"/>
        <w:rPr>
          <w:rFonts w:hint="eastAsia" w:ascii="宋体" w:hAnsi="宋体" w:cs="宋体"/>
          <w:bCs/>
          <w:sz w:val="24"/>
        </w:rPr>
      </w:pPr>
      <w:r>
        <w:rPr>
          <w:rFonts w:hint="eastAsia" w:ascii="宋体" w:hAnsi="宋体" w:cs="宋体"/>
          <w:bCs/>
          <w:sz w:val="24"/>
        </w:rPr>
        <w:t>（2）我方的保证范围是主合同约定的合同价款总额的   %，数额为      元（大写            ），币种为      。（即主合同履约保证金金额）</w:t>
      </w:r>
    </w:p>
    <w:p w14:paraId="2512BD83">
      <w:pPr>
        <w:spacing w:line="360" w:lineRule="auto"/>
        <w:ind w:firstLine="480" w:firstLineChars="200"/>
        <w:rPr>
          <w:rFonts w:hint="eastAsia" w:ascii="宋体" w:hAnsi="宋体" w:cs="宋体"/>
          <w:bCs/>
          <w:sz w:val="24"/>
        </w:rPr>
      </w:pPr>
      <w:r>
        <w:rPr>
          <w:rFonts w:hint="eastAsia" w:ascii="宋体" w:hAnsi="宋体" w:cs="宋体"/>
          <w:bCs/>
          <w:sz w:val="24"/>
        </w:rPr>
        <w:t>二、保证的方式及保证期间</w:t>
      </w:r>
    </w:p>
    <w:p w14:paraId="27CDE2AE">
      <w:pPr>
        <w:spacing w:line="360" w:lineRule="auto"/>
        <w:ind w:firstLine="480" w:firstLineChars="200"/>
        <w:rPr>
          <w:rFonts w:hint="eastAsia" w:ascii="宋体" w:hAnsi="宋体" w:cs="宋体"/>
          <w:bCs/>
          <w:sz w:val="24"/>
        </w:rPr>
      </w:pPr>
      <w:r>
        <w:rPr>
          <w:rFonts w:hint="eastAsia" w:ascii="宋体" w:hAnsi="宋体" w:cs="宋体"/>
          <w:bCs/>
          <w:sz w:val="24"/>
        </w:rPr>
        <w:t>我方保证的方式为：连带责任保证。</w:t>
      </w:r>
    </w:p>
    <w:p w14:paraId="3AE56D9C">
      <w:pPr>
        <w:spacing w:line="360" w:lineRule="auto"/>
        <w:ind w:firstLine="480" w:firstLineChars="200"/>
        <w:rPr>
          <w:rFonts w:hint="eastAsia" w:ascii="宋体" w:hAnsi="宋体" w:cs="宋体"/>
          <w:bCs/>
          <w:sz w:val="24"/>
        </w:rPr>
      </w:pPr>
      <w:r>
        <w:rPr>
          <w:rFonts w:hint="eastAsia" w:ascii="宋体" w:hAnsi="宋体" w:cs="宋体"/>
          <w:bCs/>
          <w:sz w:val="24"/>
        </w:rPr>
        <w:t>我方保证的期间为：自本合同生效之日起至供应商按照主合同约定的供货/完工期限届满后     日内。</w:t>
      </w:r>
    </w:p>
    <w:p w14:paraId="4D22C23F">
      <w:pPr>
        <w:spacing w:line="360" w:lineRule="auto"/>
        <w:ind w:firstLine="480" w:firstLineChars="200"/>
        <w:rPr>
          <w:rFonts w:hint="eastAsia" w:ascii="宋体" w:hAnsi="宋体" w:cs="宋体"/>
          <w:bCs/>
          <w:sz w:val="24"/>
        </w:rPr>
      </w:pPr>
      <w:r>
        <w:rPr>
          <w:rFonts w:hint="eastAsia" w:ascii="宋体" w:hAnsi="宋体" w:cs="宋体"/>
          <w:bCs/>
          <w:sz w:val="24"/>
        </w:rPr>
        <w:t>如果供应商未按主合同约定向贵方供应货物/提供服务/完成工程的，由我方在保证金额内向你方支付上述款项。</w:t>
      </w:r>
    </w:p>
    <w:p w14:paraId="3A903EEC">
      <w:pPr>
        <w:spacing w:line="360" w:lineRule="auto"/>
        <w:ind w:firstLine="480" w:firstLineChars="200"/>
        <w:rPr>
          <w:rFonts w:hint="eastAsia" w:ascii="宋体" w:hAnsi="宋体" w:cs="宋体"/>
          <w:bCs/>
          <w:sz w:val="24"/>
        </w:rPr>
      </w:pPr>
      <w:r>
        <w:rPr>
          <w:rFonts w:hint="eastAsia" w:ascii="宋体" w:hAnsi="宋体" w:cs="宋体"/>
          <w:bCs/>
          <w:sz w:val="24"/>
        </w:rPr>
        <w:t>三、承担保证责任的程序</w:t>
      </w:r>
    </w:p>
    <w:p w14:paraId="79A07077">
      <w:pPr>
        <w:spacing w:line="360" w:lineRule="auto"/>
        <w:ind w:firstLine="480" w:firstLineChars="200"/>
        <w:rPr>
          <w:rFonts w:hint="eastAsia" w:ascii="宋体" w:hAnsi="宋体" w:cs="宋体"/>
          <w:bCs/>
          <w:sz w:val="24"/>
        </w:rPr>
      </w:pPr>
      <w:r>
        <w:rPr>
          <w:rFonts w:hint="eastAsia" w:ascii="宋体" w:hAnsi="宋体" w:cs="宋体"/>
          <w:bCs/>
          <w:sz w:val="24"/>
        </w:rPr>
        <w:t>1．你方要求我方承担保证责任的，应在本保函保证期间内向我方发出书面索赔通知。索赔通知应写明要求索赔的金额，支付款项应到达的帐号。并附有证明供应商违约事实的证明材料。</w:t>
      </w:r>
    </w:p>
    <w:p w14:paraId="3051E445">
      <w:pPr>
        <w:spacing w:line="360" w:lineRule="auto"/>
        <w:ind w:firstLine="480" w:firstLineChars="200"/>
        <w:rPr>
          <w:rFonts w:hint="eastAsia" w:ascii="宋体" w:hAnsi="宋体" w:cs="宋体"/>
          <w:bCs/>
          <w:sz w:val="24"/>
        </w:rPr>
      </w:pPr>
      <w:r>
        <w:rPr>
          <w:rFonts w:hint="eastAsia" w:ascii="宋体" w:hAnsi="宋体" w:cs="宋体"/>
          <w:bCs/>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587D90DD">
      <w:pPr>
        <w:spacing w:line="360" w:lineRule="auto"/>
        <w:ind w:firstLine="480" w:firstLineChars="200"/>
        <w:rPr>
          <w:rFonts w:hint="eastAsia" w:ascii="宋体" w:hAnsi="宋体" w:cs="宋体"/>
          <w:bCs/>
          <w:sz w:val="24"/>
        </w:rPr>
      </w:pPr>
      <w:r>
        <w:rPr>
          <w:rFonts w:hint="eastAsia" w:ascii="宋体" w:hAnsi="宋体" w:cs="宋体"/>
          <w:bCs/>
          <w:sz w:val="24"/>
        </w:rPr>
        <w:t>2．我方收到你方的书面索赔通知及相应证明材料，在    工作日内进行核定后按照本保函的承诺承担保证责任。</w:t>
      </w:r>
    </w:p>
    <w:p w14:paraId="62AA45A0">
      <w:pPr>
        <w:spacing w:line="360" w:lineRule="auto"/>
        <w:ind w:firstLine="480" w:firstLineChars="200"/>
        <w:rPr>
          <w:rFonts w:hint="eastAsia" w:ascii="宋体" w:hAnsi="宋体" w:cs="宋体"/>
          <w:bCs/>
          <w:sz w:val="24"/>
        </w:rPr>
      </w:pPr>
      <w:r>
        <w:rPr>
          <w:rFonts w:hint="eastAsia" w:ascii="宋体" w:hAnsi="宋体" w:cs="宋体"/>
          <w:bCs/>
          <w:sz w:val="24"/>
        </w:rPr>
        <w:t>四、保证责任的终止</w:t>
      </w:r>
    </w:p>
    <w:p w14:paraId="05A922AF">
      <w:pPr>
        <w:spacing w:line="360" w:lineRule="auto"/>
        <w:ind w:firstLine="480" w:firstLineChars="200"/>
        <w:rPr>
          <w:rFonts w:hint="eastAsia" w:ascii="宋体" w:hAnsi="宋体" w:cs="宋体"/>
          <w:bCs/>
          <w:sz w:val="24"/>
        </w:rPr>
      </w:pPr>
      <w:r>
        <w:rPr>
          <w:rFonts w:hint="eastAsia" w:ascii="宋体" w:hAnsi="宋体" w:cs="宋体"/>
          <w:bCs/>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FDF1E16">
      <w:pPr>
        <w:spacing w:line="360" w:lineRule="auto"/>
        <w:ind w:firstLine="480" w:firstLineChars="200"/>
        <w:rPr>
          <w:rFonts w:hint="eastAsia" w:ascii="宋体" w:hAnsi="宋体" w:cs="宋体"/>
          <w:bCs/>
          <w:sz w:val="24"/>
        </w:rPr>
      </w:pPr>
      <w:r>
        <w:rPr>
          <w:rFonts w:hint="eastAsia" w:ascii="宋体" w:hAnsi="宋体" w:cs="宋体"/>
          <w:bCs/>
          <w:sz w:val="24"/>
        </w:rPr>
        <w:t>2．我方按照本保函向你方履行了保证责任后，自我方向你方支付款项（支付款项从我方账户划出）之日起，保证责任即终止。</w:t>
      </w:r>
    </w:p>
    <w:p w14:paraId="38532716">
      <w:pPr>
        <w:spacing w:line="360" w:lineRule="auto"/>
        <w:ind w:firstLine="480" w:firstLineChars="200"/>
        <w:rPr>
          <w:rFonts w:hint="eastAsia" w:ascii="宋体" w:hAnsi="宋体" w:cs="宋体"/>
          <w:bCs/>
          <w:sz w:val="24"/>
        </w:rPr>
      </w:pPr>
      <w:r>
        <w:rPr>
          <w:rFonts w:hint="eastAsia" w:ascii="宋体" w:hAnsi="宋体" w:cs="宋体"/>
          <w:bCs/>
          <w:sz w:val="24"/>
        </w:rPr>
        <w:t>3．按照法律法规的规定或出现应终止我方保证责任的其它情形的，我方在本保函项下的保证责任亦终止。</w:t>
      </w:r>
    </w:p>
    <w:p w14:paraId="04BC37E5">
      <w:pPr>
        <w:spacing w:line="360" w:lineRule="auto"/>
        <w:ind w:firstLine="480" w:firstLineChars="200"/>
        <w:rPr>
          <w:rFonts w:hint="eastAsia" w:ascii="宋体" w:hAnsi="宋体" w:cs="宋体"/>
          <w:bCs/>
          <w:sz w:val="24"/>
        </w:rPr>
      </w:pPr>
      <w:r>
        <w:rPr>
          <w:rFonts w:hint="eastAsia" w:ascii="宋体" w:hAnsi="宋体" w:cs="宋体"/>
          <w:bCs/>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EA08777">
      <w:pPr>
        <w:spacing w:line="360" w:lineRule="auto"/>
        <w:ind w:firstLine="480" w:firstLineChars="200"/>
        <w:rPr>
          <w:rFonts w:hint="eastAsia" w:ascii="宋体" w:hAnsi="宋体" w:cs="宋体"/>
          <w:bCs/>
          <w:sz w:val="24"/>
        </w:rPr>
      </w:pPr>
      <w:r>
        <w:rPr>
          <w:rFonts w:hint="eastAsia" w:ascii="宋体" w:hAnsi="宋体" w:cs="宋体"/>
          <w:bCs/>
          <w:sz w:val="24"/>
        </w:rPr>
        <w:t>五、免责条款</w:t>
      </w:r>
    </w:p>
    <w:p w14:paraId="30F658D9">
      <w:pPr>
        <w:spacing w:line="360" w:lineRule="auto"/>
        <w:ind w:firstLine="480" w:firstLineChars="200"/>
        <w:rPr>
          <w:rFonts w:hint="eastAsia" w:ascii="宋体" w:hAnsi="宋体" w:cs="宋体"/>
          <w:bCs/>
          <w:sz w:val="24"/>
        </w:rPr>
      </w:pPr>
      <w:r>
        <w:rPr>
          <w:rFonts w:hint="eastAsia" w:ascii="宋体" w:hAnsi="宋体" w:cs="宋体"/>
          <w:bCs/>
          <w:sz w:val="24"/>
        </w:rPr>
        <w:t>1．因你方违反主合同约定致使供应商不能履行义务的，我方不承担保证责任。</w:t>
      </w:r>
    </w:p>
    <w:p w14:paraId="43AEF498">
      <w:pPr>
        <w:spacing w:line="360" w:lineRule="auto"/>
        <w:ind w:firstLine="480" w:firstLineChars="200"/>
        <w:rPr>
          <w:rFonts w:hint="eastAsia" w:ascii="宋体" w:hAnsi="宋体" w:cs="宋体"/>
          <w:bCs/>
          <w:sz w:val="24"/>
        </w:rPr>
      </w:pPr>
      <w:r>
        <w:rPr>
          <w:rFonts w:hint="eastAsia" w:ascii="宋体" w:hAnsi="宋体" w:cs="宋体"/>
          <w:bCs/>
          <w:sz w:val="24"/>
        </w:rPr>
        <w:t>2．依照法律法规的规定或你方与供应商的另行约定，全部或者部分免除供应商应缴纳的保证金义务的，我方亦免除相应的保证责任。</w:t>
      </w:r>
    </w:p>
    <w:p w14:paraId="0EBEE65E">
      <w:pPr>
        <w:spacing w:line="360" w:lineRule="auto"/>
        <w:ind w:firstLine="480" w:firstLineChars="200"/>
        <w:rPr>
          <w:rFonts w:hint="eastAsia" w:ascii="宋体" w:hAnsi="宋体" w:cs="宋体"/>
          <w:bCs/>
          <w:sz w:val="24"/>
        </w:rPr>
      </w:pPr>
      <w:r>
        <w:rPr>
          <w:rFonts w:hint="eastAsia" w:ascii="宋体" w:hAnsi="宋体" w:cs="宋体"/>
          <w:bCs/>
          <w:sz w:val="24"/>
        </w:rPr>
        <w:t>3． 因不可抗力造成供应商不能履行供货义务的，我方不承担保证责任。</w:t>
      </w:r>
    </w:p>
    <w:p w14:paraId="65C0B770">
      <w:pPr>
        <w:spacing w:line="360" w:lineRule="auto"/>
        <w:ind w:firstLine="480" w:firstLineChars="200"/>
        <w:rPr>
          <w:rFonts w:hint="eastAsia" w:ascii="宋体" w:hAnsi="宋体" w:cs="宋体"/>
          <w:bCs/>
          <w:sz w:val="24"/>
        </w:rPr>
      </w:pPr>
      <w:r>
        <w:rPr>
          <w:rFonts w:hint="eastAsia" w:ascii="宋体" w:hAnsi="宋体" w:cs="宋体"/>
          <w:bCs/>
          <w:sz w:val="24"/>
        </w:rPr>
        <w:t>六、争议的解决</w:t>
      </w:r>
    </w:p>
    <w:p w14:paraId="787D78FB">
      <w:pPr>
        <w:spacing w:line="360" w:lineRule="auto"/>
        <w:ind w:firstLine="480" w:firstLineChars="200"/>
        <w:rPr>
          <w:rFonts w:hint="eastAsia" w:ascii="宋体" w:hAnsi="宋体" w:cs="宋体"/>
          <w:bCs/>
          <w:sz w:val="24"/>
        </w:rPr>
      </w:pPr>
      <w:r>
        <w:rPr>
          <w:rFonts w:hint="eastAsia" w:ascii="宋体" w:hAnsi="宋体" w:cs="宋体"/>
          <w:bCs/>
          <w:sz w:val="24"/>
        </w:rPr>
        <w:t>因本保函发生的纠纷，由你我双方协商解决，协商不成的，通过诉讼程序解决，诉讼管辖地法院为           法院。</w:t>
      </w:r>
    </w:p>
    <w:p w14:paraId="5B803B77">
      <w:pPr>
        <w:spacing w:line="360" w:lineRule="auto"/>
        <w:ind w:firstLine="480" w:firstLineChars="200"/>
        <w:rPr>
          <w:rFonts w:hint="eastAsia" w:ascii="宋体" w:hAnsi="宋体" w:cs="宋体"/>
          <w:bCs/>
          <w:sz w:val="24"/>
        </w:rPr>
      </w:pPr>
      <w:r>
        <w:rPr>
          <w:rFonts w:hint="eastAsia" w:ascii="宋体" w:hAnsi="宋体" w:cs="宋体"/>
          <w:bCs/>
          <w:sz w:val="24"/>
        </w:rPr>
        <w:t>七、保函的生效</w:t>
      </w:r>
    </w:p>
    <w:p w14:paraId="424D8CE9">
      <w:pPr>
        <w:spacing w:line="360" w:lineRule="auto"/>
        <w:ind w:firstLine="480" w:firstLineChars="200"/>
        <w:rPr>
          <w:rFonts w:hint="eastAsia" w:ascii="宋体" w:hAnsi="宋体" w:cs="宋体"/>
          <w:bCs/>
          <w:sz w:val="24"/>
        </w:rPr>
      </w:pPr>
      <w:r>
        <w:rPr>
          <w:rFonts w:hint="eastAsia" w:ascii="宋体" w:hAnsi="宋体" w:cs="宋体"/>
          <w:bCs/>
          <w:sz w:val="24"/>
        </w:rPr>
        <w:t>本保函自我方加盖公章之日起生效。</w:t>
      </w:r>
    </w:p>
    <w:p w14:paraId="057F4DA4">
      <w:pPr>
        <w:widowControl/>
        <w:spacing w:line="360" w:lineRule="auto"/>
        <w:ind w:firstLine="480" w:firstLineChars="200"/>
        <w:jc w:val="left"/>
        <w:rPr>
          <w:rFonts w:hint="eastAsia" w:ascii="宋体" w:hAnsi="宋体" w:cs="宋体"/>
          <w:kern w:val="0"/>
          <w:sz w:val="24"/>
        </w:rPr>
      </w:pPr>
    </w:p>
    <w:p w14:paraId="7820918D">
      <w:pPr>
        <w:widowControl/>
        <w:spacing w:line="360" w:lineRule="auto"/>
        <w:ind w:firstLine="480" w:firstLineChars="200"/>
        <w:jc w:val="left"/>
        <w:rPr>
          <w:rFonts w:hint="eastAsia" w:ascii="宋体" w:hAnsi="宋体" w:cs="宋体"/>
          <w:kern w:val="0"/>
          <w:sz w:val="24"/>
        </w:rPr>
      </w:pPr>
    </w:p>
    <w:p w14:paraId="633FFBA2">
      <w:pPr>
        <w:widowControl/>
        <w:spacing w:line="360" w:lineRule="auto"/>
        <w:ind w:firstLine="5280" w:firstLineChars="2200"/>
        <w:jc w:val="left"/>
        <w:rPr>
          <w:rFonts w:hint="eastAsia" w:ascii="宋体" w:hAnsi="宋体" w:cs="宋体"/>
          <w:kern w:val="0"/>
          <w:sz w:val="24"/>
        </w:rPr>
      </w:pPr>
      <w:r>
        <w:rPr>
          <w:rFonts w:hint="eastAsia" w:ascii="宋体" w:hAnsi="宋体" w:cs="宋体"/>
          <w:kern w:val="0"/>
          <w:sz w:val="24"/>
        </w:rPr>
        <w:t>保证人：（公章）</w:t>
      </w:r>
    </w:p>
    <w:p w14:paraId="4F124B02">
      <w:pPr>
        <w:widowControl/>
        <w:spacing w:line="360" w:lineRule="auto"/>
        <w:ind w:firstLine="5280" w:firstLineChars="2200"/>
        <w:jc w:val="left"/>
        <w:rPr>
          <w:rFonts w:hint="eastAsia" w:ascii="宋体" w:hAnsi="宋体" w:cs="宋体"/>
          <w:kern w:val="0"/>
          <w:sz w:val="24"/>
        </w:rPr>
      </w:pPr>
      <w:r>
        <w:rPr>
          <w:rFonts w:hint="eastAsia" w:ascii="宋体" w:hAnsi="宋体" w:cs="宋体"/>
          <w:kern w:val="0"/>
          <w:sz w:val="24"/>
        </w:rPr>
        <w:t>年   月    日</w:t>
      </w:r>
    </w:p>
    <w:p w14:paraId="568B8400">
      <w:pPr>
        <w:pStyle w:val="70"/>
        <w:spacing w:after="100" w:line="360" w:lineRule="auto"/>
        <w:ind w:firstLine="0"/>
        <w:rPr>
          <w:rFonts w:hint="eastAsia"/>
          <w:b/>
          <w:bCs/>
          <w:sz w:val="24"/>
          <w:szCs w:val="24"/>
        </w:rPr>
      </w:pPr>
    </w:p>
    <w:p w14:paraId="0B09D64C">
      <w:pPr>
        <w:rPr>
          <w:rFonts w:hint="eastAsia" w:ascii="宋体" w:hAnsi="宋体" w:cs="宋体"/>
          <w:b/>
          <w:kern w:val="0"/>
          <w:sz w:val="32"/>
          <w:szCs w:val="32"/>
        </w:rPr>
      </w:pPr>
    </w:p>
    <w:p w14:paraId="550C889B">
      <w:pPr>
        <w:jc w:val="center"/>
        <w:rPr>
          <w:rFonts w:hint="eastAsia" w:ascii="宋体" w:hAnsi="宋体" w:cs="宋体"/>
          <w:b/>
          <w:kern w:val="0"/>
          <w:sz w:val="32"/>
          <w:szCs w:val="32"/>
        </w:rPr>
      </w:pPr>
      <w:r>
        <w:rPr>
          <w:rFonts w:hint="eastAsia" w:ascii="宋体" w:hAnsi="宋体" w:cs="宋体"/>
          <w:b/>
          <w:kern w:val="0"/>
          <w:sz w:val="32"/>
          <w:szCs w:val="32"/>
        </w:rPr>
        <w:t xml:space="preserve">  汝南县政府采购专业信用</w:t>
      </w:r>
    </w:p>
    <w:p w14:paraId="7784D0DD">
      <w:pPr>
        <w:jc w:val="center"/>
        <w:rPr>
          <w:rFonts w:hint="eastAsia" w:ascii="宋体" w:hAnsi="宋体" w:cs="宋体"/>
          <w:b/>
          <w:kern w:val="0"/>
          <w:sz w:val="32"/>
          <w:szCs w:val="32"/>
        </w:rPr>
      </w:pPr>
      <w:r>
        <w:rPr>
          <w:rFonts w:hint="eastAsia" w:ascii="宋体" w:hAnsi="宋体" w:cs="宋体"/>
          <w:b/>
          <w:kern w:val="0"/>
          <w:sz w:val="32"/>
          <w:szCs w:val="32"/>
        </w:rPr>
        <w:t>担保机构联系方式(</w:t>
      </w:r>
      <w:r>
        <w:rPr>
          <w:rFonts w:hint="eastAsia" w:ascii="宋体" w:hAnsi="宋体" w:cs="宋体"/>
          <w:b/>
          <w:kern w:val="0"/>
          <w:sz w:val="28"/>
          <w:szCs w:val="28"/>
        </w:rPr>
        <w:t>只需符合条件的供应商提供</w:t>
      </w:r>
      <w:r>
        <w:rPr>
          <w:rFonts w:hint="eastAsia" w:ascii="宋体" w:hAnsi="宋体" w:cs="宋体"/>
          <w:b/>
          <w:kern w:val="0"/>
          <w:sz w:val="32"/>
          <w:szCs w:val="32"/>
        </w:rPr>
        <w:t>)</w:t>
      </w:r>
    </w:p>
    <w:p w14:paraId="00B31AA2">
      <w:pPr>
        <w:pStyle w:val="70"/>
        <w:spacing w:after="260" w:line="240" w:lineRule="auto"/>
        <w:ind w:firstLine="0"/>
        <w:rPr>
          <w:rFonts w:hint="eastAsia"/>
          <w:b/>
          <w:bCs/>
          <w:sz w:val="32"/>
          <w:szCs w:val="32"/>
          <w:lang w:val="en-US" w:eastAsia="zh-CN"/>
        </w:rPr>
      </w:pPr>
    </w:p>
    <w:p w14:paraId="528AA2E9">
      <w:pPr>
        <w:ind w:firstLine="482" w:firstLineChars="200"/>
        <w:rPr>
          <w:rFonts w:hint="eastAsia" w:ascii="宋体" w:hAnsi="宋体" w:cs="宋体"/>
          <w:spacing w:val="-20"/>
          <w:kern w:val="0"/>
          <w:sz w:val="28"/>
          <w:szCs w:val="28"/>
          <w:lang w:val="zh-TW" w:eastAsia="zh-TW"/>
        </w:rPr>
      </w:pPr>
      <w:r>
        <w:rPr>
          <w:rFonts w:hint="eastAsia" w:ascii="宋体" w:hAnsi="宋体" w:cs="宋体"/>
          <w:b/>
          <w:bCs/>
          <w:spacing w:val="-20"/>
          <w:kern w:val="0"/>
          <w:sz w:val="28"/>
          <w:szCs w:val="28"/>
        </w:rPr>
        <w:t>专业担保机构：</w:t>
      </w:r>
      <w:r>
        <w:rPr>
          <w:rFonts w:hint="eastAsia" w:ascii="宋体" w:hAnsi="宋体" w:cs="宋体"/>
          <w:spacing w:val="-20"/>
          <w:kern w:val="0"/>
          <w:sz w:val="28"/>
          <w:szCs w:val="28"/>
          <w:lang w:val="zh-TW"/>
        </w:rPr>
        <w:t>汝南县</w:t>
      </w:r>
      <w:r>
        <w:rPr>
          <w:rFonts w:hint="eastAsia" w:ascii="宋体" w:hAnsi="宋体" w:cs="宋体"/>
          <w:spacing w:val="-20"/>
          <w:kern w:val="0"/>
          <w:sz w:val="28"/>
          <w:szCs w:val="28"/>
          <w:lang w:val="zh-TW" w:eastAsia="zh-TW"/>
        </w:rPr>
        <w:t>中小企业担保有限公司</w:t>
      </w:r>
    </w:p>
    <w:p w14:paraId="05CEA50A">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lang w:val="zh-TW" w:eastAsia="zh-TW"/>
        </w:rPr>
        <w:t>联系人：</w:t>
      </w:r>
      <w:r>
        <w:rPr>
          <w:rFonts w:hint="eastAsia" w:ascii="宋体" w:hAnsi="宋体" w:cs="宋体"/>
          <w:spacing w:val="-20"/>
          <w:kern w:val="0"/>
          <w:sz w:val="28"/>
          <w:szCs w:val="28"/>
        </w:rPr>
        <w:t>石先生</w:t>
      </w:r>
    </w:p>
    <w:p w14:paraId="41FB9FB9">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lang w:val="zh-TW" w:eastAsia="zh-TW"/>
        </w:rPr>
        <w:t>联系电话：</w:t>
      </w:r>
      <w:r>
        <w:rPr>
          <w:rFonts w:hint="eastAsia" w:ascii="宋体" w:hAnsi="宋体" w:cs="宋体"/>
          <w:spacing w:val="-20"/>
          <w:kern w:val="0"/>
          <w:sz w:val="28"/>
          <w:szCs w:val="28"/>
        </w:rPr>
        <w:t>13513988332</w:t>
      </w:r>
    </w:p>
    <w:p w14:paraId="49E97955">
      <w:pPr>
        <w:widowControl/>
        <w:snapToGrid w:val="0"/>
        <w:spacing w:line="360" w:lineRule="auto"/>
        <w:rPr>
          <w:rFonts w:hint="eastAsia" w:ascii="宋体" w:hAnsi="宋体" w:cs="宋体"/>
          <w:b/>
          <w:bCs/>
          <w:sz w:val="32"/>
          <w:szCs w:val="32"/>
          <w:lang w:bidi="zh-TW"/>
        </w:rPr>
      </w:pPr>
    </w:p>
    <w:p w14:paraId="697B6141">
      <w:pPr>
        <w:widowControl/>
        <w:snapToGrid w:val="0"/>
        <w:spacing w:line="360" w:lineRule="auto"/>
        <w:rPr>
          <w:rFonts w:hint="eastAsia" w:ascii="宋体" w:hAnsi="宋体" w:cs="宋体"/>
          <w:b/>
          <w:bCs/>
          <w:sz w:val="32"/>
          <w:szCs w:val="32"/>
          <w:lang w:bidi="zh-TW"/>
        </w:rPr>
      </w:pPr>
    </w:p>
    <w:p w14:paraId="1A8A7A16">
      <w:pPr>
        <w:ind w:firstLine="482" w:firstLineChars="200"/>
        <w:rPr>
          <w:rFonts w:hint="eastAsia" w:ascii="宋体" w:hAnsi="宋体" w:cs="宋体"/>
          <w:b/>
          <w:bCs/>
          <w:spacing w:val="-20"/>
          <w:kern w:val="0"/>
          <w:sz w:val="28"/>
          <w:szCs w:val="28"/>
        </w:rPr>
      </w:pPr>
      <w:r>
        <w:rPr>
          <w:rFonts w:hint="eastAsia" w:ascii="宋体" w:hAnsi="宋体" w:cs="宋体"/>
          <w:b/>
          <w:bCs/>
          <w:spacing w:val="-20"/>
          <w:kern w:val="0"/>
          <w:sz w:val="28"/>
          <w:szCs w:val="28"/>
        </w:rPr>
        <w:t>汝南县政府采购融资金融机构：</w:t>
      </w:r>
    </w:p>
    <w:p w14:paraId="7E4B9ABF">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rPr>
        <w:t>河南汝南农村商业银行股份有限公司   杨慧翔  15836789216</w:t>
      </w:r>
    </w:p>
    <w:p w14:paraId="5B786A61">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rPr>
        <w:t>中原银行股份有限公司驻马店分行     卞留洋  13223852657</w:t>
      </w:r>
    </w:p>
    <w:p w14:paraId="4F5535E3">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rPr>
        <w:t>中国建设银行股份有限公司汝南支行   王  祯  13137290095</w:t>
      </w:r>
    </w:p>
    <w:p w14:paraId="79E64DFF">
      <w:pPr>
        <w:ind w:firstLine="480" w:firstLineChars="200"/>
        <w:rPr>
          <w:rFonts w:hint="eastAsia" w:ascii="宋体" w:hAnsi="宋体" w:cs="宋体"/>
        </w:rPr>
      </w:pPr>
      <w:r>
        <w:rPr>
          <w:rFonts w:hint="eastAsia" w:ascii="宋体" w:hAnsi="宋体" w:cs="宋体"/>
          <w:spacing w:val="-20"/>
          <w:kern w:val="0"/>
          <w:sz w:val="28"/>
          <w:szCs w:val="28"/>
        </w:rPr>
        <w:t>中国银行股份有限公司汝南支行       刘  宁  13903969677</w:t>
      </w:r>
    </w:p>
    <w:p w14:paraId="639ED1B4">
      <w:pPr>
        <w:rPr>
          <w:rFonts w:hint="eastAsia" w:ascii="宋体" w:hAnsi="宋体" w:cs="宋体"/>
        </w:rPr>
      </w:pPr>
    </w:p>
    <w:p w14:paraId="7108788D">
      <w:pPr>
        <w:widowControl/>
        <w:snapToGrid w:val="0"/>
        <w:spacing w:line="360" w:lineRule="auto"/>
        <w:rPr>
          <w:rFonts w:hint="eastAsia" w:ascii="宋体" w:hAnsi="宋体" w:cs="宋体"/>
          <w:b/>
          <w:kern w:val="0"/>
          <w:sz w:val="24"/>
        </w:rPr>
      </w:pPr>
    </w:p>
    <w:p w14:paraId="66735827">
      <w:pPr>
        <w:pStyle w:val="25"/>
        <w:rPr>
          <w:rFonts w:hint="eastAsia" w:ascii="宋体" w:hAnsi="宋体" w:cs="宋体"/>
        </w:rPr>
      </w:pPr>
    </w:p>
    <w:p w14:paraId="46FE4FF1">
      <w:pPr>
        <w:pStyle w:val="25"/>
        <w:rPr>
          <w:rFonts w:hint="eastAsia" w:ascii="宋体" w:hAnsi="宋体" w:cs="宋体"/>
        </w:rPr>
      </w:pPr>
    </w:p>
    <w:p w14:paraId="0185A2A1">
      <w:pPr>
        <w:rPr>
          <w:rFonts w:hint="eastAsia" w:ascii="宋体" w:hAnsi="宋体" w:cs="宋体"/>
          <w:b/>
          <w:kern w:val="0"/>
          <w:sz w:val="32"/>
          <w:szCs w:val="32"/>
        </w:rPr>
      </w:pPr>
    </w:p>
    <w:sectPr>
      <w:headerReference r:id="rId4" w:type="default"/>
      <w:footerReference r:id="rId5" w:type="default"/>
      <w:footerReference r:id="rId6" w:type="even"/>
      <w:pgSz w:w="11906" w:h="16838"/>
      <w:pgMar w:top="140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onospace">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996A">
    <w:pPr>
      <w:pStyle w:val="17"/>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CE93FD">
                          <w:pPr>
                            <w:pStyle w:val="17"/>
                          </w:pPr>
                          <w:r>
                            <w:fldChar w:fldCharType="begin"/>
                          </w:r>
                          <w:r>
                            <w:instrText xml:space="preserve"> PAGE  \* MERGEFORMAT </w:instrText>
                          </w:r>
                          <w:r>
                            <w:fldChar w:fldCharType="separate"/>
                          </w:r>
                          <w:r>
                            <w:rPr>
                              <w:lang/>
                            </w:rP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4CCE93FD">
                    <w:pPr>
                      <w:pStyle w:val="17"/>
                    </w:pPr>
                    <w:r>
                      <w:fldChar w:fldCharType="begin"/>
                    </w:r>
                    <w:r>
                      <w:instrText xml:space="preserve"> PAGE  \* MERGEFORMAT </w:instrText>
                    </w:r>
                    <w:r>
                      <w:fldChar w:fldCharType="separate"/>
                    </w:r>
                    <w:r>
                      <w:rPr>
                        <w:lang/>
                      </w:rPr>
                      <w:t>10</w:t>
                    </w:r>
                    <w:r>
                      <w:fldChar w:fldCharType="end"/>
                    </w:r>
                  </w:p>
                </w:txbxContent>
              </v:textbox>
            </v:shape>
          </w:pict>
        </mc:Fallback>
      </mc:AlternateConten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06DA">
    <w:pPr>
      <w:pStyle w:val="17"/>
      <w:framePr w:wrap="around" w:vAnchor="text" w:hAnchor="margin" w:xAlign="right" w:y="1"/>
      <w:rPr>
        <w:rStyle w:val="30"/>
      </w:rPr>
    </w:pPr>
    <w:r>
      <w:fldChar w:fldCharType="begin"/>
    </w:r>
    <w:r>
      <w:rPr>
        <w:rStyle w:val="30"/>
      </w:rPr>
      <w:instrText xml:space="preserve">PAGE  </w:instrText>
    </w:r>
    <w:r>
      <w:fldChar w:fldCharType="separate"/>
    </w:r>
    <w:r>
      <w:rPr>
        <w:rStyle w:val="30"/>
        <w:lang/>
      </w:rPr>
      <w:t>62</w:t>
    </w:r>
    <w:r>
      <w:fldChar w:fldCharType="end"/>
    </w:r>
  </w:p>
  <w:p w14:paraId="1D93BB12">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C109">
    <w:pPr>
      <w:pStyle w:val="17"/>
      <w:framePr w:wrap="around" w:vAnchor="text" w:hAnchor="margin" w:xAlign="right" w:y="1"/>
      <w:rPr>
        <w:rStyle w:val="30"/>
      </w:rPr>
    </w:pPr>
    <w:r>
      <w:fldChar w:fldCharType="begin"/>
    </w:r>
    <w:r>
      <w:rPr>
        <w:rStyle w:val="30"/>
      </w:rPr>
      <w:instrText xml:space="preserve">PAGE  </w:instrText>
    </w:r>
    <w:r>
      <w:fldChar w:fldCharType="end"/>
    </w:r>
  </w:p>
  <w:p w14:paraId="12099225">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66C7">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6"/>
      <w:lvlText w:val="%1."/>
      <w:lvlJc w:val="left"/>
      <w:pPr>
        <w:tabs>
          <w:tab w:val="left" w:pos="360"/>
        </w:tabs>
        <w:ind w:left="360" w:hanging="360"/>
      </w:pPr>
    </w:lvl>
  </w:abstractNum>
  <w:abstractNum w:abstractNumId="1">
    <w:nsid w:val="11178C9C"/>
    <w:multiLevelType w:val="singleLevel"/>
    <w:tmpl w:val="11178C9C"/>
    <w:lvl w:ilvl="0" w:tentative="0">
      <w:start w:val="5"/>
      <w:numFmt w:val="decimal"/>
      <w:suff w:val="nothing"/>
      <w:lvlText w:val="%1、"/>
      <w:lvlJc w:val="left"/>
      <w:pPr>
        <w:ind w:left="480" w:firstLine="0"/>
      </w:pPr>
    </w:lvl>
  </w:abstractNum>
  <w:abstractNum w:abstractNumId="2">
    <w:nsid w:val="21A5D71C"/>
    <w:multiLevelType w:val="singleLevel"/>
    <w:tmpl w:val="21A5D71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ODdiZjdmN2NlMTgxOTA0MTViMTFkOTc1MjczNTAifQ=="/>
  </w:docVars>
  <w:rsids>
    <w:rsidRoot w:val="00DF4B3C"/>
    <w:rsid w:val="00011479"/>
    <w:rsid w:val="00012D3A"/>
    <w:rsid w:val="00013D5F"/>
    <w:rsid w:val="00016426"/>
    <w:rsid w:val="0002319C"/>
    <w:rsid w:val="00026D92"/>
    <w:rsid w:val="0002748A"/>
    <w:rsid w:val="000411D1"/>
    <w:rsid w:val="00043934"/>
    <w:rsid w:val="00051AA8"/>
    <w:rsid w:val="000713D9"/>
    <w:rsid w:val="00074E00"/>
    <w:rsid w:val="0008160D"/>
    <w:rsid w:val="000830BD"/>
    <w:rsid w:val="00090806"/>
    <w:rsid w:val="0009226F"/>
    <w:rsid w:val="000A586A"/>
    <w:rsid w:val="000B122E"/>
    <w:rsid w:val="000B1AC8"/>
    <w:rsid w:val="000C35E2"/>
    <w:rsid w:val="000C471F"/>
    <w:rsid w:val="000E24D2"/>
    <w:rsid w:val="000F169E"/>
    <w:rsid w:val="000F7DAD"/>
    <w:rsid w:val="0012152A"/>
    <w:rsid w:val="00122BAB"/>
    <w:rsid w:val="0013657B"/>
    <w:rsid w:val="001469FC"/>
    <w:rsid w:val="00151B92"/>
    <w:rsid w:val="00163498"/>
    <w:rsid w:val="00193DDA"/>
    <w:rsid w:val="001A365A"/>
    <w:rsid w:val="001B358B"/>
    <w:rsid w:val="001C29C4"/>
    <w:rsid w:val="001C788B"/>
    <w:rsid w:val="001D1015"/>
    <w:rsid w:val="001E28F9"/>
    <w:rsid w:val="001E3086"/>
    <w:rsid w:val="001E389E"/>
    <w:rsid w:val="001F142F"/>
    <w:rsid w:val="002057E7"/>
    <w:rsid w:val="00215568"/>
    <w:rsid w:val="002214D9"/>
    <w:rsid w:val="002242C8"/>
    <w:rsid w:val="00224B83"/>
    <w:rsid w:val="00237961"/>
    <w:rsid w:val="00253172"/>
    <w:rsid w:val="00260CE5"/>
    <w:rsid w:val="002617F9"/>
    <w:rsid w:val="0026577E"/>
    <w:rsid w:val="00287880"/>
    <w:rsid w:val="002916A8"/>
    <w:rsid w:val="002A0225"/>
    <w:rsid w:val="002A3533"/>
    <w:rsid w:val="002A548F"/>
    <w:rsid w:val="002B08CF"/>
    <w:rsid w:val="002C1D0A"/>
    <w:rsid w:val="002C3B3A"/>
    <w:rsid w:val="002C6FD1"/>
    <w:rsid w:val="002E1CF1"/>
    <w:rsid w:val="002E1EA9"/>
    <w:rsid w:val="002F20A7"/>
    <w:rsid w:val="00301AF4"/>
    <w:rsid w:val="00322EA6"/>
    <w:rsid w:val="00341216"/>
    <w:rsid w:val="003617B5"/>
    <w:rsid w:val="003641AE"/>
    <w:rsid w:val="003A6D49"/>
    <w:rsid w:val="003C61B1"/>
    <w:rsid w:val="003C6896"/>
    <w:rsid w:val="003D0912"/>
    <w:rsid w:val="003D445E"/>
    <w:rsid w:val="003E3B7E"/>
    <w:rsid w:val="003F3675"/>
    <w:rsid w:val="00403133"/>
    <w:rsid w:val="00403A43"/>
    <w:rsid w:val="00430858"/>
    <w:rsid w:val="0043426C"/>
    <w:rsid w:val="004433AE"/>
    <w:rsid w:val="00454A6A"/>
    <w:rsid w:val="00457E29"/>
    <w:rsid w:val="00470945"/>
    <w:rsid w:val="00486A54"/>
    <w:rsid w:val="00497A00"/>
    <w:rsid w:val="004A56E0"/>
    <w:rsid w:val="004B36C9"/>
    <w:rsid w:val="004B3A33"/>
    <w:rsid w:val="004B6691"/>
    <w:rsid w:val="004C311E"/>
    <w:rsid w:val="004E1548"/>
    <w:rsid w:val="004E6EA6"/>
    <w:rsid w:val="004F0CF9"/>
    <w:rsid w:val="00501A14"/>
    <w:rsid w:val="005066D6"/>
    <w:rsid w:val="005301BA"/>
    <w:rsid w:val="00545F45"/>
    <w:rsid w:val="00546B1C"/>
    <w:rsid w:val="005472F9"/>
    <w:rsid w:val="00564A08"/>
    <w:rsid w:val="00592ABD"/>
    <w:rsid w:val="0059777C"/>
    <w:rsid w:val="005A19A1"/>
    <w:rsid w:val="005B2010"/>
    <w:rsid w:val="005B495C"/>
    <w:rsid w:val="005B5ECD"/>
    <w:rsid w:val="005D2825"/>
    <w:rsid w:val="005D34B7"/>
    <w:rsid w:val="005D4FF1"/>
    <w:rsid w:val="005E0455"/>
    <w:rsid w:val="005E1BAF"/>
    <w:rsid w:val="005E2E2C"/>
    <w:rsid w:val="006259B6"/>
    <w:rsid w:val="00631413"/>
    <w:rsid w:val="00633307"/>
    <w:rsid w:val="00634AE5"/>
    <w:rsid w:val="006360F7"/>
    <w:rsid w:val="00646A37"/>
    <w:rsid w:val="00653F55"/>
    <w:rsid w:val="006646BB"/>
    <w:rsid w:val="00666ABE"/>
    <w:rsid w:val="00680C8E"/>
    <w:rsid w:val="00683185"/>
    <w:rsid w:val="00696A95"/>
    <w:rsid w:val="006A1D2B"/>
    <w:rsid w:val="006B02C4"/>
    <w:rsid w:val="006D546A"/>
    <w:rsid w:val="006E6C24"/>
    <w:rsid w:val="007120A9"/>
    <w:rsid w:val="00722DF4"/>
    <w:rsid w:val="00727EED"/>
    <w:rsid w:val="0074017B"/>
    <w:rsid w:val="007428E1"/>
    <w:rsid w:val="007454B1"/>
    <w:rsid w:val="0074732A"/>
    <w:rsid w:val="00756078"/>
    <w:rsid w:val="00756E33"/>
    <w:rsid w:val="007634C9"/>
    <w:rsid w:val="00767329"/>
    <w:rsid w:val="00770D33"/>
    <w:rsid w:val="00774D53"/>
    <w:rsid w:val="007754F7"/>
    <w:rsid w:val="00775B6D"/>
    <w:rsid w:val="00783A0F"/>
    <w:rsid w:val="0079427A"/>
    <w:rsid w:val="00794CDF"/>
    <w:rsid w:val="007A1DA0"/>
    <w:rsid w:val="007A20B9"/>
    <w:rsid w:val="007A4352"/>
    <w:rsid w:val="007A7974"/>
    <w:rsid w:val="007B6D32"/>
    <w:rsid w:val="007D064B"/>
    <w:rsid w:val="007D1F58"/>
    <w:rsid w:val="007D6308"/>
    <w:rsid w:val="007E5655"/>
    <w:rsid w:val="00803F0F"/>
    <w:rsid w:val="008130F0"/>
    <w:rsid w:val="0083657F"/>
    <w:rsid w:val="00842A27"/>
    <w:rsid w:val="008457C5"/>
    <w:rsid w:val="00846FB3"/>
    <w:rsid w:val="00856363"/>
    <w:rsid w:val="008723D3"/>
    <w:rsid w:val="0088169F"/>
    <w:rsid w:val="008A41FA"/>
    <w:rsid w:val="008A66C2"/>
    <w:rsid w:val="008A73DE"/>
    <w:rsid w:val="008B6926"/>
    <w:rsid w:val="008D7793"/>
    <w:rsid w:val="008E4F15"/>
    <w:rsid w:val="008F7DD3"/>
    <w:rsid w:val="0091112D"/>
    <w:rsid w:val="0091435F"/>
    <w:rsid w:val="0092290D"/>
    <w:rsid w:val="00926F04"/>
    <w:rsid w:val="00927AB7"/>
    <w:rsid w:val="00930DBD"/>
    <w:rsid w:val="00931B96"/>
    <w:rsid w:val="00945081"/>
    <w:rsid w:val="00954A00"/>
    <w:rsid w:val="009618B8"/>
    <w:rsid w:val="00963EF7"/>
    <w:rsid w:val="00973BB5"/>
    <w:rsid w:val="00984804"/>
    <w:rsid w:val="009917AF"/>
    <w:rsid w:val="009B06B3"/>
    <w:rsid w:val="009B17AE"/>
    <w:rsid w:val="009B5D01"/>
    <w:rsid w:val="009B614C"/>
    <w:rsid w:val="009B76DC"/>
    <w:rsid w:val="009F0909"/>
    <w:rsid w:val="009F51BA"/>
    <w:rsid w:val="00A1427B"/>
    <w:rsid w:val="00A23022"/>
    <w:rsid w:val="00A2529A"/>
    <w:rsid w:val="00A328B5"/>
    <w:rsid w:val="00A328E1"/>
    <w:rsid w:val="00A3429A"/>
    <w:rsid w:val="00A3794D"/>
    <w:rsid w:val="00A41C2F"/>
    <w:rsid w:val="00A47C23"/>
    <w:rsid w:val="00A50BD5"/>
    <w:rsid w:val="00A55717"/>
    <w:rsid w:val="00A6731E"/>
    <w:rsid w:val="00A71C4F"/>
    <w:rsid w:val="00A75751"/>
    <w:rsid w:val="00A80AEE"/>
    <w:rsid w:val="00A816ED"/>
    <w:rsid w:val="00A83CD7"/>
    <w:rsid w:val="00A900F6"/>
    <w:rsid w:val="00AA2C9C"/>
    <w:rsid w:val="00AB72F4"/>
    <w:rsid w:val="00AC0C36"/>
    <w:rsid w:val="00AC159B"/>
    <w:rsid w:val="00AC6E4F"/>
    <w:rsid w:val="00AD41B5"/>
    <w:rsid w:val="00AD4987"/>
    <w:rsid w:val="00AE0303"/>
    <w:rsid w:val="00AE1550"/>
    <w:rsid w:val="00B050A1"/>
    <w:rsid w:val="00B15A35"/>
    <w:rsid w:val="00B25653"/>
    <w:rsid w:val="00B47E9B"/>
    <w:rsid w:val="00B50326"/>
    <w:rsid w:val="00B543DF"/>
    <w:rsid w:val="00B67EAB"/>
    <w:rsid w:val="00B70FA5"/>
    <w:rsid w:val="00B75CC9"/>
    <w:rsid w:val="00B80582"/>
    <w:rsid w:val="00B81972"/>
    <w:rsid w:val="00B9382D"/>
    <w:rsid w:val="00B9655A"/>
    <w:rsid w:val="00BA136F"/>
    <w:rsid w:val="00BA546A"/>
    <w:rsid w:val="00BA6AC1"/>
    <w:rsid w:val="00BA6AFD"/>
    <w:rsid w:val="00BA7F1D"/>
    <w:rsid w:val="00BD2182"/>
    <w:rsid w:val="00BD4ED4"/>
    <w:rsid w:val="00C20F54"/>
    <w:rsid w:val="00C21B34"/>
    <w:rsid w:val="00C32DB1"/>
    <w:rsid w:val="00C342A4"/>
    <w:rsid w:val="00C41D69"/>
    <w:rsid w:val="00C47A6C"/>
    <w:rsid w:val="00C524F5"/>
    <w:rsid w:val="00C55E35"/>
    <w:rsid w:val="00C75708"/>
    <w:rsid w:val="00C87514"/>
    <w:rsid w:val="00C92D87"/>
    <w:rsid w:val="00C93DC4"/>
    <w:rsid w:val="00CA57AF"/>
    <w:rsid w:val="00CC3825"/>
    <w:rsid w:val="00CC6FB5"/>
    <w:rsid w:val="00CE233D"/>
    <w:rsid w:val="00CE306A"/>
    <w:rsid w:val="00CE5195"/>
    <w:rsid w:val="00CF3B6D"/>
    <w:rsid w:val="00CF517E"/>
    <w:rsid w:val="00D058D4"/>
    <w:rsid w:val="00D11814"/>
    <w:rsid w:val="00D1306E"/>
    <w:rsid w:val="00D30478"/>
    <w:rsid w:val="00D34D09"/>
    <w:rsid w:val="00D76240"/>
    <w:rsid w:val="00D95291"/>
    <w:rsid w:val="00DB08DF"/>
    <w:rsid w:val="00DB14EB"/>
    <w:rsid w:val="00DB6FDA"/>
    <w:rsid w:val="00DC7C40"/>
    <w:rsid w:val="00DD20FD"/>
    <w:rsid w:val="00DD4FAA"/>
    <w:rsid w:val="00DF0B6D"/>
    <w:rsid w:val="00DF2719"/>
    <w:rsid w:val="00DF4B3C"/>
    <w:rsid w:val="00E01F2A"/>
    <w:rsid w:val="00E17597"/>
    <w:rsid w:val="00E53F42"/>
    <w:rsid w:val="00E552D0"/>
    <w:rsid w:val="00E57CD4"/>
    <w:rsid w:val="00E75B52"/>
    <w:rsid w:val="00E769C4"/>
    <w:rsid w:val="00E95C37"/>
    <w:rsid w:val="00EB49B6"/>
    <w:rsid w:val="00EB6CD2"/>
    <w:rsid w:val="00ED3BFF"/>
    <w:rsid w:val="00EE05B0"/>
    <w:rsid w:val="00EE59DA"/>
    <w:rsid w:val="00EE778E"/>
    <w:rsid w:val="00F0458D"/>
    <w:rsid w:val="00F052F4"/>
    <w:rsid w:val="00F06B8C"/>
    <w:rsid w:val="00F20A59"/>
    <w:rsid w:val="00F3029D"/>
    <w:rsid w:val="00F32066"/>
    <w:rsid w:val="00F36F29"/>
    <w:rsid w:val="00F51541"/>
    <w:rsid w:val="00F526DF"/>
    <w:rsid w:val="00F704A1"/>
    <w:rsid w:val="00F71FF6"/>
    <w:rsid w:val="00F735CC"/>
    <w:rsid w:val="00F76282"/>
    <w:rsid w:val="00F76E4B"/>
    <w:rsid w:val="00F91FE5"/>
    <w:rsid w:val="00F93AB2"/>
    <w:rsid w:val="00FB64CC"/>
    <w:rsid w:val="00FC692E"/>
    <w:rsid w:val="00FD1813"/>
    <w:rsid w:val="00FD2337"/>
    <w:rsid w:val="010D4038"/>
    <w:rsid w:val="011742AD"/>
    <w:rsid w:val="01AE4155"/>
    <w:rsid w:val="01E6305E"/>
    <w:rsid w:val="020A4DB0"/>
    <w:rsid w:val="022E6620"/>
    <w:rsid w:val="025A15A7"/>
    <w:rsid w:val="02964F32"/>
    <w:rsid w:val="029E5458"/>
    <w:rsid w:val="02E32E86"/>
    <w:rsid w:val="02F23728"/>
    <w:rsid w:val="03001617"/>
    <w:rsid w:val="03DA4294"/>
    <w:rsid w:val="03ED4597"/>
    <w:rsid w:val="042D5B5F"/>
    <w:rsid w:val="044A21F1"/>
    <w:rsid w:val="04AE24B8"/>
    <w:rsid w:val="04BD4A49"/>
    <w:rsid w:val="04D626A8"/>
    <w:rsid w:val="04FF1A6A"/>
    <w:rsid w:val="052854C9"/>
    <w:rsid w:val="053240EE"/>
    <w:rsid w:val="05836117"/>
    <w:rsid w:val="05E65FA1"/>
    <w:rsid w:val="06076E59"/>
    <w:rsid w:val="068B2D0B"/>
    <w:rsid w:val="06A913BE"/>
    <w:rsid w:val="06F253F2"/>
    <w:rsid w:val="07887745"/>
    <w:rsid w:val="08242C0B"/>
    <w:rsid w:val="082B7863"/>
    <w:rsid w:val="089655E5"/>
    <w:rsid w:val="08C038D4"/>
    <w:rsid w:val="08CE7F72"/>
    <w:rsid w:val="08E9535C"/>
    <w:rsid w:val="093B7992"/>
    <w:rsid w:val="09AA2221"/>
    <w:rsid w:val="09AE1BA5"/>
    <w:rsid w:val="09BB6A88"/>
    <w:rsid w:val="09CD78D8"/>
    <w:rsid w:val="0A282A07"/>
    <w:rsid w:val="0A8A65FE"/>
    <w:rsid w:val="0A961A54"/>
    <w:rsid w:val="0AC66AD1"/>
    <w:rsid w:val="0B22302E"/>
    <w:rsid w:val="0B322488"/>
    <w:rsid w:val="0B4F7626"/>
    <w:rsid w:val="0B9758F0"/>
    <w:rsid w:val="0BF05825"/>
    <w:rsid w:val="0C01538A"/>
    <w:rsid w:val="0C397D91"/>
    <w:rsid w:val="0C3D08FC"/>
    <w:rsid w:val="0C6C7FC8"/>
    <w:rsid w:val="0CE9686D"/>
    <w:rsid w:val="0D177805"/>
    <w:rsid w:val="0D5C1E65"/>
    <w:rsid w:val="0D67759C"/>
    <w:rsid w:val="0D8E3ED9"/>
    <w:rsid w:val="0E014A8F"/>
    <w:rsid w:val="0E073A2D"/>
    <w:rsid w:val="0E273CC1"/>
    <w:rsid w:val="0E5E32E3"/>
    <w:rsid w:val="0E644C66"/>
    <w:rsid w:val="0EC05497"/>
    <w:rsid w:val="0FCC7A22"/>
    <w:rsid w:val="107C5919"/>
    <w:rsid w:val="10F85F23"/>
    <w:rsid w:val="110A1DE1"/>
    <w:rsid w:val="11387BC5"/>
    <w:rsid w:val="122D52DF"/>
    <w:rsid w:val="126413FC"/>
    <w:rsid w:val="12AD1D6B"/>
    <w:rsid w:val="12AE7B70"/>
    <w:rsid w:val="139C4688"/>
    <w:rsid w:val="13D43847"/>
    <w:rsid w:val="14631705"/>
    <w:rsid w:val="152B0B2E"/>
    <w:rsid w:val="15753E27"/>
    <w:rsid w:val="1575730C"/>
    <w:rsid w:val="15850B60"/>
    <w:rsid w:val="15A47D6D"/>
    <w:rsid w:val="16255656"/>
    <w:rsid w:val="16526560"/>
    <w:rsid w:val="17205C25"/>
    <w:rsid w:val="17243574"/>
    <w:rsid w:val="172E404B"/>
    <w:rsid w:val="174732C6"/>
    <w:rsid w:val="17627ABE"/>
    <w:rsid w:val="17BD0A04"/>
    <w:rsid w:val="187A4B85"/>
    <w:rsid w:val="18BF1927"/>
    <w:rsid w:val="18E13D43"/>
    <w:rsid w:val="1905169D"/>
    <w:rsid w:val="1A332204"/>
    <w:rsid w:val="1A4563DB"/>
    <w:rsid w:val="1A4768A9"/>
    <w:rsid w:val="1A562038"/>
    <w:rsid w:val="1A5C73DB"/>
    <w:rsid w:val="1A7729DA"/>
    <w:rsid w:val="1B16562A"/>
    <w:rsid w:val="1B307BB5"/>
    <w:rsid w:val="1BCB45DD"/>
    <w:rsid w:val="1BD14E21"/>
    <w:rsid w:val="1BEA0F71"/>
    <w:rsid w:val="1C845BB5"/>
    <w:rsid w:val="1D09422D"/>
    <w:rsid w:val="1D265D3A"/>
    <w:rsid w:val="1D295EF0"/>
    <w:rsid w:val="1D826861"/>
    <w:rsid w:val="1D8B6A06"/>
    <w:rsid w:val="1DD63595"/>
    <w:rsid w:val="1E03374A"/>
    <w:rsid w:val="1E347762"/>
    <w:rsid w:val="1E7F393F"/>
    <w:rsid w:val="1E88083F"/>
    <w:rsid w:val="1ED95EED"/>
    <w:rsid w:val="1EED0BD4"/>
    <w:rsid w:val="1F5D7F55"/>
    <w:rsid w:val="1FA06E4B"/>
    <w:rsid w:val="200B57A0"/>
    <w:rsid w:val="20151A77"/>
    <w:rsid w:val="204C6CD6"/>
    <w:rsid w:val="207D0C10"/>
    <w:rsid w:val="20A5197A"/>
    <w:rsid w:val="20B410CA"/>
    <w:rsid w:val="21510035"/>
    <w:rsid w:val="21690ED1"/>
    <w:rsid w:val="21731FC6"/>
    <w:rsid w:val="2184694D"/>
    <w:rsid w:val="221B1CE4"/>
    <w:rsid w:val="22893F63"/>
    <w:rsid w:val="228C7149"/>
    <w:rsid w:val="22EC0D2D"/>
    <w:rsid w:val="22FE5CC0"/>
    <w:rsid w:val="23225D32"/>
    <w:rsid w:val="234005EE"/>
    <w:rsid w:val="23674745"/>
    <w:rsid w:val="23680145"/>
    <w:rsid w:val="239E3C8E"/>
    <w:rsid w:val="23A97EAD"/>
    <w:rsid w:val="23AF6D1E"/>
    <w:rsid w:val="23DD496B"/>
    <w:rsid w:val="243F358B"/>
    <w:rsid w:val="24E52E58"/>
    <w:rsid w:val="251F3E47"/>
    <w:rsid w:val="252F7478"/>
    <w:rsid w:val="254960CA"/>
    <w:rsid w:val="256D669C"/>
    <w:rsid w:val="25855FE4"/>
    <w:rsid w:val="25A9370F"/>
    <w:rsid w:val="25D54AB7"/>
    <w:rsid w:val="25EE6064"/>
    <w:rsid w:val="25F30E50"/>
    <w:rsid w:val="27711123"/>
    <w:rsid w:val="27A617A0"/>
    <w:rsid w:val="28092FEA"/>
    <w:rsid w:val="281C67D1"/>
    <w:rsid w:val="287A7AF8"/>
    <w:rsid w:val="28982782"/>
    <w:rsid w:val="289C222B"/>
    <w:rsid w:val="28BA73D6"/>
    <w:rsid w:val="29443BA0"/>
    <w:rsid w:val="29684EAC"/>
    <w:rsid w:val="298D7972"/>
    <w:rsid w:val="29AC216C"/>
    <w:rsid w:val="29C94E56"/>
    <w:rsid w:val="29CB5BBE"/>
    <w:rsid w:val="29FD6AB4"/>
    <w:rsid w:val="2A170DD6"/>
    <w:rsid w:val="2A243AC5"/>
    <w:rsid w:val="2A2A203A"/>
    <w:rsid w:val="2AA42601"/>
    <w:rsid w:val="2AC425D7"/>
    <w:rsid w:val="2AC81AA7"/>
    <w:rsid w:val="2AE86D43"/>
    <w:rsid w:val="2AE9674A"/>
    <w:rsid w:val="2B317D73"/>
    <w:rsid w:val="2B3C72FC"/>
    <w:rsid w:val="2BB47233"/>
    <w:rsid w:val="2BBE4142"/>
    <w:rsid w:val="2BC1696F"/>
    <w:rsid w:val="2C174C09"/>
    <w:rsid w:val="2C89044C"/>
    <w:rsid w:val="2C9628E4"/>
    <w:rsid w:val="2D120556"/>
    <w:rsid w:val="2E0B788B"/>
    <w:rsid w:val="2F1F07E2"/>
    <w:rsid w:val="2F5A7DBF"/>
    <w:rsid w:val="2F6C2DFD"/>
    <w:rsid w:val="2F827029"/>
    <w:rsid w:val="2FD26C92"/>
    <w:rsid w:val="301F3F07"/>
    <w:rsid w:val="30714C8B"/>
    <w:rsid w:val="30C61ED1"/>
    <w:rsid w:val="30D047F9"/>
    <w:rsid w:val="30F011A9"/>
    <w:rsid w:val="313301FE"/>
    <w:rsid w:val="317767D0"/>
    <w:rsid w:val="31AD276A"/>
    <w:rsid w:val="323A30ED"/>
    <w:rsid w:val="32513616"/>
    <w:rsid w:val="325F26A1"/>
    <w:rsid w:val="32765DC0"/>
    <w:rsid w:val="32834908"/>
    <w:rsid w:val="32943B07"/>
    <w:rsid w:val="32AA51B2"/>
    <w:rsid w:val="32B92CBD"/>
    <w:rsid w:val="333D76C3"/>
    <w:rsid w:val="3364345F"/>
    <w:rsid w:val="33914462"/>
    <w:rsid w:val="33D56121"/>
    <w:rsid w:val="33FA0B14"/>
    <w:rsid w:val="345749DA"/>
    <w:rsid w:val="347A0D0D"/>
    <w:rsid w:val="349816C3"/>
    <w:rsid w:val="34D4474A"/>
    <w:rsid w:val="34D65594"/>
    <w:rsid w:val="34FD4300"/>
    <w:rsid w:val="351E21D3"/>
    <w:rsid w:val="355F2A7C"/>
    <w:rsid w:val="35CE45BD"/>
    <w:rsid w:val="364B59A0"/>
    <w:rsid w:val="36A44084"/>
    <w:rsid w:val="36B07FB9"/>
    <w:rsid w:val="370E7F19"/>
    <w:rsid w:val="372351B5"/>
    <w:rsid w:val="39976AB6"/>
    <w:rsid w:val="39D642A1"/>
    <w:rsid w:val="39EE35E7"/>
    <w:rsid w:val="3A332A11"/>
    <w:rsid w:val="3ADB323B"/>
    <w:rsid w:val="3B6D0CCC"/>
    <w:rsid w:val="3B8E3A6B"/>
    <w:rsid w:val="3BAB0D7B"/>
    <w:rsid w:val="3C031E27"/>
    <w:rsid w:val="3C4A2394"/>
    <w:rsid w:val="3C94676F"/>
    <w:rsid w:val="3D442BF0"/>
    <w:rsid w:val="3DB868D1"/>
    <w:rsid w:val="3DDE6BD8"/>
    <w:rsid w:val="3DEE43D0"/>
    <w:rsid w:val="3EA70758"/>
    <w:rsid w:val="3EA75D38"/>
    <w:rsid w:val="3ECD12A8"/>
    <w:rsid w:val="3F124267"/>
    <w:rsid w:val="3F7F3250"/>
    <w:rsid w:val="3FAF2CD7"/>
    <w:rsid w:val="3FF7504A"/>
    <w:rsid w:val="400945D9"/>
    <w:rsid w:val="401B6765"/>
    <w:rsid w:val="40513E0E"/>
    <w:rsid w:val="40582713"/>
    <w:rsid w:val="406E166E"/>
    <w:rsid w:val="41335F94"/>
    <w:rsid w:val="413F0FB4"/>
    <w:rsid w:val="41697EDF"/>
    <w:rsid w:val="41825532"/>
    <w:rsid w:val="41AD2D2D"/>
    <w:rsid w:val="4230099C"/>
    <w:rsid w:val="42A308CE"/>
    <w:rsid w:val="431D04E3"/>
    <w:rsid w:val="43646053"/>
    <w:rsid w:val="43AF016E"/>
    <w:rsid w:val="43BE01A3"/>
    <w:rsid w:val="43CB03DB"/>
    <w:rsid w:val="43E70E14"/>
    <w:rsid w:val="441345E7"/>
    <w:rsid w:val="44A65038"/>
    <w:rsid w:val="44AA727C"/>
    <w:rsid w:val="451E68CC"/>
    <w:rsid w:val="45800144"/>
    <w:rsid w:val="45AD7172"/>
    <w:rsid w:val="45DD622C"/>
    <w:rsid w:val="46276052"/>
    <w:rsid w:val="46452536"/>
    <w:rsid w:val="46726045"/>
    <w:rsid w:val="46AE7968"/>
    <w:rsid w:val="46C17252"/>
    <w:rsid w:val="46C27F5E"/>
    <w:rsid w:val="46CD3593"/>
    <w:rsid w:val="46DE37AC"/>
    <w:rsid w:val="474D5189"/>
    <w:rsid w:val="47613278"/>
    <w:rsid w:val="47832599"/>
    <w:rsid w:val="478E1476"/>
    <w:rsid w:val="47AD2230"/>
    <w:rsid w:val="47E8543F"/>
    <w:rsid w:val="485033B1"/>
    <w:rsid w:val="486756B3"/>
    <w:rsid w:val="487B3C48"/>
    <w:rsid w:val="487C31E3"/>
    <w:rsid w:val="4898728E"/>
    <w:rsid w:val="48DE0218"/>
    <w:rsid w:val="499D014B"/>
    <w:rsid w:val="49CA0221"/>
    <w:rsid w:val="49F65D3D"/>
    <w:rsid w:val="4AA71688"/>
    <w:rsid w:val="4C554F82"/>
    <w:rsid w:val="4CDD51D9"/>
    <w:rsid w:val="4CF56119"/>
    <w:rsid w:val="4D675978"/>
    <w:rsid w:val="4DB255CD"/>
    <w:rsid w:val="4DDC70EA"/>
    <w:rsid w:val="4E2C2175"/>
    <w:rsid w:val="4E944177"/>
    <w:rsid w:val="4ED15CE1"/>
    <w:rsid w:val="4F335BD1"/>
    <w:rsid w:val="4F393E83"/>
    <w:rsid w:val="4F5647B4"/>
    <w:rsid w:val="4F654873"/>
    <w:rsid w:val="4F874A89"/>
    <w:rsid w:val="50453807"/>
    <w:rsid w:val="507C2FF8"/>
    <w:rsid w:val="50C818E4"/>
    <w:rsid w:val="50CC3A9C"/>
    <w:rsid w:val="50EC357E"/>
    <w:rsid w:val="51A93DCB"/>
    <w:rsid w:val="52AC63CA"/>
    <w:rsid w:val="52BF2FD2"/>
    <w:rsid w:val="53467023"/>
    <w:rsid w:val="53520291"/>
    <w:rsid w:val="53E57531"/>
    <w:rsid w:val="53FE6AE6"/>
    <w:rsid w:val="54344E06"/>
    <w:rsid w:val="559548C9"/>
    <w:rsid w:val="55BB3EF0"/>
    <w:rsid w:val="5650625B"/>
    <w:rsid w:val="5661422D"/>
    <w:rsid w:val="567C6679"/>
    <w:rsid w:val="56A4200E"/>
    <w:rsid w:val="56C5201F"/>
    <w:rsid w:val="56C82F85"/>
    <w:rsid w:val="574A1DC1"/>
    <w:rsid w:val="57E14DAB"/>
    <w:rsid w:val="580B3CD0"/>
    <w:rsid w:val="581B5ECF"/>
    <w:rsid w:val="5825158A"/>
    <w:rsid w:val="588531DB"/>
    <w:rsid w:val="58960914"/>
    <w:rsid w:val="58CF398C"/>
    <w:rsid w:val="59247DA9"/>
    <w:rsid w:val="595F3F36"/>
    <w:rsid w:val="59F02743"/>
    <w:rsid w:val="59FA55F4"/>
    <w:rsid w:val="59FB3899"/>
    <w:rsid w:val="5A3118E1"/>
    <w:rsid w:val="5B04799D"/>
    <w:rsid w:val="5B476AE5"/>
    <w:rsid w:val="5B520743"/>
    <w:rsid w:val="5B7F4862"/>
    <w:rsid w:val="5C122898"/>
    <w:rsid w:val="5C6A2286"/>
    <w:rsid w:val="5CFB615D"/>
    <w:rsid w:val="5D8F250B"/>
    <w:rsid w:val="5E486F80"/>
    <w:rsid w:val="5E5C25BD"/>
    <w:rsid w:val="5E5C6F4D"/>
    <w:rsid w:val="5E673D48"/>
    <w:rsid w:val="5ED659D5"/>
    <w:rsid w:val="5EDD38C3"/>
    <w:rsid w:val="5EF61F2F"/>
    <w:rsid w:val="5F422284"/>
    <w:rsid w:val="5FA5412E"/>
    <w:rsid w:val="5FB6312B"/>
    <w:rsid w:val="5FEE0DD6"/>
    <w:rsid w:val="600428E2"/>
    <w:rsid w:val="60737E57"/>
    <w:rsid w:val="61016185"/>
    <w:rsid w:val="61092D31"/>
    <w:rsid w:val="61174982"/>
    <w:rsid w:val="611E209F"/>
    <w:rsid w:val="616629E0"/>
    <w:rsid w:val="62865532"/>
    <w:rsid w:val="63CD05A1"/>
    <w:rsid w:val="63E97FAA"/>
    <w:rsid w:val="64077DB2"/>
    <w:rsid w:val="641826BE"/>
    <w:rsid w:val="64F142C5"/>
    <w:rsid w:val="65016C9F"/>
    <w:rsid w:val="651516BA"/>
    <w:rsid w:val="655848BB"/>
    <w:rsid w:val="656A1B56"/>
    <w:rsid w:val="65B5026D"/>
    <w:rsid w:val="65BC3CE4"/>
    <w:rsid w:val="660A2875"/>
    <w:rsid w:val="66347BA3"/>
    <w:rsid w:val="66786FF7"/>
    <w:rsid w:val="66B7066B"/>
    <w:rsid w:val="66BA0F5F"/>
    <w:rsid w:val="674340AF"/>
    <w:rsid w:val="67682BC1"/>
    <w:rsid w:val="677B47B7"/>
    <w:rsid w:val="67A45E93"/>
    <w:rsid w:val="67D93335"/>
    <w:rsid w:val="67E81D9D"/>
    <w:rsid w:val="67F05B4F"/>
    <w:rsid w:val="68160786"/>
    <w:rsid w:val="68682C88"/>
    <w:rsid w:val="6894720A"/>
    <w:rsid w:val="68D62A3B"/>
    <w:rsid w:val="68F8169B"/>
    <w:rsid w:val="69A476D9"/>
    <w:rsid w:val="69E7265F"/>
    <w:rsid w:val="6A401060"/>
    <w:rsid w:val="6A4248A4"/>
    <w:rsid w:val="6AC71E2D"/>
    <w:rsid w:val="6B0E5A52"/>
    <w:rsid w:val="6B8B3724"/>
    <w:rsid w:val="6B8D376B"/>
    <w:rsid w:val="6B977093"/>
    <w:rsid w:val="6BA346F0"/>
    <w:rsid w:val="6C5A1036"/>
    <w:rsid w:val="6C6F7A0C"/>
    <w:rsid w:val="6CAB51F7"/>
    <w:rsid w:val="6CCB1967"/>
    <w:rsid w:val="6CDE7184"/>
    <w:rsid w:val="6CE235F7"/>
    <w:rsid w:val="6D564D0B"/>
    <w:rsid w:val="6DE016C4"/>
    <w:rsid w:val="6DE333D5"/>
    <w:rsid w:val="6E0949F7"/>
    <w:rsid w:val="6F073538"/>
    <w:rsid w:val="6F4F4EFB"/>
    <w:rsid w:val="6F7F6679"/>
    <w:rsid w:val="6FD24E9B"/>
    <w:rsid w:val="70313E06"/>
    <w:rsid w:val="709325AC"/>
    <w:rsid w:val="7096135C"/>
    <w:rsid w:val="7098129B"/>
    <w:rsid w:val="70CC0A40"/>
    <w:rsid w:val="70F46E6E"/>
    <w:rsid w:val="71385051"/>
    <w:rsid w:val="7143656C"/>
    <w:rsid w:val="71454130"/>
    <w:rsid w:val="71760059"/>
    <w:rsid w:val="723D69D1"/>
    <w:rsid w:val="72981B88"/>
    <w:rsid w:val="72D50D77"/>
    <w:rsid w:val="72E72581"/>
    <w:rsid w:val="7323158D"/>
    <w:rsid w:val="732F2E71"/>
    <w:rsid w:val="73371019"/>
    <w:rsid w:val="734D3A44"/>
    <w:rsid w:val="734D5021"/>
    <w:rsid w:val="736824E5"/>
    <w:rsid w:val="738A720E"/>
    <w:rsid w:val="741652EA"/>
    <w:rsid w:val="74967374"/>
    <w:rsid w:val="752253E3"/>
    <w:rsid w:val="75DE3DC0"/>
    <w:rsid w:val="75F1698E"/>
    <w:rsid w:val="76037E52"/>
    <w:rsid w:val="766823AB"/>
    <w:rsid w:val="767748A5"/>
    <w:rsid w:val="76FE19FB"/>
    <w:rsid w:val="77323A70"/>
    <w:rsid w:val="775116B0"/>
    <w:rsid w:val="784F7772"/>
    <w:rsid w:val="78900A15"/>
    <w:rsid w:val="796462E0"/>
    <w:rsid w:val="7A1D1C69"/>
    <w:rsid w:val="7A48669F"/>
    <w:rsid w:val="7A5544C0"/>
    <w:rsid w:val="7ABF2C78"/>
    <w:rsid w:val="7ADD266B"/>
    <w:rsid w:val="7B1635F4"/>
    <w:rsid w:val="7B4A5CAF"/>
    <w:rsid w:val="7BB6173F"/>
    <w:rsid w:val="7BD62056"/>
    <w:rsid w:val="7BF954D0"/>
    <w:rsid w:val="7C2D09C7"/>
    <w:rsid w:val="7C3B300F"/>
    <w:rsid w:val="7C647E5B"/>
    <w:rsid w:val="7C75312C"/>
    <w:rsid w:val="7CAE686D"/>
    <w:rsid w:val="7D17469C"/>
    <w:rsid w:val="7D4C7A93"/>
    <w:rsid w:val="7D7C5A30"/>
    <w:rsid w:val="7D9224FC"/>
    <w:rsid w:val="7E0E4654"/>
    <w:rsid w:val="7E240356"/>
    <w:rsid w:val="7E4C5ACF"/>
    <w:rsid w:val="7E8666DE"/>
    <w:rsid w:val="7EF023B3"/>
    <w:rsid w:val="7EF7251E"/>
    <w:rsid w:val="7FB12A98"/>
    <w:rsid w:val="7FB22E92"/>
    <w:rsid w:val="7FE6394A"/>
    <w:rsid w:val="7FF56A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42"/>
    <w:qFormat/>
    <w:uiPriority w:val="0"/>
    <w:pPr>
      <w:spacing w:before="100" w:beforeAutospacing="1" w:after="100" w:afterAutospacing="1"/>
      <w:jc w:val="left"/>
      <w:outlineLvl w:val="0"/>
    </w:pPr>
    <w:rPr>
      <w:rFonts w:ascii="宋体" w:hAnsi="宋体"/>
      <w:b/>
      <w:kern w:val="44"/>
      <w:sz w:val="48"/>
      <w:szCs w:val="48"/>
    </w:rPr>
  </w:style>
  <w:style w:type="paragraph" w:styleId="4">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1"/>
    <w:pPr>
      <w:spacing w:before="26"/>
      <w:ind w:left="118"/>
      <w:outlineLvl w:val="2"/>
    </w:pPr>
    <w:rPr>
      <w:rFonts w:ascii="宋体" w:hAnsi="宋体" w:eastAsia="宋体"/>
      <w:sz w:val="28"/>
      <w:szCs w:val="28"/>
    </w:rPr>
  </w:style>
  <w:style w:type="character" w:default="1" w:styleId="28">
    <w:name w:val="Default Paragraph Font"/>
    <w:semiHidden/>
    <w:uiPriority w:val="0"/>
  </w:style>
  <w:style w:type="table" w:default="1" w:styleId="26">
    <w:name w:val="Normal Table"/>
    <w:semiHidden/>
    <w:uiPriority w:val="0"/>
    <w:tblPr>
      <w:tblStyle w:val="26"/>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kern w:val="2"/>
      <w:sz w:val="28"/>
      <w:szCs w:val="22"/>
      <w:lang w:val="en-US" w:eastAsia="zh-CN" w:bidi="ar-SA"/>
    </w:rPr>
  </w:style>
  <w:style w:type="paragraph" w:styleId="6">
    <w:name w:val="List Number"/>
    <w:basedOn w:val="1"/>
    <w:uiPriority w:val="0"/>
    <w:pPr>
      <w:widowControl/>
      <w:numPr>
        <w:ilvl w:val="0"/>
        <w:numId w:val="1"/>
      </w:numPr>
      <w:tabs>
        <w:tab w:val="clear" w:pos="360"/>
      </w:tabs>
      <w:spacing w:before="100" w:beforeAutospacing="1" w:after="100" w:afterAutospacing="1"/>
      <w:ind w:left="0" w:firstLine="0" w:firstLineChars="0"/>
      <w:jc w:val="left"/>
    </w:pPr>
    <w:rPr>
      <w:rFonts w:ascii="宋体" w:hAnsi="宋体" w:cs="宋体"/>
      <w:kern w:val="0"/>
      <w:sz w:val="24"/>
    </w:rPr>
  </w:style>
  <w:style w:type="paragraph" w:styleId="7">
    <w:name w:val="Normal Indent"/>
    <w:basedOn w:val="1"/>
    <w:uiPriority w:val="0"/>
    <w:pPr>
      <w:widowControl/>
      <w:spacing w:before="100" w:beforeAutospacing="1" w:after="100" w:afterAutospacing="1"/>
      <w:jc w:val="left"/>
    </w:pPr>
    <w:rPr>
      <w:rFonts w:ascii="宋体" w:hAnsi="宋体" w:cs="宋体"/>
      <w:kern w:val="0"/>
      <w:sz w:val="24"/>
    </w:rPr>
  </w:style>
  <w:style w:type="paragraph" w:styleId="8">
    <w:name w:val="Body Text 3"/>
    <w:basedOn w:val="1"/>
    <w:uiPriority w:val="0"/>
    <w:pPr>
      <w:widowControl/>
      <w:spacing w:before="100" w:beforeAutospacing="1" w:after="100" w:afterAutospacing="1"/>
      <w:jc w:val="left"/>
    </w:pPr>
    <w:rPr>
      <w:rFonts w:ascii="宋体" w:hAnsi="宋体" w:cs="宋体"/>
      <w:kern w:val="0"/>
      <w:sz w:val="24"/>
    </w:rPr>
  </w:style>
  <w:style w:type="paragraph" w:styleId="9">
    <w:name w:val="Body Text"/>
    <w:basedOn w:val="1"/>
    <w:next w:val="10"/>
    <w:link w:val="44"/>
    <w:unhideWhenUsed/>
    <w:uiPriority w:val="99"/>
    <w:pPr>
      <w:spacing w:after="120"/>
    </w:pPr>
  </w:style>
  <w:style w:type="paragraph" w:customStyle="1" w:styleId="10">
    <w:name w:val="Default"/>
    <w:qFormat/>
    <w:uiPriority w:val="99"/>
    <w:pPr>
      <w:widowControl w:val="0"/>
    </w:pPr>
    <w:rPr>
      <w:rFonts w:ascii="宋体" w:hAnsi="宋体" w:cs="宋体"/>
      <w:color w:val="000000"/>
      <w:sz w:val="24"/>
      <w:szCs w:val="24"/>
      <w:lang w:val="en-US" w:eastAsia="zh-CN" w:bidi="ar-SA"/>
    </w:rPr>
  </w:style>
  <w:style w:type="paragraph" w:styleId="11">
    <w:name w:val="Body Text Indent"/>
    <w:basedOn w:val="1"/>
    <w:next w:val="12"/>
    <w:link w:val="45"/>
    <w:uiPriority w:val="0"/>
    <w:pPr>
      <w:widowControl/>
      <w:spacing w:before="100" w:beforeAutospacing="1" w:after="100" w:afterAutospacing="1"/>
      <w:jc w:val="left"/>
    </w:pPr>
    <w:rPr>
      <w:rFonts w:ascii="宋体" w:hAnsi="宋体"/>
      <w:kern w:val="0"/>
      <w:sz w:val="24"/>
    </w:rPr>
  </w:style>
  <w:style w:type="paragraph" w:customStyle="1" w:styleId="12">
    <w:name w:val="目录 51"/>
    <w:next w:val="1"/>
    <w:qFormat/>
    <w:uiPriority w:val="0"/>
    <w:pPr>
      <w:wordWrap w:val="0"/>
      <w:ind w:left="1700"/>
      <w:jc w:val="both"/>
    </w:pPr>
    <w:rPr>
      <w:rFonts w:ascii="Calibri" w:hAnsi="Calibri" w:eastAsia="Calibri"/>
      <w:sz w:val="21"/>
      <w:lang w:val="en-US" w:eastAsia="zh-CN" w:bidi="ar-SA"/>
    </w:rPr>
  </w:style>
  <w:style w:type="paragraph" w:styleId="13">
    <w:name w:val="List 2"/>
    <w:basedOn w:val="1"/>
    <w:uiPriority w:val="0"/>
    <w:pPr>
      <w:widowControl/>
      <w:spacing w:before="100" w:beforeAutospacing="1" w:after="100" w:afterAutospacing="1"/>
      <w:jc w:val="left"/>
    </w:pPr>
    <w:rPr>
      <w:rFonts w:ascii="宋体" w:hAnsi="宋体" w:cs="宋体"/>
      <w:kern w:val="0"/>
      <w:sz w:val="24"/>
    </w:rPr>
  </w:style>
  <w:style w:type="paragraph" w:styleId="14">
    <w:name w:val="Plain Text"/>
    <w:basedOn w:val="1"/>
    <w:next w:val="1"/>
    <w:uiPriority w:val="0"/>
    <w:pPr>
      <w:widowControl/>
      <w:spacing w:before="100" w:beforeAutospacing="1" w:after="100" w:afterAutospacing="1"/>
      <w:jc w:val="left"/>
    </w:pPr>
    <w:rPr>
      <w:rFonts w:ascii="宋体" w:hAnsi="宋体" w:cs="宋体"/>
      <w:kern w:val="0"/>
      <w:sz w:val="24"/>
    </w:rPr>
  </w:style>
  <w:style w:type="paragraph" w:styleId="15">
    <w:name w:val="Date"/>
    <w:basedOn w:val="1"/>
    <w:next w:val="1"/>
    <w:link w:val="46"/>
    <w:uiPriority w:val="0"/>
    <w:pPr>
      <w:ind w:left="100" w:leftChars="2500"/>
    </w:pPr>
  </w:style>
  <w:style w:type="paragraph" w:styleId="16">
    <w:name w:val="Body Text Indent 2"/>
    <w:basedOn w:val="1"/>
    <w:link w:val="47"/>
    <w:unhideWhenUsed/>
    <w:uiPriority w:val="99"/>
    <w:pPr>
      <w:spacing w:after="120" w:line="480" w:lineRule="auto"/>
      <w:ind w:left="420" w:leftChars="200"/>
    </w:pPr>
  </w:style>
  <w:style w:type="paragraph" w:styleId="17">
    <w:name w:val="footer"/>
    <w:basedOn w:val="1"/>
    <w:uiPriority w:val="0"/>
    <w:pPr>
      <w:tabs>
        <w:tab w:val="center" w:pos="4153"/>
        <w:tab w:val="right" w:pos="8306"/>
      </w:tabs>
      <w:snapToGrid w:val="0"/>
      <w:jc w:val="left"/>
    </w:pPr>
    <w:rPr>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0">
    <w:name w:val="footnote text"/>
    <w:basedOn w:val="1"/>
    <w:unhideWhenUsed/>
    <w:qFormat/>
    <w:uiPriority w:val="99"/>
    <w:pPr>
      <w:snapToGrid w:val="0"/>
    </w:pPr>
    <w:rPr>
      <w:sz w:val="18"/>
    </w:rPr>
  </w:style>
  <w:style w:type="paragraph" w:styleId="21">
    <w:name w:val="Body Text 2"/>
    <w:basedOn w:val="1"/>
    <w:next w:val="9"/>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22">
    <w:name w:val="Normal (Web)"/>
    <w:basedOn w:val="1"/>
    <w:uiPriority w:val="0"/>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pacing w:before="120" w:after="60"/>
      <w:jc w:val="center"/>
    </w:pPr>
    <w:rPr>
      <w:rFonts w:ascii="Arial" w:hAnsi="Arial"/>
      <w:b/>
      <w:sz w:val="44"/>
    </w:rPr>
  </w:style>
  <w:style w:type="paragraph" w:styleId="24">
    <w:name w:val="Body Text First Indent"/>
    <w:basedOn w:val="9"/>
    <w:next w:val="25"/>
    <w:link w:val="48"/>
    <w:qFormat/>
    <w:uiPriority w:val="99"/>
    <w:pPr>
      <w:ind w:firstLine="420" w:firstLineChars="100"/>
    </w:pPr>
  </w:style>
  <w:style w:type="paragraph" w:styleId="25">
    <w:name w:val="Body Text First Indent 2"/>
    <w:basedOn w:val="11"/>
    <w:next w:val="1"/>
    <w:link w:val="49"/>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table" w:styleId="27">
    <w:name w:val="Table Grid"/>
    <w:basedOn w:val="26"/>
    <w:qFormat/>
    <w:uiPriority w:val="39"/>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style>
  <w:style w:type="character" w:styleId="30">
    <w:name w:val="page number"/>
    <w:uiPriority w:val="0"/>
  </w:style>
  <w:style w:type="character" w:styleId="31">
    <w:name w:val="FollowedHyperlink"/>
    <w:uiPriority w:val="0"/>
    <w:rPr>
      <w:color w:val="0000FF"/>
      <w:u w:val="single"/>
    </w:rPr>
  </w:style>
  <w:style w:type="character" w:styleId="32">
    <w:name w:val="Emphasis"/>
    <w:qFormat/>
    <w:uiPriority w:val="0"/>
  </w:style>
  <w:style w:type="character" w:styleId="33">
    <w:name w:val="HTML Definition"/>
    <w:uiPriority w:val="0"/>
  </w:style>
  <w:style w:type="character" w:styleId="34">
    <w:name w:val="HTML Typewriter"/>
    <w:uiPriority w:val="0"/>
    <w:rPr>
      <w:rFonts w:hint="default" w:ascii="monospace" w:hAnsi="monospace" w:eastAsia="monospace" w:cs="monospace"/>
      <w:sz w:val="20"/>
    </w:rPr>
  </w:style>
  <w:style w:type="character" w:styleId="35">
    <w:name w:val="HTML Acronym"/>
    <w:uiPriority w:val="0"/>
  </w:style>
  <w:style w:type="character" w:styleId="36">
    <w:name w:val="HTML Variable"/>
    <w:uiPriority w:val="0"/>
  </w:style>
  <w:style w:type="character" w:styleId="37">
    <w:name w:val="Hyperlink"/>
    <w:qFormat/>
    <w:uiPriority w:val="0"/>
    <w:rPr>
      <w:color w:val="0000FF"/>
      <w:u w:val="none"/>
    </w:rPr>
  </w:style>
  <w:style w:type="character" w:styleId="38">
    <w:name w:val="HTML Code"/>
    <w:uiPriority w:val="0"/>
    <w:rPr>
      <w:rFonts w:ascii="monospace" w:hAnsi="monospace" w:eastAsia="monospace" w:cs="monospace"/>
      <w:sz w:val="20"/>
    </w:rPr>
  </w:style>
  <w:style w:type="character" w:styleId="39">
    <w:name w:val="HTML Cite"/>
    <w:uiPriority w:val="0"/>
  </w:style>
  <w:style w:type="character" w:styleId="40">
    <w:name w:val="HTML Keyboard"/>
    <w:uiPriority w:val="0"/>
    <w:rPr>
      <w:rFonts w:hint="default" w:ascii="monospace" w:hAnsi="monospace" w:eastAsia="monospace" w:cs="monospace"/>
      <w:sz w:val="20"/>
    </w:rPr>
  </w:style>
  <w:style w:type="character" w:styleId="41">
    <w:name w:val="HTML Sample"/>
    <w:uiPriority w:val="0"/>
    <w:rPr>
      <w:rFonts w:hint="default" w:ascii="monospace" w:hAnsi="monospace" w:eastAsia="monospace" w:cs="monospace"/>
    </w:rPr>
  </w:style>
  <w:style w:type="character" w:customStyle="1" w:styleId="42">
    <w:name w:val="标题 1 Char"/>
    <w:link w:val="3"/>
    <w:uiPriority w:val="0"/>
    <w:rPr>
      <w:rFonts w:ascii="宋体" w:hAnsi="宋体"/>
      <w:b/>
      <w:kern w:val="44"/>
      <w:sz w:val="48"/>
      <w:szCs w:val="48"/>
    </w:rPr>
  </w:style>
  <w:style w:type="character" w:customStyle="1" w:styleId="43">
    <w:name w:val="标题 2 Char"/>
    <w:link w:val="4"/>
    <w:semiHidden/>
    <w:uiPriority w:val="9"/>
    <w:rPr>
      <w:rFonts w:ascii="Cambria" w:hAnsi="Cambria"/>
      <w:b/>
      <w:bCs/>
      <w:kern w:val="2"/>
      <w:sz w:val="32"/>
      <w:szCs w:val="32"/>
    </w:rPr>
  </w:style>
  <w:style w:type="character" w:customStyle="1" w:styleId="44">
    <w:name w:val="正文文本 Char"/>
    <w:link w:val="9"/>
    <w:uiPriority w:val="99"/>
    <w:rPr>
      <w:kern w:val="2"/>
      <w:sz w:val="21"/>
      <w:szCs w:val="24"/>
    </w:rPr>
  </w:style>
  <w:style w:type="character" w:customStyle="1" w:styleId="45">
    <w:name w:val="正文文本缩进 Char"/>
    <w:link w:val="11"/>
    <w:uiPriority w:val="0"/>
    <w:rPr>
      <w:rFonts w:ascii="宋体" w:hAnsi="宋体" w:cs="宋体"/>
      <w:sz w:val="24"/>
      <w:szCs w:val="24"/>
    </w:rPr>
  </w:style>
  <w:style w:type="character" w:customStyle="1" w:styleId="46">
    <w:name w:val="日期 Char"/>
    <w:link w:val="15"/>
    <w:uiPriority w:val="0"/>
    <w:rPr>
      <w:kern w:val="2"/>
      <w:sz w:val="21"/>
      <w:szCs w:val="24"/>
    </w:rPr>
  </w:style>
  <w:style w:type="character" w:customStyle="1" w:styleId="47">
    <w:name w:val="正文文本缩进 2 Char"/>
    <w:link w:val="16"/>
    <w:uiPriority w:val="99"/>
    <w:rPr>
      <w:kern w:val="2"/>
      <w:sz w:val="21"/>
      <w:szCs w:val="24"/>
    </w:rPr>
  </w:style>
  <w:style w:type="character" w:customStyle="1" w:styleId="48">
    <w:name w:val="正文首行缩进 Char"/>
    <w:link w:val="24"/>
    <w:uiPriority w:val="99"/>
  </w:style>
  <w:style w:type="character" w:customStyle="1" w:styleId="49">
    <w:name w:val="正文首行缩进 2 Char"/>
    <w:link w:val="25"/>
    <w:uiPriority w:val="0"/>
  </w:style>
  <w:style w:type="paragraph" w:customStyle="1" w:styleId="50">
    <w:name w:val="无间隔1"/>
    <w:basedOn w:val="1"/>
    <w:qFormat/>
    <w:uiPriority w:val="1"/>
    <w:pPr>
      <w:spacing w:line="400" w:lineRule="exact"/>
    </w:pPr>
    <w:rPr>
      <w:sz w:val="24"/>
    </w:rPr>
  </w:style>
  <w:style w:type="character" w:customStyle="1" w:styleId="51">
    <w:name w:val="正文首行缩进 Char1"/>
    <w:uiPriority w:val="0"/>
  </w:style>
  <w:style w:type="character" w:customStyle="1" w:styleId="52">
    <w:name w:val="正文文本 Char1"/>
    <w:uiPriority w:val="0"/>
    <w:rPr>
      <w:kern w:val="2"/>
      <w:sz w:val="21"/>
      <w:szCs w:val="24"/>
    </w:rPr>
  </w:style>
  <w:style w:type="character" w:customStyle="1" w:styleId="53">
    <w:name w:val="z-窗体底端 Char"/>
    <w:link w:val="54"/>
    <w:uiPriority w:val="0"/>
    <w:rPr>
      <w:rFonts w:ascii="Arial" w:hAnsi="Calibri"/>
      <w:vanish/>
      <w:kern w:val="2"/>
      <w:sz w:val="16"/>
      <w:szCs w:val="24"/>
    </w:rPr>
  </w:style>
  <w:style w:type="paragraph" w:styleId="54">
    <w:name w:val=""/>
    <w:basedOn w:val="1"/>
    <w:next w:val="1"/>
    <w:link w:val="53"/>
    <w:uiPriority w:val="0"/>
    <w:pPr>
      <w:pBdr>
        <w:top w:val="single" w:color="auto" w:sz="6" w:space="1"/>
      </w:pBdr>
      <w:jc w:val="center"/>
    </w:pPr>
    <w:rPr>
      <w:rFonts w:ascii="Arial"/>
      <w:vanish/>
      <w:sz w:val="16"/>
    </w:rPr>
  </w:style>
  <w:style w:type="character" w:customStyle="1" w:styleId="55">
    <w:name w:val="apple-converted-space"/>
    <w:uiPriority w:val="0"/>
  </w:style>
  <w:style w:type="character" w:customStyle="1" w:styleId="56">
    <w:name w:val="fr"/>
    <w:uiPriority w:val="0"/>
  </w:style>
  <w:style w:type="character" w:customStyle="1" w:styleId="57">
    <w:name w:val="first-child"/>
    <w:uiPriority w:val="0"/>
    <w:rPr>
      <w:color w:val="1F3149"/>
      <w:sz w:val="24"/>
      <w:szCs w:val="24"/>
    </w:rPr>
  </w:style>
  <w:style w:type="character" w:customStyle="1" w:styleId="58">
    <w:name w:val="first-child1"/>
    <w:uiPriority w:val="0"/>
    <w:rPr>
      <w:color w:val="1F3149"/>
      <w:sz w:val="24"/>
      <w:szCs w:val="24"/>
    </w:rPr>
  </w:style>
  <w:style w:type="character" w:customStyle="1" w:styleId="59">
    <w:name w:val="xiadan"/>
    <w:uiPriority w:val="0"/>
    <w:rPr>
      <w:shd w:val="clear" w:color="auto" w:fill="E4393C"/>
    </w:rPr>
  </w:style>
  <w:style w:type="character" w:customStyle="1" w:styleId="60">
    <w:name w:val="icon_gys"/>
    <w:uiPriority w:val="0"/>
    <w:rPr>
      <w:sz w:val="21"/>
      <w:szCs w:val="21"/>
    </w:rPr>
  </w:style>
  <w:style w:type="character" w:customStyle="1" w:styleId="61">
    <w:name w:val="icon_ds"/>
    <w:uiPriority w:val="0"/>
  </w:style>
  <w:style w:type="character" w:customStyle="1" w:styleId="62">
    <w:name w:val="icon_ds1"/>
    <w:uiPriority w:val="0"/>
    <w:rPr>
      <w:sz w:val="21"/>
      <w:szCs w:val="21"/>
    </w:rPr>
  </w:style>
  <w:style w:type="paragraph" w:customStyle="1" w:styleId="63">
    <w:name w:val="plaintext"/>
    <w:basedOn w:val="1"/>
    <w:uiPriority w:val="0"/>
    <w:pPr>
      <w:widowControl/>
      <w:spacing w:before="100" w:beforeAutospacing="1" w:after="100" w:afterAutospacing="1"/>
      <w:jc w:val="left"/>
    </w:pPr>
    <w:rPr>
      <w:rFonts w:ascii="宋体" w:hAnsi="宋体" w:cs="宋体"/>
      <w:kern w:val="0"/>
      <w:sz w:val="24"/>
    </w:rPr>
  </w:style>
  <w:style w:type="paragraph" w:customStyle="1" w:styleId="64">
    <w:name w:val="p"/>
    <w:basedOn w:val="1"/>
    <w:uiPriority w:val="0"/>
    <w:pPr>
      <w:widowControl/>
      <w:spacing w:line="432" w:lineRule="auto"/>
      <w:jc w:val="left"/>
    </w:pPr>
    <w:rPr>
      <w:rFonts w:ascii="宋体" w:hAnsi="宋体" w:cs="宋体"/>
      <w:kern w:val="0"/>
      <w:sz w:val="24"/>
    </w:rPr>
  </w:style>
  <w:style w:type="paragraph" w:customStyle="1" w:styleId="65">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rPr>
  </w:style>
  <w:style w:type="paragraph" w:customStyle="1" w:styleId="66">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67">
    <w:name w:val="default"/>
    <w:basedOn w:val="1"/>
    <w:uiPriority w:val="0"/>
    <w:pPr>
      <w:widowControl/>
      <w:spacing w:before="100" w:beforeAutospacing="1" w:after="100" w:afterAutospacing="1"/>
      <w:jc w:val="left"/>
    </w:pPr>
    <w:rPr>
      <w:rFonts w:ascii="宋体" w:hAnsi="宋体" w:cs="宋体"/>
      <w:kern w:val="0"/>
      <w:sz w:val="24"/>
    </w:rPr>
  </w:style>
  <w:style w:type="paragraph" w:styleId="68">
    <w:name w:val="List Paragraph"/>
    <w:basedOn w:val="1"/>
    <w:qFormat/>
    <w:uiPriority w:val="34"/>
    <w:pPr>
      <w:ind w:firstLine="200" w:firstLineChars="200"/>
    </w:pPr>
    <w:rPr>
      <w:rFonts w:ascii="宋体"/>
      <w:sz w:val="28"/>
      <w:szCs w:val="20"/>
    </w:rPr>
  </w:style>
  <w:style w:type="paragraph" w:customStyle="1" w:styleId="69">
    <w:name w:val="1"/>
    <w:basedOn w:val="1"/>
    <w:uiPriority w:val="0"/>
    <w:pPr>
      <w:widowControl/>
      <w:spacing w:before="100" w:beforeAutospacing="1" w:after="100" w:afterAutospacing="1"/>
      <w:jc w:val="left"/>
    </w:pPr>
    <w:rPr>
      <w:rFonts w:ascii="宋体" w:hAnsi="宋体" w:cs="宋体"/>
      <w:kern w:val="0"/>
      <w:sz w:val="24"/>
    </w:rPr>
  </w:style>
  <w:style w:type="paragraph" w:customStyle="1" w:styleId="70">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71">
    <w:name w:val="TOC Heading1"/>
    <w:next w:val="1"/>
    <w:qFormat/>
    <w:uiPriority w:val="0"/>
    <w:pPr>
      <w:wordWrap w:val="0"/>
    </w:pPr>
    <w:rPr>
      <w:rFonts w:ascii="Calibri" w:hAnsi="Calibri" w:eastAsia="Calibri" w:cs="宋体"/>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27478</Words>
  <Characters>29989</Characters>
  <Lines>253</Lines>
  <Paragraphs>71</Paragraphs>
  <TotalTime>37</TotalTime>
  <ScaleCrop>false</ScaleCrop>
  <LinksUpToDate>false</LinksUpToDate>
  <CharactersWithSpaces>33244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2024-05-23T09:17:00Z</dcterms:created>
  <dc:creator>xb21cn</dc:creator>
  <cp:lastModifiedBy>李林波</cp:lastModifiedBy>
  <cp:lastPrinted>2024-07-28T05:49:08Z</cp:lastPrinted>
  <dcterms:modified xsi:type="dcterms:W3CDTF">2024-07-30T02:09:10Z</dcterms:modified>
  <dc:title>驻马店市政府采购货物项目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A527231B147C4AA6974DF79363B18D8B_13</vt:lpwstr>
  </property>
</Properties>
</file>