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投标人投标文件被否决的原因</w:t>
      </w:r>
    </w:p>
    <w:p>
      <w:pPr>
        <w:jc w:val="left"/>
        <w:rPr>
          <w:rFonts w:hint="eastAsia"/>
          <w:sz w:val="24"/>
          <w:szCs w:val="32"/>
          <w:lang w:val="en-US" w:eastAsia="zh-CN"/>
        </w:rPr>
      </w:pPr>
      <w:bookmarkStart w:id="0" w:name="_GoBack"/>
      <w:bookmarkEnd w:id="0"/>
    </w:p>
    <w:p>
      <w:pPr>
        <w:jc w:val="left"/>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rPr>
        <w:t>上海网泥网络科技有限公司、安徽图联科技有限公司的最终磋商报价明显低于其他通过符合性审查供应商的报价。评审小组</w:t>
      </w:r>
      <w:r>
        <w:rPr>
          <w:rFonts w:ascii="宋体" w:hAnsi="宋体"/>
          <w:sz w:val="28"/>
          <w:szCs w:val="28"/>
        </w:rPr>
        <w:t>按照招标文件的规定，</w:t>
      </w:r>
      <w:r>
        <w:rPr>
          <w:rFonts w:hint="eastAsia" w:ascii="宋体" w:hAnsi="宋体"/>
          <w:sz w:val="28"/>
          <w:szCs w:val="28"/>
        </w:rPr>
        <w:t>要求其提供书面说明并提交相关证明材料;但</w:t>
      </w:r>
      <w:r>
        <w:rPr>
          <w:rFonts w:ascii="宋体" w:hAnsi="宋体"/>
          <w:sz w:val="28"/>
          <w:szCs w:val="28"/>
        </w:rPr>
        <w:t>此两家投标人没有</w:t>
      </w:r>
      <w:r>
        <w:rPr>
          <w:rFonts w:hint="eastAsia" w:ascii="宋体" w:hAnsi="宋体"/>
          <w:sz w:val="28"/>
          <w:szCs w:val="28"/>
        </w:rPr>
        <w:t>提供相关证明材料证明其报价合理性。磋商小组按照招标文件的规定，将其作为无效投标处理</w:t>
      </w:r>
      <w:r>
        <w:rPr>
          <w:rFonts w:hint="eastAsia" w:ascii="宋体" w:hAnsi="宋体"/>
          <w:sz w:val="28"/>
          <w:szCs w:val="28"/>
          <w:lang w:eastAsia="zh-CN"/>
        </w:rPr>
        <w:t>。</w:t>
      </w:r>
    </w:p>
    <w:p>
      <w:pPr>
        <w:jc w:val="left"/>
        <w:rPr>
          <w:rFonts w:hint="eastAsia" w:eastAsiaTheme="minorEastAsia"/>
          <w:sz w:val="28"/>
          <w:szCs w:val="28"/>
          <w:lang w:val="en-US" w:eastAsia="zh-CN"/>
        </w:rPr>
      </w:pPr>
      <w:r>
        <w:rPr>
          <w:rFonts w:hint="eastAsia"/>
          <w:sz w:val="28"/>
          <w:szCs w:val="28"/>
          <w:lang w:val="en-US" w:eastAsia="zh-CN"/>
        </w:rPr>
        <w:t>2、</w:t>
      </w:r>
      <w:r>
        <w:rPr>
          <w:sz w:val="28"/>
          <w:szCs w:val="28"/>
        </w:rPr>
        <w:t>河南省第五地质勘查院有限公司</w:t>
      </w:r>
      <w:r>
        <w:rPr>
          <w:rFonts w:hint="eastAsia"/>
          <w:sz w:val="28"/>
          <w:szCs w:val="28"/>
          <w:lang w:eastAsia="zh-CN"/>
        </w:rPr>
        <w:t>，</w:t>
      </w:r>
      <w:r>
        <w:rPr>
          <w:sz w:val="28"/>
          <w:szCs w:val="28"/>
        </w:rPr>
        <w:t>形式审查未通过</w:t>
      </w:r>
      <w:r>
        <w:rPr>
          <w:rFonts w:hint="eastAsia"/>
          <w:sz w:val="28"/>
          <w:szCs w:val="28"/>
        </w:rPr>
        <w:t>:授权</w:t>
      </w:r>
      <w:r>
        <w:rPr>
          <w:sz w:val="28"/>
          <w:szCs w:val="28"/>
        </w:rPr>
        <w:t>委托书</w:t>
      </w:r>
      <w:r>
        <w:rPr>
          <w:rFonts w:hint="eastAsia"/>
          <w:sz w:val="28"/>
          <w:szCs w:val="28"/>
        </w:rPr>
        <w:t>无</w:t>
      </w:r>
      <w:r>
        <w:rPr>
          <w:sz w:val="28"/>
          <w:szCs w:val="28"/>
        </w:rPr>
        <w:t>被授权人的身份证明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2Q2YjMwMDMyN2I0N2Q2OTVkZGQ0ZjRmZjU3MTYifQ=="/>
    <w:docVar w:name="KSO_WPS_MARK_KEY" w:val="a4111f7b-6002-4d94-ae07-b1ec20c65feb"/>
  </w:docVars>
  <w:rsids>
    <w:rsidRoot w:val="0C3A74E8"/>
    <w:rsid w:val="00445985"/>
    <w:rsid w:val="042C0EBC"/>
    <w:rsid w:val="084E137D"/>
    <w:rsid w:val="0AE71D21"/>
    <w:rsid w:val="0C3A74E8"/>
    <w:rsid w:val="123728E5"/>
    <w:rsid w:val="13A761F0"/>
    <w:rsid w:val="1B7D6E48"/>
    <w:rsid w:val="23E64239"/>
    <w:rsid w:val="290B315F"/>
    <w:rsid w:val="2D865150"/>
    <w:rsid w:val="31507671"/>
    <w:rsid w:val="426A5675"/>
    <w:rsid w:val="529269E5"/>
    <w:rsid w:val="5EC31B93"/>
    <w:rsid w:val="71434374"/>
    <w:rsid w:val="772262F4"/>
    <w:rsid w:val="779D4ABE"/>
    <w:rsid w:val="7927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200</Characters>
  <Lines>0</Lines>
  <Paragraphs>0</Paragraphs>
  <TotalTime>15</TotalTime>
  <ScaleCrop>false</ScaleCrop>
  <LinksUpToDate>false</LinksUpToDate>
  <CharactersWithSpaces>206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2022-01-04T06:17:00Z</dcterms:created>
  <dc:creator>水发卓恒汝州部</dc:creator>
  <cp:lastModifiedBy>青栀如初</cp:lastModifiedBy>
  <dcterms:modified xsi:type="dcterms:W3CDTF">2024-07-03T08:21:46Z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1E5B41C1717C4DA894E607F468DB1AAD</vt:lpwstr>
  </property>
</Properties>
</file>