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pacing w:line="360" w:lineRule="auto"/>
        <w:ind w:right="-23"/>
        <w:jc w:val="center"/>
        <w:outlineLvl w:val="0"/>
        <w:rPr>
          <w:rStyle w:val="13"/>
          <w:rFonts w:hint="eastAsia" w:ascii="宋体" w:hAnsi="宋体" w:eastAsia="宋体" w:cs="宋体"/>
          <w:color w:val="000000"/>
          <w:sz w:val="36"/>
          <w:szCs w:val="36"/>
        </w:rPr>
      </w:pPr>
      <w:bookmarkStart w:id="0" w:name="_Toc2730"/>
      <w:bookmarkStart w:id="1" w:name="_Toc26685"/>
      <w:bookmarkStart w:id="2" w:name="_Toc30399"/>
      <w:bookmarkStart w:id="3" w:name="_Toc15890842"/>
      <w:r>
        <w:rPr>
          <w:rStyle w:val="13"/>
          <w:rFonts w:hint="eastAsia" w:ascii="宋体" w:hAnsi="宋体" w:eastAsia="宋体" w:cs="宋体"/>
          <w:color w:val="000000"/>
          <w:sz w:val="36"/>
          <w:szCs w:val="36"/>
        </w:rPr>
        <w:t>【平公资采2024</w:t>
      </w:r>
      <w:r>
        <w:rPr>
          <w:rStyle w:val="13"/>
          <w:rFonts w:hint="eastAsia" w:ascii="宋体" w:hAnsi="宋体" w:cs="宋体"/>
          <w:color w:val="000000"/>
          <w:sz w:val="36"/>
          <w:szCs w:val="36"/>
          <w:lang w:val="en-US"/>
        </w:rPr>
        <w:t>185</w:t>
      </w:r>
      <w:r>
        <w:rPr>
          <w:rStyle w:val="13"/>
          <w:rFonts w:hint="eastAsia" w:ascii="宋体" w:hAnsi="宋体" w:eastAsia="宋体" w:cs="宋体"/>
          <w:color w:val="000000"/>
          <w:sz w:val="36"/>
          <w:szCs w:val="36"/>
        </w:rPr>
        <w:t>号】平顶山市新华区城市管理局（新华区智慧城市运行服务中心）坐席人员派遣服务费项目</w:t>
      </w:r>
    </w:p>
    <w:p>
      <w:pPr>
        <w:autoSpaceDE w:val="0"/>
        <w:autoSpaceDN w:val="0"/>
        <w:spacing w:line="360" w:lineRule="auto"/>
        <w:ind w:right="-23"/>
        <w:jc w:val="center"/>
        <w:outlineLvl w:val="0"/>
        <w:rPr>
          <w:rStyle w:val="13"/>
          <w:rFonts w:ascii="宋体" w:hAnsi="宋体" w:eastAsia="宋体" w:cs="宋体"/>
          <w:color w:val="000000"/>
          <w:sz w:val="36"/>
          <w:szCs w:val="36"/>
        </w:rPr>
      </w:pPr>
      <w:r>
        <w:rPr>
          <w:rStyle w:val="13"/>
          <w:rFonts w:hint="eastAsia" w:ascii="宋体" w:hAnsi="宋体" w:eastAsia="宋体" w:cs="宋体"/>
          <w:color w:val="000000"/>
          <w:sz w:val="36"/>
          <w:szCs w:val="36"/>
          <w:lang w:val="en-US"/>
        </w:rPr>
        <w:t>竞争性</w:t>
      </w:r>
      <w:r>
        <w:rPr>
          <w:rStyle w:val="13"/>
          <w:rFonts w:hint="eastAsia" w:ascii="宋体" w:hAnsi="宋体" w:eastAsia="宋体" w:cs="宋体"/>
          <w:color w:val="000000"/>
          <w:sz w:val="36"/>
          <w:szCs w:val="36"/>
        </w:rPr>
        <w:t>磋商公告</w:t>
      </w:r>
      <w:bookmarkEnd w:id="0"/>
      <w:bookmarkEnd w:id="1"/>
      <w:bookmarkEnd w:id="2"/>
      <w:bookmarkEnd w:id="3"/>
    </w:p>
    <w:p>
      <w:pPr>
        <w:pStyle w:val="8"/>
        <w:spacing w:line="360" w:lineRule="auto"/>
        <w:ind w:firstLine="463"/>
        <w:rPr>
          <w:rFonts w:cs="宋体"/>
          <w:b/>
          <w:color w:val="000000"/>
          <w:sz w:val="24"/>
          <w:szCs w:val="24"/>
        </w:rPr>
      </w:pPr>
      <w:r>
        <w:rPr>
          <w:rFonts w:hint="eastAsia" w:cs="宋体"/>
          <w:b/>
          <w:color w:val="000000"/>
          <w:sz w:val="24"/>
          <w:szCs w:val="24"/>
        </w:rPr>
        <w:t>项目概况</w:t>
      </w:r>
      <w:bookmarkStart w:id="38" w:name="_GoBack"/>
      <w:bookmarkEnd w:id="38"/>
    </w:p>
    <w:p>
      <w:pPr>
        <w:pStyle w:val="8"/>
        <w:spacing w:line="440" w:lineRule="exact"/>
        <w:ind w:firstLine="461"/>
        <w:rPr>
          <w:rFonts w:cs="宋体"/>
          <w:b/>
          <w:color w:val="000000"/>
          <w:sz w:val="24"/>
          <w:szCs w:val="24"/>
        </w:rPr>
      </w:pPr>
      <w:r>
        <w:rPr>
          <w:rFonts w:hint="eastAsia" w:cs="宋体"/>
          <w:color w:val="000000"/>
          <w:sz w:val="24"/>
          <w:szCs w:val="24"/>
          <w:lang w:eastAsia="zh-CN"/>
        </w:rPr>
        <w:t>平顶山市新华区城市管理局（新华区智慧城市运行服务中心）坐席人员派遣服务费项目</w:t>
      </w:r>
      <w:r>
        <w:rPr>
          <w:rFonts w:hint="eastAsia" w:cs="宋体"/>
          <w:color w:val="000000"/>
          <w:sz w:val="24"/>
          <w:szCs w:val="24"/>
        </w:rPr>
        <w:t>的潜在投标人应在平顶山市公共资源交易中心网(http://ggzy.pds.gov.cn/)获取采购文件，并于</w:t>
      </w:r>
      <w:r>
        <w:rPr>
          <w:rFonts w:hint="eastAsia" w:cs="宋体"/>
          <w:color w:val="auto"/>
          <w:sz w:val="24"/>
          <w:szCs w:val="24"/>
        </w:rPr>
        <w:t>202</w:t>
      </w:r>
      <w:r>
        <w:rPr>
          <w:rFonts w:hint="eastAsia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cs="宋体"/>
          <w:bCs/>
          <w:color w:val="auto"/>
          <w:sz w:val="24"/>
          <w:szCs w:val="24"/>
        </w:rPr>
        <w:t>年0</w:t>
      </w:r>
      <w:r>
        <w:rPr>
          <w:rFonts w:hint="eastAsia" w:cs="宋体"/>
          <w:bCs/>
          <w:color w:val="auto"/>
          <w:sz w:val="24"/>
          <w:szCs w:val="24"/>
          <w:lang w:val="en-US" w:eastAsia="zh-CN"/>
        </w:rPr>
        <w:t>3</w:t>
      </w:r>
      <w:r>
        <w:rPr>
          <w:rFonts w:hint="eastAsia" w:cs="宋体"/>
          <w:bCs/>
          <w:color w:val="auto"/>
          <w:sz w:val="24"/>
          <w:szCs w:val="24"/>
        </w:rPr>
        <w:t xml:space="preserve"> 月</w:t>
      </w:r>
      <w:r>
        <w:rPr>
          <w:rFonts w:hint="eastAsia" w:cs="宋体"/>
          <w:bCs/>
          <w:color w:val="auto"/>
          <w:sz w:val="24"/>
          <w:szCs w:val="24"/>
          <w:lang w:val="en-US" w:eastAsia="zh-CN"/>
        </w:rPr>
        <w:t>14</w:t>
      </w:r>
      <w:r>
        <w:rPr>
          <w:rFonts w:hint="eastAsia" w:cs="宋体"/>
          <w:bCs/>
          <w:color w:val="auto"/>
          <w:sz w:val="24"/>
          <w:szCs w:val="24"/>
        </w:rPr>
        <w:t>日</w:t>
      </w:r>
      <w:r>
        <w:rPr>
          <w:rFonts w:hint="eastAsia" w:cs="宋体"/>
          <w:bCs/>
          <w:color w:val="auto"/>
          <w:sz w:val="24"/>
          <w:szCs w:val="24"/>
          <w:lang w:val="en-US" w:eastAsia="zh-CN"/>
        </w:rPr>
        <w:t>9</w:t>
      </w:r>
      <w:r>
        <w:rPr>
          <w:rFonts w:hint="eastAsia" w:cs="宋体"/>
          <w:bCs/>
          <w:color w:val="auto"/>
          <w:sz w:val="24"/>
          <w:szCs w:val="24"/>
        </w:rPr>
        <w:t>点</w:t>
      </w:r>
      <w:r>
        <w:rPr>
          <w:rFonts w:hint="eastAsia" w:cs="宋体"/>
          <w:bCs/>
          <w:color w:val="auto"/>
          <w:sz w:val="24"/>
          <w:szCs w:val="24"/>
          <w:lang w:val="en-US" w:eastAsia="zh-CN"/>
        </w:rPr>
        <w:t>0</w:t>
      </w:r>
      <w:r>
        <w:rPr>
          <w:rFonts w:hint="eastAsia" w:cs="宋体"/>
          <w:bCs/>
          <w:color w:val="auto"/>
          <w:sz w:val="24"/>
          <w:szCs w:val="24"/>
        </w:rPr>
        <w:t>分</w:t>
      </w:r>
      <w:r>
        <w:rPr>
          <w:rFonts w:hint="eastAsia" w:cs="宋体"/>
          <w:bCs/>
          <w:color w:val="000000"/>
          <w:sz w:val="24"/>
          <w:szCs w:val="24"/>
        </w:rPr>
        <w:t>（北京时间）前提交响应文件</w:t>
      </w:r>
      <w:r>
        <w:rPr>
          <w:rFonts w:hint="eastAsia" w:cs="宋体"/>
          <w:color w:val="000000"/>
          <w:sz w:val="24"/>
          <w:szCs w:val="24"/>
        </w:rPr>
        <w:t>。</w:t>
      </w:r>
    </w:p>
    <w:p>
      <w:pPr>
        <w:pStyle w:val="2"/>
        <w:adjustRightInd w:val="0"/>
        <w:spacing w:line="440" w:lineRule="exact"/>
        <w:rPr>
          <w:rFonts w:ascii="宋体" w:hAnsi="宋体" w:eastAsia="宋体" w:cs="宋体"/>
          <w:bCs w:val="0"/>
          <w:color w:val="000000"/>
          <w:sz w:val="24"/>
          <w:szCs w:val="24"/>
        </w:rPr>
      </w:pPr>
      <w:bookmarkStart w:id="4" w:name="_Toc35393629"/>
      <w:bookmarkStart w:id="5" w:name="_Toc28359012"/>
      <w:bookmarkStart w:id="6" w:name="_Toc35393798"/>
      <w:bookmarkStart w:id="7" w:name="_Toc28359089"/>
      <w:r>
        <w:rPr>
          <w:rFonts w:hint="eastAsia" w:ascii="宋体" w:hAnsi="宋体" w:eastAsia="宋体" w:cs="宋体"/>
          <w:bCs w:val="0"/>
          <w:color w:val="000000"/>
          <w:sz w:val="24"/>
          <w:szCs w:val="24"/>
        </w:rPr>
        <w:t>一、项目基本情况</w:t>
      </w:r>
      <w:bookmarkEnd w:id="4"/>
      <w:bookmarkEnd w:id="5"/>
      <w:bookmarkEnd w:id="6"/>
      <w:bookmarkEnd w:id="7"/>
    </w:p>
    <w:p>
      <w:pPr>
        <w:spacing w:line="440" w:lineRule="exact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1、采购编号：2024-02-8</w:t>
      </w:r>
    </w:p>
    <w:p>
      <w:pPr>
        <w:spacing w:line="440" w:lineRule="exact"/>
        <w:ind w:left="479" w:leftChars="228" w:firstLine="0" w:firstLineChars="0"/>
        <w:rPr>
          <w:rFonts w:hint="eastAsia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cs="宋体"/>
          <w:color w:val="000000"/>
          <w:sz w:val="24"/>
          <w:szCs w:val="24"/>
        </w:rPr>
        <w:t>2、项目名称：</w:t>
      </w:r>
      <w:r>
        <w:rPr>
          <w:rFonts w:hint="eastAsia" w:cs="宋体"/>
          <w:color w:val="000000"/>
          <w:sz w:val="24"/>
          <w:szCs w:val="24"/>
          <w:lang w:eastAsia="zh-CN"/>
        </w:rPr>
        <w:t>平顶山市新华区城市管理局（新华区智慧城市运行服务中心）坐席人员派遣服务费项目</w:t>
      </w:r>
    </w:p>
    <w:p>
      <w:pPr>
        <w:spacing w:line="440" w:lineRule="exact"/>
        <w:ind w:firstLine="480" w:firstLineChars="20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3、采购方式：竞争性磋商</w:t>
      </w:r>
    </w:p>
    <w:p>
      <w:pPr>
        <w:spacing w:line="440" w:lineRule="exact"/>
        <w:ind w:firstLine="480" w:firstLineChars="20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4、预算金额：1134000.00元</w:t>
      </w:r>
    </w:p>
    <w:p>
      <w:pPr>
        <w:spacing w:line="440" w:lineRule="exact"/>
        <w:ind w:firstLine="720" w:firstLineChars="3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最高限价：1134000.00元</w:t>
      </w:r>
    </w:p>
    <w:tbl>
      <w:tblPr>
        <w:tblStyle w:val="11"/>
        <w:tblpPr w:leftFromText="180" w:rightFromText="180" w:vertAnchor="text" w:horzAnchor="page" w:tblpXSpec="center" w:tblpY="135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500"/>
        <w:gridCol w:w="2125"/>
        <w:gridCol w:w="1432"/>
        <w:gridCol w:w="1606"/>
        <w:gridCol w:w="1688"/>
        <w:gridCol w:w="16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4" w:type="dxa"/>
            <w:noWrap w:val="0"/>
            <w:vAlign w:val="top"/>
          </w:tcPr>
          <w:p>
            <w:pPr>
              <w:pStyle w:val="8"/>
              <w:spacing w:line="440" w:lineRule="exact"/>
              <w:ind w:firstLine="0" w:firstLineChars="0"/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00" w:type="dxa"/>
            <w:noWrap w:val="0"/>
            <w:vAlign w:val="top"/>
          </w:tcPr>
          <w:p>
            <w:pPr>
              <w:pStyle w:val="8"/>
              <w:spacing w:line="440" w:lineRule="exact"/>
              <w:ind w:firstLine="0" w:firstLineChars="0"/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包号</w:t>
            </w:r>
          </w:p>
        </w:tc>
        <w:tc>
          <w:tcPr>
            <w:tcW w:w="2125" w:type="dxa"/>
            <w:noWrap w:val="0"/>
            <w:vAlign w:val="top"/>
          </w:tcPr>
          <w:p>
            <w:pPr>
              <w:pStyle w:val="8"/>
              <w:spacing w:line="440" w:lineRule="exact"/>
              <w:ind w:firstLine="461"/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包名称</w:t>
            </w:r>
          </w:p>
        </w:tc>
        <w:tc>
          <w:tcPr>
            <w:tcW w:w="1432" w:type="dxa"/>
            <w:noWrap w:val="0"/>
            <w:vAlign w:val="top"/>
          </w:tcPr>
          <w:p>
            <w:pPr>
              <w:pStyle w:val="8"/>
              <w:spacing w:line="440" w:lineRule="exact"/>
              <w:ind w:firstLine="0" w:firstLineChars="0"/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包预算（元）</w:t>
            </w:r>
          </w:p>
        </w:tc>
        <w:tc>
          <w:tcPr>
            <w:tcW w:w="1606" w:type="dxa"/>
            <w:noWrap w:val="0"/>
            <w:vAlign w:val="top"/>
          </w:tcPr>
          <w:p>
            <w:pPr>
              <w:pStyle w:val="8"/>
              <w:spacing w:line="440" w:lineRule="exact"/>
              <w:ind w:firstLine="0" w:firstLineChars="0"/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包最高限价（元）</w:t>
            </w:r>
          </w:p>
        </w:tc>
        <w:tc>
          <w:tcPr>
            <w:tcW w:w="1688" w:type="dxa"/>
            <w:noWrap w:val="0"/>
            <w:vAlign w:val="top"/>
          </w:tcPr>
          <w:p>
            <w:pPr>
              <w:pStyle w:val="8"/>
              <w:spacing w:line="440" w:lineRule="exact"/>
              <w:ind w:firstLine="0" w:firstLineChars="0"/>
              <w:jc w:val="center"/>
              <w:rPr>
                <w:rFonts w:hint="eastAsia"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是否专门面向中小企业</w:t>
            </w:r>
          </w:p>
        </w:tc>
        <w:tc>
          <w:tcPr>
            <w:tcW w:w="1688" w:type="dxa"/>
            <w:noWrap w:val="0"/>
            <w:vAlign w:val="top"/>
          </w:tcPr>
          <w:p>
            <w:pPr>
              <w:pStyle w:val="8"/>
              <w:spacing w:line="440" w:lineRule="exact"/>
              <w:ind w:firstLine="0" w:firstLineChars="0"/>
              <w:jc w:val="center"/>
              <w:rPr>
                <w:rFonts w:hint="eastAsia"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采购预留金额（元）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444" w:type="dxa"/>
            <w:noWrap w:val="0"/>
            <w:vAlign w:val="top"/>
          </w:tcPr>
          <w:p>
            <w:pPr>
              <w:pStyle w:val="8"/>
              <w:spacing w:line="440" w:lineRule="exact"/>
              <w:ind w:firstLine="0" w:firstLineChars="0"/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dxa"/>
            <w:noWrap w:val="0"/>
            <w:vAlign w:val="top"/>
          </w:tcPr>
          <w:p>
            <w:pPr>
              <w:pStyle w:val="8"/>
              <w:spacing w:line="440" w:lineRule="exact"/>
              <w:ind w:firstLine="0" w:firstLineChars="0"/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/</w:t>
            </w:r>
          </w:p>
        </w:tc>
        <w:tc>
          <w:tcPr>
            <w:tcW w:w="2125" w:type="dxa"/>
            <w:noWrap w:val="0"/>
            <w:vAlign w:val="top"/>
          </w:tcPr>
          <w:p>
            <w:pPr>
              <w:pStyle w:val="8"/>
              <w:spacing w:line="440" w:lineRule="exact"/>
              <w:ind w:firstLine="0" w:firstLineChars="0"/>
              <w:jc w:val="center"/>
              <w:rPr>
                <w:rFonts w:hint="eastAsia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eastAsia="zh-CN"/>
              </w:rPr>
              <w:t>平顶山市新华区城市管理局（新华区智慧城市运行服务中心）坐席人员派遣服务费项目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1134000.00</w:t>
            </w:r>
          </w:p>
        </w:tc>
        <w:tc>
          <w:tcPr>
            <w:tcW w:w="1606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1134000.00</w:t>
            </w:r>
          </w:p>
        </w:tc>
        <w:tc>
          <w:tcPr>
            <w:tcW w:w="168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168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1134000.00</w:t>
            </w:r>
          </w:p>
        </w:tc>
      </w:tr>
    </w:tbl>
    <w:p>
      <w:pPr>
        <w:spacing w:line="44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5、采购需求（包括但不限于标的的名称、数量、简要技术需求或服务要求等）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bCs/>
          <w:color w:val="000000"/>
          <w:sz w:val="24"/>
          <w:szCs w:val="24"/>
        </w:rPr>
        <w:t>5.1、服务内容：</w:t>
      </w:r>
      <w:r>
        <w:rPr>
          <w:rFonts w:hint="eastAsia" w:ascii="宋体" w:hAnsi="宋体" w:cs="宋体"/>
          <w:bCs/>
          <w:color w:val="000000"/>
          <w:sz w:val="24"/>
          <w:szCs w:val="24"/>
          <w:lang w:eastAsia="zh-CN"/>
        </w:rPr>
        <w:t>平顶山市新华区城市管理局（新华区智慧城市运行服务中心）坐席人员派遣服务费项目</w:t>
      </w:r>
      <w:r>
        <w:rPr>
          <w:rFonts w:hint="eastAsia" w:ascii="宋体" w:hAnsi="宋体" w:cs="宋体"/>
          <w:color w:val="000000"/>
          <w:sz w:val="24"/>
          <w:szCs w:val="24"/>
        </w:rPr>
        <w:t>,具体详见磋商文件。</w:t>
      </w:r>
    </w:p>
    <w:p>
      <w:pPr>
        <w:spacing w:line="440" w:lineRule="exact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5.2、服务期：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35个月</w:t>
      </w:r>
      <w:r>
        <w:rPr>
          <w:rFonts w:hint="eastAsia" w:ascii="宋体" w:hAnsi="宋体" w:cs="宋体"/>
          <w:color w:val="000000"/>
          <w:sz w:val="24"/>
          <w:szCs w:val="24"/>
        </w:rPr>
        <w:t xml:space="preserve"> </w:t>
      </w:r>
    </w:p>
    <w:p>
      <w:r>
        <w:rPr>
          <w:rFonts w:hint="eastAsia" w:ascii="宋体" w:hAnsi="宋体" w:cs="宋体"/>
          <w:color w:val="000000"/>
          <w:sz w:val="24"/>
          <w:szCs w:val="24"/>
        </w:rPr>
        <w:t xml:space="preserve">    5.3、服务要求：合格，满足采购人需求；</w:t>
      </w:r>
    </w:p>
    <w:p>
      <w:pPr>
        <w:spacing w:line="440" w:lineRule="exact"/>
        <w:ind w:firstLine="480" w:firstLineChars="200"/>
        <w:rPr>
          <w:rFonts w:ascii="宋体" w:hAnsi="宋体" w:cs="宋体"/>
          <w:color w:val="000000"/>
          <w:sz w:val="24"/>
          <w:szCs w:val="24"/>
          <w:u w:val="single"/>
        </w:rPr>
      </w:pPr>
      <w:r>
        <w:rPr>
          <w:rFonts w:hint="eastAsia" w:ascii="宋体" w:hAnsi="宋体" w:cs="宋体"/>
          <w:color w:val="000000"/>
          <w:sz w:val="24"/>
          <w:szCs w:val="24"/>
        </w:rPr>
        <w:t>6、合同履行期限：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35个月</w:t>
      </w:r>
    </w:p>
    <w:p>
      <w:pPr>
        <w:spacing w:line="440" w:lineRule="exact"/>
        <w:ind w:firstLine="480" w:firstLineChars="20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7、本项目是否接受联合体：否</w:t>
      </w:r>
    </w:p>
    <w:p>
      <w:pPr>
        <w:pStyle w:val="8"/>
        <w:spacing w:line="440" w:lineRule="exact"/>
        <w:ind w:firstLine="461"/>
        <w:rPr>
          <w:rFonts w:hint="eastAsia" w:cs="宋体"/>
          <w:color w:val="000000"/>
          <w:kern w:val="2"/>
          <w:sz w:val="24"/>
          <w:szCs w:val="24"/>
        </w:rPr>
      </w:pPr>
      <w:r>
        <w:rPr>
          <w:rFonts w:hint="eastAsia" w:cs="宋体"/>
          <w:color w:val="000000"/>
          <w:kern w:val="2"/>
          <w:sz w:val="24"/>
          <w:szCs w:val="24"/>
        </w:rPr>
        <w:t>8、是否接受进口产品：否</w:t>
      </w:r>
    </w:p>
    <w:p>
      <w:pPr>
        <w:pStyle w:val="8"/>
        <w:spacing w:line="440" w:lineRule="exact"/>
        <w:ind w:firstLine="461"/>
        <w:rPr>
          <w:rFonts w:hint="eastAsia" w:cs="宋体"/>
          <w:color w:val="000000"/>
          <w:kern w:val="2"/>
          <w:sz w:val="24"/>
          <w:szCs w:val="24"/>
        </w:rPr>
      </w:pPr>
      <w:r>
        <w:rPr>
          <w:rFonts w:hint="eastAsia" w:cs="宋体"/>
          <w:color w:val="000000"/>
          <w:kern w:val="2"/>
          <w:sz w:val="24"/>
          <w:szCs w:val="24"/>
        </w:rPr>
        <w:t>9、是否专门面向中小企业：是</w:t>
      </w:r>
    </w:p>
    <w:p>
      <w:pPr>
        <w:pStyle w:val="2"/>
        <w:numPr>
          <w:ilvl w:val="0"/>
          <w:numId w:val="1"/>
        </w:numPr>
        <w:spacing w:line="440" w:lineRule="exact"/>
        <w:rPr>
          <w:rFonts w:ascii="宋体" w:hAnsi="宋体" w:eastAsia="宋体" w:cs="宋体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 w:val="0"/>
          <w:color w:val="000000"/>
          <w:sz w:val="24"/>
          <w:szCs w:val="24"/>
        </w:rPr>
        <w:t>申请人的资格要求：</w:t>
      </w:r>
    </w:p>
    <w:p>
      <w:pPr>
        <w:spacing w:line="440" w:lineRule="exact"/>
        <w:ind w:firstLine="480" w:firstLineChars="200"/>
        <w:rPr>
          <w:rFonts w:ascii="宋体" w:hAnsi="宋体" w:cs="宋体"/>
          <w:color w:val="000000"/>
          <w:sz w:val="24"/>
          <w:szCs w:val="24"/>
        </w:rPr>
      </w:pPr>
      <w:bookmarkStart w:id="8" w:name="_Toc35393800"/>
      <w:bookmarkStart w:id="9" w:name="_Toc35393631"/>
      <w:bookmarkStart w:id="10" w:name="_Toc27923_WPSOffice_Level2"/>
      <w:bookmarkStart w:id="11" w:name="_Toc12393_WPSOffice_Level2"/>
      <w:r>
        <w:rPr>
          <w:rFonts w:hint="eastAsia" w:ascii="宋体" w:hAnsi="宋体" w:cs="宋体"/>
          <w:color w:val="000000"/>
          <w:sz w:val="24"/>
          <w:szCs w:val="24"/>
        </w:rPr>
        <w:t>1.满足《中华人民共和国政府采购法》第二十二条规定；</w:t>
      </w:r>
    </w:p>
    <w:p>
      <w:pPr>
        <w:pStyle w:val="9"/>
        <w:ind w:firstLine="480" w:firstLineChars="200"/>
        <w:rPr>
          <w:rFonts w:hint="eastAsia" w:cs="宋体"/>
          <w:color w:val="000000"/>
          <w:szCs w:val="24"/>
        </w:rPr>
      </w:pPr>
      <w:r>
        <w:rPr>
          <w:rFonts w:hint="eastAsia" w:cs="宋体"/>
          <w:color w:val="000000"/>
          <w:szCs w:val="24"/>
        </w:rPr>
        <w:t>2.落实政府采购政策需满足的资格要求；</w:t>
      </w:r>
    </w:p>
    <w:p>
      <w:pPr>
        <w:pStyle w:val="9"/>
        <w:ind w:firstLine="480" w:firstLineChars="200"/>
        <w:rPr>
          <w:rFonts w:hint="eastAsia" w:cs="宋体"/>
          <w:color w:val="000000"/>
          <w:szCs w:val="24"/>
        </w:rPr>
      </w:pPr>
      <w:r>
        <w:rPr>
          <w:rFonts w:hint="eastAsia" w:cs="宋体"/>
          <w:color w:val="000000"/>
          <w:szCs w:val="24"/>
        </w:rPr>
        <w:t>根据《政府采购促进中小企业发展管理办法》财库〔2020〕46号规定本项目专门面向中小企业采购，供应商应为中小微企业、监狱企业、残疾人福利性单位；中小企业划型标准请依据工信部联企业〔2011〕300号文件之规定。</w:t>
      </w:r>
    </w:p>
    <w:p>
      <w:pPr>
        <w:pStyle w:val="9"/>
        <w:ind w:firstLine="480" w:firstLineChars="200"/>
        <w:rPr>
          <w:rFonts w:hint="eastAsia" w:cs="宋体"/>
          <w:color w:val="000000"/>
          <w:szCs w:val="24"/>
        </w:rPr>
      </w:pPr>
      <w:r>
        <w:rPr>
          <w:rFonts w:hint="eastAsia" w:cs="宋体"/>
          <w:color w:val="000000"/>
          <w:szCs w:val="24"/>
        </w:rPr>
        <w:t>3.本项目的特定资格要求：</w:t>
      </w:r>
    </w:p>
    <w:p>
      <w:pPr>
        <w:pStyle w:val="9"/>
        <w:ind w:firstLine="480" w:firstLineChars="200"/>
        <w:rPr>
          <w:rFonts w:hint="eastAsia" w:cs="宋体"/>
          <w:color w:val="000000"/>
          <w:szCs w:val="24"/>
        </w:rPr>
      </w:pPr>
      <w:r>
        <w:rPr>
          <w:rFonts w:hint="eastAsia" w:cs="宋体"/>
          <w:color w:val="000000"/>
          <w:szCs w:val="24"/>
        </w:rPr>
        <w:t>3.1、具有独立法人资格，持有有效的营业执照、税务登记证、组织机构代码证等（或三证合一营业执照）；</w:t>
      </w:r>
    </w:p>
    <w:p>
      <w:pPr>
        <w:pStyle w:val="9"/>
        <w:ind w:firstLine="480" w:firstLineChars="200"/>
        <w:rPr>
          <w:rFonts w:hint="eastAsia" w:cs="宋体"/>
          <w:color w:val="000000"/>
          <w:szCs w:val="24"/>
        </w:rPr>
      </w:pPr>
      <w:r>
        <w:rPr>
          <w:rFonts w:hint="eastAsia" w:cs="宋体"/>
          <w:color w:val="000000"/>
          <w:szCs w:val="24"/>
        </w:rPr>
        <w:t>3.2、投标人具有良好的商业信誉和健全的财务会计制度（投标人自行承诺，格式自拟）；</w:t>
      </w:r>
    </w:p>
    <w:p>
      <w:pPr>
        <w:pStyle w:val="9"/>
        <w:ind w:firstLine="480" w:firstLineChars="200"/>
        <w:rPr>
          <w:rFonts w:hint="eastAsia" w:cs="宋体"/>
          <w:color w:val="000000"/>
          <w:szCs w:val="24"/>
        </w:rPr>
      </w:pPr>
      <w:r>
        <w:rPr>
          <w:rFonts w:hint="eastAsia" w:cs="宋体"/>
          <w:color w:val="000000"/>
          <w:szCs w:val="24"/>
        </w:rPr>
        <w:t>3.3、具有履行合同所必需的设备和专业技术能力（投标人自行承诺，格式自拟）；</w:t>
      </w:r>
    </w:p>
    <w:p>
      <w:pPr>
        <w:pStyle w:val="9"/>
        <w:ind w:firstLine="480" w:firstLineChars="200"/>
        <w:rPr>
          <w:rFonts w:hint="eastAsia" w:cs="宋体"/>
          <w:color w:val="000000"/>
          <w:szCs w:val="24"/>
        </w:rPr>
      </w:pPr>
      <w:r>
        <w:rPr>
          <w:rFonts w:hint="eastAsia" w:cs="宋体"/>
          <w:color w:val="000000"/>
          <w:szCs w:val="24"/>
        </w:rPr>
        <w:t>3.4、投标人具有依法缴纳税收和社会保障资金的良好记录（投标人自行承诺，格式自拟）；</w:t>
      </w:r>
    </w:p>
    <w:p>
      <w:pPr>
        <w:pStyle w:val="9"/>
        <w:ind w:firstLine="480" w:firstLineChars="200"/>
        <w:rPr>
          <w:rFonts w:hint="eastAsia" w:cs="宋体"/>
          <w:color w:val="000000"/>
          <w:szCs w:val="24"/>
        </w:rPr>
      </w:pPr>
      <w:r>
        <w:rPr>
          <w:rFonts w:hint="eastAsia" w:cs="宋体"/>
          <w:color w:val="000000"/>
          <w:szCs w:val="24"/>
        </w:rPr>
        <w:t>3.5、参加政府采购活动近三年内，在经营活动中没有重大的违法记录和质量安全事故（投标人自行承诺，格式自拟）；</w:t>
      </w:r>
    </w:p>
    <w:p>
      <w:pPr>
        <w:pStyle w:val="9"/>
        <w:ind w:firstLine="480" w:firstLineChars="200"/>
        <w:rPr>
          <w:rFonts w:hint="eastAsia" w:cs="宋体"/>
          <w:color w:val="000000"/>
          <w:szCs w:val="24"/>
        </w:rPr>
      </w:pPr>
      <w:r>
        <w:rPr>
          <w:rFonts w:hint="eastAsia" w:cs="宋体"/>
          <w:color w:val="000000"/>
          <w:szCs w:val="24"/>
        </w:rPr>
        <w:t xml:space="preserve">3.6、投标人须提供的“中国执行信息公开网”网站的“失信被执行人”、“信用中国”网站的“重大税收违法失信主体”、“中国政府采购”网站的“政府采购严重违法失信行为记录名单”查询结果页面截图。上述信用信息应在招标公告发布后进行查询，若未按要求提供或有不良记录，资格审查不予通过（执行财库【2016】125号文）； </w:t>
      </w:r>
    </w:p>
    <w:p>
      <w:pPr>
        <w:pStyle w:val="9"/>
        <w:ind w:firstLine="480" w:firstLineChars="200"/>
        <w:rPr>
          <w:rFonts w:hint="eastAsia" w:cs="宋体"/>
          <w:color w:val="000000"/>
          <w:szCs w:val="24"/>
        </w:rPr>
      </w:pPr>
      <w:r>
        <w:rPr>
          <w:rFonts w:hint="eastAsia" w:cs="宋体"/>
          <w:color w:val="000000"/>
          <w:szCs w:val="24"/>
        </w:rPr>
        <w:t>3.7、单位负责人为同一人或者存在控股、管理关系的不同单位，不得同时参加本项目的投标；</w:t>
      </w:r>
    </w:p>
    <w:p>
      <w:pPr>
        <w:pStyle w:val="9"/>
        <w:ind w:firstLine="480" w:firstLineChars="200"/>
        <w:rPr>
          <w:rFonts w:hint="eastAsia" w:cs="宋体"/>
          <w:color w:val="000000"/>
          <w:szCs w:val="24"/>
        </w:rPr>
      </w:pPr>
      <w:r>
        <w:rPr>
          <w:rFonts w:hint="eastAsia" w:cs="宋体"/>
          <w:color w:val="000000"/>
          <w:szCs w:val="24"/>
        </w:rPr>
        <w:t>3.8、本项目不接受联合体投标，资格审查方式为资格后审。</w:t>
      </w:r>
    </w:p>
    <w:p>
      <w:pPr>
        <w:pStyle w:val="2"/>
        <w:spacing w:line="440" w:lineRule="exact"/>
        <w:rPr>
          <w:rFonts w:ascii="宋体" w:hAnsi="宋体" w:eastAsia="宋体" w:cs="宋体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 w:val="0"/>
          <w:color w:val="000000"/>
          <w:sz w:val="24"/>
          <w:szCs w:val="24"/>
        </w:rPr>
        <w:t>三、获取采购文件</w:t>
      </w:r>
      <w:bookmarkEnd w:id="8"/>
      <w:bookmarkEnd w:id="9"/>
    </w:p>
    <w:p>
      <w:pPr>
        <w:spacing w:line="440" w:lineRule="exact"/>
        <w:ind w:firstLine="54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1、</w:t>
      </w:r>
      <w:r>
        <w:rPr>
          <w:rFonts w:hint="eastAsia" w:ascii="宋体" w:hAnsi="宋体" w:cs="宋体"/>
          <w:color w:val="auto"/>
          <w:sz w:val="24"/>
          <w:szCs w:val="24"/>
        </w:rPr>
        <w:t>时间：202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color w:val="auto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03</w:t>
      </w:r>
      <w:r>
        <w:rPr>
          <w:rFonts w:hint="eastAsia" w:ascii="宋体" w:hAnsi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04</w:t>
      </w:r>
      <w:r>
        <w:rPr>
          <w:rFonts w:hint="eastAsia" w:ascii="宋体" w:hAnsi="宋体" w:cs="宋体"/>
          <w:color w:val="auto"/>
          <w:sz w:val="24"/>
          <w:szCs w:val="24"/>
        </w:rPr>
        <w:t>日至 202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color w:val="auto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03</w:t>
      </w:r>
      <w:r>
        <w:rPr>
          <w:rFonts w:hint="eastAsia" w:ascii="宋体" w:hAnsi="宋体" w:cs="宋体"/>
          <w:color w:val="auto"/>
          <w:sz w:val="24"/>
          <w:szCs w:val="24"/>
        </w:rPr>
        <w:t xml:space="preserve">月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13</w:t>
      </w:r>
      <w:r>
        <w:rPr>
          <w:rFonts w:hint="eastAsia" w:ascii="宋体" w:hAnsi="宋体" w:cs="宋体"/>
          <w:color w:val="auto"/>
          <w:sz w:val="24"/>
          <w:szCs w:val="24"/>
        </w:rPr>
        <w:t>日，每天上午00:00至12:00，下午12:00至23:59。</w:t>
      </w:r>
    </w:p>
    <w:p>
      <w:pPr>
        <w:spacing w:line="440" w:lineRule="exact"/>
        <w:ind w:firstLine="540"/>
        <w:rPr>
          <w:rFonts w:ascii="宋体" w:hAnsi="宋体" w:cs="宋体"/>
          <w:color w:val="000000"/>
          <w:sz w:val="24"/>
          <w:szCs w:val="24"/>
          <w:u w:val="single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2、</w:t>
      </w:r>
      <w:r>
        <w:rPr>
          <w:rFonts w:hint="eastAsia" w:ascii="宋体" w:hAnsi="宋体" w:cs="宋体"/>
          <w:color w:val="000000"/>
          <w:sz w:val="24"/>
          <w:szCs w:val="24"/>
        </w:rPr>
        <w:t>地点：平顶山市公共资源交易中心网(http://ggzy.pds.gov.cn/)</w:t>
      </w:r>
    </w:p>
    <w:p>
      <w:pPr>
        <w:spacing w:line="440" w:lineRule="exact"/>
        <w:ind w:firstLine="54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3、</w:t>
      </w:r>
      <w:r>
        <w:rPr>
          <w:rFonts w:hint="eastAsia" w:ascii="宋体" w:hAnsi="宋体" w:cs="宋体"/>
          <w:color w:val="000000"/>
          <w:sz w:val="24"/>
          <w:szCs w:val="24"/>
        </w:rPr>
        <w:t>方式：本项目只接受网上报名，不接受其它形式报名。潜在投标人（投标人）报名需凭CA数字证书通过平顶山市公共资源交易中心网（网址：http://ggzy.pds.gov.cn/）“投标人（投标人）登录”入口进入交易系统进行报名。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具体操作请查看以下链接：</w:t>
      </w:r>
    </w:p>
    <w:p>
      <w:pPr>
        <w:spacing w:line="440" w:lineRule="exact"/>
        <w:ind w:left="821" w:leftChars="342" w:hanging="103" w:hangingChars="43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链接地址：</w:t>
      </w:r>
      <w:r>
        <w:rPr>
          <w:rFonts w:hint="eastAsia" w:ascii="仿宋" w:hAnsi="仿宋" w:eastAsia="仿宋"/>
          <w:sz w:val="24"/>
        </w:rPr>
        <w:t>http://ggzy.pds.gov.cn/fwzn/11020.jhtml</w:t>
      </w:r>
    </w:p>
    <w:p>
      <w:pPr>
        <w:spacing w:line="440" w:lineRule="exact"/>
        <w:ind w:left="821" w:leftChars="342" w:hanging="103" w:hangingChars="43"/>
        <w:jc w:val="left"/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办理CA证书：</w:t>
      </w:r>
      <w:r>
        <w:rPr>
          <w:rFonts w:hint="eastAsia" w:ascii="仿宋" w:hAnsi="仿宋" w:eastAsia="仿宋"/>
          <w:sz w:val="24"/>
        </w:rPr>
        <w:t>http://ggzy.pds.gov.cn/tzgg/10814.jhtml</w:t>
      </w:r>
    </w:p>
    <w:p>
      <w:pPr>
        <w:spacing w:line="440" w:lineRule="exact"/>
        <w:ind w:firstLine="54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4、</w:t>
      </w:r>
      <w:r>
        <w:rPr>
          <w:rFonts w:hint="eastAsia" w:ascii="宋体" w:hAnsi="宋体" w:cs="宋体"/>
          <w:color w:val="000000"/>
          <w:sz w:val="24"/>
          <w:szCs w:val="24"/>
        </w:rPr>
        <w:t>售价：0元</w:t>
      </w:r>
    </w:p>
    <w:p>
      <w:pPr>
        <w:pStyle w:val="2"/>
        <w:spacing w:line="440" w:lineRule="exact"/>
        <w:rPr>
          <w:rFonts w:ascii="宋体" w:hAnsi="宋体" w:eastAsia="宋体" w:cs="宋体"/>
          <w:bCs w:val="0"/>
          <w:color w:val="000000"/>
          <w:sz w:val="24"/>
          <w:szCs w:val="24"/>
        </w:rPr>
      </w:pPr>
      <w:bookmarkStart w:id="12" w:name="_Toc28359015"/>
      <w:bookmarkStart w:id="13" w:name="_Toc35393632"/>
      <w:bookmarkStart w:id="14" w:name="_Toc35393801"/>
      <w:bookmarkStart w:id="15" w:name="_Toc28359092"/>
      <w:r>
        <w:rPr>
          <w:rFonts w:hint="eastAsia" w:ascii="宋体" w:hAnsi="宋体" w:eastAsia="宋体" w:cs="宋体"/>
          <w:bCs w:val="0"/>
          <w:color w:val="000000"/>
          <w:sz w:val="24"/>
          <w:szCs w:val="24"/>
        </w:rPr>
        <w:t>四、响应文件提交</w:t>
      </w:r>
      <w:bookmarkEnd w:id="12"/>
      <w:bookmarkEnd w:id="13"/>
      <w:bookmarkEnd w:id="14"/>
      <w:bookmarkEnd w:id="15"/>
    </w:p>
    <w:p>
      <w:pPr>
        <w:spacing w:line="440" w:lineRule="exact"/>
        <w:ind w:firstLine="480" w:firstLineChars="20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截止时间：202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color w:val="auto"/>
          <w:sz w:val="24"/>
          <w:szCs w:val="24"/>
        </w:rPr>
        <w:t>年 0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color w:val="auto"/>
          <w:sz w:val="24"/>
          <w:szCs w:val="24"/>
        </w:rPr>
        <w:t xml:space="preserve"> 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14</w:t>
      </w:r>
      <w:r>
        <w:rPr>
          <w:rFonts w:hint="eastAsia" w:ascii="宋体" w:hAnsi="宋体" w:cs="宋体"/>
          <w:color w:val="auto"/>
          <w:sz w:val="24"/>
          <w:szCs w:val="24"/>
        </w:rPr>
        <w:t xml:space="preserve">日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auto"/>
          <w:sz w:val="24"/>
          <w:szCs w:val="24"/>
        </w:rPr>
        <w:t>点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0</w:t>
      </w:r>
      <w:r>
        <w:rPr>
          <w:rFonts w:hint="eastAsia" w:ascii="宋体" w:hAnsi="宋体" w:cs="宋体"/>
          <w:color w:val="auto"/>
          <w:sz w:val="24"/>
          <w:szCs w:val="24"/>
        </w:rPr>
        <w:t>分（北京时间）</w:t>
      </w:r>
    </w:p>
    <w:p>
      <w:pPr>
        <w:spacing w:line="440" w:lineRule="exact"/>
        <w:ind w:firstLine="480" w:firstLineChars="200"/>
        <w:rPr>
          <w:rFonts w:ascii="宋体" w:hAnsi="宋体" w:cs="宋体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cs="宋体"/>
          <w:color w:val="000000"/>
          <w:sz w:val="24"/>
          <w:szCs w:val="24"/>
        </w:rPr>
        <w:t>地点：全国公共资源交易平台（河南省·平顶山市）</w:t>
      </w:r>
    </w:p>
    <w:p>
      <w:pPr>
        <w:pStyle w:val="2"/>
        <w:spacing w:line="520" w:lineRule="exact"/>
        <w:rPr>
          <w:rFonts w:ascii="宋体" w:hAnsi="宋体" w:eastAsia="宋体" w:cs="宋体"/>
          <w:bCs w:val="0"/>
          <w:color w:val="000000"/>
          <w:sz w:val="24"/>
          <w:szCs w:val="24"/>
        </w:rPr>
      </w:pPr>
      <w:bookmarkStart w:id="16" w:name="_Toc35393802"/>
      <w:bookmarkStart w:id="17" w:name="_Toc28359016"/>
      <w:bookmarkStart w:id="18" w:name="_Toc28359093"/>
      <w:bookmarkStart w:id="19" w:name="_Toc35393633"/>
      <w:r>
        <w:rPr>
          <w:rFonts w:hint="eastAsia" w:ascii="宋体" w:hAnsi="宋体" w:eastAsia="宋体" w:cs="宋体"/>
          <w:bCs w:val="0"/>
          <w:color w:val="000000"/>
          <w:sz w:val="24"/>
          <w:szCs w:val="24"/>
        </w:rPr>
        <w:t>五、</w:t>
      </w:r>
      <w:bookmarkEnd w:id="16"/>
      <w:bookmarkEnd w:id="17"/>
      <w:bookmarkEnd w:id="18"/>
      <w:bookmarkEnd w:id="19"/>
      <w:r>
        <w:rPr>
          <w:rFonts w:hint="eastAsia" w:ascii="宋体" w:hAnsi="宋体" w:eastAsia="宋体" w:cs="宋体"/>
          <w:bCs w:val="0"/>
          <w:color w:val="000000"/>
          <w:sz w:val="24"/>
          <w:szCs w:val="24"/>
        </w:rPr>
        <w:t>响应文件开启</w:t>
      </w:r>
    </w:p>
    <w:p>
      <w:pPr>
        <w:spacing w:line="520" w:lineRule="exact"/>
        <w:ind w:firstLine="480" w:firstLineChars="200"/>
        <w:rPr>
          <w:rFonts w:ascii="宋体" w:hAnsi="宋体" w:cs="宋体"/>
          <w:color w:val="FF0000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时间：202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color w:val="auto"/>
          <w:sz w:val="24"/>
          <w:szCs w:val="24"/>
        </w:rPr>
        <w:t>年 0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color w:val="auto"/>
          <w:sz w:val="24"/>
          <w:szCs w:val="24"/>
        </w:rPr>
        <w:t xml:space="preserve"> 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14</w:t>
      </w:r>
      <w:r>
        <w:rPr>
          <w:rFonts w:hint="eastAsia" w:ascii="宋体" w:hAnsi="宋体" w:cs="宋体"/>
          <w:color w:val="auto"/>
          <w:sz w:val="24"/>
          <w:szCs w:val="24"/>
        </w:rPr>
        <w:t>日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auto"/>
          <w:sz w:val="24"/>
          <w:szCs w:val="24"/>
        </w:rPr>
        <w:t>点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0</w:t>
      </w:r>
      <w:r>
        <w:rPr>
          <w:rFonts w:hint="eastAsia" w:ascii="宋体" w:hAnsi="宋体" w:cs="宋体"/>
          <w:color w:val="auto"/>
          <w:sz w:val="24"/>
          <w:szCs w:val="24"/>
        </w:rPr>
        <w:t>分（北京时间）</w:t>
      </w:r>
    </w:p>
    <w:p>
      <w:pPr>
        <w:spacing w:line="520" w:lineRule="exact"/>
        <w:ind w:firstLine="480" w:firstLineChars="200"/>
        <w:jc w:val="left"/>
        <w:rPr>
          <w:rFonts w:ascii="宋体" w:hAnsi="宋体" w:cs="宋体"/>
          <w:color w:val="000000"/>
          <w:sz w:val="24"/>
          <w:szCs w:val="24"/>
          <w:u w:val="single"/>
        </w:rPr>
      </w:pPr>
      <w:r>
        <w:rPr>
          <w:rFonts w:hint="eastAsia" w:ascii="宋体" w:hAnsi="宋体" w:cs="宋体"/>
          <w:color w:val="000000"/>
          <w:sz w:val="24"/>
          <w:szCs w:val="24"/>
        </w:rPr>
        <w:t>地点：全国公共资源交易平台（河南省·平顶山市）</w:t>
      </w:r>
    </w:p>
    <w:p>
      <w:pPr>
        <w:numPr>
          <w:ilvl w:val="0"/>
          <w:numId w:val="2"/>
        </w:numPr>
        <w:spacing w:line="520" w:lineRule="exact"/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发布公告的媒介及磋商公告期限：</w:t>
      </w:r>
    </w:p>
    <w:p>
      <w:pPr>
        <w:spacing w:line="520" w:lineRule="exact"/>
        <w:ind w:firstLine="480" w:firstLineChars="200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 xml:space="preserve">本次公告在《河南省政府采购网》、《平顶山市政府采购网》、《全国公共资源交易平台（河南省·平顶山市）》上发布, 磋商公告期限为三个工作日。 </w:t>
      </w:r>
      <w:bookmarkStart w:id="20" w:name="_Toc35393804"/>
      <w:bookmarkStart w:id="21" w:name="_Toc35393635"/>
    </w:p>
    <w:p>
      <w:pPr>
        <w:numPr>
          <w:ilvl w:val="0"/>
          <w:numId w:val="2"/>
        </w:numPr>
        <w:spacing w:line="520" w:lineRule="exact"/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其他补充事宜</w:t>
      </w:r>
      <w:bookmarkEnd w:id="20"/>
      <w:bookmarkEnd w:id="21"/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：</w:t>
      </w:r>
      <w:bookmarkStart w:id="22" w:name="_Toc28359018"/>
      <w:bookmarkStart w:id="23" w:name="_Toc35393636"/>
      <w:bookmarkStart w:id="24" w:name="_Toc35393805"/>
      <w:bookmarkStart w:id="25" w:name="_Toc28359095"/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1、本次开标全面实行在线“不见面”开标，投标人远程在线解密投标文件，不再到开标现场，投标人开标前应仔细阅读《“不见面”开标注意事项及操作流程》）。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2、投标人可通过平顶山市公共资源交易平台向采购人（代理机构）、行政监督部门提出在线质疑（异议）、投诉。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3、监督单位：平顶山市新华区政府采购服务中心</w:t>
      </w:r>
    </w:p>
    <w:p>
      <w:pPr>
        <w:adjustRightInd w:val="0"/>
        <w:snapToGrid w:val="0"/>
        <w:spacing w:line="360" w:lineRule="auto"/>
        <w:ind w:firstLine="720" w:firstLineChars="300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联系人及电话：梁女士     0375-7666036</w:t>
      </w:r>
    </w:p>
    <w:p>
      <w:pPr>
        <w:adjustRightInd w:val="0"/>
        <w:snapToGrid w:val="0"/>
        <w:spacing w:line="360" w:lineRule="auto"/>
        <w:ind w:firstLine="720" w:firstLineChars="300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统一社会信用代码：11410402005462474w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/>
          <w:color w:val="000000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4、该公告已同步至“平顶山市公共资源交易中心微信公众号,”可通过公众号中的服务栏目进行查阅。</w:t>
      </w:r>
    </w:p>
    <w:p>
      <w:pPr>
        <w:pStyle w:val="2"/>
        <w:spacing w:line="440" w:lineRule="exact"/>
        <w:rPr>
          <w:rFonts w:ascii="宋体" w:hAnsi="宋体" w:eastAsia="宋体" w:cs="宋体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 w:val="0"/>
          <w:color w:val="000000"/>
          <w:sz w:val="24"/>
          <w:szCs w:val="24"/>
        </w:rPr>
        <w:t>八、凡对本次采购提出询问，请按以下方式联系</w:t>
      </w:r>
      <w:bookmarkEnd w:id="22"/>
      <w:bookmarkEnd w:id="23"/>
      <w:bookmarkEnd w:id="24"/>
      <w:bookmarkEnd w:id="25"/>
    </w:p>
    <w:p>
      <w:pPr>
        <w:spacing w:line="440" w:lineRule="exact"/>
        <w:ind w:firstLine="480" w:firstLineChars="200"/>
        <w:rPr>
          <w:rFonts w:ascii="宋体" w:hAnsi="宋体" w:cs="宋体"/>
          <w:color w:val="000000"/>
          <w:sz w:val="24"/>
          <w:szCs w:val="24"/>
        </w:rPr>
      </w:pPr>
      <w:bookmarkStart w:id="26" w:name="_Toc35393637"/>
      <w:bookmarkStart w:id="27" w:name="_Toc35393806"/>
      <w:bookmarkStart w:id="28" w:name="_Toc28359096"/>
      <w:bookmarkStart w:id="29" w:name="_Toc28359019"/>
      <w:r>
        <w:rPr>
          <w:rFonts w:hint="eastAsia" w:ascii="宋体" w:hAnsi="宋体" w:cs="宋体"/>
          <w:color w:val="000000"/>
          <w:sz w:val="24"/>
          <w:szCs w:val="24"/>
        </w:rPr>
        <w:t>1.采购人信息</w:t>
      </w:r>
      <w:bookmarkEnd w:id="26"/>
      <w:bookmarkEnd w:id="27"/>
      <w:bookmarkEnd w:id="28"/>
      <w:bookmarkEnd w:id="29"/>
    </w:p>
    <w:p>
      <w:pPr>
        <w:spacing w:line="440" w:lineRule="exact"/>
        <w:ind w:firstLine="480" w:firstLineChars="200"/>
        <w:rPr>
          <w:rFonts w:hint="eastAsia" w:ascii="宋体" w:hAnsi="宋体" w:cs="宋体"/>
          <w:color w:val="000000"/>
          <w:sz w:val="24"/>
          <w:szCs w:val="24"/>
          <w:lang w:val="zh-CN"/>
        </w:rPr>
      </w:pPr>
      <w:r>
        <w:rPr>
          <w:rFonts w:hint="eastAsia" w:ascii="宋体" w:hAnsi="宋体" w:cs="宋体"/>
          <w:color w:val="000000"/>
          <w:sz w:val="24"/>
          <w:szCs w:val="24"/>
        </w:rPr>
        <w:t>名 称：平顶山市新华区城市管理局</w:t>
      </w:r>
    </w:p>
    <w:p>
      <w:pPr>
        <w:spacing w:line="440" w:lineRule="exact"/>
        <w:ind w:firstLine="480" w:firstLineChars="200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4"/>
        </w:rPr>
        <w:t>地 址：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平顶山市稻香路与优胜路交叉口</w:t>
      </w:r>
    </w:p>
    <w:p>
      <w:pPr>
        <w:spacing w:line="440" w:lineRule="exact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bookmarkStart w:id="30" w:name="_Toc28359097"/>
      <w:bookmarkStart w:id="31" w:name="_Toc35393638"/>
      <w:bookmarkStart w:id="32" w:name="_Toc28359020"/>
      <w:bookmarkStart w:id="33" w:name="_Toc35393807"/>
      <w:r>
        <w:rPr>
          <w:rFonts w:hint="eastAsia" w:ascii="宋体" w:hAnsi="宋体" w:cs="宋体"/>
          <w:color w:val="000000"/>
          <w:sz w:val="24"/>
          <w:szCs w:val="24"/>
          <w:lang w:val="zh-CN"/>
        </w:rPr>
        <w:t>联系人：王女士</w:t>
      </w:r>
    </w:p>
    <w:p>
      <w:pPr>
        <w:spacing w:line="440" w:lineRule="exact"/>
        <w:ind w:firstLine="480" w:firstLineChars="200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4"/>
        </w:rPr>
        <w:t>联系方式：0375-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2112380</w:t>
      </w:r>
    </w:p>
    <w:p>
      <w:pPr>
        <w:spacing w:line="440" w:lineRule="exact"/>
        <w:ind w:firstLine="480" w:firstLineChars="20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2.采购代理机构信息</w:t>
      </w:r>
      <w:bookmarkEnd w:id="30"/>
      <w:bookmarkEnd w:id="31"/>
      <w:bookmarkEnd w:id="32"/>
      <w:bookmarkEnd w:id="33"/>
    </w:p>
    <w:p>
      <w:pPr>
        <w:spacing w:line="440" w:lineRule="exact"/>
        <w:ind w:firstLine="480" w:firstLineChars="200"/>
        <w:rPr>
          <w:rFonts w:ascii="宋体" w:hAnsi="宋体" w:cs="宋体"/>
          <w:color w:val="000000"/>
          <w:kern w:val="0"/>
          <w:sz w:val="24"/>
          <w:szCs w:val="24"/>
          <w:lang w:val="zh-CN"/>
        </w:rPr>
      </w:pPr>
      <w:r>
        <w:rPr>
          <w:rFonts w:hint="eastAsia" w:ascii="宋体" w:hAnsi="宋体" w:cs="宋体"/>
          <w:color w:val="000000"/>
          <w:sz w:val="24"/>
          <w:szCs w:val="24"/>
        </w:rPr>
        <w:t>名  称：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zh-CN"/>
        </w:rPr>
        <w:t>郑州中原招标股份有限公司</w:t>
      </w:r>
    </w:p>
    <w:p>
      <w:pPr>
        <w:spacing w:line="360" w:lineRule="auto"/>
        <w:ind w:firstLine="480" w:firstLineChars="20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地 址：</w:t>
      </w:r>
      <w:r>
        <w:rPr>
          <w:rFonts w:hint="eastAsia" w:cs="宋体"/>
          <w:sz w:val="24"/>
          <w:szCs w:val="22"/>
          <w:lang w:val="en-US" w:eastAsia="zh-CN"/>
        </w:rPr>
        <w:t>郑州</w:t>
      </w:r>
      <w:r>
        <w:rPr>
          <w:rFonts w:hint="eastAsia" w:cs="宋体"/>
          <w:sz w:val="24"/>
          <w:szCs w:val="22"/>
          <w:lang w:val="zh-CN" w:eastAsia="zh-CN"/>
        </w:rPr>
        <w:t>市</w:t>
      </w:r>
      <w:r>
        <w:rPr>
          <w:rFonts w:hint="eastAsia" w:ascii="宋体" w:hAnsi="宋体" w:eastAsia="宋体" w:cs="宋体"/>
          <w:sz w:val="24"/>
          <w:szCs w:val="22"/>
          <w:lang w:val="zh-CN" w:eastAsia="zh-CN"/>
        </w:rPr>
        <w:t>中原区桐柏南路9号</w:t>
      </w:r>
    </w:p>
    <w:p>
      <w:pPr>
        <w:spacing w:line="440" w:lineRule="exact"/>
        <w:ind w:firstLine="480" w:firstLineChars="200"/>
        <w:rPr>
          <w:rFonts w:ascii="宋体" w:hAnsi="宋体" w:cs="宋体"/>
          <w:color w:val="000000"/>
          <w:sz w:val="24"/>
          <w:szCs w:val="24"/>
        </w:rPr>
      </w:pPr>
      <w:bookmarkStart w:id="34" w:name="_Toc28359098"/>
      <w:bookmarkStart w:id="35" w:name="_Toc35393639"/>
      <w:bookmarkStart w:id="36" w:name="_Toc35393808"/>
      <w:bookmarkStart w:id="37" w:name="_Toc28359021"/>
      <w:r>
        <w:rPr>
          <w:rFonts w:hint="eastAsia" w:ascii="宋体" w:hAnsi="宋体" w:cs="宋体"/>
          <w:color w:val="000000"/>
          <w:sz w:val="24"/>
          <w:szCs w:val="24"/>
        </w:rPr>
        <w:t>联系人: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靳</w:t>
      </w:r>
      <w:r>
        <w:rPr>
          <w:rFonts w:hint="eastAsia" w:ascii="宋体" w:hAnsi="宋体" w:cs="宋体"/>
          <w:color w:val="000000"/>
          <w:sz w:val="24"/>
          <w:szCs w:val="24"/>
        </w:rPr>
        <w:t xml:space="preserve">先生        </w:t>
      </w:r>
    </w:p>
    <w:p>
      <w:pPr>
        <w:spacing w:line="440" w:lineRule="exact"/>
        <w:ind w:firstLine="480" w:firstLineChars="200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4"/>
        </w:rPr>
        <w:t>联系方式: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15516020988</w:t>
      </w:r>
    </w:p>
    <w:p>
      <w:pPr>
        <w:spacing w:line="440" w:lineRule="exact"/>
        <w:ind w:firstLine="480" w:firstLineChars="20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3.项目联系方式</w:t>
      </w:r>
      <w:bookmarkEnd w:id="34"/>
      <w:bookmarkEnd w:id="35"/>
      <w:bookmarkEnd w:id="36"/>
      <w:bookmarkEnd w:id="37"/>
    </w:p>
    <w:p>
      <w:pPr>
        <w:pStyle w:val="7"/>
        <w:spacing w:line="440" w:lineRule="exact"/>
        <w:ind w:firstLine="480" w:firstLineChars="200"/>
        <w:rPr>
          <w:rFonts w:hint="default" w:hAnsi="宋体" w:cs="宋体"/>
          <w:color w:val="000000"/>
          <w:sz w:val="24"/>
          <w:szCs w:val="24"/>
        </w:rPr>
      </w:pPr>
      <w:r>
        <w:rPr>
          <w:rFonts w:hAnsi="宋体" w:cs="宋体"/>
          <w:color w:val="000000"/>
          <w:sz w:val="24"/>
          <w:szCs w:val="24"/>
        </w:rPr>
        <w:t>项目联系人：</w:t>
      </w:r>
      <w:r>
        <w:rPr>
          <w:rFonts w:hint="eastAsia" w:hAnsi="宋体" w:cs="宋体"/>
          <w:color w:val="000000"/>
          <w:sz w:val="24"/>
          <w:szCs w:val="24"/>
          <w:lang w:val="en-US" w:eastAsia="zh-CN"/>
        </w:rPr>
        <w:t>靳</w:t>
      </w:r>
      <w:r>
        <w:rPr>
          <w:rFonts w:hAnsi="宋体" w:cs="宋体"/>
          <w:color w:val="000000"/>
          <w:sz w:val="24"/>
          <w:szCs w:val="24"/>
        </w:rPr>
        <w:t xml:space="preserve">先生 </w:t>
      </w:r>
    </w:p>
    <w:p>
      <w:pPr>
        <w:spacing w:line="440" w:lineRule="exact"/>
        <w:ind w:firstLine="480" w:firstLineChars="200"/>
        <w:rPr>
          <w:rFonts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联系方式：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15516020988</w:t>
      </w:r>
    </w:p>
    <w:p>
      <w:pPr>
        <w:wordWrap w:val="0"/>
        <w:topLinePunct/>
        <w:adjustRightInd w:val="0"/>
        <w:snapToGrid w:val="0"/>
        <w:spacing w:line="360" w:lineRule="auto"/>
        <w:ind w:firstLine="3840" w:firstLineChars="1600"/>
        <w:rPr>
          <w:rFonts w:hint="eastAsia" w:ascii="宋体" w:hAnsi="宋体" w:cs="宋体"/>
          <w:color w:val="000000"/>
          <w:sz w:val="24"/>
          <w:szCs w:val="24"/>
        </w:rPr>
      </w:pPr>
    </w:p>
    <w:p>
      <w:pPr>
        <w:wordWrap w:val="0"/>
        <w:topLinePunct/>
        <w:adjustRightInd w:val="0"/>
        <w:snapToGrid w:val="0"/>
        <w:spacing w:line="360" w:lineRule="auto"/>
        <w:ind w:firstLine="4080" w:firstLineChars="170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发布人：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zh-CN"/>
        </w:rPr>
        <w:t>郑州中原招标股份有限公司</w:t>
      </w:r>
    </w:p>
    <w:p>
      <w:pPr>
        <w:spacing w:line="360" w:lineRule="auto"/>
        <w:ind w:firstLine="4080" w:firstLineChars="1700"/>
        <w:rPr>
          <w:rFonts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发布时间：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zh-CN"/>
        </w:rPr>
        <w:t>202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zh-CN"/>
        </w:rPr>
        <w:t>年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03</w:t>
      </w:r>
      <w:r>
        <w:rPr>
          <w:rFonts w:hint="eastAsia" w:ascii="宋体" w:hAnsi="宋体" w:cs="宋体"/>
          <w:color w:val="auto"/>
          <w:sz w:val="24"/>
          <w:szCs w:val="24"/>
        </w:rPr>
        <w:t xml:space="preserve">月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01</w:t>
      </w:r>
      <w:r>
        <w:rPr>
          <w:rFonts w:hint="eastAsia" w:ascii="宋体" w:hAnsi="宋体" w:cs="宋体"/>
          <w:color w:val="auto"/>
          <w:sz w:val="24"/>
          <w:szCs w:val="24"/>
        </w:rPr>
        <w:t>日</w:t>
      </w:r>
      <w:bookmarkEnd w:id="10"/>
      <w:bookmarkEnd w:id="11"/>
    </w:p>
    <w:p>
      <w:pPr>
        <w:autoSpaceDE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</w:rPr>
      </w:pPr>
      <w:r>
        <w:rPr>
          <w:rFonts w:hint="eastAsia"/>
          <w:b/>
          <w:bCs/>
          <w:color w:val="000000"/>
        </w:rPr>
        <w:br w:type="page"/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</w:rPr>
        <w:t>温馨提示：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本项目为全流程电子化交易项目，请认真阅读采购文件，并注意以下事项。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 xml:space="preserve">1.供应商应按采购文件规定编制、提交电子投标文件。 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2.本项目供应商不用再提供纸质投标文件。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3.电子文件下载、制作、提交期间和开标（电子投标文件的解密）环节，供应商须使用CA数字证书（证书须在有效期内）。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4.电子投标文件的制作。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4.1 供应商登录《全国公共资源交易平台(河南省▪平顶山市)》公共资源交易系统（</w:t>
      </w:r>
      <w:r>
        <w:rPr>
          <w:rFonts w:ascii="仿宋" w:hAnsi="仿宋" w:eastAsia="仿宋" w:cs="宋体"/>
          <w:sz w:val="24"/>
          <w:szCs w:val="24"/>
        </w:rPr>
        <w:t>http://ggzy.pds.gov.cn/</w:t>
      </w:r>
      <w:r>
        <w:rPr>
          <w:rFonts w:hint="eastAsia" w:ascii="仿宋" w:hAnsi="仿宋" w:eastAsia="仿宋" w:cs="宋体"/>
          <w:sz w:val="24"/>
          <w:szCs w:val="24"/>
        </w:rPr>
        <w:t>ggzy/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）下载“平顶山投标文件制作系统”，按采购文件要求制作电子投标文件。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电子投标文件的制作，参考《全国公共资源交易平台(河南省▪平顶山市)》公共资源交易系统——组件下载——交易系统操作手册（供应商、供应商）。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4.2 供应商须将采购文件要求的资质、业绩、荣誉及相关人员证明材料等资料原件扫描件（或图片）制作到所提交的电子投标文件中。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4.3供应商对同一项目多个标段进行投标的，应分别下载所投标段的采购文件，按标段制作电子投标文件，并按采购文件要求在相应位置加盖供应商电子印章和法人电子印章。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一个标段对应生成一个文件夹（xxxx项目xx标段）, 其中包含2个文件和1个文件夹。后缀名为“.file”的文件用于电子投标使用，名称为“备份”的文件夹使用电子介质存储，供开标现场备用。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5.加密电子投标文件的提交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5.1加密电子投标文件应在采购文件规定的投标截止时间（开标时间）之前成功提交至《全国公共资源交易平台(河南省▪平顶山市)》公共资源交易系统（</w:t>
      </w:r>
      <w:r>
        <w:rPr>
          <w:rFonts w:ascii="仿宋" w:hAnsi="仿宋" w:eastAsia="仿宋" w:cs="宋体"/>
          <w:sz w:val="24"/>
          <w:szCs w:val="24"/>
        </w:rPr>
        <w:t>http://ggzy.pds.gov.cn/</w:t>
      </w:r>
      <w:r>
        <w:rPr>
          <w:rFonts w:hint="eastAsia" w:ascii="仿宋" w:hAnsi="仿宋" w:eastAsia="仿宋" w:cs="宋体"/>
          <w:sz w:val="24"/>
          <w:szCs w:val="24"/>
        </w:rPr>
        <w:t>ggzy/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）。</w:t>
      </w:r>
    </w:p>
    <w:p>
      <w:pPr>
        <w:widowControl/>
        <w:autoSpaceDE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供应商应充分考虑并预留技术处理和上传数据所需时间。</w:t>
      </w:r>
    </w:p>
    <w:p>
      <w:pPr>
        <w:pStyle w:val="14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5.2 供应商对同一项目多个标段进行投标的，加密电子投标文件应按标段分别提交。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5AFB7E"/>
    <w:multiLevelType w:val="singleLevel"/>
    <w:tmpl w:val="E15AFB7E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1E21293"/>
    <w:multiLevelType w:val="singleLevel"/>
    <w:tmpl w:val="01E2129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hNTI4ZDU1YWY4MmJhNTg4YjhlZjljZjg2NTFiYTYifQ=="/>
  </w:docVars>
  <w:rsids>
    <w:rsidRoot w:val="68437609"/>
    <w:rsid w:val="584631AA"/>
    <w:rsid w:val="6843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/>
    </w:pPr>
  </w:style>
  <w:style w:type="paragraph" w:styleId="4">
    <w:name w:val="Body Text 2"/>
    <w:basedOn w:val="1"/>
    <w:qFormat/>
    <w:uiPriority w:val="0"/>
    <w:pPr>
      <w:spacing w:line="480" w:lineRule="auto"/>
    </w:pPr>
  </w:style>
  <w:style w:type="paragraph" w:styleId="5">
    <w:name w:val="Body Text"/>
    <w:basedOn w:val="1"/>
    <w:next w:val="1"/>
    <w:qFormat/>
    <w:uiPriority w:val="0"/>
  </w:style>
  <w:style w:type="paragraph" w:styleId="6">
    <w:name w:val="Body Text Indent"/>
    <w:basedOn w:val="1"/>
    <w:next w:val="1"/>
    <w:uiPriority w:val="0"/>
    <w:pPr>
      <w:spacing w:after="120" w:afterLines="0"/>
      <w:ind w:left="420" w:leftChars="200"/>
    </w:pPr>
  </w:style>
  <w:style w:type="paragraph" w:styleId="7">
    <w:name w:val="Plain Text"/>
    <w:basedOn w:val="1"/>
    <w:qFormat/>
    <w:uiPriority w:val="0"/>
    <w:rPr>
      <w:rFonts w:hint="eastAsia" w:ascii="宋体" w:hAnsi="Courier New"/>
    </w:rPr>
  </w:style>
  <w:style w:type="paragraph" w:styleId="8">
    <w:name w:val="Body Text Indent 2"/>
    <w:basedOn w:val="1"/>
    <w:qFormat/>
    <w:uiPriority w:val="0"/>
    <w:pPr>
      <w:spacing w:line="40" w:lineRule="atLeast"/>
      <w:ind w:firstLine="538" w:firstLineChars="192"/>
    </w:pPr>
    <w:rPr>
      <w:rFonts w:ascii="宋体" w:hAnsi="宋体"/>
      <w:kern w:val="0"/>
      <w:sz w:val="28"/>
    </w:rPr>
  </w:style>
  <w:style w:type="paragraph" w:styleId="9">
    <w:name w:val="Body Text First Indent"/>
    <w:basedOn w:val="5"/>
    <w:next w:val="10"/>
    <w:qFormat/>
    <w:uiPriority w:val="0"/>
    <w:pPr>
      <w:spacing w:line="480" w:lineRule="exact"/>
      <w:ind w:firstLine="420" w:firstLineChars="100"/>
    </w:pPr>
    <w:rPr>
      <w:rFonts w:ascii="宋体" w:hAnsi="宋体"/>
      <w:sz w:val="24"/>
    </w:rPr>
  </w:style>
  <w:style w:type="paragraph" w:styleId="10">
    <w:name w:val="Body Text First Indent 2"/>
    <w:basedOn w:val="6"/>
    <w:next w:val="3"/>
    <w:uiPriority w:val="99"/>
    <w:pPr>
      <w:spacing w:after="120"/>
      <w:ind w:left="420" w:leftChars="200" w:firstLine="420" w:firstLineChars="200"/>
    </w:pPr>
    <w:rPr>
      <w:rFonts w:ascii="Times New Roman" w:eastAsia="宋体"/>
      <w:sz w:val="21"/>
      <w:lang w:bidi="he-IL"/>
    </w:rPr>
  </w:style>
  <w:style w:type="character" w:customStyle="1" w:styleId="13">
    <w:name w:val="Char Char3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2024-03-01T03:02:00Z</dcterms:created>
  <dc:creator>哲</dc:creator>
  <cp:lastModifiedBy>NTKO</cp:lastModifiedBy>
  <dcterms:modified xsi:type="dcterms:W3CDTF">2024-03-01T06:45:14Z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F59707348B4248BD826B238E6DD50928_13</vt:lpwstr>
  </property>
</Properties>
</file>