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ABA00" w14:textId="77777777" w:rsidR="00C442A4" w:rsidRDefault="00C442A4" w:rsidP="00C442A4">
      <w:pPr>
        <w:jc w:val="center"/>
        <w:rPr>
          <w:rFonts w:ascii="宋体" w:hAnsi="宋体" w:cs="宋体"/>
          <w:b/>
          <w:bCs/>
          <w:sz w:val="28"/>
          <w:szCs w:val="28"/>
        </w:rPr>
      </w:pPr>
      <w:r w:rsidRPr="00C442A4">
        <w:rPr>
          <w:rFonts w:ascii="宋体" w:hAnsi="宋体" w:cs="宋体" w:hint="eastAsia"/>
          <w:b/>
          <w:bCs/>
          <w:sz w:val="28"/>
          <w:szCs w:val="28"/>
        </w:rPr>
        <w:t>【平公资采2024453号】平顶山尼龙新材料开发区管理委员会电子政务外网</w:t>
      </w:r>
    </w:p>
    <w:p w14:paraId="1759A044" w14:textId="7C519F57" w:rsidR="00C442A4" w:rsidRPr="00C442A4" w:rsidRDefault="00C442A4" w:rsidP="00C442A4">
      <w:pPr>
        <w:jc w:val="center"/>
        <w:rPr>
          <w:rFonts w:ascii="宋体" w:hAnsi="宋体" w:cs="宋体"/>
          <w:b/>
          <w:bCs/>
          <w:sz w:val="28"/>
          <w:szCs w:val="28"/>
        </w:rPr>
      </w:pPr>
      <w:r w:rsidRPr="00C442A4">
        <w:rPr>
          <w:rFonts w:ascii="宋体" w:hAnsi="宋体" w:cs="宋体" w:hint="eastAsia"/>
          <w:b/>
          <w:bCs/>
          <w:sz w:val="28"/>
          <w:szCs w:val="28"/>
        </w:rPr>
        <w:t>暨办公业务资源网系统购买服务项目-竞争性磋商公告</w:t>
      </w:r>
    </w:p>
    <w:p w14:paraId="64660560" w14:textId="77777777" w:rsidR="00C442A4" w:rsidRPr="00C442A4" w:rsidRDefault="00C442A4" w:rsidP="00C442A4">
      <w:pPr>
        <w:spacing w:line="360" w:lineRule="auto"/>
        <w:rPr>
          <w:rFonts w:ascii="宋体" w:hAnsi="宋体" w:cs="宋体"/>
          <w:b/>
          <w:bCs/>
          <w:sz w:val="24"/>
        </w:rPr>
      </w:pPr>
      <w:r w:rsidRPr="00C442A4">
        <w:rPr>
          <w:rFonts w:ascii="宋体" w:hAnsi="宋体" w:cs="宋体" w:hint="eastAsia"/>
          <w:b/>
          <w:bCs/>
          <w:sz w:val="24"/>
        </w:rPr>
        <w:t>一、项目基本情况</w:t>
      </w:r>
    </w:p>
    <w:p w14:paraId="38E92850"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1、采购项目编号：平采磋商-2024-35</w:t>
      </w:r>
    </w:p>
    <w:p w14:paraId="63BC693D"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2、采购项目名称：平顶山尼龙新材料开发区管理委员会电子政务外网暨办公业务资源网系统购买服务项目</w:t>
      </w:r>
    </w:p>
    <w:p w14:paraId="4E1E43BE"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3、采购方式：竞争性磋商</w:t>
      </w:r>
    </w:p>
    <w:p w14:paraId="7A19B027"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4、预算金额：600000.00元</w:t>
      </w:r>
    </w:p>
    <w:p w14:paraId="4687CA18"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 xml:space="preserve">   最高限价：600000.00元</w:t>
      </w:r>
    </w:p>
    <w:tbl>
      <w:tblPr>
        <w:tblW w:w="9549" w:type="dxa"/>
        <w:tblInd w:w="-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714"/>
        <w:gridCol w:w="1381"/>
        <w:gridCol w:w="4769"/>
        <w:gridCol w:w="1305"/>
        <w:gridCol w:w="1380"/>
      </w:tblGrid>
      <w:tr w:rsidR="00C442A4" w:rsidRPr="00C442A4" w14:paraId="4EE792E3" w14:textId="77777777" w:rsidTr="00053C7C">
        <w:tc>
          <w:tcPr>
            <w:tcW w:w="714" w:type="dxa"/>
            <w:tcBorders>
              <w:top w:val="outset" w:sz="6" w:space="0" w:color="auto"/>
              <w:left w:val="outset" w:sz="6" w:space="0" w:color="auto"/>
              <w:bottom w:val="outset" w:sz="6" w:space="0" w:color="auto"/>
              <w:right w:val="outset" w:sz="6" w:space="0" w:color="auto"/>
            </w:tcBorders>
            <w:vAlign w:val="center"/>
          </w:tcPr>
          <w:p w14:paraId="6260D35B" w14:textId="77777777" w:rsidR="00C442A4" w:rsidRPr="00C442A4" w:rsidRDefault="00C442A4" w:rsidP="00053C7C">
            <w:pPr>
              <w:jc w:val="center"/>
              <w:rPr>
                <w:rFonts w:ascii="宋体" w:hAnsi="宋体" w:cs="仿宋"/>
                <w:b/>
                <w:bCs/>
                <w:kern w:val="0"/>
              </w:rPr>
            </w:pPr>
            <w:r w:rsidRPr="00C442A4">
              <w:rPr>
                <w:rFonts w:ascii="宋体" w:hAnsi="宋体" w:cs="仿宋" w:hint="eastAsia"/>
                <w:b/>
                <w:bCs/>
                <w:kern w:val="0"/>
              </w:rPr>
              <w:t>序号</w:t>
            </w:r>
          </w:p>
        </w:tc>
        <w:tc>
          <w:tcPr>
            <w:tcW w:w="1381" w:type="dxa"/>
            <w:tcBorders>
              <w:top w:val="outset" w:sz="6" w:space="0" w:color="auto"/>
              <w:left w:val="single" w:sz="0" w:space="0" w:color="auto"/>
              <w:bottom w:val="outset" w:sz="6" w:space="0" w:color="auto"/>
              <w:right w:val="outset" w:sz="6" w:space="0" w:color="auto"/>
            </w:tcBorders>
            <w:vAlign w:val="center"/>
          </w:tcPr>
          <w:p w14:paraId="379945B1" w14:textId="77777777" w:rsidR="00C442A4" w:rsidRPr="00C442A4" w:rsidRDefault="00C442A4" w:rsidP="00053C7C">
            <w:pPr>
              <w:jc w:val="center"/>
              <w:rPr>
                <w:rFonts w:ascii="宋体" w:hAnsi="宋体" w:cs="仿宋"/>
                <w:b/>
                <w:bCs/>
                <w:kern w:val="0"/>
              </w:rPr>
            </w:pPr>
            <w:r w:rsidRPr="00C442A4">
              <w:rPr>
                <w:rFonts w:ascii="宋体" w:hAnsi="宋体" w:cs="仿宋" w:hint="eastAsia"/>
                <w:b/>
                <w:bCs/>
                <w:kern w:val="0"/>
              </w:rPr>
              <w:t>包号</w:t>
            </w:r>
          </w:p>
        </w:tc>
        <w:tc>
          <w:tcPr>
            <w:tcW w:w="4769" w:type="dxa"/>
            <w:tcBorders>
              <w:top w:val="outset" w:sz="6" w:space="0" w:color="auto"/>
              <w:left w:val="single" w:sz="0" w:space="0" w:color="auto"/>
              <w:bottom w:val="outset" w:sz="6" w:space="0" w:color="auto"/>
              <w:right w:val="outset" w:sz="6" w:space="0" w:color="auto"/>
            </w:tcBorders>
            <w:vAlign w:val="center"/>
          </w:tcPr>
          <w:p w14:paraId="0E1365E7" w14:textId="77777777" w:rsidR="00C442A4" w:rsidRPr="00C442A4" w:rsidRDefault="00C442A4" w:rsidP="00053C7C">
            <w:pPr>
              <w:jc w:val="center"/>
              <w:rPr>
                <w:rFonts w:ascii="宋体" w:hAnsi="宋体" w:cs="仿宋"/>
                <w:b/>
                <w:bCs/>
                <w:kern w:val="0"/>
              </w:rPr>
            </w:pPr>
            <w:r w:rsidRPr="00C442A4">
              <w:rPr>
                <w:rFonts w:ascii="宋体" w:hAnsi="宋体" w:cs="仿宋" w:hint="eastAsia"/>
                <w:b/>
                <w:bCs/>
                <w:kern w:val="0"/>
              </w:rPr>
              <w:t>包名称</w:t>
            </w:r>
          </w:p>
        </w:tc>
        <w:tc>
          <w:tcPr>
            <w:tcW w:w="1305" w:type="dxa"/>
            <w:tcBorders>
              <w:top w:val="outset" w:sz="6" w:space="0" w:color="auto"/>
              <w:left w:val="single" w:sz="0" w:space="0" w:color="auto"/>
              <w:bottom w:val="outset" w:sz="6" w:space="0" w:color="auto"/>
              <w:right w:val="outset" w:sz="6" w:space="0" w:color="auto"/>
            </w:tcBorders>
            <w:vAlign w:val="center"/>
          </w:tcPr>
          <w:p w14:paraId="19391727" w14:textId="77777777" w:rsidR="00C442A4" w:rsidRPr="00C442A4" w:rsidRDefault="00C442A4" w:rsidP="00053C7C">
            <w:pPr>
              <w:jc w:val="center"/>
              <w:rPr>
                <w:rFonts w:ascii="宋体" w:hAnsi="宋体" w:cs="仿宋"/>
                <w:b/>
                <w:bCs/>
                <w:kern w:val="0"/>
              </w:rPr>
            </w:pPr>
            <w:r w:rsidRPr="00C442A4">
              <w:rPr>
                <w:rFonts w:ascii="宋体" w:hAnsi="宋体" w:cs="仿宋" w:hint="eastAsia"/>
                <w:b/>
                <w:bCs/>
                <w:kern w:val="0"/>
              </w:rPr>
              <w:t>包预算（元）</w:t>
            </w:r>
          </w:p>
        </w:tc>
        <w:tc>
          <w:tcPr>
            <w:tcW w:w="1380" w:type="dxa"/>
            <w:tcBorders>
              <w:top w:val="outset" w:sz="6" w:space="0" w:color="auto"/>
              <w:left w:val="single" w:sz="0" w:space="0" w:color="auto"/>
              <w:bottom w:val="outset" w:sz="6" w:space="0" w:color="auto"/>
              <w:right w:val="outset" w:sz="6" w:space="0" w:color="auto"/>
            </w:tcBorders>
            <w:vAlign w:val="center"/>
          </w:tcPr>
          <w:p w14:paraId="3E39EA8A" w14:textId="77777777" w:rsidR="00C442A4" w:rsidRPr="00C442A4" w:rsidRDefault="00C442A4" w:rsidP="00053C7C">
            <w:pPr>
              <w:jc w:val="center"/>
              <w:rPr>
                <w:rFonts w:ascii="宋体" w:hAnsi="宋体" w:cs="仿宋"/>
                <w:b/>
                <w:bCs/>
                <w:kern w:val="0"/>
              </w:rPr>
            </w:pPr>
            <w:r w:rsidRPr="00C442A4">
              <w:rPr>
                <w:rFonts w:ascii="宋体" w:hAnsi="宋体" w:cs="仿宋" w:hint="eastAsia"/>
                <w:b/>
                <w:bCs/>
                <w:kern w:val="0"/>
              </w:rPr>
              <w:t>包最高限价（元）</w:t>
            </w:r>
          </w:p>
        </w:tc>
      </w:tr>
      <w:tr w:rsidR="00C442A4" w:rsidRPr="00C442A4" w14:paraId="518C23F1" w14:textId="77777777" w:rsidTr="00053C7C">
        <w:tc>
          <w:tcPr>
            <w:tcW w:w="714" w:type="dxa"/>
            <w:tcBorders>
              <w:top w:val="outset" w:sz="6" w:space="0" w:color="auto"/>
              <w:left w:val="outset" w:sz="6" w:space="0" w:color="auto"/>
              <w:bottom w:val="outset" w:sz="6" w:space="0" w:color="auto"/>
              <w:right w:val="outset" w:sz="6" w:space="0" w:color="auto"/>
            </w:tcBorders>
            <w:vAlign w:val="center"/>
          </w:tcPr>
          <w:p w14:paraId="24FAF7BE" w14:textId="77777777" w:rsidR="00C442A4" w:rsidRPr="00C442A4" w:rsidRDefault="00C442A4" w:rsidP="00053C7C">
            <w:pPr>
              <w:jc w:val="center"/>
              <w:rPr>
                <w:rFonts w:ascii="宋体" w:hAnsi="宋体" w:cs="仿宋"/>
                <w:kern w:val="0"/>
              </w:rPr>
            </w:pPr>
            <w:r w:rsidRPr="00C442A4">
              <w:rPr>
                <w:rFonts w:ascii="宋体" w:hAnsi="宋体" w:cs="仿宋" w:hint="eastAsia"/>
                <w:kern w:val="0"/>
              </w:rPr>
              <w:t>1</w:t>
            </w:r>
          </w:p>
        </w:tc>
        <w:tc>
          <w:tcPr>
            <w:tcW w:w="1381" w:type="dxa"/>
            <w:tcBorders>
              <w:top w:val="outset" w:sz="6" w:space="0" w:color="auto"/>
              <w:left w:val="single" w:sz="0" w:space="0" w:color="auto"/>
              <w:bottom w:val="outset" w:sz="6" w:space="0" w:color="auto"/>
              <w:right w:val="outset" w:sz="6" w:space="0" w:color="auto"/>
            </w:tcBorders>
            <w:vAlign w:val="center"/>
          </w:tcPr>
          <w:p w14:paraId="4AFEEF5E" w14:textId="77777777" w:rsidR="00C442A4" w:rsidRPr="00C442A4" w:rsidRDefault="00C442A4" w:rsidP="00053C7C">
            <w:pPr>
              <w:jc w:val="center"/>
              <w:rPr>
                <w:rFonts w:ascii="宋体" w:hAnsi="宋体" w:cs="仿宋"/>
                <w:kern w:val="0"/>
              </w:rPr>
            </w:pPr>
            <w:r w:rsidRPr="00C442A4">
              <w:rPr>
                <w:rFonts w:ascii="宋体" w:hAnsi="宋体" w:cs="仿宋" w:hint="eastAsia"/>
                <w:kern w:val="0"/>
              </w:rPr>
              <w:t>平公资采2024453号-1</w:t>
            </w:r>
          </w:p>
        </w:tc>
        <w:tc>
          <w:tcPr>
            <w:tcW w:w="4769" w:type="dxa"/>
            <w:tcBorders>
              <w:top w:val="outset" w:sz="6" w:space="0" w:color="auto"/>
              <w:left w:val="single" w:sz="0" w:space="0" w:color="auto"/>
              <w:bottom w:val="outset" w:sz="6" w:space="0" w:color="auto"/>
              <w:right w:val="outset" w:sz="6" w:space="0" w:color="auto"/>
            </w:tcBorders>
            <w:vAlign w:val="center"/>
          </w:tcPr>
          <w:p w14:paraId="3131BD98" w14:textId="77777777" w:rsidR="00C442A4" w:rsidRPr="00C442A4" w:rsidRDefault="00C442A4" w:rsidP="00053C7C">
            <w:pPr>
              <w:jc w:val="center"/>
              <w:rPr>
                <w:rFonts w:ascii="宋体" w:hAnsi="宋体" w:cs="仿宋"/>
                <w:kern w:val="0"/>
              </w:rPr>
            </w:pPr>
            <w:bookmarkStart w:id="0" w:name="_Hlk168731035"/>
            <w:r w:rsidRPr="00C442A4">
              <w:rPr>
                <w:rFonts w:ascii="宋体" w:hAnsi="宋体" w:cs="仿宋" w:hint="eastAsia"/>
                <w:kern w:val="0"/>
              </w:rPr>
              <w:t>平顶山尼龙新材料开发区管理委员会电子政务外网暨办公业务资源网系统购买服务项目</w:t>
            </w:r>
            <w:bookmarkEnd w:id="0"/>
          </w:p>
        </w:tc>
        <w:tc>
          <w:tcPr>
            <w:tcW w:w="1305" w:type="dxa"/>
            <w:tcBorders>
              <w:top w:val="outset" w:sz="6" w:space="0" w:color="auto"/>
              <w:left w:val="single" w:sz="0" w:space="0" w:color="auto"/>
              <w:bottom w:val="outset" w:sz="6" w:space="0" w:color="auto"/>
              <w:right w:val="outset" w:sz="6" w:space="0" w:color="auto"/>
            </w:tcBorders>
            <w:vAlign w:val="center"/>
          </w:tcPr>
          <w:p w14:paraId="5C433EE4" w14:textId="77777777" w:rsidR="00C442A4" w:rsidRPr="00C442A4" w:rsidRDefault="00C442A4" w:rsidP="00053C7C">
            <w:pPr>
              <w:jc w:val="center"/>
              <w:rPr>
                <w:rFonts w:ascii="宋体" w:hAnsi="宋体" w:cs="仿宋"/>
                <w:kern w:val="0"/>
              </w:rPr>
            </w:pPr>
            <w:r w:rsidRPr="00C442A4">
              <w:rPr>
                <w:rFonts w:ascii="宋体" w:hAnsi="宋体" w:cs="仿宋" w:hint="eastAsia"/>
                <w:kern w:val="0"/>
              </w:rPr>
              <w:t>600000.00</w:t>
            </w:r>
          </w:p>
        </w:tc>
        <w:tc>
          <w:tcPr>
            <w:tcW w:w="1380" w:type="dxa"/>
            <w:tcBorders>
              <w:top w:val="outset" w:sz="6" w:space="0" w:color="auto"/>
              <w:left w:val="single" w:sz="0" w:space="0" w:color="auto"/>
              <w:bottom w:val="outset" w:sz="6" w:space="0" w:color="auto"/>
              <w:right w:val="outset" w:sz="6" w:space="0" w:color="auto"/>
            </w:tcBorders>
            <w:vAlign w:val="center"/>
          </w:tcPr>
          <w:p w14:paraId="1AD0A665" w14:textId="77777777" w:rsidR="00C442A4" w:rsidRPr="00C442A4" w:rsidRDefault="00C442A4" w:rsidP="00053C7C">
            <w:pPr>
              <w:jc w:val="center"/>
              <w:rPr>
                <w:rFonts w:ascii="宋体" w:hAnsi="宋体" w:cs="仿宋"/>
                <w:kern w:val="0"/>
              </w:rPr>
            </w:pPr>
            <w:r w:rsidRPr="00C442A4">
              <w:rPr>
                <w:rFonts w:ascii="宋体" w:hAnsi="宋体" w:cs="仿宋" w:hint="eastAsia"/>
                <w:kern w:val="0"/>
              </w:rPr>
              <w:t>600000.00</w:t>
            </w:r>
          </w:p>
        </w:tc>
      </w:tr>
    </w:tbl>
    <w:p w14:paraId="084BB7AF"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5、采购需求（包括但不限于标的的名称、数量、简要技术需求或服务要求等）</w:t>
      </w:r>
    </w:p>
    <w:p w14:paraId="5BD273F6"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5.1采购内容：本项目为平顶山尼龙新材料开发区管理委员会电子政务外网暨办公业务资源网系统购买服务，具体内容详见竞争性磋商文件。</w:t>
      </w:r>
    </w:p>
    <w:p w14:paraId="33B797D5"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5.2、资金来源：财政资金，已落实</w:t>
      </w:r>
    </w:p>
    <w:p w14:paraId="25489CB3"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 xml:space="preserve">5.3、服务期限：一年 </w:t>
      </w:r>
    </w:p>
    <w:p w14:paraId="6DB03C17"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 xml:space="preserve">5.4、服务地点：采购人指定地点 </w:t>
      </w:r>
    </w:p>
    <w:p w14:paraId="1CFE3FFC"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5.5、服务要求：合格，满足采购人要求</w:t>
      </w:r>
    </w:p>
    <w:p w14:paraId="60E96350"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5.6、标段划分：一个标段</w:t>
      </w:r>
    </w:p>
    <w:p w14:paraId="7493D9D0"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6、合同履行期限：同服务期限。</w:t>
      </w:r>
    </w:p>
    <w:p w14:paraId="6717F406"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7、本项目是否接受联合体投标：否</w:t>
      </w:r>
    </w:p>
    <w:p w14:paraId="1CF986F0"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8、是否接受进口产品：否</w:t>
      </w:r>
    </w:p>
    <w:p w14:paraId="2BBA6939"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9、是否专门面向中小企业：否</w:t>
      </w:r>
    </w:p>
    <w:p w14:paraId="296386DA" w14:textId="77777777" w:rsidR="00C442A4" w:rsidRPr="00C442A4" w:rsidRDefault="00C442A4" w:rsidP="00C442A4">
      <w:pPr>
        <w:spacing w:line="360" w:lineRule="auto"/>
        <w:rPr>
          <w:rFonts w:ascii="宋体" w:hAnsi="宋体" w:cs="宋体"/>
          <w:b/>
          <w:bCs/>
          <w:sz w:val="24"/>
        </w:rPr>
      </w:pPr>
      <w:r w:rsidRPr="00C442A4">
        <w:rPr>
          <w:rFonts w:ascii="宋体" w:hAnsi="宋体" w:cs="宋体" w:hint="eastAsia"/>
          <w:b/>
          <w:bCs/>
          <w:sz w:val="24"/>
        </w:rPr>
        <w:t>二、申请人资格要求</w:t>
      </w:r>
    </w:p>
    <w:p w14:paraId="6A39162F"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1、满足《中华人民共和国政府采购法》第二十二条规定；</w:t>
      </w:r>
    </w:p>
    <w:p w14:paraId="2B1503BC"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2、落实政府采购政策需满足的资格要求：本项目非专门面向中小企业采购。供应商为中小微企业、监狱企业、残疾人福利性单位，落实中小企业价格评审优惠政策；中小企业划型标准请依据工信部联企业 （2011） 300 号文件之规定：</w:t>
      </w:r>
    </w:p>
    <w:p w14:paraId="603D0409"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3、本项目的特定资格要求：</w:t>
      </w:r>
    </w:p>
    <w:p w14:paraId="1FD0A4B7"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3.1、供应商须具有有效的营业执照（供应商或分支机构具有营业执照、税务登记证、组织机构代码证或三证合一证书，也可提供电子营业执照）；</w:t>
      </w:r>
    </w:p>
    <w:p w14:paraId="224BB2FC"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lastRenderedPageBreak/>
        <w:t>3.2、具有良好的商业信誉和健全的财务会计制度（提供承诺书）；</w:t>
      </w:r>
    </w:p>
    <w:p w14:paraId="4D1E315B"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3.3、履行合同所必需的专业技术能力（提供承诺书）；</w:t>
      </w:r>
    </w:p>
    <w:p w14:paraId="1A5858A9"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3.4、有依法缴纳税收和社会保障资金的良好记录（提供承诺书）；</w:t>
      </w:r>
    </w:p>
    <w:p w14:paraId="4A4E14C0"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3.5、参加政府采购活动前三年内或注册公司以来，在经营活动中没有重大违法记录的书面声明（供应商自行承诺，格式自拟）；</w:t>
      </w:r>
    </w:p>
    <w:p w14:paraId="307EDCEC"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 xml:space="preserve">3.6、投标人须提供的“中国执行信息公开网”网站的“失信被执行人”、“信用中国”网站的“重大税收违法失信主体”、“中国政府采购”网站的“政府采购严重违法失信行为记录名单”查询结果页面截图。上述信用信息应在招标公告发布后进行查询，若未按要求提供或有不良记录，资格审查不予通过（执行财库【2016】125号文）； </w:t>
      </w:r>
    </w:p>
    <w:p w14:paraId="0DEE150A"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3.7、本项目不接受联合体投标，资格审查方式为资格后审。</w:t>
      </w:r>
    </w:p>
    <w:p w14:paraId="01A9E92B"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注：根据《〈中华人民共和国政府采购法实施条例〉释义》，银行、保险、石油石化、电力、电信等有行业特殊情况的，他们在参与政府采购项目投标时，不得以分公司没有独立法人资格而将其作为资格条件排除在外。</w:t>
      </w:r>
    </w:p>
    <w:p w14:paraId="6E62C380" w14:textId="77777777" w:rsidR="00C442A4" w:rsidRPr="00C442A4" w:rsidRDefault="00C442A4" w:rsidP="00C442A4">
      <w:pPr>
        <w:spacing w:line="360" w:lineRule="auto"/>
        <w:rPr>
          <w:rFonts w:ascii="宋体" w:hAnsi="宋体" w:cs="宋体"/>
          <w:b/>
          <w:bCs/>
          <w:sz w:val="24"/>
        </w:rPr>
      </w:pPr>
      <w:r w:rsidRPr="00C442A4">
        <w:rPr>
          <w:rFonts w:ascii="宋体" w:hAnsi="宋体" w:cs="宋体" w:hint="eastAsia"/>
          <w:b/>
          <w:bCs/>
          <w:sz w:val="24"/>
        </w:rPr>
        <w:t>三、获取采购文件</w:t>
      </w:r>
    </w:p>
    <w:p w14:paraId="5DF2FE22" w14:textId="395F957F" w:rsidR="00C442A4" w:rsidRPr="00C442A4" w:rsidRDefault="00C442A4" w:rsidP="00C442A4">
      <w:pPr>
        <w:spacing w:line="360" w:lineRule="auto"/>
        <w:rPr>
          <w:rFonts w:ascii="宋体" w:hAnsi="宋体" w:cs="宋体"/>
          <w:sz w:val="24"/>
        </w:rPr>
      </w:pPr>
      <w:r w:rsidRPr="00C442A4">
        <w:rPr>
          <w:rFonts w:ascii="宋体" w:hAnsi="宋体" w:cs="宋体" w:hint="eastAsia"/>
          <w:sz w:val="24"/>
        </w:rPr>
        <w:t>1、时间：2024年06月</w:t>
      </w:r>
      <w:r w:rsidR="00B01893">
        <w:rPr>
          <w:rFonts w:ascii="宋体" w:hAnsi="宋体" w:cs="宋体" w:hint="eastAsia"/>
          <w:sz w:val="24"/>
        </w:rPr>
        <w:t>17</w:t>
      </w:r>
      <w:r w:rsidRPr="00C442A4">
        <w:rPr>
          <w:rFonts w:ascii="宋体" w:hAnsi="宋体" w:cs="宋体" w:hint="eastAsia"/>
          <w:sz w:val="24"/>
        </w:rPr>
        <w:t>日 至 2024年06月2</w:t>
      </w:r>
      <w:r w:rsidR="00B01893">
        <w:rPr>
          <w:rFonts w:ascii="宋体" w:hAnsi="宋体" w:cs="宋体" w:hint="eastAsia"/>
          <w:sz w:val="24"/>
        </w:rPr>
        <w:t>6</w:t>
      </w:r>
      <w:r w:rsidRPr="00C442A4">
        <w:rPr>
          <w:rFonts w:ascii="宋体" w:hAnsi="宋体" w:cs="宋体" w:hint="eastAsia"/>
          <w:sz w:val="24"/>
        </w:rPr>
        <w:t>日，每天上午00:00至12:00，下午12:00至23:59（北京时间，法定节假日除外。）</w:t>
      </w:r>
    </w:p>
    <w:p w14:paraId="4E0C54AA"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2、地点：平顶山市公共资源交易中心网站</w:t>
      </w:r>
    </w:p>
    <w:p w14:paraId="4A18D054"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3、方式：该项目实施网上下载招标文件，潜在供应商需凭CA数字证书通过全国公共资源交易平台（河南省·平顶山市 ）（网址：http://ggzy.pds.gov.cn）“登录业务系统”入口进入电子交易系统下载招标文件，具体操作操作请查看以下链接：</w:t>
      </w:r>
    </w:p>
    <w:p w14:paraId="34FD06CD"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链接地址：http://ggzy.pds.gov.cn/fwzn/11020.jhtml</w:t>
      </w:r>
    </w:p>
    <w:p w14:paraId="69FAA99B"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办理CA证书：http://ggzy.pds.gov.cn/tzgg/10814.jhtml</w:t>
      </w:r>
    </w:p>
    <w:p w14:paraId="504995EB"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4、售价：0元</w:t>
      </w:r>
    </w:p>
    <w:p w14:paraId="320946D1" w14:textId="77777777" w:rsidR="00C442A4" w:rsidRPr="00C442A4" w:rsidRDefault="00C442A4" w:rsidP="00C442A4">
      <w:pPr>
        <w:spacing w:line="360" w:lineRule="auto"/>
        <w:rPr>
          <w:rFonts w:ascii="宋体" w:hAnsi="宋体" w:cs="宋体"/>
          <w:b/>
          <w:bCs/>
          <w:sz w:val="24"/>
        </w:rPr>
      </w:pPr>
      <w:r w:rsidRPr="00C442A4">
        <w:rPr>
          <w:rFonts w:ascii="宋体" w:hAnsi="宋体" w:cs="宋体" w:hint="eastAsia"/>
          <w:b/>
          <w:bCs/>
          <w:sz w:val="24"/>
        </w:rPr>
        <w:t>四、响应文件提交</w:t>
      </w:r>
    </w:p>
    <w:p w14:paraId="28EE8FBA" w14:textId="7AE36F59" w:rsidR="00C442A4" w:rsidRPr="00C442A4" w:rsidRDefault="00C442A4" w:rsidP="00C442A4">
      <w:pPr>
        <w:spacing w:line="360" w:lineRule="auto"/>
        <w:rPr>
          <w:rFonts w:ascii="宋体" w:hAnsi="宋体" w:cs="宋体"/>
          <w:sz w:val="24"/>
        </w:rPr>
      </w:pPr>
      <w:r w:rsidRPr="00C442A4">
        <w:rPr>
          <w:rFonts w:ascii="宋体" w:hAnsi="宋体" w:cs="宋体" w:hint="eastAsia"/>
          <w:sz w:val="24"/>
        </w:rPr>
        <w:t>1、时间：2024年 06月2</w:t>
      </w:r>
      <w:r w:rsidR="00B01893">
        <w:rPr>
          <w:rFonts w:ascii="宋体" w:hAnsi="宋体" w:cs="宋体" w:hint="eastAsia"/>
          <w:sz w:val="24"/>
        </w:rPr>
        <w:t>7</w:t>
      </w:r>
      <w:r w:rsidRPr="00C442A4">
        <w:rPr>
          <w:rFonts w:ascii="宋体" w:hAnsi="宋体" w:cs="宋体" w:hint="eastAsia"/>
          <w:sz w:val="24"/>
        </w:rPr>
        <w:t xml:space="preserve">日 </w:t>
      </w:r>
      <w:r w:rsidR="00E46738">
        <w:rPr>
          <w:rFonts w:ascii="宋体" w:hAnsi="宋体" w:cs="宋体" w:hint="eastAsia"/>
          <w:sz w:val="24"/>
        </w:rPr>
        <w:t>11</w:t>
      </w:r>
      <w:r w:rsidRPr="00C442A4">
        <w:rPr>
          <w:rFonts w:ascii="宋体" w:hAnsi="宋体" w:cs="宋体" w:hint="eastAsia"/>
          <w:sz w:val="24"/>
        </w:rPr>
        <w:t xml:space="preserve">时 </w:t>
      </w:r>
      <w:r w:rsidR="00E46738">
        <w:rPr>
          <w:rFonts w:ascii="宋体" w:hAnsi="宋体" w:cs="宋体" w:hint="eastAsia"/>
          <w:sz w:val="24"/>
        </w:rPr>
        <w:t>0</w:t>
      </w:r>
      <w:r w:rsidR="002835BB">
        <w:rPr>
          <w:rFonts w:ascii="宋体" w:hAnsi="宋体" w:cs="宋体" w:hint="eastAsia"/>
          <w:sz w:val="24"/>
        </w:rPr>
        <w:t>0</w:t>
      </w:r>
      <w:r w:rsidRPr="00C442A4">
        <w:rPr>
          <w:rFonts w:ascii="宋体" w:hAnsi="宋体" w:cs="宋体" w:hint="eastAsia"/>
          <w:sz w:val="24"/>
        </w:rPr>
        <w:t>分（北京时间）</w:t>
      </w:r>
    </w:p>
    <w:p w14:paraId="630C9734" w14:textId="4AF89904" w:rsidR="00C442A4" w:rsidRPr="00C442A4" w:rsidRDefault="00C442A4" w:rsidP="00C442A4">
      <w:pPr>
        <w:spacing w:line="360" w:lineRule="auto"/>
        <w:rPr>
          <w:rFonts w:ascii="宋体" w:hAnsi="宋体" w:cs="宋体"/>
          <w:sz w:val="24"/>
        </w:rPr>
      </w:pPr>
      <w:r w:rsidRPr="00C442A4">
        <w:rPr>
          <w:rFonts w:ascii="宋体" w:hAnsi="宋体" w:cs="宋体" w:hint="eastAsia"/>
          <w:sz w:val="24"/>
        </w:rPr>
        <w:t>2、地点：</w:t>
      </w:r>
      <w:r w:rsidR="00F57498" w:rsidRPr="00F57498">
        <w:rPr>
          <w:rFonts w:ascii="宋体" w:hAnsi="宋体" w:cs="宋体" w:hint="eastAsia"/>
          <w:sz w:val="24"/>
        </w:rPr>
        <w:t>平顶山市公共资源交易中心系统</w:t>
      </w:r>
    </w:p>
    <w:p w14:paraId="75118E6A" w14:textId="77777777" w:rsidR="00C442A4" w:rsidRPr="00C442A4" w:rsidRDefault="00C442A4" w:rsidP="00C442A4">
      <w:pPr>
        <w:spacing w:line="360" w:lineRule="auto"/>
        <w:rPr>
          <w:rFonts w:ascii="宋体" w:hAnsi="宋体" w:cs="宋体"/>
          <w:b/>
          <w:bCs/>
          <w:sz w:val="24"/>
        </w:rPr>
      </w:pPr>
      <w:r w:rsidRPr="00C442A4">
        <w:rPr>
          <w:rFonts w:ascii="宋体" w:hAnsi="宋体" w:cs="宋体" w:hint="eastAsia"/>
          <w:b/>
          <w:bCs/>
          <w:sz w:val="24"/>
        </w:rPr>
        <w:t>五、响应文件开启</w:t>
      </w:r>
    </w:p>
    <w:p w14:paraId="3D916142" w14:textId="137FF892" w:rsidR="00C442A4" w:rsidRPr="00C442A4" w:rsidRDefault="00C442A4" w:rsidP="00C442A4">
      <w:pPr>
        <w:spacing w:line="360" w:lineRule="auto"/>
        <w:rPr>
          <w:rFonts w:ascii="宋体" w:hAnsi="宋体" w:cs="宋体"/>
          <w:sz w:val="24"/>
        </w:rPr>
      </w:pPr>
      <w:r w:rsidRPr="00C442A4">
        <w:rPr>
          <w:rFonts w:ascii="宋体" w:hAnsi="宋体" w:cs="宋体" w:hint="eastAsia"/>
          <w:sz w:val="24"/>
        </w:rPr>
        <w:t>1、时间：2024年 06月2</w:t>
      </w:r>
      <w:r w:rsidR="00B01893">
        <w:rPr>
          <w:rFonts w:ascii="宋体" w:hAnsi="宋体" w:cs="宋体" w:hint="eastAsia"/>
          <w:sz w:val="24"/>
        </w:rPr>
        <w:t>7</w:t>
      </w:r>
      <w:r w:rsidRPr="00C442A4">
        <w:rPr>
          <w:rFonts w:ascii="宋体" w:hAnsi="宋体" w:cs="宋体" w:hint="eastAsia"/>
          <w:sz w:val="24"/>
        </w:rPr>
        <w:t>日</w:t>
      </w:r>
      <w:r w:rsidR="00E46738">
        <w:rPr>
          <w:rFonts w:ascii="宋体" w:hAnsi="宋体" w:cs="宋体" w:hint="eastAsia"/>
          <w:sz w:val="24"/>
        </w:rPr>
        <w:t>11</w:t>
      </w:r>
      <w:r w:rsidRPr="00C442A4">
        <w:rPr>
          <w:rFonts w:ascii="宋体" w:hAnsi="宋体" w:cs="宋体" w:hint="eastAsia"/>
          <w:sz w:val="24"/>
        </w:rPr>
        <w:t>时</w:t>
      </w:r>
      <w:r w:rsidR="00E46738">
        <w:rPr>
          <w:rFonts w:ascii="宋体" w:hAnsi="宋体" w:cs="宋体" w:hint="eastAsia"/>
          <w:sz w:val="24"/>
        </w:rPr>
        <w:t>0</w:t>
      </w:r>
      <w:r w:rsidR="002835BB">
        <w:rPr>
          <w:rFonts w:ascii="宋体" w:hAnsi="宋体" w:cs="宋体" w:hint="eastAsia"/>
          <w:sz w:val="24"/>
        </w:rPr>
        <w:t>0</w:t>
      </w:r>
      <w:r w:rsidRPr="00C442A4">
        <w:rPr>
          <w:rFonts w:ascii="宋体" w:hAnsi="宋体" w:cs="宋体" w:hint="eastAsia"/>
          <w:sz w:val="24"/>
        </w:rPr>
        <w:t>分（北京时间）</w:t>
      </w:r>
    </w:p>
    <w:p w14:paraId="0D4CF86C" w14:textId="24F6FA7F" w:rsidR="00C442A4" w:rsidRPr="00C442A4" w:rsidRDefault="00C442A4" w:rsidP="00C442A4">
      <w:pPr>
        <w:spacing w:line="360" w:lineRule="auto"/>
        <w:rPr>
          <w:rFonts w:ascii="宋体" w:hAnsi="宋体" w:cs="宋体"/>
          <w:sz w:val="24"/>
        </w:rPr>
      </w:pPr>
      <w:r w:rsidRPr="00C442A4">
        <w:rPr>
          <w:rFonts w:ascii="宋体" w:hAnsi="宋体" w:cs="宋体" w:hint="eastAsia"/>
          <w:sz w:val="24"/>
        </w:rPr>
        <w:t>2、地点：</w:t>
      </w:r>
      <w:r w:rsidR="00F57498" w:rsidRPr="00F57498">
        <w:rPr>
          <w:rFonts w:ascii="宋体" w:hAnsi="宋体" w:cs="宋体" w:hint="eastAsia"/>
          <w:sz w:val="24"/>
        </w:rPr>
        <w:t>平顶山市公共资源交易中心系统</w:t>
      </w:r>
    </w:p>
    <w:p w14:paraId="5CE2F9BC" w14:textId="77777777" w:rsidR="00C442A4" w:rsidRPr="00C442A4" w:rsidRDefault="00C442A4" w:rsidP="00C442A4">
      <w:pPr>
        <w:spacing w:line="360" w:lineRule="auto"/>
        <w:rPr>
          <w:rFonts w:ascii="宋体" w:hAnsi="宋体" w:cs="宋体"/>
          <w:b/>
          <w:bCs/>
          <w:sz w:val="24"/>
        </w:rPr>
      </w:pPr>
      <w:r w:rsidRPr="00C442A4">
        <w:rPr>
          <w:rFonts w:ascii="宋体" w:hAnsi="宋体" w:cs="宋体" w:hint="eastAsia"/>
          <w:b/>
          <w:bCs/>
          <w:sz w:val="24"/>
        </w:rPr>
        <w:t>六、发布公告的媒介及公告期限</w:t>
      </w:r>
    </w:p>
    <w:p w14:paraId="0A938B79" w14:textId="63DA16E8" w:rsidR="00C442A4" w:rsidRPr="00C442A4" w:rsidRDefault="00C442A4" w:rsidP="00C442A4">
      <w:pPr>
        <w:spacing w:line="360" w:lineRule="auto"/>
        <w:rPr>
          <w:rFonts w:ascii="宋体" w:hAnsi="宋体" w:cs="宋体"/>
          <w:sz w:val="24"/>
        </w:rPr>
      </w:pPr>
      <w:r w:rsidRPr="00C442A4">
        <w:rPr>
          <w:rFonts w:ascii="宋体" w:hAnsi="宋体" w:cs="宋体" w:hint="eastAsia"/>
          <w:sz w:val="24"/>
        </w:rPr>
        <w:t>本次招标公告同时在《河南省政府采购网》、《平顶山市政府采购网》、《全国公共资源交易平台（河南省·平顶山市）》</w:t>
      </w:r>
      <w:r w:rsidR="0020020C" w:rsidRPr="0020020C">
        <w:rPr>
          <w:rFonts w:ascii="宋体" w:hAnsi="宋体" w:cs="宋体" w:hint="eastAsia"/>
          <w:sz w:val="24"/>
        </w:rPr>
        <w:t>、《河南省公共资源交易公共服务平台》</w:t>
      </w:r>
      <w:r w:rsidRPr="00C442A4">
        <w:rPr>
          <w:rFonts w:ascii="宋体" w:hAnsi="宋体" w:cs="宋体" w:hint="eastAsia"/>
          <w:sz w:val="24"/>
        </w:rPr>
        <w:t>上发布。招标公告期限为三个工作日。</w:t>
      </w:r>
    </w:p>
    <w:p w14:paraId="595A6331" w14:textId="77777777" w:rsidR="00C442A4" w:rsidRPr="00C442A4" w:rsidRDefault="00C442A4" w:rsidP="00C442A4">
      <w:pPr>
        <w:spacing w:line="360" w:lineRule="auto"/>
        <w:rPr>
          <w:rFonts w:ascii="宋体" w:hAnsi="宋体" w:cs="宋体"/>
          <w:b/>
          <w:bCs/>
          <w:sz w:val="24"/>
        </w:rPr>
      </w:pPr>
      <w:r w:rsidRPr="00C442A4">
        <w:rPr>
          <w:rFonts w:ascii="宋体" w:hAnsi="宋体" w:cs="宋体" w:hint="eastAsia"/>
          <w:b/>
          <w:bCs/>
          <w:sz w:val="24"/>
        </w:rPr>
        <w:t>七、其他补充事宜</w:t>
      </w:r>
    </w:p>
    <w:p w14:paraId="7B9C3E84"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lastRenderedPageBreak/>
        <w:t>1.中心全面实行在线“不见面”开标，供应商需要在投标截止时间前在平顶山市公共资源交易中心交易系统中将加密电子投标文件加密上传，不再到开标现场，供应商开标前应仔细阅读《“不见面”开标注意事项及操作流程》。逾期上传的投标文件，采购人不予受理。</w:t>
      </w:r>
    </w:p>
    <w:p w14:paraId="3417477D"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2. 供应商可通过平顶山市公共资源交易平台向采购人（代理机构）、行政监督部门提出在线质疑（异议）、投诉。</w:t>
      </w:r>
    </w:p>
    <w:p w14:paraId="7C1E51DC"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3.该公告已同步至“平顶山市公共资源交易中心微信公众号”，可通过公众号中的服务栏目进行查阅”。</w:t>
      </w:r>
    </w:p>
    <w:p w14:paraId="323761C1"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4、监督单位：平顶山市政府采购服务中心</w:t>
      </w:r>
    </w:p>
    <w:p w14:paraId="11ADF445"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统一社会信用代码：12410400MB1N33980Q</w:t>
      </w:r>
    </w:p>
    <w:p w14:paraId="5980B5A9"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联系方式：0375-2627596</w:t>
      </w:r>
    </w:p>
    <w:p w14:paraId="39C5EFE2" w14:textId="77777777" w:rsidR="00C442A4" w:rsidRPr="00C442A4" w:rsidRDefault="00C442A4" w:rsidP="00C442A4">
      <w:pPr>
        <w:spacing w:line="360" w:lineRule="auto"/>
        <w:rPr>
          <w:rFonts w:ascii="宋体" w:hAnsi="宋体" w:cs="宋体"/>
          <w:b/>
          <w:bCs/>
          <w:sz w:val="24"/>
        </w:rPr>
      </w:pPr>
      <w:r w:rsidRPr="00C442A4">
        <w:rPr>
          <w:rFonts w:ascii="宋体" w:hAnsi="宋体" w:cs="宋体" w:hint="eastAsia"/>
          <w:b/>
          <w:bCs/>
          <w:sz w:val="24"/>
        </w:rPr>
        <w:t xml:space="preserve">八、凡对本次招标提出询问，请按照以下方式联系 </w:t>
      </w:r>
    </w:p>
    <w:p w14:paraId="7990829F"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1.采购人信息</w:t>
      </w:r>
    </w:p>
    <w:p w14:paraId="37EFFF94"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名称：平顶山尼龙新材料开发区管理委员会</w:t>
      </w:r>
    </w:p>
    <w:p w14:paraId="0D2CA750"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地址：河南省平顶山市叶县</w:t>
      </w:r>
    </w:p>
    <w:p w14:paraId="051B53AD"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联系人： 张先生</w:t>
      </w:r>
    </w:p>
    <w:p w14:paraId="0465BC63"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联系方式： 13633755568</w:t>
      </w:r>
    </w:p>
    <w:p w14:paraId="4DF8DFB5"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2.采购代理机构信息（如有）</w:t>
      </w:r>
    </w:p>
    <w:p w14:paraId="5FAAF001"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名  称：中盈全过程工程咨询（河南）有限公司</w:t>
      </w:r>
    </w:p>
    <w:p w14:paraId="3BC63A9E"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地 址：河南省郑州市金水区东风路 142 号瀚海海尚 C 座</w:t>
      </w:r>
    </w:p>
    <w:p w14:paraId="3EC39A96"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联系人：洛女士</w:t>
      </w:r>
    </w:p>
    <w:p w14:paraId="710E4880"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联系电话：18239787899</w:t>
      </w:r>
    </w:p>
    <w:p w14:paraId="4C0058CD"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3.项目联系方式</w:t>
      </w:r>
    </w:p>
    <w:p w14:paraId="445B8584"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联系人：洛女士</w:t>
      </w:r>
    </w:p>
    <w:p w14:paraId="061DF904" w14:textId="77777777" w:rsidR="00C442A4" w:rsidRPr="00C442A4" w:rsidRDefault="00C442A4" w:rsidP="00C442A4">
      <w:pPr>
        <w:spacing w:line="360" w:lineRule="auto"/>
        <w:rPr>
          <w:rFonts w:ascii="宋体" w:hAnsi="宋体" w:cs="宋体"/>
          <w:sz w:val="24"/>
        </w:rPr>
      </w:pPr>
      <w:r w:rsidRPr="00C442A4">
        <w:rPr>
          <w:rFonts w:ascii="宋体" w:hAnsi="宋体" w:cs="宋体" w:hint="eastAsia"/>
          <w:sz w:val="24"/>
        </w:rPr>
        <w:t>联系方式：18239787899</w:t>
      </w:r>
    </w:p>
    <w:p w14:paraId="46E6BCAF" w14:textId="77777777" w:rsidR="00C442A4" w:rsidRPr="00C442A4" w:rsidRDefault="00C442A4" w:rsidP="00C442A4">
      <w:pPr>
        <w:rPr>
          <w:rFonts w:ascii="宋体" w:hAnsi="宋体" w:cs="宋体"/>
          <w:sz w:val="20"/>
        </w:rPr>
      </w:pPr>
      <w:r w:rsidRPr="00C442A4">
        <w:rPr>
          <w:rFonts w:ascii="宋体" w:hAnsi="宋体" w:cs="宋体"/>
          <w:sz w:val="20"/>
        </w:rPr>
        <w:t xml:space="preserve"> </w:t>
      </w:r>
    </w:p>
    <w:p w14:paraId="1CE16230" w14:textId="77777777" w:rsidR="00C442A4" w:rsidRPr="00C442A4" w:rsidRDefault="00C442A4" w:rsidP="00C442A4">
      <w:pPr>
        <w:rPr>
          <w:rFonts w:ascii="宋体" w:hAnsi="宋体" w:cs="宋体"/>
          <w:sz w:val="20"/>
        </w:rPr>
      </w:pPr>
    </w:p>
    <w:p w14:paraId="0D809266" w14:textId="77777777" w:rsidR="00C442A4" w:rsidRPr="00C442A4" w:rsidRDefault="00C442A4" w:rsidP="00C442A4">
      <w:pPr>
        <w:rPr>
          <w:rFonts w:ascii="宋体" w:hAnsi="宋体" w:cs="宋体"/>
          <w:sz w:val="20"/>
        </w:rPr>
      </w:pPr>
    </w:p>
    <w:p w14:paraId="187D070F" w14:textId="77777777" w:rsidR="00C442A4" w:rsidRPr="00C442A4" w:rsidRDefault="00C442A4" w:rsidP="00C442A4">
      <w:pPr>
        <w:rPr>
          <w:rFonts w:ascii="宋体" w:hAnsi="宋体" w:cs="宋体"/>
          <w:sz w:val="20"/>
        </w:rPr>
      </w:pPr>
      <w:r w:rsidRPr="00C442A4">
        <w:rPr>
          <w:rFonts w:ascii="宋体" w:hAnsi="宋体" w:cs="宋体" w:hint="eastAsia"/>
          <w:sz w:val="20"/>
        </w:rPr>
        <w:br w:type="page"/>
      </w:r>
    </w:p>
    <w:p w14:paraId="0F84802D" w14:textId="77777777" w:rsidR="00C442A4" w:rsidRPr="00C442A4" w:rsidRDefault="00C442A4" w:rsidP="00C442A4">
      <w:pPr>
        <w:spacing w:line="440" w:lineRule="exact"/>
        <w:ind w:firstLineChars="200" w:firstLine="482"/>
        <w:jc w:val="center"/>
        <w:rPr>
          <w:rStyle w:val="NormalCharacter"/>
          <w:rFonts w:ascii="宋体" w:hAnsi="宋体" w:cs="宋体"/>
          <w:b/>
          <w:bCs/>
          <w:kern w:val="0"/>
          <w:sz w:val="24"/>
        </w:rPr>
      </w:pPr>
      <w:r w:rsidRPr="00C442A4">
        <w:rPr>
          <w:rStyle w:val="NormalCharacter"/>
          <w:rFonts w:ascii="宋体" w:hAnsi="宋体" w:cs="宋体" w:hint="eastAsia"/>
          <w:b/>
          <w:bCs/>
          <w:kern w:val="0"/>
          <w:sz w:val="24"/>
        </w:rPr>
        <w:lastRenderedPageBreak/>
        <w:t>温馨提示：</w:t>
      </w:r>
    </w:p>
    <w:p w14:paraId="6935FAE3"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本项目为全流程电子化交易项目，请认真阅读磋商文件，并注意以下事项。</w:t>
      </w:r>
    </w:p>
    <w:p w14:paraId="56E6CDAD"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 xml:space="preserve">1.供应商应按磋商文件规定编制、提交电子响应文件。 </w:t>
      </w:r>
    </w:p>
    <w:p w14:paraId="6F6D3F4F"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2.本项目供应商不用再提供纸质响应文件。</w:t>
      </w:r>
    </w:p>
    <w:p w14:paraId="4D22B541"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3.电子文件下载、制作、提交期间和开标（电子响应文件的解密）环节，供应商须使用CA数字证书（证书须在有效期内）。</w:t>
      </w:r>
    </w:p>
    <w:p w14:paraId="47906CAF"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4.电子响应文件的制作</w:t>
      </w:r>
    </w:p>
    <w:p w14:paraId="0AA648E6"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4.1 供应商登录《全国公共资源交易平台(河南省</w:t>
      </w:r>
      <w:r w:rsidRPr="00C442A4">
        <w:rPr>
          <w:rStyle w:val="NormalCharacter"/>
          <w:rFonts w:ascii="微软雅黑" w:eastAsia="微软雅黑" w:hAnsi="微软雅黑" w:cs="微软雅黑" w:hint="eastAsia"/>
          <w:kern w:val="0"/>
          <w:sz w:val="24"/>
        </w:rPr>
        <w:t>▪</w:t>
      </w:r>
      <w:r w:rsidRPr="00C442A4">
        <w:rPr>
          <w:rStyle w:val="NormalCharacter"/>
          <w:rFonts w:ascii="宋体" w:hAnsi="宋体" w:cs="宋体" w:hint="eastAsia"/>
          <w:kern w:val="0"/>
          <w:sz w:val="24"/>
        </w:rPr>
        <w:t>平顶山市)》公共资源交易系统（http://221.176.192.166:8080/ggzy/）下载“平顶山响应文件制作系统”，按采购文件要求制作电子响应文件。</w:t>
      </w:r>
    </w:p>
    <w:p w14:paraId="2847526F"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电子响应文件的制作，参考《全国公共资源交易平台(河南省</w:t>
      </w:r>
      <w:r w:rsidRPr="00C442A4">
        <w:rPr>
          <w:rStyle w:val="NormalCharacter"/>
          <w:rFonts w:ascii="微软雅黑" w:eastAsia="微软雅黑" w:hAnsi="微软雅黑" w:cs="微软雅黑" w:hint="eastAsia"/>
          <w:kern w:val="0"/>
          <w:sz w:val="24"/>
        </w:rPr>
        <w:t>▪</w:t>
      </w:r>
      <w:r w:rsidRPr="00C442A4">
        <w:rPr>
          <w:rStyle w:val="NormalCharacter"/>
          <w:rFonts w:ascii="宋体" w:hAnsi="宋体" w:cs="宋体" w:hint="eastAsia"/>
          <w:kern w:val="0"/>
          <w:sz w:val="24"/>
        </w:rPr>
        <w:t>平顶山市)》公共资源交易系统——组件下载——交易系统操作手册（供应商、供应商）。</w:t>
      </w:r>
    </w:p>
    <w:p w14:paraId="53322C9D"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4.2 供应商须将采购文件要求的资质、业绩、荣誉及相关人员证明材料等资料原件扫描件（或图片）制作到所提交的电子响应文件中。</w:t>
      </w:r>
    </w:p>
    <w:p w14:paraId="46E65708"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4.3供应商对同一项目多个标段进行投标的，应分别下载所投标段的采购文件，按标段制作电子响应文件，并按采购文件要求在相应位置加盖供应商电子印章和法人电子印章。</w:t>
      </w:r>
    </w:p>
    <w:p w14:paraId="0DA59923"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一个标段对应生成一个文件夹（xxxx项目xx标段）, 其中包含2个文件和1个文件夹。后缀名为“.file”的文件用于电子投标使用，名称为“备份”的文件夹使用电子介质存储，供开标现场备用。</w:t>
      </w:r>
    </w:p>
    <w:p w14:paraId="24F09547"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5.加密电子响应文件的提交</w:t>
      </w:r>
    </w:p>
    <w:p w14:paraId="3C9B9C29"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5.1加密电子响应文件应在采购文件规定的投标截止时间（开标时间）之前成功提交至《全国公共资源交易平台(河南省</w:t>
      </w:r>
      <w:r w:rsidRPr="00C442A4">
        <w:rPr>
          <w:rStyle w:val="NormalCharacter"/>
          <w:rFonts w:ascii="微软雅黑" w:eastAsia="微软雅黑" w:hAnsi="微软雅黑" w:cs="微软雅黑" w:hint="eastAsia"/>
          <w:kern w:val="0"/>
          <w:sz w:val="24"/>
        </w:rPr>
        <w:t>▪</w:t>
      </w:r>
      <w:r w:rsidRPr="00C442A4">
        <w:rPr>
          <w:rStyle w:val="NormalCharacter"/>
          <w:rFonts w:ascii="宋体" w:hAnsi="宋体" w:cs="宋体" w:hint="eastAsia"/>
          <w:kern w:val="0"/>
          <w:sz w:val="24"/>
        </w:rPr>
        <w:t>平顶山市)》公共资源交易系统（http://221.176.192.166:8080/ggzy/）。</w:t>
      </w:r>
    </w:p>
    <w:p w14:paraId="38C2A2CB"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供应商应充分考虑并预留技术处理和上传数据所需时间。</w:t>
      </w:r>
    </w:p>
    <w:p w14:paraId="1DEC0DAE" w14:textId="77777777" w:rsidR="00C442A4" w:rsidRPr="00C442A4" w:rsidRDefault="00C442A4" w:rsidP="00C442A4">
      <w:pPr>
        <w:spacing w:line="440" w:lineRule="exact"/>
        <w:ind w:firstLineChars="200" w:firstLine="480"/>
        <w:jc w:val="left"/>
        <w:rPr>
          <w:rStyle w:val="NormalCharacter"/>
          <w:rFonts w:ascii="宋体" w:hAnsi="宋体" w:cs="宋体"/>
          <w:sz w:val="28"/>
        </w:rPr>
      </w:pPr>
      <w:r w:rsidRPr="00C442A4">
        <w:rPr>
          <w:rStyle w:val="NormalCharacter"/>
          <w:rFonts w:ascii="宋体" w:hAnsi="宋体" w:cs="宋体" w:hint="eastAsia"/>
          <w:kern w:val="0"/>
          <w:sz w:val="24"/>
        </w:rPr>
        <w:t>5.2 供应商对同一项目多个标段进行投标的，加密电子响应文件应按标段分别提交。</w:t>
      </w:r>
    </w:p>
    <w:p w14:paraId="03D58E14" w14:textId="77777777" w:rsidR="00C442A4" w:rsidRPr="00C442A4" w:rsidRDefault="00C442A4" w:rsidP="00C442A4">
      <w:pPr>
        <w:spacing w:line="440" w:lineRule="exact"/>
        <w:ind w:firstLineChars="200" w:firstLine="720"/>
        <w:jc w:val="center"/>
        <w:rPr>
          <w:rStyle w:val="NormalCharacter"/>
          <w:rFonts w:ascii="宋体" w:hAnsi="宋体" w:cs="宋体"/>
          <w:b/>
          <w:bCs/>
          <w:kern w:val="0"/>
          <w:sz w:val="24"/>
        </w:rPr>
      </w:pPr>
      <w:r w:rsidRPr="00C442A4">
        <w:rPr>
          <w:rStyle w:val="NormalCharacter"/>
          <w:rFonts w:ascii="宋体" w:hAnsi="宋体" w:cs="宋体" w:hint="eastAsia"/>
          <w:sz w:val="36"/>
          <w:szCs w:val="36"/>
        </w:rPr>
        <w:br w:type="page"/>
      </w:r>
    </w:p>
    <w:p w14:paraId="32B83BC8" w14:textId="77777777" w:rsidR="00C442A4" w:rsidRPr="00C442A4" w:rsidRDefault="00C442A4" w:rsidP="00C442A4">
      <w:pPr>
        <w:spacing w:line="440" w:lineRule="exact"/>
        <w:ind w:firstLineChars="200" w:firstLine="482"/>
        <w:jc w:val="center"/>
        <w:rPr>
          <w:rFonts w:ascii="宋体" w:hAnsi="宋体" w:cs="宋体"/>
          <w:b/>
          <w:sz w:val="24"/>
        </w:rPr>
      </w:pPr>
      <w:r w:rsidRPr="00C442A4">
        <w:rPr>
          <w:rStyle w:val="NormalCharacter"/>
          <w:rFonts w:ascii="宋体" w:hAnsi="宋体" w:cs="宋体" w:hint="eastAsia"/>
          <w:b/>
          <w:bCs/>
          <w:kern w:val="0"/>
          <w:sz w:val="24"/>
        </w:rPr>
        <w:lastRenderedPageBreak/>
        <w:t>“不见面”开标注意事项及操作流程</w:t>
      </w:r>
    </w:p>
    <w:p w14:paraId="60DA2911"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1、开标时，供应商采用网上远程异地解密时，请用CA证书登录平顶山市公共资源交易中心业务系统，进入本项目开标大厅点击解密来完成响应文件的解密工作。每位供应商的解密时间从开标时间起60分钟内完成，超过规定时间解密的响应文件不予接收。</w:t>
      </w:r>
    </w:p>
    <w:p w14:paraId="2C6660F8"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2、如出现供应商的电子响应文件无法解密的情况，供应商应及时联系采购人（代理机构）进行说明。响应文件解密异常，按以下步骤进行处理：</w:t>
      </w:r>
    </w:p>
    <w:p w14:paraId="6EA2E43B"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（1）如果是响应文件自身问题导致响应文件无法解密的，该响应文件将不予接收、解密。</w:t>
      </w:r>
    </w:p>
    <w:p w14:paraId="7A1A98FA"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（2）如果是电子化交易系统问题造成响应文件无法解密的，将由技术人员进行排查处理。如短时间内问题无法解决的，将由采购人（代理机构）联系监督部门申请暂停开标，待问题解决后继续开标。</w:t>
      </w:r>
    </w:p>
    <w:p w14:paraId="696B9E3D"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3、所有响应文件解密完成后，由采购人（代理机构）操作，对开标结果进行公示。</w:t>
      </w:r>
    </w:p>
    <w:p w14:paraId="60A267E5"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4、供应商应保证在开标期间电话、电脑、网络等能够正常使用，供应商因停电、电脑病毒、网络堵塞等原因，未在规定的解密时间内对响应文件进行解密的，其响应文件不予接收。</w:t>
      </w:r>
    </w:p>
    <w:p w14:paraId="51789EF2" w14:textId="77777777" w:rsidR="00C442A4" w:rsidRPr="00C442A4" w:rsidRDefault="00C442A4" w:rsidP="00C442A4">
      <w:pPr>
        <w:spacing w:line="440" w:lineRule="exact"/>
        <w:ind w:firstLineChars="200" w:firstLine="480"/>
        <w:jc w:val="left"/>
        <w:rPr>
          <w:rStyle w:val="NormalCharacter"/>
          <w:rFonts w:ascii="宋体" w:hAnsi="宋体" w:cs="宋体"/>
          <w:kern w:val="0"/>
          <w:sz w:val="24"/>
        </w:rPr>
      </w:pPr>
      <w:r w:rsidRPr="00C442A4">
        <w:rPr>
          <w:rStyle w:val="NormalCharacter"/>
          <w:rFonts w:ascii="宋体" w:hAnsi="宋体" w:cs="宋体" w:hint="eastAsia"/>
          <w:kern w:val="0"/>
          <w:sz w:val="24"/>
        </w:rPr>
        <w:t>5、解密完成后，供应商可登录到交易系统查看自己的投标报价。如对自己的报价内容有异议的，应在报价内容显示后20分钟内联系采购人（代理机构）进行质疑，供应商未在规定时间内提出质疑的，视为认可开标结果显示内容。</w:t>
      </w:r>
    </w:p>
    <w:p w14:paraId="168BF1B7" w14:textId="77777777" w:rsidR="0096278D" w:rsidRPr="00C442A4" w:rsidRDefault="0096278D">
      <w:pPr>
        <w:rPr>
          <w:rFonts w:ascii="宋体" w:hAnsi="宋体"/>
        </w:rPr>
      </w:pPr>
    </w:p>
    <w:sectPr w:rsidR="0096278D" w:rsidRPr="00C442A4" w:rsidSect="00C442A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D94B9" w14:textId="77777777" w:rsidR="0071080C" w:rsidRDefault="0071080C" w:rsidP="00C442A4">
      <w:r>
        <w:separator/>
      </w:r>
    </w:p>
  </w:endnote>
  <w:endnote w:type="continuationSeparator" w:id="0">
    <w:p w14:paraId="48322331" w14:textId="77777777" w:rsidR="0071080C" w:rsidRDefault="0071080C" w:rsidP="00C44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47FC3" w14:textId="77777777" w:rsidR="0071080C" w:rsidRDefault="0071080C" w:rsidP="00C442A4">
      <w:r>
        <w:separator/>
      </w:r>
    </w:p>
  </w:footnote>
  <w:footnote w:type="continuationSeparator" w:id="0">
    <w:p w14:paraId="4FA7B620" w14:textId="77777777" w:rsidR="0071080C" w:rsidRDefault="0071080C" w:rsidP="00C442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78D"/>
    <w:rsid w:val="0020020C"/>
    <w:rsid w:val="002835BB"/>
    <w:rsid w:val="003347FB"/>
    <w:rsid w:val="005D6592"/>
    <w:rsid w:val="0071080C"/>
    <w:rsid w:val="0096278D"/>
    <w:rsid w:val="00B01893"/>
    <w:rsid w:val="00C442A4"/>
    <w:rsid w:val="00E10991"/>
    <w:rsid w:val="00E2654C"/>
    <w:rsid w:val="00E42810"/>
    <w:rsid w:val="00E46738"/>
    <w:rsid w:val="00F57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EBCE6"/>
  <w15:chartTrackingRefBased/>
  <w15:docId w15:val="{D4F8C37E-FF2E-4435-92EA-6A5292F0C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C442A4"/>
    <w:pPr>
      <w:jc w:val="both"/>
      <w:textAlignment w:val="baseline"/>
    </w:pPr>
    <w:rPr>
      <w:rFonts w:ascii="Times New Roman" w:eastAsia="宋体" w:hAnsi="Times New Roman" w:cs="Times New Roman"/>
      <w:szCs w:val="24"/>
      <w14:ligatures w14:val="none"/>
    </w:rPr>
  </w:style>
  <w:style w:type="paragraph" w:styleId="2">
    <w:name w:val="heading 2"/>
    <w:basedOn w:val="a"/>
    <w:next w:val="a"/>
    <w:link w:val="20"/>
    <w:uiPriority w:val="9"/>
    <w:semiHidden/>
    <w:unhideWhenUsed/>
    <w:qFormat/>
    <w:rsid w:val="00C442A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42A4"/>
    <w:pPr>
      <w:widowControl w:val="0"/>
      <w:tabs>
        <w:tab w:val="center" w:pos="4153"/>
        <w:tab w:val="right" w:pos="8306"/>
      </w:tabs>
      <w:snapToGrid w:val="0"/>
      <w:jc w:val="center"/>
      <w:textAlignment w:val="auto"/>
    </w:pPr>
    <w:rPr>
      <w:rFonts w:asciiTheme="minorHAnsi" w:eastAsiaTheme="minorEastAsia" w:hAnsiTheme="minorHAnsi" w:cstheme="minorBidi"/>
      <w:sz w:val="18"/>
      <w:szCs w:val="18"/>
      <w14:ligatures w14:val="standardContextual"/>
    </w:rPr>
  </w:style>
  <w:style w:type="character" w:customStyle="1" w:styleId="a4">
    <w:name w:val="页眉 字符"/>
    <w:basedOn w:val="a0"/>
    <w:link w:val="a3"/>
    <w:uiPriority w:val="99"/>
    <w:rsid w:val="00C442A4"/>
    <w:rPr>
      <w:sz w:val="18"/>
      <w:szCs w:val="18"/>
    </w:rPr>
  </w:style>
  <w:style w:type="paragraph" w:styleId="a5">
    <w:name w:val="footer"/>
    <w:basedOn w:val="a"/>
    <w:link w:val="a6"/>
    <w:uiPriority w:val="99"/>
    <w:unhideWhenUsed/>
    <w:rsid w:val="00C442A4"/>
    <w:pPr>
      <w:widowControl w:val="0"/>
      <w:tabs>
        <w:tab w:val="center" w:pos="4153"/>
        <w:tab w:val="right" w:pos="8306"/>
      </w:tabs>
      <w:snapToGrid w:val="0"/>
      <w:jc w:val="left"/>
      <w:textAlignment w:val="auto"/>
    </w:pPr>
    <w:rPr>
      <w:rFonts w:asciiTheme="minorHAnsi" w:eastAsiaTheme="minorEastAsia" w:hAnsiTheme="minorHAnsi" w:cstheme="minorBidi"/>
      <w:sz w:val="18"/>
      <w:szCs w:val="18"/>
      <w14:ligatures w14:val="standardContextual"/>
    </w:rPr>
  </w:style>
  <w:style w:type="character" w:customStyle="1" w:styleId="a6">
    <w:name w:val="页脚 字符"/>
    <w:basedOn w:val="a0"/>
    <w:link w:val="a5"/>
    <w:uiPriority w:val="99"/>
    <w:rsid w:val="00C442A4"/>
    <w:rPr>
      <w:sz w:val="18"/>
      <w:szCs w:val="18"/>
    </w:rPr>
  </w:style>
  <w:style w:type="character" w:customStyle="1" w:styleId="NormalCharacter">
    <w:name w:val="NormalCharacter"/>
    <w:basedOn w:val="a0"/>
    <w:autoRedefine/>
    <w:qFormat/>
    <w:rsid w:val="00C442A4"/>
  </w:style>
  <w:style w:type="character" w:customStyle="1" w:styleId="20">
    <w:name w:val="标题 2 字符"/>
    <w:basedOn w:val="a0"/>
    <w:link w:val="2"/>
    <w:uiPriority w:val="9"/>
    <w:semiHidden/>
    <w:rsid w:val="00C442A4"/>
    <w:rPr>
      <w:rFonts w:asciiTheme="majorHAnsi" w:eastAsiaTheme="majorEastAsia" w:hAnsiTheme="majorHAnsi" w:cstheme="majorBidi"/>
      <w:b/>
      <w:bCs/>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534</Words>
  <Characters>3045</Characters>
  <Application>Microsoft Office Word</Application>
  <DocSecurity>0</DocSecurity>
  <Lines>25</Lines>
  <Paragraphs>7</Paragraphs>
  <ScaleCrop>false</ScaleCrop>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Wendy</dc:creator>
  <cp:keywords/>
  <dc:description/>
  <cp:lastModifiedBy>-L Wendy</cp:lastModifiedBy>
  <cp:revision>7</cp:revision>
  <dcterms:created xsi:type="dcterms:W3CDTF">2024-06-13T08:27:00Z</dcterms:created>
  <dcterms:modified xsi:type="dcterms:W3CDTF">2024-06-14T01:29:00Z</dcterms:modified>
</cp:coreProperties>
</file>