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bookmarkStart w:id="0" w:name="_Toc32184"/>
      <w:r>
        <w:rPr>
          <w:rFonts w:hint="eastAsia" w:ascii="宋体" w:hAnsi="宋体"/>
          <w:color w:val="auto"/>
          <w:sz w:val="28"/>
          <w:szCs w:val="28"/>
        </w:rPr>
        <w:t>项目需求及技术要求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技术要求：</w:t>
      </w:r>
      <w:bookmarkEnd w:id="0"/>
      <w:bookmarkStart w:id="12" w:name="_GoBack"/>
      <w:bookmarkEnd w:id="12"/>
    </w:p>
    <w:p>
      <w:pPr>
        <w:pStyle w:val="2"/>
        <w:bidi w:val="0"/>
        <w:rPr>
          <w:rFonts w:hint="eastAsia"/>
          <w:lang w:eastAsia="zh-CN"/>
        </w:rPr>
      </w:pPr>
      <w:bookmarkStart w:id="1" w:name="_Toc19370"/>
      <w:r>
        <w:rPr>
          <w:rFonts w:hint="eastAsia"/>
          <w:lang w:val="en-US" w:eastAsia="zh-CN"/>
        </w:rPr>
        <w:t>一标段：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产床:II类医疗器械（仅作为提醒作用，以实际提供资料为准））</w:t>
      </w:r>
      <w:bookmarkEnd w:id="1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一、产床技术要求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2" w:name="_Toc16964"/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1、可供产妇待产、分娩、恢复全过程LDR一体化使用的电动多功能产床。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2、多功能产床须具备：背部升降、腿部升降、床面整体升降、臀部抬起、床体倾斜等功能; 满足坐位、半卧位、坐蹲位、跪位、侧位等多种自由分娩体位。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3、床体自重≥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Kg。床体安全载荷≥2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kg，以产品使用手册为准。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负载患者体重≥200kg。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腿部床板安全载荷≥180Kg。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、床体总长度≥22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、产床高度范围：4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cm—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cm。臀部床段最大高度≥100cm。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主体床垫与脚部床垫连接处具有V型切口（与床板所匹配）。（提供实物证明照片或第三方检测机构出具的检测报告）。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、床边护栏采用一步式阻尼释放装置，单手即可操作，完全内收于床板下方。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、操作面板集成在双侧护栏，医、患面板分离；可电动实现整体升降，背部升降，脚部床体升降等功能，非线控操作面板。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、腿托、脚蹬等附件与床为一体式设计；可从待产位转换为分娩位。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、头段床垫与脚段床垫接缝处均采用无缝焊接技术。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自动座位倾斜功能： 背部抬升时， 臀部床板自动倾斜。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、脚蹬在0-85°活动范围内，可操作脚部支撑装置向外侧和向上转动，可以在任何位置固定；一步式单手操作，单个脚部支撑安全负载大于65公斤（第三方检测机构出具的检测报告或出厂说明书证明文件）。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、人体工程学设计、小腿托配于脚蹬下方，可翻转到脚蹬上方，小腿托角度可转动调节至需要位置，可由固定把手锁定位置（第三方检测机构出具的检测报告或出厂说明书证明文件）。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14、内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置式分娩把手，U型人体工程学设计，便于产妇各种体位分娩的支持与支撑。一步式单手操作，无需拆卸，把手上具备防渗泡沫保护层，防止抓握时滑脱（提供实物图片或出厂说明书证明文件）。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标配自动夜灯功能。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、脚部床体具有电动升降功能，可在产床最低位置时控制升降范围0—200mm（第三方检测机构出具的检测报告或出厂说明书证明文件）。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、具备一键式CPR紧急释放功能。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18、采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静音脚轮，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脚轮直径≥15cm，脚轮刹车为双重锁定刹车而非环形刹车。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19、原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厂内置备用电池，在无交流电电源情况下可电动进行各种体位调节，护栏具备备用电池指示灯，用于指示电池状态。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、床体具备一键锁定功能，防止误操作；具备电源线限位保护装置。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、床面下配原装污物盆，收起脚部床体后冲洗会阴可接液体。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、产品设计使用期限≥8年（提供产品白皮书或标签说明照片扫描件，且保证提供的证明能体现出使用年限）。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23、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腿部床垫具备限位装置（具备专用限位设计），防止位移，提高安全性（提供实物图片及说明）。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、床体不含有毒有害物质，确保产妇使用安全（提供第三方资质证明文件）。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、床垫具有具有阻燃设计。（提供相关证明资料）。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二标段：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设备一：胎儿/母亲监护仪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II类医疗器械（仅作为提醒作用，以实际提供资料为准））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监护参数：胎心率（FHR），宫缩压力（TOCO），胎动（FM）；配置母亲参数：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母亲心率、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血压、血氧、脉搏、心电、呼吸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2、7</w:t>
      </w:r>
      <w:r>
        <w:rPr>
          <w:rFonts w:hint="eastAsia" w:ascii="宋体" w:hAnsi="宋体" w:eastAsia="宋体" w:cs="宋体"/>
          <w:sz w:val="21"/>
          <w:szCs w:val="21"/>
          <w:u w:val="none"/>
        </w:rPr>
        <w:t>晶片1MHz超声胎心探头，超声波束声强：Iob&lt;3.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</w:rPr>
        <w:t>mW/cm2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TOCO探头外接电极套，监测宫缩的同时监测母亲心率曲线，有效识别母亲心率信号干扰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支持胎心率与母亲心率信号重合报警功能（需提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供产品</w:t>
      </w:r>
      <w:r>
        <w:rPr>
          <w:rFonts w:hint="eastAsia" w:ascii="宋体" w:hAnsi="宋体" w:eastAsia="宋体" w:cs="宋体"/>
          <w:sz w:val="21"/>
          <w:szCs w:val="21"/>
          <w:u w:val="none"/>
        </w:rPr>
        <w:t>说明书证明）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升级双/</w:t>
      </w:r>
      <w:r>
        <w:rPr>
          <w:rFonts w:hint="eastAsia" w:ascii="宋体" w:hAnsi="宋体" w:eastAsia="宋体" w:cs="宋体"/>
          <w:sz w:val="21"/>
          <w:szCs w:val="21"/>
          <w:u w:val="none"/>
        </w:rPr>
        <w:t>三胎监测，支持多胎胎心率重合报警(SOV)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6、支持波形储存时长≥2000小时。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  <w:u w:val="none"/>
        </w:rPr>
        <w:t>高清晰TFT触摸屏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1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u w:val="none"/>
        </w:rPr>
        <w:t>英寸，1920*1080P高清分辨率呈现（需提供产品说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明书证</w:t>
      </w:r>
      <w:r>
        <w:rPr>
          <w:rFonts w:hint="eastAsia" w:ascii="宋体" w:hAnsi="宋体" w:eastAsia="宋体" w:cs="宋体"/>
          <w:sz w:val="21"/>
          <w:szCs w:val="21"/>
          <w:u w:val="none"/>
        </w:rPr>
        <w:t>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支持全键盘中文孕妇信息输入，支持USB接口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支持接入扫码枪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胎心率报警范围可调，当胎心率过缓或过速时自动报警，报警内容中文显示，报警持续时间可调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具有超声传感器信号质量指示功能，以得到准确和稳定的胎心参数值和曲线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强宫缩时监护仪会禁止血压测量，并在监护界面显示提示信息在界面上弹出禁止测量血压的提示信息（需提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供说明书或</w:t>
      </w:r>
      <w:r>
        <w:rPr>
          <w:rFonts w:hint="eastAsia" w:ascii="宋体" w:hAnsi="宋体" w:eastAsia="宋体" w:cs="宋体"/>
          <w:sz w:val="21"/>
          <w:szCs w:val="21"/>
          <w:u w:val="none"/>
        </w:rPr>
        <w:t>对应的软件界面证明）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有线探头任意插拔，US、TOCO探头任意插拔，用户接入操作更便捷，机器智能分配探头号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13、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内置式152mm（或150mm）宽行打印</w:t>
      </w:r>
      <w:r>
        <w:rPr>
          <w:rFonts w:hint="eastAsia" w:ascii="宋体" w:hAnsi="宋体" w:eastAsia="宋体" w:cs="宋体"/>
          <w:sz w:val="21"/>
          <w:szCs w:val="21"/>
          <w:u w:val="none"/>
        </w:rPr>
        <w:t>，连续准确记录胎心率、宫缩压曲线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母亲心率曲线、血氧曲线</w:t>
      </w:r>
      <w:r>
        <w:rPr>
          <w:rFonts w:hint="eastAsia" w:ascii="宋体" w:hAnsi="宋体" w:eastAsia="宋体" w:cs="宋体"/>
          <w:sz w:val="21"/>
          <w:szCs w:val="21"/>
          <w:u w:val="none"/>
        </w:rPr>
        <w:t>及胎儿活动曲线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打印机走纸速度1、2、3cm/min可调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  <w:u w:val="none"/>
        </w:rPr>
        <w:t>中英文操作界面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16、</w:t>
      </w:r>
      <w:r>
        <w:rPr>
          <w:rFonts w:hint="eastAsia" w:ascii="宋体" w:hAnsi="宋体" w:eastAsia="宋体" w:cs="宋体"/>
          <w:sz w:val="21"/>
          <w:szCs w:val="21"/>
          <w:u w:val="none"/>
        </w:rPr>
        <w:t>主机防护等级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IPX2，探头防护等级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IP68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17、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可外接胎儿刺激器，刺激标识与胎心宫缩曲线同步显示并描记打印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18、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内置通讯接口，支持多种方式接入中央站组成网络系统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内置485、内置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WiFi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19、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CTG预警，针对正弦模式预警、低变异性预警、无变异的心动过速、延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长</w:t>
      </w:r>
      <w:r>
        <w:rPr>
          <w:rFonts w:hint="eastAsia" w:ascii="宋体" w:hAnsi="宋体" w:eastAsia="宋体" w:cs="宋体"/>
          <w:sz w:val="21"/>
          <w:szCs w:val="21"/>
          <w:u w:val="none"/>
        </w:rPr>
        <w:t>减速等高危CTG曲线及时报警（需提供产品说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明书</w:t>
      </w:r>
      <w:r>
        <w:rPr>
          <w:rFonts w:hint="eastAsia" w:ascii="宋体" w:hAnsi="宋体" w:eastAsia="宋体" w:cs="宋体"/>
          <w:sz w:val="21"/>
          <w:szCs w:val="21"/>
          <w:u w:val="none"/>
        </w:rPr>
        <w:t>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设备二：无线探头胎儿监护仪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II类医疗器械（仅作为提醒作用，以实际提供资料为准））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一体化无线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探头</w:t>
      </w:r>
      <w:r>
        <w:rPr>
          <w:rFonts w:hint="eastAsia" w:ascii="宋体" w:hAnsi="宋体" w:eastAsia="宋体" w:cs="宋体"/>
          <w:sz w:val="21"/>
          <w:szCs w:val="21"/>
          <w:u w:val="none"/>
        </w:rPr>
        <w:t>胎监，监护参数：胎心率（FHR），宫缩压力（TOCO），胎动（FM）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2、7</w:t>
      </w:r>
      <w:r>
        <w:rPr>
          <w:rFonts w:hint="eastAsia" w:ascii="宋体" w:hAnsi="宋体" w:eastAsia="宋体" w:cs="宋体"/>
          <w:sz w:val="21"/>
          <w:szCs w:val="21"/>
          <w:u w:val="none"/>
        </w:rPr>
        <w:t>晶片1MHz超声胎心探头，超声波束声强：Iob&lt;3.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mW/cm2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TOCO探头外接电极套，监测宫缩的同时监测母亲心率曲线，有效识别母亲心率信号干扰（需提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供产品图片及</w:t>
      </w:r>
      <w:r>
        <w:rPr>
          <w:rFonts w:hint="eastAsia" w:ascii="宋体" w:hAnsi="宋体" w:eastAsia="宋体" w:cs="宋体"/>
          <w:sz w:val="21"/>
          <w:szCs w:val="21"/>
          <w:u w:val="none"/>
        </w:rPr>
        <w:t>产品说明书证明）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支持胎心率与母亲心率信号重合报警功能（需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提供产品说明书证明）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胎动：自动胎动检测，显示并打印胎儿活动图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支持无线充电，无线探头无充电触点，不会因涂抹耦合剂污染充电触点导致充电不良问题（需提供说明书及探头图片证明）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支持无线探头10min以上的断线续传（需提供说明书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及产品彩页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证明）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8、支持波形储存时长≥3000小时。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  <w:u w:val="none"/>
        </w:rPr>
        <w:t>高清晰TFT触摸屏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13英寸，1920*1080P高清分辨率呈现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支持全键盘中文孕妇信息输入，支持USB接口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支持接入扫码枪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胎心率报警范围可调，当胎心率过缓或过速时自动报警，报警内容中文显示，报警持续时间可调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三胎监测，支持多胎胎心率重合报警(SOV)（需提供产品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说明书</w:t>
      </w:r>
      <w:r>
        <w:rPr>
          <w:rFonts w:hint="eastAsia" w:ascii="宋体" w:hAnsi="宋体" w:eastAsia="宋体" w:cs="宋体"/>
          <w:sz w:val="21"/>
          <w:szCs w:val="21"/>
          <w:u w:val="none"/>
        </w:rPr>
        <w:t>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具有超声传感器信号质量指示功能，以得到准确和稳定的胎心参数值和曲线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内置四种以上胎监报告自动评分/分析方法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内置通讯接口，支持多种方式接入中央站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组成网络系统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内置485、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内置</w:t>
      </w:r>
      <w:r>
        <w:rPr>
          <w:rFonts w:hint="eastAsia" w:ascii="宋体" w:hAnsi="宋体" w:eastAsia="宋体" w:cs="宋体"/>
          <w:sz w:val="21"/>
          <w:szCs w:val="21"/>
          <w:u w:val="none"/>
        </w:rPr>
        <w:t>wifi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16、</w:t>
      </w:r>
      <w:r>
        <w:rPr>
          <w:rFonts w:hint="eastAsia" w:ascii="宋体" w:hAnsi="宋体" w:eastAsia="宋体" w:cs="宋体"/>
          <w:sz w:val="21"/>
          <w:szCs w:val="21"/>
          <w:u w:val="none"/>
        </w:rPr>
        <w:t>主机防护等级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IPX2，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探头防护等级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IP68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17、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内置式152mm（或150mm）宽行打印，连续准确记录胎心率、宫缩压曲线、母亲心率曲线、血氧曲线及胎儿活动曲线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18、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CTG预警，针对正弦模式预警、低变异性预警、无变异的心动过速、延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长</w:t>
      </w:r>
      <w:r>
        <w:rPr>
          <w:rFonts w:hint="eastAsia" w:ascii="宋体" w:hAnsi="宋体" w:eastAsia="宋体" w:cs="宋体"/>
          <w:sz w:val="21"/>
          <w:szCs w:val="21"/>
          <w:u w:val="none"/>
        </w:rPr>
        <w:t>减速等高危CTG曲线及时报警（需提供产品说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明书证</w:t>
      </w:r>
      <w:r>
        <w:rPr>
          <w:rFonts w:hint="eastAsia" w:ascii="宋体" w:hAnsi="宋体" w:eastAsia="宋体" w:cs="宋体"/>
          <w:sz w:val="21"/>
          <w:szCs w:val="21"/>
          <w:u w:val="none"/>
        </w:rPr>
        <w:t>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19、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附件一键转床，从待产室进产房不需要拆除探头，有效降低医护人员工作量（需提供对应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的软件界</w:t>
      </w:r>
      <w:r>
        <w:rPr>
          <w:rFonts w:hint="eastAsia" w:ascii="宋体" w:hAnsi="宋体" w:eastAsia="宋体" w:cs="宋体"/>
          <w:sz w:val="21"/>
          <w:szCs w:val="21"/>
          <w:u w:val="none"/>
        </w:rPr>
        <w:t>面证明）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20、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升级</w:t>
      </w:r>
      <w:r>
        <w:rPr>
          <w:rFonts w:hint="eastAsia" w:ascii="宋体" w:hAnsi="宋体" w:eastAsia="宋体" w:cs="宋体"/>
          <w:sz w:val="21"/>
          <w:szCs w:val="21"/>
          <w:u w:val="none"/>
        </w:rPr>
        <w:t>NST三级分类报告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21、胎儿</w:t>
      </w:r>
      <w:r>
        <w:rPr>
          <w:rFonts w:hint="eastAsia" w:ascii="宋体" w:hAnsi="宋体" w:eastAsia="宋体" w:cs="宋体"/>
          <w:sz w:val="21"/>
          <w:szCs w:val="21"/>
          <w:u w:val="none"/>
        </w:rPr>
        <w:t>监护仪使用年限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设备三：超声多普勒胎儿监护系统（一拖八）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(核心产品）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II类医疗器械（仅作为提醒作用，以实际提供资料为准））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整机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监护参数：胎心率（FHR），宫缩压力（TOCO），自动胎动（AFM）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1.2、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无线探头技术：采用无线探头进行监护，通过无线技术将胎心率、宫缩压、胎动等监护信息传输到工作站进行管理，免除线缆对孕妇的束缚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采用集成化多床位无线胎心监护工作站，统一注册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</w:rPr>
        <w:t>并提供相关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证明</w:t>
      </w:r>
      <w:r>
        <w:rPr>
          <w:rFonts w:hint="eastAsia" w:ascii="宋体" w:hAnsi="宋体" w:eastAsia="宋体" w:cs="宋体"/>
          <w:sz w:val="21"/>
          <w:szCs w:val="21"/>
          <w:u w:val="none"/>
        </w:rPr>
        <w:t>文件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集成式探头槽支持360度无限制旋转</w:t>
      </w:r>
      <w:bookmarkStart w:id="3" w:name="OLE_LINK12"/>
      <w:bookmarkEnd w:id="3"/>
      <w:bookmarkStart w:id="4" w:name="OLE_LINK11"/>
      <w:r>
        <w:rPr>
          <w:rFonts w:hint="eastAsia" w:ascii="宋体" w:hAnsi="宋体" w:eastAsia="宋体" w:cs="宋体"/>
          <w:sz w:val="21"/>
          <w:szCs w:val="21"/>
          <w:u w:val="none"/>
        </w:rPr>
        <w:t>，</w:t>
      </w:r>
      <w:bookmarkEnd w:id="4"/>
      <w:r>
        <w:rPr>
          <w:rFonts w:hint="eastAsia" w:ascii="宋体" w:hAnsi="宋体" w:eastAsia="宋体" w:cs="宋体"/>
          <w:sz w:val="21"/>
          <w:szCs w:val="21"/>
          <w:u w:val="none"/>
        </w:rPr>
        <w:t>无线探头可随意安放，提高医护人员工作效率</w:t>
      </w:r>
      <w:bookmarkStart w:id="5" w:name="OLE_LINK1"/>
      <w:bookmarkStart w:id="6" w:name="OLE_LINK2"/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1.5</w:t>
      </w:r>
      <w:bookmarkEnd w:id="5"/>
      <w:bookmarkEnd w:id="6"/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多床位监护：一套工作站标配同时监护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u w:val="none"/>
        </w:rPr>
        <w:t>床单胎孕妇；可同时配置15个无线探头，无线监护8个孕妇，最大化节约医疗空间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1.6、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显示：配置≥21英寸医用一体机，同时支持全触摸屏和键盘输入操作；中文/英文操作界面，界面简洁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1.7、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具有监护计时提醒功能，10、20、30、40、50、60分钟可选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1.8、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能打印多种报告，包括支持三类图形评估报告在内多种报告系统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1.9、具有</w:t>
      </w:r>
      <w:r>
        <w:rPr>
          <w:rFonts w:hint="eastAsia" w:ascii="宋体" w:hAnsi="宋体" w:eastAsia="宋体" w:cs="宋体"/>
          <w:sz w:val="21"/>
          <w:szCs w:val="21"/>
          <w:u w:val="none"/>
        </w:rPr>
        <w:t>三级声光自动母亲/胎儿参数报警功能，报警界限根据需要可调节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1.10、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SOV（信号重合）报警功能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具有超声传感器信号质量、电池电量指示功能，以得到准确和稳定的胎心参数值和曲线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1.12、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掉电保护功能：每分钟自动暂存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具有强大的数据库，海量存储，全程CTG浏览，便于快速了解整体监护情况，并可选段诊断、打印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工作站的扩展性强，可将床边机胎监以无线wifi的方式接入，一套工作站采用无线探头+床边机胎监混合应用最多可监护16床，实现数据的统一管理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1.15、设备</w:t>
      </w:r>
      <w:r>
        <w:rPr>
          <w:rFonts w:hint="eastAsia" w:ascii="宋体" w:hAnsi="宋体" w:eastAsia="宋体" w:cs="宋体"/>
          <w:sz w:val="21"/>
          <w:szCs w:val="21"/>
          <w:u w:val="none"/>
        </w:rPr>
        <w:t>使用年限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胎儿监护指标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无线探头：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2.1、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胎心：多晶片1MHz宽波束脉冲多普勒防水探头，自适应追踪，胎心信号扑捉稳定，超声波束声强：Iob&lt;1mW/cm2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2.2、无线</w:t>
      </w:r>
      <w:r>
        <w:rPr>
          <w:rFonts w:hint="eastAsia" w:ascii="宋体" w:hAnsi="宋体" w:eastAsia="宋体" w:cs="宋体"/>
          <w:sz w:val="21"/>
          <w:szCs w:val="21"/>
          <w:u w:val="none"/>
        </w:rPr>
        <w:t>探头防水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等级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: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  <w:u w:val="none"/>
        </w:rPr>
        <w:t>IPX8防水等级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2.3、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支持单胎、双胎、三胞胎功能，单双三胎任意配置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2.4、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无线探头工作距离≥20m（明视），满足临床科室使用需求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2.5、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无线探头内置锂电池，充电时间≤5小时，使用时间≥8小时，电池寿命循环充放电次数≥500次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2.6、</w:t>
      </w:r>
      <w:r>
        <w:rPr>
          <w:rFonts w:hint="eastAsia" w:ascii="宋体" w:hAnsi="宋体" w:eastAsia="宋体" w:cs="宋体"/>
          <w:sz w:val="21"/>
          <w:szCs w:val="21"/>
          <w:u w:val="none"/>
        </w:rPr>
        <w:t>一体化探头槽设计，无线探头采用自识别探头基座设计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2.7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无线探头彩屏显示，</w:t>
      </w:r>
      <w:bookmarkStart w:id="7" w:name="OLE_LINK23"/>
      <w:bookmarkStart w:id="8" w:name="OLE_LINK24"/>
      <w:r>
        <w:rPr>
          <w:rFonts w:hint="eastAsia" w:ascii="宋体" w:hAnsi="宋体" w:eastAsia="宋体" w:cs="宋体"/>
          <w:sz w:val="21"/>
          <w:szCs w:val="21"/>
          <w:u w:val="none"/>
        </w:rPr>
        <w:t>可显示探头类型、电池电量、信号质量、窗口号、孕妇姓名</w:t>
      </w:r>
      <w:bookmarkEnd w:id="7"/>
      <w:bookmarkEnd w:id="8"/>
      <w:r>
        <w:rPr>
          <w:rFonts w:hint="eastAsia" w:ascii="宋体" w:hAnsi="宋体" w:eastAsia="宋体" w:cs="宋体"/>
          <w:sz w:val="21"/>
          <w:szCs w:val="21"/>
          <w:u w:val="none"/>
        </w:rPr>
        <w:t>、胎心数值、宫缩数值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2.8、</w:t>
      </w:r>
      <w:r>
        <w:rPr>
          <w:rFonts w:hint="eastAsia" w:ascii="宋体" w:hAnsi="宋体" w:eastAsia="宋体" w:cs="宋体"/>
          <w:sz w:val="21"/>
          <w:szCs w:val="21"/>
          <w:u w:val="none"/>
        </w:rPr>
        <w:t>无线工作频段：2.4GHz 无线WIFI频段。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9" w:name="_Toc5273"/>
      <w:r>
        <w:rPr>
          <w:rFonts w:hint="eastAsia"/>
          <w:lang w:val="en-US" w:eastAsia="zh-CN"/>
        </w:rPr>
        <w:t>三标段：（病人监护仪：III或II类医疗器械（仅作为提醒作用，以实际提供资料为准）)</w:t>
      </w:r>
      <w:bookmarkEnd w:id="9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>整机要求：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1.1、</w:t>
      </w:r>
      <w:r>
        <w:rPr>
          <w:rFonts w:hint="eastAsia" w:ascii="宋体" w:hAnsi="宋体" w:eastAsia="宋体" w:cs="宋体"/>
          <w:sz w:val="21"/>
          <w:szCs w:val="21"/>
        </w:rPr>
        <w:t>彩色液晶触摸屏≥10英寸，分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辨率≥1280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x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800</w:t>
      </w:r>
      <w:r>
        <w:rPr>
          <w:rFonts w:hint="eastAsia" w:ascii="宋体" w:hAnsi="宋体" w:eastAsia="宋体" w:cs="宋体"/>
          <w:sz w:val="21"/>
          <w:szCs w:val="21"/>
        </w:rPr>
        <w:t>，≥8通道波形显示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sz w:val="21"/>
          <w:szCs w:val="21"/>
        </w:rPr>
        <w:t>提供说明书或检验报告证明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1.2、</w:t>
      </w:r>
      <w:r>
        <w:rPr>
          <w:rFonts w:hint="eastAsia" w:ascii="宋体" w:hAnsi="宋体" w:eastAsia="宋体" w:cs="宋体"/>
          <w:sz w:val="21"/>
          <w:szCs w:val="21"/>
        </w:rPr>
        <w:t>屏幕标配电容屏非电阻屏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sz w:val="21"/>
          <w:szCs w:val="21"/>
        </w:rPr>
        <w:t>提供说明书或检验报告证明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1.3、</w:t>
      </w:r>
      <w:r>
        <w:rPr>
          <w:rFonts w:hint="eastAsia" w:ascii="宋体" w:hAnsi="宋体" w:eastAsia="宋体" w:cs="宋体"/>
          <w:sz w:val="21"/>
          <w:szCs w:val="21"/>
        </w:rPr>
        <w:t>显示屏采用宽视角技术，支持≥170度可视范围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sz w:val="21"/>
          <w:szCs w:val="21"/>
        </w:rPr>
        <w:t>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供证明</w:t>
      </w:r>
      <w:r>
        <w:rPr>
          <w:rFonts w:hint="eastAsia" w:ascii="宋体" w:hAnsi="宋体" w:eastAsia="宋体" w:cs="宋体"/>
          <w:sz w:val="21"/>
          <w:szCs w:val="21"/>
        </w:rPr>
        <w:t>材料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1.4、</w:t>
      </w:r>
      <w:r>
        <w:rPr>
          <w:rFonts w:hint="eastAsia" w:ascii="宋体" w:hAnsi="宋体" w:eastAsia="宋体" w:cs="宋体"/>
          <w:sz w:val="21"/>
          <w:szCs w:val="21"/>
        </w:rPr>
        <w:t>内置锂电池，无需工具支持快速拆卸和安装，锂电池支持监护仪工作时间≥4小时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1.5、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安全规格：ECG, TEMP, SpO2 , NIBP监测参数抗电击程度为防除颤CF型。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1.6、</w:t>
      </w:r>
      <w:r>
        <w:rPr>
          <w:rFonts w:hint="eastAsia" w:ascii="宋体" w:hAnsi="宋体" w:eastAsia="宋体" w:cs="宋体"/>
          <w:sz w:val="21"/>
          <w:szCs w:val="21"/>
        </w:rPr>
        <w:t>监护仪使用年限≥10年。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1.7、</w:t>
      </w:r>
      <w:r>
        <w:rPr>
          <w:rFonts w:hint="eastAsia" w:ascii="宋体" w:hAnsi="宋体" w:eastAsia="宋体" w:cs="宋体"/>
          <w:sz w:val="21"/>
          <w:szCs w:val="21"/>
        </w:rPr>
        <w:t>主机防水等级≥IPX1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。（提供监护仪标签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照片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1.8、</w:t>
      </w:r>
      <w:r>
        <w:rPr>
          <w:rFonts w:hint="eastAsia" w:ascii="宋体" w:hAnsi="宋体" w:eastAsia="宋体" w:cs="宋体"/>
          <w:sz w:val="21"/>
          <w:szCs w:val="21"/>
        </w:rPr>
        <w:t>监护仪清洁消毒维护支持的消毒剂≥40种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。（提供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说明书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或检验报告列明</w:t>
      </w:r>
      <w:r>
        <w:rPr>
          <w:rFonts w:hint="eastAsia" w:ascii="宋体" w:hAnsi="宋体" w:eastAsia="宋体" w:cs="宋体"/>
          <w:sz w:val="21"/>
          <w:szCs w:val="21"/>
        </w:rPr>
        <w:t>消毒剂的种类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监护仪主机工作温度环境范围：0~40°C。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>监护仪主机工作湿度环境范围；15~95%。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sz w:val="21"/>
          <w:szCs w:val="21"/>
        </w:rPr>
        <w:t>监测参数：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2.1、</w:t>
      </w:r>
      <w:r>
        <w:rPr>
          <w:rFonts w:hint="eastAsia" w:ascii="宋体" w:hAnsi="宋体" w:eastAsia="宋体" w:cs="宋体"/>
          <w:sz w:val="21"/>
          <w:szCs w:val="21"/>
        </w:rPr>
        <w:t>配置3/5导心电，呼吸，无创血压，血氧饱和度，脉搏和双通道体温参数监测，以上参数适用于成人、小儿、新生儿患者。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2.2、</w:t>
      </w:r>
      <w:r>
        <w:rPr>
          <w:rFonts w:hint="eastAsia" w:ascii="宋体" w:hAnsi="宋体" w:eastAsia="宋体" w:cs="宋体"/>
          <w:sz w:val="21"/>
          <w:szCs w:val="21"/>
        </w:rPr>
        <w:t>心电监护支持心率，ST段测量，心律失常分析，QT/QTc连续实时测量和对应报警功能，支持成人、小儿、新生儿患者。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2.3、</w:t>
      </w:r>
      <w:r>
        <w:rPr>
          <w:rFonts w:hint="eastAsia" w:ascii="宋体" w:hAnsi="宋体" w:eastAsia="宋体" w:cs="宋体"/>
          <w:sz w:val="21"/>
          <w:szCs w:val="21"/>
        </w:rPr>
        <w:t>心电波形扫描速度支持6.25mm/s、12.5 mm/s、25 mm/s和50 mm/s。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2.4、</w:t>
      </w:r>
      <w:r>
        <w:rPr>
          <w:rFonts w:hint="eastAsia" w:ascii="宋体" w:hAnsi="宋体" w:eastAsia="宋体" w:cs="宋体"/>
          <w:sz w:val="21"/>
          <w:szCs w:val="21"/>
        </w:rPr>
        <w:t>支持≥25种心律失常分析。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2.5、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支持室上性心律失常分析。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2.6、</w:t>
      </w:r>
      <w:r>
        <w:rPr>
          <w:rFonts w:hint="eastAsia" w:ascii="宋体" w:hAnsi="宋体" w:eastAsia="宋体" w:cs="宋体"/>
          <w:sz w:val="21"/>
          <w:szCs w:val="21"/>
        </w:rPr>
        <w:t>QT和QTc实时监测参数测量范围：200～800ms。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2.7、</w:t>
      </w:r>
      <w:r>
        <w:rPr>
          <w:rFonts w:hint="eastAsia" w:ascii="宋体" w:hAnsi="宋体" w:eastAsia="宋体" w:cs="宋体"/>
          <w:sz w:val="21"/>
          <w:szCs w:val="21"/>
        </w:rPr>
        <w:t>支持心电多导同步分析，提供产品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界面</w:t>
      </w:r>
      <w:r>
        <w:rPr>
          <w:rFonts w:hint="eastAsia" w:ascii="宋体" w:hAnsi="宋体" w:eastAsia="宋体" w:cs="宋体"/>
          <w:sz w:val="21"/>
          <w:szCs w:val="21"/>
        </w:rPr>
        <w:t>、手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册截图或</w:t>
      </w:r>
      <w:r>
        <w:rPr>
          <w:rFonts w:hint="eastAsia" w:ascii="宋体" w:hAnsi="宋体" w:eastAsia="宋体" w:cs="宋体"/>
          <w:sz w:val="21"/>
          <w:szCs w:val="21"/>
        </w:rPr>
        <w:t>技术专利证名材料。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2.8、</w:t>
      </w:r>
      <w:r>
        <w:rPr>
          <w:rFonts w:hint="eastAsia" w:ascii="宋体" w:hAnsi="宋体" w:eastAsia="宋体" w:cs="宋体"/>
          <w:sz w:val="21"/>
          <w:szCs w:val="21"/>
        </w:rPr>
        <w:t>支持升级提供过去24小时心电概览报告查看与打印，包括心率统计结果，心律失常统计结果，ST统计和QT/QTc统计结果。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2.9、</w:t>
      </w:r>
      <w:r>
        <w:rPr>
          <w:rFonts w:hint="eastAsia" w:ascii="宋体" w:hAnsi="宋体" w:eastAsia="宋体" w:cs="宋体"/>
          <w:sz w:val="21"/>
          <w:szCs w:val="21"/>
        </w:rPr>
        <w:t>支持指套式血氧探头，防水等级≥IPX7，支持液体浸泡消毒和清洁。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2.10、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支持2</w:t>
      </w:r>
      <w:r>
        <w:rPr>
          <w:rFonts w:hint="eastAsia" w:ascii="宋体" w:hAnsi="宋体" w:eastAsia="宋体" w:cs="宋体"/>
          <w:sz w:val="21"/>
          <w:szCs w:val="21"/>
        </w:rPr>
        <w:t>4小时血压统计结果，提供说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明书或</w:t>
      </w:r>
      <w:r>
        <w:rPr>
          <w:rFonts w:hint="eastAsia" w:ascii="宋体" w:hAnsi="宋体" w:eastAsia="宋体" w:cs="宋体"/>
          <w:sz w:val="21"/>
          <w:szCs w:val="21"/>
        </w:rPr>
        <w:t>检验报告证明。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2.11、</w:t>
      </w:r>
      <w:r>
        <w:rPr>
          <w:rFonts w:hint="eastAsia" w:ascii="宋体" w:hAnsi="宋体" w:eastAsia="宋体" w:cs="宋体"/>
          <w:sz w:val="21"/>
          <w:szCs w:val="21"/>
        </w:rPr>
        <w:t>呼吸测量适用于成人、小儿和新生儿。呼吸测量范围：0-200 rpm。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2.12、</w:t>
      </w:r>
      <w:r>
        <w:rPr>
          <w:rFonts w:hint="eastAsia" w:ascii="宋体" w:hAnsi="宋体" w:eastAsia="宋体" w:cs="宋体"/>
          <w:sz w:val="21"/>
          <w:szCs w:val="21"/>
        </w:rPr>
        <w:t>配置无创血压测量，适用于成人，小儿和新生儿。无创血压成人测量范围：收缩压30~290mmH。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sz w:val="21"/>
          <w:szCs w:val="21"/>
        </w:rPr>
        <w:t>系统功能：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3.1、</w:t>
      </w:r>
      <w:r>
        <w:rPr>
          <w:rFonts w:hint="eastAsia" w:ascii="宋体" w:hAnsi="宋体" w:eastAsia="宋体" w:cs="宋体"/>
          <w:sz w:val="21"/>
          <w:szCs w:val="21"/>
        </w:rPr>
        <w:t>支持所有监测参数报警限一键自动设置功能，产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品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说明书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提供报警限自动设置规则，提供说明书或检验报告</w:t>
      </w:r>
      <w:r>
        <w:rPr>
          <w:rFonts w:hint="eastAsia" w:ascii="宋体" w:hAnsi="宋体" w:eastAsia="宋体" w:cs="宋体"/>
          <w:sz w:val="21"/>
          <w:szCs w:val="21"/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3.2、</w:t>
      </w:r>
      <w:r>
        <w:rPr>
          <w:rFonts w:hint="eastAsia" w:ascii="宋体" w:hAnsi="宋体" w:eastAsia="宋体" w:cs="宋体"/>
          <w:sz w:val="21"/>
          <w:szCs w:val="21"/>
        </w:rPr>
        <w:t>具有图形化技术报警指示功能，帮助医护团队快速识别报警来源。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3.3、</w:t>
      </w:r>
      <w:r>
        <w:rPr>
          <w:rFonts w:hint="eastAsia" w:ascii="宋体" w:hAnsi="宋体" w:eastAsia="宋体" w:cs="宋体"/>
          <w:sz w:val="21"/>
          <w:szCs w:val="21"/>
        </w:rPr>
        <w:t>支持≥1000组NIBP测量结果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3.4、</w:t>
      </w:r>
      <w:r>
        <w:rPr>
          <w:rFonts w:hint="eastAsia" w:ascii="宋体" w:hAnsi="宋体" w:eastAsia="宋体" w:cs="宋体"/>
          <w:sz w:val="21"/>
          <w:szCs w:val="21"/>
        </w:rPr>
        <w:t>支持≥120小时（分辨率1分钟）ST模板存储与回顾。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3.5、</w:t>
      </w:r>
      <w:r>
        <w:rPr>
          <w:rFonts w:hint="eastAsia" w:ascii="宋体" w:hAnsi="宋体" w:eastAsia="宋体" w:cs="宋体"/>
          <w:sz w:val="21"/>
          <w:szCs w:val="21"/>
        </w:rPr>
        <w:t>支持RJ45接口进行有线网络通信，和除颤监护仪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、输液泵</w:t>
      </w:r>
      <w:r>
        <w:rPr>
          <w:rFonts w:hint="eastAsia" w:ascii="宋体" w:hAnsi="宋体" w:eastAsia="宋体" w:cs="宋体"/>
          <w:sz w:val="21"/>
          <w:szCs w:val="21"/>
        </w:rPr>
        <w:t>一起联网通信到中心监护系统。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3.6、</w:t>
      </w:r>
      <w:r>
        <w:rPr>
          <w:rFonts w:hint="eastAsia" w:ascii="宋体" w:hAnsi="宋体" w:eastAsia="宋体" w:cs="宋体"/>
          <w:sz w:val="21"/>
          <w:szCs w:val="21"/>
        </w:rPr>
        <w:t xml:space="preserve">支持监护仪进入夜间模式，演示模式和待机模式，可选隐私模式。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3.7、</w:t>
      </w:r>
      <w:r>
        <w:rPr>
          <w:rFonts w:hint="eastAsia" w:ascii="宋体" w:hAnsi="宋体" w:eastAsia="宋体" w:cs="宋体"/>
          <w:sz w:val="21"/>
          <w:szCs w:val="21"/>
        </w:rPr>
        <w:t>可升级支持定时自动EWS评分功能，支持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自动</w:t>
      </w:r>
      <w:r>
        <w:rPr>
          <w:rFonts w:hint="eastAsia" w:ascii="宋体" w:hAnsi="宋体" w:eastAsia="宋体" w:cs="宋体"/>
          <w:sz w:val="21"/>
          <w:szCs w:val="21"/>
        </w:rPr>
        <w:t>动态刷新EWS和EWS报警。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3.8、</w:t>
      </w:r>
      <w:r>
        <w:rPr>
          <w:rFonts w:hint="eastAsia" w:ascii="宋体" w:hAnsi="宋体" w:eastAsia="宋体" w:cs="宋体"/>
          <w:sz w:val="21"/>
          <w:szCs w:val="21"/>
        </w:rPr>
        <w:t>支持格拉斯哥昏迷评分（GCS）功能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3.9、</w:t>
      </w:r>
      <w:r>
        <w:rPr>
          <w:rFonts w:hint="eastAsia" w:ascii="宋体" w:hAnsi="宋体" w:eastAsia="宋体" w:cs="宋体"/>
          <w:sz w:val="21"/>
          <w:szCs w:val="21"/>
        </w:rPr>
        <w:t>动态趋势界面可支持统计1-24小时心律失常报警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3.10、</w:t>
      </w:r>
      <w:r>
        <w:rPr>
          <w:rFonts w:hint="eastAsia" w:ascii="宋体" w:hAnsi="宋体" w:eastAsia="宋体" w:cs="宋体"/>
          <w:sz w:val="21"/>
          <w:szCs w:val="21"/>
        </w:rPr>
        <w:t>提供目标监测界面，能够显示ECG,SpO2,IBP,CO2等多种参数测量值和波形；目标监测界面至少包括目标参数区、参数列表区、目标参数统计区、目标参数趋势区等，目标参数统计区与目标参数趋势区相互联动。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3.11、</w:t>
      </w:r>
      <w:r>
        <w:rPr>
          <w:rFonts w:hint="eastAsia" w:ascii="宋体" w:hAnsi="宋体" w:eastAsia="宋体" w:cs="宋体"/>
          <w:sz w:val="21"/>
          <w:szCs w:val="21"/>
        </w:rPr>
        <w:t>支持带ABD事件的呼吸氧合界面。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3.12、</w:t>
      </w:r>
      <w:r>
        <w:rPr>
          <w:rFonts w:hint="eastAsia" w:ascii="宋体" w:hAnsi="宋体" w:eastAsia="宋体" w:cs="宋体"/>
          <w:sz w:val="21"/>
          <w:szCs w:val="21"/>
        </w:rPr>
        <w:t>心电、血氧、血压附件兼容同品牌其他所有监护仪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sz w:val="21"/>
          <w:szCs w:val="21"/>
        </w:rPr>
        <w:t>提供机器接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口证明</w:t>
      </w:r>
      <w:r>
        <w:rPr>
          <w:rFonts w:hint="eastAsia" w:ascii="宋体" w:hAnsi="宋体" w:eastAsia="宋体" w:cs="宋体"/>
          <w:sz w:val="21"/>
          <w:szCs w:val="21"/>
        </w:rPr>
        <w:t>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3.13、</w:t>
      </w:r>
      <w:r>
        <w:rPr>
          <w:rFonts w:hint="eastAsia" w:ascii="宋体" w:hAnsi="宋体" w:eastAsia="宋体" w:cs="宋体"/>
          <w:sz w:val="21"/>
          <w:szCs w:val="21"/>
        </w:rPr>
        <w:t>支持它床观察，可同时监视≥12它床的报警信息。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10" w:name="_Toc13538"/>
      <w:r>
        <w:rPr>
          <w:rFonts w:hint="eastAsia"/>
          <w:lang w:val="en-US" w:eastAsia="zh-CN"/>
        </w:rPr>
        <w:t>四标段：（婴儿辐射保暖台：III类医疗器械（仅作为提醒作用，以实际提供资料为准）)</w:t>
      </w:r>
      <w:bookmarkEnd w:id="10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具有T组合，空氧仪，脉氧仪，电子称，预热、手控、肤温三种温度控制模式；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设置温度与皮肤温度分屏显示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*3、</w:t>
      </w:r>
      <w:r>
        <w:rPr>
          <w:rFonts w:hint="eastAsia" w:ascii="宋体" w:hAnsi="宋体" w:eastAsia="宋体" w:cs="宋体"/>
          <w:sz w:val="21"/>
          <w:szCs w:val="21"/>
        </w:rPr>
        <w:t>独立的超温保护系统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辐射箱水平角度与婴儿床的倾斜角度可调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婴儿床四周的有机玻璃档板可向下翻转或拆卸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产品具有自检功能，多种故障报警提示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前面板具有温度校正功能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</w:rPr>
        <w:t>具有肤温传感器脱落报警提示功能；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婴儿床下可放置X光射线拍片盒；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>具有数据储存功能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sz w:val="21"/>
          <w:szCs w:val="21"/>
        </w:rPr>
        <w:t>具有APGAR评分计时功能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t>具有RS-232接口。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*13、</w:t>
      </w:r>
      <w:r>
        <w:rPr>
          <w:rFonts w:hint="eastAsia" w:ascii="宋体" w:hAnsi="宋体" w:eastAsia="宋体" w:cs="宋体"/>
          <w:sz w:val="21"/>
          <w:szCs w:val="21"/>
        </w:rPr>
        <w:t>控温方式：预热、手控、肤温三种控制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sz w:val="21"/>
          <w:szCs w:val="21"/>
        </w:rPr>
        <w:t>肤温控温范围：32℃～37.5℃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</w:rPr>
        <w:t>肤温显示范围：5℃～65℃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sz w:val="21"/>
          <w:szCs w:val="21"/>
        </w:rPr>
        <w:t>控温精度：≤0.5℃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*17、</w:t>
      </w:r>
      <w:r>
        <w:rPr>
          <w:rFonts w:hint="eastAsia" w:ascii="宋体" w:hAnsi="宋体" w:eastAsia="宋体" w:cs="宋体"/>
          <w:sz w:val="21"/>
          <w:szCs w:val="21"/>
        </w:rPr>
        <w:t>皮肤温度传感器精度：±0.2℃内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sz w:val="21"/>
          <w:szCs w:val="21"/>
        </w:rPr>
        <w:t xml:space="preserve">床面温度均匀性：≤2℃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19、</w:t>
      </w:r>
      <w:r>
        <w:rPr>
          <w:rFonts w:hint="eastAsia" w:ascii="宋体" w:hAnsi="宋体" w:eastAsia="宋体" w:cs="宋体"/>
          <w:sz w:val="21"/>
          <w:szCs w:val="21"/>
        </w:rPr>
        <w:t>辐射箱水平角度：0°、30°、60°、90°双向转动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20、</w:t>
      </w:r>
      <w:r>
        <w:rPr>
          <w:rFonts w:hint="eastAsia" w:ascii="宋体" w:hAnsi="宋体" w:eastAsia="宋体" w:cs="宋体"/>
          <w:sz w:val="21"/>
          <w:szCs w:val="21"/>
        </w:rPr>
        <w:t>婴儿床倾斜角度：无级可调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 w:cs="宋体"/>
          <w:sz w:val="21"/>
          <w:szCs w:val="21"/>
        </w:rPr>
        <w:t>APGAR评分计时：运行至50″～1′、4′50″～5′、9′50″～10′时发出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22、</w:t>
      </w:r>
      <w:r>
        <w:rPr>
          <w:rFonts w:hint="eastAsia" w:ascii="宋体" w:hAnsi="宋体" w:eastAsia="宋体" w:cs="宋体"/>
          <w:sz w:val="21"/>
          <w:szCs w:val="21"/>
        </w:rPr>
        <w:t>声光提示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23、</w:t>
      </w:r>
      <w:r>
        <w:rPr>
          <w:rFonts w:hint="eastAsia" w:ascii="宋体" w:hAnsi="宋体" w:eastAsia="宋体" w:cs="宋体"/>
          <w:sz w:val="21"/>
          <w:szCs w:val="21"/>
        </w:rPr>
        <w:t>故障报警：断电、传感器、偏差、超温、设置、检查和系统等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基本配置：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4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辐射箱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皮肤温度传感器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婴儿床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托盘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输液架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注：投标人在满足技术要求和性能的前提下可投同档次或优于上述参数、性能和质量的货物。</w:t>
      </w:r>
    </w:p>
    <w:p>
      <w:pPr>
        <w:pStyle w:val="2"/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11" w:name="_Toc8478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一标段至四标段</w:t>
      </w:r>
      <w:r>
        <w:rPr>
          <w:rFonts w:hint="eastAsia" w:ascii="宋体" w:hAnsi="宋体" w:eastAsia="宋体" w:cs="宋体"/>
          <w:sz w:val="21"/>
          <w:szCs w:val="21"/>
        </w:rPr>
        <w:t>商务要求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交货期：合同签订后30天内安装调试完成。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交货地点：濮阳市人民医院。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质量标准：合格，符合国家标准。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4、质保期：验收合格后保修1年。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付款方式：货物运到买方使用现场，安装调试结束，经买方验收合格，卖方提交发票后，支付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合同</w:t>
      </w:r>
      <w:r>
        <w:rPr>
          <w:rFonts w:hint="eastAsia" w:ascii="宋体" w:hAnsi="宋体" w:eastAsia="宋体" w:cs="宋体"/>
          <w:sz w:val="21"/>
          <w:szCs w:val="21"/>
        </w:rPr>
        <w:t>款的90%,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1年</w:t>
      </w:r>
      <w:r>
        <w:rPr>
          <w:rFonts w:hint="eastAsia" w:ascii="宋体" w:hAnsi="宋体" w:eastAsia="宋体" w:cs="宋体"/>
          <w:sz w:val="21"/>
          <w:szCs w:val="21"/>
        </w:rPr>
        <w:t xml:space="preserve">后付剩余10%合同价款。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履约验收要求：符合招标文件要求，由招标人组织统一验收。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商品包装和快递包装应符合《商品包装政府采购需求标准（试行）》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8、投标人需提供安装、调试方案，包括设备安装调试、试运行测试、运行维护等。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9、投标人需提供培训方案和供货方案。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10、投标人需提供售后服务承诺和售后服务方案，包括售后服务人员、售后服务计划、售后服务设备等。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11、投标人需提供质保期内质量保证措施、质保期外质量保证措施等。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IxN2FiNjcyNzdhOTIwMmM0MjljZjRiMzNhNGQifQ=="/>
  </w:docVars>
  <w:rsids>
    <w:rsidRoot w:val="00000000"/>
    <w:rsid w:val="69D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360" w:lineRule="auto"/>
      <w:jc w:val="left"/>
      <w:outlineLvl w:val="2"/>
    </w:pPr>
    <w:rPr>
      <w:rFonts w:ascii="宋体" w:hAnsi="宋体" w:cs="宋体"/>
      <w:b/>
      <w:szCs w:val="21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4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2023-11-23T01:37:30Z</dcterms:created>
  <dc:creator>Administrator</dc:creator>
  <cp:lastModifiedBy>张新安</cp:lastModifiedBy>
  <dcterms:modified xsi:type="dcterms:W3CDTF">2023-11-23T01:38:10Z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F9D32A6926F5450F8400B827F8DF77EB_12</vt:lpwstr>
  </property>
</Properties>
</file>