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hint="eastAsia" w:ascii="宋体" w:hAnsi="宋体" w:eastAsia="宋体" w:cs="宋体"/>
          <w:color w:val="444444"/>
          <w:sz w:val="24"/>
          <w:szCs w:val="24"/>
        </w:rPr>
      </w:pPr>
      <w:r>
        <w:rPr>
          <w:rFonts w:hint="eastAsia" w:ascii="宋体" w:hAnsi="宋体" w:eastAsia="宋体" w:cs="宋体"/>
          <w:color w:val="444444"/>
          <w:sz w:val="24"/>
          <w:szCs w:val="24"/>
        </w:rPr>
        <w:t>濮阳经济技术开发区预算管理一体化系统实施服务项目2022年11至12月政府采购意向</w:t>
      </w:r>
    </w:p>
    <w:p>
      <w:pPr>
        <w:pStyle w:val="2"/>
        <w:keepNext w:val="0"/>
        <w:keepLines w:val="0"/>
        <w:widowControl/>
        <w:suppressLineNumbers w:val="0"/>
        <w:spacing w:line="432" w:lineRule="auto"/>
        <w:ind w:left="0" w:firstLine="420"/>
        <w:rPr>
          <w:rFonts w:ascii="微软雅黑 ! important" w:hAnsi="微软雅黑 ! important" w:eastAsia="微软雅黑 ! important" w:cs="微软雅黑 ! important"/>
          <w:sz w:val="24"/>
          <w:szCs w:val="24"/>
        </w:rPr>
      </w:pP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为便于供应商及时了解政府采购信息，根据《河南省财政厅关于开展政府采购意向公开工作的通知》（豫财购【2020】8号）等有关规定，现将濮阳县农业农村局基层农技推广体系改革与建设补助项目 2022年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lang w:val="en-US" w:eastAsia="zh-CN"/>
        </w:rPr>
        <w:t>11</w:t>
      </w: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（至）</w:t>
      </w:r>
      <w:r>
        <w:rPr>
          <w:rFonts w:hint="eastAsia" w:ascii="微软雅黑 ! important" w:hAnsi="微软雅黑 ! important" w:eastAsia="微软雅黑 ! important" w:cs="微软雅黑 ! important"/>
          <w:color w:val="444444"/>
          <w:sz w:val="24"/>
          <w:szCs w:val="24"/>
          <w:lang w:val="en-US" w:eastAsia="zh-CN"/>
        </w:rPr>
        <w:t>12</w:t>
      </w:r>
      <w:r>
        <w:rPr>
          <w:rFonts w:hint="default" w:ascii="微软雅黑 ! important" w:hAnsi="微软雅黑 ! important" w:eastAsia="微软雅黑 ! important" w:cs="微软雅黑 ! important"/>
          <w:color w:val="444444"/>
          <w:sz w:val="24"/>
          <w:szCs w:val="24"/>
        </w:rPr>
        <w:t>月采购意向公开如下：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05"/>
        <w:gridCol w:w="1223"/>
        <w:gridCol w:w="1350"/>
        <w:gridCol w:w="2048"/>
        <w:gridCol w:w="1942"/>
        <w:gridCol w:w="1275"/>
        <w:gridCol w:w="1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2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采购单位名称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采购项目名称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采购需求概况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444444"/>
              </w:rPr>
              <w:t>预算金额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vertAlign w:val="baseline"/>
              </w:rPr>
            </w:pPr>
            <w:r>
              <w:rPr>
                <w:color w:val="444444"/>
              </w:rPr>
              <w:t>（万元）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预计采购时间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vertAlign w:val="baseline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3" w:type="dxa"/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濮阳经济技术开发区</w:t>
            </w:r>
            <w:r>
              <w:rPr>
                <w:rFonts w:hint="eastAsia"/>
                <w:lang w:val="en-US" w:eastAsia="zh-CN"/>
              </w:rPr>
              <w:t>财政局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濮阳经济技术开发区预算管理一体化系统实施服务项目</w:t>
            </w:r>
          </w:p>
        </w:tc>
        <w:tc>
          <w:tcPr>
            <w:tcW w:w="20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预算管理一体化系统实施服务</w:t>
            </w:r>
          </w:p>
        </w:tc>
        <w:tc>
          <w:tcPr>
            <w:tcW w:w="1942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Theme="minorEastAsia"/>
                <w:color w:val="444444"/>
                <w:lang w:val="en-US" w:eastAsia="zh-CN"/>
              </w:rPr>
            </w:pPr>
            <w:r>
              <w:rPr>
                <w:rFonts w:hint="eastAsia"/>
                <w:color w:val="444444"/>
                <w:lang w:val="en-US" w:eastAsia="zh-CN"/>
              </w:rPr>
              <w:t>35.1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  <w:t>2022年12月</w:t>
            </w:r>
          </w:p>
        </w:tc>
        <w:tc>
          <w:tcPr>
            <w:tcW w:w="18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default" w:ascii="微软雅黑 ! important" w:hAnsi="微软雅黑 ! important" w:eastAsia="微软雅黑 ! important" w:cs="微软雅黑 ! important"/>
                <w:color w:val="444444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896" w:bottom="1440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DY3NTFkNzMwMTYzYzczYjMyNTIxODA2YjJjNGIifQ=="/>
  </w:docVars>
  <w:rsids>
    <w:rsidRoot w:val="14434F6A"/>
    <w:rsid w:val="144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432" w:lineRule="auto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444444"/>
      <w:sz w:val="21"/>
      <w:szCs w:val="21"/>
      <w:u w:val="none"/>
    </w:rPr>
  </w:style>
  <w:style w:type="character" w:styleId="7">
    <w:name w:val="Hyperlink"/>
    <w:basedOn w:val="5"/>
    <w:uiPriority w:val="0"/>
    <w:rPr>
      <w:color w:val="444444"/>
      <w:sz w:val="21"/>
      <w:szCs w:val="21"/>
      <w:u w:val="none"/>
    </w:rPr>
  </w:style>
  <w:style w:type="character" w:customStyle="1" w:styleId="8">
    <w:name w:val="hover18"/>
    <w:basedOn w:val="5"/>
    <w:uiPriority w:val="0"/>
  </w:style>
  <w:style w:type="character" w:customStyle="1" w:styleId="9">
    <w:name w:val="hover17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2022-10-31T02:25:00Z</dcterms:created>
  <dc:creator>高瑞</dc:creator>
  <cp:lastModifiedBy>高瑞</cp:lastModifiedBy>
  <dcterms:modified xsi:type="dcterms:W3CDTF">2022-10-31T02:29:45Z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C8BCBA9803664BB180F5ABFD6EC2AE8B</vt:lpwstr>
  </property>
</Properties>
</file>