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台前县水利局2024年4至5月政府采购意向</w:t>
      </w:r>
    </w:p>
    <w:p/>
    <w:p>
      <w:pPr>
        <w:pStyle w:val="2"/>
        <w:numPr>
          <w:ilvl w:val="1"/>
          <w:numId w:val="0"/>
        </w:numPr>
        <w:ind w:firstLine="480" w:firstLineChars="200"/>
        <w:jc w:val="both"/>
        <w:rPr>
          <w:rFonts w:ascii="Times New Roman" w:hAnsi="Times New Roman"/>
          <w:b w:val="0"/>
          <w:bCs w:val="0"/>
          <w:snapToGrid/>
          <w:color w:val="auto"/>
          <w:kern w:val="2"/>
          <w:sz w:val="24"/>
          <w:szCs w:val="22"/>
        </w:rPr>
      </w:pPr>
      <w:r>
        <w:rPr>
          <w:rFonts w:hint="eastAsia" w:ascii="Times New Roman" w:hAnsi="Times New Roman"/>
          <w:b w:val="0"/>
          <w:bCs w:val="0"/>
          <w:snapToGrid/>
          <w:color w:val="auto"/>
          <w:kern w:val="2"/>
          <w:sz w:val="24"/>
          <w:szCs w:val="22"/>
        </w:rPr>
        <w:t>为便于供应商及时了解政府采购信息，根据《河南省财政厅关于开展政府采购意向公开工作的通知》（豫财购【2020】8号）等有关规定，现将台前县水利局2024年4（至）5月采购意向公开如下：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采购单位名称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采购项目名称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采购需求概况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预算金额（万元)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预计采购时间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台前县水利局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  <w:r>
              <w:t>台前县水利局</w:t>
            </w:r>
            <w:r>
              <w:rPr>
                <w:rFonts w:hint="eastAsia"/>
              </w:rPr>
              <w:t>2024年度取水监测计量体系建设“以水折电”项目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  <w:r>
              <w:t>台前县</w:t>
            </w:r>
            <w:r>
              <w:rPr>
                <w:rFonts w:hint="eastAsia"/>
              </w:rPr>
              <w:t>2024年度取水监测计量体系建设“以水折电”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  <w:r>
              <w:t>约</w:t>
            </w:r>
            <w:r>
              <w:rPr>
                <w:rFonts w:hint="eastAsia"/>
              </w:rPr>
              <w:t>122万元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  <w:r>
              <w:t>202</w:t>
            </w:r>
            <w:r>
              <w:rPr>
                <w:rFonts w:hint="eastAsia"/>
              </w:rPr>
              <w:t>4</w:t>
            </w:r>
            <w:r>
              <w:t>/</w:t>
            </w:r>
            <w:r>
              <w:rPr>
                <w:rFonts w:hint="eastAsia"/>
              </w:rPr>
              <w:t>5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</w:p>
        </w:tc>
      </w:tr>
    </w:tbl>
    <w:p/>
    <w:p>
      <w:r>
        <w:rPr>
          <w:rFonts w:hint="eastAsia" w:ascii="微软雅黑" w:hAnsi="微软雅黑" w:eastAsia="微软雅黑" w:cs="微软雅黑"/>
          <w:b/>
          <w:bCs/>
          <w:sz w:val="21"/>
          <w:szCs w:val="21"/>
          <w:shd w:val="clear" w:color="auto" w:fill="FFF8DC"/>
        </w:rPr>
        <w:t>本次公开的采购意向是本单位政府采购工作的初步安排，具体采购项目情况以相关采购公告和采购文件为准。</w:t>
      </w:r>
    </w:p>
    <w:p/>
    <w:p>
      <w:pPr>
        <w:jc w:val="right"/>
      </w:pPr>
      <w:r>
        <w:rPr>
          <w:rFonts w:hint="eastAsia"/>
        </w:rPr>
        <w:t>台前县水利局</w:t>
      </w:r>
    </w:p>
    <w:p>
      <w:pPr>
        <w:jc w:val="right"/>
      </w:pPr>
      <w:r>
        <w:rPr>
          <w:rFonts w:hint="eastAsia"/>
        </w:rPr>
        <w:t>2024年4月</w:t>
      </w:r>
      <w:r>
        <w:rPr>
          <w:rFonts w:hint="eastAsia"/>
          <w:lang w:val="en-US" w:eastAsia="zh-CN"/>
        </w:rPr>
        <w:t>11</w:t>
      </w:r>
      <w:bookmarkStart w:id="0" w:name="_GoBack"/>
      <w:bookmarkEnd w:id="0"/>
      <w:r>
        <w:rPr>
          <w:rFonts w:hint="eastAsia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2B3FF"/>
    <w:multiLevelType w:val="multilevel"/>
    <w:tmpl w:val="AE72B3FF"/>
    <w:lvl w:ilvl="0" w:tentative="0">
      <w:start w:val="1"/>
      <w:numFmt w:val="chineseCounting"/>
      <w:lvlText w:val="%1."/>
      <w:lvlJc w:val="left"/>
      <w:pPr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2"/>
      <w:lvlText w:val="%2."/>
      <w:lvlJc w:val="left"/>
      <w:pPr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lvlText w:val="%2.%3.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lvlText w:val="%2.%3.%4."/>
      <w:lvlJc w:val="left"/>
      <w:pPr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lvlText w:val="%2.%3.%4.%5."/>
      <w:lvlJc w:val="left"/>
      <w:pPr>
        <w:ind w:left="1008" w:hanging="1008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lvlText w:val="%2.%3.%4.%5.%6."/>
      <w:lvlJc w:val="left"/>
      <w:pPr>
        <w:ind w:left="1151" w:hanging="1151"/>
      </w:pPr>
      <w:rPr>
        <w:rFonts w:hint="eastAsia" w:ascii="宋体" w:hAnsi="宋体" w:eastAsia="宋体" w:cs="宋体"/>
      </w:rPr>
    </w:lvl>
    <w:lvl w:ilvl="6" w:tentative="0">
      <w:start w:val="1"/>
      <w:numFmt w:val="decimal"/>
      <w:pStyle w:val="8"/>
      <w:lvlText w:val="%2.%3.%4.%5.%6.%7."/>
      <w:lvlJc w:val="left"/>
      <w:pPr>
        <w:ind w:left="1296" w:hanging="1296"/>
      </w:pPr>
      <w:rPr>
        <w:rFonts w:hint="eastAsia" w:ascii="宋体" w:hAnsi="宋体" w:eastAsia="宋体" w:cs="宋体"/>
      </w:rPr>
    </w:lvl>
    <w:lvl w:ilvl="7" w:tentative="0">
      <w:start w:val="1"/>
      <w:numFmt w:val="decimal"/>
      <w:pStyle w:val="9"/>
      <w:lvlText w:val="%2.%3.%4.%5.%6.%7.%8."/>
      <w:lvlJc w:val="left"/>
      <w:pPr>
        <w:ind w:left="1440" w:hanging="1440"/>
      </w:pPr>
      <w:rPr>
        <w:rFonts w:hint="eastAsia" w:ascii="宋体" w:hAnsi="宋体" w:eastAsia="宋体" w:cs="宋体"/>
      </w:rPr>
    </w:lvl>
    <w:lvl w:ilvl="8" w:tentative="0">
      <w:start w:val="1"/>
      <w:numFmt w:val="decimal"/>
      <w:pStyle w:val="10"/>
      <w:lvlText w:val="%2.%3.%4.%5.%6.%7.%8.%9."/>
      <w:lvlJc w:val="left"/>
      <w:pPr>
        <w:ind w:left="1583" w:hanging="1583"/>
      </w:pPr>
      <w:rPr>
        <w:rFonts w:hint="eastAsia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1YWMyMzViMGNiMjhhNDdmOGRjMDA2OTc2Yjg4YWUifQ=="/>
  </w:docVars>
  <w:rsids>
    <w:rsidRoot w:val="11681399"/>
    <w:rsid w:val="0026708B"/>
    <w:rsid w:val="005B745B"/>
    <w:rsid w:val="009E1BFD"/>
    <w:rsid w:val="06804E33"/>
    <w:rsid w:val="082705ED"/>
    <w:rsid w:val="08EF2491"/>
    <w:rsid w:val="09C20C2B"/>
    <w:rsid w:val="0A9C0A60"/>
    <w:rsid w:val="0A9F0F2B"/>
    <w:rsid w:val="0BF30382"/>
    <w:rsid w:val="0F574C06"/>
    <w:rsid w:val="11681399"/>
    <w:rsid w:val="13711BED"/>
    <w:rsid w:val="141F1B44"/>
    <w:rsid w:val="15DA4F00"/>
    <w:rsid w:val="16F45C03"/>
    <w:rsid w:val="175B4006"/>
    <w:rsid w:val="1A90752A"/>
    <w:rsid w:val="1C4E3036"/>
    <w:rsid w:val="1DD00688"/>
    <w:rsid w:val="245F1650"/>
    <w:rsid w:val="251A4EB0"/>
    <w:rsid w:val="2C1C486F"/>
    <w:rsid w:val="2C910644"/>
    <w:rsid w:val="2EF2660E"/>
    <w:rsid w:val="33487D7A"/>
    <w:rsid w:val="341D3752"/>
    <w:rsid w:val="36306132"/>
    <w:rsid w:val="41D56A4C"/>
    <w:rsid w:val="44071E88"/>
    <w:rsid w:val="44A10CEA"/>
    <w:rsid w:val="47835CCA"/>
    <w:rsid w:val="4BDD07D5"/>
    <w:rsid w:val="4BFD21B6"/>
    <w:rsid w:val="4EEE3E93"/>
    <w:rsid w:val="5ADB4549"/>
    <w:rsid w:val="60831C29"/>
    <w:rsid w:val="64F52F39"/>
    <w:rsid w:val="66453D92"/>
    <w:rsid w:val="6B540249"/>
    <w:rsid w:val="6BBB571F"/>
    <w:rsid w:val="6CB24FFE"/>
    <w:rsid w:val="6D0E1FAF"/>
    <w:rsid w:val="701029DC"/>
    <w:rsid w:val="735101CD"/>
    <w:rsid w:val="755F4A03"/>
    <w:rsid w:val="75AD2CAB"/>
    <w:rsid w:val="773724E8"/>
    <w:rsid w:val="7EDC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outlineLvl w:val="0"/>
    </w:pPr>
    <w:rPr>
      <w:rFonts w:hint="eastAsia" w:ascii="宋体" w:hAnsi="宋体"/>
      <w:b/>
      <w:bCs/>
      <w:snapToGrid w:val="0"/>
      <w:color w:val="000000"/>
      <w:kern w:val="44"/>
      <w:sz w:val="48"/>
      <w:szCs w:val="48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jc w:val="center"/>
      <w:outlineLvl w:val="1"/>
    </w:pPr>
    <w:rPr>
      <w:rFonts w:ascii="Arial" w:hAnsi="Arial"/>
      <w:b/>
      <w:bCs/>
      <w:snapToGrid w:val="0"/>
      <w:color w:val="000000"/>
      <w:kern w:val="0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jc w:val="center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jc w:val="center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ind w:left="0" w:firstLine="0"/>
      <w:jc w:val="center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/>
      <w:jc w:val="center"/>
      <w:outlineLvl w:val="5"/>
    </w:pPr>
    <w:rPr>
      <w:rFonts w:ascii="Arial" w:hAnsi="Arial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toc 3"/>
    <w:basedOn w:val="1"/>
    <w:next w:val="1"/>
    <w:qFormat/>
    <w:uiPriority w:val="0"/>
    <w:pPr>
      <w:ind w:left="840" w:leftChars="400"/>
    </w:pPr>
    <w:rPr>
      <w:rFonts w:ascii="Arial" w:hAnsi="Arial" w:cs="Arial"/>
      <w:snapToGrid w:val="0"/>
      <w:color w:val="000000"/>
      <w:kern w:val="0"/>
      <w:szCs w:val="21"/>
    </w:rPr>
  </w:style>
  <w:style w:type="paragraph" w:styleId="13">
    <w:name w:val="toc 1"/>
    <w:basedOn w:val="1"/>
    <w:next w:val="1"/>
    <w:qFormat/>
    <w:uiPriority w:val="0"/>
    <w:rPr>
      <w:rFonts w:ascii="Arial" w:hAnsi="Arial" w:cs="Arial"/>
      <w:snapToGrid w:val="0"/>
      <w:color w:val="000000"/>
      <w:kern w:val="0"/>
      <w:szCs w:val="21"/>
    </w:rPr>
  </w:style>
  <w:style w:type="paragraph" w:styleId="14">
    <w:name w:val="toc 4"/>
    <w:basedOn w:val="1"/>
    <w:next w:val="1"/>
    <w:qFormat/>
    <w:uiPriority w:val="0"/>
    <w:pPr>
      <w:ind w:left="1260" w:leftChars="600"/>
    </w:pPr>
    <w:rPr>
      <w:rFonts w:ascii="Arial" w:hAnsi="Arial" w:cs="Arial"/>
      <w:snapToGrid w:val="0"/>
      <w:color w:val="000000"/>
      <w:kern w:val="0"/>
      <w:szCs w:val="21"/>
    </w:rPr>
  </w:style>
  <w:style w:type="paragraph" w:styleId="15">
    <w:name w:val="toc 2"/>
    <w:basedOn w:val="1"/>
    <w:next w:val="1"/>
    <w:qFormat/>
    <w:uiPriority w:val="0"/>
    <w:pPr>
      <w:ind w:left="420" w:leftChars="200"/>
    </w:pPr>
    <w:rPr>
      <w:rFonts w:ascii="Arial" w:hAnsi="Arial" w:cs="Arial"/>
      <w:snapToGrid w:val="0"/>
      <w:color w:val="000000"/>
      <w:kern w:val="0"/>
      <w:szCs w:val="21"/>
    </w:rPr>
  </w:style>
  <w:style w:type="paragraph" w:styleId="16">
    <w:name w:val="Normal (Web)"/>
    <w:basedOn w:val="1"/>
    <w:qFormat/>
    <w:uiPriority w:val="0"/>
    <w:pPr>
      <w:spacing w:beforeAutospacing="1" w:afterAutospacing="1"/>
    </w:pPr>
    <w:rPr>
      <w:kern w:val="0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264</Characters>
  <Lines>2</Lines>
  <Paragraphs>1</Paragraphs>
  <TotalTime>31</TotalTime>
  <ScaleCrop>false</ScaleCrop>
  <LinksUpToDate>false</LinksUpToDate>
  <CharactersWithSpaces>309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2023-09-27T02:43:00Z</dcterms:created>
  <dc:creator>Administrator</dc:creator>
  <cp:lastModifiedBy>Administrator</cp:lastModifiedBy>
  <dcterms:modified xsi:type="dcterms:W3CDTF">2024-04-11T01:15:52Z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D82E358685C24D76979A5C1F99AFD642_13</vt:lpwstr>
  </property>
</Properties>
</file>