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napToGrid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30"/>
          <w:szCs w:val="30"/>
          <w:lang w:eastAsia="zh-CN"/>
        </w:rPr>
        <w:t>电子支气管镜主要参数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1.视野角 ≥120°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2.视野方向：直视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3.景深 ≥3-100mm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4.先端部外径 ≤4.8mm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5.插入部外径 ≤4.9mm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6.钳子管道直径 ≥1.95mm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7.最小可视距离 ≤3.0mm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8.角度范围 上≥180° 下≥130°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9.有效长度≥600mm</w:t>
      </w:r>
    </w:p>
    <w:p>
      <w:pP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*10.具有窄波光观察功能，以便临床诊断。</w:t>
      </w:r>
    </w:p>
    <w:p>
      <w:pPr>
        <w:rPr>
          <w:rFonts w:hint="default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val="en-US" w:eastAsia="zh-CN"/>
        </w:rPr>
        <w:t>11.与医院原有设备匹配使用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5D96"/>
    <w:rsid w:val="34527815"/>
    <w:rsid w:val="48FE5D96"/>
    <w:rsid w:val="57E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2024-12-10T03:09:00Z</dcterms:created>
  <dc:creator>Administrator</dc:creator>
  <cp:lastModifiedBy>施亚玲</cp:lastModifiedBy>
  <cp:lastPrinted>2024-12-10T03:41:00Z</cp:lastPrinted>
  <dcterms:modified xsi:type="dcterms:W3CDTF">2024-12-16T10:08:20Z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