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23" w:rsidRPr="00402023" w:rsidRDefault="00402023" w:rsidP="00402023">
      <w:pPr>
        <w:widowControl/>
        <w:shd w:val="clear" w:color="auto" w:fill="FFFFFF"/>
        <w:spacing w:line="600" w:lineRule="atLeast"/>
        <w:ind w:firstLine="640"/>
        <w:jc w:val="center"/>
        <w:rPr>
          <w:rFonts w:ascii="宋体" w:eastAsia="宋体" w:hAnsi="宋体" w:cs="Tahoma" w:hint="eastAsia"/>
          <w:color w:val="3D4B64"/>
          <w:kern w:val="0"/>
          <w:sz w:val="36"/>
          <w:szCs w:val="36"/>
          <w:bdr w:val="none" w:sz="0" w:space="0" w:color="auto" w:frame="1"/>
        </w:rPr>
      </w:pPr>
      <w:bookmarkStart w:id="0" w:name="_GoBack"/>
      <w:r w:rsidRPr="00402023">
        <w:rPr>
          <w:rFonts w:ascii="宋体" w:eastAsia="宋体" w:hAnsi="宋体" w:cs="Tahoma" w:hint="eastAsia"/>
          <w:color w:val="3D4B64"/>
          <w:kern w:val="0"/>
          <w:sz w:val="36"/>
          <w:szCs w:val="36"/>
          <w:bdr w:val="none" w:sz="0" w:space="0" w:color="auto" w:frame="1"/>
        </w:rPr>
        <w:t>卢氏县中医药传承研发生产基地建设项目</w:t>
      </w:r>
    </w:p>
    <w:p w:rsidR="00402023" w:rsidRPr="00402023" w:rsidRDefault="00402023" w:rsidP="00402023">
      <w:pPr>
        <w:widowControl/>
        <w:shd w:val="clear" w:color="auto" w:fill="FFFFFF"/>
        <w:wordWrap w:val="0"/>
        <w:spacing w:line="600" w:lineRule="atLeast"/>
        <w:ind w:firstLine="640"/>
        <w:jc w:val="center"/>
        <w:rPr>
          <w:rFonts w:ascii="宋体" w:eastAsia="宋体" w:hAnsi="宋体" w:cs="Tahoma" w:hint="eastAsia"/>
          <w:color w:val="3D4B64"/>
          <w:kern w:val="0"/>
          <w:sz w:val="36"/>
          <w:szCs w:val="36"/>
          <w:bdr w:val="none" w:sz="0" w:space="0" w:color="auto" w:frame="1"/>
        </w:rPr>
      </w:pPr>
      <w:r w:rsidRPr="00402023">
        <w:rPr>
          <w:rFonts w:ascii="宋体" w:eastAsia="宋体" w:hAnsi="宋体" w:cs="Tahoma" w:hint="eastAsia"/>
          <w:color w:val="333333"/>
          <w:kern w:val="0"/>
          <w:sz w:val="36"/>
          <w:szCs w:val="36"/>
          <w:bdr w:val="none" w:sz="0" w:space="0" w:color="auto" w:frame="1"/>
        </w:rPr>
        <w:t>中标候选人公示</w:t>
      </w:r>
    </w:p>
    <w:bookmarkEnd w:id="0"/>
    <w:p w:rsidR="00402023" w:rsidRPr="00402023" w:rsidRDefault="00402023" w:rsidP="00402023">
      <w:pPr>
        <w:widowControl/>
        <w:shd w:val="clear" w:color="auto" w:fill="FFFFFF"/>
        <w:wordWrap w:val="0"/>
        <w:spacing w:line="600" w:lineRule="atLeast"/>
        <w:ind w:firstLine="640"/>
        <w:rPr>
          <w:rFonts w:ascii="微软雅黑" w:eastAsia="微软雅黑" w:hAnsi="微软雅黑" w:cs="Tahom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卢氏县中医药传承研发生产基地建设项目</w:t>
      </w:r>
      <w:r w:rsidRPr="00402023">
        <w:rPr>
          <w:rFonts w:ascii="宋体" w:eastAsia="宋体" w:hAnsi="宋体" w:cs="Tahoma" w:hint="eastAsia"/>
          <w:color w:val="333333"/>
          <w:kern w:val="0"/>
          <w:sz w:val="32"/>
          <w:szCs w:val="32"/>
          <w:bdr w:val="none" w:sz="0" w:space="0" w:color="auto" w:frame="1"/>
        </w:rPr>
        <w:t>（招标编号为</w:t>
      </w:r>
      <w:r w:rsidRPr="00402023">
        <w:rPr>
          <w:rFonts w:ascii="宋体" w:eastAsia="宋体" w:hAnsi="宋体" w:cs="Tahoma" w:hint="eastAsia"/>
          <w:color w:val="3D4B64"/>
          <w:kern w:val="0"/>
          <w:sz w:val="32"/>
          <w:szCs w:val="32"/>
          <w:bdr w:val="none" w:sz="0" w:space="0" w:color="auto" w:frame="1"/>
        </w:rPr>
        <w:t>三卢公开采购-2023-119、LSGZ[2023]312–GC079</w:t>
      </w:r>
      <w:r w:rsidRPr="00402023">
        <w:rPr>
          <w:rFonts w:ascii="宋体" w:eastAsia="宋体" w:hAnsi="宋体" w:cs="Tahoma" w:hint="eastAsia"/>
          <w:color w:val="333333"/>
          <w:kern w:val="0"/>
          <w:sz w:val="32"/>
          <w:szCs w:val="32"/>
          <w:bdr w:val="none" w:sz="0" w:space="0" w:color="auto" w:frame="1"/>
        </w:rPr>
        <w:t>）于2023年12月25日在卢氏县公共资源交易中心依法进行公开开标、评标后，评标委员会按照招标文件规定的评标标准和方法进行了评审，现将本次招标的中标候选人公示如下：</w:t>
      </w:r>
    </w:p>
    <w:p w:rsidR="00402023" w:rsidRPr="00402023" w:rsidRDefault="00402023" w:rsidP="00402023">
      <w:pPr>
        <w:widowControl/>
        <w:shd w:val="clear" w:color="auto" w:fill="FFFFFF"/>
        <w:wordWrap w:val="0"/>
        <w:spacing w:line="600" w:lineRule="atLeast"/>
        <w:ind w:firstLine="640"/>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rPr>
        <w:t>一、中标候选人</w:t>
      </w:r>
    </w:p>
    <w:tbl>
      <w:tblPr>
        <w:tblW w:w="946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7"/>
        <w:gridCol w:w="2650"/>
        <w:gridCol w:w="2497"/>
        <w:gridCol w:w="2417"/>
      </w:tblGrid>
      <w:tr w:rsidR="00402023" w:rsidRPr="00402023" w:rsidTr="00402023">
        <w:trPr>
          <w:trHeight w:val="549"/>
          <w:jc w:val="center"/>
        </w:trPr>
        <w:tc>
          <w:tcPr>
            <w:tcW w:w="1897" w:type="dxa"/>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 </w:t>
            </w:r>
          </w:p>
        </w:tc>
        <w:tc>
          <w:tcPr>
            <w:tcW w:w="2650"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第一名</w:t>
            </w:r>
          </w:p>
        </w:tc>
        <w:tc>
          <w:tcPr>
            <w:tcW w:w="2497"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第二名</w:t>
            </w:r>
          </w:p>
        </w:tc>
        <w:tc>
          <w:tcPr>
            <w:tcW w:w="2417" w:type="dxa"/>
            <w:tcBorders>
              <w:top w:val="single" w:sz="8" w:space="0" w:color="auto"/>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第三名</w:t>
            </w:r>
          </w:p>
        </w:tc>
      </w:tr>
      <w:tr w:rsidR="00402023" w:rsidRPr="00402023" w:rsidTr="00402023">
        <w:trPr>
          <w:trHeight w:val="942"/>
          <w:jc w:val="center"/>
        </w:trPr>
        <w:tc>
          <w:tcPr>
            <w:tcW w:w="1897"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hint="eastAsia"/>
                <w:color w:val="3D4B64"/>
                <w:kern w:val="0"/>
                <w:szCs w:val="21"/>
              </w:rPr>
            </w:pPr>
            <w:r w:rsidRPr="00402023">
              <w:rPr>
                <w:rFonts w:ascii="宋体" w:eastAsia="宋体" w:hAnsi="宋体" w:cs="Tahoma" w:hint="eastAsia"/>
                <w:color w:val="333333"/>
                <w:kern w:val="0"/>
                <w:sz w:val="32"/>
                <w:szCs w:val="32"/>
              </w:rPr>
              <w:t>中标候选人</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名称</w:t>
            </w:r>
          </w:p>
        </w:tc>
        <w:tc>
          <w:tcPr>
            <w:tcW w:w="2650"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249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241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r>
      <w:tr w:rsidR="00402023" w:rsidRPr="00402023" w:rsidTr="00402023">
        <w:trPr>
          <w:trHeight w:val="543"/>
          <w:jc w:val="center"/>
        </w:trPr>
        <w:tc>
          <w:tcPr>
            <w:tcW w:w="1897"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投标报价(元)</w:t>
            </w:r>
          </w:p>
        </w:tc>
        <w:tc>
          <w:tcPr>
            <w:tcW w:w="2650"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25056867.60</w:t>
            </w:r>
          </w:p>
        </w:tc>
        <w:tc>
          <w:tcPr>
            <w:tcW w:w="249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25188815.88</w:t>
            </w:r>
          </w:p>
        </w:tc>
        <w:tc>
          <w:tcPr>
            <w:tcW w:w="241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25281223.41</w:t>
            </w:r>
          </w:p>
        </w:tc>
      </w:tr>
      <w:tr w:rsidR="00402023" w:rsidRPr="00402023" w:rsidTr="00402023">
        <w:trPr>
          <w:trHeight w:val="483"/>
          <w:jc w:val="center"/>
        </w:trPr>
        <w:tc>
          <w:tcPr>
            <w:tcW w:w="1897"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项目经理</w:t>
            </w:r>
          </w:p>
        </w:tc>
        <w:tc>
          <w:tcPr>
            <w:tcW w:w="2650"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李章锁</w:t>
            </w:r>
          </w:p>
        </w:tc>
        <w:tc>
          <w:tcPr>
            <w:tcW w:w="249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李鹏鑫</w:t>
            </w:r>
          </w:p>
        </w:tc>
        <w:tc>
          <w:tcPr>
            <w:tcW w:w="241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刘启</w:t>
            </w:r>
          </w:p>
        </w:tc>
      </w:tr>
      <w:tr w:rsidR="00402023" w:rsidRPr="00402023" w:rsidTr="00402023">
        <w:trPr>
          <w:trHeight w:val="510"/>
          <w:jc w:val="center"/>
        </w:trPr>
        <w:tc>
          <w:tcPr>
            <w:tcW w:w="1897"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质量要求</w:t>
            </w:r>
          </w:p>
        </w:tc>
        <w:tc>
          <w:tcPr>
            <w:tcW w:w="2650"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达到国家现行建设工程施工质量验收规范合格标准</w:t>
            </w:r>
          </w:p>
        </w:tc>
        <w:tc>
          <w:tcPr>
            <w:tcW w:w="249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达到国家现行建设工程施工质量验收规范合格标准</w:t>
            </w:r>
          </w:p>
        </w:tc>
        <w:tc>
          <w:tcPr>
            <w:tcW w:w="241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达到国家现行建设工程施工质量验收规范合格标准</w:t>
            </w:r>
          </w:p>
        </w:tc>
      </w:tr>
      <w:tr w:rsidR="00402023" w:rsidRPr="00402023" w:rsidTr="00402023">
        <w:trPr>
          <w:trHeight w:val="432"/>
          <w:jc w:val="center"/>
        </w:trPr>
        <w:tc>
          <w:tcPr>
            <w:tcW w:w="1897" w:type="dxa"/>
            <w:tcBorders>
              <w:top w:val="nil"/>
              <w:left w:val="single" w:sz="8" w:space="0" w:color="auto"/>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工期</w:t>
            </w:r>
          </w:p>
        </w:tc>
        <w:tc>
          <w:tcPr>
            <w:tcW w:w="2650"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300日历天</w:t>
            </w:r>
          </w:p>
        </w:tc>
        <w:tc>
          <w:tcPr>
            <w:tcW w:w="249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300日历天</w:t>
            </w:r>
          </w:p>
        </w:tc>
        <w:tc>
          <w:tcPr>
            <w:tcW w:w="2417" w:type="dxa"/>
            <w:tcBorders>
              <w:top w:val="nil"/>
              <w:left w:val="nil"/>
              <w:bottom w:val="single" w:sz="8" w:space="0" w:color="auto"/>
              <w:right w:val="single" w:sz="8" w:space="0" w:color="auto"/>
            </w:tcBorders>
            <w:tcMar>
              <w:top w:w="75" w:type="dxa"/>
              <w:left w:w="75" w:type="dxa"/>
              <w:bottom w:w="75" w:type="dxa"/>
              <w:right w:w="7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300日历天</w:t>
            </w:r>
          </w:p>
        </w:tc>
      </w:tr>
    </w:tbl>
    <w:p w:rsidR="00402023" w:rsidRPr="00402023" w:rsidRDefault="00402023" w:rsidP="00402023">
      <w:pPr>
        <w:widowControl/>
        <w:shd w:val="clear" w:color="auto" w:fill="FFFFFF"/>
        <w:wordWrap w:val="0"/>
        <w:spacing w:line="600" w:lineRule="atLeas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1.1中标候选人项目管理人员情况</w:t>
      </w:r>
    </w:p>
    <w:tbl>
      <w:tblPr>
        <w:tblW w:w="94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
        <w:gridCol w:w="1160"/>
        <w:gridCol w:w="1628"/>
        <w:gridCol w:w="2032"/>
        <w:gridCol w:w="3380"/>
      </w:tblGrid>
      <w:tr w:rsidR="00402023" w:rsidRPr="00402023" w:rsidTr="00402023">
        <w:trPr>
          <w:jc w:val="center"/>
        </w:trPr>
        <w:tc>
          <w:tcPr>
            <w:tcW w:w="1313"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lastRenderedPageBreak/>
              <w:t>中标候选人名称</w:t>
            </w:r>
          </w:p>
        </w:tc>
        <w:tc>
          <w:tcPr>
            <w:tcW w:w="1187"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姓名</w:t>
            </w:r>
          </w:p>
        </w:tc>
        <w:tc>
          <w:tcPr>
            <w:tcW w:w="167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职务</w:t>
            </w:r>
          </w:p>
        </w:tc>
        <w:tc>
          <w:tcPr>
            <w:tcW w:w="2088"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职业资格证书</w:t>
            </w:r>
          </w:p>
        </w:tc>
        <w:tc>
          <w:tcPr>
            <w:tcW w:w="3224"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证书编号</w:t>
            </w:r>
          </w:p>
        </w:tc>
      </w:tr>
      <w:tr w:rsidR="00402023" w:rsidRPr="00402023" w:rsidTr="00402023">
        <w:trPr>
          <w:trHeight w:val="595"/>
          <w:jc w:val="center"/>
        </w:trPr>
        <w:tc>
          <w:tcPr>
            <w:tcW w:w="1313" w:type="dxa"/>
            <w:vMerge w:val="restart"/>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李章锁</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项目经理</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建造师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豫241111224709</w:t>
            </w:r>
          </w:p>
        </w:tc>
      </w:tr>
      <w:tr w:rsidR="00402023" w:rsidRPr="00402023" w:rsidTr="00402023">
        <w:trPr>
          <w:trHeight w:val="23"/>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李红强</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技术负责人</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工程师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C20210971129900000151</w:t>
            </w:r>
          </w:p>
        </w:tc>
      </w:tr>
      <w:tr w:rsidR="00402023" w:rsidRPr="00402023" w:rsidTr="00402023">
        <w:trPr>
          <w:trHeight w:val="23"/>
          <w:jc w:val="center"/>
        </w:trPr>
        <w:tc>
          <w:tcPr>
            <w:tcW w:w="1313" w:type="dxa"/>
            <w:vMerge w:val="restart"/>
            <w:tcBorders>
              <w:top w:val="nil"/>
              <w:left w:val="single" w:sz="8" w:space="0" w:color="auto"/>
              <w:bottom w:val="inset" w:sz="8" w:space="0" w:color="auto"/>
              <w:right w:val="single" w:sz="8" w:space="0" w:color="auto"/>
            </w:tcBorders>
            <w:vAlign w:val="center"/>
            <w:hideMark/>
          </w:tcPr>
          <w:p w:rsidR="00402023" w:rsidRPr="00402023" w:rsidRDefault="00402023" w:rsidP="00402023">
            <w:pPr>
              <w:widowControl/>
              <w:shd w:val="clear" w:color="auto" w:fill="FFFFFF"/>
              <w:spacing w:before="15"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李鹏鑫</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项目经理</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建造师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豫241141450301</w:t>
            </w:r>
          </w:p>
        </w:tc>
      </w:tr>
      <w:tr w:rsidR="00402023" w:rsidRPr="00402023" w:rsidTr="00402023">
        <w:trPr>
          <w:trHeight w:val="23"/>
          <w:jc w:val="center"/>
        </w:trPr>
        <w:tc>
          <w:tcPr>
            <w:tcW w:w="0" w:type="auto"/>
            <w:vMerge/>
            <w:tcBorders>
              <w:top w:val="nil"/>
              <w:left w:val="single" w:sz="8" w:space="0" w:color="auto"/>
              <w:bottom w:val="inset"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郑文慷</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技术负责人</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工程师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C15917170900947</w:t>
            </w:r>
          </w:p>
        </w:tc>
      </w:tr>
      <w:tr w:rsidR="00402023" w:rsidRPr="00402023" w:rsidTr="00402023">
        <w:trPr>
          <w:trHeight w:val="23"/>
          <w:jc w:val="center"/>
        </w:trPr>
        <w:tc>
          <w:tcPr>
            <w:tcW w:w="1313" w:type="dxa"/>
            <w:vMerge w:val="restart"/>
            <w:tcBorders>
              <w:top w:val="nil"/>
              <w:left w:val="single" w:sz="8" w:space="0" w:color="auto"/>
              <w:bottom w:val="inset" w:sz="8" w:space="0" w:color="auto"/>
              <w:right w:val="single" w:sz="8" w:space="0" w:color="auto"/>
            </w:tcBorders>
            <w:vAlign w:val="center"/>
            <w:hideMark/>
          </w:tcPr>
          <w:p w:rsidR="00402023" w:rsidRPr="00402023" w:rsidRDefault="00402023" w:rsidP="00402023">
            <w:pPr>
              <w:widowControl/>
              <w:shd w:val="clear" w:color="auto" w:fill="FFFFFF"/>
              <w:spacing w:before="15"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刘启</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项目经理</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建造师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豫241141453987</w:t>
            </w:r>
          </w:p>
        </w:tc>
      </w:tr>
      <w:tr w:rsidR="00402023" w:rsidRPr="00402023" w:rsidTr="00402023">
        <w:trPr>
          <w:trHeight w:val="23"/>
          <w:jc w:val="center"/>
        </w:trPr>
        <w:tc>
          <w:tcPr>
            <w:tcW w:w="0" w:type="auto"/>
            <w:vMerge/>
            <w:tcBorders>
              <w:top w:val="nil"/>
              <w:left w:val="single" w:sz="8" w:space="0" w:color="auto"/>
              <w:bottom w:val="inset"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1187"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李中华</w:t>
            </w:r>
          </w:p>
        </w:tc>
        <w:tc>
          <w:tcPr>
            <w:tcW w:w="167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技术负责人</w:t>
            </w:r>
          </w:p>
        </w:tc>
        <w:tc>
          <w:tcPr>
            <w:tcW w:w="208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工程师</w:t>
            </w:r>
          </w:p>
        </w:tc>
        <w:tc>
          <w:tcPr>
            <w:tcW w:w="3224"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23"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C05888110900124</w:t>
            </w:r>
          </w:p>
        </w:tc>
      </w:tr>
    </w:tbl>
    <w:p w:rsidR="00402023" w:rsidRPr="00402023" w:rsidRDefault="00402023" w:rsidP="00402023">
      <w:pPr>
        <w:widowControl/>
        <w:shd w:val="clear" w:color="auto" w:fill="FFFFFF"/>
        <w:wordWrap w:val="0"/>
        <w:spacing w:line="600" w:lineRule="atLeast"/>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1.2中标候选人企业业绩</w:t>
      </w:r>
    </w:p>
    <w:tbl>
      <w:tblPr>
        <w:tblW w:w="943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2501"/>
        <w:gridCol w:w="1450"/>
        <w:gridCol w:w="1620"/>
        <w:gridCol w:w="1780"/>
      </w:tblGrid>
      <w:tr w:rsidR="00402023" w:rsidRPr="00402023" w:rsidTr="00402023">
        <w:trPr>
          <w:jc w:val="center"/>
        </w:trPr>
        <w:tc>
          <w:tcPr>
            <w:tcW w:w="2085"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中标候选人名称</w:t>
            </w:r>
          </w:p>
        </w:tc>
        <w:tc>
          <w:tcPr>
            <w:tcW w:w="2501"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工程名称</w:t>
            </w:r>
          </w:p>
        </w:tc>
        <w:tc>
          <w:tcPr>
            <w:tcW w:w="145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建设单位</w:t>
            </w:r>
          </w:p>
        </w:tc>
        <w:tc>
          <w:tcPr>
            <w:tcW w:w="162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合同签订时间</w:t>
            </w:r>
          </w:p>
        </w:tc>
        <w:tc>
          <w:tcPr>
            <w:tcW w:w="178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合同金额(元)</w:t>
            </w:r>
          </w:p>
        </w:tc>
      </w:tr>
      <w:tr w:rsidR="00402023" w:rsidRPr="00402023" w:rsidTr="00402023">
        <w:trPr>
          <w:trHeight w:val="90"/>
          <w:jc w:val="center"/>
        </w:trPr>
        <w:tc>
          <w:tcPr>
            <w:tcW w:w="2085" w:type="dxa"/>
            <w:vMerge w:val="restart"/>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三门峡经开区科技产业园东区标准化厂房二期-1#标准化厂房项目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三门峡经开建设开发有限公司</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2021.10.20</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18456624.98</w:t>
            </w:r>
          </w:p>
        </w:tc>
      </w:tr>
      <w:tr w:rsidR="00402023" w:rsidRPr="00402023" w:rsidTr="00402023">
        <w:trPr>
          <w:trHeight w:val="1315"/>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天鹅电力增量配电营业楼及生产楼建设项目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三门峡市天鹅电力有限公司</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2020.2.14</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8766210.01</w:t>
            </w:r>
          </w:p>
        </w:tc>
      </w:tr>
      <w:tr w:rsidR="00402023" w:rsidRPr="00402023" w:rsidTr="00402023">
        <w:trPr>
          <w:trHeight w:val="1315"/>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三门峡经开产业园基础设施建设项目（1#、5#标准化厂房、仓库）</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三门峡经开建设开发有限公司</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2023.1.26</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52107023.70</w:t>
            </w:r>
          </w:p>
        </w:tc>
      </w:tr>
      <w:tr w:rsidR="00402023" w:rsidRPr="00402023" w:rsidTr="00402023">
        <w:trPr>
          <w:trHeight w:val="1315"/>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合鑫悦龙湾6#楼</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三门峡知行置业有限公司</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2021.9.1</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30023556.77</w:t>
            </w:r>
          </w:p>
        </w:tc>
      </w:tr>
      <w:tr w:rsidR="00402023" w:rsidRPr="00402023" w:rsidTr="00402023">
        <w:trPr>
          <w:trHeight w:val="857"/>
          <w:jc w:val="center"/>
        </w:trPr>
        <w:tc>
          <w:tcPr>
            <w:tcW w:w="2085" w:type="dxa"/>
            <w:vMerge w:val="restart"/>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卢氏县双槐树乡西川小学综合楼工程</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卢氏县双槐树乡中心学校</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 </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2020.10.28</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1804385.29</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卢氏县城区垃圾中转站建设项目-西苑路、石龙头垃圾中转站工程</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卢氏县市政建设管理局</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2022.8.19</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1803073.03</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卢氏县瓦窑沟乡龙首山庄红色教育体验基地改扩建工程</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卢氏县瓦窑沟乡人民政府</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2021.6.18</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1644257.07</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渑池县现代农业产业园工程</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渑池县农业农村局</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2023.2</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2333360</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卢氏县2022年朱阳光镇香菇标准化生产基地建设项目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卢氏县朱阳光镇人民政府</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2022.4.13</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7915789.31</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灵宝市生态苹果文化博览馆工程</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灵宝市焦村镇人民政府</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2021.9.30</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1671730.50</w:t>
            </w:r>
          </w:p>
        </w:tc>
      </w:tr>
      <w:tr w:rsidR="00402023" w:rsidRPr="00402023" w:rsidTr="00402023">
        <w:trPr>
          <w:trHeight w:val="857"/>
          <w:jc w:val="center"/>
        </w:trPr>
        <w:tc>
          <w:tcPr>
            <w:tcW w:w="2085" w:type="dxa"/>
            <w:vMerge w:val="restart"/>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left"/>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泌阳县2020年学期教育建设项目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泌阳县教育局</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left"/>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2021.10.11</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 </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1404404.16</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 </w:t>
            </w:r>
          </w:p>
        </w:tc>
      </w:tr>
      <w:tr w:rsidR="00402023" w:rsidRPr="00402023" w:rsidTr="00402023">
        <w:trPr>
          <w:trHeight w:val="857"/>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河南林业职业学院学生餐厅改扩建项目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河南林业职业学院</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2020.12.10</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1300000</w:t>
            </w:r>
          </w:p>
        </w:tc>
      </w:tr>
      <w:tr w:rsidR="00402023" w:rsidRPr="00402023" w:rsidTr="00402023">
        <w:trPr>
          <w:trHeight w:val="1506"/>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501"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2020年新安县石井镇黑扒村民宿建设项目等七个扶贫产业项目</w:t>
            </w:r>
          </w:p>
        </w:tc>
        <w:tc>
          <w:tcPr>
            <w:tcW w:w="1450" w:type="dxa"/>
            <w:tcBorders>
              <w:top w:val="nil"/>
              <w:left w:val="nil"/>
              <w:bottom w:val="single" w:sz="8" w:space="0" w:color="auto"/>
              <w:right w:val="single" w:sz="8" w:space="0" w:color="auto"/>
            </w:tcBorders>
            <w:vAlign w:val="center"/>
            <w:hideMark/>
          </w:tcPr>
          <w:p w:rsidR="00402023" w:rsidRPr="00402023" w:rsidRDefault="00402023" w:rsidP="00402023">
            <w:pPr>
              <w:widowControl/>
              <w:shd w:val="clear" w:color="auto" w:fill="FFFFFF"/>
              <w:spacing w:before="15"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新安县石井镇人民政府</w:t>
            </w:r>
          </w:p>
        </w:tc>
        <w:tc>
          <w:tcPr>
            <w:tcW w:w="162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2020.5.19</w:t>
            </w:r>
          </w:p>
        </w:tc>
        <w:tc>
          <w:tcPr>
            <w:tcW w:w="178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4%</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1.3中标候选人项目经理业绩</w:t>
      </w:r>
    </w:p>
    <w:tbl>
      <w:tblPr>
        <w:tblW w:w="97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0"/>
        <w:gridCol w:w="1137"/>
        <w:gridCol w:w="2124"/>
        <w:gridCol w:w="1482"/>
        <w:gridCol w:w="1460"/>
        <w:gridCol w:w="1547"/>
      </w:tblGrid>
      <w:tr w:rsidR="00402023" w:rsidRPr="00402023" w:rsidTr="00402023">
        <w:trPr>
          <w:trHeight w:val="1208"/>
          <w:jc w:val="center"/>
        </w:trPr>
        <w:tc>
          <w:tcPr>
            <w:tcW w:w="1990"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hint="eastAsia"/>
                <w:color w:val="3D4B64"/>
                <w:kern w:val="0"/>
                <w:szCs w:val="21"/>
              </w:rPr>
            </w:pPr>
            <w:r w:rsidRPr="00402023">
              <w:rPr>
                <w:rFonts w:ascii="宋体" w:eastAsia="宋体" w:hAnsi="宋体" w:cs="Tahoma" w:hint="eastAsia"/>
                <w:color w:val="333333"/>
                <w:kern w:val="0"/>
                <w:sz w:val="32"/>
                <w:szCs w:val="32"/>
              </w:rPr>
              <w:t>中标候选人</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名称</w:t>
            </w:r>
          </w:p>
        </w:tc>
        <w:tc>
          <w:tcPr>
            <w:tcW w:w="1137"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项目经理</w:t>
            </w:r>
          </w:p>
        </w:tc>
        <w:tc>
          <w:tcPr>
            <w:tcW w:w="2124"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工程名称</w:t>
            </w:r>
          </w:p>
        </w:tc>
        <w:tc>
          <w:tcPr>
            <w:tcW w:w="1482"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建设单位</w:t>
            </w:r>
          </w:p>
        </w:tc>
        <w:tc>
          <w:tcPr>
            <w:tcW w:w="146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合同签订时间</w:t>
            </w:r>
          </w:p>
        </w:tc>
        <w:tc>
          <w:tcPr>
            <w:tcW w:w="1547"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合同金额(元)</w:t>
            </w:r>
          </w:p>
        </w:tc>
      </w:tr>
      <w:tr w:rsidR="00402023" w:rsidRPr="00402023" w:rsidTr="00402023">
        <w:trPr>
          <w:trHeight w:val="1783"/>
          <w:jc w:val="center"/>
        </w:trPr>
        <w:tc>
          <w:tcPr>
            <w:tcW w:w="1990" w:type="dxa"/>
            <w:vMerge w:val="restart"/>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lastRenderedPageBreak/>
              <w:t>河南天方建设工程有限公司</w:t>
            </w:r>
          </w:p>
        </w:tc>
        <w:tc>
          <w:tcPr>
            <w:tcW w:w="1137" w:type="dxa"/>
            <w:vMerge w:val="restart"/>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李章锁</w:t>
            </w:r>
          </w:p>
        </w:tc>
        <w:tc>
          <w:tcPr>
            <w:tcW w:w="2124"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三门峡市残疾人康复中心工程室外配套工程施工项目</w:t>
            </w:r>
          </w:p>
        </w:tc>
        <w:tc>
          <w:tcPr>
            <w:tcW w:w="14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三门峡市残疾人联合会</w:t>
            </w:r>
          </w:p>
        </w:tc>
        <w:tc>
          <w:tcPr>
            <w:tcW w:w="146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2021.6.11</w:t>
            </w:r>
          </w:p>
        </w:tc>
        <w:tc>
          <w:tcPr>
            <w:tcW w:w="154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6138900</w:t>
            </w:r>
          </w:p>
        </w:tc>
      </w:tr>
      <w:tr w:rsidR="00402023" w:rsidRPr="00402023" w:rsidTr="00402023">
        <w:trPr>
          <w:trHeight w:val="1783"/>
          <w:jc w:val="center"/>
        </w:trPr>
        <w:tc>
          <w:tcPr>
            <w:tcW w:w="0" w:type="auto"/>
            <w:vMerge/>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0" w:type="auto"/>
            <w:vMerge/>
            <w:tcBorders>
              <w:top w:val="nil"/>
              <w:left w:val="nil"/>
              <w:bottom w:val="single" w:sz="8" w:space="0" w:color="auto"/>
              <w:right w:val="single" w:sz="8" w:space="0" w:color="auto"/>
            </w:tcBorders>
            <w:vAlign w:val="center"/>
            <w:hideMark/>
          </w:tcPr>
          <w:p w:rsidR="00402023" w:rsidRPr="00402023" w:rsidRDefault="00402023" w:rsidP="00402023">
            <w:pPr>
              <w:widowControl/>
              <w:jc w:val="left"/>
              <w:rPr>
                <w:rFonts w:ascii="微软雅黑" w:eastAsia="微软雅黑" w:hAnsi="微软雅黑" w:cs="Tahoma"/>
                <w:color w:val="3D4B64"/>
                <w:kern w:val="0"/>
                <w:szCs w:val="21"/>
              </w:rPr>
            </w:pPr>
          </w:p>
        </w:tc>
        <w:tc>
          <w:tcPr>
            <w:tcW w:w="2124"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陕州区飞龙路农贸市场项目</w:t>
            </w:r>
          </w:p>
        </w:tc>
        <w:tc>
          <w:tcPr>
            <w:tcW w:w="14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三门峡市陕州区城市管理局</w:t>
            </w:r>
          </w:p>
        </w:tc>
        <w:tc>
          <w:tcPr>
            <w:tcW w:w="146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2020.8.12</w:t>
            </w:r>
          </w:p>
        </w:tc>
        <w:tc>
          <w:tcPr>
            <w:tcW w:w="154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18962800</w:t>
            </w:r>
          </w:p>
        </w:tc>
      </w:tr>
      <w:tr w:rsidR="00402023" w:rsidRPr="00402023" w:rsidTr="00402023">
        <w:trPr>
          <w:trHeight w:val="1426"/>
          <w:jc w:val="center"/>
        </w:trPr>
        <w:tc>
          <w:tcPr>
            <w:tcW w:w="1990"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113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李鹏鑫</w:t>
            </w:r>
          </w:p>
        </w:tc>
        <w:tc>
          <w:tcPr>
            <w:tcW w:w="2124"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4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46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54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r>
      <w:tr w:rsidR="00402023" w:rsidRPr="00402023" w:rsidTr="00402023">
        <w:trPr>
          <w:trHeight w:val="1426"/>
          <w:jc w:val="center"/>
        </w:trPr>
        <w:tc>
          <w:tcPr>
            <w:tcW w:w="1990"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113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shd w:val="clear" w:color="auto" w:fill="FFFFFF"/>
              </w:rPr>
              <w:t>刘启</w:t>
            </w:r>
          </w:p>
        </w:tc>
        <w:tc>
          <w:tcPr>
            <w:tcW w:w="2124"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4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46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c>
          <w:tcPr>
            <w:tcW w:w="154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二、中标候选人响应招标文件要求的资格能力条件</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2.1招标文件要求的资格能力条件</w:t>
      </w:r>
    </w:p>
    <w:tbl>
      <w:tblPr>
        <w:tblW w:w="900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8087"/>
      </w:tblGrid>
      <w:tr w:rsidR="00402023" w:rsidRPr="00402023" w:rsidTr="00402023">
        <w:trPr>
          <w:jc w:val="center"/>
        </w:trPr>
        <w:tc>
          <w:tcPr>
            <w:tcW w:w="916"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序号</w:t>
            </w:r>
          </w:p>
        </w:tc>
        <w:tc>
          <w:tcPr>
            <w:tcW w:w="8087"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资格能力条件</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投标人须具备独立法人资格，持有合法有效的营业执照；</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投标人须具有建筑工程施工总承包叁级及以上资质和有效的安全生产许可证，在人员、设备、资金等方面具有相应的施工能力</w:t>
            </w:r>
            <w:r w:rsidRPr="00402023">
              <w:rPr>
                <w:rFonts w:ascii="宋体" w:eastAsia="宋体" w:hAnsi="宋体" w:cs="Tahoma" w:hint="eastAsia"/>
                <w:color w:val="333333"/>
                <w:kern w:val="0"/>
                <w:sz w:val="32"/>
                <w:szCs w:val="32"/>
              </w:rPr>
              <w:t>；</w:t>
            </w:r>
          </w:p>
        </w:tc>
      </w:tr>
      <w:tr w:rsidR="00402023" w:rsidRPr="00402023" w:rsidTr="00402023">
        <w:trPr>
          <w:trHeight w:val="2513"/>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555555"/>
                <w:kern w:val="0"/>
                <w:sz w:val="32"/>
                <w:szCs w:val="32"/>
              </w:rPr>
              <w:lastRenderedPageBreak/>
              <w:t>3</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lef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拟派技术负责人须具有建筑工程相关专业中级及以上职称、为本单位员工（提供劳动合同），已参加社会保险（近半年连续三个月）</w:t>
            </w:r>
            <w:r w:rsidRPr="00402023">
              <w:rPr>
                <w:rFonts w:ascii="宋体" w:eastAsia="宋体" w:hAnsi="宋体" w:cs="Tahoma" w:hint="eastAsia"/>
                <w:color w:val="333333"/>
                <w:kern w:val="0"/>
                <w:sz w:val="32"/>
                <w:szCs w:val="32"/>
              </w:rPr>
              <w:t>；</w:t>
            </w:r>
          </w:p>
        </w:tc>
      </w:tr>
      <w:tr w:rsidR="00402023" w:rsidRPr="00402023" w:rsidTr="00402023">
        <w:trPr>
          <w:trHeight w:val="1737"/>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4</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财务要求：提供2020年度、2021年度、2022年度的经会计师事务所或审计机构审计的年度财务审计报告，新成立企业从成立之日计算，成立不足一年的企业提供银行出具的资信证明</w:t>
            </w:r>
            <w:r w:rsidRPr="00402023">
              <w:rPr>
                <w:rFonts w:ascii="宋体" w:eastAsia="宋体" w:hAnsi="宋体" w:cs="Tahoma" w:hint="eastAsia"/>
                <w:color w:val="333333"/>
                <w:kern w:val="0"/>
                <w:sz w:val="32"/>
                <w:szCs w:val="32"/>
              </w:rPr>
              <w:t>；</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555555"/>
                <w:kern w:val="0"/>
                <w:sz w:val="32"/>
                <w:szCs w:val="32"/>
              </w:rPr>
              <w:t>5</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参加政府采购活动前3年内无行贿犯罪记录、商业贿赂、不正当竞争行为、骗取中标、严重违约及重大工程质量等问题；投标企业出具的无行贿犯罪记录在中国裁判文书网自行查询或自行承诺（查询对象：企业、法定代表人、项目经理)及市场监管部门出具的无商业贿赂和不正当竞争证明，若当地市场监管部门不出具此证明，企业自行承诺无商业贿赂和不正当竞争行为</w:t>
            </w:r>
            <w:r w:rsidRPr="00402023">
              <w:rPr>
                <w:rFonts w:ascii="宋体" w:eastAsia="宋体" w:hAnsi="宋体" w:cs="Tahoma" w:hint="eastAsia"/>
                <w:color w:val="333333"/>
                <w:kern w:val="0"/>
                <w:sz w:val="32"/>
                <w:szCs w:val="32"/>
              </w:rPr>
              <w:t>；</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6</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D4B64"/>
                <w:kern w:val="0"/>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w:t>
            </w:r>
            <w:r w:rsidRPr="00402023">
              <w:rPr>
                <w:rFonts w:ascii="宋体" w:eastAsia="宋体" w:hAnsi="宋体" w:cs="Tahoma" w:hint="eastAsia"/>
                <w:color w:val="3D4B64"/>
                <w:kern w:val="0"/>
                <w:sz w:val="32"/>
                <w:szCs w:val="32"/>
              </w:rPr>
              <w:lastRenderedPageBreak/>
              <w:t>查询渠道：“信用中国”网站（www.creditchina.gov.cn）、中国政府采购网（www.ccgp.gov.cn）；提供网站的查询信息截图；查询时间为自公告发布之日起至投标截止时间前</w:t>
            </w:r>
            <w:r w:rsidRPr="00402023">
              <w:rPr>
                <w:rFonts w:ascii="宋体" w:eastAsia="宋体" w:hAnsi="宋体" w:cs="Tahoma" w:hint="eastAsia"/>
                <w:color w:val="333333"/>
                <w:kern w:val="0"/>
                <w:sz w:val="32"/>
                <w:szCs w:val="32"/>
              </w:rPr>
              <w:t>；</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lastRenderedPageBreak/>
              <w:t>7</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本次招标不接受联合体投标；</w:t>
            </w:r>
          </w:p>
        </w:tc>
      </w:tr>
      <w:tr w:rsidR="00402023" w:rsidRPr="00402023" w:rsidTr="00402023">
        <w:trPr>
          <w:jc w:val="center"/>
        </w:trPr>
        <w:tc>
          <w:tcPr>
            <w:tcW w:w="91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8</w:t>
            </w:r>
          </w:p>
        </w:tc>
        <w:tc>
          <w:tcPr>
            <w:tcW w:w="8087"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left"/>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本次招标实行资格后审。</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2.2中标候选人响应招标文件要求的资格能力条件情况</w:t>
      </w:r>
    </w:p>
    <w:tbl>
      <w:tblPr>
        <w:tblW w:w="86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4"/>
        <w:gridCol w:w="5623"/>
        <w:gridCol w:w="1878"/>
      </w:tblGrid>
      <w:tr w:rsidR="00402023" w:rsidRPr="00402023" w:rsidTr="00402023">
        <w:trPr>
          <w:trHeight w:val="416"/>
          <w:jc w:val="center"/>
        </w:trPr>
        <w:tc>
          <w:tcPr>
            <w:tcW w:w="1124"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序号</w:t>
            </w:r>
          </w:p>
        </w:tc>
        <w:tc>
          <w:tcPr>
            <w:tcW w:w="5623"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中标候选人</w:t>
            </w:r>
          </w:p>
        </w:tc>
        <w:tc>
          <w:tcPr>
            <w:tcW w:w="1878"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响应情况</w:t>
            </w:r>
          </w:p>
        </w:tc>
      </w:tr>
      <w:tr w:rsidR="00402023" w:rsidRPr="00402023" w:rsidTr="00402023">
        <w:trPr>
          <w:jc w:val="center"/>
        </w:trPr>
        <w:tc>
          <w:tcPr>
            <w:tcW w:w="112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w:t>
            </w:r>
          </w:p>
        </w:tc>
        <w:tc>
          <w:tcPr>
            <w:tcW w:w="562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187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响应</w:t>
            </w:r>
          </w:p>
        </w:tc>
      </w:tr>
      <w:tr w:rsidR="00402023" w:rsidRPr="00402023" w:rsidTr="00402023">
        <w:trPr>
          <w:trHeight w:val="90"/>
          <w:jc w:val="center"/>
        </w:trPr>
        <w:tc>
          <w:tcPr>
            <w:tcW w:w="112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w:t>
            </w:r>
          </w:p>
        </w:tc>
        <w:tc>
          <w:tcPr>
            <w:tcW w:w="562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187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响应</w:t>
            </w:r>
          </w:p>
        </w:tc>
      </w:tr>
      <w:tr w:rsidR="00402023" w:rsidRPr="00402023" w:rsidTr="00402023">
        <w:trPr>
          <w:trHeight w:val="90"/>
          <w:jc w:val="center"/>
        </w:trPr>
        <w:tc>
          <w:tcPr>
            <w:tcW w:w="112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w:t>
            </w:r>
          </w:p>
        </w:tc>
        <w:tc>
          <w:tcPr>
            <w:tcW w:w="562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187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9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响应</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三、废标情况及原因</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无</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四、报价修正</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无</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五、所有投标人综合标评分情况</w:t>
      </w:r>
    </w:p>
    <w:tbl>
      <w:tblPr>
        <w:tblW w:w="9292" w:type="dxa"/>
        <w:jc w:val="center"/>
        <w:tblInd w:w="5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3080"/>
        <w:gridCol w:w="848"/>
        <w:gridCol w:w="775"/>
        <w:gridCol w:w="775"/>
        <w:gridCol w:w="825"/>
        <w:gridCol w:w="792"/>
        <w:gridCol w:w="793"/>
        <w:gridCol w:w="670"/>
      </w:tblGrid>
      <w:tr w:rsidR="00402023" w:rsidRPr="00402023" w:rsidTr="00402023">
        <w:trPr>
          <w:jc w:val="center"/>
        </w:trPr>
        <w:tc>
          <w:tcPr>
            <w:tcW w:w="736"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序号</w:t>
            </w:r>
          </w:p>
        </w:tc>
        <w:tc>
          <w:tcPr>
            <w:tcW w:w="3088"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单位名称</w:t>
            </w:r>
          </w:p>
        </w:tc>
        <w:tc>
          <w:tcPr>
            <w:tcW w:w="850"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A</w:t>
            </w:r>
          </w:p>
        </w:tc>
        <w:tc>
          <w:tcPr>
            <w:tcW w:w="776"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评委B</w:t>
            </w:r>
          </w:p>
        </w:tc>
        <w:tc>
          <w:tcPr>
            <w:tcW w:w="776"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评委C</w:t>
            </w:r>
          </w:p>
        </w:tc>
        <w:tc>
          <w:tcPr>
            <w:tcW w:w="826"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w:t>
            </w:r>
          </w:p>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D</w:t>
            </w:r>
          </w:p>
        </w:tc>
        <w:tc>
          <w:tcPr>
            <w:tcW w:w="793"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评委E</w:t>
            </w:r>
          </w:p>
        </w:tc>
        <w:tc>
          <w:tcPr>
            <w:tcW w:w="793"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评委F</w:t>
            </w:r>
          </w:p>
        </w:tc>
        <w:tc>
          <w:tcPr>
            <w:tcW w:w="654"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评委G</w:t>
            </w:r>
          </w:p>
        </w:tc>
      </w:tr>
      <w:tr w:rsidR="00402023" w:rsidRPr="00402023" w:rsidTr="00402023">
        <w:trPr>
          <w:jc w:val="center"/>
        </w:trPr>
        <w:tc>
          <w:tcPr>
            <w:tcW w:w="73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w:t>
            </w:r>
          </w:p>
        </w:tc>
        <w:tc>
          <w:tcPr>
            <w:tcW w:w="308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85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24</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w:t>
            </w:r>
          </w:p>
        </w:tc>
        <w:tc>
          <w:tcPr>
            <w:tcW w:w="82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22.5</w:t>
            </w:r>
          </w:p>
        </w:tc>
        <w:tc>
          <w:tcPr>
            <w:tcW w:w="79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w:t>
            </w:r>
          </w:p>
        </w:tc>
        <w:tc>
          <w:tcPr>
            <w:tcW w:w="793"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24</w:t>
            </w:r>
          </w:p>
        </w:tc>
        <w:tc>
          <w:tcPr>
            <w:tcW w:w="65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24</w:t>
            </w:r>
          </w:p>
        </w:tc>
      </w:tr>
      <w:tr w:rsidR="00402023" w:rsidRPr="00402023" w:rsidTr="00402023">
        <w:trPr>
          <w:jc w:val="center"/>
        </w:trPr>
        <w:tc>
          <w:tcPr>
            <w:tcW w:w="73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w:t>
            </w:r>
          </w:p>
        </w:tc>
        <w:tc>
          <w:tcPr>
            <w:tcW w:w="308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85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21</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21</w:t>
            </w:r>
          </w:p>
        </w:tc>
        <w:tc>
          <w:tcPr>
            <w:tcW w:w="82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20.5</w:t>
            </w:r>
          </w:p>
        </w:tc>
        <w:tc>
          <w:tcPr>
            <w:tcW w:w="79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22</w:t>
            </w:r>
          </w:p>
        </w:tc>
        <w:tc>
          <w:tcPr>
            <w:tcW w:w="793"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21</w:t>
            </w:r>
          </w:p>
        </w:tc>
        <w:tc>
          <w:tcPr>
            <w:tcW w:w="65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21</w:t>
            </w:r>
          </w:p>
        </w:tc>
      </w:tr>
      <w:tr w:rsidR="00402023" w:rsidRPr="00402023" w:rsidTr="00402023">
        <w:trPr>
          <w:trHeight w:val="1115"/>
          <w:jc w:val="center"/>
        </w:trPr>
        <w:tc>
          <w:tcPr>
            <w:tcW w:w="736"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lastRenderedPageBreak/>
              <w:t>3</w:t>
            </w:r>
          </w:p>
        </w:tc>
        <w:tc>
          <w:tcPr>
            <w:tcW w:w="3088"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850"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22</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19</w:t>
            </w:r>
          </w:p>
        </w:tc>
        <w:tc>
          <w:tcPr>
            <w:tcW w:w="77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19</w:t>
            </w:r>
          </w:p>
        </w:tc>
        <w:tc>
          <w:tcPr>
            <w:tcW w:w="82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19.5</w:t>
            </w:r>
          </w:p>
        </w:tc>
        <w:tc>
          <w:tcPr>
            <w:tcW w:w="79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w:t>
            </w:r>
          </w:p>
        </w:tc>
        <w:tc>
          <w:tcPr>
            <w:tcW w:w="793"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21.6</w:t>
            </w:r>
          </w:p>
        </w:tc>
        <w:tc>
          <w:tcPr>
            <w:tcW w:w="654"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20.5</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六、所有投标人技术标评分情况</w:t>
      </w:r>
    </w:p>
    <w:tbl>
      <w:tblPr>
        <w:tblW w:w="9785" w:type="dxa"/>
        <w:jc w:val="center"/>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89"/>
        <w:gridCol w:w="711"/>
        <w:gridCol w:w="682"/>
        <w:gridCol w:w="725"/>
        <w:gridCol w:w="682"/>
        <w:gridCol w:w="696"/>
        <w:gridCol w:w="696"/>
        <w:gridCol w:w="749"/>
      </w:tblGrid>
      <w:tr w:rsidR="00402023" w:rsidRPr="00402023" w:rsidTr="00402023">
        <w:trPr>
          <w:jc w:val="center"/>
        </w:trPr>
        <w:tc>
          <w:tcPr>
            <w:tcW w:w="855"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序号</w:t>
            </w:r>
          </w:p>
        </w:tc>
        <w:tc>
          <w:tcPr>
            <w:tcW w:w="3989"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单位名称</w:t>
            </w:r>
          </w:p>
        </w:tc>
        <w:tc>
          <w:tcPr>
            <w:tcW w:w="711"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评委A</w:t>
            </w:r>
          </w:p>
        </w:tc>
        <w:tc>
          <w:tcPr>
            <w:tcW w:w="682"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评委B</w:t>
            </w:r>
          </w:p>
        </w:tc>
        <w:tc>
          <w:tcPr>
            <w:tcW w:w="725"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评委C</w:t>
            </w:r>
          </w:p>
        </w:tc>
        <w:tc>
          <w:tcPr>
            <w:tcW w:w="682"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评委D</w:t>
            </w:r>
          </w:p>
        </w:tc>
        <w:tc>
          <w:tcPr>
            <w:tcW w:w="696"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评委E</w:t>
            </w:r>
          </w:p>
        </w:tc>
        <w:tc>
          <w:tcPr>
            <w:tcW w:w="696"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评委F</w:t>
            </w:r>
          </w:p>
        </w:tc>
        <w:tc>
          <w:tcPr>
            <w:tcW w:w="74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评委G</w:t>
            </w:r>
          </w:p>
        </w:tc>
      </w:tr>
      <w:tr w:rsidR="00402023" w:rsidRPr="00402023" w:rsidTr="00402023">
        <w:trPr>
          <w:jc w:val="center"/>
        </w:trPr>
        <w:tc>
          <w:tcPr>
            <w:tcW w:w="855"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w:t>
            </w:r>
          </w:p>
        </w:tc>
        <w:tc>
          <w:tcPr>
            <w:tcW w:w="3989"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71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19.9</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23</w:t>
            </w:r>
          </w:p>
        </w:tc>
        <w:tc>
          <w:tcPr>
            <w:tcW w:w="72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20.8</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22.7</w:t>
            </w:r>
          </w:p>
        </w:tc>
        <w:tc>
          <w:tcPr>
            <w:tcW w:w="69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24.5</w:t>
            </w:r>
          </w:p>
        </w:tc>
        <w:tc>
          <w:tcPr>
            <w:tcW w:w="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18.5</w:t>
            </w:r>
          </w:p>
        </w:tc>
        <w:tc>
          <w:tcPr>
            <w:tcW w:w="74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23.5</w:t>
            </w:r>
          </w:p>
        </w:tc>
      </w:tr>
      <w:tr w:rsidR="00402023" w:rsidRPr="00402023" w:rsidTr="00402023">
        <w:trPr>
          <w:jc w:val="center"/>
        </w:trPr>
        <w:tc>
          <w:tcPr>
            <w:tcW w:w="855"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w:t>
            </w:r>
          </w:p>
        </w:tc>
        <w:tc>
          <w:tcPr>
            <w:tcW w:w="3989"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71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17</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w:t>
            </w:r>
          </w:p>
        </w:tc>
        <w:tc>
          <w:tcPr>
            <w:tcW w:w="72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14.7</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14.8</w:t>
            </w:r>
          </w:p>
        </w:tc>
        <w:tc>
          <w:tcPr>
            <w:tcW w:w="69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20</w:t>
            </w:r>
          </w:p>
        </w:tc>
        <w:tc>
          <w:tcPr>
            <w:tcW w:w="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25</w:t>
            </w:r>
          </w:p>
        </w:tc>
        <w:tc>
          <w:tcPr>
            <w:tcW w:w="74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18.8</w:t>
            </w:r>
          </w:p>
        </w:tc>
      </w:tr>
      <w:tr w:rsidR="00402023" w:rsidRPr="00402023" w:rsidTr="00402023">
        <w:trPr>
          <w:jc w:val="center"/>
        </w:trPr>
        <w:tc>
          <w:tcPr>
            <w:tcW w:w="855"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w:t>
            </w:r>
          </w:p>
        </w:tc>
        <w:tc>
          <w:tcPr>
            <w:tcW w:w="3989"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71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17.7</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14.5</w:t>
            </w:r>
          </w:p>
        </w:tc>
        <w:tc>
          <w:tcPr>
            <w:tcW w:w="72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16.3</w:t>
            </w:r>
          </w:p>
        </w:tc>
        <w:tc>
          <w:tcPr>
            <w:tcW w:w="682"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13.9</w:t>
            </w:r>
          </w:p>
        </w:tc>
        <w:tc>
          <w:tcPr>
            <w:tcW w:w="696"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18.4</w:t>
            </w:r>
          </w:p>
        </w:tc>
        <w:tc>
          <w:tcPr>
            <w:tcW w:w="696"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12</w:t>
            </w:r>
          </w:p>
        </w:tc>
        <w:tc>
          <w:tcPr>
            <w:tcW w:w="74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18.7</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七、所有投标人总得分情况</w:t>
      </w:r>
    </w:p>
    <w:tbl>
      <w:tblPr>
        <w:tblW w:w="88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4351"/>
        <w:gridCol w:w="1473"/>
        <w:gridCol w:w="1715"/>
      </w:tblGrid>
      <w:tr w:rsidR="00402023" w:rsidRPr="00402023" w:rsidTr="00402023">
        <w:trPr>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序号</w:t>
            </w:r>
          </w:p>
        </w:tc>
        <w:tc>
          <w:tcPr>
            <w:tcW w:w="4351"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单位名称</w:t>
            </w:r>
          </w:p>
        </w:tc>
        <w:tc>
          <w:tcPr>
            <w:tcW w:w="1473"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商务得分</w:t>
            </w:r>
          </w:p>
        </w:tc>
        <w:tc>
          <w:tcPr>
            <w:tcW w:w="1715" w:type="dxa"/>
            <w:tcBorders>
              <w:top w:val="single" w:sz="8" w:space="0" w:color="auto"/>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总得分</w:t>
            </w:r>
          </w:p>
        </w:tc>
      </w:tr>
      <w:tr w:rsidR="00402023" w:rsidRPr="00402023" w:rsidTr="00402023">
        <w:trPr>
          <w:jc w:val="center"/>
        </w:trPr>
        <w:tc>
          <w:tcPr>
            <w:tcW w:w="128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1</w:t>
            </w:r>
          </w:p>
        </w:tc>
        <w:tc>
          <w:tcPr>
            <w:tcW w:w="435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河南天方建设工程有限公司</w:t>
            </w:r>
          </w:p>
        </w:tc>
        <w:tc>
          <w:tcPr>
            <w:tcW w:w="147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37.70</w:t>
            </w:r>
          </w:p>
        </w:tc>
        <w:tc>
          <w:tcPr>
            <w:tcW w:w="171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83.04</w:t>
            </w:r>
          </w:p>
        </w:tc>
      </w:tr>
      <w:tr w:rsidR="00402023" w:rsidRPr="00402023" w:rsidTr="00402023">
        <w:trPr>
          <w:jc w:val="center"/>
        </w:trPr>
        <w:tc>
          <w:tcPr>
            <w:tcW w:w="128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2</w:t>
            </w:r>
          </w:p>
        </w:tc>
        <w:tc>
          <w:tcPr>
            <w:tcW w:w="435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河南汇川建设集团有限公司</w:t>
            </w:r>
          </w:p>
        </w:tc>
        <w:tc>
          <w:tcPr>
            <w:tcW w:w="147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37.18</w:t>
            </w:r>
          </w:p>
        </w:tc>
        <w:tc>
          <w:tcPr>
            <w:tcW w:w="171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78.15</w:t>
            </w:r>
          </w:p>
        </w:tc>
      </w:tr>
      <w:tr w:rsidR="00402023" w:rsidRPr="00402023" w:rsidTr="00402023">
        <w:trPr>
          <w:jc w:val="center"/>
        </w:trPr>
        <w:tc>
          <w:tcPr>
            <w:tcW w:w="1284" w:type="dxa"/>
            <w:tcBorders>
              <w:top w:val="nil"/>
              <w:left w:val="single" w:sz="8" w:space="0" w:color="auto"/>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w:t>
            </w:r>
          </w:p>
        </w:tc>
        <w:tc>
          <w:tcPr>
            <w:tcW w:w="4351"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河南美肯建设工程有限公司</w:t>
            </w:r>
          </w:p>
        </w:tc>
        <w:tc>
          <w:tcPr>
            <w:tcW w:w="1473"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36.24</w:t>
            </w:r>
          </w:p>
        </w:tc>
        <w:tc>
          <w:tcPr>
            <w:tcW w:w="1715" w:type="dxa"/>
            <w:tcBorders>
              <w:top w:val="nil"/>
              <w:left w:val="nil"/>
              <w:bottom w:val="single" w:sz="8" w:space="0" w:color="auto"/>
              <w:right w:val="single" w:sz="8" w:space="0" w:color="auto"/>
            </w:tcBorders>
            <w:vAlign w:val="center"/>
            <w:hideMark/>
          </w:tcPr>
          <w:p w:rsidR="00402023" w:rsidRPr="00402023" w:rsidRDefault="00402023" w:rsidP="00402023">
            <w:pPr>
              <w:widowControl/>
              <w:spacing w:line="600" w:lineRule="atLeast"/>
              <w:jc w:val="center"/>
              <w:rPr>
                <w:rFonts w:ascii="微软雅黑" w:eastAsia="微软雅黑" w:hAnsi="微软雅黑" w:cs="Tahoma"/>
                <w:color w:val="3D4B64"/>
                <w:kern w:val="0"/>
                <w:szCs w:val="21"/>
              </w:rPr>
            </w:pPr>
            <w:r w:rsidRPr="00402023">
              <w:rPr>
                <w:rFonts w:ascii="宋体" w:eastAsia="宋体" w:hAnsi="宋体" w:cs="Tahoma" w:hint="eastAsia"/>
                <w:color w:val="333333"/>
                <w:kern w:val="0"/>
                <w:sz w:val="32"/>
                <w:szCs w:val="32"/>
              </w:rPr>
              <w:t>72.4</w:t>
            </w:r>
          </w:p>
        </w:tc>
      </w:tr>
    </w:tbl>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八、公示时间：2023年12月27日至2023年12月29日</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九、招标文件规定公示的其他内容</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（一）开标信息</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1、开标日期：2023年12月25日08时40分</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2、开标地点: 卢氏县公共资源交易中心四楼第二开标室；</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3、评标地点：卢氏县公共资源交易中心二楼第四评标室。</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lastRenderedPageBreak/>
        <w:t>（二）投标人或其他利害关系人对评标结果有异议的，可在公示期内向招标人或招标代理机构提出。公示期满对公示结果没有异议的，招标人将签发中标通知书。</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（三）发布公告的媒介</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本次中标候选人公示信息同时在</w:t>
      </w:r>
      <w:r w:rsidRPr="00402023">
        <w:rPr>
          <w:rFonts w:ascii="宋体" w:eastAsia="宋体" w:hAnsi="宋体" w:cs="Tahoma" w:hint="eastAsia"/>
          <w:color w:val="3D4B64"/>
          <w:kern w:val="0"/>
          <w:sz w:val="32"/>
          <w:szCs w:val="32"/>
          <w:bdr w:val="none" w:sz="0" w:space="0" w:color="auto" w:frame="1"/>
        </w:rPr>
        <w:t>《中国采购与招标网》、《河南省政府采购网》、《三门峡市公共资源交易中心网》</w:t>
      </w:r>
      <w:r w:rsidRPr="00402023">
        <w:rPr>
          <w:rFonts w:ascii="宋体" w:eastAsia="宋体" w:hAnsi="宋体" w:cs="Tahoma" w:hint="eastAsia"/>
          <w:color w:val="333333"/>
          <w:kern w:val="0"/>
          <w:sz w:val="32"/>
          <w:szCs w:val="32"/>
          <w:bdr w:val="none" w:sz="0" w:space="0" w:color="auto" w:frame="1"/>
          <w:shd w:val="clear" w:color="auto" w:fill="FFFFFF"/>
        </w:rPr>
        <w:t>上发布。</w:t>
      </w:r>
    </w:p>
    <w:p w:rsidR="00402023" w:rsidRPr="00402023" w:rsidRDefault="00402023" w:rsidP="00402023">
      <w:pPr>
        <w:widowControl/>
        <w:shd w:val="clear" w:color="auto" w:fill="FFFFFF"/>
        <w:wordWrap w:val="0"/>
        <w:spacing w:line="600" w:lineRule="atLeast"/>
        <w:ind w:firstLine="64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33333"/>
          <w:kern w:val="0"/>
          <w:sz w:val="32"/>
          <w:szCs w:val="32"/>
          <w:bdr w:val="none" w:sz="0" w:space="0" w:color="auto" w:frame="1"/>
          <w:shd w:val="clear" w:color="auto" w:fill="FFFFFF"/>
        </w:rPr>
        <w:t>（四）联系方式</w:t>
      </w:r>
    </w:p>
    <w:p w:rsidR="00402023" w:rsidRPr="00402023" w:rsidRDefault="00402023" w:rsidP="00402023">
      <w:pPr>
        <w:widowControl/>
        <w:shd w:val="clear" w:color="auto" w:fill="FFFFFF"/>
        <w:wordWrap w:val="0"/>
        <w:spacing w:line="600" w:lineRule="atLeast"/>
        <w:ind w:firstLine="800"/>
        <w:jc w:val="left"/>
        <w:rPr>
          <w:rFonts w:ascii="宋体" w:eastAsia="宋体" w:hAnsi="宋体" w:cs="Tahoma" w:hint="eastAsia"/>
          <w:color w:val="3D4B64"/>
          <w:kern w:val="0"/>
          <w:sz w:val="24"/>
          <w:szCs w:val="24"/>
          <w:bdr w:val="none" w:sz="0" w:space="0" w:color="auto" w:frame="1"/>
        </w:rPr>
      </w:pPr>
      <w:r w:rsidRPr="00402023">
        <w:rPr>
          <w:rFonts w:ascii="宋体" w:eastAsia="宋体" w:hAnsi="宋体" w:cs="Tahoma" w:hint="eastAsia"/>
          <w:color w:val="3D4B64"/>
          <w:kern w:val="0"/>
          <w:sz w:val="32"/>
          <w:szCs w:val="32"/>
          <w:bdr w:val="none" w:sz="0" w:space="0" w:color="auto" w:frame="1"/>
        </w:rPr>
        <w:t>监督单位：卢氏县住房和城乡建设局</w:t>
      </w:r>
    </w:p>
    <w:p w:rsidR="00402023" w:rsidRPr="00402023" w:rsidRDefault="00402023" w:rsidP="00402023">
      <w:pPr>
        <w:widowControl/>
        <w:shd w:val="clear" w:color="auto" w:fill="FFFFFF"/>
        <w:wordWrap w:val="0"/>
        <w:spacing w:line="600" w:lineRule="atLeast"/>
        <w:ind w:firstLine="800"/>
        <w:jc w:val="left"/>
        <w:rPr>
          <w:rFonts w:ascii="宋体" w:eastAsia="宋体" w:hAnsi="宋体" w:cs="Tahoma" w:hint="eastAsia"/>
          <w:color w:val="3D4B64"/>
          <w:kern w:val="0"/>
          <w:sz w:val="24"/>
          <w:szCs w:val="24"/>
          <w:bdr w:val="none" w:sz="0" w:space="0" w:color="auto" w:frame="1"/>
        </w:rPr>
      </w:pPr>
      <w:r w:rsidRPr="00402023">
        <w:rPr>
          <w:rFonts w:ascii="宋体" w:eastAsia="宋体" w:hAnsi="宋体" w:cs="Tahoma" w:hint="eastAsia"/>
          <w:color w:val="3D4B64"/>
          <w:kern w:val="0"/>
          <w:sz w:val="32"/>
          <w:szCs w:val="32"/>
          <w:bdr w:val="none" w:sz="0" w:space="0" w:color="auto" w:frame="1"/>
        </w:rPr>
        <w:t xml:space="preserve">地址：卢氏县翰林路中段 </w:t>
      </w:r>
    </w:p>
    <w:p w:rsidR="00402023" w:rsidRPr="00402023" w:rsidRDefault="00402023" w:rsidP="00402023">
      <w:pPr>
        <w:widowControl/>
        <w:shd w:val="clear" w:color="auto" w:fill="FFFFFF"/>
        <w:wordWrap w:val="0"/>
        <w:spacing w:line="600" w:lineRule="atLeast"/>
        <w:ind w:firstLine="800"/>
        <w:jc w:val="left"/>
        <w:rPr>
          <w:rFonts w:ascii="宋体" w:eastAsia="宋体" w:hAnsi="宋体" w:cs="Tahoma" w:hint="eastAsia"/>
          <w:color w:val="3D4B64"/>
          <w:kern w:val="0"/>
          <w:sz w:val="24"/>
          <w:szCs w:val="24"/>
          <w:bdr w:val="none" w:sz="0" w:space="0" w:color="auto" w:frame="1"/>
        </w:rPr>
      </w:pPr>
      <w:r w:rsidRPr="00402023">
        <w:rPr>
          <w:rFonts w:ascii="宋体" w:eastAsia="宋体" w:hAnsi="宋体" w:cs="Tahoma" w:hint="eastAsia"/>
          <w:color w:val="3D4B64"/>
          <w:kern w:val="0"/>
          <w:sz w:val="32"/>
          <w:szCs w:val="32"/>
          <w:bdr w:val="none" w:sz="0" w:space="0" w:color="auto" w:frame="1"/>
        </w:rPr>
        <w:t>联系人：孙小涛</w:t>
      </w:r>
    </w:p>
    <w:p w:rsidR="00402023" w:rsidRPr="00402023" w:rsidRDefault="00402023" w:rsidP="00402023">
      <w:pPr>
        <w:widowControl/>
        <w:shd w:val="clear" w:color="auto" w:fill="FFFFFF"/>
        <w:wordWrap w:val="0"/>
        <w:spacing w:line="600" w:lineRule="atLeast"/>
        <w:ind w:firstLine="800"/>
        <w:jc w:val="left"/>
        <w:rPr>
          <w:rFonts w:ascii="宋体" w:eastAsia="宋体" w:hAnsi="宋体" w:cs="Tahoma" w:hint="eastAsia"/>
          <w:color w:val="3D4B64"/>
          <w:kern w:val="0"/>
          <w:sz w:val="24"/>
          <w:szCs w:val="24"/>
          <w:bdr w:val="none" w:sz="0" w:space="0" w:color="auto" w:frame="1"/>
        </w:rPr>
      </w:pPr>
      <w:r w:rsidRPr="00402023">
        <w:rPr>
          <w:rFonts w:ascii="宋体" w:eastAsia="宋体" w:hAnsi="宋体" w:cs="Tahoma" w:hint="eastAsia"/>
          <w:color w:val="3D4B64"/>
          <w:kern w:val="0"/>
          <w:sz w:val="32"/>
          <w:szCs w:val="32"/>
          <w:bdr w:val="none" w:sz="0" w:space="0" w:color="auto" w:frame="1"/>
        </w:rPr>
        <w:t>电话：13839871980</w:t>
      </w:r>
    </w:p>
    <w:p w:rsidR="00402023" w:rsidRPr="00402023" w:rsidRDefault="00402023" w:rsidP="00402023">
      <w:pPr>
        <w:widowControl/>
        <w:shd w:val="clear" w:color="auto" w:fill="FFFFFF"/>
        <w:wordWrap w:val="0"/>
        <w:spacing w:line="600" w:lineRule="atLeast"/>
        <w:ind w:firstLine="800"/>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监督单位：卢氏县卫生健康委员会</w:t>
      </w:r>
    </w:p>
    <w:p w:rsidR="00402023" w:rsidRPr="00402023" w:rsidRDefault="00402023" w:rsidP="00402023">
      <w:pPr>
        <w:widowControl/>
        <w:shd w:val="clear" w:color="auto" w:fill="FFFFFF"/>
        <w:wordWrap w:val="0"/>
        <w:spacing w:line="600" w:lineRule="atLeast"/>
        <w:ind w:firstLine="800"/>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地址：卢氏县城关镇迎宾路与莘源路交叉口</w:t>
      </w:r>
    </w:p>
    <w:p w:rsidR="00402023" w:rsidRPr="00402023" w:rsidRDefault="00402023" w:rsidP="00402023">
      <w:pPr>
        <w:widowControl/>
        <w:shd w:val="clear" w:color="auto" w:fill="FFFFFF"/>
        <w:wordWrap w:val="0"/>
        <w:spacing w:line="600" w:lineRule="atLeast"/>
        <w:ind w:firstLine="800"/>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联系人：马治国</w:t>
      </w:r>
    </w:p>
    <w:p w:rsidR="00402023" w:rsidRPr="00402023" w:rsidRDefault="00402023" w:rsidP="00402023">
      <w:pPr>
        <w:widowControl/>
        <w:shd w:val="clear" w:color="auto" w:fill="FFFFFF"/>
        <w:wordWrap w:val="0"/>
        <w:spacing w:line="600" w:lineRule="atLeast"/>
        <w:ind w:firstLine="800"/>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 xml:space="preserve">电话：0398-7880716 </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采购人：卢氏县中医院</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地址：卢氏县城兴贤大道中段</w:t>
      </w:r>
    </w:p>
    <w:p w:rsidR="00402023" w:rsidRPr="00402023" w:rsidRDefault="00402023" w:rsidP="00402023">
      <w:pPr>
        <w:widowControl/>
        <w:shd w:val="clear" w:color="auto" w:fill="FFFFFF"/>
        <w:wordWrap w:val="0"/>
        <w:spacing w:line="600" w:lineRule="atLeast"/>
        <w:ind w:firstLine="80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联系人：张向东</w:t>
      </w:r>
    </w:p>
    <w:p w:rsidR="00402023" w:rsidRPr="00402023" w:rsidRDefault="00402023" w:rsidP="00402023">
      <w:pPr>
        <w:widowControl/>
        <w:shd w:val="clear" w:color="auto" w:fill="FFFFFF"/>
        <w:wordWrap w:val="0"/>
        <w:spacing w:line="600" w:lineRule="atLeast"/>
        <w:ind w:firstLine="800"/>
        <w:jc w:val="left"/>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电话：13839879807</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代理机构：公正工程管理咨询有限公司</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地址：郑州市东风南路商鼎路龙宇国际10楼</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lastRenderedPageBreak/>
        <w:t>联系人：莫丽珍</w:t>
      </w:r>
    </w:p>
    <w:p w:rsidR="00402023" w:rsidRPr="00402023" w:rsidRDefault="00402023" w:rsidP="00402023">
      <w:pPr>
        <w:widowControl/>
        <w:shd w:val="clear" w:color="auto" w:fill="FFFFFF"/>
        <w:wordWrap w:val="0"/>
        <w:spacing w:line="600" w:lineRule="atLeast"/>
        <w:ind w:firstLine="755"/>
        <w:rPr>
          <w:rFonts w:ascii="微软雅黑" w:eastAsia="微软雅黑" w:hAnsi="微软雅黑" w:cs="Tahoma" w:hint="eastAsia"/>
          <w:color w:val="3D4B64"/>
          <w:kern w:val="0"/>
          <w:szCs w:val="21"/>
          <w:bdr w:val="none" w:sz="0" w:space="0" w:color="auto" w:frame="1"/>
        </w:rPr>
      </w:pPr>
      <w:r w:rsidRPr="00402023">
        <w:rPr>
          <w:rFonts w:ascii="宋体" w:eastAsia="宋体" w:hAnsi="宋体" w:cs="Tahoma" w:hint="eastAsia"/>
          <w:color w:val="3D4B64"/>
          <w:kern w:val="0"/>
          <w:sz w:val="32"/>
          <w:szCs w:val="32"/>
          <w:bdr w:val="none" w:sz="0" w:space="0" w:color="auto" w:frame="1"/>
        </w:rPr>
        <w:t>电话：0398-2118368      18697322255</w:t>
      </w:r>
    </w:p>
    <w:p w:rsidR="007A401D" w:rsidRDefault="007A401D"/>
    <w:sectPr w:rsidR="007A4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EB"/>
    <w:rsid w:val="00402023"/>
    <w:rsid w:val="007A401D"/>
    <w:rsid w:val="007E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93">
      <w:bodyDiv w:val="1"/>
      <w:marLeft w:val="0"/>
      <w:marRight w:val="0"/>
      <w:marTop w:val="0"/>
      <w:marBottom w:val="0"/>
      <w:divBdr>
        <w:top w:val="none" w:sz="0" w:space="0" w:color="auto"/>
        <w:left w:val="none" w:sz="0" w:space="0" w:color="auto"/>
        <w:bottom w:val="none" w:sz="0" w:space="0" w:color="auto"/>
        <w:right w:val="none" w:sz="0" w:space="0" w:color="auto"/>
      </w:divBdr>
      <w:divsChild>
        <w:div w:id="1886022790">
          <w:marLeft w:val="0"/>
          <w:marRight w:val="0"/>
          <w:marTop w:val="0"/>
          <w:marBottom w:val="0"/>
          <w:divBdr>
            <w:top w:val="none" w:sz="0" w:space="0" w:color="auto"/>
            <w:left w:val="none" w:sz="0" w:space="0" w:color="auto"/>
            <w:bottom w:val="none" w:sz="0" w:space="0" w:color="auto"/>
            <w:right w:val="none" w:sz="0" w:space="0" w:color="auto"/>
          </w:divBdr>
          <w:divsChild>
            <w:div w:id="718237663">
              <w:marLeft w:val="0"/>
              <w:marRight w:val="0"/>
              <w:marTop w:val="150"/>
              <w:marBottom w:val="150"/>
              <w:divBdr>
                <w:top w:val="none" w:sz="0" w:space="0" w:color="auto"/>
                <w:left w:val="none" w:sz="0" w:space="0" w:color="auto"/>
                <w:bottom w:val="none" w:sz="0" w:space="0" w:color="auto"/>
                <w:right w:val="none" w:sz="0" w:space="0" w:color="auto"/>
              </w:divBdr>
              <w:divsChild>
                <w:div w:id="2005813504">
                  <w:marLeft w:val="0"/>
                  <w:marRight w:val="0"/>
                  <w:marTop w:val="0"/>
                  <w:marBottom w:val="0"/>
                  <w:divBdr>
                    <w:top w:val="none" w:sz="0" w:space="0" w:color="auto"/>
                    <w:left w:val="none" w:sz="0" w:space="0" w:color="auto"/>
                    <w:bottom w:val="none" w:sz="0" w:space="0" w:color="auto"/>
                    <w:right w:val="none" w:sz="0" w:space="0" w:color="auto"/>
                  </w:divBdr>
                  <w:divsChild>
                    <w:div w:id="880285314">
                      <w:marLeft w:val="0"/>
                      <w:marRight w:val="0"/>
                      <w:marTop w:val="0"/>
                      <w:marBottom w:val="0"/>
                      <w:divBdr>
                        <w:top w:val="none" w:sz="0" w:space="0" w:color="auto"/>
                        <w:left w:val="none" w:sz="0" w:space="0" w:color="auto"/>
                        <w:bottom w:val="none" w:sz="0" w:space="0" w:color="auto"/>
                        <w:right w:val="none" w:sz="0" w:space="0" w:color="auto"/>
                      </w:divBdr>
                      <w:divsChild>
                        <w:div w:id="187573335">
                          <w:marLeft w:val="0"/>
                          <w:marRight w:val="0"/>
                          <w:marTop w:val="0"/>
                          <w:marBottom w:val="0"/>
                          <w:divBdr>
                            <w:top w:val="none" w:sz="0" w:space="0" w:color="auto"/>
                            <w:left w:val="none" w:sz="0" w:space="0" w:color="auto"/>
                            <w:bottom w:val="none" w:sz="0" w:space="0" w:color="auto"/>
                            <w:right w:val="none" w:sz="0" w:space="0" w:color="auto"/>
                          </w:divBdr>
                          <w:divsChild>
                            <w:div w:id="876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2023-12-26T06:18:00Z</dcterms:created>
  <dcterms:modified xsi:type="dcterms:W3CDTF">2023-12-26T06:20:00Z</dcterms:modified>
</cp:coreProperties>
</file>