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附件： </w:t>
      </w:r>
      <w:bookmarkStart w:id="0" w:name="_GoBack"/>
      <w:bookmarkEnd w:id="0"/>
    </w:p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灵宝城郊苹果休闲观光园    </w:t>
      </w:r>
      <w:r>
        <w:rPr>
          <w:rFonts w:hint="eastAsia"/>
          <w:u w:val="none"/>
          <w:lang w:val="en-US" w:eastAsia="zh-CN"/>
        </w:rPr>
        <w:t>采购意向表</w:t>
      </w:r>
    </w:p>
    <w:p>
      <w:pPr>
        <w:ind w:firstLine="720" w:firstLineChars="400"/>
        <w:jc w:val="left"/>
        <w:rPr>
          <w:rFonts w:hint="eastAsia"/>
          <w:sz w:val="18"/>
          <w:szCs w:val="18"/>
          <w:u w:val="none"/>
          <w:lang w:val="en-US" w:eastAsia="zh-CN"/>
        </w:rPr>
      </w:pPr>
    </w:p>
    <w:p>
      <w:pPr>
        <w:jc w:val="left"/>
        <w:rPr>
          <w:rFonts w:hint="default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发布单位：</w:t>
      </w:r>
      <w:r>
        <w:rPr>
          <w:rFonts w:hint="eastAsia"/>
          <w:sz w:val="18"/>
          <w:szCs w:val="18"/>
          <w:u w:val="none"/>
          <w:vertAlign w:val="baseline"/>
          <w:lang w:val="en-US" w:eastAsia="zh-CN"/>
        </w:rPr>
        <w:t>灵宝市尹庄镇人民政府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                                                                                        时间：2024年3月12日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建设单位（或招标人）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拟招标方式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投资额或合同暂估算价（万元）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预计招标时间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灵宝城郊苹果休闲观光园 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灵宝市尹庄镇人民政府</w:t>
            </w:r>
          </w:p>
        </w:tc>
        <w:tc>
          <w:tcPr>
            <w:tcW w:w="177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建设内容：农夫果园门楼、苹果元素创意景观雕塑、果园创意景观导视、防腐木围栏、苹果的99道工序宣传栏、果园苹果造型门楼、创意苹果造型拱门、苹果造型宣传栏、苹果造型标语等相关配套设施，安装科技防控设备及配套设施，用于绿色防控，提升果品质量。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公开招标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120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财政资金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2024年4月</w:t>
            </w:r>
          </w:p>
        </w:tc>
      </w:tr>
    </w:tbl>
    <w:p>
      <w:pPr>
        <w:jc w:val="left"/>
        <w:rPr>
          <w:rFonts w:hint="default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注：招标项目实际情况以招标公告和招标文件为准。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jg5ZjQ1ZDE2ZDY5NDFhY2RjMTczODZlYTFhNWUifQ=="/>
  </w:docVars>
  <w:rsids>
    <w:rsidRoot w:val="00000000"/>
    <w:rsid w:val="04C25BA0"/>
    <w:rsid w:val="0DDD6F96"/>
    <w:rsid w:val="16465AB7"/>
    <w:rsid w:val="1A383CBF"/>
    <w:rsid w:val="21922580"/>
    <w:rsid w:val="2B1662F0"/>
    <w:rsid w:val="2D673E94"/>
    <w:rsid w:val="2F4F7689"/>
    <w:rsid w:val="3CDA704B"/>
    <w:rsid w:val="3D766728"/>
    <w:rsid w:val="49E04914"/>
    <w:rsid w:val="4D4128AF"/>
    <w:rsid w:val="4ECC61A8"/>
    <w:rsid w:val="530F6FAB"/>
    <w:rsid w:val="58703188"/>
    <w:rsid w:val="594B23BF"/>
    <w:rsid w:val="599B50F5"/>
    <w:rsid w:val="5D7D064E"/>
    <w:rsid w:val="5EE74178"/>
    <w:rsid w:val="5F0842D8"/>
    <w:rsid w:val="6C702411"/>
    <w:rsid w:val="723B701D"/>
    <w:rsid w:val="7B3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310</Characters>
  <Lines>0</Lines>
  <Paragraphs>0</Paragraphs>
  <TotalTime>5</TotalTime>
  <ScaleCrop>false</ScaleCrop>
  <LinksUpToDate>false</LinksUpToDate>
  <CharactersWithSpaces>416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2022-10-17T01:35:00Z</dcterms:created>
  <dc:creator>123</dc:creator>
  <cp:lastModifiedBy>辉辉13383988990</cp:lastModifiedBy>
  <dcterms:modified xsi:type="dcterms:W3CDTF">2024-03-12T09:11:43Z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D3B50C3BB2794B79B46A3A4E36962613</vt:lpwstr>
  </property>
</Properties>
</file>