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BDF66">
      <w:pPr>
        <w:jc w:val="center"/>
        <w:rPr>
          <w:sz w:val="36"/>
          <w:szCs w:val="36"/>
        </w:rPr>
      </w:pPr>
      <w:r>
        <w:rPr>
          <w:rFonts w:hint="eastAsia"/>
          <w:sz w:val="36"/>
          <w:szCs w:val="36"/>
        </w:rPr>
        <w:t>义马市游园管护市场经营作业服务项目</w:t>
      </w:r>
    </w:p>
    <w:p w14:paraId="7A4E7C06">
      <w:pPr>
        <w:jc w:val="center"/>
        <w:rPr>
          <w:sz w:val="36"/>
          <w:szCs w:val="36"/>
        </w:rPr>
      </w:pPr>
      <w:r>
        <w:rPr>
          <w:sz w:val="36"/>
          <w:szCs w:val="36"/>
        </w:rPr>
        <w:t>招</w:t>
      </w:r>
      <w:r>
        <w:rPr>
          <w:rFonts w:hint="eastAsia"/>
          <w:sz w:val="36"/>
          <w:szCs w:val="36"/>
        </w:rPr>
        <w:t xml:space="preserve"> </w:t>
      </w:r>
      <w:r>
        <w:rPr>
          <w:sz w:val="36"/>
          <w:szCs w:val="36"/>
        </w:rPr>
        <w:t>标</w:t>
      </w:r>
      <w:r>
        <w:rPr>
          <w:rFonts w:hint="eastAsia"/>
          <w:sz w:val="36"/>
          <w:szCs w:val="36"/>
        </w:rPr>
        <w:t xml:space="preserve"> </w:t>
      </w:r>
      <w:r>
        <w:rPr>
          <w:sz w:val="36"/>
          <w:szCs w:val="36"/>
        </w:rPr>
        <w:t>公</w:t>
      </w:r>
      <w:r>
        <w:rPr>
          <w:rFonts w:hint="eastAsia"/>
          <w:sz w:val="36"/>
          <w:szCs w:val="36"/>
        </w:rPr>
        <w:t xml:space="preserve"> </w:t>
      </w:r>
      <w:r>
        <w:rPr>
          <w:sz w:val="36"/>
          <w:szCs w:val="36"/>
        </w:rPr>
        <w:t>告</w:t>
      </w:r>
    </w:p>
    <w:p w14:paraId="0CAD2074"/>
    <w:p w14:paraId="4B6EB3F8">
      <w:pPr>
        <w:ind w:firstLine="484" w:firstLineChars="202"/>
        <w:rPr>
          <w:rFonts w:ascii="宋体" w:hAnsi="宋体" w:eastAsia="宋体"/>
          <w:sz w:val="24"/>
          <w:szCs w:val="24"/>
        </w:rPr>
      </w:pPr>
      <w:r>
        <w:rPr>
          <w:rFonts w:hint="eastAsia" w:ascii="宋体" w:hAnsi="宋体" w:eastAsia="宋体"/>
          <w:sz w:val="24"/>
          <w:szCs w:val="24"/>
        </w:rPr>
        <w:t>项目概况</w:t>
      </w:r>
    </w:p>
    <w:p w14:paraId="35929EC1">
      <w:pPr>
        <w:ind w:firstLine="484" w:firstLineChars="202"/>
        <w:rPr>
          <w:rFonts w:ascii="宋体" w:hAnsi="宋体" w:eastAsia="宋体"/>
          <w:sz w:val="24"/>
          <w:szCs w:val="24"/>
        </w:rPr>
      </w:pPr>
      <w:r>
        <w:rPr>
          <w:rFonts w:hint="eastAsia" w:ascii="宋体" w:hAnsi="宋体" w:eastAsia="宋体"/>
          <w:sz w:val="24"/>
          <w:szCs w:val="24"/>
        </w:rPr>
        <w:t>义马市游园管护市场经营作业服务项目的潜在供应商凭</w:t>
      </w:r>
      <w:r>
        <w:rPr>
          <w:rFonts w:ascii="宋体" w:hAnsi="宋体" w:eastAsia="宋体"/>
          <w:sz w:val="24"/>
          <w:szCs w:val="24"/>
        </w:rPr>
        <w:t>CA登录三门峡市公共资源交易中心网（网址：http://gzjy.smx.gov.cn/）获取采购文件，并于2024年8月26日8时30分（北京时间）前递交响应文件。</w:t>
      </w:r>
    </w:p>
    <w:p w14:paraId="63433DB8">
      <w:pPr>
        <w:ind w:firstLine="484" w:firstLineChars="202"/>
        <w:rPr>
          <w:rFonts w:ascii="宋体" w:hAnsi="宋体" w:eastAsia="宋体"/>
          <w:sz w:val="24"/>
          <w:szCs w:val="24"/>
        </w:rPr>
      </w:pPr>
      <w:r>
        <w:rPr>
          <w:rFonts w:hint="eastAsia" w:ascii="宋体" w:hAnsi="宋体" w:eastAsia="宋体"/>
          <w:sz w:val="24"/>
          <w:szCs w:val="24"/>
        </w:rPr>
        <w:t>一、项目基本情况</w:t>
      </w:r>
    </w:p>
    <w:p w14:paraId="15D15268">
      <w:pPr>
        <w:ind w:firstLine="484" w:firstLineChars="202"/>
        <w:rPr>
          <w:rFonts w:ascii="宋体" w:hAnsi="宋体" w:eastAsia="宋体"/>
          <w:sz w:val="24"/>
          <w:szCs w:val="24"/>
        </w:rPr>
      </w:pPr>
      <w:r>
        <w:rPr>
          <w:rFonts w:ascii="宋体" w:hAnsi="宋体" w:eastAsia="宋体"/>
          <w:sz w:val="24"/>
          <w:szCs w:val="24"/>
        </w:rPr>
        <w:t xml:space="preserve">1、采购编号：义马公开采购-2024-47；项目编号：YMGZ[2024]105-ZC059  </w:t>
      </w:r>
    </w:p>
    <w:p w14:paraId="7F9E276E">
      <w:pPr>
        <w:ind w:firstLine="484" w:firstLineChars="202"/>
        <w:rPr>
          <w:rFonts w:ascii="宋体" w:hAnsi="宋体" w:eastAsia="宋体"/>
          <w:sz w:val="24"/>
          <w:szCs w:val="24"/>
        </w:rPr>
      </w:pPr>
      <w:r>
        <w:rPr>
          <w:rFonts w:ascii="宋体" w:hAnsi="宋体" w:eastAsia="宋体"/>
          <w:sz w:val="24"/>
          <w:szCs w:val="24"/>
        </w:rPr>
        <w:t>2、采购项目名称：义马市游园管护市场经营作业服务项目</w:t>
      </w:r>
    </w:p>
    <w:p w14:paraId="2E6C62F2">
      <w:pPr>
        <w:ind w:firstLine="484" w:firstLineChars="202"/>
        <w:rPr>
          <w:rFonts w:ascii="宋体" w:hAnsi="宋体" w:eastAsia="宋体"/>
          <w:sz w:val="24"/>
          <w:szCs w:val="24"/>
        </w:rPr>
      </w:pPr>
      <w:r>
        <w:rPr>
          <w:rFonts w:ascii="宋体" w:hAnsi="宋体" w:eastAsia="宋体"/>
          <w:sz w:val="24"/>
          <w:szCs w:val="24"/>
        </w:rPr>
        <w:t>3、采购方式：公开招标</w:t>
      </w:r>
    </w:p>
    <w:p w14:paraId="694D251A">
      <w:pPr>
        <w:ind w:firstLine="484" w:firstLineChars="202"/>
        <w:rPr>
          <w:rFonts w:ascii="宋体" w:hAnsi="宋体" w:eastAsia="宋体"/>
          <w:sz w:val="24"/>
          <w:szCs w:val="24"/>
        </w:rPr>
      </w:pPr>
      <w:r>
        <w:rPr>
          <w:rFonts w:ascii="宋体" w:hAnsi="宋体" w:eastAsia="宋体"/>
          <w:sz w:val="24"/>
          <w:szCs w:val="24"/>
        </w:rPr>
        <w:t>4、预算金额：5534700.00元</w:t>
      </w:r>
    </w:p>
    <w:p w14:paraId="7173A8C3">
      <w:pPr>
        <w:ind w:firstLine="849" w:firstLineChars="354"/>
        <w:rPr>
          <w:rFonts w:ascii="宋体" w:hAnsi="宋体" w:eastAsia="宋体"/>
          <w:sz w:val="24"/>
          <w:szCs w:val="24"/>
        </w:rPr>
      </w:pPr>
      <w:r>
        <w:rPr>
          <w:rFonts w:hint="eastAsia" w:ascii="宋体" w:hAnsi="宋体" w:eastAsia="宋体"/>
          <w:sz w:val="24"/>
          <w:szCs w:val="24"/>
        </w:rPr>
        <w:t>最高限价：</w:t>
      </w:r>
      <w:r>
        <w:rPr>
          <w:rFonts w:ascii="宋体" w:hAnsi="宋体" w:eastAsia="宋体"/>
          <w:sz w:val="24"/>
          <w:szCs w:val="24"/>
        </w:rPr>
        <w:t>5534700.00元</w:t>
      </w:r>
    </w:p>
    <w:p w14:paraId="0DA31ADE">
      <w:pPr>
        <w:ind w:firstLine="484" w:firstLineChars="202"/>
        <w:rPr>
          <w:rFonts w:ascii="宋体" w:hAnsi="宋体" w:eastAsia="宋体"/>
          <w:sz w:val="24"/>
          <w:szCs w:val="24"/>
        </w:rPr>
      </w:pPr>
      <w:r>
        <w:rPr>
          <w:rFonts w:ascii="宋体" w:hAnsi="宋体" w:eastAsia="宋体"/>
          <w:sz w:val="24"/>
          <w:szCs w:val="24"/>
        </w:rPr>
        <w:t>5、采购需求（包括但不限于标的的名称、数量、简要技术需求或服务要求等）</w:t>
      </w:r>
    </w:p>
    <w:p w14:paraId="0427E798">
      <w:pPr>
        <w:ind w:firstLine="484" w:firstLineChars="202"/>
        <w:rPr>
          <w:rFonts w:ascii="宋体" w:hAnsi="宋体" w:eastAsia="宋体"/>
          <w:sz w:val="24"/>
          <w:szCs w:val="24"/>
        </w:rPr>
      </w:pPr>
      <w:r>
        <w:rPr>
          <w:rFonts w:ascii="宋体" w:hAnsi="宋体" w:eastAsia="宋体"/>
          <w:sz w:val="24"/>
          <w:szCs w:val="24"/>
        </w:rPr>
        <w:t>5.1、采购内容：本项目为义马市游园管护市场经营作业服务项目，主要包括义马市市区内的16个游园绿化养护、园区保洁、园区设施、设备的维修维护等，分别为：礼召游园、锦铺游园(含锦铺北游园)、驿康游园、交通游园、绮春游园、传媒游园、怡心游园、振兴游园、开祥游园、煤化游园、天新游园、前进游园、朝阳游园、义腾游园、东风游园、高中北侧游园(暂定)，面积约为 300185.01 m2（具体详见采购内容及服务需求）。</w:t>
      </w:r>
    </w:p>
    <w:p w14:paraId="59F899B4">
      <w:pPr>
        <w:ind w:firstLine="484" w:firstLineChars="202"/>
        <w:rPr>
          <w:rFonts w:ascii="宋体" w:hAnsi="宋体" w:eastAsia="宋体"/>
          <w:sz w:val="24"/>
          <w:szCs w:val="24"/>
        </w:rPr>
      </w:pPr>
      <w:r>
        <w:rPr>
          <w:rFonts w:ascii="宋体" w:hAnsi="宋体" w:eastAsia="宋体"/>
          <w:sz w:val="24"/>
          <w:szCs w:val="24"/>
        </w:rPr>
        <w:t>5.2、资金来源：财政资金，已落实</w:t>
      </w:r>
    </w:p>
    <w:p w14:paraId="287B9D34">
      <w:pPr>
        <w:ind w:firstLine="484" w:firstLineChars="202"/>
        <w:rPr>
          <w:rFonts w:ascii="宋体" w:hAnsi="宋体" w:eastAsia="宋体"/>
          <w:sz w:val="24"/>
          <w:szCs w:val="24"/>
        </w:rPr>
      </w:pPr>
      <w:r>
        <w:rPr>
          <w:rFonts w:ascii="宋体" w:hAnsi="宋体" w:eastAsia="宋体"/>
          <w:sz w:val="24"/>
          <w:szCs w:val="24"/>
        </w:rPr>
        <w:t>5.3、服务要求：符合国家及行业相关规范和要求，满足采购人的相关要求</w:t>
      </w:r>
    </w:p>
    <w:p w14:paraId="233CD019">
      <w:pPr>
        <w:ind w:firstLine="484" w:firstLineChars="202"/>
        <w:rPr>
          <w:rFonts w:ascii="宋体" w:hAnsi="宋体" w:eastAsia="宋体"/>
          <w:sz w:val="24"/>
          <w:szCs w:val="24"/>
        </w:rPr>
      </w:pPr>
      <w:r>
        <w:rPr>
          <w:rFonts w:ascii="宋体" w:hAnsi="宋体" w:eastAsia="宋体"/>
          <w:sz w:val="24"/>
          <w:szCs w:val="24"/>
        </w:rPr>
        <w:t>5.4、服务期限：三年</w:t>
      </w:r>
    </w:p>
    <w:p w14:paraId="2662CBA3">
      <w:pPr>
        <w:ind w:firstLine="484" w:firstLineChars="202"/>
        <w:rPr>
          <w:rFonts w:ascii="宋体" w:hAnsi="宋体" w:eastAsia="宋体"/>
          <w:sz w:val="24"/>
          <w:szCs w:val="24"/>
        </w:rPr>
      </w:pPr>
      <w:r>
        <w:rPr>
          <w:rFonts w:ascii="宋体" w:hAnsi="宋体" w:eastAsia="宋体"/>
          <w:sz w:val="24"/>
          <w:szCs w:val="24"/>
        </w:rPr>
        <w:t>6、合同履行期限：三年</w:t>
      </w:r>
    </w:p>
    <w:p w14:paraId="0484C531">
      <w:pPr>
        <w:ind w:firstLine="484" w:firstLineChars="202"/>
        <w:rPr>
          <w:rFonts w:ascii="宋体" w:hAnsi="宋体" w:eastAsia="宋体"/>
          <w:sz w:val="24"/>
          <w:szCs w:val="24"/>
        </w:rPr>
      </w:pPr>
      <w:r>
        <w:rPr>
          <w:rFonts w:ascii="宋体" w:hAnsi="宋体" w:eastAsia="宋体"/>
          <w:sz w:val="24"/>
          <w:szCs w:val="24"/>
        </w:rPr>
        <w:t>7、本项目是否接受联合体投标：否</w:t>
      </w:r>
    </w:p>
    <w:p w14:paraId="69EFC586">
      <w:pPr>
        <w:ind w:firstLine="484" w:firstLineChars="202"/>
        <w:rPr>
          <w:rFonts w:ascii="宋体" w:hAnsi="宋体" w:eastAsia="宋体"/>
          <w:sz w:val="24"/>
          <w:szCs w:val="24"/>
        </w:rPr>
      </w:pPr>
      <w:r>
        <w:rPr>
          <w:rFonts w:ascii="宋体" w:hAnsi="宋体" w:eastAsia="宋体"/>
          <w:sz w:val="24"/>
          <w:szCs w:val="24"/>
        </w:rPr>
        <w:t>8、是否接受进口产品：否</w:t>
      </w:r>
    </w:p>
    <w:p w14:paraId="22758514">
      <w:pPr>
        <w:ind w:firstLine="484" w:firstLineChars="202"/>
        <w:rPr>
          <w:rFonts w:ascii="宋体" w:hAnsi="宋体" w:eastAsia="宋体"/>
          <w:sz w:val="24"/>
          <w:szCs w:val="24"/>
        </w:rPr>
      </w:pPr>
      <w:r>
        <w:rPr>
          <w:rFonts w:ascii="宋体" w:hAnsi="宋体" w:eastAsia="宋体"/>
          <w:sz w:val="24"/>
          <w:szCs w:val="24"/>
        </w:rPr>
        <w:t>9、是否专门面向中小企业：是</w:t>
      </w:r>
    </w:p>
    <w:p w14:paraId="6BB6AC9C">
      <w:pPr>
        <w:ind w:firstLine="484" w:firstLineChars="202"/>
        <w:rPr>
          <w:rFonts w:ascii="宋体" w:hAnsi="宋体" w:eastAsia="宋体"/>
          <w:sz w:val="24"/>
          <w:szCs w:val="24"/>
        </w:rPr>
      </w:pPr>
      <w:r>
        <w:rPr>
          <w:rFonts w:hint="eastAsia" w:ascii="宋体" w:hAnsi="宋体" w:eastAsia="宋体"/>
          <w:sz w:val="24"/>
          <w:szCs w:val="24"/>
        </w:rPr>
        <w:t>二、申请人资格要求：</w:t>
      </w:r>
    </w:p>
    <w:p w14:paraId="6825B99E">
      <w:pPr>
        <w:ind w:firstLine="484" w:firstLineChars="202"/>
        <w:rPr>
          <w:rFonts w:ascii="宋体" w:hAnsi="宋体" w:eastAsia="宋体"/>
          <w:sz w:val="24"/>
          <w:szCs w:val="24"/>
        </w:rPr>
      </w:pPr>
      <w:r>
        <w:rPr>
          <w:rFonts w:ascii="宋体" w:hAnsi="宋体" w:eastAsia="宋体"/>
          <w:sz w:val="24"/>
          <w:szCs w:val="24"/>
        </w:rPr>
        <w:t>1、满足《中华人民共和国政府采购法》第二十二条规定；</w:t>
      </w:r>
    </w:p>
    <w:p w14:paraId="57CAB4B9">
      <w:pPr>
        <w:ind w:firstLine="484" w:firstLineChars="202"/>
        <w:rPr>
          <w:rFonts w:ascii="宋体" w:hAnsi="宋体" w:eastAsia="宋体"/>
          <w:sz w:val="24"/>
          <w:szCs w:val="24"/>
        </w:rPr>
      </w:pPr>
      <w:r>
        <w:rPr>
          <w:rFonts w:ascii="宋体" w:hAnsi="宋体" w:eastAsia="宋体"/>
          <w:sz w:val="24"/>
          <w:szCs w:val="24"/>
        </w:rPr>
        <w:t>2、落实政府采购政策满足的资格要求：本项目面向中小企业，供应商须提供《中小企业声明函》，大型企业及未提供中小企业声明函的企业不享受中小企业扶持政策，其响应文件将作无效响应处理。监狱企业及残疾人福利性单位视同小型、微型企业；</w:t>
      </w:r>
    </w:p>
    <w:p w14:paraId="44CC2984">
      <w:pPr>
        <w:ind w:firstLine="484" w:firstLineChars="202"/>
        <w:rPr>
          <w:rFonts w:ascii="宋体" w:hAnsi="宋体" w:eastAsia="宋体"/>
          <w:sz w:val="24"/>
          <w:szCs w:val="24"/>
        </w:rPr>
      </w:pPr>
      <w:r>
        <w:rPr>
          <w:rFonts w:ascii="宋体" w:hAnsi="宋体" w:eastAsia="宋体"/>
          <w:sz w:val="24"/>
          <w:szCs w:val="24"/>
        </w:rPr>
        <w:t>3、本项目的特定资格要求：</w:t>
      </w:r>
    </w:p>
    <w:p w14:paraId="440AFD60">
      <w:pPr>
        <w:ind w:firstLine="484" w:firstLineChars="202"/>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1）供应商须具有独立承担民事责任能力的法人或其他组织，同时具有有效的营业执照、税务登记证、组织机构代码证或三证合一的营业执照；</w:t>
      </w:r>
    </w:p>
    <w:p w14:paraId="7F66EA05">
      <w:pPr>
        <w:ind w:firstLine="484" w:firstLineChars="202"/>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2）拟派的项目负责人须具备园林绿化专业高级及以上职称，并提供本单位近三个月社保证明或劳动合同；</w:t>
      </w:r>
    </w:p>
    <w:p w14:paraId="0AC3A2FF">
      <w:pPr>
        <w:ind w:firstLine="484" w:firstLineChars="202"/>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3）单位负责人为同一人或者存在控股、管理关系的不同供应商，不得同时参加本项目政府采购活动（投标文件内附加盖投标人公章的“国家企业信用信息”中公示的公司信息、股东或投资人信息）；</w:t>
      </w:r>
    </w:p>
    <w:p w14:paraId="09B3D6B0">
      <w:pPr>
        <w:ind w:firstLine="484" w:firstLineChars="202"/>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4）供应商出具企业及法人代表无商业贿赂及无不正当竞争行为的承诺书；</w:t>
      </w:r>
    </w:p>
    <w:p w14:paraId="65922386">
      <w:pPr>
        <w:ind w:firstLine="484" w:firstLineChars="202"/>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5）提供供应商企业、法定代表人无行贿犯罪记录，在中国裁判文书网查询（提供网页查询截图）或供应商自行承诺；</w:t>
      </w:r>
    </w:p>
    <w:p w14:paraId="547AE5B3">
      <w:pPr>
        <w:ind w:firstLine="484" w:firstLineChars="202"/>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6）根据《关于在政府采购活动中查询及使用信用记录有关问题的通知》(财库[2016]125号)和豫财购【2016】15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ww.creditchina.gov.cn）、中国执行信息公开网（http://zxgk.court.gov.cn）、中国政府采购网（www.ccgp.gov.cn）】，供应商须提供相关网页查询页截图；</w:t>
      </w:r>
    </w:p>
    <w:p w14:paraId="04FB0216">
      <w:pPr>
        <w:ind w:firstLine="484" w:firstLineChars="202"/>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7）本项目不接受联合体投标。</w:t>
      </w:r>
    </w:p>
    <w:p w14:paraId="1EF7E012">
      <w:pPr>
        <w:ind w:firstLine="484" w:firstLineChars="202"/>
        <w:rPr>
          <w:rFonts w:ascii="宋体" w:hAnsi="宋体" w:eastAsia="宋体"/>
          <w:sz w:val="24"/>
          <w:szCs w:val="24"/>
        </w:rPr>
      </w:pPr>
      <w:r>
        <w:rPr>
          <w:rFonts w:hint="eastAsia" w:ascii="宋体" w:hAnsi="宋体" w:eastAsia="宋体"/>
          <w:sz w:val="24"/>
          <w:szCs w:val="24"/>
        </w:rPr>
        <w:t>三、获取采购文件</w:t>
      </w:r>
    </w:p>
    <w:p w14:paraId="00993D04">
      <w:pPr>
        <w:ind w:firstLine="484" w:firstLineChars="202"/>
        <w:rPr>
          <w:rFonts w:ascii="宋体" w:hAnsi="宋体" w:eastAsia="宋体"/>
          <w:sz w:val="24"/>
          <w:szCs w:val="24"/>
        </w:rPr>
      </w:pPr>
      <w:r>
        <w:rPr>
          <w:rFonts w:ascii="宋体" w:hAnsi="宋体" w:eastAsia="宋体"/>
          <w:sz w:val="24"/>
          <w:szCs w:val="24"/>
        </w:rPr>
        <w:t>1、时间：2024年8月3日8时00分至2024年8月26日8时30分（北京时间，法定节假日除外。）</w:t>
      </w:r>
    </w:p>
    <w:p w14:paraId="0EDD65F1">
      <w:pPr>
        <w:ind w:firstLine="484" w:firstLineChars="202"/>
        <w:rPr>
          <w:rFonts w:ascii="宋体" w:hAnsi="宋体" w:eastAsia="宋体"/>
          <w:sz w:val="24"/>
          <w:szCs w:val="24"/>
        </w:rPr>
      </w:pPr>
      <w:r>
        <w:rPr>
          <w:rFonts w:ascii="宋体" w:hAnsi="宋体" w:eastAsia="宋体"/>
          <w:sz w:val="24"/>
          <w:szCs w:val="24"/>
        </w:rPr>
        <w:t>2、地点：三门峡市公共资源交易中心网（网址：http://gzjy.smx.gov.cn）</w:t>
      </w:r>
    </w:p>
    <w:p w14:paraId="2593B8F7">
      <w:pPr>
        <w:ind w:firstLine="484" w:firstLineChars="202"/>
        <w:rPr>
          <w:rFonts w:ascii="宋体" w:hAnsi="宋体" w:eastAsia="宋体"/>
          <w:sz w:val="24"/>
          <w:szCs w:val="24"/>
        </w:rPr>
      </w:pPr>
      <w:r>
        <w:rPr>
          <w:rFonts w:ascii="宋体" w:hAnsi="宋体" w:eastAsia="宋体"/>
          <w:sz w:val="24"/>
          <w:szCs w:val="24"/>
        </w:rPr>
        <w:t>3、方式：本项目没有报名环节，投标供应商凭CA数字证书通过三门峡市公共资源交易中心网（网址：http://gzjy.smx.gov.cn/），点击公共资源交易平台选择“交易主体登录”，在所参与项目右侧点击参与投标，即可直接下载本项目招标文件。</w:t>
      </w:r>
    </w:p>
    <w:p w14:paraId="723C34F8">
      <w:pPr>
        <w:ind w:firstLine="484" w:firstLineChars="202"/>
        <w:rPr>
          <w:rFonts w:ascii="宋体" w:hAnsi="宋体" w:eastAsia="宋体"/>
          <w:sz w:val="24"/>
          <w:szCs w:val="24"/>
        </w:rPr>
      </w:pPr>
      <w:r>
        <w:rPr>
          <w:rFonts w:ascii="宋体" w:hAnsi="宋体" w:eastAsia="宋体"/>
          <w:sz w:val="24"/>
          <w:szCs w:val="24"/>
        </w:rPr>
        <w:t>4、根据《关于进一步加强公共资源交易管理持续优化营商环境的通知》（三公管办[2020]2号）文件的要求，采购文件费用不再收取。</w:t>
      </w:r>
    </w:p>
    <w:p w14:paraId="103B373C">
      <w:pPr>
        <w:ind w:firstLine="484" w:firstLineChars="202"/>
        <w:rPr>
          <w:rFonts w:ascii="宋体" w:hAnsi="宋体" w:eastAsia="宋体"/>
          <w:sz w:val="24"/>
          <w:szCs w:val="24"/>
        </w:rPr>
      </w:pPr>
      <w:r>
        <w:rPr>
          <w:rFonts w:hint="eastAsia" w:ascii="宋体" w:hAnsi="宋体" w:eastAsia="宋体"/>
          <w:sz w:val="24"/>
          <w:szCs w:val="24"/>
        </w:rPr>
        <w:t>四、响应文件提交：</w:t>
      </w:r>
    </w:p>
    <w:p w14:paraId="68272D98">
      <w:pPr>
        <w:ind w:firstLine="484" w:firstLineChars="202"/>
        <w:rPr>
          <w:rFonts w:ascii="宋体" w:hAnsi="宋体" w:eastAsia="宋体"/>
          <w:sz w:val="24"/>
          <w:szCs w:val="24"/>
        </w:rPr>
      </w:pPr>
      <w:r>
        <w:rPr>
          <w:rFonts w:ascii="宋体" w:hAnsi="宋体" w:eastAsia="宋体"/>
          <w:sz w:val="24"/>
          <w:szCs w:val="24"/>
        </w:rPr>
        <w:t>1、截至时间：2024年8月26日8时30分（北京时间）</w:t>
      </w:r>
    </w:p>
    <w:p w14:paraId="05236452">
      <w:pPr>
        <w:ind w:firstLine="484" w:firstLineChars="202"/>
        <w:rPr>
          <w:rFonts w:ascii="宋体" w:hAnsi="宋体" w:eastAsia="宋体"/>
          <w:sz w:val="24"/>
          <w:szCs w:val="24"/>
        </w:rPr>
      </w:pPr>
      <w:r>
        <w:rPr>
          <w:rFonts w:ascii="宋体" w:hAnsi="宋体" w:eastAsia="宋体"/>
          <w:sz w:val="24"/>
          <w:szCs w:val="24"/>
        </w:rPr>
        <w:t>2、地点：在三门峡市公共资源交易中心网中上传加密响应文件</w:t>
      </w:r>
    </w:p>
    <w:p w14:paraId="11CEDE6B">
      <w:pPr>
        <w:ind w:firstLine="484" w:firstLineChars="202"/>
        <w:rPr>
          <w:rFonts w:ascii="宋体" w:hAnsi="宋体" w:eastAsia="宋体"/>
          <w:sz w:val="24"/>
          <w:szCs w:val="24"/>
        </w:rPr>
      </w:pPr>
      <w:r>
        <w:rPr>
          <w:rFonts w:hint="eastAsia" w:ascii="宋体" w:hAnsi="宋体" w:eastAsia="宋体"/>
          <w:sz w:val="24"/>
          <w:szCs w:val="24"/>
        </w:rPr>
        <w:t>注：本项目为不见面开标项目，开标当日，投标人无需到开标现场参加开标会议，供应商应当在投标截止时间前，登陆不见面开标大厅选择登陆三门峡市公共资源电子招投标系统进行登陆（网址为</w:t>
      </w:r>
      <w:r>
        <w:rPr>
          <w:rFonts w:ascii="宋体" w:hAnsi="宋体" w:eastAsia="宋体"/>
          <w:sz w:val="24"/>
          <w:szCs w:val="24"/>
        </w:rPr>
        <w:t>http://120.194.249.36:10094/BidOpening/bidopeninghallaction/hall/login）,在线准时参加开标活动并进行响应性文件解密等。每位供应商的解密时间为开标时间起30分钟内完成。因供应商原因未能解密、解密失败或解密超时的将被拒绝。</w:t>
      </w:r>
    </w:p>
    <w:p w14:paraId="5B2AD333">
      <w:pPr>
        <w:ind w:firstLine="484" w:firstLineChars="202"/>
        <w:rPr>
          <w:rFonts w:ascii="宋体" w:hAnsi="宋体" w:eastAsia="宋体"/>
          <w:sz w:val="24"/>
          <w:szCs w:val="24"/>
        </w:rPr>
      </w:pPr>
      <w:r>
        <w:rPr>
          <w:rFonts w:hint="eastAsia" w:ascii="宋体" w:hAnsi="宋体" w:eastAsia="宋体"/>
          <w:sz w:val="24"/>
          <w:szCs w:val="24"/>
        </w:rPr>
        <w:t>温馨提示：本项目为电子化、无纸化交易项目，开标时不再接受任何纸质资料，为保证您能投标成功，请需仔细阅读招标文件和三门峡市公共资源交易中心管网业务办理指南。</w:t>
      </w:r>
    </w:p>
    <w:p w14:paraId="41B0B7E8">
      <w:pPr>
        <w:ind w:firstLine="484" w:firstLineChars="202"/>
        <w:rPr>
          <w:rFonts w:ascii="宋体" w:hAnsi="宋体" w:eastAsia="宋体"/>
          <w:sz w:val="24"/>
          <w:szCs w:val="24"/>
        </w:rPr>
      </w:pPr>
      <w:r>
        <w:rPr>
          <w:rFonts w:hint="eastAsia" w:ascii="宋体" w:hAnsi="宋体" w:eastAsia="宋体"/>
          <w:sz w:val="24"/>
          <w:szCs w:val="24"/>
        </w:rPr>
        <w:t>五、响应文件开启：</w:t>
      </w:r>
    </w:p>
    <w:p w14:paraId="2F8CDD01">
      <w:pPr>
        <w:ind w:firstLine="484" w:firstLineChars="202"/>
        <w:rPr>
          <w:rFonts w:ascii="宋体" w:hAnsi="宋体" w:eastAsia="宋体"/>
          <w:sz w:val="24"/>
          <w:szCs w:val="24"/>
        </w:rPr>
      </w:pPr>
      <w:r>
        <w:rPr>
          <w:rFonts w:ascii="宋体" w:hAnsi="宋体" w:eastAsia="宋体"/>
          <w:sz w:val="24"/>
          <w:szCs w:val="24"/>
        </w:rPr>
        <w:t>1、时间：2024年8月26日8时30分（北京时间）</w:t>
      </w:r>
    </w:p>
    <w:p w14:paraId="18BAD7DC">
      <w:pPr>
        <w:ind w:firstLine="484" w:firstLineChars="202"/>
        <w:rPr>
          <w:rFonts w:ascii="宋体" w:hAnsi="宋体" w:eastAsia="宋体"/>
          <w:sz w:val="24"/>
          <w:szCs w:val="24"/>
        </w:rPr>
      </w:pPr>
      <w:r>
        <w:rPr>
          <w:rFonts w:ascii="宋体" w:hAnsi="宋体" w:eastAsia="宋体"/>
          <w:sz w:val="24"/>
          <w:szCs w:val="24"/>
        </w:rPr>
        <w:t>2、地点：义马市公共资源交易中心开标二室</w:t>
      </w:r>
    </w:p>
    <w:p w14:paraId="6CBE4FE9">
      <w:pPr>
        <w:ind w:firstLine="484" w:firstLineChars="202"/>
        <w:rPr>
          <w:rFonts w:ascii="宋体" w:hAnsi="宋体" w:eastAsia="宋体"/>
          <w:sz w:val="24"/>
          <w:szCs w:val="24"/>
        </w:rPr>
      </w:pPr>
      <w:r>
        <w:rPr>
          <w:rFonts w:hint="eastAsia" w:ascii="宋体" w:hAnsi="宋体" w:eastAsia="宋体"/>
          <w:sz w:val="24"/>
          <w:szCs w:val="24"/>
        </w:rPr>
        <w:t>六、发布公告的媒介及招标公告期限</w:t>
      </w:r>
    </w:p>
    <w:p w14:paraId="144A3136">
      <w:pPr>
        <w:ind w:firstLine="484" w:firstLineChars="202"/>
        <w:rPr>
          <w:rFonts w:ascii="宋体" w:hAnsi="宋体" w:eastAsia="宋体"/>
          <w:sz w:val="24"/>
          <w:szCs w:val="24"/>
        </w:rPr>
      </w:pPr>
      <w:r>
        <w:rPr>
          <w:rFonts w:hint="eastAsia" w:ascii="宋体" w:hAnsi="宋体" w:eastAsia="宋体"/>
          <w:sz w:val="24"/>
          <w:szCs w:val="24"/>
        </w:rPr>
        <w:t>本次招标公告在《河南省政府采购网》、《三门峡市公共资源交易中心网》同时发布，招标公告期限为五个工作日。</w:t>
      </w:r>
    </w:p>
    <w:p w14:paraId="08906A61">
      <w:pPr>
        <w:ind w:firstLine="484" w:firstLineChars="202"/>
        <w:rPr>
          <w:rFonts w:ascii="宋体" w:hAnsi="宋体" w:eastAsia="宋体"/>
          <w:sz w:val="24"/>
          <w:szCs w:val="24"/>
        </w:rPr>
      </w:pPr>
      <w:r>
        <w:rPr>
          <w:rFonts w:hint="eastAsia" w:ascii="宋体" w:hAnsi="宋体" w:eastAsia="宋体"/>
          <w:sz w:val="24"/>
          <w:szCs w:val="24"/>
        </w:rPr>
        <w:t>七、其他补充事宜</w:t>
      </w:r>
    </w:p>
    <w:p w14:paraId="797D46F0">
      <w:pPr>
        <w:ind w:firstLine="484" w:firstLineChars="202"/>
        <w:rPr>
          <w:rFonts w:ascii="宋体" w:hAnsi="宋体" w:eastAsia="宋体"/>
          <w:sz w:val="24"/>
          <w:szCs w:val="24"/>
        </w:rPr>
      </w:pPr>
      <w:r>
        <w:rPr>
          <w:rFonts w:ascii="宋体" w:hAnsi="宋体" w:eastAsia="宋体"/>
          <w:sz w:val="24"/>
          <w:szCs w:val="24"/>
        </w:rPr>
        <w:t>1、供应商资料的提交：</w:t>
      </w:r>
    </w:p>
    <w:p w14:paraId="1B28DCAA">
      <w:pPr>
        <w:ind w:firstLine="484" w:firstLineChars="202"/>
        <w:rPr>
          <w:rFonts w:ascii="宋体" w:hAnsi="宋体" w:eastAsia="宋体"/>
          <w:sz w:val="24"/>
          <w:szCs w:val="24"/>
        </w:rPr>
      </w:pPr>
      <w:r>
        <w:rPr>
          <w:rFonts w:hint="eastAsia" w:ascii="宋体" w:hAnsi="宋体" w:eastAsia="宋体"/>
          <w:sz w:val="24"/>
          <w:szCs w:val="24"/>
        </w:rPr>
        <w:t>本项目实行资格后审，审查内容以投标截止时间前在三门峡市公共资源交易平台“投标文件”上传的信息为准。规定时间外上传或更改的信息不作为评标依据。投标文件中上传的信息真实有效，扫描件清晰可辨。否则，由此造成应得分而未得分或资格审查不合格等情况的，由投标人承担责任。</w:t>
      </w:r>
    </w:p>
    <w:p w14:paraId="2D3F3844">
      <w:pPr>
        <w:ind w:firstLine="484" w:firstLineChars="202"/>
        <w:rPr>
          <w:rFonts w:ascii="宋体" w:hAnsi="宋体" w:eastAsia="宋体"/>
          <w:sz w:val="24"/>
          <w:szCs w:val="24"/>
        </w:rPr>
      </w:pPr>
      <w:r>
        <w:rPr>
          <w:rFonts w:ascii="宋体" w:hAnsi="宋体" w:eastAsia="宋体"/>
          <w:sz w:val="24"/>
          <w:szCs w:val="24"/>
        </w:rPr>
        <w:t>2、投标保证金：</w:t>
      </w:r>
    </w:p>
    <w:p w14:paraId="1F636670">
      <w:pPr>
        <w:ind w:firstLine="484" w:firstLineChars="202"/>
        <w:rPr>
          <w:rFonts w:ascii="宋体" w:hAnsi="宋体" w:eastAsia="宋体"/>
          <w:sz w:val="24"/>
          <w:szCs w:val="24"/>
        </w:rPr>
      </w:pPr>
      <w:r>
        <w:rPr>
          <w:rFonts w:hint="eastAsia" w:ascii="宋体" w:hAnsi="宋体" w:eastAsia="宋体"/>
          <w:sz w:val="24"/>
          <w:szCs w:val="24"/>
        </w:rPr>
        <w:t>根据《河南省财政厅关于优化政府采购营商环境有关问题的通知》（豫财购【</w:t>
      </w:r>
      <w:r>
        <w:rPr>
          <w:rFonts w:ascii="宋体" w:hAnsi="宋体" w:eastAsia="宋体"/>
          <w:sz w:val="24"/>
          <w:szCs w:val="24"/>
        </w:rPr>
        <w:t>2019】4号）第6条的规定，投标保证金不再收取。投标人需提供投标承诺书。</w:t>
      </w:r>
    </w:p>
    <w:p w14:paraId="0780188B">
      <w:pPr>
        <w:ind w:firstLine="484" w:firstLineChars="202"/>
        <w:rPr>
          <w:rFonts w:ascii="宋体" w:hAnsi="宋体" w:eastAsia="宋体"/>
          <w:sz w:val="24"/>
          <w:szCs w:val="24"/>
        </w:rPr>
      </w:pPr>
      <w:r>
        <w:rPr>
          <w:rFonts w:ascii="宋体" w:hAnsi="宋体" w:eastAsia="宋体"/>
          <w:sz w:val="24"/>
          <w:szCs w:val="24"/>
        </w:rPr>
        <w:t>3、其他事项：</w:t>
      </w:r>
    </w:p>
    <w:p w14:paraId="23EB77F8">
      <w:pPr>
        <w:ind w:firstLine="484" w:firstLineChars="202"/>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1）投标所发生一切费用由各供应商自行承担，并承担相应的风险和责任。</w:t>
      </w:r>
    </w:p>
    <w:p w14:paraId="25DA9724">
      <w:pPr>
        <w:ind w:firstLine="484" w:firstLineChars="202"/>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2）供应商递交的投标文件不论中标与否均不予退还。</w:t>
      </w:r>
    </w:p>
    <w:p w14:paraId="33CE6DF0">
      <w:pPr>
        <w:ind w:firstLine="484" w:firstLineChars="202"/>
        <w:rPr>
          <w:rFonts w:ascii="宋体" w:hAnsi="宋体" w:eastAsia="宋体"/>
          <w:sz w:val="24"/>
          <w:szCs w:val="24"/>
        </w:rPr>
      </w:pPr>
      <w:r>
        <w:rPr>
          <w:rFonts w:hint="eastAsia" w:ascii="宋体" w:hAnsi="宋体" w:eastAsia="宋体"/>
          <w:sz w:val="24"/>
          <w:szCs w:val="24"/>
        </w:rPr>
        <w:t>（</w:t>
      </w:r>
      <w:r>
        <w:rPr>
          <w:rFonts w:ascii="宋体" w:hAnsi="宋体" w:eastAsia="宋体"/>
          <w:sz w:val="24"/>
          <w:szCs w:val="24"/>
        </w:rPr>
        <w:t>3）逾期上传或未按规定上传的电子响应文件，采购人不予受理。</w:t>
      </w:r>
    </w:p>
    <w:p w14:paraId="2536F5F6">
      <w:pPr>
        <w:ind w:firstLine="484" w:firstLineChars="202"/>
        <w:rPr>
          <w:rFonts w:ascii="宋体" w:hAnsi="宋体" w:eastAsia="宋体"/>
          <w:sz w:val="24"/>
          <w:szCs w:val="24"/>
        </w:rPr>
      </w:pPr>
      <w:r>
        <w:rPr>
          <w:rFonts w:hint="eastAsia" w:ascii="宋体" w:hAnsi="宋体" w:eastAsia="宋体"/>
          <w:sz w:val="24"/>
          <w:szCs w:val="24"/>
        </w:rPr>
        <w:t>八、凡对本次招标提出询问，请按照以下方式联系</w:t>
      </w:r>
    </w:p>
    <w:p w14:paraId="111EB662">
      <w:pPr>
        <w:ind w:firstLine="484" w:firstLineChars="202"/>
        <w:rPr>
          <w:rFonts w:ascii="宋体" w:hAnsi="宋体" w:eastAsia="宋体"/>
          <w:sz w:val="24"/>
          <w:szCs w:val="24"/>
        </w:rPr>
      </w:pPr>
      <w:r>
        <w:rPr>
          <w:rFonts w:ascii="宋体" w:hAnsi="宋体" w:eastAsia="宋体"/>
          <w:sz w:val="24"/>
          <w:szCs w:val="24"/>
        </w:rPr>
        <w:t>1.采购人信息</w:t>
      </w:r>
    </w:p>
    <w:p w14:paraId="5BBBA349">
      <w:pPr>
        <w:ind w:firstLine="484" w:firstLineChars="202"/>
        <w:rPr>
          <w:rFonts w:ascii="宋体" w:hAnsi="宋体" w:eastAsia="宋体"/>
          <w:sz w:val="24"/>
          <w:szCs w:val="24"/>
        </w:rPr>
      </w:pPr>
      <w:r>
        <w:rPr>
          <w:rFonts w:hint="eastAsia" w:ascii="宋体" w:hAnsi="宋体" w:eastAsia="宋体"/>
          <w:sz w:val="24"/>
          <w:szCs w:val="24"/>
        </w:rPr>
        <w:t>名称：义马市园林绿化服务中心</w:t>
      </w:r>
    </w:p>
    <w:p w14:paraId="23E609B5">
      <w:pPr>
        <w:ind w:firstLine="484" w:firstLineChars="202"/>
        <w:rPr>
          <w:rFonts w:ascii="宋体" w:hAnsi="宋体" w:eastAsia="宋体"/>
          <w:sz w:val="24"/>
          <w:szCs w:val="24"/>
        </w:rPr>
      </w:pPr>
      <w:r>
        <w:rPr>
          <w:rFonts w:hint="eastAsia" w:ascii="宋体" w:hAnsi="宋体" w:eastAsia="宋体"/>
          <w:sz w:val="24"/>
          <w:szCs w:val="24"/>
        </w:rPr>
        <w:t>地址：河南省义马市千秋路中段鸿庆公园内</w:t>
      </w:r>
      <w:r>
        <w:rPr>
          <w:rFonts w:ascii="宋体" w:hAnsi="宋体" w:eastAsia="宋体"/>
          <w:sz w:val="24"/>
          <w:szCs w:val="24"/>
        </w:rPr>
        <w:t xml:space="preserve">     </w:t>
      </w:r>
    </w:p>
    <w:p w14:paraId="30A131C0">
      <w:pPr>
        <w:ind w:firstLine="484" w:firstLineChars="202"/>
        <w:rPr>
          <w:rFonts w:ascii="宋体" w:hAnsi="宋体" w:eastAsia="宋体"/>
          <w:sz w:val="24"/>
          <w:szCs w:val="24"/>
        </w:rPr>
      </w:pPr>
      <w:r>
        <w:rPr>
          <w:rFonts w:hint="eastAsia" w:ascii="宋体" w:hAnsi="宋体" w:eastAsia="宋体"/>
          <w:sz w:val="24"/>
          <w:szCs w:val="24"/>
        </w:rPr>
        <w:t>联系人：赵女士</w:t>
      </w:r>
      <w:r>
        <w:rPr>
          <w:rFonts w:ascii="宋体" w:hAnsi="宋体" w:eastAsia="宋体"/>
          <w:sz w:val="24"/>
          <w:szCs w:val="24"/>
        </w:rPr>
        <w:t xml:space="preserve">   </w:t>
      </w:r>
    </w:p>
    <w:p w14:paraId="0205095E">
      <w:pPr>
        <w:ind w:firstLine="484" w:firstLineChars="202"/>
        <w:rPr>
          <w:rFonts w:ascii="宋体" w:hAnsi="宋体" w:eastAsia="宋体"/>
          <w:sz w:val="24"/>
          <w:szCs w:val="24"/>
        </w:rPr>
      </w:pPr>
      <w:r>
        <w:rPr>
          <w:rFonts w:hint="eastAsia" w:ascii="宋体" w:hAnsi="宋体" w:eastAsia="宋体"/>
          <w:sz w:val="24"/>
          <w:szCs w:val="24"/>
        </w:rPr>
        <w:t>联系方式：</w:t>
      </w:r>
      <w:r>
        <w:rPr>
          <w:rFonts w:ascii="宋体" w:hAnsi="宋体" w:eastAsia="宋体"/>
          <w:sz w:val="24"/>
          <w:szCs w:val="24"/>
        </w:rPr>
        <w:t xml:space="preserve">15729023517  </w:t>
      </w:r>
    </w:p>
    <w:p w14:paraId="1AD42A9D">
      <w:pPr>
        <w:ind w:firstLine="484" w:firstLineChars="202"/>
        <w:rPr>
          <w:rFonts w:ascii="宋体" w:hAnsi="宋体" w:eastAsia="宋体"/>
          <w:sz w:val="24"/>
          <w:szCs w:val="24"/>
        </w:rPr>
      </w:pPr>
      <w:r>
        <w:rPr>
          <w:rFonts w:ascii="宋体" w:hAnsi="宋体" w:eastAsia="宋体"/>
          <w:sz w:val="24"/>
          <w:szCs w:val="24"/>
        </w:rPr>
        <w:t>2.采购代理机构信息</w:t>
      </w:r>
    </w:p>
    <w:p w14:paraId="6DC402A0">
      <w:pPr>
        <w:ind w:firstLine="484" w:firstLineChars="202"/>
        <w:rPr>
          <w:rFonts w:ascii="宋体" w:hAnsi="宋体" w:eastAsia="宋体"/>
          <w:sz w:val="24"/>
          <w:szCs w:val="24"/>
        </w:rPr>
      </w:pPr>
      <w:r>
        <w:rPr>
          <w:rFonts w:hint="eastAsia" w:ascii="宋体" w:hAnsi="宋体" w:eastAsia="宋体"/>
          <w:sz w:val="24"/>
          <w:szCs w:val="24"/>
        </w:rPr>
        <w:t>名称：河南省城投项目管理有限公司</w:t>
      </w:r>
    </w:p>
    <w:p w14:paraId="6837B71D">
      <w:pPr>
        <w:ind w:firstLine="484" w:firstLineChars="202"/>
        <w:rPr>
          <w:rFonts w:ascii="宋体" w:hAnsi="宋体" w:eastAsia="宋体"/>
          <w:sz w:val="24"/>
          <w:szCs w:val="24"/>
        </w:rPr>
      </w:pPr>
      <w:r>
        <w:rPr>
          <w:rFonts w:hint="eastAsia" w:ascii="宋体" w:hAnsi="宋体" w:eastAsia="宋体"/>
          <w:sz w:val="24"/>
          <w:szCs w:val="24"/>
        </w:rPr>
        <w:t>地址：河南省郑州市高新区河南省国家大学科技园创新园</w:t>
      </w:r>
      <w:r>
        <w:rPr>
          <w:rFonts w:ascii="宋体" w:hAnsi="宋体" w:eastAsia="宋体"/>
          <w:sz w:val="24"/>
          <w:szCs w:val="24"/>
        </w:rPr>
        <w:t>6号楼K座2层</w:t>
      </w:r>
    </w:p>
    <w:p w14:paraId="431CA8ED">
      <w:pPr>
        <w:ind w:firstLine="484" w:firstLineChars="202"/>
        <w:rPr>
          <w:rFonts w:ascii="宋体" w:hAnsi="宋体" w:eastAsia="宋体"/>
          <w:sz w:val="24"/>
          <w:szCs w:val="24"/>
        </w:rPr>
      </w:pPr>
      <w:r>
        <w:rPr>
          <w:rFonts w:hint="eastAsia" w:ascii="宋体" w:hAnsi="宋体" w:eastAsia="宋体"/>
          <w:sz w:val="24"/>
          <w:szCs w:val="24"/>
        </w:rPr>
        <w:t>联系人：乔女士</w:t>
      </w:r>
    </w:p>
    <w:p w14:paraId="583FB837">
      <w:pPr>
        <w:ind w:firstLine="484" w:firstLineChars="202"/>
        <w:rPr>
          <w:rFonts w:ascii="宋体" w:hAnsi="宋体" w:eastAsia="宋体"/>
          <w:sz w:val="24"/>
          <w:szCs w:val="24"/>
        </w:rPr>
      </w:pPr>
      <w:r>
        <w:rPr>
          <w:rFonts w:hint="eastAsia" w:ascii="宋体" w:hAnsi="宋体" w:eastAsia="宋体"/>
          <w:sz w:val="24"/>
          <w:szCs w:val="24"/>
        </w:rPr>
        <w:t>联系方式：</w:t>
      </w:r>
      <w:r>
        <w:rPr>
          <w:rFonts w:ascii="宋体" w:hAnsi="宋体" w:eastAsia="宋体"/>
          <w:sz w:val="24"/>
          <w:szCs w:val="24"/>
        </w:rPr>
        <w:t xml:space="preserve">17539802468 </w:t>
      </w:r>
    </w:p>
    <w:p w14:paraId="3816A590">
      <w:pPr>
        <w:ind w:firstLine="484" w:firstLineChars="202"/>
        <w:rPr>
          <w:rFonts w:ascii="宋体" w:hAnsi="宋体" w:eastAsia="宋体"/>
          <w:sz w:val="24"/>
          <w:szCs w:val="24"/>
        </w:rPr>
      </w:pPr>
      <w:r>
        <w:rPr>
          <w:rFonts w:ascii="宋体" w:hAnsi="宋体" w:eastAsia="宋体"/>
          <w:sz w:val="24"/>
          <w:szCs w:val="24"/>
        </w:rPr>
        <w:t>3.监督单位信息</w:t>
      </w:r>
    </w:p>
    <w:p w14:paraId="737DE2EC">
      <w:pPr>
        <w:ind w:firstLine="484" w:firstLineChars="202"/>
        <w:rPr>
          <w:rFonts w:ascii="宋体" w:hAnsi="宋体" w:eastAsia="宋体"/>
          <w:sz w:val="24"/>
          <w:szCs w:val="24"/>
        </w:rPr>
      </w:pPr>
      <w:r>
        <w:rPr>
          <w:rFonts w:hint="eastAsia" w:ascii="宋体" w:hAnsi="宋体" w:eastAsia="宋体"/>
          <w:sz w:val="24"/>
          <w:szCs w:val="24"/>
        </w:rPr>
        <w:t>监督单位：义马市财政局政府采购监督管理科</w:t>
      </w:r>
    </w:p>
    <w:p w14:paraId="004ABB99">
      <w:pPr>
        <w:ind w:firstLine="484" w:firstLineChars="202"/>
        <w:rPr>
          <w:rFonts w:ascii="宋体" w:hAnsi="宋体" w:eastAsia="宋体"/>
          <w:sz w:val="24"/>
          <w:szCs w:val="24"/>
        </w:rPr>
      </w:pPr>
      <w:r>
        <w:rPr>
          <w:rFonts w:hint="eastAsia" w:ascii="宋体" w:hAnsi="宋体" w:eastAsia="宋体"/>
          <w:sz w:val="24"/>
          <w:szCs w:val="24"/>
        </w:rPr>
        <w:t>电话：</w:t>
      </w:r>
      <w:r>
        <w:rPr>
          <w:rFonts w:ascii="宋体" w:hAnsi="宋体" w:eastAsia="宋体"/>
          <w:sz w:val="24"/>
          <w:szCs w:val="24"/>
        </w:rPr>
        <w:t>0398-5832143</w:t>
      </w:r>
    </w:p>
    <w:p w14:paraId="035630A1">
      <w:pPr>
        <w:ind w:firstLine="484" w:firstLineChars="202"/>
        <w:rPr>
          <w:rFonts w:ascii="宋体" w:hAnsi="宋体" w:eastAsia="宋体"/>
          <w:sz w:val="24"/>
          <w:szCs w:val="24"/>
        </w:rPr>
      </w:pPr>
      <w:r>
        <w:rPr>
          <w:rFonts w:ascii="宋体" w:hAnsi="宋体" w:eastAsia="宋体"/>
          <w:sz w:val="24"/>
          <w:szCs w:val="24"/>
        </w:rPr>
        <w:t>4.项目联系方式：</w:t>
      </w:r>
    </w:p>
    <w:p w14:paraId="44BB0EFA">
      <w:pPr>
        <w:ind w:firstLine="484" w:firstLineChars="202"/>
        <w:rPr>
          <w:rFonts w:ascii="宋体" w:hAnsi="宋体" w:eastAsia="宋体"/>
          <w:sz w:val="24"/>
          <w:szCs w:val="24"/>
        </w:rPr>
      </w:pPr>
      <w:r>
        <w:rPr>
          <w:rFonts w:hint="eastAsia" w:ascii="宋体" w:hAnsi="宋体" w:eastAsia="宋体"/>
          <w:sz w:val="24"/>
          <w:szCs w:val="24"/>
        </w:rPr>
        <w:t>项目联系人：乔女士</w:t>
      </w:r>
    </w:p>
    <w:p w14:paraId="6BD17EC0">
      <w:pPr>
        <w:ind w:firstLine="484" w:firstLineChars="202"/>
        <w:rPr>
          <w:rFonts w:ascii="宋体" w:hAnsi="宋体" w:eastAsia="宋体"/>
          <w:sz w:val="24"/>
          <w:szCs w:val="24"/>
        </w:rPr>
      </w:pPr>
      <w:r>
        <w:rPr>
          <w:rFonts w:hint="eastAsia" w:ascii="宋体" w:hAnsi="宋体" w:eastAsia="宋体"/>
          <w:sz w:val="24"/>
          <w:szCs w:val="24"/>
        </w:rPr>
        <w:t>联系方式：</w:t>
      </w:r>
      <w:r>
        <w:rPr>
          <w:rFonts w:ascii="宋体" w:hAnsi="宋体" w:eastAsia="宋体"/>
          <w:sz w:val="24"/>
          <w:szCs w:val="24"/>
        </w:rPr>
        <w:t xml:space="preserve">17539802468 </w:t>
      </w:r>
    </w:p>
    <w:p w14:paraId="457B2B34">
      <w:pPr>
        <w:ind w:firstLine="5527" w:firstLineChars="2303"/>
        <w:rPr>
          <w:rFonts w:ascii="宋体" w:hAnsi="宋体" w:eastAsia="宋体"/>
          <w:sz w:val="24"/>
          <w:szCs w:val="24"/>
        </w:rPr>
      </w:pPr>
    </w:p>
    <w:p w14:paraId="6BCC5238">
      <w:pPr>
        <w:ind w:firstLine="5527" w:firstLineChars="2303"/>
        <w:rPr>
          <w:rFonts w:ascii="宋体" w:hAnsi="宋体" w:eastAsia="宋体"/>
          <w:sz w:val="24"/>
          <w:szCs w:val="24"/>
        </w:rPr>
      </w:pPr>
      <w:bookmarkStart w:id="0" w:name="_GoBack"/>
      <w:bookmarkEnd w:id="0"/>
    </w:p>
    <w:p w14:paraId="5AF92A7A">
      <w:pPr>
        <w:ind w:firstLine="5527" w:firstLineChars="2303"/>
        <w:rPr>
          <w:rFonts w:ascii="宋体" w:hAnsi="宋体" w:eastAsia="宋体"/>
          <w:sz w:val="24"/>
          <w:szCs w:val="24"/>
        </w:rPr>
      </w:pPr>
    </w:p>
    <w:p w14:paraId="267D5411">
      <w:pPr>
        <w:ind w:firstLine="5527" w:firstLineChars="2303"/>
        <w:rPr>
          <w:rFonts w:ascii="宋体" w:hAnsi="宋体" w:eastAsia="宋体"/>
          <w:sz w:val="24"/>
          <w:szCs w:val="24"/>
        </w:rPr>
      </w:pPr>
      <w:r>
        <w:rPr>
          <w:rFonts w:hint="eastAsia" w:ascii="宋体" w:hAnsi="宋体" w:eastAsia="宋体"/>
          <w:sz w:val="24"/>
          <w:szCs w:val="24"/>
        </w:rPr>
        <w:t>义马市园林绿化服务中心</w:t>
      </w:r>
    </w:p>
    <w:p w14:paraId="68E331DD">
      <w:pPr>
        <w:ind w:firstLine="6007" w:firstLineChars="2503"/>
        <w:rPr>
          <w:rFonts w:ascii="宋体" w:hAnsi="宋体" w:eastAsia="宋体"/>
          <w:sz w:val="24"/>
          <w:szCs w:val="24"/>
        </w:rPr>
      </w:pPr>
      <w:r>
        <w:rPr>
          <w:rFonts w:ascii="宋体" w:hAnsi="宋体" w:eastAsia="宋体"/>
          <w:sz w:val="24"/>
          <w:szCs w:val="24"/>
        </w:rPr>
        <w:t>2024年8月2日</w:t>
      </w: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203"/>
    <w:rsid w:val="00113203"/>
    <w:rsid w:val="0092422E"/>
    <w:rsid w:val="12975A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2373</Words>
  <Characters>2722</Characters>
  <Lines>19</Lines>
  <Paragraphs>5</Paragraphs>
  <TotalTime>8</TotalTime>
  <ScaleCrop>false</ScaleCrop>
  <LinksUpToDate>false</LinksUpToDate>
  <CharactersWithSpaces>2741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2024-08-02T08:26:00Z</dcterms:created>
  <dc:creator>Administrator</dc:creator>
  <cp:lastModifiedBy>石坤</cp:lastModifiedBy>
  <dcterms:modified xsi:type="dcterms:W3CDTF">2024-08-02T09:12:03Z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BD9E2DCA7A144E259F50D08D22451314_13</vt:lpwstr>
  </property>
</Properties>
</file>