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54"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spacing w:before="169" w:line="222" w:lineRule="auto"/>
        <w:jc w:val="center"/>
        <w:outlineLvl w:val="0"/>
        <w:rPr>
          <w:rFonts w:hint="default" w:ascii="黑体" w:hAnsi="黑体" w:eastAsia="黑体" w:cs="黑体"/>
          <w:sz w:val="47"/>
          <w:szCs w:val="47"/>
          <w:lang w:val="en-US" w:eastAsia="zh-CN"/>
        </w:rPr>
      </w:pPr>
      <w:r>
        <w:rPr>
          <w:rFonts w:hint="eastAsia" w:ascii="黑体" w:hAnsi="黑体" w:eastAsia="黑体" w:cs="黑体"/>
          <w:spacing w:val="-3"/>
          <w:sz w:val="52"/>
          <w:szCs w:val="52"/>
          <w:lang w:eastAsia="zh-CN"/>
          <w14:textOutline w14:w="9461" w14:cap="sq" w14:cmpd="sng">
            <w14:solidFill>
              <w14:srgbClr w14:val="000000"/>
            </w14:solidFill>
            <w14:prstDash w14:val="solid"/>
            <w14:bevel/>
          </w14:textOutline>
        </w:rPr>
        <w:t>商丘市第一人民医院医疗设备维保服务项目（</w:t>
      </w:r>
      <w:r>
        <w:rPr>
          <w:rFonts w:hint="eastAsia" w:ascii="黑体" w:hAnsi="黑体" w:eastAsia="黑体" w:cs="黑体"/>
          <w:spacing w:val="-3"/>
          <w:sz w:val="52"/>
          <w:szCs w:val="52"/>
          <w:lang w:val="en-US" w:eastAsia="zh-CN"/>
          <w14:textOutline w14:w="9461" w14:cap="sq" w14:cmpd="sng">
            <w14:solidFill>
              <w14:srgbClr w14:val="000000"/>
            </w14:solidFill>
            <w14:prstDash w14:val="solid"/>
            <w14:bevel/>
          </w14:textOutline>
        </w:rPr>
        <w:t>包3</w:t>
      </w:r>
      <w:r>
        <w:rPr>
          <w:rFonts w:hint="eastAsia" w:ascii="黑体" w:hAnsi="黑体" w:eastAsia="黑体" w:cs="黑体"/>
          <w:spacing w:val="-3"/>
          <w:sz w:val="52"/>
          <w:szCs w:val="52"/>
          <w:lang w:eastAsia="zh-CN"/>
          <w14:textOutline w14:w="9461" w14:cap="sq" w14:cmpd="sng">
            <w14:solidFill>
              <w14:srgbClr w14:val="000000"/>
            </w14:solidFill>
            <w14:prstDash w14:val="solid"/>
            <w14:bevel/>
          </w14:textOutline>
        </w:rPr>
        <w:t>）</w:t>
      </w:r>
      <w:r>
        <w:rPr>
          <w:rFonts w:hint="eastAsia" w:ascii="黑体" w:hAnsi="黑体" w:eastAsia="黑体" w:cs="黑体"/>
          <w:spacing w:val="-3"/>
          <w:sz w:val="52"/>
          <w:szCs w:val="52"/>
          <w:lang w:val="en-US" w:eastAsia="zh-CN"/>
          <w14:textOutline w14:w="9461" w14:cap="sq" w14:cmpd="sng">
            <w14:solidFill>
              <w14:srgbClr w14:val="000000"/>
            </w14:solidFill>
            <w14:prstDash w14:val="solid"/>
            <w14:bevel/>
          </w14:textOutline>
        </w:rPr>
        <w:t>二次</w:t>
      </w:r>
    </w:p>
    <w:p>
      <w:pPr>
        <w:pStyle w:val="6"/>
        <w:spacing w:line="250" w:lineRule="auto"/>
      </w:pPr>
    </w:p>
    <w:p>
      <w:pPr>
        <w:pStyle w:val="12"/>
        <w:jc w:val="center"/>
        <w:rPr>
          <w:rFonts w:hint="eastAsia" w:eastAsia="宋体"/>
          <w:lang w:eastAsia="zh-CN"/>
        </w:rPr>
      </w:pPr>
      <w:r>
        <w:rPr>
          <w:rFonts w:hint="eastAsia" w:ascii="宋体" w:hAnsi="宋体" w:eastAsia="宋体" w:cs="宋体"/>
          <w:spacing w:val="6"/>
          <w:sz w:val="47"/>
          <w:szCs w:val="47"/>
          <w:lang w:eastAsia="zh-CN"/>
          <w14:textOutline w14:w="8717" w14:cap="sq" w14:cmpd="sng">
            <w14:solidFill>
              <w14:srgbClr w14:val="000000"/>
            </w14:solidFill>
            <w14:prstDash w14:val="solid"/>
            <w14:bevel/>
          </w14:textOutline>
        </w:rPr>
        <w:t>（</w:t>
      </w:r>
      <w:r>
        <w:rPr>
          <w:rFonts w:hint="eastAsia" w:ascii="宋体" w:hAnsi="宋体" w:eastAsia="宋体" w:cs="宋体"/>
          <w:spacing w:val="6"/>
          <w:sz w:val="47"/>
          <w:szCs w:val="47"/>
          <w:lang w:val="en-US" w:eastAsia="zh-CN"/>
          <w14:textOutline w14:w="8717" w14:cap="sq" w14:cmpd="sng">
            <w14:solidFill>
              <w14:srgbClr w14:val="000000"/>
            </w14:solidFill>
            <w14:prstDash w14:val="solid"/>
            <w14:bevel/>
          </w14:textOutline>
        </w:rPr>
        <w:t>包3适用</w:t>
      </w:r>
      <w:r>
        <w:rPr>
          <w:rFonts w:hint="eastAsia" w:ascii="宋体" w:hAnsi="宋体" w:eastAsia="宋体" w:cs="宋体"/>
          <w:spacing w:val="6"/>
          <w:sz w:val="47"/>
          <w:szCs w:val="47"/>
          <w:lang w:eastAsia="zh-CN"/>
          <w14:textOutline w14:w="8717" w14:cap="sq" w14:cmpd="sng">
            <w14:solidFill>
              <w14:srgbClr w14:val="000000"/>
            </w14:solidFill>
            <w14:prstDash w14:val="solid"/>
            <w14:bevel/>
          </w14:textOutline>
        </w:rPr>
        <w:t>）</w:t>
      </w:r>
    </w:p>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1" w:lineRule="auto"/>
      </w:pPr>
    </w:p>
    <w:p>
      <w:pPr>
        <w:spacing w:before="152" w:line="223" w:lineRule="auto"/>
        <w:ind w:left="3202"/>
        <w:rPr>
          <w:rFonts w:hint="eastAsia" w:ascii="宋体" w:hAnsi="宋体" w:eastAsia="宋体" w:cs="宋体"/>
          <w:spacing w:val="6"/>
          <w:sz w:val="47"/>
          <w:szCs w:val="47"/>
          <w:lang w:eastAsia="zh-CN"/>
          <w14:textOutline w14:w="8717" w14:cap="sq" w14:cmpd="sng">
            <w14:solidFill>
              <w14:srgbClr w14:val="000000"/>
            </w14:solidFill>
            <w14:prstDash w14:val="solid"/>
            <w14:bevel/>
          </w14:textOutline>
        </w:rPr>
      </w:pPr>
      <w:r>
        <w:rPr>
          <w:rFonts w:hint="eastAsia" w:ascii="宋体" w:hAnsi="宋体" w:eastAsia="宋体" w:cs="宋体"/>
          <w:spacing w:val="6"/>
          <w:sz w:val="47"/>
          <w:szCs w:val="47"/>
          <w:lang w:eastAsia="zh-CN"/>
          <w14:textOutline w14:w="8717" w14:cap="sq" w14:cmpd="sng">
            <w14:solidFill>
              <w14:srgbClr w14:val="000000"/>
            </w14:solidFill>
            <w14:prstDash w14:val="solid"/>
            <w14:bevel/>
          </w14:textOutline>
        </w:rPr>
        <w:t>采购文件</w:t>
      </w:r>
    </w:p>
    <w:p>
      <w:pPr>
        <w:pStyle w:val="6"/>
        <w:spacing w:line="341" w:lineRule="auto"/>
      </w:pPr>
    </w:p>
    <w:p>
      <w:pPr>
        <w:pStyle w:val="6"/>
        <w:spacing w:line="342" w:lineRule="auto"/>
      </w:pPr>
    </w:p>
    <w:p>
      <w:pPr>
        <w:spacing w:before="91" w:line="494" w:lineRule="exact"/>
        <w:ind w:left="2383"/>
        <w:rPr>
          <w:rFonts w:hint="eastAsia" w:ascii="Times New Roman" w:hAnsi="Times New Roman" w:eastAsia="宋体" w:cs="Times New Roman"/>
          <w:sz w:val="28"/>
          <w:szCs w:val="28"/>
          <w:lang w:eastAsia="zh-CN"/>
        </w:rPr>
      </w:pPr>
      <w:r>
        <w:rPr>
          <w:rFonts w:ascii="宋体" w:hAnsi="宋体" w:eastAsia="宋体" w:cs="宋体"/>
          <w:spacing w:val="-1"/>
          <w:position w:val="16"/>
          <w:sz w:val="28"/>
          <w:szCs w:val="28"/>
          <w14:textOutline w14:w="5103" w14:cap="sq" w14:cmpd="sng">
            <w14:solidFill>
              <w14:srgbClr w14:val="000000"/>
            </w14:solidFill>
            <w14:prstDash w14:val="solid"/>
            <w14:bevel/>
          </w14:textOutline>
        </w:rPr>
        <w:t>项目编号：</w:t>
      </w:r>
      <w:r>
        <w:rPr>
          <w:rFonts w:hint="eastAsia" w:ascii="宋体" w:hAnsi="宋体" w:eastAsia="宋体" w:cs="宋体"/>
          <w:spacing w:val="-1"/>
          <w:position w:val="16"/>
          <w:sz w:val="28"/>
          <w:szCs w:val="28"/>
          <w:lang w:eastAsia="zh-CN"/>
          <w14:textOutline w14:w="5103" w14:cap="sq" w14:cmpd="sng">
            <w14:solidFill>
              <w14:srgbClr w14:val="000000"/>
            </w14:solidFill>
            <w14:prstDash w14:val="solid"/>
            <w14:bevel/>
          </w14:textOutline>
        </w:rPr>
        <w:t>商财采招-2023-72</w:t>
      </w: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spacing w:before="99" w:line="222" w:lineRule="auto"/>
        <w:ind w:left="2226"/>
        <w:rPr>
          <w:rFonts w:ascii="黑体" w:hAnsi="黑体" w:eastAsia="黑体" w:cs="黑体"/>
          <w:sz w:val="30"/>
          <w:szCs w:val="30"/>
        </w:rPr>
      </w:pPr>
      <w:r>
        <w:rPr>
          <w:rFonts w:ascii="黑体" w:hAnsi="黑体" w:eastAsia="黑体" w:cs="黑体"/>
          <w:spacing w:val="-1"/>
          <w:sz w:val="30"/>
          <w:szCs w:val="30"/>
        </w:rPr>
        <w:t>采购人：商丘市第一人民医院</w:t>
      </w:r>
    </w:p>
    <w:p>
      <w:pPr>
        <w:spacing w:before="263" w:line="221" w:lineRule="auto"/>
        <w:ind w:left="1626"/>
        <w:rPr>
          <w:rFonts w:hint="eastAsia" w:ascii="黑体" w:hAnsi="黑体" w:eastAsia="黑体" w:cs="黑体"/>
          <w:sz w:val="30"/>
          <w:szCs w:val="30"/>
          <w:lang w:eastAsia="zh-CN"/>
        </w:rPr>
      </w:pPr>
      <w:r>
        <w:rPr>
          <w:rFonts w:ascii="黑体" w:hAnsi="黑体" w:eastAsia="黑体" w:cs="黑体"/>
          <w:spacing w:val="-1"/>
          <w:sz w:val="30"/>
          <w:szCs w:val="30"/>
        </w:rPr>
        <w:t>采购代理：</w:t>
      </w:r>
      <w:r>
        <w:rPr>
          <w:rFonts w:hint="eastAsia" w:ascii="黑体" w:hAnsi="黑体" w:eastAsia="黑体" w:cs="黑体"/>
          <w:spacing w:val="-1"/>
          <w:sz w:val="30"/>
          <w:szCs w:val="30"/>
          <w:lang w:eastAsia="zh-CN"/>
        </w:rPr>
        <w:t>河南省机电设备招标股份有限公司</w:t>
      </w:r>
    </w:p>
    <w:p>
      <w:pPr>
        <w:spacing w:before="257" w:line="228" w:lineRule="auto"/>
        <w:ind w:left="3065"/>
        <w:rPr>
          <w:rFonts w:ascii="黑体" w:hAnsi="黑体" w:eastAsia="黑体" w:cs="黑体"/>
          <w:sz w:val="31"/>
          <w:szCs w:val="31"/>
        </w:rPr>
      </w:pPr>
      <w:r>
        <w:rPr>
          <w:rFonts w:ascii="黑体" w:hAnsi="黑体" w:eastAsia="黑体" w:cs="黑体"/>
          <w:spacing w:val="7"/>
          <w:sz w:val="31"/>
          <w:szCs w:val="31"/>
        </w:rPr>
        <w:t>二〇二三年</w:t>
      </w:r>
      <w:r>
        <w:rPr>
          <w:rFonts w:hint="eastAsia" w:ascii="黑体" w:hAnsi="黑体" w:eastAsia="黑体" w:cs="黑体"/>
          <w:spacing w:val="7"/>
          <w:sz w:val="31"/>
          <w:szCs w:val="31"/>
          <w:lang w:val="en-US" w:eastAsia="zh-CN"/>
        </w:rPr>
        <w:t>十二</w:t>
      </w:r>
      <w:r>
        <w:rPr>
          <w:rFonts w:ascii="黑体" w:hAnsi="黑体" w:eastAsia="黑体" w:cs="黑体"/>
          <w:spacing w:val="7"/>
          <w:sz w:val="31"/>
          <w:szCs w:val="31"/>
        </w:rPr>
        <w:t>月</w:t>
      </w:r>
    </w:p>
    <w:p>
      <w:pPr>
        <w:spacing w:line="228" w:lineRule="auto"/>
        <w:rPr>
          <w:rFonts w:ascii="黑体" w:hAnsi="黑体" w:eastAsia="黑体" w:cs="黑体"/>
          <w:sz w:val="31"/>
          <w:szCs w:val="31"/>
        </w:rPr>
        <w:sectPr>
          <w:pgSz w:w="11906" w:h="16839"/>
          <w:pgMar w:top="1431" w:right="1785" w:bottom="0" w:left="1785" w:header="0" w:footer="0" w:gutter="0"/>
          <w:cols w:space="720" w:num="1"/>
        </w:sectPr>
      </w:pPr>
    </w:p>
    <w:p>
      <w:pPr>
        <w:spacing w:before="83" w:line="225" w:lineRule="auto"/>
        <w:ind w:left="3825"/>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特</w:t>
      </w:r>
      <w:r>
        <w:rPr>
          <w:rFonts w:ascii="宋体" w:hAnsi="宋体" w:eastAsia="宋体" w:cs="宋体"/>
          <w:spacing w:val="24"/>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别</w:t>
      </w:r>
      <w:r>
        <w:rPr>
          <w:rFonts w:ascii="宋体" w:hAnsi="宋体" w:eastAsia="宋体" w:cs="宋体"/>
          <w:spacing w:val="19"/>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提</w:t>
      </w:r>
      <w:r>
        <w:rPr>
          <w:rFonts w:ascii="宋体" w:hAnsi="宋体" w:eastAsia="宋体" w:cs="宋体"/>
          <w:spacing w:val="23"/>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示</w:t>
      </w:r>
    </w:p>
    <w:p>
      <w:pPr>
        <w:spacing w:before="299" w:line="228" w:lineRule="auto"/>
        <w:ind w:left="435"/>
        <w:rPr>
          <w:rFonts w:ascii="宋体" w:hAnsi="宋体" w:eastAsia="宋体" w:cs="宋体"/>
          <w:sz w:val="20"/>
          <w:szCs w:val="20"/>
          <w:lang w:eastAsia="zh-CN"/>
        </w:rPr>
      </w:pPr>
      <w:r>
        <w:rPr>
          <w:rFonts w:ascii="宋体" w:hAnsi="宋体" w:eastAsia="宋体" w:cs="宋体"/>
          <w:spacing w:val="7"/>
          <w:sz w:val="20"/>
          <w:szCs w:val="20"/>
          <w:lang w:eastAsia="zh-CN"/>
          <w14:textOutline w14:w="3797" w14:cap="sq" w14:cmpd="sng" w14:algn="ctr">
            <w14:solidFill>
              <w14:srgbClr w14:val="000000"/>
            </w14:solidFill>
            <w14:prstDash w14:val="solid"/>
            <w14:bevel/>
          </w14:textOutline>
        </w:rPr>
        <w:t>1、市场主体信息库登记</w:t>
      </w:r>
    </w:p>
    <w:p>
      <w:pPr>
        <w:pStyle w:val="6"/>
        <w:spacing w:line="310" w:lineRule="auto"/>
        <w:rPr>
          <w:lang w:eastAsia="zh-CN"/>
        </w:rPr>
      </w:pPr>
    </w:p>
    <w:p>
      <w:pPr>
        <w:spacing w:before="65" w:line="227" w:lineRule="auto"/>
        <w:jc w:val="right"/>
        <w:rPr>
          <w:rFonts w:ascii="宋体" w:hAnsi="宋体" w:eastAsia="宋体" w:cs="宋体"/>
          <w:sz w:val="20"/>
          <w:szCs w:val="20"/>
          <w:lang w:eastAsia="zh-CN"/>
        </w:rPr>
      </w:pPr>
      <w:r>
        <w:rPr>
          <w:rFonts w:ascii="宋体" w:hAnsi="宋体" w:eastAsia="宋体" w:cs="宋体"/>
          <w:spacing w:val="9"/>
          <w:sz w:val="20"/>
          <w:szCs w:val="20"/>
          <w:lang w:eastAsia="zh-CN"/>
        </w:rPr>
        <w:t>市场主体完成信息登记及</w:t>
      </w:r>
      <w:r>
        <w:rPr>
          <w:rFonts w:ascii="宋体" w:hAnsi="宋体" w:eastAsia="宋体" w:cs="宋体"/>
          <w:spacing w:val="-40"/>
          <w:sz w:val="20"/>
          <w:szCs w:val="20"/>
          <w:lang w:eastAsia="zh-CN"/>
        </w:rPr>
        <w:t xml:space="preserve"> </w:t>
      </w:r>
      <w:r>
        <w:rPr>
          <w:rFonts w:ascii="Times New Roman" w:hAnsi="Times New Roman" w:eastAsia="Times New Roman" w:cs="Times New Roman"/>
          <w:sz w:val="20"/>
          <w:szCs w:val="20"/>
          <w:lang w:eastAsia="zh-CN"/>
        </w:rPr>
        <w:t>CA</w:t>
      </w:r>
      <w:r>
        <w:rPr>
          <w:rFonts w:ascii="Times New Roman" w:hAnsi="Times New Roman" w:eastAsia="Times New Roman" w:cs="Times New Roman"/>
          <w:spacing w:val="9"/>
          <w:sz w:val="20"/>
          <w:szCs w:val="20"/>
          <w:lang w:eastAsia="zh-CN"/>
        </w:rPr>
        <w:t xml:space="preserve"> </w:t>
      </w:r>
      <w:r>
        <w:rPr>
          <w:rFonts w:ascii="宋体" w:hAnsi="宋体" w:eastAsia="宋体" w:cs="宋体"/>
          <w:spacing w:val="9"/>
          <w:sz w:val="20"/>
          <w:szCs w:val="20"/>
          <w:lang w:eastAsia="zh-CN"/>
        </w:rPr>
        <w:t>数字证书办理后，方可通过</w:t>
      </w:r>
      <w:r>
        <w:rPr>
          <w:rFonts w:hint="eastAsia" w:ascii="宋体" w:hAnsi="宋体" w:eastAsia="宋体" w:cs="宋体"/>
          <w:spacing w:val="9"/>
          <w:sz w:val="20"/>
          <w:szCs w:val="20"/>
          <w:lang w:eastAsia="zh-CN"/>
        </w:rPr>
        <w:t>商丘市公共资源交易平台</w:t>
      </w:r>
      <w:r>
        <w:rPr>
          <w:rFonts w:ascii="宋体" w:hAnsi="宋体" w:eastAsia="宋体" w:cs="宋体"/>
          <w:spacing w:val="8"/>
          <w:sz w:val="20"/>
          <w:szCs w:val="20"/>
          <w:lang w:eastAsia="zh-CN"/>
        </w:rPr>
        <w:t>参与交易活动。</w:t>
      </w:r>
    </w:p>
    <w:p>
      <w:pPr>
        <w:pStyle w:val="6"/>
        <w:spacing w:line="310" w:lineRule="auto"/>
        <w:rPr>
          <w:lang w:eastAsia="zh-CN"/>
        </w:rPr>
      </w:pPr>
    </w:p>
    <w:p>
      <w:pPr>
        <w:spacing w:before="65" w:line="228" w:lineRule="auto"/>
        <w:ind w:left="422"/>
        <w:rPr>
          <w:rFonts w:ascii="宋体" w:hAnsi="宋体" w:eastAsia="宋体" w:cs="宋体"/>
          <w:sz w:val="20"/>
          <w:szCs w:val="20"/>
          <w:lang w:eastAsia="zh-CN"/>
        </w:rPr>
      </w:pPr>
      <w:r>
        <w:rPr>
          <w:rFonts w:ascii="宋体" w:hAnsi="宋体" w:eastAsia="宋体" w:cs="宋体"/>
          <w:spacing w:val="9"/>
          <w:sz w:val="20"/>
          <w:szCs w:val="20"/>
          <w:lang w:eastAsia="zh-CN"/>
          <w14:textOutline w14:w="3797" w14:cap="sq" w14:cmpd="sng" w14:algn="ctr">
            <w14:solidFill>
              <w14:srgbClr w14:val="000000"/>
            </w14:solidFill>
            <w14:prstDash w14:val="solid"/>
            <w14:bevel/>
          </w14:textOutline>
        </w:rPr>
        <w:t>2、招标文件获取、投标文件制作</w:t>
      </w:r>
    </w:p>
    <w:p>
      <w:pPr>
        <w:pStyle w:val="6"/>
        <w:spacing w:line="310" w:lineRule="auto"/>
        <w:rPr>
          <w:lang w:eastAsia="zh-CN"/>
        </w:rPr>
      </w:pPr>
    </w:p>
    <w:p>
      <w:pPr>
        <w:spacing w:before="65" w:line="624" w:lineRule="exact"/>
        <w:jc w:val="right"/>
        <w:rPr>
          <w:rFonts w:ascii="宋体" w:hAnsi="宋体" w:eastAsia="宋体" w:cs="宋体"/>
          <w:sz w:val="20"/>
          <w:szCs w:val="20"/>
          <w:lang w:eastAsia="zh-CN"/>
        </w:rPr>
      </w:pPr>
      <w:r>
        <w:rPr>
          <w:rFonts w:ascii="宋体" w:hAnsi="宋体" w:eastAsia="宋体" w:cs="宋体"/>
          <w:spacing w:val="12"/>
          <w:position w:val="32"/>
          <w:sz w:val="20"/>
          <w:szCs w:val="20"/>
          <w:lang w:eastAsia="zh-CN"/>
          <w14:textOutline w14:w="3797" w14:cap="sq" w14:cmpd="sng" w14:algn="ctr">
            <w14:solidFill>
              <w14:srgbClr w14:val="000000"/>
            </w14:solidFill>
            <w14:prstDash w14:val="solid"/>
            <w14:bevel/>
          </w14:textOutline>
        </w:rPr>
        <w:t>2.1</w:t>
      </w:r>
      <w:r>
        <w:rPr>
          <w:rFonts w:ascii="宋体" w:hAnsi="宋体" w:eastAsia="宋体" w:cs="宋体"/>
          <w:spacing w:val="-33"/>
          <w:position w:val="32"/>
          <w:sz w:val="20"/>
          <w:szCs w:val="20"/>
          <w:lang w:eastAsia="zh-CN"/>
        </w:rPr>
        <w:t xml:space="preserve"> </w:t>
      </w:r>
      <w:r>
        <w:rPr>
          <w:rFonts w:hint="eastAsia" w:ascii="宋体" w:hAnsi="宋体" w:eastAsia="宋体" w:cs="宋体"/>
          <w:spacing w:val="12"/>
          <w:position w:val="32"/>
          <w:sz w:val="20"/>
          <w:szCs w:val="20"/>
          <w:lang w:eastAsia="zh-CN"/>
        </w:rPr>
        <w:t>供应商</w:t>
      </w:r>
      <w:r>
        <w:rPr>
          <w:rFonts w:ascii="宋体" w:hAnsi="宋体" w:eastAsia="宋体" w:cs="宋体"/>
          <w:spacing w:val="12"/>
          <w:position w:val="32"/>
          <w:sz w:val="20"/>
          <w:szCs w:val="20"/>
          <w:lang w:eastAsia="zh-CN"/>
        </w:rPr>
        <w:t>使用</w:t>
      </w:r>
      <w:r>
        <w:rPr>
          <w:rFonts w:ascii="宋体" w:hAnsi="宋体" w:eastAsia="宋体" w:cs="宋体"/>
          <w:spacing w:val="-39"/>
          <w:position w:val="32"/>
          <w:sz w:val="20"/>
          <w:szCs w:val="20"/>
          <w:lang w:eastAsia="zh-CN"/>
        </w:rPr>
        <w:t xml:space="preserve"> </w:t>
      </w:r>
      <w:r>
        <w:rPr>
          <w:rFonts w:ascii="宋体" w:hAnsi="宋体" w:eastAsia="宋体" w:cs="宋体"/>
          <w:position w:val="32"/>
          <w:sz w:val="20"/>
          <w:szCs w:val="20"/>
          <w:lang w:eastAsia="zh-CN"/>
        </w:rPr>
        <w:t>CA</w:t>
      </w:r>
      <w:r>
        <w:rPr>
          <w:rFonts w:ascii="宋体" w:hAnsi="宋体" w:eastAsia="宋体" w:cs="宋体"/>
          <w:spacing w:val="-34"/>
          <w:position w:val="32"/>
          <w:sz w:val="20"/>
          <w:szCs w:val="20"/>
          <w:lang w:eastAsia="zh-CN"/>
        </w:rPr>
        <w:t xml:space="preserve"> </w:t>
      </w:r>
      <w:r>
        <w:rPr>
          <w:rFonts w:ascii="宋体" w:hAnsi="宋体" w:eastAsia="宋体" w:cs="宋体"/>
          <w:spacing w:val="12"/>
          <w:position w:val="32"/>
          <w:sz w:val="20"/>
          <w:szCs w:val="20"/>
          <w:lang w:eastAsia="zh-CN"/>
        </w:rPr>
        <w:t>数字证书登录</w:t>
      </w:r>
      <w:r>
        <w:rPr>
          <w:rFonts w:hint="eastAsia" w:ascii="宋体" w:hAnsi="宋体" w:eastAsia="宋体" w:cs="宋体"/>
          <w:spacing w:val="12"/>
          <w:position w:val="32"/>
          <w:sz w:val="20"/>
          <w:szCs w:val="20"/>
          <w:lang w:eastAsia="zh-CN"/>
        </w:rPr>
        <w:t>商丘市公共资源交易中心</w:t>
      </w:r>
      <w:r>
        <w:rPr>
          <w:rFonts w:ascii="宋体" w:hAnsi="宋体" w:eastAsia="宋体" w:cs="宋体"/>
          <w:spacing w:val="11"/>
          <w:position w:val="32"/>
          <w:sz w:val="20"/>
          <w:szCs w:val="20"/>
          <w:lang w:eastAsia="zh-CN"/>
        </w:rPr>
        <w:t>网站</w:t>
      </w:r>
      <w:r>
        <w:rPr>
          <w:rFonts w:hint="eastAsia" w:ascii="宋体" w:hAnsi="宋体" w:eastAsia="宋体" w:cs="宋体"/>
          <w:spacing w:val="11"/>
          <w:position w:val="32"/>
          <w:sz w:val="20"/>
          <w:szCs w:val="20"/>
          <w:lang w:eastAsia="zh-CN"/>
        </w:rPr>
        <w:t>，</w:t>
      </w:r>
      <w:r>
        <w:rPr>
          <w:rFonts w:ascii="宋体" w:hAnsi="宋体" w:eastAsia="宋体" w:cs="宋体"/>
          <w:spacing w:val="11"/>
          <w:position w:val="32"/>
          <w:sz w:val="20"/>
          <w:szCs w:val="20"/>
          <w:lang w:eastAsia="zh-CN"/>
        </w:rPr>
        <w:t>登录并按网上提示自行下</w:t>
      </w:r>
    </w:p>
    <w:p>
      <w:pPr>
        <w:spacing w:before="1" w:line="227" w:lineRule="auto"/>
        <w:rPr>
          <w:rFonts w:ascii="宋体" w:hAnsi="宋体" w:eastAsia="宋体" w:cs="宋体"/>
          <w:sz w:val="20"/>
          <w:szCs w:val="20"/>
          <w:lang w:eastAsia="zh-CN"/>
        </w:rPr>
      </w:pPr>
      <w:r>
        <w:rPr>
          <w:rFonts w:ascii="宋体" w:hAnsi="宋体" w:eastAsia="宋体" w:cs="宋体"/>
          <w:spacing w:val="8"/>
          <w:sz w:val="20"/>
          <w:szCs w:val="20"/>
          <w:lang w:eastAsia="zh-CN"/>
        </w:rPr>
        <w:t>载投标项目电子招标文件。</w:t>
      </w:r>
    </w:p>
    <w:p>
      <w:pPr>
        <w:pStyle w:val="6"/>
        <w:spacing w:line="310" w:lineRule="auto"/>
        <w:rPr>
          <w:lang w:eastAsia="zh-CN"/>
        </w:rPr>
      </w:pPr>
    </w:p>
    <w:p>
      <w:pPr>
        <w:spacing w:before="66" w:line="576" w:lineRule="auto"/>
        <w:ind w:right="2" w:firstLine="421"/>
        <w:rPr>
          <w:lang w:eastAsia="zh-CN"/>
        </w:rPr>
      </w:pPr>
      <w:r>
        <w:rPr>
          <w:rFonts w:ascii="宋体" w:hAnsi="宋体" w:eastAsia="宋体" w:cs="宋体"/>
          <w:spacing w:val="9"/>
          <w:sz w:val="20"/>
          <w:szCs w:val="20"/>
          <w:lang w:eastAsia="zh-CN"/>
          <w14:textOutline w14:w="3797" w14:cap="sq" w14:cmpd="sng" w14:algn="ctr">
            <w14:solidFill>
              <w14:srgbClr w14:val="000000"/>
            </w14:solidFill>
            <w14:prstDash w14:val="solid"/>
            <w14:bevel/>
          </w14:textOutline>
        </w:rPr>
        <w:t>2.2</w:t>
      </w:r>
      <w:r>
        <w:rPr>
          <w:rFonts w:ascii="宋体" w:hAnsi="宋体" w:eastAsia="宋体" w:cs="宋体"/>
          <w:spacing w:val="-20"/>
          <w:sz w:val="20"/>
          <w:szCs w:val="20"/>
          <w:lang w:eastAsia="zh-CN"/>
        </w:rPr>
        <w:t xml:space="preserve"> </w:t>
      </w:r>
      <w:r>
        <w:rPr>
          <w:rFonts w:ascii="宋体" w:hAnsi="宋体" w:eastAsia="宋体" w:cs="宋体"/>
          <w:spacing w:val="9"/>
          <w:sz w:val="20"/>
          <w:szCs w:val="20"/>
          <w:lang w:eastAsia="zh-CN"/>
        </w:rPr>
        <w:t>获取招标文件后，</w:t>
      </w:r>
      <w:r>
        <w:rPr>
          <w:rFonts w:hint="eastAsia" w:ascii="宋体" w:hAnsi="宋体" w:eastAsia="宋体" w:cs="宋体"/>
          <w:spacing w:val="9"/>
          <w:sz w:val="20"/>
          <w:szCs w:val="20"/>
          <w:lang w:eastAsia="zh-CN"/>
        </w:rPr>
        <w:t>供应商</w:t>
      </w:r>
      <w:r>
        <w:rPr>
          <w:rFonts w:ascii="宋体" w:hAnsi="宋体" w:eastAsia="宋体" w:cs="宋体"/>
          <w:spacing w:val="9"/>
          <w:sz w:val="20"/>
          <w:szCs w:val="20"/>
          <w:lang w:eastAsia="zh-CN"/>
        </w:rPr>
        <w:t>请到</w:t>
      </w:r>
      <w:r>
        <w:rPr>
          <w:rFonts w:hint="eastAsia" w:ascii="宋体" w:hAnsi="宋体" w:eastAsia="宋体" w:cs="宋体"/>
          <w:spacing w:val="9"/>
          <w:sz w:val="20"/>
          <w:szCs w:val="20"/>
          <w:lang w:eastAsia="zh-CN"/>
        </w:rPr>
        <w:t>商丘市公共资源交易中心</w:t>
      </w:r>
      <w:r>
        <w:rPr>
          <w:rFonts w:ascii="宋体" w:hAnsi="宋体" w:eastAsia="宋体" w:cs="宋体"/>
          <w:spacing w:val="9"/>
          <w:sz w:val="20"/>
          <w:szCs w:val="20"/>
          <w:lang w:eastAsia="zh-CN"/>
        </w:rPr>
        <w:t>网站—</w:t>
      </w:r>
      <w:r>
        <w:rPr>
          <w:rFonts w:hint="eastAsia" w:ascii="宋体" w:hAnsi="宋体" w:eastAsia="宋体" w:cs="宋体"/>
          <w:spacing w:val="9"/>
          <w:sz w:val="20"/>
          <w:szCs w:val="20"/>
          <w:lang w:val="en-US" w:eastAsia="zh-CN"/>
        </w:rPr>
        <w:t>办事服务</w:t>
      </w:r>
      <w:r>
        <w:rPr>
          <w:rFonts w:ascii="宋体" w:hAnsi="宋体" w:eastAsia="宋体" w:cs="宋体"/>
          <w:spacing w:val="9"/>
          <w:sz w:val="20"/>
          <w:szCs w:val="20"/>
          <w:lang w:eastAsia="zh-CN"/>
        </w:rPr>
        <w:t>—下载专区栏目下载最</w:t>
      </w:r>
      <w:r>
        <w:rPr>
          <w:rFonts w:ascii="宋体" w:hAnsi="宋体" w:eastAsia="宋体" w:cs="宋体"/>
          <w:sz w:val="20"/>
          <w:szCs w:val="20"/>
          <w:lang w:eastAsia="zh-CN"/>
        </w:rPr>
        <w:t xml:space="preserve"> </w:t>
      </w:r>
      <w:r>
        <w:rPr>
          <w:rFonts w:ascii="宋体" w:hAnsi="宋体" w:eastAsia="宋体" w:cs="宋体"/>
          <w:spacing w:val="12"/>
          <w:sz w:val="20"/>
          <w:szCs w:val="20"/>
          <w:lang w:eastAsia="zh-CN"/>
        </w:rPr>
        <w:t>新版本的投标文件制作工具安装包和签章软件，并使用安装后的最新版本投标文件制作工具</w:t>
      </w:r>
      <w:r>
        <w:rPr>
          <w:rFonts w:ascii="宋体" w:hAnsi="宋体" w:eastAsia="宋体" w:cs="宋体"/>
          <w:spacing w:val="7"/>
          <w:sz w:val="20"/>
          <w:szCs w:val="20"/>
          <w:lang w:eastAsia="zh-CN"/>
        </w:rPr>
        <w:t>制作电子投标文件。</w:t>
      </w:r>
    </w:p>
    <w:p>
      <w:pPr>
        <w:spacing w:before="66" w:line="227" w:lineRule="auto"/>
        <w:ind w:left="422"/>
        <w:rPr>
          <w:rFonts w:ascii="宋体" w:hAnsi="宋体" w:eastAsia="宋体" w:cs="宋体"/>
          <w:sz w:val="20"/>
          <w:szCs w:val="20"/>
          <w:lang w:eastAsia="zh-CN"/>
        </w:rPr>
      </w:pPr>
      <w:r>
        <w:rPr>
          <w:rFonts w:ascii="宋体" w:hAnsi="宋体" w:eastAsia="宋体" w:cs="宋体"/>
          <w:spacing w:val="6"/>
          <w:sz w:val="20"/>
          <w:szCs w:val="20"/>
          <w:lang w:eastAsia="zh-CN"/>
          <w14:textOutline w14:w="3797" w14:cap="sq" w14:cmpd="sng" w14:algn="ctr">
            <w14:solidFill>
              <w14:srgbClr w14:val="000000"/>
            </w14:solidFill>
            <w14:prstDash w14:val="solid"/>
            <w14:bevel/>
          </w14:textOutline>
        </w:rPr>
        <w:t>2.3</w:t>
      </w:r>
      <w:r>
        <w:rPr>
          <w:rFonts w:ascii="宋体" w:hAnsi="宋体" w:eastAsia="宋体" w:cs="宋体"/>
          <w:spacing w:val="-36"/>
          <w:sz w:val="20"/>
          <w:szCs w:val="20"/>
          <w:lang w:eastAsia="zh-CN"/>
        </w:rPr>
        <w:t xml:space="preserve"> </w:t>
      </w:r>
      <w:r>
        <w:rPr>
          <w:rFonts w:ascii="宋体" w:hAnsi="宋体" w:eastAsia="宋体" w:cs="宋体"/>
          <w:spacing w:val="6"/>
          <w:sz w:val="20"/>
          <w:szCs w:val="20"/>
          <w:lang w:eastAsia="zh-CN"/>
        </w:rPr>
        <w:t>投标文件的上传</w:t>
      </w:r>
    </w:p>
    <w:p>
      <w:pPr>
        <w:pStyle w:val="6"/>
        <w:spacing w:line="311" w:lineRule="auto"/>
        <w:rPr>
          <w:lang w:eastAsia="zh-CN"/>
        </w:rPr>
      </w:pPr>
    </w:p>
    <w:p>
      <w:pPr>
        <w:spacing w:before="66" w:line="576" w:lineRule="auto"/>
        <w:ind w:right="2" w:firstLine="421"/>
        <w:rPr>
          <w:lang w:eastAsia="zh-CN"/>
        </w:rPr>
      </w:pPr>
      <w:r>
        <w:rPr>
          <w:rFonts w:ascii="宋体" w:hAnsi="宋体" w:eastAsia="宋体" w:cs="宋体"/>
          <w:spacing w:val="12"/>
          <w:sz w:val="20"/>
          <w:szCs w:val="20"/>
          <w:lang w:eastAsia="zh-CN"/>
        </w:rPr>
        <w:t>加密电子投标文件须在投标截止时间前通过“</w:t>
      </w:r>
      <w:r>
        <w:rPr>
          <w:rFonts w:hint="eastAsia" w:ascii="宋体" w:hAnsi="宋体" w:eastAsia="宋体" w:cs="宋体"/>
          <w:spacing w:val="12"/>
          <w:sz w:val="20"/>
          <w:szCs w:val="20"/>
          <w:lang w:eastAsia="zh-CN"/>
        </w:rPr>
        <w:t>商丘市公共资源交易中心网站（http://ggzyjy.shangqiu.gov.cn）</w:t>
      </w:r>
      <w:r>
        <w:rPr>
          <w:rFonts w:ascii="宋体" w:hAnsi="宋体" w:eastAsia="宋体" w:cs="宋体"/>
          <w:spacing w:val="12"/>
          <w:sz w:val="20"/>
          <w:szCs w:val="20"/>
          <w:lang w:eastAsia="zh-CN"/>
        </w:rPr>
        <w:t xml:space="preserve"> ”电子交易平台加密上传。</w:t>
      </w:r>
    </w:p>
    <w:p>
      <w:pPr>
        <w:spacing w:before="66" w:line="576" w:lineRule="auto"/>
        <w:ind w:right="2" w:firstLine="421"/>
        <w:rPr>
          <w:rFonts w:ascii="宋体" w:hAnsi="宋体" w:eastAsia="宋体" w:cs="宋体"/>
          <w:spacing w:val="12"/>
          <w:sz w:val="20"/>
          <w:szCs w:val="20"/>
          <w:lang w:eastAsia="zh-CN"/>
        </w:rPr>
      </w:pPr>
      <w:r>
        <w:rPr>
          <w:rFonts w:ascii="宋体" w:hAnsi="宋体" w:eastAsia="宋体" w:cs="宋体"/>
          <w:spacing w:val="12"/>
          <w:sz w:val="20"/>
          <w:szCs w:val="20"/>
          <w:lang w:eastAsia="zh-CN"/>
        </w:rPr>
        <w:t>2.4 加密电子投标文件为“</w:t>
      </w:r>
      <w:r>
        <w:rPr>
          <w:rFonts w:hint="eastAsia" w:ascii="宋体" w:hAnsi="宋体" w:eastAsia="宋体" w:cs="宋体"/>
          <w:spacing w:val="12"/>
          <w:sz w:val="20"/>
          <w:szCs w:val="20"/>
          <w:lang w:eastAsia="zh-CN"/>
        </w:rPr>
        <w:t>商丘市公共资源交易中心网站（http://ggzyjy.shangqiu.gov.cn）</w:t>
      </w:r>
      <w:r>
        <w:rPr>
          <w:rFonts w:ascii="宋体" w:hAnsi="宋体" w:eastAsia="宋体" w:cs="宋体"/>
          <w:spacing w:val="12"/>
          <w:sz w:val="20"/>
          <w:szCs w:val="20"/>
          <w:lang w:eastAsia="zh-CN"/>
        </w:rPr>
        <w:t xml:space="preserve"> ” 网站提供的“投标文件制作工具 ”软件制作生成的加密版投标文件。</w:t>
      </w:r>
    </w:p>
    <w:p>
      <w:pPr>
        <w:pStyle w:val="6"/>
        <w:spacing w:line="310" w:lineRule="auto"/>
        <w:rPr>
          <w:lang w:eastAsia="zh-CN"/>
        </w:rPr>
      </w:pPr>
    </w:p>
    <w:p>
      <w:pPr>
        <w:spacing w:before="65" w:line="624" w:lineRule="exact"/>
        <w:jc w:val="right"/>
        <w:rPr>
          <w:rFonts w:ascii="宋体" w:hAnsi="宋体" w:eastAsia="宋体" w:cs="宋体"/>
          <w:sz w:val="20"/>
          <w:szCs w:val="20"/>
          <w:lang w:eastAsia="zh-CN"/>
        </w:rPr>
      </w:pPr>
      <w:r>
        <w:rPr>
          <w:rFonts w:ascii="宋体" w:hAnsi="宋体" w:eastAsia="宋体" w:cs="宋体"/>
          <w:spacing w:val="9"/>
          <w:position w:val="32"/>
          <w:sz w:val="20"/>
          <w:szCs w:val="20"/>
          <w:lang w:eastAsia="zh-CN"/>
          <w14:textOutline w14:w="3797" w14:cap="sq" w14:cmpd="sng" w14:algn="ctr">
            <w14:solidFill>
              <w14:srgbClr w14:val="000000"/>
            </w14:solidFill>
            <w14:prstDash w14:val="solid"/>
            <w14:bevel/>
          </w14:textOutline>
        </w:rPr>
        <w:t>2.5</w:t>
      </w:r>
      <w:r>
        <w:rPr>
          <w:rFonts w:ascii="宋体" w:hAnsi="宋体" w:eastAsia="宋体" w:cs="宋体"/>
          <w:spacing w:val="-18"/>
          <w:position w:val="32"/>
          <w:sz w:val="20"/>
          <w:szCs w:val="20"/>
          <w:lang w:eastAsia="zh-CN"/>
        </w:rPr>
        <w:t xml:space="preserve"> </w:t>
      </w:r>
      <w:r>
        <w:rPr>
          <w:rFonts w:hint="eastAsia" w:ascii="宋体" w:hAnsi="宋体" w:eastAsia="宋体" w:cs="宋体"/>
          <w:spacing w:val="9"/>
          <w:position w:val="32"/>
          <w:sz w:val="20"/>
          <w:szCs w:val="20"/>
          <w:lang w:eastAsia="zh-CN"/>
        </w:rPr>
        <w:t>供应商</w:t>
      </w:r>
      <w:r>
        <w:rPr>
          <w:rFonts w:ascii="宋体" w:hAnsi="宋体" w:eastAsia="宋体" w:cs="宋体"/>
          <w:spacing w:val="9"/>
          <w:position w:val="32"/>
          <w:sz w:val="20"/>
          <w:szCs w:val="20"/>
          <w:lang w:eastAsia="zh-CN"/>
        </w:rPr>
        <w:t>在制作电子投标文件时，要求签章或盖章或签字的格式内容，</w:t>
      </w:r>
      <w:r>
        <w:rPr>
          <w:rFonts w:hint="eastAsia" w:ascii="宋体" w:hAnsi="宋体" w:eastAsia="宋体" w:cs="宋体"/>
          <w:spacing w:val="9"/>
          <w:position w:val="32"/>
          <w:sz w:val="20"/>
          <w:szCs w:val="20"/>
          <w:lang w:eastAsia="zh-CN"/>
        </w:rPr>
        <w:t>供应商</w:t>
      </w:r>
      <w:r>
        <w:rPr>
          <w:rFonts w:ascii="宋体" w:hAnsi="宋体" w:eastAsia="宋体" w:cs="宋体"/>
          <w:spacing w:val="9"/>
          <w:position w:val="32"/>
          <w:sz w:val="20"/>
          <w:szCs w:val="20"/>
          <w:lang w:eastAsia="zh-CN"/>
        </w:rPr>
        <w:t>须按格式内容要求</w:t>
      </w:r>
    </w:p>
    <w:p>
      <w:pPr>
        <w:spacing w:before="1" w:line="226" w:lineRule="auto"/>
        <w:rPr>
          <w:rFonts w:ascii="宋体" w:hAnsi="宋体" w:eastAsia="宋体" w:cs="宋体"/>
          <w:sz w:val="20"/>
          <w:szCs w:val="20"/>
          <w:lang w:eastAsia="zh-CN"/>
        </w:rPr>
      </w:pPr>
      <w:r>
        <w:rPr>
          <w:rFonts w:ascii="宋体" w:hAnsi="宋体" w:eastAsia="宋体" w:cs="宋体"/>
          <w:spacing w:val="7"/>
          <w:sz w:val="20"/>
          <w:szCs w:val="20"/>
          <w:lang w:eastAsia="zh-CN"/>
        </w:rPr>
        <w:t>签章或盖章或签字。</w:t>
      </w:r>
    </w:p>
    <w:p>
      <w:pPr>
        <w:pStyle w:val="6"/>
        <w:spacing w:line="311" w:lineRule="auto"/>
        <w:rPr>
          <w:lang w:eastAsia="zh-CN"/>
        </w:rPr>
      </w:pPr>
    </w:p>
    <w:p>
      <w:pPr>
        <w:spacing w:before="66" w:line="624" w:lineRule="exact"/>
        <w:jc w:val="right"/>
        <w:rPr>
          <w:rFonts w:ascii="宋体" w:hAnsi="宋体" w:eastAsia="宋体" w:cs="宋体"/>
          <w:sz w:val="20"/>
          <w:szCs w:val="20"/>
          <w:lang w:eastAsia="zh-CN"/>
        </w:rPr>
      </w:pPr>
      <w:r>
        <w:rPr>
          <w:rFonts w:ascii="宋体" w:hAnsi="宋体" w:eastAsia="宋体" w:cs="宋体"/>
          <w:spacing w:val="9"/>
          <w:position w:val="32"/>
          <w:sz w:val="20"/>
          <w:szCs w:val="20"/>
          <w:lang w:eastAsia="zh-CN"/>
          <w14:textOutline w14:w="3797" w14:cap="sq" w14:cmpd="sng" w14:algn="ctr">
            <w14:solidFill>
              <w14:srgbClr w14:val="000000"/>
            </w14:solidFill>
            <w14:prstDash w14:val="solid"/>
            <w14:bevel/>
          </w14:textOutline>
        </w:rPr>
        <w:t>2.6</w:t>
      </w:r>
      <w:r>
        <w:rPr>
          <w:rFonts w:ascii="宋体" w:hAnsi="宋体" w:eastAsia="宋体" w:cs="宋体"/>
          <w:spacing w:val="-18"/>
          <w:position w:val="32"/>
          <w:sz w:val="20"/>
          <w:szCs w:val="20"/>
          <w:lang w:eastAsia="zh-CN"/>
        </w:rPr>
        <w:t xml:space="preserve"> </w:t>
      </w:r>
      <w:r>
        <w:rPr>
          <w:rFonts w:hint="eastAsia" w:ascii="宋体" w:hAnsi="宋体" w:eastAsia="宋体" w:cs="宋体"/>
          <w:spacing w:val="9"/>
          <w:position w:val="32"/>
          <w:sz w:val="20"/>
          <w:szCs w:val="20"/>
          <w:lang w:eastAsia="zh-CN"/>
        </w:rPr>
        <w:t>供应商</w:t>
      </w:r>
      <w:r>
        <w:rPr>
          <w:rFonts w:ascii="宋体" w:hAnsi="宋体" w:eastAsia="宋体" w:cs="宋体"/>
          <w:spacing w:val="9"/>
          <w:position w:val="32"/>
          <w:sz w:val="20"/>
          <w:szCs w:val="20"/>
          <w:lang w:eastAsia="zh-CN"/>
        </w:rPr>
        <w:t>在制作电子投标文件时，开标一览表须严格按照格式编辑，并作为电子开标系统上传的</w:t>
      </w:r>
    </w:p>
    <w:p>
      <w:pPr>
        <w:spacing w:before="1" w:line="226" w:lineRule="auto"/>
        <w:ind w:left="1"/>
        <w:rPr>
          <w:rFonts w:ascii="宋体" w:hAnsi="宋体" w:eastAsia="宋体" w:cs="宋体"/>
          <w:sz w:val="20"/>
          <w:szCs w:val="20"/>
          <w:lang w:eastAsia="zh-CN"/>
        </w:rPr>
      </w:pPr>
      <w:r>
        <w:rPr>
          <w:rFonts w:ascii="宋体" w:hAnsi="宋体" w:eastAsia="宋体" w:cs="宋体"/>
          <w:spacing w:val="2"/>
          <w:sz w:val="20"/>
          <w:szCs w:val="20"/>
          <w:lang w:eastAsia="zh-CN"/>
        </w:rPr>
        <w:t>依据。</w:t>
      </w:r>
    </w:p>
    <w:p>
      <w:pPr>
        <w:pStyle w:val="6"/>
        <w:spacing w:line="310" w:lineRule="auto"/>
        <w:rPr>
          <w:lang w:eastAsia="zh-CN"/>
        </w:rPr>
      </w:pPr>
    </w:p>
    <w:p>
      <w:pPr>
        <w:spacing w:before="65" w:line="228" w:lineRule="auto"/>
        <w:ind w:left="436"/>
        <w:rPr>
          <w:rFonts w:ascii="宋体" w:hAnsi="宋体" w:eastAsia="宋体" w:cs="宋体"/>
          <w:sz w:val="20"/>
          <w:szCs w:val="20"/>
          <w:lang w:eastAsia="zh-CN"/>
        </w:rPr>
      </w:pPr>
      <w:r>
        <w:rPr>
          <w:rFonts w:ascii="宋体" w:hAnsi="宋体" w:eastAsia="宋体" w:cs="宋体"/>
          <w:spacing w:val="9"/>
          <w:sz w:val="20"/>
          <w:szCs w:val="20"/>
          <w:lang w:eastAsia="zh-CN"/>
          <w14:textOutline w14:w="3797" w14:cap="sq" w14:cmpd="sng" w14:algn="ctr">
            <w14:solidFill>
              <w14:srgbClr w14:val="000000"/>
            </w14:solidFill>
            <w14:prstDash w14:val="solid"/>
            <w14:bevel/>
          </w14:textOutline>
        </w:rPr>
        <w:t>3、招标文件的澄清与修改</w:t>
      </w:r>
    </w:p>
    <w:p>
      <w:pPr>
        <w:pStyle w:val="6"/>
        <w:spacing w:line="310" w:lineRule="auto"/>
        <w:rPr>
          <w:lang w:eastAsia="zh-CN"/>
        </w:rPr>
      </w:pPr>
    </w:p>
    <w:p>
      <w:pPr>
        <w:spacing w:before="66" w:line="624" w:lineRule="exact"/>
        <w:ind w:left="313"/>
        <w:rPr>
          <w:rFonts w:ascii="宋体" w:hAnsi="宋体" w:eastAsia="宋体" w:cs="宋体"/>
          <w:sz w:val="20"/>
          <w:szCs w:val="20"/>
          <w:lang w:eastAsia="zh-CN"/>
        </w:rPr>
      </w:pPr>
      <w:r>
        <w:rPr>
          <w:rFonts w:ascii="宋体" w:hAnsi="宋体" w:eastAsia="宋体" w:cs="宋体"/>
          <w:spacing w:val="10"/>
          <w:position w:val="32"/>
          <w:sz w:val="20"/>
          <w:szCs w:val="20"/>
          <w:lang w:eastAsia="zh-CN"/>
        </w:rPr>
        <w:t>在投标截止时间前须自行查看项目进展、下载招标文件的澄清及修改等，因</w:t>
      </w:r>
      <w:r>
        <w:rPr>
          <w:rFonts w:hint="eastAsia" w:ascii="宋体" w:hAnsi="宋体" w:eastAsia="宋体" w:cs="宋体"/>
          <w:spacing w:val="9"/>
          <w:position w:val="32"/>
          <w:sz w:val="20"/>
          <w:szCs w:val="20"/>
          <w:lang w:eastAsia="zh-CN"/>
        </w:rPr>
        <w:t>供应商</w:t>
      </w:r>
      <w:r>
        <w:rPr>
          <w:rFonts w:ascii="宋体" w:hAnsi="宋体" w:eastAsia="宋体" w:cs="宋体"/>
          <w:spacing w:val="9"/>
          <w:position w:val="32"/>
          <w:sz w:val="20"/>
          <w:szCs w:val="20"/>
          <w:lang w:eastAsia="zh-CN"/>
        </w:rPr>
        <w:t>未及时查看和下</w:t>
      </w:r>
    </w:p>
    <w:p>
      <w:pPr>
        <w:spacing w:before="1" w:line="227" w:lineRule="auto"/>
        <w:rPr>
          <w:rFonts w:ascii="宋体" w:hAnsi="宋体" w:eastAsia="宋体" w:cs="宋体"/>
          <w:sz w:val="20"/>
          <w:szCs w:val="20"/>
          <w:lang w:eastAsia="zh-CN"/>
        </w:rPr>
      </w:pPr>
      <w:r>
        <w:rPr>
          <w:rFonts w:ascii="宋体" w:hAnsi="宋体" w:eastAsia="宋体" w:cs="宋体"/>
          <w:spacing w:val="7"/>
          <w:sz w:val="20"/>
          <w:szCs w:val="20"/>
          <w:lang w:eastAsia="zh-CN"/>
        </w:rPr>
        <w:t>载而造成的后果自负。</w:t>
      </w:r>
    </w:p>
    <w:p>
      <w:pPr>
        <w:pStyle w:val="6"/>
        <w:spacing w:line="310" w:lineRule="auto"/>
        <w:rPr>
          <w:lang w:eastAsia="zh-CN"/>
        </w:rPr>
      </w:pPr>
    </w:p>
    <w:p>
      <w:pPr>
        <w:spacing w:before="65" w:line="227" w:lineRule="auto"/>
        <w:ind w:left="419"/>
        <w:rPr>
          <w:rFonts w:ascii="宋体" w:hAnsi="宋体" w:eastAsia="宋体" w:cs="宋体"/>
          <w:sz w:val="20"/>
          <w:szCs w:val="20"/>
        </w:rPr>
      </w:pPr>
      <w:r>
        <w:rPr>
          <w:rFonts w:ascii="宋体" w:hAnsi="宋体" w:eastAsia="宋体" w:cs="宋体"/>
          <w:spacing w:val="7"/>
          <w:sz w:val="20"/>
          <w:szCs w:val="20"/>
          <w:lang w:eastAsia="zh-CN"/>
          <w14:textOutline w14:w="3797" w14:cap="sq" w14:cmpd="sng" w14:algn="ctr">
            <w14:solidFill>
              <w14:srgbClr w14:val="000000"/>
            </w14:solidFill>
            <w14:prstDash w14:val="solid"/>
            <w14:bevel/>
          </w14:textOutline>
        </w:rPr>
        <w:t>4、</w:t>
      </w:r>
      <w:r>
        <w:rPr>
          <w:rFonts w:ascii="宋体" w:hAnsi="宋体" w:eastAsia="宋体" w:cs="宋体"/>
          <w:spacing w:val="7"/>
          <w:sz w:val="20"/>
          <w:szCs w:val="20"/>
          <w:lang w:eastAsia="zh-CN"/>
        </w:rPr>
        <w:t>文件中“企业电子签章</w:t>
      </w:r>
      <w:r>
        <w:rPr>
          <w:rFonts w:ascii="宋体" w:hAnsi="宋体" w:eastAsia="宋体" w:cs="宋体"/>
          <w:spacing w:val="-56"/>
          <w:sz w:val="20"/>
          <w:szCs w:val="20"/>
          <w:lang w:eastAsia="zh-CN"/>
        </w:rPr>
        <w:t xml:space="preserve"> </w:t>
      </w:r>
      <w:r>
        <w:rPr>
          <w:rFonts w:ascii="宋体" w:hAnsi="宋体" w:eastAsia="宋体" w:cs="宋体"/>
          <w:spacing w:val="7"/>
          <w:sz w:val="20"/>
          <w:szCs w:val="20"/>
          <w:lang w:eastAsia="zh-CN"/>
        </w:rPr>
        <w:t>”是指企业的电子章；</w:t>
      </w:r>
      <w:r>
        <w:rPr>
          <w:rFonts w:ascii="宋体" w:hAnsi="宋体" w:eastAsia="宋体" w:cs="宋体"/>
          <w:spacing w:val="-80"/>
          <w:sz w:val="20"/>
          <w:szCs w:val="20"/>
          <w:lang w:eastAsia="zh-CN"/>
        </w:rPr>
        <w:t xml:space="preserve"> </w:t>
      </w:r>
      <w:r>
        <w:rPr>
          <w:rFonts w:ascii="宋体" w:hAnsi="宋体" w:eastAsia="宋体" w:cs="宋体"/>
          <w:spacing w:val="7"/>
          <w:sz w:val="20"/>
          <w:szCs w:val="20"/>
          <w:lang w:eastAsia="zh-CN"/>
        </w:rPr>
        <w:t>“个人电子签章</w:t>
      </w:r>
      <w:r>
        <w:rPr>
          <w:rFonts w:ascii="宋体" w:hAnsi="宋体" w:eastAsia="宋体" w:cs="宋体"/>
          <w:spacing w:val="-69"/>
          <w:sz w:val="20"/>
          <w:szCs w:val="20"/>
          <w:lang w:eastAsia="zh-CN"/>
        </w:rPr>
        <w:t xml:space="preserve"> </w:t>
      </w:r>
      <w:r>
        <w:rPr>
          <w:rFonts w:ascii="宋体" w:hAnsi="宋体" w:eastAsia="宋体" w:cs="宋体"/>
          <w:spacing w:val="7"/>
          <w:sz w:val="20"/>
          <w:szCs w:val="20"/>
          <w:lang w:eastAsia="zh-CN"/>
        </w:rPr>
        <w:t>”是指个人的电子签名。</w:t>
      </w:r>
    </w:p>
    <w:p>
      <w:pPr>
        <w:spacing w:line="227" w:lineRule="auto"/>
        <w:rPr>
          <w:rFonts w:ascii="宋体" w:hAnsi="宋体" w:eastAsia="宋体" w:cs="宋体"/>
          <w:sz w:val="20"/>
          <w:szCs w:val="20"/>
        </w:rPr>
        <w:sectPr>
          <w:footerReference r:id="rId5" w:type="default"/>
          <w:pgSz w:w="11906" w:h="16839"/>
          <w:pgMar w:top="1431" w:right="1247" w:bottom="1156" w:left="1256" w:header="0" w:footer="994" w:gutter="0"/>
          <w:pgNumType w:fmt="decimal" w:start="1"/>
          <w:cols w:space="720" w:num="1"/>
        </w:sectPr>
      </w:pPr>
    </w:p>
    <w:p>
      <w:pPr>
        <w:spacing w:before="84" w:line="223" w:lineRule="auto"/>
        <w:ind w:left="2138"/>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河南省政府采购合同融资政策告知函</w:t>
      </w:r>
    </w:p>
    <w:p>
      <w:pPr>
        <w:pStyle w:val="6"/>
        <w:spacing w:line="265" w:lineRule="auto"/>
      </w:pPr>
    </w:p>
    <w:p>
      <w:pPr>
        <w:pStyle w:val="6"/>
        <w:spacing w:line="265" w:lineRule="auto"/>
      </w:pPr>
    </w:p>
    <w:p>
      <w:pPr>
        <w:pStyle w:val="6"/>
        <w:spacing w:line="265" w:lineRule="auto"/>
      </w:pPr>
    </w:p>
    <w:p>
      <w:pPr>
        <w:spacing w:before="91" w:line="219" w:lineRule="auto"/>
        <w:ind w:left="5"/>
        <w:rPr>
          <w:rFonts w:ascii="宋体" w:hAnsi="宋体" w:eastAsia="宋体" w:cs="宋体"/>
          <w:sz w:val="28"/>
          <w:szCs w:val="28"/>
        </w:rPr>
      </w:pPr>
      <w:r>
        <w:rPr>
          <w:rFonts w:ascii="宋体" w:hAnsi="宋体" w:eastAsia="宋体" w:cs="宋体"/>
          <w:spacing w:val="-3"/>
          <w:sz w:val="28"/>
          <w:szCs w:val="28"/>
        </w:rPr>
        <w:t>各供应商：</w:t>
      </w:r>
    </w:p>
    <w:p>
      <w:pPr>
        <w:spacing w:before="291" w:line="219" w:lineRule="auto"/>
        <w:ind w:left="561"/>
        <w:rPr>
          <w:rFonts w:ascii="宋体" w:hAnsi="宋体" w:eastAsia="宋体" w:cs="宋体"/>
          <w:sz w:val="28"/>
          <w:szCs w:val="28"/>
        </w:rPr>
      </w:pPr>
      <w:r>
        <w:rPr>
          <w:rFonts w:ascii="宋体" w:hAnsi="宋体" w:eastAsia="宋体" w:cs="宋体"/>
          <w:spacing w:val="-1"/>
          <w:sz w:val="28"/>
          <w:szCs w:val="28"/>
        </w:rPr>
        <w:t>欢迎贵公司参与河南省政府采购活动！</w:t>
      </w:r>
    </w:p>
    <w:p>
      <w:pPr>
        <w:spacing w:before="294" w:line="411" w:lineRule="auto"/>
        <w:ind w:firstLine="560"/>
        <w:rPr>
          <w:rFonts w:ascii="宋体" w:hAnsi="宋体" w:eastAsia="宋体" w:cs="宋体"/>
          <w:sz w:val="28"/>
          <w:szCs w:val="28"/>
        </w:rPr>
      </w:pPr>
      <w:r>
        <w:rPr>
          <w:rFonts w:ascii="宋体" w:hAnsi="宋体" w:eastAsia="宋体" w:cs="宋体"/>
          <w:spacing w:val="-4"/>
          <w:sz w:val="28"/>
          <w:szCs w:val="28"/>
        </w:rPr>
        <w:t>政府采购合同融资是河南省财政厅支持中小微企业发展，针对参与政府采</w:t>
      </w:r>
      <w:r>
        <w:rPr>
          <w:rFonts w:ascii="宋体" w:hAnsi="宋体" w:eastAsia="宋体" w:cs="宋体"/>
          <w:spacing w:val="10"/>
          <w:sz w:val="28"/>
          <w:szCs w:val="28"/>
        </w:rPr>
        <w:t xml:space="preserve"> </w:t>
      </w:r>
      <w:r>
        <w:rPr>
          <w:rFonts w:ascii="宋体" w:hAnsi="宋体" w:eastAsia="宋体" w:cs="宋体"/>
          <w:spacing w:val="-4"/>
          <w:sz w:val="28"/>
          <w:szCs w:val="28"/>
        </w:rPr>
        <w:t>购活动的供应商融资难、融资贵问题推出一项融资政策。贵公司若成为本次政</w:t>
      </w:r>
      <w:r>
        <w:rPr>
          <w:rFonts w:ascii="宋体" w:hAnsi="宋体" w:eastAsia="宋体" w:cs="宋体"/>
          <w:spacing w:val="16"/>
          <w:sz w:val="28"/>
          <w:szCs w:val="28"/>
        </w:rPr>
        <w:t xml:space="preserve"> </w:t>
      </w:r>
      <w:r>
        <w:rPr>
          <w:rFonts w:ascii="宋体" w:hAnsi="宋体" w:eastAsia="宋体" w:cs="宋体"/>
          <w:spacing w:val="-3"/>
          <w:sz w:val="28"/>
          <w:szCs w:val="28"/>
        </w:rPr>
        <w:t>府采购项目的中标</w:t>
      </w:r>
      <w:r>
        <w:rPr>
          <w:rFonts w:hint="eastAsia" w:ascii="宋体" w:hAnsi="宋体" w:eastAsia="宋体" w:cs="宋体"/>
          <w:spacing w:val="-3"/>
          <w:sz w:val="28"/>
          <w:szCs w:val="28"/>
          <w:lang w:eastAsia="zh-CN"/>
        </w:rPr>
        <w:t>中标供应商</w:t>
      </w:r>
      <w:r>
        <w:rPr>
          <w:rFonts w:ascii="宋体" w:hAnsi="宋体" w:eastAsia="宋体" w:cs="宋体"/>
          <w:spacing w:val="-3"/>
          <w:sz w:val="28"/>
          <w:szCs w:val="28"/>
        </w:rPr>
        <w:t>，可持政府采</w:t>
      </w:r>
      <w:r>
        <w:rPr>
          <w:rFonts w:ascii="宋体" w:hAnsi="宋体" w:eastAsia="宋体" w:cs="宋体"/>
          <w:spacing w:val="-4"/>
          <w:sz w:val="28"/>
          <w:szCs w:val="28"/>
        </w:rPr>
        <w:t>购合同向金融机构申请贷款，无需</w:t>
      </w:r>
      <w:r>
        <w:rPr>
          <w:rFonts w:ascii="宋体" w:hAnsi="宋体" w:eastAsia="宋体" w:cs="宋体"/>
          <w:sz w:val="28"/>
          <w:szCs w:val="28"/>
        </w:rPr>
        <w:t xml:space="preserve"> </w:t>
      </w:r>
      <w:r>
        <w:rPr>
          <w:rFonts w:ascii="宋体" w:hAnsi="宋体" w:eastAsia="宋体" w:cs="宋体"/>
          <w:spacing w:val="-3"/>
          <w:sz w:val="28"/>
          <w:szCs w:val="28"/>
        </w:rPr>
        <w:t>抵押、担保，融资机构将根据《河南省政府</w:t>
      </w:r>
      <w:r>
        <w:rPr>
          <w:rFonts w:ascii="宋体" w:hAnsi="宋体" w:eastAsia="宋体" w:cs="宋体"/>
          <w:spacing w:val="-4"/>
          <w:sz w:val="28"/>
          <w:szCs w:val="28"/>
        </w:rPr>
        <w:t>采购合同融资工作实施方案》（豫</w:t>
      </w:r>
    </w:p>
    <w:p>
      <w:pPr>
        <w:spacing w:line="219" w:lineRule="auto"/>
        <w:ind w:left="3"/>
        <w:rPr>
          <w:rFonts w:ascii="宋体" w:hAnsi="宋体" w:eastAsia="宋体" w:cs="宋体"/>
          <w:sz w:val="28"/>
          <w:szCs w:val="28"/>
        </w:rPr>
      </w:pPr>
      <w:r>
        <w:rPr>
          <w:rFonts w:ascii="宋体" w:hAnsi="宋体" w:eastAsia="宋体" w:cs="宋体"/>
          <w:spacing w:val="-1"/>
          <w:sz w:val="28"/>
          <w:szCs w:val="28"/>
        </w:rPr>
        <w:t>财购〔</w:t>
      </w:r>
      <w:r>
        <w:rPr>
          <w:rFonts w:ascii="Times New Roman" w:hAnsi="Times New Roman" w:eastAsia="Times New Roman" w:cs="Times New Roman"/>
          <w:spacing w:val="-1"/>
          <w:sz w:val="28"/>
          <w:szCs w:val="28"/>
        </w:rPr>
        <w:t>2017</w:t>
      </w:r>
      <w:r>
        <w:rPr>
          <w:rFonts w:ascii="宋体" w:hAnsi="宋体" w:eastAsia="宋体" w:cs="宋体"/>
          <w:spacing w:val="-1"/>
          <w:sz w:val="28"/>
          <w:szCs w:val="28"/>
        </w:rPr>
        <w:t>〕</w:t>
      </w:r>
      <w:r>
        <w:rPr>
          <w:rFonts w:ascii="Times New Roman" w:hAnsi="Times New Roman" w:eastAsia="Times New Roman" w:cs="Times New Roman"/>
          <w:spacing w:val="-1"/>
          <w:sz w:val="28"/>
          <w:szCs w:val="28"/>
        </w:rPr>
        <w:t xml:space="preserve">10 </w:t>
      </w:r>
      <w:r>
        <w:rPr>
          <w:rFonts w:ascii="宋体" w:hAnsi="宋体" w:eastAsia="宋体" w:cs="宋体"/>
          <w:spacing w:val="-1"/>
          <w:sz w:val="28"/>
          <w:szCs w:val="28"/>
        </w:rPr>
        <w:t>号</w:t>
      </w:r>
      <w:r>
        <w:rPr>
          <w:rFonts w:ascii="宋体" w:hAnsi="宋体" w:eastAsia="宋体" w:cs="宋体"/>
          <w:spacing w:val="9"/>
          <w:sz w:val="28"/>
          <w:szCs w:val="28"/>
        </w:rPr>
        <w:t>），</w:t>
      </w:r>
      <w:r>
        <w:rPr>
          <w:rFonts w:ascii="宋体" w:hAnsi="宋体" w:eastAsia="宋体" w:cs="宋体"/>
          <w:spacing w:val="-1"/>
          <w:sz w:val="28"/>
          <w:szCs w:val="28"/>
        </w:rPr>
        <w:t>按照双方自愿的原则提供便捷、优惠的贷款服务。</w:t>
      </w:r>
    </w:p>
    <w:p>
      <w:pPr>
        <w:spacing w:before="291" w:line="624" w:lineRule="exact"/>
        <w:jc w:val="right"/>
        <w:rPr>
          <w:rFonts w:ascii="宋体" w:hAnsi="宋体" w:eastAsia="宋体" w:cs="宋体"/>
          <w:sz w:val="28"/>
          <w:szCs w:val="28"/>
        </w:rPr>
      </w:pPr>
      <w:r>
        <w:rPr>
          <w:rFonts w:ascii="宋体" w:hAnsi="宋体" w:eastAsia="宋体" w:cs="宋体"/>
          <w:spacing w:val="-4"/>
          <w:position w:val="26"/>
          <w:sz w:val="28"/>
          <w:szCs w:val="28"/>
        </w:rPr>
        <w:t>贷款渠道和提供贷款的金融机构，可在河南省政府采购网“河南省政府采</w:t>
      </w:r>
    </w:p>
    <w:p>
      <w:pPr>
        <w:spacing w:before="1" w:line="220" w:lineRule="auto"/>
        <w:rPr>
          <w:rFonts w:ascii="宋体" w:hAnsi="宋体" w:eastAsia="宋体" w:cs="宋体"/>
          <w:sz w:val="28"/>
          <w:szCs w:val="28"/>
        </w:rPr>
      </w:pPr>
      <w:r>
        <w:rPr>
          <w:rFonts w:ascii="宋体" w:hAnsi="宋体" w:eastAsia="宋体" w:cs="宋体"/>
          <w:spacing w:val="-4"/>
          <w:sz w:val="28"/>
          <w:szCs w:val="28"/>
        </w:rPr>
        <w:t>购合同融资平台</w:t>
      </w:r>
      <w:r>
        <w:rPr>
          <w:rFonts w:ascii="宋体" w:hAnsi="宋体" w:eastAsia="宋体" w:cs="宋体"/>
          <w:spacing w:val="-98"/>
          <w:sz w:val="28"/>
          <w:szCs w:val="28"/>
        </w:rPr>
        <w:t xml:space="preserve"> </w:t>
      </w:r>
      <w:r>
        <w:rPr>
          <w:rFonts w:ascii="宋体" w:hAnsi="宋体" w:eastAsia="宋体" w:cs="宋体"/>
          <w:spacing w:val="-4"/>
          <w:sz w:val="28"/>
          <w:szCs w:val="28"/>
        </w:rPr>
        <w:t>”查询联系。</w:t>
      </w:r>
    </w:p>
    <w:p>
      <w:pPr>
        <w:spacing w:before="184" w:line="6622" w:lineRule="exact"/>
        <w:ind w:firstLine="375"/>
      </w:pPr>
      <w:r>
        <w:rPr>
          <w:position w:val="-132"/>
        </w:rPr>
        <w:drawing>
          <wp:inline distT="0" distB="0" distL="0" distR="0">
            <wp:extent cx="4909820" cy="420433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9"/>
                    <a:stretch>
                      <a:fillRect/>
                    </a:stretch>
                  </pic:blipFill>
                  <pic:spPr>
                    <a:xfrm>
                      <a:off x="0" y="0"/>
                      <a:ext cx="4910328" cy="4204715"/>
                    </a:xfrm>
                    <a:prstGeom prst="rect">
                      <a:avLst/>
                    </a:prstGeom>
                  </pic:spPr>
                </pic:pic>
              </a:graphicData>
            </a:graphic>
          </wp:inline>
        </w:drawing>
      </w:r>
    </w:p>
    <w:p>
      <w:pPr>
        <w:spacing w:line="6622" w:lineRule="exact"/>
        <w:sectPr>
          <w:footerReference r:id="rId6" w:type="default"/>
          <w:pgSz w:w="11906" w:h="16839"/>
          <w:pgMar w:top="1431" w:right="1245" w:bottom="1156" w:left="1256" w:header="0" w:footer="994" w:gutter="0"/>
          <w:pgNumType w:fmt="decimal"/>
          <w:cols w:space="720" w:num="1"/>
        </w:sectPr>
      </w:pPr>
    </w:p>
    <w:p>
      <w:pPr>
        <w:pStyle w:val="6"/>
        <w:spacing w:line="324" w:lineRule="auto"/>
      </w:pPr>
    </w:p>
    <w:sdt>
      <w:sdtPr>
        <w:rPr>
          <w:rFonts w:ascii="仿宋" w:hAnsi="仿宋" w:eastAsia="仿宋" w:cs="仿宋"/>
          <w:sz w:val="40"/>
          <w:szCs w:val="40"/>
        </w:rPr>
        <w:id w:val="1"/>
        <w:docPartObj>
          <w:docPartGallery w:val="Table of Contents"/>
          <w:docPartUnique/>
        </w:docPartObj>
      </w:sdtPr>
      <w:sdtEndPr>
        <w:rPr>
          <w:rFonts w:ascii="仿宋" w:hAnsi="仿宋" w:eastAsia="仿宋" w:cs="仿宋"/>
          <w:sz w:val="28"/>
          <w:szCs w:val="28"/>
        </w:rPr>
      </w:sdtEndPr>
      <w:sdtContent>
        <w:p>
          <w:pPr>
            <w:spacing w:before="130" w:line="224" w:lineRule="auto"/>
            <w:ind w:left="4168"/>
            <w:rPr>
              <w:rFonts w:ascii="仿宋" w:hAnsi="仿宋" w:eastAsia="仿宋" w:cs="仿宋"/>
              <w:sz w:val="40"/>
              <w:szCs w:val="40"/>
            </w:rPr>
          </w:pPr>
          <w:r>
            <w:rPr>
              <w:rFonts w:ascii="仿宋" w:hAnsi="仿宋" w:eastAsia="仿宋" w:cs="仿宋"/>
              <w:spacing w:val="-49"/>
              <w:sz w:val="40"/>
              <w:szCs w:val="40"/>
              <w14:textOutline w14:w="7282" w14:cap="sq" w14:cmpd="sng">
                <w14:solidFill>
                  <w14:srgbClr w14:val="000000"/>
                </w14:solidFill>
                <w14:prstDash w14:val="solid"/>
                <w14:bevel/>
              </w14:textOutline>
            </w:rPr>
            <w:t>目</w:t>
          </w:r>
          <w:r>
            <w:rPr>
              <w:rFonts w:ascii="仿宋" w:hAnsi="仿宋" w:eastAsia="仿宋" w:cs="仿宋"/>
              <w:spacing w:val="22"/>
              <w:sz w:val="40"/>
              <w:szCs w:val="40"/>
            </w:rPr>
            <w:t xml:space="preserve">  </w:t>
          </w:r>
          <w:r>
            <w:rPr>
              <w:rFonts w:ascii="仿宋" w:hAnsi="仿宋" w:eastAsia="仿宋" w:cs="仿宋"/>
              <w:spacing w:val="-49"/>
              <w:sz w:val="40"/>
              <w:szCs w:val="40"/>
              <w14:textOutline w14:w="7282" w14:cap="sq" w14:cmpd="sng">
                <w14:solidFill>
                  <w14:srgbClr w14:val="000000"/>
                </w14:solidFill>
                <w14:prstDash w14:val="solid"/>
                <w14:bevel/>
              </w14:textOutline>
            </w:rPr>
            <w:t>录</w:t>
          </w:r>
        </w:p>
        <w:p>
          <w:pPr>
            <w:tabs>
              <w:tab w:val="right" w:leader="dot" w:pos="9380"/>
            </w:tabs>
            <w:spacing w:before="275" w:line="190" w:lineRule="auto"/>
            <w:rPr>
              <w:rFonts w:ascii="仿宋" w:hAnsi="仿宋" w:eastAsia="仿宋" w:cs="仿宋"/>
              <w:sz w:val="28"/>
              <w:szCs w:val="28"/>
            </w:rPr>
          </w:pPr>
          <w:r>
            <w:fldChar w:fldCharType="begin"/>
          </w:r>
          <w:r>
            <w:instrText xml:space="preserve"> HYPERLINK \l "bookmark1" </w:instrText>
          </w:r>
          <w:r>
            <w:fldChar w:fldCharType="separate"/>
          </w:r>
          <w:r>
            <w:rPr>
              <w:rFonts w:ascii="仿宋" w:hAnsi="仿宋" w:eastAsia="仿宋" w:cs="仿宋"/>
              <w:spacing w:val="-7"/>
              <w:sz w:val="28"/>
              <w:szCs w:val="28"/>
            </w:rPr>
            <w:t>第一章</w:t>
          </w:r>
          <w:r>
            <w:rPr>
              <w:rFonts w:ascii="仿宋" w:hAnsi="仿宋" w:eastAsia="仿宋" w:cs="仿宋"/>
              <w:spacing w:val="8"/>
              <w:sz w:val="28"/>
              <w:szCs w:val="28"/>
            </w:rPr>
            <w:t xml:space="preserve">  </w:t>
          </w:r>
          <w:r>
            <w:rPr>
              <w:rFonts w:ascii="仿宋" w:hAnsi="仿宋" w:eastAsia="仿宋" w:cs="仿宋"/>
              <w:spacing w:val="-7"/>
              <w:sz w:val="28"/>
              <w:szCs w:val="28"/>
            </w:rPr>
            <w:t>招标公告</w:t>
          </w:r>
          <w:r>
            <w:rPr>
              <w:rFonts w:ascii="仿宋" w:hAnsi="仿宋" w:eastAsia="仿宋" w:cs="仿宋"/>
              <w:spacing w:val="-52"/>
              <w:sz w:val="28"/>
              <w:szCs w:val="28"/>
            </w:rPr>
            <w:t xml:space="preserve"> </w:t>
          </w:r>
          <w:r>
            <w:rPr>
              <w:rFonts w:ascii="仿宋" w:hAnsi="仿宋" w:eastAsia="仿宋" w:cs="仿宋"/>
              <w:sz w:val="28"/>
              <w:szCs w:val="28"/>
            </w:rPr>
            <w:tab/>
          </w:r>
          <w:r>
            <w:rPr>
              <w:rFonts w:ascii="仿宋" w:hAnsi="仿宋" w:eastAsia="仿宋" w:cs="仿宋"/>
              <w:spacing w:val="20"/>
              <w:w w:val="125"/>
              <w:sz w:val="28"/>
              <w:szCs w:val="28"/>
            </w:rPr>
            <w:t>4</w:t>
          </w:r>
          <w:r>
            <w:rPr>
              <w:rFonts w:ascii="仿宋" w:hAnsi="仿宋" w:eastAsia="仿宋" w:cs="仿宋"/>
              <w:spacing w:val="20"/>
              <w:w w:val="125"/>
              <w:sz w:val="28"/>
              <w:szCs w:val="28"/>
            </w:rPr>
            <w:fldChar w:fldCharType="end"/>
          </w:r>
        </w:p>
        <w:p>
          <w:pPr>
            <w:pStyle w:val="6"/>
            <w:spacing w:line="343" w:lineRule="auto"/>
          </w:pPr>
        </w:p>
        <w:p>
          <w:pPr>
            <w:tabs>
              <w:tab w:val="right" w:leader="dot" w:pos="9380"/>
            </w:tabs>
            <w:spacing w:before="91" w:line="190" w:lineRule="auto"/>
            <w:rPr>
              <w:rFonts w:ascii="仿宋" w:hAnsi="仿宋" w:eastAsia="仿宋" w:cs="仿宋"/>
              <w:sz w:val="28"/>
              <w:szCs w:val="28"/>
            </w:rPr>
          </w:pPr>
          <w:r>
            <w:fldChar w:fldCharType="begin"/>
          </w:r>
          <w:r>
            <w:instrText xml:space="preserve"> HYPERLINK \l "bookmark2" </w:instrText>
          </w:r>
          <w:r>
            <w:fldChar w:fldCharType="separate"/>
          </w:r>
          <w:r>
            <w:rPr>
              <w:rFonts w:ascii="仿宋" w:hAnsi="仿宋" w:eastAsia="仿宋" w:cs="仿宋"/>
              <w:spacing w:val="-4"/>
              <w:sz w:val="28"/>
              <w:szCs w:val="28"/>
            </w:rPr>
            <w:t xml:space="preserve">第二章  </w:t>
          </w:r>
          <w:r>
            <w:rPr>
              <w:rFonts w:hint="eastAsia" w:ascii="仿宋" w:hAnsi="仿宋" w:eastAsia="仿宋" w:cs="仿宋"/>
              <w:spacing w:val="-4"/>
              <w:sz w:val="28"/>
              <w:szCs w:val="28"/>
              <w:lang w:eastAsia="zh-CN"/>
            </w:rPr>
            <w:t>供应商</w:t>
          </w:r>
          <w:r>
            <w:rPr>
              <w:rFonts w:ascii="仿宋" w:hAnsi="仿宋" w:eastAsia="仿宋" w:cs="仿宋"/>
              <w:spacing w:val="-4"/>
              <w:sz w:val="28"/>
              <w:szCs w:val="28"/>
            </w:rPr>
            <w:t>须知</w:t>
          </w:r>
          <w:r>
            <w:rPr>
              <w:rFonts w:ascii="仿宋" w:hAnsi="仿宋" w:eastAsia="仿宋" w:cs="仿宋"/>
              <w:spacing w:val="-44"/>
              <w:sz w:val="28"/>
              <w:szCs w:val="28"/>
            </w:rPr>
            <w:t xml:space="preserve"> </w:t>
          </w:r>
          <w:r>
            <w:rPr>
              <w:rFonts w:ascii="仿宋" w:hAnsi="仿宋" w:eastAsia="仿宋" w:cs="仿宋"/>
              <w:sz w:val="28"/>
              <w:szCs w:val="28"/>
            </w:rPr>
            <w:tab/>
          </w:r>
          <w:r>
            <w:rPr>
              <w:rFonts w:ascii="仿宋" w:hAnsi="仿宋" w:eastAsia="仿宋" w:cs="仿宋"/>
              <w:spacing w:val="33"/>
              <w:w w:val="116"/>
              <w:sz w:val="28"/>
              <w:szCs w:val="28"/>
            </w:rPr>
            <w:t>7</w:t>
          </w:r>
          <w:r>
            <w:rPr>
              <w:rFonts w:ascii="仿宋" w:hAnsi="仿宋" w:eastAsia="仿宋" w:cs="仿宋"/>
              <w:spacing w:val="33"/>
              <w:w w:val="116"/>
              <w:sz w:val="28"/>
              <w:szCs w:val="28"/>
            </w:rPr>
            <w:fldChar w:fldCharType="end"/>
          </w:r>
        </w:p>
        <w:p>
          <w:pPr>
            <w:pStyle w:val="6"/>
            <w:spacing w:line="345" w:lineRule="auto"/>
          </w:pPr>
        </w:p>
        <w:p>
          <w:pPr>
            <w:tabs>
              <w:tab w:val="right" w:leader="dot" w:pos="9380"/>
            </w:tabs>
            <w:spacing w:before="91" w:line="190" w:lineRule="auto"/>
            <w:rPr>
              <w:rFonts w:ascii="仿宋" w:hAnsi="仿宋" w:eastAsia="仿宋" w:cs="仿宋"/>
              <w:sz w:val="28"/>
              <w:szCs w:val="28"/>
            </w:rPr>
          </w:pPr>
          <w:r>
            <w:fldChar w:fldCharType="begin"/>
          </w:r>
          <w:r>
            <w:instrText xml:space="preserve"> HYPERLINK \l "bookmark3" </w:instrText>
          </w:r>
          <w:r>
            <w:fldChar w:fldCharType="separate"/>
          </w:r>
          <w:r>
            <w:rPr>
              <w:rFonts w:ascii="仿宋" w:hAnsi="仿宋" w:eastAsia="仿宋" w:cs="仿宋"/>
              <w:spacing w:val="-2"/>
              <w:sz w:val="28"/>
              <w:szCs w:val="28"/>
            </w:rPr>
            <w:t>第三章 资格审查、评标办法和标准</w:t>
          </w:r>
          <w:r>
            <w:rPr>
              <w:rFonts w:ascii="仿宋" w:hAnsi="仿宋" w:eastAsia="仿宋" w:cs="仿宋"/>
              <w:spacing w:val="-52"/>
              <w:sz w:val="28"/>
              <w:szCs w:val="28"/>
            </w:rPr>
            <w:t xml:space="preserve"> </w:t>
          </w:r>
          <w:r>
            <w:rPr>
              <w:rFonts w:ascii="仿宋" w:hAnsi="仿宋" w:eastAsia="仿宋" w:cs="仿宋"/>
              <w:sz w:val="28"/>
              <w:szCs w:val="28"/>
            </w:rPr>
            <w:tab/>
          </w:r>
          <w:r>
            <w:rPr>
              <w:rFonts w:ascii="仿宋" w:hAnsi="仿宋" w:eastAsia="仿宋" w:cs="仿宋"/>
              <w:spacing w:val="27"/>
              <w:w w:val="106"/>
              <w:sz w:val="28"/>
              <w:szCs w:val="28"/>
            </w:rPr>
            <w:t>22</w:t>
          </w:r>
          <w:r>
            <w:rPr>
              <w:rFonts w:ascii="仿宋" w:hAnsi="仿宋" w:eastAsia="仿宋" w:cs="仿宋"/>
              <w:spacing w:val="27"/>
              <w:w w:val="106"/>
              <w:sz w:val="28"/>
              <w:szCs w:val="28"/>
            </w:rPr>
            <w:fldChar w:fldCharType="end"/>
          </w:r>
        </w:p>
        <w:p>
          <w:pPr>
            <w:pStyle w:val="6"/>
            <w:spacing w:line="344" w:lineRule="auto"/>
          </w:pPr>
        </w:p>
        <w:p>
          <w:pPr>
            <w:tabs>
              <w:tab w:val="right" w:leader="dot" w:pos="9380"/>
            </w:tabs>
            <w:spacing w:before="91" w:line="190" w:lineRule="auto"/>
            <w:rPr>
              <w:rFonts w:ascii="仿宋" w:hAnsi="仿宋" w:eastAsia="仿宋" w:cs="仿宋"/>
              <w:sz w:val="28"/>
              <w:szCs w:val="28"/>
            </w:rPr>
          </w:pPr>
          <w:r>
            <w:fldChar w:fldCharType="begin"/>
          </w:r>
          <w:r>
            <w:instrText xml:space="preserve"> HYPERLINK \l "bookmark4" </w:instrText>
          </w:r>
          <w:r>
            <w:fldChar w:fldCharType="separate"/>
          </w:r>
          <w:r>
            <w:rPr>
              <w:rFonts w:ascii="仿宋" w:hAnsi="仿宋" w:eastAsia="仿宋" w:cs="仿宋"/>
              <w:spacing w:val="-8"/>
              <w:sz w:val="28"/>
              <w:szCs w:val="28"/>
            </w:rPr>
            <w:t>第四章</w:t>
          </w:r>
          <w:r>
            <w:rPr>
              <w:rFonts w:ascii="仿宋" w:hAnsi="仿宋" w:eastAsia="仿宋" w:cs="仿宋"/>
              <w:spacing w:val="12"/>
              <w:sz w:val="28"/>
              <w:szCs w:val="28"/>
            </w:rPr>
            <w:t xml:space="preserve">  </w:t>
          </w:r>
          <w:r>
            <w:rPr>
              <w:rFonts w:ascii="仿宋" w:hAnsi="仿宋" w:eastAsia="仿宋" w:cs="仿宋"/>
              <w:spacing w:val="-8"/>
              <w:sz w:val="28"/>
              <w:szCs w:val="28"/>
            </w:rPr>
            <w:t>合同条款</w:t>
          </w:r>
          <w:r>
            <w:rPr>
              <w:rFonts w:ascii="仿宋" w:hAnsi="仿宋" w:eastAsia="仿宋" w:cs="仿宋"/>
              <w:spacing w:val="-53"/>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"bookmark5" </w:instrText>
          </w:r>
          <w:r>
            <w:fldChar w:fldCharType="separate"/>
          </w:r>
          <w:r>
            <w:rPr>
              <w:rFonts w:ascii="仿宋" w:hAnsi="仿宋" w:eastAsia="仿宋" w:cs="仿宋"/>
              <w:spacing w:val="28"/>
              <w:sz w:val="28"/>
              <w:szCs w:val="28"/>
            </w:rPr>
            <w:t>3</w:t>
          </w:r>
          <w:r>
            <w:rPr>
              <w:rFonts w:ascii="仿宋" w:hAnsi="仿宋" w:eastAsia="仿宋" w:cs="仿宋"/>
              <w:spacing w:val="28"/>
              <w:sz w:val="28"/>
              <w:szCs w:val="28"/>
            </w:rPr>
            <w:fldChar w:fldCharType="end"/>
          </w:r>
          <w:r>
            <w:rPr>
              <w:rFonts w:ascii="仿宋" w:hAnsi="仿宋" w:eastAsia="仿宋" w:cs="仿宋"/>
              <w:spacing w:val="28"/>
              <w:sz w:val="28"/>
              <w:szCs w:val="28"/>
            </w:rPr>
            <w:t>0</w:t>
          </w:r>
        </w:p>
        <w:p>
          <w:pPr>
            <w:pStyle w:val="6"/>
            <w:spacing w:line="344" w:lineRule="auto"/>
          </w:pPr>
        </w:p>
        <w:p>
          <w:pPr>
            <w:tabs>
              <w:tab w:val="right" w:leader="dot" w:pos="9380"/>
            </w:tabs>
            <w:spacing w:before="92" w:line="190" w:lineRule="auto"/>
            <w:rPr>
              <w:rFonts w:hint="eastAsia" w:ascii="仿宋" w:hAnsi="仿宋" w:eastAsia="仿宋" w:cs="仿宋"/>
              <w:sz w:val="28"/>
              <w:szCs w:val="28"/>
              <w:lang w:val="en-US" w:eastAsia="zh-CN"/>
            </w:rPr>
          </w:pPr>
          <w:r>
            <w:fldChar w:fldCharType="begin"/>
          </w:r>
          <w:r>
            <w:instrText xml:space="preserve"> HYPERLINK \l "bookmark6" </w:instrText>
          </w:r>
          <w:r>
            <w:fldChar w:fldCharType="separate"/>
          </w:r>
          <w:r>
            <w:rPr>
              <w:rFonts w:ascii="仿宋" w:hAnsi="仿宋" w:eastAsia="仿宋" w:cs="仿宋"/>
              <w:spacing w:val="-8"/>
              <w:sz w:val="28"/>
              <w:szCs w:val="28"/>
            </w:rPr>
            <w:t>第五章</w:t>
          </w:r>
          <w:r>
            <w:rPr>
              <w:rFonts w:ascii="仿宋" w:hAnsi="仿宋" w:eastAsia="仿宋" w:cs="仿宋"/>
              <w:spacing w:val="11"/>
              <w:sz w:val="28"/>
              <w:szCs w:val="28"/>
            </w:rPr>
            <w:t xml:space="preserve">  </w:t>
          </w:r>
          <w:r>
            <w:rPr>
              <w:rFonts w:ascii="仿宋" w:hAnsi="仿宋" w:eastAsia="仿宋" w:cs="仿宋"/>
              <w:spacing w:val="-8"/>
              <w:sz w:val="28"/>
              <w:szCs w:val="28"/>
            </w:rPr>
            <w:t>采购需求</w:t>
          </w:r>
          <w:r>
            <w:rPr>
              <w:rFonts w:ascii="仿宋" w:hAnsi="仿宋" w:eastAsia="仿宋" w:cs="仿宋"/>
              <w:spacing w:val="-51"/>
              <w:sz w:val="28"/>
              <w:szCs w:val="28"/>
            </w:rPr>
            <w:t xml:space="preserve"> </w:t>
          </w:r>
          <w:r>
            <w:rPr>
              <w:rFonts w:ascii="仿宋" w:hAnsi="仿宋" w:eastAsia="仿宋" w:cs="仿宋"/>
              <w:sz w:val="28"/>
              <w:szCs w:val="28"/>
            </w:rPr>
            <w:tab/>
          </w:r>
          <w:r>
            <w:rPr>
              <w:rFonts w:hint="eastAsia" w:ascii="仿宋" w:hAnsi="仿宋" w:eastAsia="仿宋" w:cs="仿宋"/>
              <w:spacing w:val="28"/>
              <w:sz w:val="28"/>
              <w:szCs w:val="28"/>
              <w:lang w:val="en-US" w:eastAsia="zh-CN"/>
            </w:rPr>
            <w:t>4</w:t>
          </w:r>
          <w:r>
            <w:rPr>
              <w:rFonts w:ascii="仿宋" w:hAnsi="仿宋" w:eastAsia="仿宋" w:cs="仿宋"/>
              <w:spacing w:val="28"/>
              <w:sz w:val="28"/>
              <w:szCs w:val="28"/>
            </w:rPr>
            <w:fldChar w:fldCharType="end"/>
          </w:r>
          <w:r>
            <w:rPr>
              <w:rFonts w:hint="eastAsia" w:ascii="仿宋" w:hAnsi="仿宋" w:eastAsia="仿宋" w:cs="仿宋"/>
              <w:spacing w:val="28"/>
              <w:sz w:val="28"/>
              <w:szCs w:val="28"/>
              <w:lang w:val="en-US" w:eastAsia="zh-CN"/>
            </w:rPr>
            <w:t>0</w:t>
          </w:r>
        </w:p>
        <w:p>
          <w:pPr>
            <w:pStyle w:val="6"/>
            <w:spacing w:line="346" w:lineRule="auto"/>
          </w:pPr>
        </w:p>
        <w:p>
          <w:pPr>
            <w:tabs>
              <w:tab w:val="right" w:leader="dot" w:pos="9380"/>
            </w:tabs>
            <w:spacing w:before="92" w:line="223" w:lineRule="auto"/>
            <w:rPr>
              <w:rFonts w:ascii="仿宋" w:hAnsi="仿宋" w:eastAsia="仿宋" w:cs="仿宋"/>
              <w:sz w:val="28"/>
              <w:szCs w:val="28"/>
            </w:rPr>
          </w:pPr>
          <w:r>
            <w:fldChar w:fldCharType="begin"/>
          </w:r>
          <w:r>
            <w:instrText xml:space="preserve"> HYPERLINK \l "bookmark7" </w:instrText>
          </w:r>
          <w:r>
            <w:fldChar w:fldCharType="separate"/>
          </w:r>
          <w:r>
            <w:rPr>
              <w:rFonts w:ascii="仿宋" w:hAnsi="仿宋" w:eastAsia="仿宋" w:cs="仿宋"/>
              <w:spacing w:val="-3"/>
              <w:sz w:val="28"/>
              <w:szCs w:val="28"/>
            </w:rPr>
            <w:t>第六章  投标文件格式</w:t>
          </w:r>
          <w:r>
            <w:rPr>
              <w:rFonts w:ascii="仿宋" w:hAnsi="仿宋" w:eastAsia="仿宋" w:cs="仿宋"/>
              <w:spacing w:val="-53"/>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"bookmark8" </w:instrText>
          </w:r>
          <w:r>
            <w:fldChar w:fldCharType="separate"/>
          </w:r>
          <w:r>
            <w:rPr>
              <w:rFonts w:ascii="仿宋" w:hAnsi="仿宋" w:eastAsia="仿宋" w:cs="仿宋"/>
              <w:spacing w:val="30"/>
              <w:sz w:val="28"/>
              <w:szCs w:val="28"/>
            </w:rPr>
            <w:t>4</w:t>
          </w:r>
          <w:r>
            <w:rPr>
              <w:rFonts w:ascii="仿宋" w:hAnsi="仿宋" w:eastAsia="仿宋" w:cs="仿宋"/>
              <w:spacing w:val="30"/>
              <w:sz w:val="28"/>
              <w:szCs w:val="28"/>
            </w:rPr>
            <w:fldChar w:fldCharType="end"/>
          </w:r>
          <w:r>
            <w:rPr>
              <w:rFonts w:hint="eastAsia" w:ascii="仿宋" w:hAnsi="仿宋" w:eastAsia="仿宋" w:cs="仿宋"/>
              <w:spacing w:val="30"/>
              <w:sz w:val="28"/>
              <w:szCs w:val="28"/>
              <w:lang w:val="en-US" w:eastAsia="zh-CN"/>
            </w:rPr>
            <w:t>4</w:t>
          </w:r>
        </w:p>
      </w:sdtContent>
    </w:sdt>
    <w:p>
      <w:pPr>
        <w:spacing w:line="223" w:lineRule="auto"/>
        <w:rPr>
          <w:rFonts w:ascii="仿宋" w:hAnsi="仿宋" w:eastAsia="仿宋" w:cs="仿宋"/>
          <w:sz w:val="28"/>
          <w:szCs w:val="28"/>
        </w:rPr>
        <w:sectPr>
          <w:footerReference r:id="rId7" w:type="default"/>
          <w:pgSz w:w="11906" w:h="16839"/>
          <w:pgMar w:top="1431" w:right="1246" w:bottom="1156" w:left="1278" w:header="0" w:footer="994" w:gutter="0"/>
          <w:pgNumType w:fmt="decimal"/>
          <w:cols w:space="720" w:num="1"/>
        </w:sectPr>
      </w:pPr>
    </w:p>
    <w:p>
      <w:pPr>
        <w:spacing w:before="224" w:line="228" w:lineRule="auto"/>
        <w:ind w:left="3493"/>
        <w:outlineLvl w:val="0"/>
        <w:rPr>
          <w:rFonts w:ascii="仿宋" w:hAnsi="仿宋" w:eastAsia="仿宋" w:cs="仿宋"/>
          <w:sz w:val="35"/>
          <w:szCs w:val="35"/>
        </w:rPr>
      </w:pPr>
      <w:bookmarkStart w:id="0" w:name="bookmark1"/>
      <w:bookmarkEnd w:id="0"/>
      <w:r>
        <w:rPr>
          <w:rFonts w:ascii="仿宋" w:hAnsi="仿宋" w:eastAsia="仿宋" w:cs="仿宋"/>
          <w:spacing w:val="2"/>
          <w:sz w:val="35"/>
          <w:szCs w:val="35"/>
          <w14:textOutline w14:w="6537" w14:cap="sq" w14:cmpd="sng">
            <w14:solidFill>
              <w14:srgbClr w14:val="000000"/>
            </w14:solidFill>
            <w14:prstDash w14:val="solid"/>
            <w14:bevel/>
          </w14:textOutline>
        </w:rPr>
        <w:t>第一章</w:t>
      </w:r>
      <w:r>
        <w:rPr>
          <w:rFonts w:ascii="仿宋" w:hAnsi="仿宋" w:eastAsia="仿宋" w:cs="仿宋"/>
          <w:spacing w:val="18"/>
          <w:sz w:val="35"/>
          <w:szCs w:val="35"/>
        </w:rPr>
        <w:t xml:space="preserve">  </w:t>
      </w:r>
      <w:r>
        <w:rPr>
          <w:rFonts w:ascii="仿宋" w:hAnsi="仿宋" w:eastAsia="仿宋" w:cs="仿宋"/>
          <w:spacing w:val="2"/>
          <w:sz w:val="35"/>
          <w:szCs w:val="35"/>
          <w14:textOutline w14:w="6537" w14:cap="sq" w14:cmpd="sng">
            <w14:solidFill>
              <w14:srgbClr w14:val="000000"/>
            </w14:solidFill>
            <w14:prstDash w14:val="solid"/>
            <w14:bevel/>
          </w14:textOutline>
        </w:rPr>
        <w:t>招标公告</w:t>
      </w:r>
    </w:p>
    <w:p>
      <w:pPr>
        <w:pStyle w:val="6"/>
        <w:spacing w:line="451" w:lineRule="auto"/>
      </w:pPr>
    </w:p>
    <w:p>
      <w:pPr>
        <w:spacing w:before="91" w:line="222" w:lineRule="auto"/>
        <w:jc w:val="center"/>
        <w:rPr>
          <w:rFonts w:hint="default" w:ascii="仿宋" w:hAnsi="仿宋" w:eastAsia="仿宋" w:cs="仿宋"/>
          <w:sz w:val="28"/>
          <w:szCs w:val="28"/>
          <w:lang w:val="en-US" w:eastAsia="zh-CN"/>
        </w:rPr>
      </w:pPr>
      <w:r>
        <w:rPr>
          <w:rFonts w:hint="eastAsia" w:ascii="仿宋" w:hAnsi="仿宋" w:eastAsia="仿宋" w:cs="仿宋"/>
          <w:spacing w:val="-2"/>
          <w:sz w:val="28"/>
          <w:szCs w:val="28"/>
          <w:lang w:eastAsia="zh-CN"/>
        </w:rPr>
        <w:t>商丘市第一人民医院医疗设备维保服务项目（</w:t>
      </w:r>
      <w:r>
        <w:rPr>
          <w:rFonts w:hint="eastAsia" w:ascii="仿宋" w:hAnsi="仿宋" w:eastAsia="仿宋" w:cs="仿宋"/>
          <w:spacing w:val="-2"/>
          <w:sz w:val="28"/>
          <w:szCs w:val="28"/>
          <w:lang w:val="en-US" w:eastAsia="zh-CN"/>
        </w:rPr>
        <w:t>包3</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二次</w:t>
      </w:r>
    </w:p>
    <w:p>
      <w:pPr>
        <w:spacing w:before="287" w:line="223" w:lineRule="auto"/>
        <w:ind w:left="4085"/>
        <w:rPr>
          <w:rFonts w:ascii="仿宋" w:hAnsi="仿宋" w:eastAsia="仿宋" w:cs="仿宋"/>
          <w:sz w:val="28"/>
          <w:szCs w:val="28"/>
        </w:rPr>
      </w:pPr>
      <w:r>
        <w:rPr>
          <w:rFonts w:ascii="仿宋" w:hAnsi="仿宋" w:eastAsia="仿宋" w:cs="仿宋"/>
          <w:spacing w:val="-4"/>
          <w:sz w:val="28"/>
          <w:szCs w:val="28"/>
        </w:rPr>
        <w:t>公开招标公告</w:t>
      </w:r>
    </w:p>
    <w:p>
      <w:pPr>
        <w:spacing w:before="196" w:line="231" w:lineRule="auto"/>
        <w:ind w:left="596"/>
        <w:rPr>
          <w:rFonts w:ascii="仿宋" w:hAnsi="仿宋" w:eastAsia="仿宋" w:cs="仿宋"/>
          <w:sz w:val="20"/>
          <w:szCs w:val="20"/>
        </w:rPr>
      </w:pPr>
      <w:r>
        <w:rPr>
          <w:rFonts w:ascii="仿宋" w:hAnsi="仿宋" w:eastAsia="仿宋" w:cs="仿宋"/>
          <w:spacing w:val="6"/>
          <w:sz w:val="20"/>
          <w:szCs w:val="20"/>
          <w14:textOutline w14:w="3797" w14:cap="sq" w14:cmpd="sng" w14:algn="ctr">
            <w14:solidFill>
              <w14:srgbClr w14:val="000000"/>
            </w14:solidFill>
            <w14:prstDash w14:val="solid"/>
            <w14:bevel/>
          </w14:textOutline>
        </w:rPr>
        <w:t>项目概况</w:t>
      </w:r>
    </w:p>
    <w:p>
      <w:pPr>
        <w:spacing w:before="123" w:line="346" w:lineRule="auto"/>
        <w:ind w:left="599" w:right="581" w:firstLine="423"/>
        <w:jc w:val="both"/>
        <w:rPr>
          <w:rFonts w:ascii="仿宋" w:hAnsi="仿宋" w:eastAsia="仿宋" w:cs="仿宋"/>
          <w:sz w:val="20"/>
          <w:szCs w:val="20"/>
          <w:lang w:eastAsia="zh-CN"/>
        </w:rPr>
      </w:pPr>
      <w:r>
        <w:rPr>
          <w:rFonts w:hint="eastAsia" w:ascii="仿宋" w:hAnsi="仿宋" w:eastAsia="仿宋" w:cs="仿宋"/>
          <w:spacing w:val="10"/>
          <w:sz w:val="20"/>
          <w:szCs w:val="20"/>
          <w:lang w:eastAsia="zh-CN"/>
        </w:rPr>
        <w:t>商丘市第一人民医院医疗设备维保服务项目</w:t>
      </w:r>
      <w:r>
        <w:rPr>
          <w:rFonts w:ascii="仿宋" w:hAnsi="仿宋" w:eastAsia="仿宋" w:cs="仿宋"/>
          <w:spacing w:val="10"/>
          <w:sz w:val="20"/>
          <w:szCs w:val="20"/>
        </w:rPr>
        <w:t>招标项目的潜在</w:t>
      </w: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应在</w:t>
      </w:r>
      <w:r>
        <w:rPr>
          <w:rFonts w:hint="eastAsia" w:ascii="仿宋" w:hAnsi="仿宋" w:eastAsia="仿宋" w:cs="仿宋"/>
          <w:spacing w:val="10"/>
          <w:sz w:val="20"/>
          <w:szCs w:val="20"/>
        </w:rPr>
        <w:t>商丘市公共资源交易中心网站（http://ggzyjy.shangqiu.gov.cn）</w:t>
      </w:r>
      <w:r>
        <w:rPr>
          <w:rFonts w:ascii="仿宋" w:hAnsi="仿宋" w:eastAsia="仿宋" w:cs="仿宋"/>
          <w:spacing w:val="6"/>
          <w:sz w:val="20"/>
          <w:szCs w:val="20"/>
        </w:rPr>
        <w:t>获取招标文件。</w:t>
      </w:r>
      <w:r>
        <w:rPr>
          <w:rFonts w:ascii="仿宋" w:hAnsi="仿宋" w:eastAsia="仿宋" w:cs="仿宋"/>
          <w:spacing w:val="6"/>
          <w:sz w:val="20"/>
          <w:szCs w:val="20"/>
          <w:lang w:eastAsia="zh-CN"/>
        </w:rPr>
        <w:t>并于</w:t>
      </w:r>
      <w:r>
        <w:rPr>
          <w:rFonts w:ascii="仿宋" w:hAnsi="仿宋" w:eastAsia="仿宋" w:cs="仿宋"/>
          <w:spacing w:val="-21"/>
          <w:sz w:val="20"/>
          <w:szCs w:val="20"/>
          <w:lang w:eastAsia="zh-CN"/>
        </w:rPr>
        <w:t xml:space="preserve"> </w:t>
      </w:r>
      <w:r>
        <w:rPr>
          <w:rFonts w:hint="eastAsia" w:ascii="仿宋" w:hAnsi="仿宋" w:eastAsia="仿宋" w:cs="仿宋"/>
          <w:spacing w:val="6"/>
          <w:sz w:val="20"/>
          <w:szCs w:val="20"/>
          <w:lang w:eastAsia="zh-CN"/>
        </w:rPr>
        <w:t>2023年12月29日</w:t>
      </w:r>
      <w:r>
        <w:rPr>
          <w:rFonts w:ascii="仿宋" w:hAnsi="仿宋" w:eastAsia="仿宋" w:cs="仿宋"/>
          <w:spacing w:val="-34"/>
          <w:sz w:val="20"/>
          <w:szCs w:val="20"/>
          <w:lang w:eastAsia="zh-CN"/>
        </w:rPr>
        <w:t xml:space="preserve"> </w:t>
      </w:r>
      <w:r>
        <w:rPr>
          <w:rFonts w:ascii="仿宋" w:hAnsi="仿宋" w:eastAsia="仿宋" w:cs="仿宋"/>
          <w:spacing w:val="6"/>
          <w:sz w:val="20"/>
          <w:szCs w:val="20"/>
          <w:lang w:eastAsia="zh-CN"/>
        </w:rPr>
        <w:t>09</w:t>
      </w:r>
      <w:r>
        <w:rPr>
          <w:rFonts w:ascii="仿宋" w:hAnsi="仿宋" w:eastAsia="仿宋" w:cs="仿宋"/>
          <w:spacing w:val="-17"/>
          <w:sz w:val="20"/>
          <w:szCs w:val="20"/>
          <w:lang w:eastAsia="zh-CN"/>
        </w:rPr>
        <w:t xml:space="preserve"> </w:t>
      </w:r>
      <w:r>
        <w:rPr>
          <w:rFonts w:ascii="仿宋" w:hAnsi="仿宋" w:eastAsia="仿宋" w:cs="仿宋"/>
          <w:spacing w:val="6"/>
          <w:sz w:val="20"/>
          <w:szCs w:val="20"/>
          <w:lang w:eastAsia="zh-CN"/>
        </w:rPr>
        <w:t>时</w:t>
      </w:r>
      <w:r>
        <w:rPr>
          <w:rFonts w:ascii="仿宋" w:hAnsi="仿宋" w:eastAsia="仿宋" w:cs="仿宋"/>
          <w:spacing w:val="-34"/>
          <w:sz w:val="20"/>
          <w:szCs w:val="20"/>
          <w:lang w:eastAsia="zh-CN"/>
        </w:rPr>
        <w:t xml:space="preserve"> </w:t>
      </w:r>
      <w:r>
        <w:rPr>
          <w:rFonts w:ascii="仿宋" w:hAnsi="仿宋" w:eastAsia="仿宋" w:cs="仿宋"/>
          <w:spacing w:val="6"/>
          <w:sz w:val="20"/>
          <w:szCs w:val="20"/>
          <w:lang w:eastAsia="zh-CN"/>
        </w:rPr>
        <w:t>00</w:t>
      </w:r>
    </w:p>
    <w:p>
      <w:pPr>
        <w:spacing w:line="230" w:lineRule="auto"/>
        <w:ind w:left="598"/>
        <w:rPr>
          <w:rFonts w:ascii="仿宋" w:hAnsi="仿宋" w:eastAsia="仿宋" w:cs="仿宋"/>
          <w:sz w:val="20"/>
          <w:szCs w:val="20"/>
          <w:lang w:eastAsia="zh-CN"/>
        </w:rPr>
      </w:pPr>
      <w:r>
        <w:rPr>
          <w:rFonts w:ascii="仿宋" w:hAnsi="仿宋" w:eastAsia="仿宋" w:cs="仿宋"/>
          <w:spacing w:val="8"/>
          <w:sz w:val="20"/>
          <w:szCs w:val="20"/>
          <w:lang w:eastAsia="zh-CN"/>
        </w:rPr>
        <w:t>分（北京时间）前递交投标文件。</w:t>
      </w:r>
    </w:p>
    <w:p>
      <w:pPr>
        <w:spacing w:before="122" w:line="231" w:lineRule="auto"/>
        <w:ind w:left="598"/>
        <w:rPr>
          <w:rFonts w:ascii="仿宋" w:hAnsi="仿宋" w:eastAsia="仿宋" w:cs="仿宋"/>
          <w:sz w:val="20"/>
          <w:szCs w:val="20"/>
          <w:lang w:eastAsia="zh-CN"/>
        </w:rPr>
      </w:pP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一、项目基本情况</w:t>
      </w:r>
    </w:p>
    <w:p>
      <w:pPr>
        <w:spacing w:before="124" w:line="231" w:lineRule="auto"/>
        <w:ind w:left="605"/>
        <w:rPr>
          <w:rFonts w:hint="default" w:ascii="宋体" w:hAnsi="宋体" w:eastAsia="仿宋" w:cs="宋体"/>
          <w:sz w:val="20"/>
          <w:szCs w:val="20"/>
          <w:lang w:val="en-US" w:eastAsia="zh-CN"/>
        </w:rPr>
      </w:pPr>
      <w:r>
        <w:rPr>
          <w:rFonts w:ascii="宋体" w:hAnsi="宋体" w:eastAsia="宋体" w:cs="宋体"/>
          <w:spacing w:val="6"/>
          <w:sz w:val="20"/>
          <w:szCs w:val="20"/>
          <w:lang w:eastAsia="zh-CN"/>
          <w14:textOutline w14:w="3797" w14:cap="sq" w14:cmpd="sng" w14:algn="ctr">
            <w14:solidFill>
              <w14:srgbClr w14:val="000000"/>
            </w14:solidFill>
            <w14:prstDash w14:val="solid"/>
            <w14:bevel/>
          </w14:textOutline>
        </w:rPr>
        <w:t>1</w:t>
      </w:r>
      <w:r>
        <w:rPr>
          <w:rFonts w:ascii="仿宋" w:hAnsi="仿宋" w:eastAsia="仿宋" w:cs="仿宋"/>
          <w:spacing w:val="6"/>
          <w:sz w:val="20"/>
          <w:szCs w:val="20"/>
          <w:lang w:eastAsia="zh-CN"/>
          <w14:textOutline w14:w="3797" w14:cap="sq" w14:cmpd="sng" w14:algn="ctr">
            <w14:solidFill>
              <w14:srgbClr w14:val="000000"/>
            </w14:solidFill>
            <w14:prstDash w14:val="solid"/>
            <w14:bevel/>
          </w14:textOutline>
        </w:rPr>
        <w:t>、项目编号：</w:t>
      </w:r>
      <w:r>
        <w:rPr>
          <w:rFonts w:hint="eastAsia" w:ascii="仿宋" w:hAnsi="仿宋" w:eastAsia="仿宋" w:cs="仿宋"/>
          <w:spacing w:val="6"/>
          <w:sz w:val="20"/>
          <w:szCs w:val="20"/>
          <w:lang w:eastAsia="zh-CN"/>
        </w:rPr>
        <w:t>商财采招-2023-72</w:t>
      </w:r>
      <w:r>
        <w:rPr>
          <w:rFonts w:hint="eastAsia" w:ascii="仿宋" w:hAnsi="仿宋" w:eastAsia="仿宋" w:cs="仿宋"/>
          <w:spacing w:val="6"/>
          <w:sz w:val="20"/>
          <w:szCs w:val="20"/>
          <w:lang w:val="en-US" w:eastAsia="zh-CN"/>
        </w:rPr>
        <w:t xml:space="preserve">    商政采 [2023] 764号</w:t>
      </w:r>
    </w:p>
    <w:p>
      <w:pPr>
        <w:spacing w:before="1" w:line="230" w:lineRule="auto"/>
        <w:ind w:left="594"/>
        <w:rPr>
          <w:rFonts w:ascii="仿宋" w:hAnsi="仿宋" w:eastAsia="仿宋" w:cs="仿宋"/>
          <w:spacing w:val="7"/>
          <w:sz w:val="20"/>
          <w:szCs w:val="20"/>
          <w:lang w:eastAsia="zh-CN"/>
        </w:rPr>
      </w:pPr>
      <w:r>
        <w:rPr>
          <w:rFonts w:ascii="仿宋" w:hAnsi="仿宋" w:eastAsia="仿宋" w:cs="仿宋"/>
          <w:b/>
          <w:bCs/>
          <w:spacing w:val="7"/>
          <w:sz w:val="20"/>
          <w:szCs w:val="20"/>
          <w:lang w:eastAsia="zh-CN"/>
        </w:rPr>
        <w:t>2、项目名称：</w:t>
      </w:r>
      <w:r>
        <w:rPr>
          <w:rFonts w:hint="eastAsia" w:ascii="仿宋" w:hAnsi="仿宋" w:eastAsia="仿宋" w:cs="仿宋"/>
          <w:spacing w:val="7"/>
          <w:sz w:val="20"/>
          <w:szCs w:val="20"/>
          <w:lang w:eastAsia="zh-CN"/>
        </w:rPr>
        <w:t>商丘市第一人民医院医疗设备维保服务项目</w:t>
      </w:r>
    </w:p>
    <w:p>
      <w:pPr>
        <w:spacing w:before="1" w:line="230" w:lineRule="auto"/>
        <w:ind w:left="594"/>
        <w:rPr>
          <w:rFonts w:ascii="仿宋" w:hAnsi="仿宋" w:eastAsia="仿宋" w:cs="仿宋"/>
          <w:sz w:val="20"/>
          <w:szCs w:val="20"/>
          <w:lang w:eastAsia="zh-CN"/>
        </w:rPr>
      </w:pPr>
      <w:r>
        <w:rPr>
          <w:rFonts w:ascii="宋体" w:hAnsi="宋体" w:eastAsia="宋体" w:cs="宋体"/>
          <w:spacing w:val="7"/>
          <w:sz w:val="20"/>
          <w:szCs w:val="20"/>
          <w:lang w:eastAsia="zh-CN"/>
          <w14:textOutline w14:w="3797" w14:cap="sq" w14:cmpd="sng" w14:algn="ctr">
            <w14:solidFill>
              <w14:srgbClr w14:val="000000"/>
            </w14:solidFill>
            <w14:prstDash w14:val="solid"/>
            <w14:bevel/>
          </w14:textOutline>
        </w:rPr>
        <w:t>3</w:t>
      </w:r>
      <w:r>
        <w:rPr>
          <w:rFonts w:ascii="仿宋" w:hAnsi="仿宋" w:eastAsia="仿宋" w:cs="仿宋"/>
          <w:spacing w:val="7"/>
          <w:sz w:val="20"/>
          <w:szCs w:val="20"/>
          <w:lang w:eastAsia="zh-CN"/>
          <w14:textOutline w14:w="3797" w14:cap="sq" w14:cmpd="sng" w14:algn="ctr">
            <w14:solidFill>
              <w14:srgbClr w14:val="000000"/>
            </w14:solidFill>
            <w14:prstDash w14:val="solid"/>
            <w14:bevel/>
          </w14:textOutline>
        </w:rPr>
        <w:t>、采购方式：</w:t>
      </w:r>
      <w:r>
        <w:rPr>
          <w:rFonts w:ascii="仿宋" w:hAnsi="仿宋" w:eastAsia="仿宋" w:cs="仿宋"/>
          <w:spacing w:val="7"/>
          <w:sz w:val="20"/>
          <w:szCs w:val="20"/>
          <w:lang w:eastAsia="zh-CN"/>
        </w:rPr>
        <w:t>公开招标；</w:t>
      </w:r>
    </w:p>
    <w:p>
      <w:pPr>
        <w:spacing w:before="127" w:line="229" w:lineRule="auto"/>
        <w:ind w:left="589"/>
        <w:rPr>
          <w:rFonts w:ascii="仿宋" w:hAnsi="仿宋" w:eastAsia="仿宋" w:cs="仿宋"/>
          <w:sz w:val="20"/>
          <w:szCs w:val="20"/>
          <w:lang w:eastAsia="zh-CN"/>
        </w:rPr>
      </w:pPr>
      <w:r>
        <w:rPr>
          <w:rFonts w:ascii="宋体" w:hAnsi="宋体" w:eastAsia="宋体" w:cs="宋体"/>
          <w:spacing w:val="6"/>
          <w:sz w:val="20"/>
          <w:szCs w:val="20"/>
          <w:lang w:eastAsia="zh-CN"/>
          <w14:textOutline w14:w="3797" w14:cap="sq" w14:cmpd="sng" w14:algn="ctr">
            <w14:solidFill>
              <w14:srgbClr w14:val="000000"/>
            </w14:solidFill>
            <w14:prstDash w14:val="solid"/>
            <w14:bevel/>
          </w14:textOutline>
        </w:rPr>
        <w:t>4</w:t>
      </w:r>
      <w:r>
        <w:rPr>
          <w:rFonts w:ascii="仿宋" w:hAnsi="仿宋" w:eastAsia="仿宋" w:cs="仿宋"/>
          <w:spacing w:val="6"/>
          <w:sz w:val="20"/>
          <w:szCs w:val="20"/>
          <w:lang w:eastAsia="zh-CN"/>
          <w14:textOutline w14:w="3797" w14:cap="sq" w14:cmpd="sng" w14:algn="ctr">
            <w14:solidFill>
              <w14:srgbClr w14:val="000000"/>
            </w14:solidFill>
            <w14:prstDash w14:val="solid"/>
            <w14:bevel/>
          </w14:textOutline>
        </w:rPr>
        <w:t>、预算金额：</w:t>
      </w:r>
      <w:r>
        <w:rPr>
          <w:rFonts w:hint="eastAsia" w:ascii="宋体" w:hAnsi="宋体" w:eastAsia="宋体" w:cs="宋体"/>
          <w:spacing w:val="6"/>
          <w:sz w:val="20"/>
          <w:szCs w:val="20"/>
          <w:lang w:eastAsia="zh-CN"/>
        </w:rPr>
        <w:t>8,980,000</w:t>
      </w:r>
      <w:r>
        <w:rPr>
          <w:rFonts w:ascii="宋体" w:hAnsi="宋体" w:eastAsia="宋体" w:cs="宋体"/>
          <w:spacing w:val="6"/>
          <w:sz w:val="20"/>
          <w:szCs w:val="20"/>
          <w:lang w:eastAsia="zh-CN"/>
        </w:rPr>
        <w:t>.00</w:t>
      </w:r>
      <w:r>
        <w:rPr>
          <w:rFonts w:ascii="宋体" w:hAnsi="宋体" w:eastAsia="宋体" w:cs="宋体"/>
          <w:spacing w:val="-31"/>
          <w:sz w:val="20"/>
          <w:szCs w:val="20"/>
          <w:lang w:eastAsia="zh-CN"/>
        </w:rPr>
        <w:t xml:space="preserve"> </w:t>
      </w:r>
      <w:r>
        <w:rPr>
          <w:rFonts w:ascii="仿宋" w:hAnsi="仿宋" w:eastAsia="仿宋" w:cs="仿宋"/>
          <w:spacing w:val="6"/>
          <w:sz w:val="20"/>
          <w:szCs w:val="20"/>
          <w:lang w:eastAsia="zh-CN"/>
        </w:rPr>
        <w:t>元；最高限价：</w:t>
      </w:r>
      <w:r>
        <w:rPr>
          <w:rFonts w:hint="eastAsia" w:ascii="宋体" w:hAnsi="宋体" w:eastAsia="宋体" w:cs="宋体"/>
          <w:spacing w:val="6"/>
          <w:sz w:val="20"/>
          <w:szCs w:val="20"/>
          <w:lang w:eastAsia="zh-CN"/>
        </w:rPr>
        <w:t>8980000</w:t>
      </w:r>
      <w:r>
        <w:rPr>
          <w:rFonts w:ascii="宋体" w:hAnsi="宋体" w:eastAsia="宋体" w:cs="宋体"/>
          <w:spacing w:val="-32"/>
          <w:sz w:val="20"/>
          <w:szCs w:val="20"/>
          <w:lang w:eastAsia="zh-CN"/>
        </w:rPr>
        <w:t xml:space="preserve"> </w:t>
      </w:r>
      <w:r>
        <w:rPr>
          <w:rFonts w:ascii="仿宋" w:hAnsi="仿宋" w:eastAsia="仿宋" w:cs="仿宋"/>
          <w:spacing w:val="5"/>
          <w:sz w:val="20"/>
          <w:szCs w:val="20"/>
          <w:lang w:eastAsia="zh-CN"/>
        </w:rPr>
        <w:t>元；</w:t>
      </w:r>
    </w:p>
    <w:p>
      <w:pPr>
        <w:spacing w:line="43" w:lineRule="exact"/>
        <w:rPr>
          <w:lang w:eastAsia="zh-CN"/>
        </w:rPr>
      </w:pPr>
    </w:p>
    <w:tbl>
      <w:tblPr>
        <w:tblStyle w:val="16"/>
        <w:tblW w:w="9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9"/>
        <w:gridCol w:w="2443"/>
        <w:gridCol w:w="2779"/>
        <w:gridCol w:w="2054"/>
        <w:gridCol w:w="20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509" w:type="dxa"/>
          </w:tcPr>
          <w:p>
            <w:pPr>
              <w:pStyle w:val="17"/>
              <w:spacing w:before="192" w:line="231" w:lineRule="auto"/>
              <w:ind w:left="148"/>
              <w:rPr>
                <w:spacing w:val="2"/>
              </w:rPr>
            </w:pPr>
            <w:r>
              <w:rPr>
                <w:spacing w:val="2"/>
              </w:rPr>
              <w:t>序号</w:t>
            </w:r>
          </w:p>
        </w:tc>
        <w:tc>
          <w:tcPr>
            <w:tcW w:w="2443" w:type="dxa"/>
          </w:tcPr>
          <w:p>
            <w:pPr>
              <w:pStyle w:val="17"/>
              <w:spacing w:before="192" w:line="231" w:lineRule="auto"/>
              <w:ind w:left="148"/>
              <w:jc w:val="center"/>
              <w:rPr>
                <w:spacing w:val="2"/>
              </w:rPr>
            </w:pPr>
            <w:r>
              <w:rPr>
                <w:spacing w:val="2"/>
              </w:rPr>
              <w:t>包号</w:t>
            </w:r>
          </w:p>
        </w:tc>
        <w:tc>
          <w:tcPr>
            <w:tcW w:w="2779" w:type="dxa"/>
          </w:tcPr>
          <w:p>
            <w:pPr>
              <w:pStyle w:val="17"/>
              <w:spacing w:before="193" w:line="229" w:lineRule="auto"/>
              <w:ind w:left="1046"/>
            </w:pPr>
            <w:r>
              <w:rPr>
                <w:spacing w:val="2"/>
              </w:rPr>
              <w:t>包名称</w:t>
            </w:r>
          </w:p>
        </w:tc>
        <w:tc>
          <w:tcPr>
            <w:tcW w:w="2054" w:type="dxa"/>
          </w:tcPr>
          <w:p>
            <w:pPr>
              <w:pStyle w:val="17"/>
              <w:spacing w:before="192" w:line="230" w:lineRule="auto"/>
              <w:ind w:left="627"/>
            </w:pPr>
            <w:r>
              <w:rPr>
                <w:spacing w:val="4"/>
              </w:rPr>
              <w:t>包预算（元）</w:t>
            </w:r>
          </w:p>
        </w:tc>
        <w:tc>
          <w:tcPr>
            <w:tcW w:w="2012" w:type="dxa"/>
          </w:tcPr>
          <w:p>
            <w:pPr>
              <w:pStyle w:val="17"/>
              <w:spacing w:before="192" w:line="231" w:lineRule="auto"/>
              <w:ind w:left="270"/>
            </w:pPr>
            <w:r>
              <w:rPr>
                <w:spacing w:val="5"/>
              </w:rPr>
              <w:t>包最高限价（元）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09" w:type="dxa"/>
            <w:vAlign w:val="center"/>
          </w:tcPr>
          <w:p>
            <w:pPr>
              <w:pStyle w:val="17"/>
              <w:spacing w:before="82" w:line="232" w:lineRule="auto"/>
              <w:jc w:val="center"/>
              <w:rPr>
                <w:spacing w:val="4"/>
              </w:rPr>
            </w:pPr>
            <w:r>
              <w:rPr>
                <w:spacing w:val="4"/>
              </w:rPr>
              <w:t>3</w:t>
            </w:r>
          </w:p>
        </w:tc>
        <w:tc>
          <w:tcPr>
            <w:tcW w:w="2443" w:type="dxa"/>
            <w:vAlign w:val="center"/>
          </w:tcPr>
          <w:p>
            <w:pPr>
              <w:pStyle w:val="17"/>
              <w:spacing w:before="82" w:line="232" w:lineRule="auto"/>
              <w:jc w:val="center"/>
              <w:rPr>
                <w:rFonts w:hint="default" w:eastAsia="仿宋"/>
                <w:spacing w:val="4"/>
                <w:lang w:val="en-US" w:eastAsia="zh-CN"/>
              </w:rPr>
            </w:pPr>
            <w:r>
              <w:rPr>
                <w:rFonts w:hint="eastAsia"/>
                <w:spacing w:val="4"/>
                <w:lang w:val="en-US" w:eastAsia="zh-CN"/>
              </w:rPr>
              <w:t>包3</w:t>
            </w:r>
            <w:bookmarkStart w:id="27" w:name="_GoBack"/>
            <w:bookmarkEnd w:id="27"/>
          </w:p>
        </w:tc>
        <w:tc>
          <w:tcPr>
            <w:tcW w:w="2779" w:type="dxa"/>
            <w:vAlign w:val="center"/>
          </w:tcPr>
          <w:p>
            <w:pPr>
              <w:pStyle w:val="17"/>
              <w:spacing w:before="82" w:line="232" w:lineRule="auto"/>
              <w:jc w:val="center"/>
              <w:rPr>
                <w:spacing w:val="4"/>
              </w:rPr>
            </w:pPr>
            <w:r>
              <w:rPr>
                <w:rFonts w:hint="eastAsia"/>
                <w:spacing w:val="4"/>
                <w:lang w:eastAsia="zh-CN"/>
              </w:rPr>
              <w:t>医用吊塔采购（</w:t>
            </w:r>
            <w:r>
              <w:rPr>
                <w:rFonts w:hint="eastAsia"/>
                <w:spacing w:val="4"/>
                <w:lang w:val="en-US" w:eastAsia="zh-CN"/>
              </w:rPr>
              <w:t>包3</w:t>
            </w:r>
            <w:r>
              <w:rPr>
                <w:rFonts w:hint="eastAsia"/>
                <w:spacing w:val="4"/>
                <w:lang w:eastAsia="zh-CN"/>
              </w:rPr>
              <w:t>）</w:t>
            </w:r>
          </w:p>
        </w:tc>
        <w:tc>
          <w:tcPr>
            <w:tcW w:w="2054" w:type="dxa"/>
          </w:tcPr>
          <w:p>
            <w:pPr>
              <w:spacing w:before="306" w:line="189" w:lineRule="auto"/>
              <w:ind w:left="879"/>
              <w:rPr>
                <w:rFonts w:ascii="宋体" w:hAnsi="宋体" w:eastAsia="宋体" w:cs="宋体"/>
                <w:sz w:val="20"/>
                <w:szCs w:val="20"/>
                <w:lang w:eastAsia="zh-CN"/>
              </w:rPr>
            </w:pPr>
            <w:r>
              <w:rPr>
                <w:rFonts w:hint="eastAsia" w:ascii="宋体" w:hAnsi="宋体" w:eastAsia="宋体" w:cs="宋体"/>
                <w:sz w:val="20"/>
                <w:szCs w:val="20"/>
                <w:lang w:eastAsia="zh-CN"/>
              </w:rPr>
              <w:t>1570000.00</w:t>
            </w:r>
          </w:p>
        </w:tc>
        <w:tc>
          <w:tcPr>
            <w:tcW w:w="2012" w:type="dxa"/>
          </w:tcPr>
          <w:p>
            <w:pPr>
              <w:spacing w:before="306" w:line="189" w:lineRule="auto"/>
              <w:ind w:left="879"/>
              <w:rPr>
                <w:rFonts w:ascii="宋体" w:hAnsi="宋体" w:eastAsia="宋体" w:cs="宋体"/>
                <w:sz w:val="20"/>
                <w:szCs w:val="20"/>
                <w:lang w:eastAsia="zh-CN"/>
              </w:rPr>
            </w:pPr>
            <w:r>
              <w:rPr>
                <w:rFonts w:hint="eastAsia" w:ascii="宋体" w:hAnsi="宋体" w:eastAsia="宋体" w:cs="宋体"/>
                <w:sz w:val="20"/>
                <w:szCs w:val="20"/>
                <w:lang w:eastAsia="zh-CN"/>
              </w:rPr>
              <w:t>1570000.00</w:t>
            </w:r>
          </w:p>
        </w:tc>
      </w:tr>
    </w:tbl>
    <w:p>
      <w:pPr>
        <w:spacing w:before="83" w:line="229" w:lineRule="auto"/>
        <w:ind w:left="594"/>
        <w:rPr>
          <w:rFonts w:ascii="仿宋" w:hAnsi="仿宋" w:eastAsia="仿宋" w:cs="仿宋"/>
          <w:sz w:val="20"/>
          <w:szCs w:val="20"/>
          <w:lang w:eastAsia="zh-CN"/>
        </w:rPr>
      </w:pPr>
      <w:r>
        <w:rPr>
          <w:rFonts w:ascii="宋体" w:hAnsi="宋体" w:eastAsia="宋体" w:cs="宋体"/>
          <w:spacing w:val="10"/>
          <w:sz w:val="20"/>
          <w:szCs w:val="20"/>
          <w:lang w:eastAsia="zh-CN"/>
          <w14:textOutline w14:w="3797" w14:cap="sq" w14:cmpd="sng" w14:algn="ctr">
            <w14:solidFill>
              <w14:srgbClr w14:val="000000"/>
            </w14:solidFill>
            <w14:prstDash w14:val="solid"/>
            <w14:bevel/>
          </w14:textOutline>
        </w:rPr>
        <w:t>5</w:t>
      </w:r>
      <w:r>
        <w:rPr>
          <w:rFonts w:ascii="仿宋" w:hAnsi="仿宋" w:eastAsia="仿宋" w:cs="仿宋"/>
          <w:spacing w:val="10"/>
          <w:sz w:val="20"/>
          <w:szCs w:val="20"/>
          <w:lang w:eastAsia="zh-CN"/>
          <w14:textOutline w14:w="3797" w14:cap="sq" w14:cmpd="sng" w14:algn="ctr">
            <w14:solidFill>
              <w14:srgbClr w14:val="000000"/>
            </w14:solidFill>
            <w14:prstDash w14:val="solid"/>
            <w14:bevel/>
          </w14:textOutline>
        </w:rPr>
        <w:t>、采购需求（包括但不限于标的的名称、数量、简要技术需求或服务要</w:t>
      </w:r>
      <w:r>
        <w:rPr>
          <w:rFonts w:ascii="仿宋" w:hAnsi="仿宋" w:eastAsia="仿宋" w:cs="仿宋"/>
          <w:spacing w:val="9"/>
          <w:sz w:val="20"/>
          <w:szCs w:val="20"/>
          <w:lang w:eastAsia="zh-CN"/>
          <w14:textOutline w14:w="3797" w14:cap="sq" w14:cmpd="sng" w14:algn="ctr">
            <w14:solidFill>
              <w14:srgbClr w14:val="000000"/>
            </w14:solidFill>
            <w14:prstDash w14:val="solid"/>
            <w14:bevel/>
          </w14:textOutline>
        </w:rPr>
        <w:t>求等）</w:t>
      </w:r>
    </w:p>
    <w:p>
      <w:pPr>
        <w:spacing w:line="230" w:lineRule="auto"/>
        <w:ind w:left="1014"/>
        <w:rPr>
          <w:rFonts w:ascii="宋体" w:hAnsi="宋体" w:eastAsia="宋体" w:cs="宋体"/>
          <w:spacing w:val="4"/>
          <w:sz w:val="20"/>
          <w:szCs w:val="20"/>
          <w:lang w:eastAsia="zh-CN"/>
        </w:rPr>
      </w:pPr>
      <w:r>
        <w:rPr>
          <w:rFonts w:hint="eastAsia" w:ascii="仿宋" w:hAnsi="仿宋" w:eastAsia="仿宋" w:cs="仿宋"/>
          <w:spacing w:val="4"/>
          <w:sz w:val="20"/>
          <w:szCs w:val="20"/>
          <w:lang w:eastAsia="zh-CN"/>
        </w:rPr>
        <w:t>5.1 采购内容：医用吊塔的采购、安装、调试、验收、培训、质保期内外服务、与货物有关的运输和保险及其他伴随服务等（数量：30台）。</w:t>
      </w:r>
    </w:p>
    <w:p>
      <w:pPr>
        <w:spacing w:line="230" w:lineRule="auto"/>
        <w:ind w:left="1014"/>
        <w:rPr>
          <w:rFonts w:ascii="仿宋" w:hAnsi="仿宋" w:eastAsia="仿宋" w:cs="仿宋"/>
          <w:sz w:val="20"/>
          <w:szCs w:val="20"/>
          <w:lang w:eastAsia="zh-CN"/>
        </w:rPr>
      </w:pPr>
      <w:r>
        <w:rPr>
          <w:rFonts w:ascii="宋体" w:hAnsi="宋体" w:eastAsia="宋体" w:cs="宋体"/>
          <w:spacing w:val="4"/>
          <w:sz w:val="20"/>
          <w:szCs w:val="20"/>
          <w:lang w:eastAsia="zh-CN"/>
        </w:rPr>
        <w:t xml:space="preserve">5.2 </w:t>
      </w:r>
      <w:r>
        <w:rPr>
          <w:rFonts w:hint="eastAsia" w:ascii="仿宋" w:hAnsi="仿宋" w:eastAsia="仿宋" w:cs="仿宋"/>
          <w:spacing w:val="4"/>
          <w:sz w:val="20"/>
          <w:szCs w:val="20"/>
          <w:lang w:eastAsia="zh-CN"/>
        </w:rPr>
        <w:t>交货期：设备交货期自合同签订生效之日起30日历天。</w:t>
      </w:r>
    </w:p>
    <w:p>
      <w:pPr>
        <w:spacing w:before="125" w:line="231" w:lineRule="auto"/>
        <w:ind w:left="1014"/>
        <w:rPr>
          <w:rFonts w:ascii="仿宋" w:hAnsi="仿宋" w:eastAsia="仿宋" w:cs="仿宋"/>
          <w:sz w:val="20"/>
          <w:szCs w:val="20"/>
          <w:lang w:eastAsia="zh-CN"/>
        </w:rPr>
      </w:pPr>
      <w:r>
        <w:rPr>
          <w:rFonts w:ascii="宋体" w:hAnsi="宋体" w:eastAsia="宋体" w:cs="宋体"/>
          <w:spacing w:val="7"/>
          <w:sz w:val="20"/>
          <w:szCs w:val="20"/>
          <w:lang w:eastAsia="zh-CN"/>
        </w:rPr>
        <w:t xml:space="preserve">5.3 </w:t>
      </w:r>
      <w:r>
        <w:rPr>
          <w:rFonts w:ascii="仿宋" w:hAnsi="仿宋" w:eastAsia="仿宋" w:cs="仿宋"/>
          <w:spacing w:val="7"/>
          <w:sz w:val="20"/>
          <w:szCs w:val="20"/>
          <w:lang w:eastAsia="zh-CN"/>
        </w:rPr>
        <w:t>服务地点：商丘市第一人民医院；</w:t>
      </w:r>
    </w:p>
    <w:p>
      <w:pPr>
        <w:spacing w:line="230" w:lineRule="auto"/>
        <w:ind w:left="1014"/>
        <w:rPr>
          <w:rFonts w:ascii="仿宋" w:hAnsi="仿宋" w:eastAsia="仿宋" w:cs="仿宋"/>
          <w:spacing w:val="4"/>
          <w:sz w:val="20"/>
          <w:szCs w:val="20"/>
          <w:lang w:eastAsia="zh-CN"/>
        </w:rPr>
      </w:pPr>
      <w:r>
        <w:rPr>
          <w:rFonts w:ascii="仿宋" w:hAnsi="仿宋" w:eastAsia="仿宋" w:cs="仿宋"/>
          <w:spacing w:val="4"/>
          <w:sz w:val="20"/>
          <w:szCs w:val="20"/>
          <w:lang w:eastAsia="zh-CN"/>
        </w:rPr>
        <w:t>5.4 质量要求：合格，符合国家相关标准；</w:t>
      </w:r>
    </w:p>
    <w:p>
      <w:pPr>
        <w:spacing w:line="230" w:lineRule="auto"/>
        <w:ind w:left="1014"/>
        <w:rPr>
          <w:rFonts w:ascii="仿宋" w:hAnsi="仿宋" w:eastAsia="仿宋" w:cs="仿宋"/>
          <w:spacing w:val="4"/>
          <w:sz w:val="20"/>
          <w:szCs w:val="20"/>
          <w:lang w:eastAsia="zh-CN"/>
        </w:rPr>
      </w:pPr>
      <w:r>
        <w:rPr>
          <w:rFonts w:ascii="仿宋" w:hAnsi="仿宋" w:eastAsia="仿宋" w:cs="仿宋"/>
          <w:spacing w:val="4"/>
          <w:sz w:val="20"/>
          <w:szCs w:val="20"/>
          <w:lang w:eastAsia="zh-CN"/>
        </w:rPr>
        <w:t>5.5 验收标准：满足国家、行业及采购人验收标准。</w:t>
      </w:r>
    </w:p>
    <w:p>
      <w:pPr>
        <w:spacing w:line="230" w:lineRule="auto"/>
        <w:ind w:left="1014"/>
        <w:rPr>
          <w:rFonts w:ascii="仿宋" w:hAnsi="仿宋" w:eastAsia="仿宋" w:cs="仿宋"/>
          <w:spacing w:val="4"/>
          <w:sz w:val="20"/>
          <w:szCs w:val="20"/>
          <w:lang w:eastAsia="zh-CN"/>
        </w:rPr>
      </w:pPr>
      <w:r>
        <w:rPr>
          <w:rFonts w:ascii="仿宋" w:hAnsi="仿宋" w:eastAsia="仿宋" w:cs="仿宋"/>
          <w:spacing w:val="4"/>
          <w:sz w:val="20"/>
          <w:szCs w:val="20"/>
          <w:lang w:eastAsia="zh-CN"/>
        </w:rPr>
        <w:t xml:space="preserve"> 6、合同履行期限：</w:t>
      </w:r>
      <w:r>
        <w:rPr>
          <w:rFonts w:hint="eastAsia" w:ascii="仿宋" w:hAnsi="仿宋" w:eastAsia="仿宋" w:cs="仿宋"/>
          <w:spacing w:val="4"/>
          <w:sz w:val="20"/>
          <w:szCs w:val="20"/>
          <w:lang w:eastAsia="zh-CN"/>
        </w:rPr>
        <w:t>至项目结束</w:t>
      </w:r>
      <w:r>
        <w:rPr>
          <w:rFonts w:ascii="仿宋" w:hAnsi="仿宋" w:eastAsia="仿宋" w:cs="仿宋"/>
          <w:spacing w:val="4"/>
          <w:sz w:val="20"/>
          <w:szCs w:val="20"/>
          <w:lang w:eastAsia="zh-CN"/>
        </w:rPr>
        <w:t>。</w:t>
      </w:r>
    </w:p>
    <w:p>
      <w:pPr>
        <w:spacing w:before="176" w:line="230" w:lineRule="auto"/>
        <w:ind w:left="432"/>
        <w:rPr>
          <w:rFonts w:ascii="仿宋" w:hAnsi="仿宋" w:eastAsia="仿宋" w:cs="仿宋"/>
          <w:spacing w:val="8"/>
          <w:sz w:val="20"/>
          <w:szCs w:val="20"/>
          <w:lang w:eastAsia="zh-CN"/>
        </w:rPr>
      </w:pPr>
      <w:r>
        <w:rPr>
          <w:rFonts w:ascii="仿宋" w:hAnsi="仿宋" w:eastAsia="仿宋" w:cs="仿宋"/>
          <w:spacing w:val="8"/>
          <w:sz w:val="20"/>
          <w:szCs w:val="20"/>
          <w:lang w:eastAsia="zh-CN"/>
        </w:rPr>
        <w:t>7、本项目是否接受联合体投标：否。</w:t>
      </w:r>
    </w:p>
    <w:p>
      <w:pPr>
        <w:spacing w:before="176" w:line="230" w:lineRule="auto"/>
        <w:ind w:left="432"/>
        <w:rPr>
          <w:rFonts w:ascii="仿宋" w:hAnsi="仿宋" w:eastAsia="仿宋" w:cs="仿宋"/>
          <w:spacing w:val="8"/>
          <w:sz w:val="20"/>
          <w:szCs w:val="20"/>
          <w:lang w:eastAsia="zh-CN"/>
        </w:rPr>
      </w:pPr>
      <w:r>
        <w:rPr>
          <w:rFonts w:ascii="仿宋" w:hAnsi="仿宋" w:eastAsia="仿宋" w:cs="仿宋"/>
          <w:spacing w:val="8"/>
          <w:sz w:val="20"/>
          <w:szCs w:val="20"/>
          <w:lang w:eastAsia="zh-CN"/>
        </w:rPr>
        <w:t>8、是否接受进口产品：否。</w:t>
      </w:r>
    </w:p>
    <w:p>
      <w:pPr>
        <w:spacing w:before="176" w:line="230" w:lineRule="auto"/>
        <w:ind w:left="432"/>
        <w:rPr>
          <w:rFonts w:ascii="仿宋" w:hAnsi="仿宋" w:eastAsia="仿宋" w:cs="仿宋"/>
          <w:sz w:val="20"/>
          <w:szCs w:val="20"/>
          <w:lang w:eastAsia="zh-CN"/>
        </w:rPr>
      </w:pPr>
      <w:r>
        <w:rPr>
          <w:rFonts w:ascii="宋体" w:hAnsi="宋体" w:eastAsia="宋体" w:cs="宋体"/>
          <w:spacing w:val="8"/>
          <w:sz w:val="20"/>
          <w:szCs w:val="20"/>
          <w:lang w:eastAsia="zh-CN"/>
        </w:rPr>
        <w:t>9</w:t>
      </w:r>
      <w:r>
        <w:rPr>
          <w:rFonts w:ascii="仿宋" w:hAnsi="仿宋" w:eastAsia="仿宋" w:cs="仿宋"/>
          <w:spacing w:val="8"/>
          <w:sz w:val="20"/>
          <w:szCs w:val="20"/>
          <w:lang w:eastAsia="zh-CN"/>
        </w:rPr>
        <w:t>、是否专门面向中小企业：否。</w:t>
      </w:r>
    </w:p>
    <w:p>
      <w:pPr>
        <w:spacing w:before="124" w:line="229" w:lineRule="auto"/>
        <w:ind w:left="24"/>
        <w:rPr>
          <w:rFonts w:ascii="仿宋" w:hAnsi="仿宋" w:eastAsia="仿宋" w:cs="仿宋"/>
          <w:sz w:val="20"/>
          <w:szCs w:val="20"/>
          <w:lang w:eastAsia="zh-CN"/>
        </w:rPr>
      </w:pPr>
      <w:r>
        <w:rPr>
          <w:rFonts w:ascii="仿宋" w:hAnsi="仿宋" w:eastAsia="仿宋" w:cs="仿宋"/>
          <w:spacing w:val="2"/>
          <w:sz w:val="20"/>
          <w:szCs w:val="20"/>
          <w:lang w:eastAsia="zh-CN"/>
          <w14:textOutline w14:w="3797" w14:cap="sq" w14:cmpd="sng" w14:algn="ctr">
            <w14:solidFill>
              <w14:srgbClr w14:val="000000"/>
            </w14:solidFill>
            <w14:prstDash w14:val="solid"/>
            <w14:bevel/>
          </w14:textOutline>
        </w:rPr>
        <w:t>二、</w:t>
      </w:r>
      <w:r>
        <w:rPr>
          <w:rFonts w:ascii="仿宋" w:hAnsi="仿宋" w:eastAsia="仿宋" w:cs="仿宋"/>
          <w:spacing w:val="-46"/>
          <w:sz w:val="20"/>
          <w:szCs w:val="20"/>
          <w:lang w:eastAsia="zh-CN"/>
        </w:rPr>
        <w:t xml:space="preserve"> </w:t>
      </w:r>
      <w:r>
        <w:rPr>
          <w:rFonts w:ascii="仿宋" w:hAnsi="仿宋" w:eastAsia="仿宋" w:cs="仿宋"/>
          <w:spacing w:val="2"/>
          <w:sz w:val="20"/>
          <w:szCs w:val="20"/>
          <w:lang w:eastAsia="zh-CN"/>
          <w14:textOutline w14:w="3797" w14:cap="sq" w14:cmpd="sng" w14:algn="ctr">
            <w14:solidFill>
              <w14:srgbClr w14:val="000000"/>
            </w14:solidFill>
            <w14:prstDash w14:val="solid"/>
            <w14:bevel/>
          </w14:textOutline>
        </w:rPr>
        <w:t>申请人资格要求：</w:t>
      </w:r>
    </w:p>
    <w:p>
      <w:pPr>
        <w:spacing w:before="124" w:line="230" w:lineRule="auto"/>
        <w:ind w:left="447"/>
        <w:rPr>
          <w:rFonts w:ascii="仿宋" w:hAnsi="仿宋" w:eastAsia="仿宋" w:cs="仿宋"/>
          <w:sz w:val="20"/>
          <w:szCs w:val="20"/>
          <w:lang w:eastAsia="zh-CN"/>
        </w:rPr>
      </w:pPr>
      <w:r>
        <w:rPr>
          <w:rFonts w:ascii="宋体" w:hAnsi="宋体" w:eastAsia="宋体" w:cs="宋体"/>
          <w:spacing w:val="8"/>
          <w:sz w:val="20"/>
          <w:szCs w:val="20"/>
          <w:lang w:eastAsia="zh-CN"/>
        </w:rPr>
        <w:t>1</w:t>
      </w:r>
      <w:r>
        <w:rPr>
          <w:rFonts w:ascii="仿宋" w:hAnsi="仿宋" w:eastAsia="仿宋" w:cs="仿宋"/>
          <w:spacing w:val="8"/>
          <w:sz w:val="20"/>
          <w:szCs w:val="20"/>
          <w:lang w:eastAsia="zh-CN"/>
        </w:rPr>
        <w:t>、满足《中华人民共和国政府采购法》第二十二条规定。</w:t>
      </w:r>
    </w:p>
    <w:p>
      <w:pPr>
        <w:spacing w:before="127" w:line="372" w:lineRule="exact"/>
        <w:ind w:left="434"/>
        <w:rPr>
          <w:rFonts w:ascii="仿宋" w:hAnsi="仿宋" w:eastAsia="仿宋" w:cs="仿宋"/>
          <w:sz w:val="20"/>
          <w:szCs w:val="20"/>
          <w:lang w:eastAsia="zh-CN"/>
        </w:rPr>
      </w:pPr>
      <w:r>
        <w:rPr>
          <w:rFonts w:ascii="宋体" w:hAnsi="宋体" w:eastAsia="宋体" w:cs="宋体"/>
          <w:spacing w:val="8"/>
          <w:position w:val="12"/>
          <w:sz w:val="20"/>
          <w:szCs w:val="20"/>
          <w:lang w:eastAsia="zh-CN"/>
        </w:rPr>
        <w:t>2</w:t>
      </w:r>
      <w:r>
        <w:rPr>
          <w:rFonts w:ascii="仿宋" w:hAnsi="仿宋" w:eastAsia="仿宋" w:cs="仿宋"/>
          <w:spacing w:val="8"/>
          <w:position w:val="12"/>
          <w:sz w:val="20"/>
          <w:szCs w:val="20"/>
          <w:lang w:eastAsia="zh-CN"/>
        </w:rPr>
        <w:t>、落实政府采购政策满足的资格要求：无。</w:t>
      </w:r>
    </w:p>
    <w:p>
      <w:pPr>
        <w:spacing w:before="1" w:line="230" w:lineRule="auto"/>
        <w:ind w:left="435"/>
        <w:rPr>
          <w:rFonts w:ascii="仿宋" w:hAnsi="仿宋" w:eastAsia="仿宋" w:cs="仿宋"/>
          <w:sz w:val="20"/>
          <w:szCs w:val="20"/>
          <w:lang w:eastAsia="zh-CN"/>
        </w:rPr>
      </w:pPr>
      <w:r>
        <w:rPr>
          <w:rFonts w:ascii="宋体" w:hAnsi="宋体" w:eastAsia="宋体" w:cs="宋体"/>
          <w:spacing w:val="7"/>
          <w:sz w:val="20"/>
          <w:szCs w:val="20"/>
          <w:lang w:eastAsia="zh-CN"/>
        </w:rPr>
        <w:t>3</w:t>
      </w:r>
      <w:r>
        <w:rPr>
          <w:rFonts w:ascii="仿宋" w:hAnsi="仿宋" w:eastAsia="仿宋" w:cs="仿宋"/>
          <w:spacing w:val="7"/>
          <w:sz w:val="20"/>
          <w:szCs w:val="20"/>
          <w:lang w:eastAsia="zh-CN"/>
        </w:rPr>
        <w:t>、本项目的特定资格要求：</w:t>
      </w:r>
    </w:p>
    <w:p>
      <w:pPr>
        <w:spacing w:before="122" w:line="231" w:lineRule="auto"/>
        <w:ind w:left="435"/>
        <w:rPr>
          <w:rFonts w:ascii="仿宋" w:hAnsi="仿宋" w:eastAsia="仿宋" w:cs="仿宋"/>
          <w:sz w:val="20"/>
          <w:szCs w:val="20"/>
          <w:lang w:eastAsia="zh-CN"/>
        </w:rPr>
      </w:pPr>
      <w:r>
        <w:rPr>
          <w:rFonts w:hint="eastAsia" w:ascii="仿宋" w:hAnsi="仿宋" w:eastAsia="仿宋" w:cs="仿宋"/>
          <w:sz w:val="20"/>
          <w:szCs w:val="20"/>
          <w:lang w:eastAsia="zh-CN"/>
        </w:rPr>
        <w:t>3.1具有独立承担民事责任的能力；供应商须具有有效的营业执照复印件或扫描件；</w:t>
      </w:r>
    </w:p>
    <w:p>
      <w:pPr>
        <w:spacing w:before="122" w:line="231" w:lineRule="auto"/>
        <w:ind w:left="435"/>
        <w:rPr>
          <w:rFonts w:ascii="仿宋" w:hAnsi="仿宋" w:eastAsia="仿宋" w:cs="仿宋"/>
          <w:sz w:val="20"/>
          <w:szCs w:val="20"/>
          <w:lang w:eastAsia="zh-CN"/>
        </w:rPr>
      </w:pPr>
      <w:r>
        <w:rPr>
          <w:rFonts w:hint="eastAsia" w:ascii="仿宋" w:hAnsi="仿宋" w:eastAsia="仿宋" w:cs="仿宋"/>
          <w:sz w:val="20"/>
          <w:szCs w:val="20"/>
          <w:lang w:eastAsia="zh-CN"/>
        </w:rPr>
        <w:t>3.2具有健全的财务制度，提供经审计的2022年度财务状况报告（公司成立年限不足的企业应提供其基本开户银行出具的资信证明）；</w:t>
      </w:r>
    </w:p>
    <w:p>
      <w:pPr>
        <w:spacing w:before="122" w:line="231" w:lineRule="auto"/>
        <w:ind w:left="435"/>
        <w:rPr>
          <w:rFonts w:ascii="仿宋" w:hAnsi="仿宋" w:eastAsia="仿宋" w:cs="仿宋"/>
          <w:sz w:val="20"/>
          <w:szCs w:val="20"/>
          <w:lang w:eastAsia="zh-CN"/>
        </w:rPr>
      </w:pPr>
      <w:r>
        <w:rPr>
          <w:rFonts w:hint="eastAsia" w:ascii="仿宋" w:hAnsi="仿宋" w:eastAsia="仿宋" w:cs="仿宋"/>
          <w:sz w:val="20"/>
          <w:szCs w:val="20"/>
          <w:lang w:eastAsia="zh-CN"/>
        </w:rPr>
        <w:t>3.3具有依法缴纳税收和社会保障资金的良好记录，提供2023年1月1日以来至少一个月的依法缴纳税收和社会保障资金的相关证明；</w:t>
      </w:r>
    </w:p>
    <w:p>
      <w:pPr>
        <w:spacing w:before="122" w:line="231" w:lineRule="auto"/>
        <w:ind w:left="435"/>
        <w:rPr>
          <w:rFonts w:ascii="仿宋" w:hAnsi="仿宋" w:eastAsia="仿宋" w:cs="仿宋"/>
          <w:sz w:val="20"/>
          <w:szCs w:val="20"/>
          <w:lang w:eastAsia="zh-CN"/>
        </w:rPr>
      </w:pPr>
      <w:r>
        <w:rPr>
          <w:rFonts w:hint="eastAsia" w:ascii="仿宋" w:hAnsi="仿宋" w:eastAsia="仿宋" w:cs="仿宋"/>
          <w:sz w:val="20"/>
          <w:szCs w:val="20"/>
          <w:lang w:eastAsia="zh-CN"/>
        </w:rPr>
        <w:t>3.4具有履行合同所必需的设备和专业技术能力，提供声明函；</w:t>
      </w:r>
    </w:p>
    <w:p>
      <w:pPr>
        <w:spacing w:before="122" w:line="231" w:lineRule="auto"/>
        <w:ind w:left="435"/>
        <w:rPr>
          <w:rFonts w:ascii="仿宋" w:hAnsi="仿宋" w:eastAsia="仿宋" w:cs="仿宋"/>
          <w:sz w:val="20"/>
          <w:szCs w:val="20"/>
          <w:lang w:eastAsia="zh-CN"/>
        </w:rPr>
      </w:pPr>
      <w:r>
        <w:rPr>
          <w:rFonts w:hint="eastAsia" w:ascii="仿宋" w:hAnsi="仿宋" w:eastAsia="仿宋" w:cs="仿宋"/>
          <w:sz w:val="20"/>
          <w:szCs w:val="20"/>
          <w:lang w:eastAsia="zh-CN"/>
        </w:rPr>
        <w:t>3.5具有良好的商业信誉，在参加本次政府采购活动前三年内，在经营活动中没有重大违法记录的书面声明或证明材料，提供声明函；</w:t>
      </w:r>
    </w:p>
    <w:p>
      <w:pPr>
        <w:spacing w:before="122" w:line="231" w:lineRule="auto"/>
        <w:ind w:left="435"/>
        <w:rPr>
          <w:rFonts w:ascii="仿宋" w:hAnsi="仿宋" w:eastAsia="仿宋" w:cs="仿宋"/>
          <w:sz w:val="20"/>
          <w:szCs w:val="20"/>
          <w:lang w:eastAsia="zh-CN"/>
        </w:rPr>
      </w:pPr>
      <w:r>
        <w:rPr>
          <w:rFonts w:hint="eastAsia" w:ascii="仿宋" w:hAnsi="仿宋" w:eastAsia="仿宋" w:cs="仿宋"/>
          <w:sz w:val="20"/>
          <w:szCs w:val="20"/>
          <w:lang w:eastAsia="zh-CN"/>
        </w:rPr>
        <w:t>3.6单位负责人为同一人或者存在直接控股关系、参股关系、管理关系的不同单位，不得参加同一标段投标或未划分标段的同一招标项目投标，提供承诺书；</w:t>
      </w:r>
    </w:p>
    <w:p>
      <w:pPr>
        <w:spacing w:before="122" w:line="231" w:lineRule="auto"/>
        <w:ind w:left="435"/>
        <w:rPr>
          <w:rFonts w:ascii="仿宋" w:hAnsi="仿宋" w:eastAsia="仿宋" w:cs="仿宋"/>
          <w:sz w:val="20"/>
          <w:szCs w:val="20"/>
          <w:lang w:eastAsia="zh-CN"/>
        </w:rPr>
      </w:pPr>
      <w:r>
        <w:rPr>
          <w:rFonts w:hint="eastAsia" w:ascii="仿宋" w:hAnsi="仿宋" w:eastAsia="仿宋" w:cs="仿宋"/>
          <w:sz w:val="20"/>
          <w:szCs w:val="20"/>
          <w:lang w:eastAsia="zh-CN"/>
        </w:rPr>
        <w:t>3.7</w:t>
      </w:r>
      <w:r>
        <w:rPr>
          <w:rFonts w:hint="eastAsia" w:ascii="仿宋" w:hAnsi="仿宋" w:eastAsia="仿宋" w:cs="仿宋"/>
          <w:color w:val="FF0000"/>
          <w:sz w:val="20"/>
          <w:szCs w:val="20"/>
          <w:lang w:eastAsia="zh-CN"/>
        </w:rPr>
        <w:t xml:space="preserve"> </w:t>
      </w:r>
      <w:r>
        <w:rPr>
          <w:rFonts w:hint="eastAsia" w:ascii="仿宋" w:hAnsi="仿宋" w:eastAsia="仿宋" w:cs="仿宋"/>
          <w:sz w:val="20"/>
          <w:szCs w:val="20"/>
          <w:lang w:eastAsia="zh-CN"/>
        </w:rPr>
        <w:t xml:space="preserve">根据《关于在政府采购活动中查询及使用信用记录有关问题的通知》(财库[2016]125号)的规定，对列入失信被执行人、重大税收违法案件当事人名单、政府采购严重违法失信行为记录名单的供应商，拒绝参与本项目政府采购活动； </w:t>
      </w:r>
    </w:p>
    <w:p>
      <w:pPr>
        <w:spacing w:before="122" w:line="231" w:lineRule="auto"/>
        <w:ind w:left="435"/>
        <w:rPr>
          <w:rFonts w:ascii="仿宋" w:hAnsi="仿宋" w:eastAsia="仿宋" w:cs="仿宋"/>
          <w:sz w:val="20"/>
          <w:szCs w:val="20"/>
          <w:lang w:eastAsia="zh-CN"/>
        </w:rPr>
      </w:pPr>
      <w:r>
        <w:rPr>
          <w:rFonts w:hint="eastAsia" w:ascii="仿宋" w:hAnsi="仿宋" w:eastAsia="仿宋" w:cs="仿宋"/>
          <w:sz w:val="20"/>
          <w:szCs w:val="20"/>
          <w:lang w:eastAsia="zh-CN"/>
        </w:rPr>
        <w:t>3.</w:t>
      </w:r>
      <w:r>
        <w:rPr>
          <w:rFonts w:hint="eastAsia" w:ascii="仿宋" w:hAnsi="仿宋" w:eastAsia="仿宋" w:cs="仿宋"/>
          <w:sz w:val="20"/>
          <w:szCs w:val="20"/>
          <w:lang w:val="en-US" w:eastAsia="zh-CN"/>
        </w:rPr>
        <w:t>8</w:t>
      </w:r>
      <w:r>
        <w:rPr>
          <w:rFonts w:hint="eastAsia" w:ascii="仿宋" w:hAnsi="仿宋" w:eastAsia="仿宋" w:cs="仿宋"/>
          <w:sz w:val="20"/>
          <w:szCs w:val="20"/>
          <w:lang w:eastAsia="zh-CN"/>
        </w:rPr>
        <w:t>法律、行政法规规定的其他条件。</w:t>
      </w:r>
    </w:p>
    <w:p>
      <w:pPr>
        <w:spacing w:before="127" w:line="231" w:lineRule="auto"/>
        <w:ind w:left="23"/>
        <w:rPr>
          <w:rFonts w:ascii="仿宋" w:hAnsi="仿宋" w:eastAsia="仿宋" w:cs="仿宋"/>
          <w:sz w:val="20"/>
          <w:szCs w:val="20"/>
          <w:lang w:eastAsia="zh-CN"/>
        </w:rPr>
      </w:pPr>
      <w:r>
        <w:rPr>
          <w:rFonts w:ascii="仿宋" w:hAnsi="仿宋" w:eastAsia="仿宋" w:cs="仿宋"/>
          <w:spacing w:val="7"/>
          <w:sz w:val="20"/>
          <w:szCs w:val="20"/>
          <w:lang w:eastAsia="zh-CN"/>
          <w14:textOutline w14:w="3797" w14:cap="sq" w14:cmpd="sng" w14:algn="ctr">
            <w14:solidFill>
              <w14:srgbClr w14:val="000000"/>
            </w14:solidFill>
            <w14:prstDash w14:val="solid"/>
            <w14:bevel/>
          </w14:textOutline>
        </w:rPr>
        <w:t>三、获取招标文件</w:t>
      </w:r>
    </w:p>
    <w:p>
      <w:pPr>
        <w:spacing w:before="126" w:line="224" w:lineRule="auto"/>
        <w:ind w:left="433"/>
        <w:rPr>
          <w:rFonts w:ascii="仿宋" w:hAnsi="仿宋" w:eastAsia="仿宋" w:cs="仿宋"/>
          <w:spacing w:val="10"/>
          <w:sz w:val="20"/>
          <w:szCs w:val="20"/>
        </w:rPr>
      </w:pPr>
      <w:r>
        <w:rPr>
          <w:rFonts w:ascii="仿宋" w:hAnsi="仿宋" w:eastAsia="仿宋" w:cs="仿宋"/>
          <w:spacing w:val="10"/>
          <w:sz w:val="20"/>
          <w:szCs w:val="20"/>
        </w:rPr>
        <w:t>1.时间：2023年</w:t>
      </w:r>
      <w:r>
        <w:rPr>
          <w:rFonts w:hint="eastAsia" w:ascii="仿宋" w:hAnsi="仿宋" w:eastAsia="仿宋" w:cs="仿宋"/>
          <w:spacing w:val="10"/>
          <w:sz w:val="20"/>
          <w:szCs w:val="20"/>
        </w:rPr>
        <w:t>1</w:t>
      </w:r>
      <w:r>
        <w:rPr>
          <w:rFonts w:hint="eastAsia" w:ascii="仿宋" w:hAnsi="仿宋" w:eastAsia="仿宋" w:cs="仿宋"/>
          <w:spacing w:val="10"/>
          <w:sz w:val="20"/>
          <w:szCs w:val="20"/>
          <w:lang w:val="en-US" w:eastAsia="zh-CN"/>
        </w:rPr>
        <w:t>2</w:t>
      </w:r>
      <w:r>
        <w:rPr>
          <w:rFonts w:ascii="仿宋" w:hAnsi="仿宋" w:eastAsia="仿宋" w:cs="仿宋"/>
          <w:spacing w:val="10"/>
          <w:sz w:val="20"/>
          <w:szCs w:val="20"/>
        </w:rPr>
        <w:t>月</w:t>
      </w:r>
      <w:r>
        <w:rPr>
          <w:rFonts w:hint="eastAsia" w:ascii="仿宋" w:hAnsi="仿宋" w:eastAsia="仿宋" w:cs="仿宋"/>
          <w:spacing w:val="10"/>
          <w:sz w:val="20"/>
          <w:szCs w:val="20"/>
          <w:lang w:val="en-US" w:eastAsia="zh-CN"/>
        </w:rPr>
        <w:t>7</w:t>
      </w:r>
      <w:r>
        <w:rPr>
          <w:rFonts w:ascii="仿宋" w:hAnsi="仿宋" w:eastAsia="仿宋" w:cs="仿宋"/>
          <w:spacing w:val="10"/>
          <w:sz w:val="20"/>
          <w:szCs w:val="20"/>
        </w:rPr>
        <w:t>日至2023年</w:t>
      </w:r>
      <w:r>
        <w:rPr>
          <w:rFonts w:hint="eastAsia" w:ascii="仿宋" w:hAnsi="仿宋" w:eastAsia="仿宋" w:cs="仿宋"/>
          <w:spacing w:val="10"/>
          <w:sz w:val="20"/>
          <w:szCs w:val="20"/>
        </w:rPr>
        <w:t>1</w:t>
      </w:r>
      <w:r>
        <w:rPr>
          <w:rFonts w:hint="eastAsia" w:ascii="仿宋" w:hAnsi="仿宋" w:eastAsia="仿宋" w:cs="仿宋"/>
          <w:spacing w:val="10"/>
          <w:sz w:val="20"/>
          <w:szCs w:val="20"/>
          <w:lang w:val="en-US" w:eastAsia="zh-CN"/>
        </w:rPr>
        <w:t>2</w:t>
      </w:r>
      <w:r>
        <w:rPr>
          <w:rFonts w:ascii="仿宋" w:hAnsi="仿宋" w:eastAsia="仿宋" w:cs="仿宋"/>
          <w:spacing w:val="10"/>
          <w:sz w:val="20"/>
          <w:szCs w:val="20"/>
        </w:rPr>
        <w:t>月</w:t>
      </w:r>
      <w:r>
        <w:rPr>
          <w:rFonts w:hint="eastAsia" w:ascii="仿宋" w:hAnsi="仿宋" w:eastAsia="仿宋" w:cs="仿宋"/>
          <w:spacing w:val="10"/>
          <w:sz w:val="20"/>
          <w:szCs w:val="20"/>
          <w:lang w:val="en-US" w:eastAsia="zh-CN"/>
        </w:rPr>
        <w:t>28</w:t>
      </w:r>
      <w:r>
        <w:rPr>
          <w:rFonts w:ascii="仿宋" w:hAnsi="仿宋" w:eastAsia="仿宋" w:cs="仿宋"/>
          <w:spacing w:val="10"/>
          <w:sz w:val="20"/>
          <w:szCs w:val="20"/>
        </w:rPr>
        <w:t>日，每天上午 00:00 至 12:00，下午 12:00 至23:59（北京时间）。</w:t>
      </w:r>
    </w:p>
    <w:p>
      <w:pPr>
        <w:spacing w:before="126" w:line="224" w:lineRule="auto"/>
        <w:ind w:left="433"/>
        <w:rPr>
          <w:rFonts w:hint="eastAsia" w:ascii="仿宋" w:hAnsi="仿宋" w:eastAsia="仿宋" w:cs="仿宋"/>
          <w:sz w:val="20"/>
          <w:szCs w:val="20"/>
          <w:lang w:eastAsia="zh-CN"/>
        </w:rPr>
      </w:pPr>
      <w:r>
        <w:rPr>
          <w:rFonts w:ascii="仿宋" w:hAnsi="仿宋" w:eastAsia="仿宋" w:cs="仿宋"/>
          <w:spacing w:val="10"/>
          <w:sz w:val="20"/>
          <w:szCs w:val="20"/>
        </w:rPr>
        <w:t>2.地点：</w:t>
      </w:r>
      <w:r>
        <w:rPr>
          <w:rFonts w:hint="eastAsia" w:ascii="仿宋" w:hAnsi="仿宋" w:eastAsia="仿宋" w:cs="仿宋"/>
          <w:spacing w:val="10"/>
          <w:sz w:val="20"/>
          <w:szCs w:val="20"/>
        </w:rPr>
        <w:t>《全国公共资源交易平台(河南省.商丘市)》（http://ggzyjy.shangqiu.gov.cn）</w:t>
      </w:r>
    </w:p>
    <w:p>
      <w:pPr>
        <w:spacing w:before="131" w:line="306" w:lineRule="auto"/>
        <w:ind w:left="23" w:right="2" w:firstLine="411"/>
        <w:rPr>
          <w:rFonts w:ascii="仿宋" w:hAnsi="仿宋" w:eastAsia="仿宋" w:cs="仿宋"/>
          <w:sz w:val="20"/>
          <w:szCs w:val="20"/>
          <w:lang w:eastAsia="zh-CN"/>
        </w:rPr>
      </w:pPr>
      <w:r>
        <w:rPr>
          <w:rFonts w:ascii="仿宋" w:hAnsi="仿宋" w:eastAsia="仿宋" w:cs="仿宋"/>
          <w:spacing w:val="8"/>
          <w:sz w:val="20"/>
          <w:szCs w:val="20"/>
          <w:lang w:eastAsia="zh-CN"/>
        </w:rPr>
        <w:t>3.方式：</w:t>
      </w:r>
      <w:r>
        <w:rPr>
          <w:rFonts w:hint="eastAsia" w:ascii="仿宋" w:hAnsi="仿宋" w:eastAsia="仿宋" w:cs="仿宋"/>
          <w:spacing w:val="10"/>
          <w:sz w:val="20"/>
          <w:szCs w:val="20"/>
          <w:lang w:eastAsia="zh-CN"/>
        </w:rPr>
        <w:t>企业可直接在商丘市公共资源交易中心网站（http://ggzyjy.shangqiu.gov.cn）该公告下方相关附件下载采购文件进行查看，如决定参与投标请免费注册登录交易平台下载该项目采购文件、投标文件和加密程序</w:t>
      </w:r>
      <w:r>
        <w:rPr>
          <w:rFonts w:ascii="仿宋" w:hAnsi="仿宋" w:eastAsia="仿宋" w:cs="仿宋"/>
          <w:spacing w:val="10"/>
          <w:sz w:val="20"/>
          <w:szCs w:val="20"/>
        </w:rPr>
        <w:t>。</w:t>
      </w:r>
    </w:p>
    <w:p>
      <w:pPr>
        <w:spacing w:before="128" w:line="229" w:lineRule="auto"/>
        <w:ind w:left="430"/>
        <w:rPr>
          <w:rFonts w:ascii="仿宋" w:hAnsi="仿宋" w:eastAsia="仿宋" w:cs="仿宋"/>
          <w:sz w:val="20"/>
          <w:szCs w:val="20"/>
          <w:lang w:eastAsia="zh-CN"/>
        </w:rPr>
      </w:pPr>
      <w:r>
        <w:rPr>
          <w:rFonts w:ascii="仿宋" w:hAnsi="仿宋" w:eastAsia="仿宋" w:cs="仿宋"/>
          <w:spacing w:val="3"/>
          <w:sz w:val="20"/>
          <w:szCs w:val="20"/>
          <w:lang w:eastAsia="zh-CN"/>
        </w:rPr>
        <w:t>4.售价：0</w:t>
      </w:r>
      <w:r>
        <w:rPr>
          <w:rFonts w:ascii="仿宋" w:hAnsi="仿宋" w:eastAsia="仿宋" w:cs="仿宋"/>
          <w:spacing w:val="-27"/>
          <w:sz w:val="20"/>
          <w:szCs w:val="20"/>
          <w:lang w:eastAsia="zh-CN"/>
        </w:rPr>
        <w:t xml:space="preserve"> </w:t>
      </w:r>
      <w:r>
        <w:rPr>
          <w:rFonts w:ascii="仿宋" w:hAnsi="仿宋" w:eastAsia="仿宋" w:cs="仿宋"/>
          <w:spacing w:val="3"/>
          <w:sz w:val="20"/>
          <w:szCs w:val="20"/>
          <w:lang w:eastAsia="zh-CN"/>
        </w:rPr>
        <w:t>元。</w:t>
      </w:r>
    </w:p>
    <w:p>
      <w:pPr>
        <w:spacing w:before="128" w:line="231" w:lineRule="auto"/>
        <w:ind w:left="42"/>
        <w:rPr>
          <w:rFonts w:ascii="仿宋" w:hAnsi="仿宋" w:eastAsia="仿宋" w:cs="仿宋"/>
          <w:sz w:val="20"/>
          <w:szCs w:val="20"/>
          <w:lang w:eastAsia="zh-CN"/>
        </w:rPr>
      </w:pPr>
      <w:r>
        <w:rPr>
          <w:rFonts w:ascii="仿宋" w:hAnsi="仿宋" w:eastAsia="仿宋" w:cs="仿宋"/>
          <w:spacing w:val="7"/>
          <w:sz w:val="20"/>
          <w:szCs w:val="20"/>
          <w:lang w:eastAsia="zh-CN"/>
          <w14:textOutline w14:w="3797" w14:cap="sq" w14:cmpd="sng" w14:algn="ctr">
            <w14:solidFill>
              <w14:srgbClr w14:val="000000"/>
            </w14:solidFill>
            <w14:prstDash w14:val="solid"/>
            <w14:bevel/>
          </w14:textOutline>
        </w:rPr>
        <w:t>四、投标截止时间及地点</w:t>
      </w:r>
    </w:p>
    <w:p>
      <w:pPr>
        <w:spacing w:before="122" w:line="231" w:lineRule="auto"/>
        <w:ind w:left="446"/>
        <w:rPr>
          <w:rFonts w:ascii="仿宋" w:hAnsi="仿宋" w:eastAsia="仿宋" w:cs="仿宋"/>
          <w:sz w:val="20"/>
          <w:szCs w:val="20"/>
          <w:lang w:eastAsia="zh-CN"/>
        </w:rPr>
      </w:pPr>
      <w:r>
        <w:rPr>
          <w:rFonts w:ascii="仿宋" w:hAnsi="仿宋" w:eastAsia="仿宋" w:cs="仿宋"/>
          <w:spacing w:val="-1"/>
          <w:sz w:val="20"/>
          <w:szCs w:val="20"/>
          <w:lang w:eastAsia="zh-CN"/>
        </w:rPr>
        <w:t>1.时间：</w:t>
      </w:r>
      <w:r>
        <w:rPr>
          <w:rFonts w:hint="eastAsia" w:ascii="仿宋" w:hAnsi="仿宋" w:eastAsia="仿宋" w:cs="仿宋"/>
          <w:spacing w:val="-1"/>
          <w:sz w:val="20"/>
          <w:szCs w:val="20"/>
          <w:lang w:eastAsia="zh-CN"/>
        </w:rPr>
        <w:t>2023年12月29日 9 时 00 分</w:t>
      </w:r>
      <w:r>
        <w:rPr>
          <w:rFonts w:ascii="仿宋" w:hAnsi="仿宋" w:eastAsia="仿宋" w:cs="仿宋"/>
          <w:spacing w:val="-1"/>
          <w:sz w:val="20"/>
          <w:szCs w:val="20"/>
          <w:lang w:eastAsia="zh-CN"/>
        </w:rPr>
        <w:t>（北京时间）。</w:t>
      </w:r>
    </w:p>
    <w:p>
      <w:pPr>
        <w:spacing w:before="126" w:line="346" w:lineRule="auto"/>
        <w:ind w:left="16" w:right="1" w:firstLine="416"/>
        <w:rPr>
          <w:rFonts w:ascii="仿宋" w:hAnsi="仿宋" w:eastAsia="仿宋" w:cs="仿宋"/>
          <w:sz w:val="20"/>
          <w:szCs w:val="20"/>
          <w:lang w:eastAsia="zh-CN"/>
        </w:rPr>
      </w:pPr>
      <w:r>
        <w:rPr>
          <w:rFonts w:ascii="仿宋" w:hAnsi="仿宋" w:eastAsia="仿宋" w:cs="仿宋"/>
          <w:spacing w:val="8"/>
          <w:sz w:val="20"/>
          <w:szCs w:val="20"/>
          <w:lang w:eastAsia="zh-CN"/>
        </w:rPr>
        <w:t>2.地点</w:t>
      </w:r>
      <w:r>
        <w:rPr>
          <w:rFonts w:ascii="仿宋" w:hAnsi="仿宋" w:eastAsia="仿宋" w:cs="仿宋"/>
          <w:spacing w:val="-15"/>
          <w:sz w:val="20"/>
          <w:szCs w:val="20"/>
          <w:lang w:eastAsia="zh-CN"/>
        </w:rPr>
        <w:t>：</w:t>
      </w:r>
      <w:r>
        <w:rPr>
          <w:rFonts w:hint="eastAsia" w:ascii="仿宋" w:hAnsi="仿宋" w:eastAsia="仿宋" w:cs="仿宋"/>
          <w:spacing w:val="8"/>
          <w:sz w:val="20"/>
          <w:szCs w:val="20"/>
          <w:lang w:eastAsia="zh-CN"/>
        </w:rPr>
        <w:t>固化加密后的电子投标文件须在商丘市公共资源交易服务平台中上传递交,投标截止时间后电子投标文件无法上传。具体流程见“投标人须知-投标文件的递交”</w:t>
      </w:r>
    </w:p>
    <w:p>
      <w:pPr>
        <w:spacing w:before="126" w:line="231" w:lineRule="auto"/>
        <w:ind w:left="20"/>
        <w:rPr>
          <w:rFonts w:ascii="仿宋" w:hAnsi="仿宋" w:eastAsia="仿宋" w:cs="仿宋"/>
          <w:sz w:val="20"/>
          <w:szCs w:val="20"/>
          <w:lang w:eastAsia="zh-CN"/>
        </w:rPr>
      </w:pP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五、开标时间及地点</w:t>
      </w:r>
    </w:p>
    <w:p>
      <w:pPr>
        <w:spacing w:before="122" w:line="231" w:lineRule="auto"/>
        <w:ind w:left="446"/>
        <w:rPr>
          <w:rFonts w:ascii="仿宋" w:hAnsi="仿宋" w:eastAsia="仿宋" w:cs="仿宋"/>
          <w:sz w:val="20"/>
          <w:szCs w:val="20"/>
          <w:lang w:eastAsia="zh-CN"/>
        </w:rPr>
      </w:pPr>
      <w:r>
        <w:rPr>
          <w:rFonts w:ascii="仿宋" w:hAnsi="仿宋" w:eastAsia="仿宋" w:cs="仿宋"/>
          <w:spacing w:val="-1"/>
          <w:sz w:val="20"/>
          <w:szCs w:val="20"/>
          <w:lang w:eastAsia="zh-CN"/>
        </w:rPr>
        <w:t>1.时间：</w:t>
      </w:r>
      <w:r>
        <w:rPr>
          <w:rFonts w:hint="eastAsia" w:ascii="仿宋" w:hAnsi="仿宋" w:eastAsia="仿宋" w:cs="仿宋"/>
          <w:spacing w:val="-1"/>
          <w:sz w:val="20"/>
          <w:szCs w:val="20"/>
          <w:lang w:eastAsia="zh-CN"/>
        </w:rPr>
        <w:t>2023年12月29日 9 时 00 分</w:t>
      </w:r>
      <w:r>
        <w:rPr>
          <w:rFonts w:ascii="仿宋" w:hAnsi="仿宋" w:eastAsia="仿宋" w:cs="仿宋"/>
          <w:spacing w:val="-1"/>
          <w:sz w:val="20"/>
          <w:szCs w:val="20"/>
          <w:lang w:eastAsia="zh-CN"/>
        </w:rPr>
        <w:t>（北京时间）。</w:t>
      </w:r>
    </w:p>
    <w:p>
      <w:pPr>
        <w:spacing w:before="126" w:line="346" w:lineRule="auto"/>
        <w:ind w:left="17" w:firstLine="416"/>
        <w:rPr>
          <w:rFonts w:ascii="仿宋" w:hAnsi="仿宋" w:eastAsia="仿宋" w:cs="仿宋"/>
          <w:sz w:val="20"/>
          <w:szCs w:val="20"/>
          <w:lang w:eastAsia="zh-CN"/>
        </w:rPr>
      </w:pPr>
      <w:r>
        <w:rPr>
          <w:rFonts w:ascii="仿宋" w:hAnsi="仿宋" w:eastAsia="仿宋" w:cs="仿宋"/>
          <w:spacing w:val="7"/>
          <w:sz w:val="20"/>
          <w:szCs w:val="20"/>
          <w:lang w:eastAsia="zh-CN"/>
        </w:rPr>
        <w:t>2.地点：</w:t>
      </w:r>
      <w:r>
        <w:rPr>
          <w:rFonts w:hint="eastAsia" w:ascii="仿宋" w:hAnsi="仿宋" w:eastAsia="仿宋" w:cs="仿宋"/>
          <w:spacing w:val="7"/>
          <w:sz w:val="20"/>
          <w:szCs w:val="20"/>
          <w:lang w:eastAsia="zh-CN"/>
        </w:rPr>
        <w:t>商丘市公共资源交易中心二楼</w:t>
      </w:r>
      <w:r>
        <w:rPr>
          <w:rFonts w:hint="eastAsia" w:ascii="仿宋" w:hAnsi="仿宋" w:eastAsia="仿宋" w:cs="仿宋"/>
          <w:spacing w:val="7"/>
          <w:sz w:val="20"/>
          <w:szCs w:val="20"/>
          <w:lang w:val="en-US" w:eastAsia="zh-CN"/>
        </w:rPr>
        <w:t>开</w:t>
      </w:r>
      <w:r>
        <w:rPr>
          <w:rFonts w:hint="eastAsia" w:ascii="仿宋" w:hAnsi="仿宋" w:eastAsia="仿宋" w:cs="仿宋"/>
          <w:color w:val="auto"/>
          <w:spacing w:val="7"/>
          <w:sz w:val="20"/>
          <w:szCs w:val="20"/>
          <w:lang w:val="en-US" w:eastAsia="zh-CN"/>
        </w:rPr>
        <w:t>标席位六</w:t>
      </w:r>
      <w:r>
        <w:rPr>
          <w:rFonts w:hint="eastAsia" w:ascii="仿宋" w:hAnsi="仿宋" w:eastAsia="仿宋" w:cs="仿宋"/>
          <w:spacing w:val="7"/>
          <w:sz w:val="20"/>
          <w:szCs w:val="20"/>
          <w:lang w:eastAsia="zh-CN"/>
        </w:rPr>
        <w:t>（商丘市南京路与中州路交叉口西南角）。</w:t>
      </w:r>
      <w:r>
        <w:rPr>
          <w:rFonts w:hint="eastAsia" w:ascii="仿宋" w:hAnsi="仿宋" w:eastAsia="仿宋" w:cs="仿宋"/>
          <w:spacing w:val="10"/>
          <w:sz w:val="20"/>
          <w:szCs w:val="20"/>
          <w:lang w:eastAsia="zh-CN"/>
        </w:rPr>
        <w:t xml:space="preserve"> 本次采购项目采用远程不见面开标方式，请各供应商在招标文件确定的时间内，登录远程开标大厅网址，在线准时参加开标活动并在规定时间内进行签到、投标文件解密、答疑澄清（如有）等活动，具体流程见“投标人须知-开标及评标”。如有系统操作疑问可在商丘市公共资源交易中心网站“办事指南-系统操作指南”下载《商丘市公共资源交易中心平台操作指南》查看或关注中心网站首页通知公告中对各功能启用的通知。</w:t>
      </w:r>
    </w:p>
    <w:p>
      <w:pPr>
        <w:spacing w:before="127" w:line="229" w:lineRule="auto"/>
        <w:ind w:left="19"/>
        <w:rPr>
          <w:rFonts w:ascii="仿宋" w:hAnsi="仿宋" w:eastAsia="仿宋" w:cs="仿宋"/>
          <w:sz w:val="20"/>
          <w:szCs w:val="20"/>
          <w:lang w:eastAsia="zh-CN"/>
        </w:rPr>
      </w:pPr>
      <w:r>
        <w:rPr>
          <w:rFonts w:ascii="仿宋" w:hAnsi="仿宋" w:eastAsia="仿宋" w:cs="仿宋"/>
          <w:spacing w:val="9"/>
          <w:sz w:val="20"/>
          <w:szCs w:val="20"/>
          <w:lang w:eastAsia="zh-CN"/>
          <w14:textOutline w14:w="3797" w14:cap="sq" w14:cmpd="sng" w14:algn="ctr">
            <w14:solidFill>
              <w14:srgbClr w14:val="000000"/>
            </w14:solidFill>
            <w14:prstDash w14:val="solid"/>
            <w14:bevel/>
          </w14:textOutline>
        </w:rPr>
        <w:t>六、发布公告的媒介及招标公告期限</w:t>
      </w:r>
    </w:p>
    <w:p>
      <w:pPr>
        <w:spacing w:before="130" w:line="229" w:lineRule="auto"/>
        <w:ind w:left="16"/>
        <w:rPr>
          <w:rFonts w:ascii="仿宋" w:hAnsi="仿宋" w:eastAsia="仿宋" w:cs="仿宋"/>
          <w:sz w:val="20"/>
          <w:szCs w:val="20"/>
          <w:lang w:eastAsia="zh-CN"/>
        </w:rPr>
      </w:pPr>
      <w:r>
        <w:rPr>
          <w:rFonts w:ascii="仿宋" w:hAnsi="仿宋" w:eastAsia="仿宋" w:cs="仿宋"/>
          <w:spacing w:val="8"/>
          <w:sz w:val="20"/>
          <w:szCs w:val="20"/>
          <w:lang w:eastAsia="zh-CN"/>
        </w:rPr>
        <w:t>本次招标公告同时在</w:t>
      </w:r>
      <w:r>
        <w:rPr>
          <w:rFonts w:hint="eastAsia" w:ascii="仿宋" w:hAnsi="仿宋" w:eastAsia="仿宋" w:cs="仿宋"/>
          <w:spacing w:val="8"/>
          <w:sz w:val="20"/>
          <w:szCs w:val="20"/>
          <w:lang w:eastAsia="zh-CN"/>
        </w:rPr>
        <w:t>《</w:t>
      </w:r>
      <w:r>
        <w:rPr>
          <w:rFonts w:hint="eastAsia" w:ascii="仿宋" w:hAnsi="仿宋" w:eastAsia="仿宋" w:cs="仿宋"/>
          <w:spacing w:val="8"/>
          <w:sz w:val="20"/>
          <w:szCs w:val="20"/>
          <w:lang w:val="en-US" w:eastAsia="zh-CN"/>
        </w:rPr>
        <w:t>中国政府采购网</w:t>
      </w:r>
      <w:r>
        <w:rPr>
          <w:rFonts w:hint="eastAsia" w:ascii="仿宋" w:hAnsi="仿宋" w:eastAsia="仿宋" w:cs="仿宋"/>
          <w:spacing w:val="8"/>
          <w:sz w:val="20"/>
          <w:szCs w:val="20"/>
          <w:lang w:eastAsia="zh-CN"/>
        </w:rPr>
        <w:t>》、《河南省政府采购网》、</w:t>
      </w:r>
      <w:r>
        <w:rPr>
          <w:rFonts w:ascii="仿宋" w:hAnsi="仿宋" w:eastAsia="仿宋" w:cs="仿宋"/>
          <w:spacing w:val="8"/>
          <w:sz w:val="20"/>
          <w:szCs w:val="20"/>
          <w:lang w:eastAsia="zh-CN"/>
        </w:rPr>
        <w:t>《商丘市政府采购网》、《</w:t>
      </w:r>
      <w:r>
        <w:rPr>
          <w:rFonts w:hint="eastAsia" w:ascii="仿宋" w:hAnsi="仿宋" w:eastAsia="仿宋" w:cs="仿宋"/>
          <w:spacing w:val="8"/>
          <w:sz w:val="20"/>
          <w:szCs w:val="20"/>
          <w:lang w:eastAsia="zh-CN"/>
        </w:rPr>
        <w:t>商丘市公共资源交易中心</w:t>
      </w:r>
      <w:r>
        <w:rPr>
          <w:rFonts w:ascii="仿宋" w:hAnsi="仿宋" w:eastAsia="仿宋" w:cs="仿宋"/>
          <w:spacing w:val="8"/>
          <w:sz w:val="20"/>
          <w:szCs w:val="20"/>
          <w:lang w:eastAsia="zh-CN"/>
        </w:rPr>
        <w:t>》</w:t>
      </w:r>
      <w:r>
        <w:rPr>
          <w:rFonts w:ascii="仿宋" w:hAnsi="仿宋" w:eastAsia="仿宋" w:cs="仿宋"/>
          <w:spacing w:val="-57"/>
          <w:sz w:val="20"/>
          <w:szCs w:val="20"/>
          <w:lang w:eastAsia="zh-CN"/>
        </w:rPr>
        <w:t xml:space="preserve"> </w:t>
      </w:r>
      <w:r>
        <w:rPr>
          <w:rFonts w:ascii="仿宋" w:hAnsi="仿宋" w:eastAsia="仿宋" w:cs="仿宋"/>
          <w:spacing w:val="9"/>
          <w:sz w:val="20"/>
          <w:szCs w:val="20"/>
          <w:lang w:eastAsia="zh-CN"/>
        </w:rPr>
        <w:t>上发布。招标公告期限为五个工作日。</w:t>
      </w:r>
    </w:p>
    <w:p>
      <w:pPr>
        <w:spacing w:before="176" w:line="230" w:lineRule="auto"/>
        <w:ind w:left="8"/>
        <w:rPr>
          <w:rFonts w:ascii="仿宋" w:hAnsi="仿宋" w:eastAsia="仿宋" w:cs="仿宋"/>
          <w:sz w:val="20"/>
          <w:szCs w:val="20"/>
          <w:lang w:eastAsia="zh-CN"/>
        </w:rPr>
      </w:pP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七、其他补充事宜</w:t>
      </w:r>
    </w:p>
    <w:p>
      <w:pPr>
        <w:spacing w:before="125" w:line="229" w:lineRule="auto"/>
        <w:ind w:left="433"/>
        <w:rPr>
          <w:rFonts w:ascii="仿宋" w:hAnsi="仿宋" w:eastAsia="仿宋" w:cs="仿宋"/>
          <w:sz w:val="20"/>
          <w:szCs w:val="20"/>
          <w:lang w:eastAsia="zh-CN"/>
        </w:rPr>
      </w:pPr>
      <w:r>
        <w:rPr>
          <w:rFonts w:ascii="宋体" w:hAnsi="宋体" w:eastAsia="宋体" w:cs="宋体"/>
          <w:spacing w:val="6"/>
          <w:sz w:val="20"/>
          <w:szCs w:val="20"/>
          <w:lang w:eastAsia="zh-CN"/>
        </w:rPr>
        <w:t>1.</w:t>
      </w:r>
      <w:r>
        <w:rPr>
          <w:rFonts w:ascii="仿宋" w:hAnsi="仿宋" w:eastAsia="仿宋" w:cs="仿宋"/>
          <w:spacing w:val="6"/>
          <w:sz w:val="20"/>
          <w:szCs w:val="20"/>
          <w:lang w:eastAsia="zh-CN"/>
        </w:rPr>
        <w:t>执行《政府采购促进中小企业发展管理办法》</w:t>
      </w:r>
      <w:r>
        <w:rPr>
          <w:rFonts w:ascii="仿宋" w:hAnsi="仿宋" w:eastAsia="仿宋" w:cs="仿宋"/>
          <w:spacing w:val="-48"/>
          <w:sz w:val="20"/>
          <w:szCs w:val="20"/>
          <w:lang w:eastAsia="zh-CN"/>
        </w:rPr>
        <w:t xml:space="preserve"> </w:t>
      </w:r>
      <w:r>
        <w:rPr>
          <w:rFonts w:ascii="宋体" w:hAnsi="宋体" w:eastAsia="宋体" w:cs="宋体"/>
          <w:spacing w:val="6"/>
          <w:sz w:val="20"/>
          <w:szCs w:val="20"/>
          <w:lang w:eastAsia="zh-CN"/>
        </w:rPr>
        <w:t>[</w:t>
      </w:r>
      <w:r>
        <w:rPr>
          <w:rFonts w:ascii="仿宋" w:hAnsi="仿宋" w:eastAsia="仿宋" w:cs="仿宋"/>
          <w:spacing w:val="6"/>
          <w:sz w:val="20"/>
          <w:szCs w:val="20"/>
          <w:lang w:eastAsia="zh-CN"/>
        </w:rPr>
        <w:t>财库</w:t>
      </w:r>
      <w:r>
        <w:rPr>
          <w:rFonts w:ascii="宋体" w:hAnsi="宋体" w:eastAsia="宋体" w:cs="宋体"/>
          <w:spacing w:val="6"/>
          <w:sz w:val="20"/>
          <w:szCs w:val="20"/>
          <w:lang w:eastAsia="zh-CN"/>
        </w:rPr>
        <w:t>[2020]</w:t>
      </w:r>
      <w:r>
        <w:rPr>
          <w:rFonts w:ascii="宋体" w:hAnsi="宋体" w:eastAsia="宋体" w:cs="宋体"/>
          <w:spacing w:val="5"/>
          <w:sz w:val="20"/>
          <w:szCs w:val="20"/>
          <w:lang w:eastAsia="zh-CN"/>
        </w:rPr>
        <w:t xml:space="preserve">46 </w:t>
      </w:r>
      <w:r>
        <w:rPr>
          <w:rFonts w:ascii="仿宋" w:hAnsi="仿宋" w:eastAsia="仿宋" w:cs="仿宋"/>
          <w:spacing w:val="5"/>
          <w:sz w:val="20"/>
          <w:szCs w:val="20"/>
          <w:lang w:eastAsia="zh-CN"/>
        </w:rPr>
        <w:t>号</w:t>
      </w:r>
      <w:r>
        <w:rPr>
          <w:rFonts w:ascii="宋体" w:hAnsi="宋体" w:eastAsia="宋体" w:cs="宋体"/>
          <w:spacing w:val="5"/>
          <w:sz w:val="20"/>
          <w:szCs w:val="20"/>
          <w:lang w:eastAsia="zh-CN"/>
        </w:rPr>
        <w:t>]</w:t>
      </w:r>
      <w:r>
        <w:rPr>
          <w:rFonts w:ascii="仿宋" w:hAnsi="仿宋" w:eastAsia="仿宋" w:cs="仿宋"/>
          <w:spacing w:val="5"/>
          <w:sz w:val="20"/>
          <w:szCs w:val="20"/>
          <w:lang w:eastAsia="zh-CN"/>
        </w:rPr>
        <w:t>；</w:t>
      </w:r>
    </w:p>
    <w:p>
      <w:pPr>
        <w:spacing w:before="123" w:line="377" w:lineRule="exact"/>
        <w:ind w:left="420"/>
        <w:rPr>
          <w:rFonts w:ascii="宋体" w:hAnsi="宋体" w:eastAsia="宋体" w:cs="宋体"/>
          <w:sz w:val="20"/>
          <w:szCs w:val="20"/>
          <w:lang w:eastAsia="zh-CN"/>
        </w:rPr>
      </w:pPr>
      <w:r>
        <w:rPr>
          <w:rFonts w:ascii="宋体" w:hAnsi="宋体" w:eastAsia="宋体" w:cs="宋体"/>
          <w:spacing w:val="5"/>
          <w:position w:val="12"/>
          <w:sz w:val="20"/>
          <w:szCs w:val="20"/>
          <w:lang w:eastAsia="zh-CN"/>
        </w:rPr>
        <w:t>2.</w:t>
      </w:r>
      <w:r>
        <w:rPr>
          <w:rFonts w:ascii="仿宋" w:hAnsi="仿宋" w:eastAsia="仿宋" w:cs="仿宋"/>
          <w:spacing w:val="5"/>
          <w:position w:val="12"/>
          <w:sz w:val="20"/>
          <w:szCs w:val="20"/>
          <w:lang w:eastAsia="zh-CN"/>
        </w:rPr>
        <w:t>执行《财政部、司法部关于政府采购支持监狱企业发展有关问</w:t>
      </w:r>
      <w:r>
        <w:rPr>
          <w:rFonts w:ascii="仿宋" w:hAnsi="仿宋" w:eastAsia="仿宋" w:cs="仿宋"/>
          <w:spacing w:val="4"/>
          <w:position w:val="12"/>
          <w:sz w:val="20"/>
          <w:szCs w:val="20"/>
          <w:lang w:eastAsia="zh-CN"/>
        </w:rPr>
        <w:t>题的通知》（财库</w:t>
      </w:r>
      <w:r>
        <w:rPr>
          <w:rFonts w:ascii="宋体" w:hAnsi="宋体" w:eastAsia="宋体" w:cs="宋体"/>
          <w:spacing w:val="4"/>
          <w:position w:val="12"/>
          <w:sz w:val="20"/>
          <w:szCs w:val="20"/>
          <w:lang w:eastAsia="zh-CN"/>
        </w:rPr>
        <w:t>[2014]68</w:t>
      </w:r>
    </w:p>
    <w:p>
      <w:pPr>
        <w:spacing w:line="230" w:lineRule="auto"/>
        <w:ind w:left="8"/>
        <w:rPr>
          <w:rFonts w:ascii="仿宋" w:hAnsi="仿宋" w:eastAsia="仿宋" w:cs="仿宋"/>
          <w:sz w:val="20"/>
          <w:szCs w:val="20"/>
          <w:lang w:eastAsia="zh-CN"/>
        </w:rPr>
      </w:pPr>
      <w:r>
        <w:rPr>
          <w:rFonts w:ascii="仿宋" w:hAnsi="仿宋" w:eastAsia="仿宋" w:cs="仿宋"/>
          <w:spacing w:val="-10"/>
          <w:sz w:val="20"/>
          <w:szCs w:val="20"/>
          <w:lang w:eastAsia="zh-CN"/>
        </w:rPr>
        <w:t>号</w:t>
      </w:r>
      <w:r>
        <w:rPr>
          <w:rFonts w:ascii="仿宋" w:hAnsi="仿宋" w:eastAsia="仿宋" w:cs="仿宋"/>
          <w:sz w:val="20"/>
          <w:szCs w:val="20"/>
          <w:lang w:eastAsia="zh-CN"/>
        </w:rPr>
        <w:t>）；</w:t>
      </w:r>
    </w:p>
    <w:p>
      <w:pPr>
        <w:spacing w:before="122" w:line="377" w:lineRule="exact"/>
        <w:jc w:val="right"/>
        <w:rPr>
          <w:rFonts w:ascii="仿宋" w:hAnsi="仿宋" w:eastAsia="仿宋" w:cs="仿宋"/>
          <w:sz w:val="20"/>
          <w:szCs w:val="20"/>
          <w:lang w:eastAsia="zh-CN"/>
        </w:rPr>
      </w:pPr>
      <w:r>
        <w:rPr>
          <w:rFonts w:ascii="宋体" w:hAnsi="宋体" w:eastAsia="宋体" w:cs="宋体"/>
          <w:spacing w:val="2"/>
          <w:position w:val="12"/>
          <w:sz w:val="20"/>
          <w:szCs w:val="20"/>
          <w:lang w:eastAsia="zh-CN"/>
        </w:rPr>
        <w:t>3.</w:t>
      </w:r>
      <w:r>
        <w:rPr>
          <w:rFonts w:ascii="仿宋" w:hAnsi="仿宋" w:eastAsia="仿宋" w:cs="仿宋"/>
          <w:spacing w:val="2"/>
          <w:position w:val="12"/>
          <w:sz w:val="20"/>
          <w:szCs w:val="20"/>
          <w:lang w:eastAsia="zh-CN"/>
        </w:rPr>
        <w:t>执行《三部门联合发布关于促进残疾人就业政府采购政策的通知</w:t>
      </w:r>
      <w:r>
        <w:rPr>
          <w:rFonts w:ascii="仿宋" w:hAnsi="仿宋" w:eastAsia="仿宋" w:cs="仿宋"/>
          <w:spacing w:val="1"/>
          <w:position w:val="12"/>
          <w:sz w:val="20"/>
          <w:szCs w:val="20"/>
          <w:lang w:eastAsia="zh-CN"/>
        </w:rPr>
        <w:t>》（财库</w:t>
      </w:r>
      <w:r>
        <w:rPr>
          <w:rFonts w:ascii="宋体" w:hAnsi="宋体" w:eastAsia="宋体" w:cs="宋体"/>
          <w:spacing w:val="1"/>
          <w:position w:val="12"/>
          <w:sz w:val="20"/>
          <w:szCs w:val="20"/>
          <w:lang w:eastAsia="zh-CN"/>
        </w:rPr>
        <w:t xml:space="preserve">[2017]141 </w:t>
      </w:r>
      <w:r>
        <w:rPr>
          <w:rFonts w:ascii="仿宋" w:hAnsi="仿宋" w:eastAsia="仿宋" w:cs="仿宋"/>
          <w:spacing w:val="1"/>
          <w:position w:val="12"/>
          <w:sz w:val="20"/>
          <w:szCs w:val="20"/>
          <w:lang w:eastAsia="zh-CN"/>
        </w:rPr>
        <w:t>号）。</w:t>
      </w:r>
    </w:p>
    <w:p>
      <w:pPr>
        <w:spacing w:line="229" w:lineRule="auto"/>
        <w:ind w:left="417"/>
        <w:rPr>
          <w:rFonts w:ascii="仿宋" w:hAnsi="仿宋" w:eastAsia="仿宋" w:cs="仿宋"/>
          <w:sz w:val="20"/>
          <w:szCs w:val="20"/>
          <w:lang w:eastAsia="zh-CN"/>
        </w:rPr>
      </w:pPr>
      <w:r>
        <w:rPr>
          <w:rFonts w:ascii="宋体" w:hAnsi="宋体" w:eastAsia="宋体" w:cs="宋体"/>
          <w:spacing w:val="8"/>
          <w:sz w:val="20"/>
          <w:szCs w:val="20"/>
          <w:lang w:eastAsia="zh-CN"/>
        </w:rPr>
        <w:t>4.</w:t>
      </w:r>
      <w:r>
        <w:rPr>
          <w:rFonts w:ascii="仿宋" w:hAnsi="仿宋" w:eastAsia="仿宋" w:cs="仿宋"/>
          <w:spacing w:val="8"/>
          <w:sz w:val="20"/>
          <w:szCs w:val="20"/>
          <w:lang w:eastAsia="zh-CN"/>
        </w:rPr>
        <w:t>执行关于印发节能产品政府采购品目清单的通知（财库</w:t>
      </w:r>
      <w:r>
        <w:rPr>
          <w:rFonts w:ascii="宋体" w:hAnsi="宋体" w:eastAsia="宋体" w:cs="宋体"/>
          <w:spacing w:val="8"/>
          <w:sz w:val="20"/>
          <w:szCs w:val="20"/>
          <w:lang w:eastAsia="zh-CN"/>
        </w:rPr>
        <w:t xml:space="preserve">[2019]19 </w:t>
      </w:r>
      <w:r>
        <w:rPr>
          <w:rFonts w:ascii="仿宋" w:hAnsi="仿宋" w:eastAsia="仿宋" w:cs="仿宋"/>
          <w:spacing w:val="8"/>
          <w:sz w:val="20"/>
          <w:szCs w:val="20"/>
          <w:lang w:eastAsia="zh-CN"/>
        </w:rPr>
        <w:t>号</w:t>
      </w:r>
      <w:r>
        <w:rPr>
          <w:rFonts w:ascii="仿宋" w:hAnsi="仿宋" w:eastAsia="仿宋" w:cs="仿宋"/>
          <w:spacing w:val="3"/>
          <w:sz w:val="20"/>
          <w:szCs w:val="20"/>
          <w:lang w:eastAsia="zh-CN"/>
        </w:rPr>
        <w:t>）；</w:t>
      </w:r>
    </w:p>
    <w:p>
      <w:pPr>
        <w:spacing w:before="126" w:line="229" w:lineRule="auto"/>
        <w:ind w:left="422"/>
        <w:rPr>
          <w:rFonts w:ascii="仿宋" w:hAnsi="仿宋" w:eastAsia="仿宋" w:cs="仿宋"/>
          <w:sz w:val="20"/>
          <w:szCs w:val="20"/>
          <w:lang w:eastAsia="zh-CN"/>
        </w:rPr>
      </w:pPr>
      <w:r>
        <w:rPr>
          <w:rFonts w:ascii="宋体" w:hAnsi="宋体" w:eastAsia="宋体" w:cs="宋体"/>
          <w:spacing w:val="8"/>
          <w:sz w:val="20"/>
          <w:szCs w:val="20"/>
          <w:lang w:eastAsia="zh-CN"/>
        </w:rPr>
        <w:t>5.</w:t>
      </w:r>
      <w:r>
        <w:rPr>
          <w:rFonts w:ascii="仿宋" w:hAnsi="仿宋" w:eastAsia="仿宋" w:cs="仿宋"/>
          <w:spacing w:val="8"/>
          <w:sz w:val="20"/>
          <w:szCs w:val="20"/>
          <w:lang w:eastAsia="zh-CN"/>
        </w:rPr>
        <w:t>执行关于印发环境标志产品政府采购品目清单的通知（财库</w:t>
      </w:r>
      <w:r>
        <w:rPr>
          <w:rFonts w:ascii="宋体" w:hAnsi="宋体" w:eastAsia="宋体" w:cs="宋体"/>
          <w:spacing w:val="8"/>
          <w:sz w:val="20"/>
          <w:szCs w:val="20"/>
          <w:lang w:eastAsia="zh-CN"/>
        </w:rPr>
        <w:t xml:space="preserve">[2019]18 </w:t>
      </w:r>
      <w:r>
        <w:rPr>
          <w:rFonts w:ascii="仿宋" w:hAnsi="仿宋" w:eastAsia="仿宋" w:cs="仿宋"/>
          <w:spacing w:val="8"/>
          <w:sz w:val="20"/>
          <w:szCs w:val="20"/>
          <w:lang w:eastAsia="zh-CN"/>
        </w:rPr>
        <w:t>号</w:t>
      </w:r>
      <w:r>
        <w:rPr>
          <w:rFonts w:ascii="仿宋" w:hAnsi="仿宋" w:eastAsia="仿宋" w:cs="仿宋"/>
          <w:spacing w:val="3"/>
          <w:sz w:val="20"/>
          <w:szCs w:val="20"/>
          <w:lang w:eastAsia="zh-CN"/>
        </w:rPr>
        <w:t>）；</w:t>
      </w:r>
    </w:p>
    <w:p>
      <w:pPr>
        <w:spacing w:before="125" w:line="346" w:lineRule="auto"/>
        <w:ind w:left="4" w:right="34" w:firstLine="415"/>
        <w:rPr>
          <w:rFonts w:ascii="仿宋" w:hAnsi="仿宋" w:eastAsia="仿宋" w:cs="仿宋"/>
          <w:sz w:val="20"/>
          <w:szCs w:val="20"/>
          <w:lang w:eastAsia="zh-CN"/>
        </w:rPr>
      </w:pPr>
      <w:r>
        <w:rPr>
          <w:rFonts w:ascii="宋体" w:hAnsi="宋体" w:eastAsia="宋体" w:cs="宋体"/>
          <w:spacing w:val="12"/>
          <w:sz w:val="20"/>
          <w:szCs w:val="20"/>
          <w:lang w:eastAsia="zh-CN"/>
        </w:rPr>
        <w:t>6.</w:t>
      </w:r>
      <w:r>
        <w:rPr>
          <w:rFonts w:ascii="仿宋" w:hAnsi="仿宋" w:eastAsia="仿宋" w:cs="仿宋"/>
          <w:spacing w:val="12"/>
          <w:sz w:val="20"/>
          <w:szCs w:val="20"/>
          <w:lang w:eastAsia="zh-CN"/>
        </w:rPr>
        <w:t>根据《关于在政府采购活动中查询及使用信用记录有关问题的通知》</w:t>
      </w:r>
      <w:r>
        <w:rPr>
          <w:rFonts w:ascii="仿宋" w:hAnsi="仿宋" w:eastAsia="仿宋" w:cs="仿宋"/>
          <w:spacing w:val="-20"/>
          <w:sz w:val="20"/>
          <w:szCs w:val="20"/>
          <w:lang w:eastAsia="zh-CN"/>
        </w:rPr>
        <w:t xml:space="preserve"> </w:t>
      </w:r>
      <w:r>
        <w:rPr>
          <w:rFonts w:ascii="宋体" w:hAnsi="宋体" w:eastAsia="宋体" w:cs="宋体"/>
          <w:spacing w:val="12"/>
          <w:sz w:val="20"/>
          <w:szCs w:val="20"/>
          <w:lang w:eastAsia="zh-CN"/>
        </w:rPr>
        <w:t>(</w:t>
      </w:r>
      <w:r>
        <w:rPr>
          <w:rFonts w:ascii="仿宋" w:hAnsi="仿宋" w:eastAsia="仿宋" w:cs="仿宋"/>
          <w:spacing w:val="12"/>
          <w:sz w:val="20"/>
          <w:szCs w:val="20"/>
          <w:lang w:eastAsia="zh-CN"/>
        </w:rPr>
        <w:t>财库</w:t>
      </w:r>
      <w:r>
        <w:rPr>
          <w:rFonts w:ascii="宋体" w:hAnsi="宋体" w:eastAsia="宋体" w:cs="宋体"/>
          <w:spacing w:val="12"/>
          <w:sz w:val="20"/>
          <w:szCs w:val="20"/>
          <w:lang w:eastAsia="zh-CN"/>
        </w:rPr>
        <w:t>[2016]125</w:t>
      </w:r>
      <w:r>
        <w:rPr>
          <w:rFonts w:ascii="宋体" w:hAnsi="宋体" w:eastAsia="宋体" w:cs="宋体"/>
          <w:sz w:val="20"/>
          <w:szCs w:val="20"/>
          <w:lang w:eastAsia="zh-CN"/>
        </w:rPr>
        <w:t xml:space="preserve"> </w:t>
      </w:r>
      <w:r>
        <w:rPr>
          <w:rFonts w:ascii="仿宋" w:hAnsi="仿宋" w:eastAsia="仿宋" w:cs="仿宋"/>
          <w:spacing w:val="7"/>
          <w:sz w:val="20"/>
          <w:szCs w:val="20"/>
          <w:lang w:eastAsia="zh-CN"/>
        </w:rPr>
        <w:t>号</w:t>
      </w:r>
      <w:r>
        <w:rPr>
          <w:rFonts w:ascii="宋体" w:hAnsi="宋体" w:eastAsia="宋体" w:cs="宋体"/>
          <w:spacing w:val="7"/>
          <w:sz w:val="20"/>
          <w:szCs w:val="20"/>
          <w:lang w:eastAsia="zh-CN"/>
        </w:rPr>
        <w:t>)</w:t>
      </w:r>
      <w:r>
        <w:rPr>
          <w:rFonts w:ascii="宋体" w:hAnsi="宋体" w:eastAsia="宋体" w:cs="宋体"/>
          <w:spacing w:val="36"/>
          <w:sz w:val="20"/>
          <w:szCs w:val="20"/>
          <w:lang w:eastAsia="zh-CN"/>
        </w:rPr>
        <w:t xml:space="preserve"> </w:t>
      </w:r>
      <w:r>
        <w:rPr>
          <w:rFonts w:ascii="仿宋" w:hAnsi="仿宋" w:eastAsia="仿宋" w:cs="仿宋"/>
          <w:spacing w:val="7"/>
          <w:sz w:val="20"/>
          <w:szCs w:val="20"/>
          <w:lang w:eastAsia="zh-CN"/>
        </w:rPr>
        <w:t>、《河南 省财政厅关于转发财政部关于在政府采购活动中查询及使用</w:t>
      </w:r>
      <w:r>
        <w:rPr>
          <w:rFonts w:ascii="仿宋" w:hAnsi="仿宋" w:eastAsia="仿宋" w:cs="仿宋"/>
          <w:spacing w:val="6"/>
          <w:sz w:val="20"/>
          <w:szCs w:val="20"/>
          <w:lang w:eastAsia="zh-CN"/>
        </w:rPr>
        <w:t>信用记录有关问题的</w:t>
      </w:r>
      <w:r>
        <w:rPr>
          <w:rFonts w:ascii="仿宋" w:hAnsi="仿宋" w:eastAsia="仿宋" w:cs="仿宋"/>
          <w:sz w:val="20"/>
          <w:szCs w:val="20"/>
          <w:lang w:eastAsia="zh-CN"/>
        </w:rPr>
        <w:t xml:space="preserve"> </w:t>
      </w:r>
      <w:r>
        <w:rPr>
          <w:rFonts w:ascii="仿宋" w:hAnsi="仿宋" w:eastAsia="仿宋" w:cs="仿宋"/>
          <w:spacing w:val="8"/>
          <w:sz w:val="20"/>
          <w:szCs w:val="20"/>
          <w:lang w:eastAsia="zh-CN"/>
        </w:rPr>
        <w:t>通知的通知》（豫财购</w:t>
      </w:r>
      <w:r>
        <w:rPr>
          <w:rFonts w:ascii="宋体" w:hAnsi="宋体" w:eastAsia="宋体" w:cs="宋体"/>
          <w:spacing w:val="8"/>
          <w:sz w:val="20"/>
          <w:szCs w:val="20"/>
          <w:lang w:eastAsia="zh-CN"/>
        </w:rPr>
        <w:t xml:space="preserve">[2016]15 </w:t>
      </w:r>
      <w:r>
        <w:rPr>
          <w:rFonts w:ascii="仿宋" w:hAnsi="仿宋" w:eastAsia="仿宋" w:cs="仿宋"/>
          <w:spacing w:val="8"/>
          <w:sz w:val="20"/>
          <w:szCs w:val="20"/>
          <w:lang w:eastAsia="zh-CN"/>
        </w:rPr>
        <w:t>号）的规定，对列入失信被执行人、重大税收</w:t>
      </w:r>
      <w:r>
        <w:rPr>
          <w:rFonts w:ascii="仿宋" w:hAnsi="仿宋" w:eastAsia="仿宋" w:cs="仿宋"/>
          <w:spacing w:val="7"/>
          <w:sz w:val="20"/>
          <w:szCs w:val="20"/>
          <w:lang w:eastAsia="zh-CN"/>
        </w:rPr>
        <w:t>违法失信主体、</w:t>
      </w:r>
      <w:r>
        <w:rPr>
          <w:rFonts w:ascii="仿宋" w:hAnsi="仿宋" w:eastAsia="仿宋" w:cs="仿宋"/>
          <w:sz w:val="20"/>
          <w:szCs w:val="20"/>
          <w:lang w:eastAsia="zh-CN"/>
        </w:rPr>
        <w:t xml:space="preserve"> </w:t>
      </w:r>
      <w:r>
        <w:rPr>
          <w:rFonts w:ascii="仿宋" w:hAnsi="仿宋" w:eastAsia="仿宋" w:cs="仿宋"/>
          <w:spacing w:val="8"/>
          <w:sz w:val="20"/>
          <w:szCs w:val="20"/>
          <w:lang w:eastAsia="zh-CN"/>
        </w:rPr>
        <w:t>政府采购严重违法失信行 为记录名单的供应商（</w:t>
      </w:r>
      <w:r>
        <w:rPr>
          <w:rFonts w:hint="eastAsia" w:ascii="仿宋" w:hAnsi="仿宋" w:eastAsia="仿宋" w:cs="仿宋"/>
          <w:spacing w:val="8"/>
          <w:sz w:val="20"/>
          <w:szCs w:val="20"/>
          <w:lang w:eastAsia="zh-CN"/>
        </w:rPr>
        <w:t>供应商</w:t>
      </w:r>
      <w:r>
        <w:rPr>
          <w:rFonts w:ascii="仿宋" w:hAnsi="仿宋" w:eastAsia="仿宋" w:cs="仿宋"/>
          <w:spacing w:val="2"/>
          <w:sz w:val="20"/>
          <w:szCs w:val="20"/>
          <w:lang w:eastAsia="zh-CN"/>
        </w:rPr>
        <w:t>），</w:t>
      </w:r>
      <w:r>
        <w:rPr>
          <w:rFonts w:ascii="仿宋" w:hAnsi="仿宋" w:eastAsia="仿宋" w:cs="仿宋"/>
          <w:spacing w:val="8"/>
          <w:sz w:val="20"/>
          <w:szCs w:val="20"/>
          <w:lang w:eastAsia="zh-CN"/>
        </w:rPr>
        <w:t>拒绝参与本项目的投标；【</w:t>
      </w:r>
      <w:r>
        <w:rPr>
          <w:rFonts w:ascii="仿宋" w:hAnsi="仿宋" w:eastAsia="仿宋" w:cs="仿宋"/>
          <w:spacing w:val="7"/>
          <w:sz w:val="20"/>
          <w:szCs w:val="20"/>
          <w:lang w:eastAsia="zh-CN"/>
        </w:rPr>
        <w:t>查询渠</w:t>
      </w:r>
      <w:r>
        <w:rPr>
          <w:rFonts w:ascii="仿宋" w:hAnsi="仿宋" w:eastAsia="仿宋" w:cs="仿宋"/>
          <w:sz w:val="20"/>
          <w:szCs w:val="20"/>
          <w:lang w:eastAsia="zh-CN"/>
        </w:rPr>
        <w:t>道</w:t>
      </w:r>
      <w:r>
        <w:rPr>
          <w:rFonts w:ascii="仿宋" w:hAnsi="仿宋" w:eastAsia="仿宋" w:cs="仿宋"/>
          <w:spacing w:val="-42"/>
          <w:sz w:val="20"/>
          <w:szCs w:val="20"/>
          <w:lang w:eastAsia="zh-CN"/>
        </w:rPr>
        <w:t>：（</w:t>
      </w:r>
      <w:r>
        <w:rPr>
          <w:rFonts w:ascii="宋体" w:hAnsi="宋体" w:eastAsia="宋体" w:cs="宋体"/>
          <w:sz w:val="20"/>
          <w:szCs w:val="20"/>
          <w:lang w:eastAsia="zh-CN"/>
        </w:rPr>
        <w:t>www.creditchina.gov.cn</w:t>
      </w:r>
      <w:r>
        <w:rPr>
          <w:rFonts w:ascii="仿宋" w:hAnsi="仿宋" w:eastAsia="仿宋" w:cs="仿宋"/>
          <w:sz w:val="20"/>
          <w:szCs w:val="20"/>
          <w:lang w:eastAsia="zh-CN"/>
        </w:rPr>
        <w:t>）、</w:t>
      </w:r>
      <w:r>
        <w:rPr>
          <w:rFonts w:ascii="仿宋" w:hAnsi="仿宋" w:eastAsia="仿宋" w:cs="仿宋"/>
          <w:spacing w:val="-48"/>
          <w:sz w:val="20"/>
          <w:szCs w:val="20"/>
          <w:lang w:eastAsia="zh-CN"/>
        </w:rPr>
        <w:t xml:space="preserve"> </w:t>
      </w:r>
      <w:r>
        <w:rPr>
          <w:rFonts w:ascii="仿宋" w:hAnsi="仿宋" w:eastAsia="仿宋" w:cs="仿宋"/>
          <w:sz w:val="20"/>
          <w:szCs w:val="20"/>
          <w:lang w:eastAsia="zh-CN"/>
        </w:rPr>
        <w:t>“信用中国</w:t>
      </w:r>
      <w:r>
        <w:rPr>
          <w:rFonts w:ascii="仿宋" w:hAnsi="仿宋" w:eastAsia="仿宋" w:cs="仿宋"/>
          <w:spacing w:val="-70"/>
          <w:sz w:val="20"/>
          <w:szCs w:val="20"/>
          <w:lang w:eastAsia="zh-CN"/>
        </w:rPr>
        <w:t xml:space="preserve"> </w:t>
      </w:r>
      <w:r>
        <w:rPr>
          <w:rFonts w:ascii="仿宋" w:hAnsi="仿宋" w:eastAsia="仿宋" w:cs="仿宋"/>
          <w:sz w:val="20"/>
          <w:szCs w:val="20"/>
          <w:lang w:eastAsia="zh-CN"/>
        </w:rPr>
        <w:t>”网站、中国政府采</w:t>
      </w:r>
      <w:r>
        <w:rPr>
          <w:rFonts w:ascii="仿宋" w:hAnsi="仿宋" w:eastAsia="仿宋" w:cs="仿宋"/>
          <w:spacing w:val="-1"/>
          <w:sz w:val="20"/>
          <w:szCs w:val="20"/>
          <w:lang w:eastAsia="zh-CN"/>
        </w:rPr>
        <w:t>购网（</w:t>
      </w:r>
      <w:r>
        <w:rPr>
          <w:rFonts w:ascii="宋体" w:hAnsi="宋体" w:eastAsia="宋体" w:cs="宋体"/>
          <w:spacing w:val="-1"/>
          <w:sz w:val="20"/>
          <w:szCs w:val="20"/>
          <w:lang w:eastAsia="zh-CN"/>
        </w:rPr>
        <w:t>www.ccgp.gov.cn</w:t>
      </w:r>
      <w:r>
        <w:rPr>
          <w:rFonts w:ascii="仿宋" w:hAnsi="仿宋" w:eastAsia="仿宋" w:cs="仿宋"/>
          <w:sz w:val="20"/>
          <w:szCs w:val="20"/>
          <w:lang w:eastAsia="zh-CN"/>
        </w:rPr>
        <w:t>）】。</w:t>
      </w:r>
    </w:p>
    <w:p>
      <w:pPr>
        <w:spacing w:before="125" w:line="346" w:lineRule="auto"/>
        <w:ind w:left="4" w:right="34" w:firstLine="415"/>
        <w:rPr>
          <w:rFonts w:hint="eastAsia" w:ascii="仿宋" w:hAnsi="仿宋" w:eastAsia="仿宋" w:cs="仿宋"/>
          <w:spacing w:val="7"/>
          <w:sz w:val="20"/>
          <w:szCs w:val="20"/>
          <w:lang w:eastAsia="zh-CN"/>
        </w:rPr>
      </w:pPr>
      <w:r>
        <w:rPr>
          <w:rFonts w:hint="eastAsia" w:ascii="仿宋" w:hAnsi="仿宋" w:eastAsia="仿宋" w:cs="仿宋"/>
          <w:spacing w:val="7"/>
          <w:sz w:val="20"/>
          <w:szCs w:val="20"/>
          <w:lang w:eastAsia="zh-CN"/>
        </w:rPr>
        <w:t>7.投标文件解密开始时间：2023年12月29日9时00分；</w:t>
      </w:r>
    </w:p>
    <w:p>
      <w:pPr>
        <w:spacing w:before="125" w:line="346" w:lineRule="auto"/>
        <w:ind w:left="4" w:right="34" w:firstLine="415"/>
        <w:rPr>
          <w:rFonts w:hint="eastAsia" w:ascii="仿宋" w:hAnsi="仿宋" w:eastAsia="仿宋" w:cs="仿宋"/>
          <w:spacing w:val="7"/>
          <w:sz w:val="20"/>
          <w:szCs w:val="20"/>
          <w:lang w:eastAsia="zh-CN"/>
        </w:rPr>
      </w:pPr>
      <w:r>
        <w:rPr>
          <w:rFonts w:hint="eastAsia" w:ascii="仿宋" w:hAnsi="仿宋" w:eastAsia="仿宋" w:cs="仿宋"/>
          <w:spacing w:val="7"/>
          <w:sz w:val="20"/>
          <w:szCs w:val="20"/>
          <w:lang w:val="en-US" w:eastAsia="zh-CN"/>
        </w:rPr>
        <w:t>8.</w:t>
      </w:r>
      <w:r>
        <w:rPr>
          <w:rFonts w:hint="eastAsia" w:ascii="仿宋" w:hAnsi="仿宋" w:eastAsia="仿宋" w:cs="仿宋"/>
          <w:spacing w:val="7"/>
          <w:sz w:val="20"/>
          <w:szCs w:val="20"/>
          <w:lang w:eastAsia="zh-CN"/>
        </w:rPr>
        <w:t>投标文件解密截止时间：2023年12月29日1</w:t>
      </w:r>
      <w:r>
        <w:rPr>
          <w:rFonts w:hint="eastAsia" w:ascii="仿宋" w:hAnsi="仿宋" w:eastAsia="仿宋" w:cs="仿宋"/>
          <w:spacing w:val="7"/>
          <w:sz w:val="20"/>
          <w:szCs w:val="20"/>
          <w:lang w:val="en-US" w:eastAsia="zh-CN"/>
        </w:rPr>
        <w:t>0</w:t>
      </w:r>
      <w:r>
        <w:rPr>
          <w:rFonts w:hint="eastAsia" w:ascii="仿宋" w:hAnsi="仿宋" w:eastAsia="仿宋" w:cs="仿宋"/>
          <w:spacing w:val="7"/>
          <w:sz w:val="20"/>
          <w:szCs w:val="20"/>
          <w:lang w:eastAsia="zh-CN"/>
        </w:rPr>
        <w:t>时00分。</w:t>
      </w:r>
    </w:p>
    <w:p>
      <w:pPr>
        <w:spacing w:before="125" w:line="346" w:lineRule="auto"/>
        <w:ind w:left="4" w:right="34" w:firstLine="415"/>
        <w:rPr>
          <w:rFonts w:hint="eastAsia" w:ascii="仿宋" w:hAnsi="仿宋" w:eastAsia="仿宋" w:cs="仿宋"/>
          <w:spacing w:val="7"/>
          <w:sz w:val="20"/>
          <w:szCs w:val="20"/>
          <w:lang w:eastAsia="zh-CN"/>
        </w:rPr>
      </w:pPr>
      <w:r>
        <w:rPr>
          <w:rFonts w:hint="eastAsia" w:ascii="仿宋" w:hAnsi="仿宋" w:eastAsia="仿宋" w:cs="仿宋"/>
          <w:spacing w:val="7"/>
          <w:sz w:val="20"/>
          <w:szCs w:val="20"/>
          <w:lang w:eastAsia="zh-CN"/>
        </w:rPr>
        <w:t>注：在规定的时间内未完成解密的投标文件视为无效投标</w:t>
      </w:r>
    </w:p>
    <w:p>
      <w:pPr>
        <w:spacing w:before="125" w:line="346" w:lineRule="auto"/>
        <w:ind w:left="4" w:right="34" w:firstLine="415"/>
        <w:rPr>
          <w:lang w:eastAsia="zh-CN"/>
        </w:rPr>
      </w:pPr>
      <w:r>
        <w:rPr>
          <w:rFonts w:hint="eastAsia" w:ascii="仿宋" w:hAnsi="仿宋" w:eastAsia="仿宋" w:cs="仿宋"/>
          <w:spacing w:val="7"/>
          <w:sz w:val="20"/>
          <w:szCs w:val="20"/>
          <w:lang w:val="en-US" w:eastAsia="zh-CN"/>
        </w:rPr>
        <w:t>9.</w:t>
      </w:r>
      <w:r>
        <w:rPr>
          <w:rFonts w:hint="eastAsia" w:ascii="仿宋" w:hAnsi="仿宋" w:eastAsia="仿宋" w:cs="仿宋"/>
          <w:spacing w:val="7"/>
          <w:sz w:val="20"/>
          <w:szCs w:val="20"/>
          <w:lang w:eastAsia="zh-CN"/>
        </w:rPr>
        <w:t>本项目实行不见面开评标，供应商不需要再到现场（需要现场演示或样品展示的除外），供应商签到、投标文件线上解密、供应商在开评标过程中应保持系统登录状态。具体流程详见交易中心系统2019年12月31日发布的《关于实行全过程不见面交易的公告》详见附件“商丘市公共资源交易平台操作指南2019-12-31版本”。</w:t>
      </w:r>
    </w:p>
    <w:p>
      <w:pPr>
        <w:spacing w:before="126" w:line="229" w:lineRule="auto"/>
        <w:ind w:left="3"/>
        <w:rPr>
          <w:rFonts w:ascii="仿宋" w:hAnsi="仿宋" w:eastAsia="仿宋" w:cs="仿宋"/>
          <w:sz w:val="20"/>
          <w:szCs w:val="20"/>
          <w:lang w:eastAsia="zh-CN"/>
        </w:rPr>
      </w:pPr>
      <w:r>
        <w:rPr>
          <w:rFonts w:ascii="仿宋" w:hAnsi="仿宋" w:eastAsia="仿宋" w:cs="仿宋"/>
          <w:spacing w:val="10"/>
          <w:sz w:val="20"/>
          <w:szCs w:val="20"/>
          <w:lang w:eastAsia="zh-CN"/>
          <w14:textOutline w14:w="3797" w14:cap="sq" w14:cmpd="sng" w14:algn="ctr">
            <w14:solidFill>
              <w14:srgbClr w14:val="000000"/>
            </w14:solidFill>
            <w14:prstDash w14:val="solid"/>
            <w14:bevel/>
          </w14:textOutline>
        </w:rPr>
        <w:t>八、凡对本次招标提出询问，请按照以下方式联系</w:t>
      </w:r>
    </w:p>
    <w:p>
      <w:pPr>
        <w:spacing w:before="130" w:line="230" w:lineRule="auto"/>
        <w:ind w:left="12"/>
        <w:rPr>
          <w:rFonts w:ascii="仿宋" w:hAnsi="仿宋" w:eastAsia="仿宋" w:cs="仿宋"/>
          <w:sz w:val="20"/>
          <w:szCs w:val="20"/>
          <w:lang w:eastAsia="zh-CN"/>
        </w:rPr>
      </w:pPr>
      <w:r>
        <w:rPr>
          <w:rFonts w:ascii="仿宋" w:hAnsi="仿宋" w:eastAsia="仿宋" w:cs="仿宋"/>
          <w:spacing w:val="4"/>
          <w:sz w:val="20"/>
          <w:szCs w:val="20"/>
          <w:lang w:eastAsia="zh-CN"/>
        </w:rPr>
        <w:t>1.采购人信息</w:t>
      </w:r>
    </w:p>
    <w:p>
      <w:pPr>
        <w:spacing w:before="123" w:line="229" w:lineRule="auto"/>
        <w:ind w:left="424"/>
        <w:rPr>
          <w:rFonts w:ascii="仿宋" w:hAnsi="仿宋" w:eastAsia="仿宋" w:cs="仿宋"/>
          <w:sz w:val="20"/>
          <w:szCs w:val="20"/>
          <w:lang w:eastAsia="zh-CN"/>
        </w:rPr>
      </w:pPr>
      <w:r>
        <w:rPr>
          <w:rFonts w:ascii="仿宋" w:hAnsi="仿宋" w:eastAsia="仿宋" w:cs="仿宋"/>
          <w:spacing w:val="8"/>
          <w:sz w:val="20"/>
          <w:szCs w:val="20"/>
          <w:lang w:eastAsia="zh-CN"/>
        </w:rPr>
        <w:t>名称：商丘市第一人民医院</w:t>
      </w:r>
    </w:p>
    <w:p>
      <w:pPr>
        <w:spacing w:before="126" w:line="376" w:lineRule="exact"/>
        <w:ind w:left="424"/>
        <w:rPr>
          <w:rFonts w:ascii="仿宋" w:hAnsi="仿宋" w:eastAsia="仿宋" w:cs="仿宋"/>
          <w:sz w:val="20"/>
          <w:szCs w:val="20"/>
          <w:lang w:eastAsia="zh-CN"/>
        </w:rPr>
      </w:pPr>
      <w:r>
        <w:rPr>
          <w:rFonts w:ascii="仿宋" w:hAnsi="仿宋" w:eastAsia="仿宋" w:cs="仿宋"/>
          <w:spacing w:val="6"/>
          <w:position w:val="12"/>
          <w:sz w:val="20"/>
          <w:szCs w:val="20"/>
          <w:lang w:eastAsia="zh-CN"/>
        </w:rPr>
        <w:t>地址：河南省商丘市凯旋南路</w:t>
      </w:r>
      <w:r>
        <w:rPr>
          <w:rFonts w:ascii="仿宋" w:hAnsi="仿宋" w:eastAsia="仿宋" w:cs="仿宋"/>
          <w:spacing w:val="-21"/>
          <w:position w:val="12"/>
          <w:sz w:val="20"/>
          <w:szCs w:val="20"/>
          <w:lang w:eastAsia="zh-CN"/>
        </w:rPr>
        <w:t xml:space="preserve"> </w:t>
      </w:r>
      <w:r>
        <w:rPr>
          <w:rFonts w:ascii="仿宋" w:hAnsi="仿宋" w:eastAsia="仿宋" w:cs="仿宋"/>
          <w:spacing w:val="6"/>
          <w:position w:val="12"/>
          <w:sz w:val="20"/>
          <w:szCs w:val="20"/>
          <w:lang w:eastAsia="zh-CN"/>
        </w:rPr>
        <w:t>292</w:t>
      </w:r>
      <w:r>
        <w:rPr>
          <w:rFonts w:ascii="仿宋" w:hAnsi="仿宋" w:eastAsia="仿宋" w:cs="仿宋"/>
          <w:spacing w:val="-30"/>
          <w:position w:val="12"/>
          <w:sz w:val="20"/>
          <w:szCs w:val="20"/>
          <w:lang w:eastAsia="zh-CN"/>
        </w:rPr>
        <w:t xml:space="preserve"> </w:t>
      </w:r>
      <w:r>
        <w:rPr>
          <w:rFonts w:ascii="仿宋" w:hAnsi="仿宋" w:eastAsia="仿宋" w:cs="仿宋"/>
          <w:spacing w:val="6"/>
          <w:position w:val="12"/>
          <w:sz w:val="20"/>
          <w:szCs w:val="20"/>
          <w:lang w:eastAsia="zh-CN"/>
        </w:rPr>
        <w:t>号</w:t>
      </w:r>
    </w:p>
    <w:p>
      <w:pPr>
        <w:spacing w:before="1" w:line="230" w:lineRule="auto"/>
        <w:ind w:left="421"/>
        <w:rPr>
          <w:rFonts w:ascii="仿宋" w:hAnsi="仿宋" w:eastAsia="仿宋" w:cs="仿宋"/>
          <w:sz w:val="20"/>
          <w:szCs w:val="20"/>
          <w:lang w:eastAsia="zh-CN"/>
        </w:rPr>
      </w:pPr>
      <w:r>
        <w:rPr>
          <w:rFonts w:ascii="仿宋" w:hAnsi="仿宋" w:eastAsia="仿宋" w:cs="仿宋"/>
          <w:spacing w:val="8"/>
          <w:sz w:val="20"/>
          <w:szCs w:val="20"/>
          <w:lang w:eastAsia="zh-CN"/>
        </w:rPr>
        <w:t>联系人：李老师</w:t>
      </w:r>
    </w:p>
    <w:p>
      <w:pPr>
        <w:spacing w:before="122" w:line="377" w:lineRule="exact"/>
        <w:ind w:left="421"/>
        <w:rPr>
          <w:rFonts w:ascii="仿宋" w:hAnsi="仿宋" w:eastAsia="仿宋" w:cs="仿宋"/>
          <w:sz w:val="20"/>
          <w:szCs w:val="20"/>
          <w:lang w:eastAsia="zh-CN"/>
        </w:rPr>
      </w:pPr>
      <w:r>
        <w:rPr>
          <w:rFonts w:ascii="仿宋" w:hAnsi="仿宋" w:eastAsia="仿宋" w:cs="仿宋"/>
          <w:spacing w:val="5"/>
          <w:position w:val="12"/>
          <w:sz w:val="20"/>
          <w:szCs w:val="20"/>
          <w:lang w:eastAsia="zh-CN"/>
        </w:rPr>
        <w:t>联系方式：0370-3255191</w:t>
      </w:r>
    </w:p>
    <w:p>
      <w:pPr>
        <w:spacing w:line="230" w:lineRule="auto"/>
        <w:rPr>
          <w:rFonts w:ascii="仿宋" w:hAnsi="仿宋" w:eastAsia="仿宋" w:cs="仿宋"/>
          <w:sz w:val="20"/>
          <w:szCs w:val="20"/>
          <w:lang w:eastAsia="zh-CN"/>
        </w:rPr>
      </w:pPr>
      <w:r>
        <w:rPr>
          <w:rFonts w:ascii="仿宋" w:hAnsi="仿宋" w:eastAsia="仿宋" w:cs="仿宋"/>
          <w:spacing w:val="7"/>
          <w:sz w:val="20"/>
          <w:szCs w:val="20"/>
          <w:lang w:eastAsia="zh-CN"/>
        </w:rPr>
        <w:t>2.采购代理机构信息</w:t>
      </w:r>
    </w:p>
    <w:p>
      <w:pPr>
        <w:spacing w:before="123" w:line="229" w:lineRule="auto"/>
        <w:ind w:left="424"/>
        <w:rPr>
          <w:rFonts w:ascii="仿宋" w:hAnsi="仿宋" w:eastAsia="仿宋" w:cs="仿宋"/>
          <w:sz w:val="20"/>
          <w:szCs w:val="20"/>
          <w:lang w:eastAsia="zh-CN"/>
        </w:rPr>
      </w:pPr>
      <w:r>
        <w:rPr>
          <w:rFonts w:ascii="仿宋" w:hAnsi="仿宋" w:eastAsia="仿宋" w:cs="仿宋"/>
          <w:spacing w:val="6"/>
          <w:sz w:val="20"/>
          <w:szCs w:val="20"/>
          <w:lang w:eastAsia="zh-CN"/>
        </w:rPr>
        <w:t>名称：</w:t>
      </w:r>
      <w:r>
        <w:rPr>
          <w:rFonts w:ascii="仿宋" w:hAnsi="仿宋" w:eastAsia="仿宋" w:cs="仿宋"/>
          <w:spacing w:val="46"/>
          <w:sz w:val="20"/>
          <w:szCs w:val="20"/>
          <w:lang w:eastAsia="zh-CN"/>
        </w:rPr>
        <w:t xml:space="preserve"> </w:t>
      </w:r>
      <w:r>
        <w:rPr>
          <w:rFonts w:hint="eastAsia" w:ascii="仿宋" w:hAnsi="仿宋" w:eastAsia="仿宋" w:cs="仿宋"/>
          <w:spacing w:val="6"/>
          <w:sz w:val="20"/>
          <w:szCs w:val="20"/>
          <w:lang w:eastAsia="zh-CN"/>
        </w:rPr>
        <w:t>河南省机电设备招标股份有限公司</w:t>
      </w:r>
    </w:p>
    <w:p>
      <w:pPr>
        <w:spacing w:before="126" w:line="377" w:lineRule="exact"/>
        <w:ind w:left="424"/>
        <w:rPr>
          <w:rFonts w:ascii="仿宋" w:hAnsi="仿宋" w:eastAsia="仿宋" w:cs="仿宋"/>
          <w:sz w:val="20"/>
          <w:szCs w:val="20"/>
          <w:lang w:eastAsia="zh-CN"/>
        </w:rPr>
      </w:pPr>
      <w:r>
        <w:rPr>
          <w:rFonts w:ascii="仿宋" w:hAnsi="仿宋" w:eastAsia="仿宋" w:cs="仿宋"/>
          <w:spacing w:val="3"/>
          <w:position w:val="12"/>
          <w:sz w:val="20"/>
          <w:szCs w:val="20"/>
          <w:lang w:eastAsia="zh-CN"/>
        </w:rPr>
        <w:t>地址：</w:t>
      </w:r>
      <w:r>
        <w:rPr>
          <w:rFonts w:ascii="仿宋" w:hAnsi="仿宋" w:eastAsia="仿宋" w:cs="仿宋"/>
          <w:spacing w:val="32"/>
          <w:position w:val="12"/>
          <w:sz w:val="20"/>
          <w:szCs w:val="20"/>
          <w:lang w:eastAsia="zh-CN"/>
        </w:rPr>
        <w:t xml:space="preserve"> </w:t>
      </w:r>
      <w:r>
        <w:rPr>
          <w:rFonts w:ascii="仿宋" w:hAnsi="仿宋" w:eastAsia="仿宋" w:cs="仿宋"/>
          <w:spacing w:val="3"/>
          <w:position w:val="12"/>
          <w:sz w:val="20"/>
          <w:szCs w:val="20"/>
          <w:lang w:eastAsia="zh-CN"/>
        </w:rPr>
        <w:t>河南自贸试验区郑州片区（郑东）商务外环路23号中科大厦8楼802室</w:t>
      </w:r>
    </w:p>
    <w:p>
      <w:pPr>
        <w:spacing w:before="1" w:line="230" w:lineRule="auto"/>
        <w:ind w:left="421"/>
        <w:rPr>
          <w:rFonts w:ascii="仿宋" w:hAnsi="仿宋" w:eastAsia="仿宋" w:cs="仿宋"/>
          <w:sz w:val="20"/>
          <w:szCs w:val="20"/>
          <w:lang w:eastAsia="zh-CN"/>
        </w:rPr>
      </w:pPr>
      <w:r>
        <w:rPr>
          <w:rFonts w:ascii="仿宋" w:hAnsi="仿宋" w:eastAsia="仿宋" w:cs="仿宋"/>
          <w:sz w:val="20"/>
          <w:szCs w:val="20"/>
          <w:lang w:eastAsia="zh-CN"/>
        </w:rPr>
        <w:t>联系人：</w:t>
      </w:r>
      <w:r>
        <w:rPr>
          <w:rFonts w:hint="eastAsia" w:ascii="仿宋" w:hAnsi="仿宋" w:eastAsia="仿宋" w:cs="仿宋"/>
          <w:sz w:val="20"/>
          <w:szCs w:val="20"/>
          <w:lang w:eastAsia="zh-CN"/>
        </w:rPr>
        <w:t>张女士、潘女士</w:t>
      </w:r>
    </w:p>
    <w:p>
      <w:pPr>
        <w:spacing w:before="122" w:line="377" w:lineRule="exact"/>
        <w:ind w:left="421"/>
        <w:rPr>
          <w:rFonts w:ascii="仿宋" w:hAnsi="仿宋" w:eastAsia="仿宋" w:cs="仿宋"/>
          <w:sz w:val="20"/>
          <w:szCs w:val="20"/>
          <w:lang w:eastAsia="zh-CN"/>
        </w:rPr>
      </w:pPr>
      <w:r>
        <w:rPr>
          <w:rFonts w:ascii="仿宋" w:hAnsi="仿宋" w:eastAsia="仿宋" w:cs="仿宋"/>
          <w:spacing w:val="4"/>
          <w:position w:val="12"/>
          <w:sz w:val="20"/>
          <w:szCs w:val="20"/>
          <w:lang w:eastAsia="zh-CN"/>
        </w:rPr>
        <w:t>联系方式：</w:t>
      </w:r>
      <w:r>
        <w:rPr>
          <w:rFonts w:hint="eastAsia" w:ascii="仿宋" w:hAnsi="仿宋" w:eastAsia="仿宋" w:cs="仿宋"/>
          <w:spacing w:val="4"/>
          <w:position w:val="12"/>
          <w:sz w:val="20"/>
          <w:szCs w:val="20"/>
          <w:lang w:eastAsia="zh-CN"/>
        </w:rPr>
        <w:t>0371-85510500/65928326</w:t>
      </w:r>
    </w:p>
    <w:p>
      <w:pPr>
        <w:spacing w:line="231" w:lineRule="auto"/>
        <w:ind w:left="1"/>
        <w:rPr>
          <w:rFonts w:ascii="仿宋" w:hAnsi="仿宋" w:eastAsia="仿宋" w:cs="仿宋"/>
          <w:sz w:val="20"/>
          <w:szCs w:val="20"/>
          <w:lang w:eastAsia="zh-CN"/>
        </w:rPr>
      </w:pPr>
      <w:r>
        <w:rPr>
          <w:rFonts w:ascii="仿宋" w:hAnsi="仿宋" w:eastAsia="仿宋" w:cs="仿宋"/>
          <w:spacing w:val="6"/>
          <w:sz w:val="20"/>
          <w:szCs w:val="20"/>
          <w:lang w:eastAsia="zh-CN"/>
        </w:rPr>
        <w:t>3.项目联系方式：</w:t>
      </w:r>
    </w:p>
    <w:p>
      <w:pPr>
        <w:spacing w:before="121" w:line="231" w:lineRule="auto"/>
        <w:ind w:left="421"/>
        <w:rPr>
          <w:rFonts w:ascii="仿宋" w:hAnsi="仿宋" w:eastAsia="仿宋" w:cs="仿宋"/>
          <w:sz w:val="20"/>
          <w:szCs w:val="20"/>
          <w:lang w:eastAsia="zh-CN"/>
        </w:rPr>
      </w:pPr>
      <w:r>
        <w:rPr>
          <w:rFonts w:ascii="仿宋" w:hAnsi="仿宋" w:eastAsia="仿宋" w:cs="仿宋"/>
          <w:sz w:val="20"/>
          <w:szCs w:val="20"/>
          <w:lang w:eastAsia="zh-CN"/>
        </w:rPr>
        <w:t>联系人：</w:t>
      </w:r>
      <w:r>
        <w:rPr>
          <w:rFonts w:hint="eastAsia" w:ascii="仿宋" w:hAnsi="仿宋" w:eastAsia="仿宋" w:cs="仿宋"/>
          <w:sz w:val="20"/>
          <w:szCs w:val="20"/>
          <w:lang w:eastAsia="zh-CN"/>
        </w:rPr>
        <w:t>张祎、潘雯雯</w:t>
      </w:r>
    </w:p>
    <w:p>
      <w:pPr>
        <w:spacing w:before="127" w:line="232" w:lineRule="auto"/>
        <w:ind w:left="421"/>
        <w:rPr>
          <w:rFonts w:ascii="仿宋" w:hAnsi="仿宋" w:eastAsia="仿宋" w:cs="仿宋"/>
          <w:sz w:val="20"/>
          <w:szCs w:val="20"/>
          <w:lang w:eastAsia="zh-CN"/>
        </w:rPr>
      </w:pPr>
      <w:r>
        <w:rPr>
          <w:rFonts w:ascii="仿宋" w:hAnsi="仿宋" w:eastAsia="仿宋" w:cs="仿宋"/>
          <w:spacing w:val="4"/>
          <w:sz w:val="20"/>
          <w:szCs w:val="20"/>
          <w:lang w:eastAsia="zh-CN"/>
        </w:rPr>
        <w:t>联系方式：</w:t>
      </w:r>
      <w:r>
        <w:rPr>
          <w:rFonts w:hint="eastAsia" w:ascii="仿宋" w:hAnsi="仿宋" w:eastAsia="仿宋" w:cs="仿宋"/>
          <w:spacing w:val="4"/>
          <w:sz w:val="20"/>
          <w:szCs w:val="20"/>
          <w:lang w:eastAsia="zh-CN"/>
        </w:rPr>
        <w:t>0371-85510500/65928326</w:t>
      </w:r>
    </w:p>
    <w:p>
      <w:pPr>
        <w:spacing w:before="127" w:line="232" w:lineRule="auto"/>
        <w:ind w:left="421"/>
        <w:rPr>
          <w:rFonts w:ascii="仿宋" w:hAnsi="仿宋" w:eastAsia="仿宋" w:cs="仿宋"/>
          <w:sz w:val="20"/>
          <w:szCs w:val="20"/>
          <w:lang w:eastAsia="zh-CN"/>
        </w:rPr>
      </w:pPr>
    </w:p>
    <w:p>
      <w:pPr>
        <w:spacing w:line="232" w:lineRule="auto"/>
        <w:rPr>
          <w:rFonts w:ascii="仿宋" w:hAnsi="仿宋" w:eastAsia="仿宋" w:cs="仿宋"/>
          <w:sz w:val="20"/>
          <w:szCs w:val="20"/>
          <w:lang w:eastAsia="zh-CN"/>
        </w:rPr>
        <w:sectPr>
          <w:footerReference r:id="rId8" w:type="default"/>
          <w:pgSz w:w="12240" w:h="15840"/>
          <w:pgMar w:top="1346" w:right="1728" w:bottom="883" w:left="1809" w:header="0" w:footer="721" w:gutter="0"/>
          <w:cols w:space="720" w:num="1"/>
        </w:sectPr>
      </w:pPr>
    </w:p>
    <w:p>
      <w:pPr>
        <w:spacing w:before="224" w:line="228" w:lineRule="auto"/>
        <w:ind w:left="3330"/>
        <w:outlineLvl w:val="0"/>
        <w:rPr>
          <w:rFonts w:ascii="仿宋" w:hAnsi="仿宋" w:eastAsia="仿宋" w:cs="仿宋"/>
          <w:sz w:val="35"/>
          <w:szCs w:val="35"/>
        </w:rPr>
      </w:pPr>
      <w:bookmarkStart w:id="1" w:name="bookmark2"/>
      <w:bookmarkEnd w:id="1"/>
      <w:r>
        <w:rPr>
          <w:rFonts w:ascii="仿宋" w:hAnsi="仿宋" w:eastAsia="仿宋" w:cs="仿宋"/>
          <w:spacing w:val="3"/>
          <w:sz w:val="35"/>
          <w:szCs w:val="35"/>
          <w14:textOutline w14:w="6537" w14:cap="sq" w14:cmpd="sng">
            <w14:solidFill>
              <w14:srgbClr w14:val="000000"/>
            </w14:solidFill>
            <w14:prstDash w14:val="solid"/>
            <w14:bevel/>
          </w14:textOutline>
        </w:rPr>
        <w:t>第二章</w:t>
      </w:r>
      <w:r>
        <w:rPr>
          <w:rFonts w:ascii="仿宋" w:hAnsi="仿宋" w:eastAsia="仿宋" w:cs="仿宋"/>
          <w:spacing w:val="17"/>
          <w:sz w:val="35"/>
          <w:szCs w:val="35"/>
        </w:rPr>
        <w:t xml:space="preserve">  </w:t>
      </w:r>
      <w:r>
        <w:rPr>
          <w:rFonts w:hint="eastAsia" w:ascii="仿宋" w:hAnsi="仿宋" w:eastAsia="仿宋" w:cs="仿宋"/>
          <w:spacing w:val="3"/>
          <w:sz w:val="35"/>
          <w:szCs w:val="35"/>
          <w:lang w:eastAsia="zh-CN"/>
          <w14:textOutline w14:w="6537" w14:cap="sq" w14:cmpd="sng">
            <w14:solidFill>
              <w14:srgbClr w14:val="000000"/>
            </w14:solidFill>
            <w14:prstDash w14:val="solid"/>
            <w14:bevel/>
          </w14:textOutline>
        </w:rPr>
        <w:t>供应商</w:t>
      </w:r>
      <w:r>
        <w:rPr>
          <w:rFonts w:ascii="仿宋" w:hAnsi="仿宋" w:eastAsia="仿宋" w:cs="仿宋"/>
          <w:spacing w:val="3"/>
          <w:sz w:val="35"/>
          <w:szCs w:val="35"/>
          <w14:textOutline w14:w="6537" w14:cap="sq" w14:cmpd="sng">
            <w14:solidFill>
              <w14:srgbClr w14:val="000000"/>
            </w14:solidFill>
            <w14:prstDash w14:val="solid"/>
            <w14:bevel/>
          </w14:textOutline>
        </w:rPr>
        <w:t>须知</w:t>
      </w:r>
    </w:p>
    <w:p>
      <w:pPr>
        <w:pStyle w:val="6"/>
        <w:spacing w:line="335" w:lineRule="auto"/>
      </w:pPr>
    </w:p>
    <w:p>
      <w:pPr>
        <w:spacing w:before="98" w:line="222" w:lineRule="auto"/>
        <w:ind w:left="3287"/>
        <w:outlineLvl w:val="1"/>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（一）</w:t>
      </w:r>
      <w:r>
        <w:rPr>
          <w:rFonts w:hint="eastAsia" w:ascii="仿宋" w:hAnsi="仿宋" w:eastAsia="仿宋" w:cs="仿宋"/>
          <w:spacing w:val="-2"/>
          <w:sz w:val="30"/>
          <w:szCs w:val="30"/>
          <w:lang w:eastAsia="zh-CN"/>
          <w14:textOutline w14:w="5448" w14:cap="sq" w14:cmpd="sng">
            <w14:solidFill>
              <w14:srgbClr w14:val="000000"/>
            </w14:solidFill>
            <w14:prstDash w14:val="solid"/>
            <w14:bevel/>
          </w14:textOutline>
        </w:rPr>
        <w:t>供应商</w:t>
      </w:r>
      <w:r>
        <w:rPr>
          <w:rFonts w:ascii="仿宋" w:hAnsi="仿宋" w:eastAsia="仿宋" w:cs="仿宋"/>
          <w:spacing w:val="-2"/>
          <w:sz w:val="30"/>
          <w:szCs w:val="30"/>
          <w14:textOutline w14:w="5448" w14:cap="sq" w14:cmpd="sng">
            <w14:solidFill>
              <w14:srgbClr w14:val="000000"/>
            </w14:solidFill>
            <w14:prstDash w14:val="solid"/>
            <w14:bevel/>
          </w14:textOutline>
        </w:rPr>
        <w:t>须知前附表</w:t>
      </w:r>
    </w:p>
    <w:p>
      <w:pPr>
        <w:spacing w:line="237" w:lineRule="exact"/>
      </w:pPr>
    </w:p>
    <w:tbl>
      <w:tblPr>
        <w:tblStyle w:val="16"/>
        <w:tblW w:w="9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2242"/>
        <w:gridCol w:w="66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944" w:type="dxa"/>
            <w:vAlign w:val="top"/>
          </w:tcPr>
          <w:p>
            <w:pPr>
              <w:pStyle w:val="17"/>
              <w:spacing w:before="187" w:line="232" w:lineRule="auto"/>
              <w:ind w:left="170"/>
            </w:pPr>
            <w:r>
              <w:rPr>
                <w:spacing w:val="5"/>
                <w14:textOutline w14:w="3795" w14:cap="sq" w14:cmpd="sng">
                  <w14:solidFill>
                    <w14:srgbClr w14:val="000000"/>
                  </w14:solidFill>
                  <w14:prstDash w14:val="solid"/>
                  <w14:bevel/>
                </w14:textOutline>
              </w:rPr>
              <w:t>条款号</w:t>
            </w:r>
          </w:p>
        </w:tc>
        <w:tc>
          <w:tcPr>
            <w:tcW w:w="2242" w:type="dxa"/>
            <w:vAlign w:val="top"/>
          </w:tcPr>
          <w:p>
            <w:pPr>
              <w:pStyle w:val="17"/>
              <w:spacing w:before="188" w:line="229" w:lineRule="auto"/>
              <w:ind w:left="395"/>
            </w:pPr>
            <w:r>
              <w:rPr>
                <w:spacing w:val="-5"/>
                <w14:textOutline w14:w="3795" w14:cap="sq" w14:cmpd="sng">
                  <w14:solidFill>
                    <w14:srgbClr w14:val="000000"/>
                  </w14:solidFill>
                  <w14:prstDash w14:val="solid"/>
                  <w14:bevel/>
                </w14:textOutline>
              </w:rPr>
              <w:t>条</w:t>
            </w:r>
            <w:r>
              <w:rPr>
                <w:spacing w:val="13"/>
              </w:rPr>
              <w:t xml:space="preserve">  </w:t>
            </w:r>
            <w:r>
              <w:rPr>
                <w:spacing w:val="-5"/>
                <w14:textOutline w14:w="3795" w14:cap="sq" w14:cmpd="sng">
                  <w14:solidFill>
                    <w14:srgbClr w14:val="000000"/>
                  </w14:solidFill>
                  <w14:prstDash w14:val="solid"/>
                  <w14:bevel/>
                </w14:textOutline>
              </w:rPr>
              <w:t>款</w:t>
            </w:r>
            <w:r>
              <w:rPr>
                <w:spacing w:val="14"/>
              </w:rPr>
              <w:t xml:space="preserve">  </w:t>
            </w:r>
            <w:r>
              <w:rPr>
                <w:spacing w:val="-5"/>
                <w14:textOutline w14:w="3795" w14:cap="sq" w14:cmpd="sng">
                  <w14:solidFill>
                    <w14:srgbClr w14:val="000000"/>
                  </w14:solidFill>
                  <w14:prstDash w14:val="solid"/>
                  <w14:bevel/>
                </w14:textOutline>
              </w:rPr>
              <w:t>名</w:t>
            </w:r>
            <w:r>
              <w:rPr>
                <w:spacing w:val="12"/>
              </w:rPr>
              <w:t xml:space="preserve">  </w:t>
            </w:r>
            <w:r>
              <w:rPr>
                <w:spacing w:val="-5"/>
                <w14:textOutline w14:w="3795" w14:cap="sq" w14:cmpd="sng">
                  <w14:solidFill>
                    <w14:srgbClr w14:val="000000"/>
                  </w14:solidFill>
                  <w14:prstDash w14:val="solid"/>
                  <w14:bevel/>
                </w14:textOutline>
              </w:rPr>
              <w:t>称</w:t>
            </w:r>
          </w:p>
        </w:tc>
        <w:tc>
          <w:tcPr>
            <w:tcW w:w="6646" w:type="dxa"/>
            <w:vAlign w:val="top"/>
          </w:tcPr>
          <w:p>
            <w:pPr>
              <w:pStyle w:val="17"/>
              <w:spacing w:before="188" w:line="231" w:lineRule="auto"/>
              <w:ind w:left="2595"/>
            </w:pPr>
            <w:r>
              <w:rPr>
                <w:spacing w:val="-12"/>
                <w14:textOutline w14:w="3795" w14:cap="sq" w14:cmpd="sng">
                  <w14:solidFill>
                    <w14:srgbClr w14:val="000000"/>
                  </w14:solidFill>
                  <w14:prstDash w14:val="solid"/>
                  <w14:bevel/>
                </w14:textOutline>
              </w:rPr>
              <w:t>编</w:t>
            </w:r>
            <w:r>
              <w:rPr>
                <w:spacing w:val="16"/>
              </w:rPr>
              <w:t xml:space="preserve">  </w:t>
            </w:r>
            <w:r>
              <w:rPr>
                <w:spacing w:val="-12"/>
                <w14:textOutline w14:w="3795" w14:cap="sq" w14:cmpd="sng">
                  <w14:solidFill>
                    <w14:srgbClr w14:val="000000"/>
                  </w14:solidFill>
                  <w14:prstDash w14:val="solid"/>
                  <w14:bevel/>
                </w14:textOutline>
              </w:rPr>
              <w:t>列</w:t>
            </w:r>
            <w:r>
              <w:rPr>
                <w:spacing w:val="26"/>
              </w:rPr>
              <w:t xml:space="preserve">  </w:t>
            </w:r>
            <w:r>
              <w:rPr>
                <w:spacing w:val="-12"/>
                <w14:textOutline w14:w="3795" w14:cap="sq" w14:cmpd="sng">
                  <w14:solidFill>
                    <w14:srgbClr w14:val="000000"/>
                  </w14:solidFill>
                  <w14:prstDash w14:val="solid"/>
                  <w14:bevel/>
                </w14:textOutline>
              </w:rPr>
              <w:t>内</w:t>
            </w:r>
            <w:r>
              <w:rPr>
                <w:spacing w:val="14"/>
              </w:rPr>
              <w:t xml:space="preserve">  </w:t>
            </w:r>
            <w:r>
              <w:rPr>
                <w:spacing w:val="-12"/>
                <w14:textOutline w14:w="3795"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8" w:hRule="atLeast"/>
        </w:trPr>
        <w:tc>
          <w:tcPr>
            <w:tcW w:w="944"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65" w:line="190" w:lineRule="auto"/>
              <w:ind w:left="231"/>
              <w:rPr>
                <w:rFonts w:ascii="宋体" w:hAnsi="宋体" w:eastAsia="宋体" w:cs="宋体"/>
                <w:sz w:val="20"/>
                <w:szCs w:val="20"/>
              </w:rPr>
            </w:pPr>
            <w:r>
              <w:rPr>
                <w:rFonts w:ascii="宋体" w:hAnsi="宋体" w:eastAsia="宋体" w:cs="宋体"/>
                <w:sz w:val="20"/>
                <w:szCs w:val="20"/>
              </w:rPr>
              <w:t>1.1.2</w:t>
            </w:r>
          </w:p>
        </w:tc>
        <w:tc>
          <w:tcPr>
            <w:tcW w:w="2242"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17"/>
              <w:spacing w:before="65" w:line="231" w:lineRule="auto"/>
              <w:ind w:left="817"/>
            </w:pPr>
            <w:r>
              <w:rPr>
                <w:spacing w:val="4"/>
              </w:rPr>
              <w:t>采购人</w:t>
            </w:r>
          </w:p>
        </w:tc>
        <w:tc>
          <w:tcPr>
            <w:tcW w:w="6646" w:type="dxa"/>
            <w:vAlign w:val="top"/>
          </w:tcPr>
          <w:p>
            <w:pPr>
              <w:pStyle w:val="17"/>
              <w:spacing w:before="247" w:line="231" w:lineRule="auto"/>
              <w:ind w:left="120"/>
            </w:pPr>
            <w:r>
              <w:rPr>
                <w:spacing w:val="8"/>
              </w:rPr>
              <w:t>采购人：商丘市第一人民医院</w:t>
            </w:r>
          </w:p>
          <w:p>
            <w:pPr>
              <w:pStyle w:val="17"/>
              <w:spacing w:before="128" w:line="231" w:lineRule="auto"/>
              <w:ind w:left="120"/>
            </w:pPr>
            <w:r>
              <w:rPr>
                <w:spacing w:val="6"/>
              </w:rPr>
              <w:t>地  址：河南省商丘市凯旋南路</w:t>
            </w:r>
            <w:r>
              <w:rPr>
                <w:spacing w:val="-24"/>
              </w:rPr>
              <w:t xml:space="preserve"> </w:t>
            </w:r>
            <w:r>
              <w:rPr>
                <w:spacing w:val="6"/>
              </w:rPr>
              <w:t>292</w:t>
            </w:r>
            <w:r>
              <w:rPr>
                <w:spacing w:val="-27"/>
              </w:rPr>
              <w:t xml:space="preserve"> </w:t>
            </w:r>
            <w:r>
              <w:rPr>
                <w:spacing w:val="6"/>
              </w:rPr>
              <w:t>号</w:t>
            </w:r>
          </w:p>
          <w:p>
            <w:pPr>
              <w:pStyle w:val="17"/>
              <w:spacing w:before="131" w:line="231" w:lineRule="auto"/>
              <w:ind w:left="116"/>
            </w:pPr>
            <w:r>
              <w:rPr>
                <w:spacing w:val="8"/>
              </w:rPr>
              <w:t>联系人：李老师</w:t>
            </w:r>
          </w:p>
          <w:p>
            <w:pPr>
              <w:pStyle w:val="17"/>
              <w:spacing w:before="128" w:line="232" w:lineRule="auto"/>
              <w:ind w:left="142"/>
            </w:pPr>
            <w:r>
              <w:rPr>
                <w:spacing w:val="2"/>
              </w:rPr>
              <w:t>电</w:t>
            </w:r>
            <w:r>
              <w:rPr>
                <w:spacing w:val="15"/>
              </w:rPr>
              <w:t xml:space="preserve">  </w:t>
            </w:r>
            <w:r>
              <w:rPr>
                <w:spacing w:val="2"/>
              </w:rPr>
              <w:t>话：0370-3255191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944"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before="65" w:line="190" w:lineRule="auto"/>
              <w:ind w:left="231"/>
              <w:rPr>
                <w:rFonts w:ascii="宋体" w:hAnsi="宋体" w:eastAsia="宋体" w:cs="宋体"/>
                <w:sz w:val="20"/>
                <w:szCs w:val="20"/>
              </w:rPr>
            </w:pPr>
            <w:r>
              <w:rPr>
                <w:rFonts w:ascii="宋体" w:hAnsi="宋体" w:eastAsia="宋体" w:cs="宋体"/>
                <w:sz w:val="20"/>
                <w:szCs w:val="20"/>
              </w:rPr>
              <w:t>1.1.3</w:t>
            </w:r>
          </w:p>
        </w:tc>
        <w:tc>
          <w:tcPr>
            <w:tcW w:w="2242"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17"/>
              <w:spacing w:before="65" w:line="231" w:lineRule="auto"/>
              <w:ind w:left="502"/>
            </w:pPr>
            <w:r>
              <w:rPr>
                <w:spacing w:val="7"/>
              </w:rPr>
              <w:t>采购代理机构</w:t>
            </w:r>
          </w:p>
        </w:tc>
        <w:tc>
          <w:tcPr>
            <w:tcW w:w="6646" w:type="dxa"/>
            <w:vAlign w:val="top"/>
          </w:tcPr>
          <w:p>
            <w:pPr>
              <w:pStyle w:val="17"/>
              <w:spacing w:before="125" w:line="230" w:lineRule="auto"/>
              <w:ind w:left="120"/>
              <w:rPr>
                <w:rFonts w:hint="eastAsia" w:eastAsia="仿宋"/>
                <w:lang w:eastAsia="zh-CN"/>
              </w:rPr>
            </w:pPr>
            <w:r>
              <w:rPr>
                <w:spacing w:val="7"/>
              </w:rPr>
              <w:t>采购代理机构：</w:t>
            </w:r>
            <w:r>
              <w:rPr>
                <w:spacing w:val="42"/>
              </w:rPr>
              <w:t xml:space="preserve"> </w:t>
            </w:r>
            <w:r>
              <w:rPr>
                <w:rFonts w:hint="eastAsia"/>
                <w:spacing w:val="7"/>
                <w:lang w:eastAsia="zh-CN"/>
              </w:rPr>
              <w:t>河南省机电设备招标股份有限公司</w:t>
            </w:r>
          </w:p>
          <w:p>
            <w:pPr>
              <w:pStyle w:val="17"/>
              <w:spacing w:before="131" w:line="229" w:lineRule="auto"/>
              <w:ind w:left="120"/>
              <w:rPr>
                <w:rFonts w:hint="eastAsia" w:eastAsia="仿宋"/>
                <w:lang w:eastAsia="zh-CN"/>
              </w:rPr>
            </w:pPr>
            <w:r>
              <w:rPr>
                <w:spacing w:val="4"/>
              </w:rPr>
              <w:t>地  址：</w:t>
            </w:r>
            <w:r>
              <w:rPr>
                <w:rFonts w:hint="eastAsia"/>
                <w:spacing w:val="4"/>
                <w:lang w:eastAsia="zh-CN"/>
              </w:rPr>
              <w:t>河南自贸试验区郑州片区（郑东）商务外环路23号中科大厦8楼802室</w:t>
            </w:r>
          </w:p>
          <w:p>
            <w:pPr>
              <w:pStyle w:val="17"/>
              <w:spacing w:before="131" w:line="231" w:lineRule="auto"/>
              <w:ind w:left="116"/>
              <w:rPr>
                <w:rFonts w:hint="eastAsia" w:eastAsia="仿宋"/>
                <w:lang w:eastAsia="zh-CN"/>
              </w:rPr>
            </w:pPr>
            <w:r>
              <w:rPr>
                <w:spacing w:val="3"/>
              </w:rPr>
              <w:t>联系人：</w:t>
            </w:r>
            <w:r>
              <w:rPr>
                <w:rFonts w:hint="eastAsia"/>
                <w:spacing w:val="3"/>
                <w:lang w:eastAsia="zh-CN"/>
              </w:rPr>
              <w:t>张女士、潘女士</w:t>
            </w:r>
          </w:p>
          <w:p>
            <w:pPr>
              <w:pStyle w:val="17"/>
              <w:spacing w:before="128" w:line="232" w:lineRule="auto"/>
              <w:ind w:left="142"/>
              <w:rPr>
                <w:rFonts w:hint="eastAsia" w:ascii="宋体" w:hAnsi="宋体" w:eastAsia="仿宋" w:cs="宋体"/>
                <w:lang w:eastAsia="zh-CN"/>
              </w:rPr>
            </w:pPr>
            <w:r>
              <w:rPr>
                <w:spacing w:val="2"/>
              </w:rPr>
              <w:t>电</w:t>
            </w:r>
            <w:r>
              <w:rPr>
                <w:spacing w:val="17"/>
              </w:rPr>
              <w:t xml:space="preserve">  </w:t>
            </w:r>
            <w:r>
              <w:rPr>
                <w:spacing w:val="2"/>
              </w:rPr>
              <w:t>话：</w:t>
            </w:r>
            <w:r>
              <w:rPr>
                <w:rFonts w:hint="eastAsia" w:ascii="宋体" w:hAnsi="宋体" w:eastAsia="宋体" w:cs="宋体"/>
                <w:spacing w:val="2"/>
                <w:lang w:eastAsia="zh-CN"/>
              </w:rPr>
              <w:t xml:space="preserve"> 0371-85510500/65928326</w:t>
            </w:r>
          </w:p>
          <w:p>
            <w:pPr>
              <w:pStyle w:val="17"/>
              <w:spacing w:before="6" w:line="372" w:lineRule="exact"/>
              <w:ind w:left="134"/>
              <w:rPr>
                <w:rFonts w:ascii="宋体" w:hAnsi="宋体" w:eastAsia="宋体" w:cs="宋体"/>
              </w:rPr>
            </w:pPr>
            <w:r>
              <w:rPr>
                <w:spacing w:val="5"/>
                <w:position w:val="4"/>
              </w:rPr>
              <w:t>邮</w:t>
            </w:r>
            <w:r>
              <w:rPr>
                <w:spacing w:val="14"/>
                <w:position w:val="4"/>
              </w:rPr>
              <w:t xml:space="preserve">  </w:t>
            </w:r>
            <w:r>
              <w:rPr>
                <w:spacing w:val="5"/>
                <w:position w:val="4"/>
              </w:rPr>
              <w:t>箱：</w:t>
            </w:r>
            <w:r>
              <w:fldChar w:fldCharType="begin"/>
            </w:r>
            <w:r>
              <w:instrText xml:space="preserve"> HYPERLINK "mailto:hnxc1606@126.com" </w:instrText>
            </w:r>
            <w:r>
              <w:fldChar w:fldCharType="separate"/>
            </w:r>
            <w:r>
              <w:rPr>
                <w:rFonts w:hint="eastAsia" w:ascii="宋体" w:hAnsi="宋体" w:eastAsia="宋体" w:cs="宋体"/>
                <w:position w:val="4"/>
                <w:lang w:eastAsia="zh-CN"/>
              </w:rPr>
              <w:t>shierchu802@163.com</w:t>
            </w:r>
            <w:r>
              <w:rPr>
                <w:rFonts w:ascii="宋体" w:hAnsi="宋体" w:eastAsia="宋体" w:cs="宋体"/>
                <w:position w:val="4"/>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44" w:type="dxa"/>
            <w:vAlign w:val="top"/>
          </w:tcPr>
          <w:p>
            <w:pPr>
              <w:spacing w:before="255" w:line="190" w:lineRule="auto"/>
              <w:ind w:left="231"/>
              <w:rPr>
                <w:rFonts w:ascii="宋体" w:hAnsi="宋体" w:eastAsia="宋体" w:cs="宋体"/>
                <w:sz w:val="20"/>
                <w:szCs w:val="20"/>
              </w:rPr>
            </w:pPr>
            <w:r>
              <w:rPr>
                <w:rFonts w:ascii="宋体" w:hAnsi="宋体" w:eastAsia="宋体" w:cs="宋体"/>
                <w:sz w:val="20"/>
                <w:szCs w:val="20"/>
              </w:rPr>
              <w:t>1.1.4</w:t>
            </w:r>
          </w:p>
        </w:tc>
        <w:tc>
          <w:tcPr>
            <w:tcW w:w="2242" w:type="dxa"/>
            <w:vAlign w:val="top"/>
          </w:tcPr>
          <w:p>
            <w:pPr>
              <w:pStyle w:val="17"/>
              <w:spacing w:before="223" w:line="229" w:lineRule="auto"/>
              <w:ind w:left="710"/>
            </w:pPr>
            <w:r>
              <w:rPr>
                <w:spacing w:val="5"/>
              </w:rPr>
              <w:t>项目名称</w:t>
            </w:r>
          </w:p>
        </w:tc>
        <w:tc>
          <w:tcPr>
            <w:tcW w:w="6646" w:type="dxa"/>
            <w:vAlign w:val="top"/>
          </w:tcPr>
          <w:p>
            <w:pPr>
              <w:pStyle w:val="17"/>
              <w:spacing w:before="223" w:line="229" w:lineRule="auto"/>
              <w:ind w:left="126"/>
              <w:rPr>
                <w:rFonts w:hint="eastAsia" w:eastAsia="仿宋"/>
                <w:lang w:eastAsia="zh-CN"/>
              </w:rPr>
            </w:pPr>
            <w:r>
              <w:rPr>
                <w:rFonts w:hint="eastAsia"/>
                <w:spacing w:val="8"/>
                <w:lang w:eastAsia="zh-CN"/>
              </w:rPr>
              <w:t>商丘市第一人民医院医疗设备维保服务项目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44" w:type="dxa"/>
            <w:vAlign w:val="top"/>
          </w:tcPr>
          <w:p>
            <w:pPr>
              <w:spacing w:before="177" w:line="190" w:lineRule="auto"/>
              <w:ind w:left="231"/>
              <w:rPr>
                <w:rFonts w:ascii="宋体" w:hAnsi="宋体" w:eastAsia="宋体" w:cs="宋体"/>
                <w:sz w:val="20"/>
                <w:szCs w:val="20"/>
              </w:rPr>
            </w:pPr>
            <w:r>
              <w:rPr>
                <w:rFonts w:ascii="宋体" w:hAnsi="宋体" w:eastAsia="宋体" w:cs="宋体"/>
                <w:sz w:val="20"/>
                <w:szCs w:val="20"/>
              </w:rPr>
              <w:t>1.1.5</w:t>
            </w:r>
          </w:p>
        </w:tc>
        <w:tc>
          <w:tcPr>
            <w:tcW w:w="2242" w:type="dxa"/>
            <w:vAlign w:val="top"/>
          </w:tcPr>
          <w:p>
            <w:pPr>
              <w:pStyle w:val="17"/>
              <w:spacing w:before="145" w:line="231" w:lineRule="auto"/>
              <w:ind w:left="709"/>
            </w:pPr>
            <w:r>
              <w:rPr>
                <w:rFonts w:hint="eastAsia"/>
                <w:spacing w:val="6"/>
                <w:lang w:val="en-US" w:eastAsia="zh-CN"/>
              </w:rPr>
              <w:t>交货</w:t>
            </w:r>
            <w:r>
              <w:rPr>
                <w:spacing w:val="6"/>
              </w:rPr>
              <w:t>地点</w:t>
            </w:r>
          </w:p>
        </w:tc>
        <w:tc>
          <w:tcPr>
            <w:tcW w:w="6646" w:type="dxa"/>
            <w:vAlign w:val="top"/>
          </w:tcPr>
          <w:p>
            <w:pPr>
              <w:pStyle w:val="17"/>
              <w:spacing w:before="128" w:line="231" w:lineRule="auto"/>
              <w:ind w:left="126"/>
            </w:pPr>
            <w:r>
              <w:rPr>
                <w:spacing w:val="9"/>
              </w:rPr>
              <w:t>商丘市第一人民医院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44" w:type="dxa"/>
            <w:vAlign w:val="top"/>
          </w:tcPr>
          <w:p>
            <w:pPr>
              <w:spacing w:before="173" w:line="190" w:lineRule="auto"/>
              <w:ind w:left="334"/>
              <w:rPr>
                <w:rFonts w:ascii="宋体" w:hAnsi="宋体" w:eastAsia="宋体" w:cs="宋体"/>
                <w:sz w:val="20"/>
                <w:szCs w:val="20"/>
              </w:rPr>
            </w:pPr>
            <w:r>
              <w:rPr>
                <w:rFonts w:ascii="宋体" w:hAnsi="宋体" w:eastAsia="宋体" w:cs="宋体"/>
                <w:spacing w:val="-3"/>
                <w:sz w:val="20"/>
                <w:szCs w:val="20"/>
              </w:rPr>
              <w:t>1.2</w:t>
            </w:r>
          </w:p>
        </w:tc>
        <w:tc>
          <w:tcPr>
            <w:tcW w:w="2242" w:type="dxa"/>
            <w:vAlign w:val="top"/>
          </w:tcPr>
          <w:p>
            <w:pPr>
              <w:pStyle w:val="17"/>
              <w:spacing w:before="141" w:line="230" w:lineRule="auto"/>
              <w:ind w:left="711"/>
            </w:pPr>
            <w:r>
              <w:rPr>
                <w:spacing w:val="5"/>
              </w:rPr>
              <w:t>采购预算</w:t>
            </w:r>
          </w:p>
        </w:tc>
        <w:tc>
          <w:tcPr>
            <w:tcW w:w="6646" w:type="dxa"/>
            <w:vAlign w:val="top"/>
          </w:tcPr>
          <w:p>
            <w:pPr>
              <w:pStyle w:val="17"/>
              <w:spacing w:before="141" w:line="229" w:lineRule="auto"/>
              <w:ind w:left="122"/>
            </w:pPr>
            <w:r>
              <w:rPr>
                <w:rFonts w:hint="eastAsia"/>
                <w:spacing w:val="4"/>
                <w:lang w:val="en-US" w:eastAsia="zh-CN"/>
              </w:rPr>
              <w:t>本项目采购预算：</w:t>
            </w:r>
            <w:r>
              <w:rPr>
                <w:spacing w:val="4"/>
              </w:rPr>
              <w:t>人民币</w:t>
            </w:r>
            <w:r>
              <w:rPr>
                <w:rFonts w:hint="eastAsia" w:ascii="宋体" w:hAnsi="宋体" w:eastAsia="宋体" w:cs="宋体"/>
                <w:spacing w:val="4"/>
                <w:lang w:val="en-US" w:eastAsia="zh-CN"/>
              </w:rPr>
              <w:t>8,98</w:t>
            </w:r>
            <w:r>
              <w:rPr>
                <w:rFonts w:ascii="宋体" w:hAnsi="宋体" w:eastAsia="宋体" w:cs="宋体"/>
                <w:spacing w:val="4"/>
              </w:rPr>
              <w:t>0,000.00</w:t>
            </w:r>
            <w:r>
              <w:rPr>
                <w:rFonts w:ascii="宋体" w:hAnsi="宋体" w:eastAsia="宋体" w:cs="宋体"/>
                <w:spacing w:val="-32"/>
              </w:rPr>
              <w:t xml:space="preserve"> </w:t>
            </w:r>
            <w:r>
              <w:rPr>
                <w:spacing w:val="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44" w:type="dxa"/>
            <w:vAlign w:val="top"/>
          </w:tcPr>
          <w:p>
            <w:pPr>
              <w:spacing w:before="171" w:line="190" w:lineRule="auto"/>
              <w:ind w:left="231"/>
              <w:rPr>
                <w:rFonts w:ascii="宋体" w:hAnsi="宋体" w:eastAsia="宋体" w:cs="宋体"/>
                <w:sz w:val="20"/>
                <w:szCs w:val="20"/>
              </w:rPr>
            </w:pPr>
            <w:r>
              <w:rPr>
                <w:rFonts w:ascii="宋体" w:hAnsi="宋体" w:eastAsia="宋体" w:cs="宋体"/>
                <w:sz w:val="20"/>
                <w:szCs w:val="20"/>
              </w:rPr>
              <w:t>1.2.1</w:t>
            </w:r>
          </w:p>
        </w:tc>
        <w:tc>
          <w:tcPr>
            <w:tcW w:w="2242" w:type="dxa"/>
            <w:vAlign w:val="top"/>
          </w:tcPr>
          <w:p>
            <w:pPr>
              <w:pStyle w:val="17"/>
              <w:spacing w:before="139" w:line="230" w:lineRule="auto"/>
              <w:ind w:left="720"/>
            </w:pPr>
            <w:r>
              <w:rPr>
                <w:spacing w:val="3"/>
              </w:rPr>
              <w:t>资金来源</w:t>
            </w:r>
          </w:p>
        </w:tc>
        <w:tc>
          <w:tcPr>
            <w:tcW w:w="6646" w:type="dxa"/>
            <w:vAlign w:val="top"/>
          </w:tcPr>
          <w:p>
            <w:pPr>
              <w:pStyle w:val="17"/>
              <w:spacing w:before="139" w:line="232" w:lineRule="auto"/>
              <w:ind w:left="129"/>
            </w:pPr>
            <w:r>
              <w:rPr>
                <w:rFonts w:ascii="宋体" w:hAnsi="宋体" w:eastAsia="宋体" w:cs="宋体"/>
                <w:spacing w:val="4"/>
              </w:rPr>
              <w:t>100%</w:t>
            </w:r>
            <w:r>
              <w:rPr>
                <w:spacing w:val="4"/>
              </w:rPr>
              <w:t>自筹资金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44" w:type="dxa"/>
            <w:vAlign w:val="top"/>
          </w:tcPr>
          <w:p>
            <w:pPr>
              <w:spacing w:line="282" w:lineRule="auto"/>
              <w:rPr>
                <w:rFonts w:ascii="Arial"/>
                <w:sz w:val="21"/>
              </w:rPr>
            </w:pPr>
          </w:p>
          <w:p>
            <w:pPr>
              <w:spacing w:before="65" w:line="190" w:lineRule="auto"/>
              <w:ind w:left="334"/>
              <w:rPr>
                <w:rFonts w:ascii="宋体" w:hAnsi="宋体" w:eastAsia="宋体" w:cs="宋体"/>
                <w:sz w:val="20"/>
                <w:szCs w:val="20"/>
              </w:rPr>
            </w:pPr>
            <w:r>
              <w:rPr>
                <w:rFonts w:ascii="宋体" w:hAnsi="宋体" w:eastAsia="宋体" w:cs="宋体"/>
                <w:spacing w:val="-3"/>
                <w:sz w:val="20"/>
                <w:szCs w:val="20"/>
              </w:rPr>
              <w:t>1.3</w:t>
            </w:r>
          </w:p>
        </w:tc>
        <w:tc>
          <w:tcPr>
            <w:tcW w:w="2242" w:type="dxa"/>
            <w:vAlign w:val="top"/>
          </w:tcPr>
          <w:p>
            <w:pPr>
              <w:spacing w:line="250" w:lineRule="auto"/>
              <w:rPr>
                <w:rFonts w:ascii="Arial"/>
                <w:sz w:val="21"/>
              </w:rPr>
            </w:pPr>
          </w:p>
          <w:p>
            <w:pPr>
              <w:pStyle w:val="17"/>
              <w:spacing w:before="65" w:line="231" w:lineRule="auto"/>
              <w:ind w:left="715"/>
            </w:pPr>
            <w:r>
              <w:rPr>
                <w:spacing w:val="4"/>
              </w:rPr>
              <w:t>最高限价</w:t>
            </w:r>
          </w:p>
        </w:tc>
        <w:tc>
          <w:tcPr>
            <w:tcW w:w="6646" w:type="dxa"/>
            <w:vAlign w:val="top"/>
          </w:tcPr>
          <w:p>
            <w:pPr>
              <w:pStyle w:val="17"/>
              <w:spacing w:line="228" w:lineRule="auto"/>
              <w:ind w:left="122"/>
            </w:pPr>
            <w:r>
              <w:rPr>
                <w:rFonts w:hint="eastAsia" w:ascii="仿宋" w:hAnsi="仿宋" w:eastAsia="仿宋" w:cs="仿宋"/>
                <w:spacing w:val="5"/>
                <w:position w:val="12"/>
                <w:sz w:val="20"/>
                <w:szCs w:val="20"/>
              </w:rPr>
              <w:t>本项目</w:t>
            </w:r>
            <w:r>
              <w:rPr>
                <w:rFonts w:hint="eastAsia" w:cs="仿宋"/>
                <w:spacing w:val="5"/>
                <w:position w:val="12"/>
                <w:sz w:val="20"/>
                <w:szCs w:val="20"/>
                <w:lang w:val="en-US" w:eastAsia="zh-CN"/>
              </w:rPr>
              <w:t>包3</w:t>
            </w:r>
            <w:r>
              <w:rPr>
                <w:rFonts w:hint="eastAsia" w:ascii="仿宋" w:hAnsi="仿宋" w:eastAsia="仿宋" w:cs="仿宋"/>
                <w:spacing w:val="5"/>
                <w:position w:val="12"/>
                <w:sz w:val="20"/>
                <w:szCs w:val="20"/>
              </w:rPr>
              <w:t>最高限价为：</w:t>
            </w:r>
            <w:r>
              <w:rPr>
                <w:rFonts w:hint="eastAsia" w:ascii="仿宋" w:hAnsi="仿宋" w:eastAsia="仿宋" w:cs="仿宋"/>
                <w:spacing w:val="5"/>
                <w:position w:val="12"/>
                <w:sz w:val="20"/>
                <w:szCs w:val="20"/>
                <w:lang w:val="en-US" w:eastAsia="zh-CN"/>
              </w:rPr>
              <w:t>157</w:t>
            </w:r>
            <w:r>
              <w:rPr>
                <w:rFonts w:hint="eastAsia" w:ascii="仿宋" w:hAnsi="仿宋" w:eastAsia="仿宋" w:cs="仿宋"/>
                <w:spacing w:val="5"/>
                <w:position w:val="12"/>
                <w:sz w:val="20"/>
                <w:szCs w:val="20"/>
              </w:rPr>
              <w:t>0000 元。</w:t>
            </w:r>
            <w:r>
              <w:rPr>
                <w:rFonts w:hint="eastAsia" w:cs="仿宋"/>
                <w:spacing w:val="5"/>
                <w:position w:val="12"/>
                <w:sz w:val="20"/>
                <w:szCs w:val="20"/>
                <w:lang w:eastAsia="zh-CN"/>
              </w:rPr>
              <w:t>供应商</w:t>
            </w:r>
            <w:r>
              <w:rPr>
                <w:rFonts w:hint="eastAsia" w:ascii="仿宋" w:hAnsi="仿宋" w:eastAsia="仿宋" w:cs="仿宋"/>
                <w:spacing w:val="5"/>
                <w:position w:val="12"/>
                <w:sz w:val="20"/>
                <w:szCs w:val="20"/>
              </w:rPr>
              <w:t>投标报价高于最高限价的其投标将被否决。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944" w:type="dxa"/>
            <w:vAlign w:val="top"/>
          </w:tcPr>
          <w:p>
            <w:pPr>
              <w:spacing w:line="442" w:lineRule="auto"/>
              <w:rPr>
                <w:rFonts w:ascii="Arial"/>
                <w:sz w:val="21"/>
              </w:rPr>
            </w:pPr>
          </w:p>
          <w:p>
            <w:pPr>
              <w:spacing w:before="65" w:line="190" w:lineRule="auto"/>
              <w:ind w:left="231"/>
              <w:rPr>
                <w:rFonts w:ascii="宋体" w:hAnsi="宋体" w:eastAsia="宋体" w:cs="宋体"/>
                <w:sz w:val="20"/>
                <w:szCs w:val="20"/>
              </w:rPr>
            </w:pPr>
            <w:r>
              <w:rPr>
                <w:rFonts w:ascii="宋体" w:hAnsi="宋体" w:eastAsia="宋体" w:cs="宋体"/>
                <w:sz w:val="20"/>
                <w:szCs w:val="20"/>
              </w:rPr>
              <w:t>1.4.1</w:t>
            </w:r>
          </w:p>
        </w:tc>
        <w:tc>
          <w:tcPr>
            <w:tcW w:w="2242" w:type="dxa"/>
            <w:vAlign w:val="top"/>
          </w:tcPr>
          <w:p>
            <w:pPr>
              <w:spacing w:line="411" w:lineRule="auto"/>
              <w:rPr>
                <w:rFonts w:ascii="Arial"/>
                <w:sz w:val="21"/>
              </w:rPr>
            </w:pPr>
          </w:p>
          <w:p>
            <w:pPr>
              <w:pStyle w:val="17"/>
              <w:spacing w:before="65" w:line="231" w:lineRule="auto"/>
              <w:ind w:left="709"/>
            </w:pPr>
            <w:r>
              <w:rPr>
                <w:spacing w:val="6"/>
              </w:rPr>
              <w:t>招标范围</w:t>
            </w:r>
          </w:p>
        </w:tc>
        <w:tc>
          <w:tcPr>
            <w:tcW w:w="6646" w:type="dxa"/>
            <w:vAlign w:val="top"/>
          </w:tcPr>
          <w:p>
            <w:pPr>
              <w:pStyle w:val="17"/>
              <w:spacing w:before="165" w:line="186" w:lineRule="auto"/>
              <w:ind w:left="127"/>
              <w:rPr>
                <w:rFonts w:hint="default" w:eastAsia="仿宋"/>
                <w:lang w:val="en-US" w:eastAsia="zh-CN"/>
              </w:rPr>
            </w:pPr>
            <w:r>
              <w:rPr>
                <w:rFonts w:hint="eastAsia" w:ascii="仿宋" w:hAnsi="仿宋" w:eastAsia="仿宋" w:cs="仿宋"/>
                <w:spacing w:val="5"/>
                <w:position w:val="12"/>
                <w:sz w:val="20"/>
                <w:szCs w:val="20"/>
              </w:rPr>
              <w:t>医用吊塔</w:t>
            </w:r>
            <w:r>
              <w:rPr>
                <w:rFonts w:hint="eastAsia" w:ascii="仿宋" w:hAnsi="仿宋" w:eastAsia="仿宋" w:cs="仿宋"/>
                <w:spacing w:val="5"/>
                <w:position w:val="12"/>
                <w:sz w:val="20"/>
                <w:szCs w:val="20"/>
                <w:lang w:val="en-US" w:eastAsia="zh-CN"/>
              </w:rPr>
              <w:t>的</w:t>
            </w:r>
            <w:r>
              <w:rPr>
                <w:rFonts w:hint="eastAsia" w:ascii="仿宋" w:hAnsi="仿宋" w:eastAsia="仿宋" w:cs="仿宋"/>
                <w:spacing w:val="5"/>
                <w:position w:val="12"/>
                <w:sz w:val="20"/>
                <w:szCs w:val="20"/>
              </w:rPr>
              <w:t>采购、安装、调试、验收、培训、质保期内外服务、与货物有关的运输和保险及其他伴随服务等</w:t>
            </w:r>
            <w:r>
              <w:rPr>
                <w:rFonts w:hint="eastAsia" w:cs="仿宋"/>
                <w:spacing w:val="5"/>
                <w:position w:val="12"/>
                <w:sz w:val="20"/>
                <w:szCs w:val="20"/>
                <w:lang w:eastAsia="zh-CN"/>
              </w:rPr>
              <w:t>（</w:t>
            </w:r>
            <w:r>
              <w:rPr>
                <w:rFonts w:hint="eastAsia" w:cs="仿宋"/>
                <w:spacing w:val="5"/>
                <w:position w:val="12"/>
                <w:sz w:val="20"/>
                <w:szCs w:val="20"/>
                <w:lang w:val="en-US" w:eastAsia="zh-CN"/>
              </w:rPr>
              <w:t>数量：30台</w:t>
            </w:r>
            <w:r>
              <w:rPr>
                <w:rFonts w:hint="eastAsia" w:cs="仿宋"/>
                <w:spacing w:val="5"/>
                <w:position w:val="12"/>
                <w:sz w:val="20"/>
                <w:szCs w:val="20"/>
                <w:lang w:eastAsia="zh-CN"/>
              </w:rPr>
              <w:t>）</w:t>
            </w:r>
            <w:r>
              <w:rPr>
                <w:rFonts w:hint="eastAsia" w:ascii="仿宋" w:hAnsi="仿宋" w:eastAsia="仿宋" w:cs="仿宋"/>
                <w:spacing w:val="5"/>
                <w:position w:val="1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44" w:type="dxa"/>
            <w:vAlign w:val="top"/>
          </w:tcPr>
          <w:p>
            <w:pPr>
              <w:spacing w:before="250" w:line="190" w:lineRule="auto"/>
              <w:ind w:left="231"/>
              <w:rPr>
                <w:rFonts w:ascii="宋体" w:hAnsi="宋体" w:eastAsia="宋体" w:cs="宋体"/>
                <w:sz w:val="20"/>
                <w:szCs w:val="20"/>
              </w:rPr>
            </w:pPr>
            <w:r>
              <w:rPr>
                <w:rFonts w:ascii="宋体" w:hAnsi="宋体" w:eastAsia="宋体" w:cs="宋体"/>
                <w:sz w:val="20"/>
                <w:szCs w:val="20"/>
              </w:rPr>
              <w:t>1.4.2</w:t>
            </w:r>
          </w:p>
        </w:tc>
        <w:tc>
          <w:tcPr>
            <w:tcW w:w="2242" w:type="dxa"/>
            <w:vAlign w:val="top"/>
          </w:tcPr>
          <w:p>
            <w:pPr>
              <w:pStyle w:val="17"/>
              <w:spacing w:before="218" w:line="231" w:lineRule="auto"/>
              <w:ind w:left="814"/>
              <w:rPr>
                <w:rFonts w:hint="eastAsia" w:eastAsia="仿宋"/>
                <w:lang w:eastAsia="zh-CN"/>
              </w:rPr>
            </w:pPr>
            <w:r>
              <w:rPr>
                <w:rFonts w:hint="eastAsia"/>
                <w:spacing w:val="5"/>
                <w:lang w:val="en-US" w:eastAsia="zh-CN"/>
              </w:rPr>
              <w:t>交货期</w:t>
            </w:r>
          </w:p>
        </w:tc>
        <w:tc>
          <w:tcPr>
            <w:tcW w:w="6646" w:type="dxa"/>
            <w:vAlign w:val="top"/>
          </w:tcPr>
          <w:p>
            <w:pPr>
              <w:pStyle w:val="17"/>
              <w:spacing w:before="218" w:line="231" w:lineRule="auto"/>
              <w:ind w:left="125"/>
            </w:pPr>
            <w:r>
              <w:rPr>
                <w:rFonts w:hint="eastAsia"/>
                <w:spacing w:val="1"/>
                <w:lang w:val="en-US" w:eastAsia="zh-CN"/>
              </w:rPr>
              <w:t>自合同签订生效后30日历天</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44" w:type="dxa"/>
            <w:vAlign w:val="top"/>
          </w:tcPr>
          <w:p>
            <w:pPr>
              <w:spacing w:before="250" w:line="190" w:lineRule="auto"/>
              <w:ind w:left="231"/>
              <w:rPr>
                <w:rFonts w:ascii="宋体" w:hAnsi="宋体" w:eastAsia="宋体" w:cs="宋体"/>
                <w:sz w:val="20"/>
                <w:szCs w:val="20"/>
              </w:rPr>
            </w:pPr>
            <w:r>
              <w:rPr>
                <w:rFonts w:ascii="宋体" w:hAnsi="宋体" w:eastAsia="宋体" w:cs="宋体"/>
                <w:sz w:val="20"/>
                <w:szCs w:val="20"/>
              </w:rPr>
              <w:t>1.4.3</w:t>
            </w:r>
          </w:p>
        </w:tc>
        <w:tc>
          <w:tcPr>
            <w:tcW w:w="2242" w:type="dxa"/>
            <w:vAlign w:val="top"/>
          </w:tcPr>
          <w:p>
            <w:pPr>
              <w:pStyle w:val="17"/>
              <w:spacing w:before="218" w:line="229" w:lineRule="auto"/>
              <w:ind w:left="507"/>
            </w:pPr>
            <w:r>
              <w:rPr>
                <w:spacing w:val="6"/>
              </w:rPr>
              <w:t>合同履行期限</w:t>
            </w:r>
          </w:p>
        </w:tc>
        <w:tc>
          <w:tcPr>
            <w:tcW w:w="6646" w:type="dxa"/>
            <w:vAlign w:val="top"/>
          </w:tcPr>
          <w:p>
            <w:pPr>
              <w:pStyle w:val="17"/>
              <w:spacing w:before="218" w:line="231" w:lineRule="auto"/>
              <w:ind w:left="158"/>
            </w:pPr>
            <w:r>
              <w:rPr>
                <w:rFonts w:hint="eastAsia"/>
                <w:lang w:val="en-US" w:eastAsia="zh-CN"/>
              </w:rPr>
              <w:t>至质保期结束</w:t>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944" w:type="dxa"/>
            <w:vAlign w:val="top"/>
          </w:tcPr>
          <w:p>
            <w:pPr>
              <w:spacing w:line="453" w:lineRule="auto"/>
              <w:rPr>
                <w:rFonts w:ascii="Arial"/>
                <w:sz w:val="21"/>
              </w:rPr>
            </w:pPr>
          </w:p>
          <w:p>
            <w:pPr>
              <w:spacing w:before="65" w:line="190" w:lineRule="auto"/>
              <w:ind w:left="231"/>
              <w:rPr>
                <w:rFonts w:ascii="宋体" w:hAnsi="宋体" w:eastAsia="宋体" w:cs="宋体"/>
                <w:sz w:val="20"/>
                <w:szCs w:val="20"/>
              </w:rPr>
            </w:pPr>
            <w:r>
              <w:rPr>
                <w:rFonts w:ascii="宋体" w:hAnsi="宋体" w:eastAsia="宋体" w:cs="宋体"/>
                <w:sz w:val="20"/>
                <w:szCs w:val="20"/>
              </w:rPr>
              <w:t>1.4.4</w:t>
            </w:r>
          </w:p>
        </w:tc>
        <w:tc>
          <w:tcPr>
            <w:tcW w:w="2242" w:type="dxa"/>
            <w:vAlign w:val="top"/>
          </w:tcPr>
          <w:p>
            <w:pPr>
              <w:spacing w:line="422" w:lineRule="auto"/>
              <w:rPr>
                <w:rFonts w:ascii="Arial"/>
                <w:sz w:val="21"/>
              </w:rPr>
            </w:pPr>
          </w:p>
          <w:p>
            <w:pPr>
              <w:pStyle w:val="17"/>
              <w:spacing w:before="65" w:line="229" w:lineRule="auto"/>
              <w:ind w:left="295"/>
            </w:pPr>
            <w:r>
              <w:rPr>
                <w:spacing w:val="7"/>
              </w:rPr>
              <w:t>质量要求及质保期</w:t>
            </w:r>
          </w:p>
        </w:tc>
        <w:tc>
          <w:tcPr>
            <w:tcW w:w="6646" w:type="dxa"/>
            <w:vAlign w:val="top"/>
          </w:tcPr>
          <w:p>
            <w:pPr>
              <w:pStyle w:val="17"/>
              <w:spacing w:before="300" w:line="229" w:lineRule="auto"/>
              <w:ind w:left="124"/>
            </w:pPr>
            <w:r>
              <w:rPr>
                <w:spacing w:val="8"/>
              </w:rPr>
              <w:t>质量要求：合格，符合国家相关标准。</w:t>
            </w:r>
          </w:p>
          <w:p>
            <w:pPr>
              <w:pStyle w:val="17"/>
              <w:spacing w:before="131" w:line="229" w:lineRule="auto"/>
              <w:ind w:left="124"/>
            </w:pPr>
            <w:r>
              <w:rPr>
                <w:spacing w:val="4"/>
              </w:rPr>
              <w:t>质保期：</w:t>
            </w:r>
            <w:r>
              <w:rPr>
                <w:rFonts w:hint="eastAsia" w:ascii="宋体" w:hAnsi="宋体" w:eastAsia="宋体" w:cs="宋体"/>
                <w:spacing w:val="4"/>
                <w:lang w:val="en-US" w:eastAsia="zh-CN"/>
              </w:rPr>
              <w:t>1</w:t>
            </w:r>
            <w:r>
              <w:rPr>
                <w:rFonts w:ascii="宋体" w:hAnsi="宋体" w:eastAsia="宋体" w:cs="宋体"/>
                <w:spacing w:val="-30"/>
              </w:rPr>
              <w:t xml:space="preserve"> </w:t>
            </w:r>
            <w:r>
              <w:rPr>
                <w:spacing w:val="4"/>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944" w:type="dxa"/>
            <w:vAlign w:val="top"/>
          </w:tcPr>
          <w:p>
            <w:pPr>
              <w:spacing w:line="473" w:lineRule="auto"/>
              <w:rPr>
                <w:rFonts w:ascii="Arial"/>
                <w:sz w:val="21"/>
              </w:rPr>
            </w:pPr>
          </w:p>
          <w:p>
            <w:pPr>
              <w:spacing w:before="65" w:line="190" w:lineRule="auto"/>
              <w:ind w:left="231"/>
              <w:rPr>
                <w:rFonts w:ascii="宋体" w:hAnsi="宋体" w:eastAsia="宋体" w:cs="宋体"/>
                <w:sz w:val="20"/>
                <w:szCs w:val="20"/>
              </w:rPr>
            </w:pPr>
            <w:r>
              <w:rPr>
                <w:rFonts w:ascii="宋体" w:hAnsi="宋体" w:eastAsia="宋体" w:cs="宋体"/>
                <w:sz w:val="20"/>
                <w:szCs w:val="20"/>
              </w:rPr>
              <w:t>1.5.1</w:t>
            </w:r>
          </w:p>
        </w:tc>
        <w:tc>
          <w:tcPr>
            <w:tcW w:w="2242" w:type="dxa"/>
            <w:vAlign w:val="top"/>
          </w:tcPr>
          <w:p>
            <w:pPr>
              <w:spacing w:line="441" w:lineRule="auto"/>
              <w:rPr>
                <w:rFonts w:ascii="Arial"/>
                <w:sz w:val="21"/>
              </w:rPr>
            </w:pPr>
          </w:p>
          <w:p>
            <w:pPr>
              <w:pStyle w:val="17"/>
              <w:spacing w:before="65" w:line="231" w:lineRule="auto"/>
              <w:ind w:left="394"/>
            </w:pPr>
            <w:r>
              <w:rPr>
                <w:rFonts w:hint="eastAsia"/>
                <w:spacing w:val="7"/>
                <w:lang w:eastAsia="zh-CN"/>
              </w:rPr>
              <w:t>供应商</w:t>
            </w:r>
            <w:r>
              <w:rPr>
                <w:spacing w:val="7"/>
              </w:rPr>
              <w:t>资格要求</w:t>
            </w:r>
          </w:p>
        </w:tc>
        <w:tc>
          <w:tcPr>
            <w:tcW w:w="6646" w:type="dxa"/>
            <w:vAlign w:val="top"/>
          </w:tcPr>
          <w:p>
            <w:pPr>
              <w:spacing w:before="124" w:line="230" w:lineRule="auto"/>
              <w:rPr>
                <w:rFonts w:ascii="仿宋" w:hAnsi="仿宋" w:eastAsia="仿宋" w:cs="仿宋"/>
                <w:sz w:val="20"/>
                <w:szCs w:val="20"/>
              </w:rPr>
            </w:pPr>
            <w:r>
              <w:rPr>
                <w:rFonts w:ascii="宋体" w:hAnsi="宋体" w:eastAsia="宋体" w:cs="宋体"/>
                <w:spacing w:val="8"/>
                <w:sz w:val="20"/>
                <w:szCs w:val="20"/>
              </w:rPr>
              <w:t>1</w:t>
            </w:r>
            <w:r>
              <w:rPr>
                <w:rFonts w:ascii="仿宋" w:hAnsi="仿宋" w:eastAsia="仿宋" w:cs="仿宋"/>
                <w:spacing w:val="8"/>
                <w:sz w:val="20"/>
                <w:szCs w:val="20"/>
              </w:rPr>
              <w:t>、满足《中华人民共和国政府采购法》第二十二条规定。</w:t>
            </w:r>
          </w:p>
          <w:p>
            <w:pPr>
              <w:spacing w:before="127" w:line="372" w:lineRule="exact"/>
              <w:rPr>
                <w:rFonts w:ascii="仿宋" w:hAnsi="仿宋" w:eastAsia="仿宋" w:cs="仿宋"/>
                <w:sz w:val="20"/>
                <w:szCs w:val="20"/>
              </w:rPr>
            </w:pPr>
            <w:r>
              <w:rPr>
                <w:rFonts w:ascii="宋体" w:hAnsi="宋体" w:eastAsia="宋体" w:cs="宋体"/>
                <w:spacing w:val="8"/>
                <w:position w:val="12"/>
                <w:sz w:val="20"/>
                <w:szCs w:val="20"/>
              </w:rPr>
              <w:t>2</w:t>
            </w:r>
            <w:r>
              <w:rPr>
                <w:rFonts w:ascii="仿宋" w:hAnsi="仿宋" w:eastAsia="仿宋" w:cs="仿宋"/>
                <w:spacing w:val="8"/>
                <w:position w:val="12"/>
                <w:sz w:val="20"/>
                <w:szCs w:val="20"/>
              </w:rPr>
              <w:t>、落实政府采购政策满足的资格要求：无。</w:t>
            </w:r>
          </w:p>
          <w:p>
            <w:pPr>
              <w:spacing w:before="1" w:line="230" w:lineRule="auto"/>
              <w:rPr>
                <w:rFonts w:ascii="仿宋" w:hAnsi="仿宋" w:eastAsia="仿宋" w:cs="仿宋"/>
                <w:sz w:val="20"/>
                <w:szCs w:val="20"/>
              </w:rPr>
            </w:pPr>
            <w:r>
              <w:rPr>
                <w:rFonts w:ascii="宋体" w:hAnsi="宋体" w:eastAsia="宋体" w:cs="宋体"/>
                <w:spacing w:val="7"/>
                <w:sz w:val="20"/>
                <w:szCs w:val="20"/>
              </w:rPr>
              <w:t>3</w:t>
            </w:r>
            <w:r>
              <w:rPr>
                <w:rFonts w:ascii="仿宋" w:hAnsi="仿宋" w:eastAsia="仿宋" w:cs="仿宋"/>
                <w:spacing w:val="7"/>
                <w:sz w:val="20"/>
                <w:szCs w:val="20"/>
              </w:rPr>
              <w:t>、本项目的特定资格要求：</w:t>
            </w:r>
          </w:p>
          <w:p>
            <w:pPr>
              <w:spacing w:before="122" w:line="231" w:lineRule="auto"/>
              <w:rPr>
                <w:rFonts w:hint="eastAsia" w:ascii="仿宋" w:hAnsi="仿宋" w:eastAsia="仿宋" w:cs="仿宋"/>
                <w:sz w:val="20"/>
                <w:szCs w:val="20"/>
              </w:rPr>
            </w:pPr>
            <w:r>
              <w:rPr>
                <w:rFonts w:hint="eastAsia" w:ascii="仿宋" w:hAnsi="仿宋" w:eastAsia="仿宋" w:cs="仿宋"/>
                <w:sz w:val="20"/>
                <w:szCs w:val="20"/>
                <w:lang w:val="en-US" w:eastAsia="zh-CN"/>
              </w:rPr>
              <w:t>3.1</w:t>
            </w:r>
            <w:r>
              <w:rPr>
                <w:rFonts w:hint="eastAsia" w:ascii="仿宋" w:hAnsi="仿宋" w:eastAsia="仿宋" w:cs="仿宋"/>
                <w:sz w:val="20"/>
                <w:szCs w:val="20"/>
              </w:rPr>
              <w:t>具有独立承担民事责任的能力；</w:t>
            </w:r>
            <w:r>
              <w:rPr>
                <w:rFonts w:hint="eastAsia" w:ascii="仿宋" w:hAnsi="仿宋" w:eastAsia="仿宋" w:cs="仿宋"/>
                <w:sz w:val="20"/>
                <w:szCs w:val="20"/>
                <w:lang w:eastAsia="zh-CN"/>
              </w:rPr>
              <w:t>供应商</w:t>
            </w:r>
            <w:r>
              <w:rPr>
                <w:rFonts w:hint="eastAsia" w:ascii="仿宋" w:hAnsi="仿宋" w:eastAsia="仿宋" w:cs="仿宋"/>
                <w:sz w:val="20"/>
                <w:szCs w:val="20"/>
              </w:rPr>
              <w:t>须具有有效的营业执照复印件或扫描件；</w:t>
            </w:r>
          </w:p>
          <w:p>
            <w:pPr>
              <w:spacing w:before="122" w:line="231" w:lineRule="auto"/>
              <w:rPr>
                <w:rFonts w:hint="eastAsia" w:ascii="仿宋" w:hAnsi="仿宋" w:eastAsia="仿宋" w:cs="仿宋"/>
                <w:sz w:val="20"/>
                <w:szCs w:val="20"/>
              </w:rPr>
            </w:pPr>
            <w:r>
              <w:rPr>
                <w:rFonts w:hint="eastAsia" w:ascii="仿宋" w:hAnsi="仿宋" w:eastAsia="仿宋" w:cs="仿宋"/>
                <w:sz w:val="20"/>
                <w:szCs w:val="20"/>
                <w:lang w:val="en-US" w:eastAsia="zh-CN"/>
              </w:rPr>
              <w:t>3.2</w:t>
            </w:r>
            <w:r>
              <w:rPr>
                <w:rFonts w:hint="eastAsia" w:ascii="仿宋" w:hAnsi="仿宋" w:eastAsia="仿宋" w:cs="仿宋"/>
                <w:sz w:val="20"/>
                <w:szCs w:val="20"/>
              </w:rPr>
              <w:t>具有健全的财务制度，提供经审计的2022年度财务状况报告（公司成立年限不足的企业应提供其基本开户银行出具的资信证明）；</w:t>
            </w:r>
          </w:p>
          <w:p>
            <w:pPr>
              <w:spacing w:before="122" w:line="231" w:lineRule="auto"/>
              <w:rPr>
                <w:rFonts w:hint="eastAsia" w:ascii="仿宋" w:hAnsi="仿宋" w:eastAsia="仿宋" w:cs="仿宋"/>
                <w:sz w:val="20"/>
                <w:szCs w:val="20"/>
              </w:rPr>
            </w:pPr>
            <w:r>
              <w:rPr>
                <w:rFonts w:hint="eastAsia" w:ascii="仿宋" w:hAnsi="仿宋" w:eastAsia="仿宋" w:cs="仿宋"/>
                <w:sz w:val="20"/>
                <w:szCs w:val="20"/>
                <w:lang w:val="en-US" w:eastAsia="zh-CN"/>
              </w:rPr>
              <w:t>3.3</w:t>
            </w:r>
            <w:r>
              <w:rPr>
                <w:rFonts w:hint="eastAsia" w:ascii="仿宋" w:hAnsi="仿宋" w:eastAsia="仿宋" w:cs="仿宋"/>
                <w:sz w:val="20"/>
                <w:szCs w:val="20"/>
              </w:rPr>
              <w:t>具有依法缴纳税收和社会保障资金的良好记录，提供2023年1月1日以来至少一个月的依法缴纳税收和社会保障资金的相关证明；</w:t>
            </w:r>
          </w:p>
          <w:p>
            <w:pPr>
              <w:spacing w:before="122" w:line="231" w:lineRule="auto"/>
              <w:rPr>
                <w:rFonts w:hint="eastAsia" w:ascii="仿宋" w:hAnsi="仿宋" w:eastAsia="仿宋" w:cs="仿宋"/>
                <w:sz w:val="20"/>
                <w:szCs w:val="20"/>
              </w:rPr>
            </w:pPr>
            <w:r>
              <w:rPr>
                <w:rFonts w:hint="eastAsia" w:ascii="仿宋" w:hAnsi="仿宋" w:eastAsia="仿宋" w:cs="仿宋"/>
                <w:sz w:val="20"/>
                <w:szCs w:val="20"/>
                <w:lang w:val="en-US" w:eastAsia="zh-CN"/>
              </w:rPr>
              <w:t>3.4</w:t>
            </w:r>
            <w:r>
              <w:rPr>
                <w:rFonts w:hint="eastAsia" w:ascii="仿宋" w:hAnsi="仿宋" w:eastAsia="仿宋" w:cs="仿宋"/>
                <w:sz w:val="20"/>
                <w:szCs w:val="20"/>
              </w:rPr>
              <w:t>具有履行合同所必需的设备和专业技术能力，提供声明函；</w:t>
            </w:r>
          </w:p>
          <w:p>
            <w:pPr>
              <w:spacing w:before="122" w:line="231" w:lineRule="auto"/>
              <w:rPr>
                <w:rFonts w:hint="eastAsia" w:ascii="仿宋" w:hAnsi="仿宋" w:eastAsia="仿宋" w:cs="仿宋"/>
                <w:sz w:val="20"/>
                <w:szCs w:val="20"/>
              </w:rPr>
            </w:pPr>
            <w:r>
              <w:rPr>
                <w:rFonts w:hint="eastAsia" w:ascii="仿宋" w:hAnsi="仿宋" w:eastAsia="仿宋" w:cs="仿宋"/>
                <w:sz w:val="20"/>
                <w:szCs w:val="20"/>
                <w:lang w:val="en-US" w:eastAsia="zh-CN"/>
              </w:rPr>
              <w:t>3.5</w:t>
            </w:r>
            <w:r>
              <w:rPr>
                <w:rFonts w:hint="eastAsia" w:ascii="仿宋" w:hAnsi="仿宋" w:eastAsia="仿宋" w:cs="仿宋"/>
                <w:sz w:val="20"/>
                <w:szCs w:val="20"/>
              </w:rPr>
              <w:t>具有良好的商业信誉，在参加本次政府采购活动前三年内，在经营活动中没有重大违法记录的书面声明或证明材料，提供声明函；</w:t>
            </w:r>
          </w:p>
          <w:p>
            <w:pPr>
              <w:spacing w:before="122" w:line="231" w:lineRule="auto"/>
              <w:rPr>
                <w:rFonts w:hint="eastAsia" w:ascii="仿宋" w:hAnsi="仿宋" w:eastAsia="仿宋" w:cs="仿宋"/>
                <w:sz w:val="20"/>
                <w:szCs w:val="20"/>
              </w:rPr>
            </w:pPr>
            <w:r>
              <w:rPr>
                <w:rFonts w:hint="eastAsia" w:ascii="仿宋" w:hAnsi="仿宋" w:eastAsia="仿宋" w:cs="仿宋"/>
                <w:sz w:val="20"/>
                <w:szCs w:val="20"/>
                <w:lang w:val="en-US" w:eastAsia="zh-CN"/>
              </w:rPr>
              <w:t>3.6</w:t>
            </w:r>
            <w:r>
              <w:rPr>
                <w:rFonts w:hint="eastAsia" w:ascii="仿宋" w:hAnsi="仿宋" w:eastAsia="仿宋" w:cs="仿宋"/>
                <w:sz w:val="20"/>
                <w:szCs w:val="20"/>
              </w:rPr>
              <w:t>单位负责人为同一人或者</w:t>
            </w:r>
            <w:r>
              <w:rPr>
                <w:rFonts w:hint="eastAsia" w:ascii="仿宋" w:hAnsi="仿宋" w:eastAsia="仿宋" w:cs="仿宋"/>
                <w:sz w:val="20"/>
                <w:szCs w:val="20"/>
                <w:lang w:eastAsia="zh-CN"/>
              </w:rPr>
              <w:t>存在直接控股关系</w:t>
            </w:r>
            <w:r>
              <w:rPr>
                <w:rFonts w:hint="eastAsia" w:ascii="仿宋" w:hAnsi="仿宋" w:eastAsia="仿宋" w:cs="仿宋"/>
                <w:sz w:val="20"/>
                <w:szCs w:val="20"/>
              </w:rPr>
              <w:t>、参股关系、管理关系的不同单位，不得参加同一标段投标或未划分标段的同一招标项目投标，提供声明函；</w:t>
            </w:r>
          </w:p>
          <w:p>
            <w:pPr>
              <w:spacing w:before="122" w:line="231" w:lineRule="auto"/>
              <w:rPr>
                <w:rFonts w:hint="eastAsia" w:ascii="仿宋" w:hAnsi="仿宋" w:eastAsia="仿宋" w:cs="仿宋"/>
                <w:sz w:val="20"/>
                <w:szCs w:val="20"/>
              </w:rPr>
            </w:pPr>
            <w:r>
              <w:rPr>
                <w:rFonts w:hint="eastAsia" w:ascii="仿宋" w:hAnsi="仿宋" w:eastAsia="仿宋" w:cs="仿宋"/>
                <w:color w:val="auto"/>
                <w:sz w:val="20"/>
                <w:szCs w:val="20"/>
                <w:lang w:val="en-US" w:eastAsia="zh-CN"/>
              </w:rPr>
              <w:t xml:space="preserve">3.7 </w:t>
            </w:r>
            <w:r>
              <w:rPr>
                <w:rFonts w:hint="eastAsia" w:ascii="仿宋" w:hAnsi="仿宋" w:eastAsia="仿宋" w:cs="仿宋"/>
                <w:color w:val="auto"/>
                <w:sz w:val="20"/>
                <w:szCs w:val="20"/>
              </w:rPr>
              <w:t>根据《关于在政府采购活动中查询及使用信用记录有关问题的通知》(财库[</w:t>
            </w:r>
            <w:r>
              <w:rPr>
                <w:rFonts w:hint="eastAsia" w:ascii="仿宋" w:hAnsi="仿宋" w:eastAsia="仿宋" w:cs="仿宋"/>
                <w:sz w:val="20"/>
                <w:szCs w:val="20"/>
              </w:rPr>
              <w:t>2016]125号)的规定，对列入失信被执行人、重大税收违法案件当事人名单、政府采购严重违法失信行为记录名单的</w:t>
            </w:r>
            <w:r>
              <w:rPr>
                <w:rFonts w:hint="eastAsia" w:ascii="仿宋" w:hAnsi="仿宋" w:eastAsia="仿宋" w:cs="仿宋"/>
                <w:sz w:val="20"/>
                <w:szCs w:val="20"/>
                <w:lang w:eastAsia="zh-CN"/>
              </w:rPr>
              <w:t>供应商</w:t>
            </w:r>
            <w:r>
              <w:rPr>
                <w:rFonts w:hint="eastAsia" w:ascii="仿宋" w:hAnsi="仿宋" w:eastAsia="仿宋" w:cs="仿宋"/>
                <w:sz w:val="20"/>
                <w:szCs w:val="20"/>
              </w:rPr>
              <w:t xml:space="preserve">，拒绝参与本项目政府采购活动； </w:t>
            </w:r>
          </w:p>
          <w:p>
            <w:pPr>
              <w:spacing w:before="122" w:line="231" w:lineRule="auto"/>
            </w:pPr>
            <w:r>
              <w:rPr>
                <w:rFonts w:hint="eastAsia" w:ascii="仿宋" w:hAnsi="仿宋" w:eastAsia="仿宋" w:cs="仿宋"/>
                <w:sz w:val="20"/>
                <w:szCs w:val="20"/>
                <w:lang w:val="en-US" w:eastAsia="zh-CN"/>
              </w:rPr>
              <w:t>3.8</w:t>
            </w:r>
            <w:r>
              <w:rPr>
                <w:rFonts w:hint="eastAsia" w:ascii="仿宋" w:hAnsi="仿宋" w:eastAsia="仿宋" w:cs="仿宋"/>
                <w:sz w:val="20"/>
                <w:szCs w:val="20"/>
              </w:rPr>
              <w:t>法律、行政法规规定的其他条件。</w:t>
            </w:r>
          </w:p>
        </w:tc>
      </w:tr>
    </w:tbl>
    <w:p>
      <w:pPr>
        <w:pStyle w:val="6"/>
      </w:pPr>
    </w:p>
    <w:tbl>
      <w:tblPr>
        <w:tblStyle w:val="16"/>
        <w:tblW w:w="9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2242"/>
        <w:gridCol w:w="66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44" w:type="dxa"/>
            <w:vAlign w:val="top"/>
          </w:tcPr>
          <w:p>
            <w:pPr>
              <w:spacing w:line="468" w:lineRule="auto"/>
              <w:rPr>
                <w:rFonts w:ascii="Arial"/>
                <w:sz w:val="21"/>
              </w:rPr>
            </w:pPr>
          </w:p>
          <w:p>
            <w:pPr>
              <w:spacing w:before="65" w:line="190" w:lineRule="auto"/>
              <w:ind w:left="231"/>
              <w:rPr>
                <w:rFonts w:ascii="宋体" w:hAnsi="宋体" w:eastAsia="宋体" w:cs="宋体"/>
                <w:sz w:val="20"/>
                <w:szCs w:val="20"/>
              </w:rPr>
            </w:pPr>
            <w:r>
              <w:rPr>
                <w:rFonts w:ascii="宋体" w:hAnsi="宋体" w:eastAsia="宋体" w:cs="宋体"/>
                <w:sz w:val="20"/>
                <w:szCs w:val="20"/>
              </w:rPr>
              <w:t>1.5.2</w:t>
            </w:r>
          </w:p>
        </w:tc>
        <w:tc>
          <w:tcPr>
            <w:tcW w:w="2242" w:type="dxa"/>
            <w:vAlign w:val="top"/>
          </w:tcPr>
          <w:p>
            <w:pPr>
              <w:pStyle w:val="17"/>
              <w:spacing w:before="125" w:line="351" w:lineRule="auto"/>
              <w:ind w:left="117" w:right="107"/>
            </w:pPr>
            <w:r>
              <w:rPr>
                <w:spacing w:val="8"/>
              </w:rPr>
              <w:t>是否专门面向中小企</w:t>
            </w:r>
            <w:r>
              <w:t xml:space="preserve">  </w:t>
            </w:r>
            <w:r>
              <w:rPr>
                <w:spacing w:val="1"/>
              </w:rPr>
              <w:t>业或小型、微型企业采</w:t>
            </w:r>
          </w:p>
          <w:p>
            <w:pPr>
              <w:pStyle w:val="17"/>
              <w:spacing w:line="229" w:lineRule="auto"/>
              <w:ind w:left="117"/>
            </w:pPr>
            <w:r>
              <w:t>购</w:t>
            </w:r>
          </w:p>
        </w:tc>
        <w:tc>
          <w:tcPr>
            <w:tcW w:w="6646" w:type="dxa"/>
            <w:vAlign w:val="top"/>
          </w:tcPr>
          <w:p>
            <w:pPr>
              <w:spacing w:line="436" w:lineRule="auto"/>
              <w:rPr>
                <w:rFonts w:ascii="Arial"/>
                <w:sz w:val="21"/>
              </w:rPr>
            </w:pPr>
          </w:p>
          <w:p>
            <w:pPr>
              <w:pStyle w:val="17"/>
              <w:spacing w:before="65" w:line="233" w:lineRule="auto"/>
              <w:ind w:left="124"/>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44" w:type="dxa"/>
            <w:vAlign w:val="top"/>
          </w:tcPr>
          <w:p>
            <w:pPr>
              <w:spacing w:before="157" w:line="190" w:lineRule="auto"/>
              <w:ind w:left="231"/>
              <w:rPr>
                <w:rFonts w:ascii="宋体" w:hAnsi="宋体" w:eastAsia="宋体" w:cs="宋体"/>
                <w:sz w:val="20"/>
                <w:szCs w:val="20"/>
              </w:rPr>
            </w:pPr>
            <w:r>
              <w:rPr>
                <w:rFonts w:ascii="宋体" w:hAnsi="宋体" w:eastAsia="宋体" w:cs="宋体"/>
                <w:sz w:val="20"/>
                <w:szCs w:val="20"/>
              </w:rPr>
              <w:t>1.5.6</w:t>
            </w:r>
          </w:p>
        </w:tc>
        <w:tc>
          <w:tcPr>
            <w:tcW w:w="2242" w:type="dxa"/>
            <w:vAlign w:val="top"/>
          </w:tcPr>
          <w:p>
            <w:pPr>
              <w:pStyle w:val="17"/>
              <w:spacing w:before="125" w:line="230" w:lineRule="auto"/>
              <w:ind w:left="185"/>
            </w:pPr>
            <w:r>
              <w:rPr>
                <w:spacing w:val="8"/>
              </w:rPr>
              <w:t>是否接受联合体投标</w:t>
            </w:r>
          </w:p>
        </w:tc>
        <w:tc>
          <w:tcPr>
            <w:tcW w:w="6646" w:type="dxa"/>
            <w:vAlign w:val="top"/>
          </w:tcPr>
          <w:p>
            <w:pPr>
              <w:pStyle w:val="17"/>
              <w:spacing w:before="125" w:line="230" w:lineRule="auto"/>
              <w:ind w:left="124"/>
            </w:pPr>
            <w:r>
              <w:rPr>
                <w:spacing w:val="3"/>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44" w:type="dxa"/>
            <w:vAlign w:val="top"/>
          </w:tcPr>
          <w:p>
            <w:pPr>
              <w:spacing w:before="158" w:line="190" w:lineRule="auto"/>
              <w:ind w:left="334"/>
              <w:rPr>
                <w:rFonts w:ascii="宋体" w:hAnsi="宋体" w:eastAsia="宋体" w:cs="宋体"/>
                <w:sz w:val="20"/>
                <w:szCs w:val="20"/>
              </w:rPr>
            </w:pPr>
            <w:r>
              <w:rPr>
                <w:rFonts w:ascii="宋体" w:hAnsi="宋体" w:eastAsia="宋体" w:cs="宋体"/>
                <w:spacing w:val="-3"/>
                <w:sz w:val="20"/>
                <w:szCs w:val="20"/>
              </w:rPr>
              <w:t>1.6</w:t>
            </w:r>
          </w:p>
        </w:tc>
        <w:tc>
          <w:tcPr>
            <w:tcW w:w="2242" w:type="dxa"/>
            <w:vAlign w:val="top"/>
          </w:tcPr>
          <w:p>
            <w:pPr>
              <w:pStyle w:val="17"/>
              <w:spacing w:before="126" w:line="229" w:lineRule="auto"/>
              <w:ind w:left="923"/>
            </w:pPr>
            <w:r>
              <w:t>分包</w:t>
            </w:r>
          </w:p>
        </w:tc>
        <w:tc>
          <w:tcPr>
            <w:tcW w:w="6646" w:type="dxa"/>
            <w:vAlign w:val="top"/>
          </w:tcPr>
          <w:p>
            <w:pPr>
              <w:pStyle w:val="17"/>
              <w:spacing w:before="126" w:line="229" w:lineRule="auto"/>
              <w:ind w:left="124"/>
            </w:pPr>
            <w:r>
              <w:rPr>
                <w:spacing w:val="3"/>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44" w:type="dxa"/>
            <w:vAlign w:val="top"/>
          </w:tcPr>
          <w:p>
            <w:pPr>
              <w:spacing w:line="471" w:lineRule="auto"/>
              <w:rPr>
                <w:rFonts w:ascii="Arial"/>
                <w:sz w:val="21"/>
              </w:rPr>
            </w:pPr>
          </w:p>
          <w:p>
            <w:pPr>
              <w:spacing w:before="65" w:line="190" w:lineRule="auto"/>
              <w:ind w:left="321"/>
              <w:rPr>
                <w:rFonts w:ascii="宋体" w:hAnsi="宋体" w:eastAsia="宋体" w:cs="宋体"/>
                <w:sz w:val="20"/>
                <w:szCs w:val="20"/>
              </w:rPr>
            </w:pPr>
            <w:r>
              <w:rPr>
                <w:rFonts w:ascii="宋体" w:hAnsi="宋体" w:eastAsia="宋体" w:cs="宋体"/>
                <w:spacing w:val="1"/>
                <w:sz w:val="20"/>
                <w:szCs w:val="20"/>
              </w:rPr>
              <w:t>2.1</w:t>
            </w:r>
          </w:p>
        </w:tc>
        <w:tc>
          <w:tcPr>
            <w:tcW w:w="2242" w:type="dxa"/>
            <w:vAlign w:val="top"/>
          </w:tcPr>
          <w:p>
            <w:pPr>
              <w:spacing w:line="248" w:lineRule="auto"/>
              <w:rPr>
                <w:rFonts w:ascii="Arial"/>
                <w:sz w:val="21"/>
              </w:rPr>
            </w:pPr>
          </w:p>
          <w:p>
            <w:pPr>
              <w:pStyle w:val="17"/>
              <w:spacing w:before="65" w:line="382" w:lineRule="exact"/>
              <w:ind w:left="183"/>
            </w:pPr>
            <w:r>
              <w:rPr>
                <w:spacing w:val="8"/>
                <w:position w:val="13"/>
              </w:rPr>
              <w:t>构成</w:t>
            </w:r>
            <w:r>
              <w:rPr>
                <w:rFonts w:hint="eastAsia"/>
                <w:spacing w:val="8"/>
                <w:position w:val="13"/>
                <w:lang w:eastAsia="zh-CN"/>
              </w:rPr>
              <w:t>采购文件</w:t>
            </w:r>
            <w:r>
              <w:rPr>
                <w:spacing w:val="8"/>
                <w:position w:val="13"/>
              </w:rPr>
              <w:t>其他材</w:t>
            </w:r>
          </w:p>
          <w:p>
            <w:pPr>
              <w:pStyle w:val="17"/>
              <w:spacing w:line="228" w:lineRule="auto"/>
              <w:ind w:left="1023"/>
            </w:pPr>
            <w:r>
              <w:t>料</w:t>
            </w:r>
          </w:p>
        </w:tc>
        <w:tc>
          <w:tcPr>
            <w:tcW w:w="6646" w:type="dxa"/>
            <w:vAlign w:val="top"/>
          </w:tcPr>
          <w:p>
            <w:pPr>
              <w:pStyle w:val="17"/>
              <w:spacing w:before="125" w:line="351" w:lineRule="auto"/>
              <w:ind w:left="116" w:right="108" w:firstLine="12"/>
              <w:jc w:val="both"/>
            </w:pPr>
            <w:r>
              <w:rPr>
                <w:spacing w:val="13"/>
              </w:rPr>
              <w:t>除</w:t>
            </w:r>
            <w:r>
              <w:rPr>
                <w:rFonts w:hint="eastAsia"/>
                <w:spacing w:val="13"/>
                <w:lang w:eastAsia="zh-CN"/>
              </w:rPr>
              <w:t>采购文件</w:t>
            </w:r>
            <w:r>
              <w:rPr>
                <w:spacing w:val="13"/>
              </w:rPr>
              <w:t>外，最高投标限价以及采购人在招标期间发出的澄清（如</w:t>
            </w:r>
            <w:r>
              <w:rPr>
                <w:spacing w:val="12"/>
              </w:rPr>
              <w:t xml:space="preserve"> </w:t>
            </w:r>
            <w:r>
              <w:rPr>
                <w:spacing w:val="7"/>
              </w:rPr>
              <w:t>有）、修改、补充、补遗和其它有效正式函件等内容均是</w:t>
            </w:r>
            <w:r>
              <w:rPr>
                <w:rFonts w:hint="eastAsia"/>
                <w:spacing w:val="7"/>
                <w:lang w:eastAsia="zh-CN"/>
              </w:rPr>
              <w:t>采购文件</w:t>
            </w:r>
            <w:r>
              <w:rPr>
                <w:spacing w:val="6"/>
              </w:rPr>
              <w:t>的组</w:t>
            </w:r>
          </w:p>
          <w:p>
            <w:pPr>
              <w:pStyle w:val="17"/>
              <w:spacing w:line="228" w:lineRule="auto"/>
              <w:ind w:left="122"/>
            </w:pPr>
            <w:r>
              <w:rPr>
                <w:spacing w:val="2"/>
              </w:rPr>
              <w:t>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44" w:type="dxa"/>
            <w:vAlign w:val="top"/>
          </w:tcPr>
          <w:p>
            <w:pPr>
              <w:spacing w:before="159" w:line="189" w:lineRule="auto"/>
              <w:ind w:left="321"/>
              <w:rPr>
                <w:rFonts w:ascii="宋体" w:hAnsi="宋体" w:eastAsia="宋体" w:cs="宋体"/>
                <w:sz w:val="20"/>
                <w:szCs w:val="20"/>
              </w:rPr>
            </w:pPr>
            <w:r>
              <w:rPr>
                <w:rFonts w:ascii="宋体" w:hAnsi="宋体" w:eastAsia="宋体" w:cs="宋体"/>
                <w:spacing w:val="1"/>
                <w:sz w:val="20"/>
                <w:szCs w:val="20"/>
              </w:rPr>
              <w:t>2.2</w:t>
            </w:r>
          </w:p>
        </w:tc>
        <w:tc>
          <w:tcPr>
            <w:tcW w:w="2242" w:type="dxa"/>
            <w:vAlign w:val="top"/>
          </w:tcPr>
          <w:p>
            <w:pPr>
              <w:pStyle w:val="17"/>
              <w:spacing w:before="125" w:line="230" w:lineRule="auto"/>
              <w:ind w:left="709"/>
            </w:pPr>
            <w:r>
              <w:rPr>
                <w:spacing w:val="6"/>
              </w:rPr>
              <w:t>核心产品</w:t>
            </w:r>
          </w:p>
        </w:tc>
        <w:tc>
          <w:tcPr>
            <w:tcW w:w="6646" w:type="dxa"/>
            <w:vAlign w:val="top"/>
          </w:tcPr>
          <w:p>
            <w:pPr>
              <w:spacing w:before="125" w:line="230" w:lineRule="auto"/>
              <w:ind w:left="112"/>
              <w:rPr>
                <w:rFonts w:ascii="宋体" w:hAnsi="宋体" w:eastAsia="宋体" w:cs="宋体"/>
                <w:sz w:val="20"/>
                <w:szCs w:val="20"/>
              </w:rPr>
            </w:pPr>
            <w:r>
              <w:rPr>
                <w:rFonts w:hint="eastAsia" w:ascii="仿宋" w:hAnsi="仿宋" w:eastAsia="仿宋" w:cs="仿宋"/>
                <w:snapToGrid w:val="0"/>
                <w:color w:val="000000"/>
                <w:spacing w:val="13"/>
                <w:kern w:val="0"/>
                <w:sz w:val="20"/>
                <w:szCs w:val="20"/>
                <w:lang w:val="en-US" w:eastAsia="en-US" w:bidi="ar-SA"/>
              </w:rPr>
              <w:t>本项目的核心产品为：</w:t>
            </w:r>
            <w:r>
              <w:rPr>
                <w:rFonts w:hint="eastAsia" w:ascii="仿宋" w:hAnsi="仿宋" w:eastAsia="仿宋" w:cs="仿宋"/>
                <w:snapToGrid w:val="0"/>
                <w:color w:val="000000"/>
                <w:spacing w:val="13"/>
                <w:kern w:val="0"/>
                <w:sz w:val="20"/>
                <w:szCs w:val="20"/>
                <w:lang w:val="en-US" w:eastAsia="zh-CN" w:bidi="ar-SA"/>
              </w:rPr>
              <w:t>“</w:t>
            </w:r>
            <w:r>
              <w:rPr>
                <w:rFonts w:hint="eastAsia" w:ascii="仿宋" w:hAnsi="仿宋" w:eastAsia="仿宋" w:cs="仿宋"/>
                <w:b/>
                <w:bCs/>
                <w:snapToGrid w:val="0"/>
                <w:color w:val="000000"/>
                <w:spacing w:val="13"/>
                <w:kern w:val="0"/>
                <w:sz w:val="20"/>
                <w:szCs w:val="20"/>
                <w:lang w:val="en-US" w:eastAsia="zh-CN" w:bidi="ar-SA"/>
              </w:rPr>
              <w:t>单臂ICU吊塔</w:t>
            </w:r>
            <w:r>
              <w:rPr>
                <w:rFonts w:hint="eastAsia" w:ascii="仿宋" w:hAnsi="仿宋" w:eastAsia="仿宋" w:cs="仿宋"/>
                <w:snapToGrid w:val="0"/>
                <w:color w:val="000000"/>
                <w:spacing w:val="13"/>
                <w:kern w:val="0"/>
                <w:sz w:val="20"/>
                <w:szCs w:val="20"/>
                <w:lang w:val="en-US" w:eastAsia="zh-CN" w:bidi="ar-SA"/>
              </w:rPr>
              <w:t>”</w:t>
            </w:r>
            <w:r>
              <w:rPr>
                <w:rFonts w:hint="eastAsia" w:ascii="仿宋" w:hAnsi="仿宋" w:eastAsia="仿宋" w:cs="仿宋"/>
                <w:snapToGrid w:val="0"/>
                <w:color w:val="000000"/>
                <w:spacing w:val="13"/>
                <w:kern w:val="0"/>
                <w:sz w:val="20"/>
                <w:szCs w:val="20"/>
                <w:lang w:val="en-US" w:eastAsia="en-US" w:bidi="ar-SA"/>
              </w:rPr>
              <w:t>，所投核心设备为相同品牌产品且通过资格审查、符合性审查的不同供应商参加同一合同项下投标的，按一家供应商计算，评审后得分最高的同品牌供应商获得中标人推荐资格；若评审后得分相同，报价得分最高的供应商获得中标人推荐资格；若评审后得分相同且报价得分相同的，技术参数得分最高的供应商获得中标人推荐资格；若评审后得分相同、报价得分相同、技术参数相同的，采取随机选取的方式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44" w:type="dxa"/>
            <w:vAlign w:val="top"/>
          </w:tcPr>
          <w:p>
            <w:pPr>
              <w:spacing w:line="284" w:lineRule="auto"/>
              <w:rPr>
                <w:rFonts w:ascii="Arial"/>
                <w:sz w:val="21"/>
              </w:rPr>
            </w:pPr>
          </w:p>
          <w:p>
            <w:pPr>
              <w:spacing w:before="65" w:line="189" w:lineRule="auto"/>
              <w:ind w:left="218"/>
              <w:rPr>
                <w:rFonts w:ascii="宋体" w:hAnsi="宋体" w:eastAsia="宋体" w:cs="宋体"/>
                <w:sz w:val="20"/>
                <w:szCs w:val="20"/>
              </w:rPr>
            </w:pPr>
            <w:r>
              <w:rPr>
                <w:rFonts w:ascii="宋体" w:hAnsi="宋体" w:eastAsia="宋体" w:cs="宋体"/>
                <w:spacing w:val="2"/>
                <w:sz w:val="20"/>
                <w:szCs w:val="20"/>
              </w:rPr>
              <w:t>2.3.3</w:t>
            </w:r>
          </w:p>
        </w:tc>
        <w:tc>
          <w:tcPr>
            <w:tcW w:w="2242" w:type="dxa"/>
            <w:vAlign w:val="top"/>
          </w:tcPr>
          <w:p>
            <w:pPr>
              <w:pStyle w:val="17"/>
              <w:spacing w:before="128" w:line="380" w:lineRule="exact"/>
              <w:ind w:left="186"/>
            </w:pPr>
            <w:r>
              <w:rPr>
                <w:spacing w:val="8"/>
                <w:position w:val="12"/>
              </w:rPr>
              <w:t>采购人发出澄清文件</w:t>
            </w:r>
          </w:p>
          <w:p>
            <w:pPr>
              <w:pStyle w:val="17"/>
              <w:spacing w:before="1" w:line="227" w:lineRule="auto"/>
              <w:ind w:left="936"/>
            </w:pPr>
            <w:r>
              <w:rPr>
                <w:spacing w:val="-6"/>
              </w:rPr>
              <w:t>时间</w:t>
            </w:r>
          </w:p>
        </w:tc>
        <w:tc>
          <w:tcPr>
            <w:tcW w:w="6646" w:type="dxa"/>
            <w:vAlign w:val="top"/>
          </w:tcPr>
          <w:p>
            <w:pPr>
              <w:spacing w:line="252" w:lineRule="auto"/>
              <w:rPr>
                <w:rFonts w:ascii="Arial"/>
                <w:sz w:val="21"/>
              </w:rPr>
            </w:pPr>
          </w:p>
          <w:p>
            <w:pPr>
              <w:pStyle w:val="17"/>
              <w:spacing w:before="65" w:line="230" w:lineRule="auto"/>
              <w:ind w:left="118"/>
            </w:pPr>
            <w:r>
              <w:rPr>
                <w:spacing w:val="-1"/>
              </w:rPr>
              <w:t>投标截止日</w:t>
            </w:r>
            <w:r>
              <w:rPr>
                <w:spacing w:val="-24"/>
              </w:rPr>
              <w:t xml:space="preserve"> </w:t>
            </w:r>
            <w:r>
              <w:rPr>
                <w:rFonts w:ascii="宋体" w:hAnsi="宋体" w:eastAsia="宋体" w:cs="宋体"/>
                <w:spacing w:val="-1"/>
              </w:rPr>
              <w:t xml:space="preserve">15 </w:t>
            </w:r>
            <w:r>
              <w:rPr>
                <w:spacing w:val="-1"/>
              </w:rPr>
              <w:t>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44" w:type="dxa"/>
            <w:vAlign w:val="top"/>
          </w:tcPr>
          <w:p>
            <w:pPr>
              <w:spacing w:line="284" w:lineRule="auto"/>
              <w:rPr>
                <w:rFonts w:ascii="Arial"/>
                <w:sz w:val="21"/>
              </w:rPr>
            </w:pPr>
          </w:p>
          <w:p>
            <w:pPr>
              <w:spacing w:before="65" w:line="189" w:lineRule="auto"/>
              <w:ind w:left="218"/>
              <w:rPr>
                <w:rFonts w:ascii="宋体" w:hAnsi="宋体" w:eastAsia="宋体" w:cs="宋体"/>
                <w:sz w:val="20"/>
                <w:szCs w:val="20"/>
              </w:rPr>
            </w:pPr>
            <w:r>
              <w:rPr>
                <w:rFonts w:ascii="宋体" w:hAnsi="宋体" w:eastAsia="宋体" w:cs="宋体"/>
                <w:spacing w:val="2"/>
                <w:sz w:val="20"/>
                <w:szCs w:val="20"/>
              </w:rPr>
              <w:t>2.3.4</w:t>
            </w:r>
          </w:p>
        </w:tc>
        <w:tc>
          <w:tcPr>
            <w:tcW w:w="2242" w:type="dxa"/>
            <w:vAlign w:val="top"/>
          </w:tcPr>
          <w:p>
            <w:pPr>
              <w:pStyle w:val="17"/>
              <w:spacing w:before="129" w:line="379" w:lineRule="exact"/>
              <w:ind w:left="183"/>
            </w:pPr>
            <w:r>
              <w:rPr>
                <w:rFonts w:hint="eastAsia"/>
                <w:spacing w:val="8"/>
                <w:position w:val="13"/>
                <w:lang w:eastAsia="zh-CN"/>
              </w:rPr>
              <w:t>供应商</w:t>
            </w:r>
            <w:r>
              <w:rPr>
                <w:spacing w:val="8"/>
                <w:position w:val="13"/>
              </w:rPr>
              <w:t>确认收到招标</w:t>
            </w:r>
          </w:p>
          <w:p>
            <w:pPr>
              <w:pStyle w:val="17"/>
              <w:spacing w:line="227" w:lineRule="auto"/>
              <w:ind w:left="395"/>
            </w:pPr>
            <w:r>
              <w:rPr>
                <w:spacing w:val="7"/>
              </w:rPr>
              <w:t>文件澄清的时间</w:t>
            </w:r>
          </w:p>
        </w:tc>
        <w:tc>
          <w:tcPr>
            <w:tcW w:w="6646" w:type="dxa"/>
            <w:vAlign w:val="top"/>
          </w:tcPr>
          <w:p>
            <w:pPr>
              <w:pStyle w:val="17"/>
              <w:spacing w:before="129" w:line="379" w:lineRule="exact"/>
              <w:ind w:left="130"/>
            </w:pPr>
            <w:r>
              <w:rPr>
                <w:spacing w:val="9"/>
                <w:position w:val="12"/>
              </w:rPr>
              <w:t>收到</w:t>
            </w:r>
            <w:r>
              <w:rPr>
                <w:rFonts w:hint="eastAsia"/>
                <w:spacing w:val="9"/>
                <w:position w:val="12"/>
                <w:lang w:eastAsia="zh-CN"/>
              </w:rPr>
              <w:t>采购文件</w:t>
            </w:r>
            <w:r>
              <w:rPr>
                <w:spacing w:val="9"/>
                <w:position w:val="12"/>
              </w:rPr>
              <w:t>澄清</w:t>
            </w:r>
            <w:r>
              <w:rPr>
                <w:spacing w:val="-36"/>
                <w:position w:val="12"/>
              </w:rPr>
              <w:t xml:space="preserve"> </w:t>
            </w:r>
            <w:r>
              <w:rPr>
                <w:rFonts w:ascii="宋体" w:hAnsi="宋体" w:eastAsia="宋体" w:cs="宋体"/>
                <w:spacing w:val="9"/>
                <w:position w:val="12"/>
              </w:rPr>
              <w:t>24</w:t>
            </w:r>
            <w:r>
              <w:rPr>
                <w:rFonts w:ascii="宋体" w:hAnsi="宋体" w:eastAsia="宋体" w:cs="宋体"/>
                <w:spacing w:val="-33"/>
                <w:position w:val="12"/>
              </w:rPr>
              <w:t xml:space="preserve"> </w:t>
            </w:r>
            <w:r>
              <w:rPr>
                <w:spacing w:val="9"/>
                <w:position w:val="12"/>
              </w:rPr>
              <w:t>小时内，如未回函确认，</w:t>
            </w:r>
            <w:r>
              <w:rPr>
                <w:spacing w:val="8"/>
                <w:position w:val="12"/>
              </w:rPr>
              <w:t>采购人视为</w:t>
            </w:r>
            <w:r>
              <w:rPr>
                <w:rFonts w:hint="eastAsia"/>
                <w:spacing w:val="8"/>
                <w:position w:val="12"/>
                <w:lang w:eastAsia="zh-CN"/>
              </w:rPr>
              <w:t>供应商</w:t>
            </w:r>
            <w:r>
              <w:rPr>
                <w:spacing w:val="8"/>
                <w:position w:val="12"/>
              </w:rPr>
              <w:t>收到</w:t>
            </w:r>
          </w:p>
          <w:p>
            <w:pPr>
              <w:pStyle w:val="17"/>
              <w:spacing w:line="227" w:lineRule="auto"/>
              <w:ind w:left="118"/>
            </w:pPr>
            <w:r>
              <w:rPr>
                <w:rFonts w:hint="eastAsia"/>
                <w:spacing w:val="7"/>
                <w:lang w:eastAsia="zh-CN"/>
              </w:rPr>
              <w:t>采购文件</w:t>
            </w:r>
            <w:r>
              <w:rPr>
                <w:spacing w:val="7"/>
              </w:rPr>
              <w:t>澄清内容。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44" w:type="dxa"/>
            <w:vAlign w:val="top"/>
          </w:tcPr>
          <w:p>
            <w:pPr>
              <w:spacing w:line="284" w:lineRule="auto"/>
              <w:rPr>
                <w:rFonts w:ascii="Arial"/>
                <w:sz w:val="21"/>
              </w:rPr>
            </w:pPr>
          </w:p>
          <w:p>
            <w:pPr>
              <w:spacing w:before="65" w:line="190" w:lineRule="auto"/>
              <w:ind w:left="218"/>
              <w:rPr>
                <w:rFonts w:ascii="宋体" w:hAnsi="宋体" w:eastAsia="宋体" w:cs="宋体"/>
                <w:sz w:val="20"/>
                <w:szCs w:val="20"/>
              </w:rPr>
            </w:pPr>
            <w:r>
              <w:rPr>
                <w:rFonts w:ascii="宋体" w:hAnsi="宋体" w:eastAsia="宋体" w:cs="宋体"/>
                <w:spacing w:val="2"/>
                <w:sz w:val="20"/>
                <w:szCs w:val="20"/>
              </w:rPr>
              <w:t>2.4.1</w:t>
            </w:r>
          </w:p>
        </w:tc>
        <w:tc>
          <w:tcPr>
            <w:tcW w:w="2242" w:type="dxa"/>
            <w:vAlign w:val="top"/>
          </w:tcPr>
          <w:p>
            <w:pPr>
              <w:pStyle w:val="17"/>
              <w:spacing w:before="129" w:line="379" w:lineRule="exact"/>
              <w:ind w:left="186"/>
            </w:pPr>
            <w:r>
              <w:rPr>
                <w:spacing w:val="8"/>
                <w:position w:val="12"/>
              </w:rPr>
              <w:t>采购人发出修改文件</w:t>
            </w:r>
          </w:p>
          <w:p>
            <w:pPr>
              <w:pStyle w:val="17"/>
              <w:spacing w:line="227" w:lineRule="auto"/>
              <w:ind w:left="936"/>
            </w:pPr>
            <w:r>
              <w:rPr>
                <w:spacing w:val="-6"/>
              </w:rPr>
              <w:t>时间</w:t>
            </w:r>
          </w:p>
        </w:tc>
        <w:tc>
          <w:tcPr>
            <w:tcW w:w="6646" w:type="dxa"/>
            <w:vAlign w:val="top"/>
          </w:tcPr>
          <w:p>
            <w:pPr>
              <w:spacing w:line="252" w:lineRule="auto"/>
              <w:rPr>
                <w:rFonts w:ascii="Arial"/>
                <w:sz w:val="21"/>
              </w:rPr>
            </w:pPr>
          </w:p>
          <w:p>
            <w:pPr>
              <w:pStyle w:val="17"/>
              <w:spacing w:before="65" w:line="230" w:lineRule="auto"/>
              <w:ind w:left="118"/>
            </w:pPr>
            <w:r>
              <w:rPr>
                <w:spacing w:val="-1"/>
              </w:rPr>
              <w:t>投标截止日</w:t>
            </w:r>
            <w:r>
              <w:rPr>
                <w:spacing w:val="-24"/>
              </w:rPr>
              <w:t xml:space="preserve"> </w:t>
            </w:r>
            <w:r>
              <w:rPr>
                <w:rFonts w:ascii="宋体" w:hAnsi="宋体" w:eastAsia="宋体" w:cs="宋体"/>
                <w:spacing w:val="-1"/>
              </w:rPr>
              <w:t xml:space="preserve">15 </w:t>
            </w:r>
            <w:r>
              <w:rPr>
                <w:spacing w:val="-1"/>
              </w:rPr>
              <w:t>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44" w:type="dxa"/>
            <w:vAlign w:val="top"/>
          </w:tcPr>
          <w:p>
            <w:pPr>
              <w:spacing w:line="285" w:lineRule="auto"/>
              <w:rPr>
                <w:rFonts w:ascii="Arial"/>
                <w:sz w:val="21"/>
              </w:rPr>
            </w:pPr>
          </w:p>
          <w:p>
            <w:pPr>
              <w:spacing w:before="65" w:line="189" w:lineRule="auto"/>
              <w:ind w:left="218"/>
              <w:rPr>
                <w:rFonts w:ascii="宋体" w:hAnsi="宋体" w:eastAsia="宋体" w:cs="宋体"/>
                <w:sz w:val="20"/>
                <w:szCs w:val="20"/>
              </w:rPr>
            </w:pPr>
            <w:r>
              <w:rPr>
                <w:rFonts w:ascii="宋体" w:hAnsi="宋体" w:eastAsia="宋体" w:cs="宋体"/>
                <w:spacing w:val="2"/>
                <w:sz w:val="20"/>
                <w:szCs w:val="20"/>
              </w:rPr>
              <w:t>2.4.2</w:t>
            </w:r>
          </w:p>
        </w:tc>
        <w:tc>
          <w:tcPr>
            <w:tcW w:w="2242" w:type="dxa"/>
            <w:vAlign w:val="top"/>
          </w:tcPr>
          <w:p>
            <w:pPr>
              <w:pStyle w:val="17"/>
              <w:spacing w:before="130" w:line="379" w:lineRule="exact"/>
              <w:ind w:left="183"/>
            </w:pPr>
            <w:r>
              <w:rPr>
                <w:rFonts w:hint="eastAsia"/>
                <w:spacing w:val="8"/>
                <w:position w:val="13"/>
                <w:lang w:eastAsia="zh-CN"/>
              </w:rPr>
              <w:t>供应商</w:t>
            </w:r>
            <w:r>
              <w:rPr>
                <w:spacing w:val="8"/>
                <w:position w:val="13"/>
              </w:rPr>
              <w:t>确认收到招标</w:t>
            </w:r>
          </w:p>
          <w:p>
            <w:pPr>
              <w:pStyle w:val="17"/>
              <w:spacing w:line="226" w:lineRule="auto"/>
              <w:ind w:left="395"/>
            </w:pPr>
            <w:r>
              <w:rPr>
                <w:spacing w:val="7"/>
              </w:rPr>
              <w:t>文件修改的时间</w:t>
            </w:r>
          </w:p>
        </w:tc>
        <w:tc>
          <w:tcPr>
            <w:tcW w:w="6646" w:type="dxa"/>
            <w:vAlign w:val="top"/>
          </w:tcPr>
          <w:p>
            <w:pPr>
              <w:pStyle w:val="17"/>
              <w:spacing w:before="130" w:line="379" w:lineRule="exact"/>
              <w:ind w:left="130"/>
            </w:pPr>
            <w:r>
              <w:rPr>
                <w:spacing w:val="9"/>
                <w:position w:val="12"/>
              </w:rPr>
              <w:t>收到</w:t>
            </w:r>
            <w:r>
              <w:rPr>
                <w:rFonts w:hint="eastAsia"/>
                <w:spacing w:val="9"/>
                <w:position w:val="12"/>
                <w:lang w:eastAsia="zh-CN"/>
              </w:rPr>
              <w:t>采购文件</w:t>
            </w:r>
            <w:r>
              <w:rPr>
                <w:spacing w:val="9"/>
                <w:position w:val="12"/>
              </w:rPr>
              <w:t>修改</w:t>
            </w:r>
            <w:r>
              <w:rPr>
                <w:spacing w:val="-36"/>
                <w:position w:val="12"/>
              </w:rPr>
              <w:t xml:space="preserve"> </w:t>
            </w:r>
            <w:r>
              <w:rPr>
                <w:rFonts w:ascii="宋体" w:hAnsi="宋体" w:eastAsia="宋体" w:cs="宋体"/>
                <w:spacing w:val="9"/>
                <w:position w:val="12"/>
              </w:rPr>
              <w:t>24</w:t>
            </w:r>
            <w:r>
              <w:rPr>
                <w:rFonts w:ascii="宋体" w:hAnsi="宋体" w:eastAsia="宋体" w:cs="宋体"/>
                <w:spacing w:val="-33"/>
                <w:position w:val="12"/>
              </w:rPr>
              <w:t xml:space="preserve"> </w:t>
            </w:r>
            <w:r>
              <w:rPr>
                <w:spacing w:val="9"/>
                <w:position w:val="12"/>
              </w:rPr>
              <w:t>小时内，如未回函确认，</w:t>
            </w:r>
            <w:r>
              <w:rPr>
                <w:spacing w:val="8"/>
                <w:position w:val="12"/>
              </w:rPr>
              <w:t>视为</w:t>
            </w:r>
            <w:r>
              <w:rPr>
                <w:rFonts w:hint="eastAsia"/>
                <w:spacing w:val="8"/>
                <w:position w:val="12"/>
                <w:lang w:eastAsia="zh-CN"/>
              </w:rPr>
              <w:t>供应商</w:t>
            </w:r>
            <w:r>
              <w:rPr>
                <w:spacing w:val="8"/>
                <w:position w:val="12"/>
              </w:rPr>
              <w:t>收到招标文</w:t>
            </w:r>
          </w:p>
          <w:p>
            <w:pPr>
              <w:pStyle w:val="17"/>
              <w:spacing w:line="226" w:lineRule="auto"/>
              <w:ind w:left="119"/>
            </w:pPr>
            <w:r>
              <w:rPr>
                <w:spacing w:val="5"/>
              </w:rPr>
              <w:t>件澄清内容。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944" w:type="dxa"/>
            <w:vAlign w:val="top"/>
          </w:tcPr>
          <w:p>
            <w:pPr>
              <w:spacing w:line="331" w:lineRule="auto"/>
              <w:rPr>
                <w:rFonts w:ascii="Arial"/>
                <w:sz w:val="21"/>
              </w:rPr>
            </w:pPr>
          </w:p>
          <w:p>
            <w:pPr>
              <w:spacing w:line="332" w:lineRule="auto"/>
              <w:rPr>
                <w:rFonts w:ascii="Arial"/>
                <w:sz w:val="21"/>
              </w:rPr>
            </w:pPr>
          </w:p>
          <w:p>
            <w:pPr>
              <w:spacing w:before="65" w:line="189" w:lineRule="auto"/>
              <w:ind w:left="321"/>
              <w:rPr>
                <w:rFonts w:ascii="宋体" w:hAnsi="宋体" w:eastAsia="宋体" w:cs="宋体"/>
                <w:sz w:val="20"/>
                <w:szCs w:val="20"/>
              </w:rPr>
            </w:pPr>
            <w:r>
              <w:rPr>
                <w:rFonts w:ascii="宋体" w:hAnsi="宋体" w:eastAsia="宋体" w:cs="宋体"/>
                <w:spacing w:val="1"/>
                <w:sz w:val="20"/>
                <w:szCs w:val="20"/>
              </w:rPr>
              <w:t>2.5</w:t>
            </w:r>
          </w:p>
        </w:tc>
        <w:tc>
          <w:tcPr>
            <w:tcW w:w="2242" w:type="dxa"/>
            <w:vAlign w:val="top"/>
          </w:tcPr>
          <w:p>
            <w:pPr>
              <w:spacing w:line="441" w:lineRule="auto"/>
              <w:rPr>
                <w:rFonts w:ascii="Arial"/>
                <w:sz w:val="21"/>
              </w:rPr>
            </w:pPr>
          </w:p>
          <w:p>
            <w:pPr>
              <w:pStyle w:val="17"/>
              <w:spacing w:before="65" w:line="380" w:lineRule="exact"/>
              <w:ind w:left="185"/>
            </w:pPr>
            <w:r>
              <w:rPr>
                <w:spacing w:val="8"/>
                <w:position w:val="12"/>
              </w:rPr>
              <w:t>接收质疑函的方式和</w:t>
            </w:r>
          </w:p>
          <w:p>
            <w:pPr>
              <w:pStyle w:val="17"/>
              <w:spacing w:line="231" w:lineRule="auto"/>
              <w:ind w:left="707"/>
            </w:pPr>
            <w:r>
              <w:rPr>
                <w:spacing w:val="6"/>
              </w:rPr>
              <w:t>联系方式</w:t>
            </w:r>
          </w:p>
        </w:tc>
        <w:tc>
          <w:tcPr>
            <w:tcW w:w="6646" w:type="dxa"/>
            <w:vAlign w:val="top"/>
          </w:tcPr>
          <w:p>
            <w:pPr>
              <w:pStyle w:val="17"/>
              <w:spacing w:before="130" w:line="379" w:lineRule="exact"/>
              <w:ind w:left="124"/>
            </w:pPr>
            <w:r>
              <w:rPr>
                <w:spacing w:val="9"/>
                <w:position w:val="13"/>
              </w:rPr>
              <w:t>质疑函应在公共资源交易系统中提出，质疑函的格式和内容应当符合</w:t>
            </w:r>
          </w:p>
          <w:p>
            <w:pPr>
              <w:pStyle w:val="17"/>
              <w:spacing w:line="230" w:lineRule="auto"/>
              <w:ind w:left="118"/>
            </w:pPr>
            <w:r>
              <w:rPr>
                <w:spacing w:val="8"/>
              </w:rPr>
              <w:t>《政府采购质疑和投诉办法》的要求。</w:t>
            </w:r>
          </w:p>
          <w:p>
            <w:pPr>
              <w:pStyle w:val="17"/>
              <w:spacing w:before="129" w:line="381" w:lineRule="exact"/>
              <w:ind w:left="116"/>
              <w:rPr>
                <w:rFonts w:hint="eastAsia" w:eastAsia="仿宋"/>
                <w:lang w:eastAsia="zh-CN"/>
              </w:rPr>
            </w:pPr>
            <w:r>
              <w:rPr>
                <w:spacing w:val="7"/>
                <w:position w:val="13"/>
              </w:rPr>
              <w:t>联系部门：</w:t>
            </w:r>
            <w:r>
              <w:rPr>
                <w:spacing w:val="51"/>
                <w:position w:val="13"/>
              </w:rPr>
              <w:t xml:space="preserve"> </w:t>
            </w:r>
            <w:r>
              <w:rPr>
                <w:rFonts w:hint="eastAsia"/>
                <w:spacing w:val="7"/>
                <w:position w:val="13"/>
                <w:lang w:eastAsia="zh-CN"/>
              </w:rPr>
              <w:t>河南省机电设备招标股份有限公司</w:t>
            </w:r>
            <w:r>
              <w:rPr>
                <w:spacing w:val="7"/>
                <w:position w:val="13"/>
              </w:rPr>
              <w:t xml:space="preserve"> </w:t>
            </w:r>
          </w:p>
          <w:p>
            <w:pPr>
              <w:pStyle w:val="17"/>
              <w:spacing w:before="129" w:line="381" w:lineRule="exact"/>
              <w:ind w:left="116"/>
              <w:rPr>
                <w:rFonts w:hint="eastAsia" w:eastAsia="仿宋"/>
                <w:spacing w:val="7"/>
                <w:position w:val="13"/>
                <w:lang w:eastAsia="zh-CN"/>
              </w:rPr>
            </w:pPr>
            <w:r>
              <w:rPr>
                <w:spacing w:val="7"/>
                <w:position w:val="13"/>
              </w:rPr>
              <w:t>联系人：</w:t>
            </w:r>
            <w:r>
              <w:rPr>
                <w:rFonts w:hint="eastAsia"/>
                <w:spacing w:val="7"/>
                <w:position w:val="13"/>
                <w:lang w:eastAsia="zh-CN"/>
              </w:rPr>
              <w:t>张女士、潘女士</w:t>
            </w:r>
          </w:p>
          <w:p>
            <w:pPr>
              <w:pStyle w:val="17"/>
              <w:spacing w:before="129" w:line="381" w:lineRule="exact"/>
              <w:ind w:left="116"/>
              <w:rPr>
                <w:rFonts w:hint="eastAsia" w:eastAsia="仿宋"/>
                <w:spacing w:val="7"/>
                <w:position w:val="13"/>
                <w:lang w:eastAsia="zh-CN"/>
              </w:rPr>
            </w:pPr>
            <w:r>
              <w:rPr>
                <w:rFonts w:hint="eastAsia"/>
                <w:spacing w:val="7"/>
                <w:position w:val="13"/>
              </w:rPr>
              <w:t>联系电话：</w:t>
            </w:r>
            <w:r>
              <w:rPr>
                <w:rFonts w:hint="eastAsia"/>
                <w:spacing w:val="7"/>
                <w:position w:val="13"/>
                <w:lang w:eastAsia="zh-CN"/>
              </w:rPr>
              <w:t>0371-85510500/65928326</w:t>
            </w:r>
          </w:p>
          <w:p>
            <w:pPr>
              <w:pStyle w:val="17"/>
              <w:spacing w:before="129" w:line="381" w:lineRule="exact"/>
              <w:ind w:left="116"/>
              <w:rPr>
                <w:rFonts w:hint="eastAsia" w:eastAsia="仿宋"/>
                <w:spacing w:val="3"/>
                <w:lang w:eastAsia="zh-CN"/>
              </w:rPr>
            </w:pPr>
            <w:r>
              <w:rPr>
                <w:rFonts w:hint="eastAsia"/>
                <w:spacing w:val="7"/>
                <w:position w:val="13"/>
              </w:rPr>
              <w:t>通信地址：</w:t>
            </w:r>
            <w:r>
              <w:rPr>
                <w:rFonts w:hint="eastAsia"/>
                <w:spacing w:val="7"/>
                <w:position w:val="13"/>
                <w:lang w:eastAsia="zh-CN"/>
              </w:rPr>
              <w:t>郑州市郑东新区商务外环路23号中科大厦8楼802房间</w:t>
            </w:r>
          </w:p>
        </w:tc>
      </w:tr>
    </w:tbl>
    <w:p>
      <w:pPr>
        <w:spacing w:line="93" w:lineRule="exact"/>
      </w:pPr>
    </w:p>
    <w:tbl>
      <w:tblPr>
        <w:tblStyle w:val="16"/>
        <w:tblW w:w="9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2242"/>
        <w:gridCol w:w="66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44" w:type="dxa"/>
            <w:vAlign w:val="top"/>
          </w:tcPr>
          <w:p>
            <w:pPr>
              <w:spacing w:before="157" w:line="189" w:lineRule="auto"/>
              <w:ind w:left="322"/>
              <w:rPr>
                <w:rFonts w:ascii="宋体" w:hAnsi="宋体" w:eastAsia="宋体" w:cs="宋体"/>
                <w:sz w:val="20"/>
                <w:szCs w:val="20"/>
              </w:rPr>
            </w:pPr>
            <w:r>
              <w:rPr>
                <w:rFonts w:ascii="宋体" w:hAnsi="宋体" w:eastAsia="宋体" w:cs="宋体"/>
                <w:spacing w:val="1"/>
                <w:sz w:val="20"/>
                <w:szCs w:val="20"/>
              </w:rPr>
              <w:t>3.6</w:t>
            </w:r>
          </w:p>
        </w:tc>
        <w:tc>
          <w:tcPr>
            <w:tcW w:w="2242" w:type="dxa"/>
            <w:vAlign w:val="top"/>
          </w:tcPr>
          <w:p>
            <w:pPr>
              <w:pStyle w:val="17"/>
              <w:spacing w:before="124" w:line="231" w:lineRule="auto"/>
              <w:ind w:left="603"/>
            </w:pPr>
            <w:r>
              <w:rPr>
                <w:spacing w:val="7"/>
              </w:rPr>
              <w:t>投标有效期</w:t>
            </w:r>
          </w:p>
        </w:tc>
        <w:tc>
          <w:tcPr>
            <w:tcW w:w="6646" w:type="dxa"/>
            <w:vAlign w:val="top"/>
          </w:tcPr>
          <w:p>
            <w:pPr>
              <w:pStyle w:val="17"/>
              <w:spacing w:before="124" w:line="231" w:lineRule="auto"/>
              <w:ind w:left="114"/>
            </w:pPr>
            <w:r>
              <w:rPr>
                <w:rFonts w:ascii="宋体" w:hAnsi="宋体" w:eastAsia="宋体" w:cs="宋体"/>
                <w:spacing w:val="4"/>
              </w:rPr>
              <w:t xml:space="preserve">90 </w:t>
            </w:r>
            <w:r>
              <w:rPr>
                <w:spacing w:val="4"/>
              </w:rPr>
              <w:t>日历天（投标截止之日起）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4" w:type="dxa"/>
            <w:vAlign w:val="top"/>
          </w:tcPr>
          <w:p>
            <w:pPr>
              <w:spacing w:before="233" w:line="189" w:lineRule="auto"/>
              <w:ind w:left="322"/>
              <w:rPr>
                <w:rFonts w:ascii="宋体" w:hAnsi="宋体" w:eastAsia="宋体" w:cs="宋体"/>
                <w:sz w:val="20"/>
                <w:szCs w:val="20"/>
              </w:rPr>
            </w:pPr>
            <w:r>
              <w:rPr>
                <w:rFonts w:ascii="宋体" w:hAnsi="宋体" w:eastAsia="宋体" w:cs="宋体"/>
                <w:spacing w:val="1"/>
                <w:sz w:val="20"/>
                <w:szCs w:val="20"/>
              </w:rPr>
              <w:t>3.7</w:t>
            </w:r>
          </w:p>
        </w:tc>
        <w:tc>
          <w:tcPr>
            <w:tcW w:w="2242" w:type="dxa"/>
            <w:vAlign w:val="top"/>
          </w:tcPr>
          <w:p>
            <w:pPr>
              <w:pStyle w:val="17"/>
              <w:spacing w:before="200" w:line="229" w:lineRule="auto"/>
              <w:ind w:left="603"/>
            </w:pPr>
            <w:r>
              <w:rPr>
                <w:spacing w:val="7"/>
              </w:rPr>
              <w:t>投标保证金</w:t>
            </w:r>
          </w:p>
        </w:tc>
        <w:tc>
          <w:tcPr>
            <w:tcW w:w="6646" w:type="dxa"/>
            <w:vAlign w:val="top"/>
          </w:tcPr>
          <w:p>
            <w:pPr>
              <w:pStyle w:val="17"/>
              <w:spacing w:before="200" w:line="229" w:lineRule="auto"/>
              <w:ind w:left="120"/>
            </w:pPr>
            <w:r>
              <w:rPr>
                <w:spacing w:val="7"/>
              </w:rPr>
              <w:t>本项目不收取投标保证金。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944"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before="65" w:line="189" w:lineRule="auto"/>
              <w:ind w:left="219"/>
              <w:rPr>
                <w:rFonts w:ascii="宋体" w:hAnsi="宋体" w:eastAsia="宋体" w:cs="宋体"/>
                <w:sz w:val="20"/>
                <w:szCs w:val="20"/>
              </w:rPr>
            </w:pPr>
            <w:r>
              <w:rPr>
                <w:rFonts w:ascii="宋体" w:hAnsi="宋体" w:eastAsia="宋体" w:cs="宋体"/>
                <w:spacing w:val="2"/>
                <w:sz w:val="20"/>
                <w:szCs w:val="20"/>
              </w:rPr>
              <w:t>3.8.2</w:t>
            </w:r>
          </w:p>
        </w:tc>
        <w:tc>
          <w:tcPr>
            <w:tcW w:w="2242"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17"/>
              <w:spacing w:before="65" w:line="231" w:lineRule="auto"/>
              <w:ind w:left="400"/>
            </w:pPr>
            <w:r>
              <w:rPr>
                <w:spacing w:val="7"/>
              </w:rPr>
              <w:t>签字或盖章要求</w:t>
            </w:r>
          </w:p>
        </w:tc>
        <w:tc>
          <w:tcPr>
            <w:tcW w:w="6646" w:type="dxa"/>
            <w:vAlign w:val="top"/>
          </w:tcPr>
          <w:p>
            <w:pPr>
              <w:pStyle w:val="17"/>
              <w:spacing w:before="129" w:line="381" w:lineRule="exact"/>
              <w:ind w:left="116"/>
              <w:rPr>
                <w:rFonts w:hint="eastAsia"/>
                <w:spacing w:val="7"/>
                <w:position w:val="13"/>
                <w:lang w:eastAsia="zh-CN"/>
              </w:rPr>
            </w:pPr>
            <w:r>
              <w:rPr>
                <w:rFonts w:hint="eastAsia"/>
                <w:spacing w:val="7"/>
                <w:position w:val="13"/>
                <w:lang w:eastAsia="zh-CN"/>
              </w:rPr>
              <w:t>1按招标文件规定签字或盖章。招标文件中明确要求投标文件须加盖供应商公章的，都须加盖供应商的CA签章。所有要求法定代表人或其委托代理人签字（或盖章）的地方都须加盖法定代表人或其委托代理人的 CA 签章。（若未加盖法定代表人或其委托代理人CA签章的，可在纸质文件上签字（或盖章）后扫描上传生成上传所需的投标文件）</w:t>
            </w:r>
          </w:p>
          <w:p>
            <w:pPr>
              <w:pStyle w:val="17"/>
              <w:spacing w:line="228" w:lineRule="auto"/>
              <w:ind w:left="120"/>
            </w:pPr>
            <w:r>
              <w:rPr>
                <w:rFonts w:hint="eastAsia"/>
                <w:spacing w:val="7"/>
                <w:position w:val="13"/>
                <w:lang w:eastAsia="zh-CN"/>
              </w:rPr>
              <w:t>2电子版投标文件中的供应商电子签章与盖章（签字）具有同等效力。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944" w:type="dxa"/>
            <w:vAlign w:val="top"/>
          </w:tcPr>
          <w:p>
            <w:pPr>
              <w:spacing w:line="281" w:lineRule="auto"/>
              <w:rPr>
                <w:rFonts w:ascii="Arial"/>
                <w:sz w:val="21"/>
              </w:rPr>
            </w:pPr>
          </w:p>
          <w:p>
            <w:pPr>
              <w:spacing w:before="65" w:line="190" w:lineRule="auto"/>
              <w:ind w:left="214"/>
              <w:rPr>
                <w:rFonts w:ascii="宋体" w:hAnsi="宋体" w:eastAsia="宋体" w:cs="宋体"/>
                <w:sz w:val="20"/>
                <w:szCs w:val="20"/>
              </w:rPr>
            </w:pPr>
            <w:r>
              <w:rPr>
                <w:rFonts w:ascii="宋体" w:hAnsi="宋体" w:eastAsia="宋体" w:cs="宋体"/>
                <w:spacing w:val="3"/>
                <w:sz w:val="20"/>
                <w:szCs w:val="20"/>
              </w:rPr>
              <w:t>4.2.1</w:t>
            </w:r>
          </w:p>
        </w:tc>
        <w:tc>
          <w:tcPr>
            <w:tcW w:w="2242" w:type="dxa"/>
            <w:vAlign w:val="top"/>
          </w:tcPr>
          <w:p>
            <w:pPr>
              <w:pStyle w:val="17"/>
              <w:spacing w:before="126" w:line="379" w:lineRule="exact"/>
              <w:ind w:left="186"/>
            </w:pPr>
            <w:r>
              <w:rPr>
                <w:spacing w:val="8"/>
                <w:position w:val="12"/>
              </w:rPr>
              <w:t>递交投标文件截止时</w:t>
            </w:r>
          </w:p>
          <w:p>
            <w:pPr>
              <w:pStyle w:val="17"/>
              <w:spacing w:line="229" w:lineRule="auto"/>
              <w:ind w:left="1044"/>
            </w:pPr>
            <w:r>
              <w:t>间</w:t>
            </w:r>
          </w:p>
        </w:tc>
        <w:tc>
          <w:tcPr>
            <w:tcW w:w="6646" w:type="dxa"/>
            <w:vAlign w:val="top"/>
          </w:tcPr>
          <w:p>
            <w:pPr>
              <w:spacing w:line="249" w:lineRule="auto"/>
              <w:rPr>
                <w:rFonts w:ascii="Arial"/>
                <w:sz w:val="21"/>
              </w:rPr>
            </w:pPr>
          </w:p>
          <w:p>
            <w:pPr>
              <w:pStyle w:val="17"/>
              <w:spacing w:before="65" w:line="231" w:lineRule="auto"/>
              <w:ind w:left="116"/>
            </w:pPr>
            <w:r>
              <w:rPr>
                <w:rFonts w:hint="eastAsia" w:cs="仿宋"/>
                <w:spacing w:val="-1"/>
                <w:sz w:val="20"/>
                <w:szCs w:val="20"/>
                <w:lang w:eastAsia="zh-CN"/>
              </w:rPr>
              <w:t>2023年12月29日</w:t>
            </w:r>
            <w:r>
              <w:rPr>
                <w:rFonts w:hint="eastAsia" w:ascii="仿宋" w:hAnsi="仿宋" w:eastAsia="仿宋" w:cs="仿宋"/>
                <w:spacing w:val="-1"/>
                <w:sz w:val="20"/>
                <w:szCs w:val="20"/>
              </w:rPr>
              <w:t xml:space="preserve"> 9 时 00 分</w:t>
            </w:r>
            <w:r>
              <w:rPr>
                <w:spacing w:val="-2"/>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44" w:type="dxa"/>
            <w:vAlign w:val="top"/>
          </w:tcPr>
          <w:p>
            <w:pPr>
              <w:spacing w:line="283" w:lineRule="auto"/>
              <w:rPr>
                <w:rFonts w:ascii="Arial"/>
                <w:sz w:val="21"/>
              </w:rPr>
            </w:pPr>
          </w:p>
          <w:p>
            <w:pPr>
              <w:spacing w:before="65" w:line="189" w:lineRule="auto"/>
              <w:ind w:left="214"/>
              <w:rPr>
                <w:rFonts w:ascii="宋体" w:hAnsi="宋体" w:eastAsia="宋体" w:cs="宋体"/>
                <w:sz w:val="20"/>
                <w:szCs w:val="20"/>
              </w:rPr>
            </w:pPr>
            <w:r>
              <w:rPr>
                <w:rFonts w:ascii="宋体" w:hAnsi="宋体" w:eastAsia="宋体" w:cs="宋体"/>
                <w:spacing w:val="3"/>
                <w:sz w:val="20"/>
                <w:szCs w:val="20"/>
              </w:rPr>
              <w:t>4.2.2</w:t>
            </w:r>
          </w:p>
        </w:tc>
        <w:tc>
          <w:tcPr>
            <w:tcW w:w="2242" w:type="dxa"/>
            <w:vAlign w:val="top"/>
          </w:tcPr>
          <w:p>
            <w:pPr>
              <w:spacing w:line="250" w:lineRule="auto"/>
              <w:rPr>
                <w:rFonts w:ascii="Arial"/>
                <w:sz w:val="21"/>
              </w:rPr>
            </w:pPr>
          </w:p>
          <w:p>
            <w:pPr>
              <w:pStyle w:val="17"/>
              <w:spacing w:before="65" w:line="231" w:lineRule="auto"/>
              <w:ind w:left="292"/>
            </w:pPr>
            <w:r>
              <w:rPr>
                <w:spacing w:val="7"/>
              </w:rPr>
              <w:t>递交投标文件地点</w:t>
            </w:r>
          </w:p>
        </w:tc>
        <w:tc>
          <w:tcPr>
            <w:tcW w:w="6646" w:type="dxa"/>
            <w:vAlign w:val="top"/>
          </w:tcPr>
          <w:p>
            <w:pPr>
              <w:pStyle w:val="17"/>
              <w:spacing w:before="132" w:line="228" w:lineRule="auto"/>
              <w:ind w:left="120"/>
              <w:rPr>
                <w:rFonts w:hint="eastAsia"/>
                <w:lang w:eastAsia="zh-CN"/>
              </w:rPr>
            </w:pPr>
            <w:r>
              <w:rPr>
                <w:rFonts w:hint="eastAsia"/>
                <w:lang w:eastAsia="zh-CN"/>
              </w:rPr>
              <w:t>递交投标文件地点及方式：在电子投标文件接收截止时间前，使用CA锁登录后将已固化且加密的电子投标文件通过网上递交的方式在投标专区自行递交，并确保递交成功。</w:t>
            </w:r>
          </w:p>
          <w:p>
            <w:pPr>
              <w:pStyle w:val="17"/>
              <w:spacing w:before="132" w:line="228" w:lineRule="auto"/>
              <w:ind w:left="120"/>
            </w:pPr>
            <w:r>
              <w:rPr>
                <w:rFonts w:hint="eastAsia"/>
                <w:lang w:eastAsia="zh-CN"/>
              </w:rPr>
              <w:t>电子上传文件的要求：按商丘市公共资源交易中心平台要求。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44" w:type="dxa"/>
            <w:vAlign w:val="top"/>
          </w:tcPr>
          <w:p>
            <w:pPr>
              <w:spacing w:before="204" w:line="189" w:lineRule="auto"/>
              <w:ind w:left="214"/>
              <w:rPr>
                <w:rFonts w:ascii="宋体" w:hAnsi="宋体" w:eastAsia="宋体" w:cs="宋体"/>
                <w:sz w:val="20"/>
                <w:szCs w:val="20"/>
              </w:rPr>
            </w:pPr>
            <w:r>
              <w:rPr>
                <w:rFonts w:ascii="宋体" w:hAnsi="宋体" w:eastAsia="宋体" w:cs="宋体"/>
                <w:spacing w:val="3"/>
                <w:sz w:val="20"/>
                <w:szCs w:val="20"/>
              </w:rPr>
              <w:t>4.2.3</w:t>
            </w:r>
          </w:p>
        </w:tc>
        <w:tc>
          <w:tcPr>
            <w:tcW w:w="2242" w:type="dxa"/>
            <w:vAlign w:val="top"/>
          </w:tcPr>
          <w:p>
            <w:pPr>
              <w:pStyle w:val="17"/>
              <w:spacing w:before="171" w:line="231" w:lineRule="auto"/>
              <w:ind w:left="290"/>
            </w:pPr>
            <w:r>
              <w:rPr>
                <w:spacing w:val="7"/>
              </w:rPr>
              <w:t>是否退还投标文件</w:t>
            </w:r>
          </w:p>
        </w:tc>
        <w:tc>
          <w:tcPr>
            <w:tcW w:w="6646" w:type="dxa"/>
            <w:vAlign w:val="top"/>
          </w:tcPr>
          <w:p>
            <w:pPr>
              <w:pStyle w:val="17"/>
              <w:spacing w:before="171" w:line="233" w:lineRule="auto"/>
              <w:ind w:left="124"/>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944" w:type="dxa"/>
            <w:vAlign w:val="top"/>
          </w:tcPr>
          <w:p>
            <w:pPr>
              <w:spacing w:line="329" w:lineRule="auto"/>
              <w:rPr>
                <w:rFonts w:ascii="Arial"/>
                <w:sz w:val="21"/>
              </w:rPr>
            </w:pPr>
          </w:p>
          <w:p>
            <w:pPr>
              <w:spacing w:before="65" w:line="190" w:lineRule="auto"/>
              <w:ind w:left="322"/>
              <w:rPr>
                <w:rFonts w:ascii="宋体" w:hAnsi="宋体" w:eastAsia="宋体" w:cs="宋体"/>
                <w:sz w:val="20"/>
                <w:szCs w:val="20"/>
              </w:rPr>
            </w:pPr>
            <w:r>
              <w:rPr>
                <w:rFonts w:ascii="宋体" w:hAnsi="宋体" w:eastAsia="宋体" w:cs="宋体"/>
                <w:spacing w:val="1"/>
                <w:sz w:val="20"/>
                <w:szCs w:val="20"/>
              </w:rPr>
              <w:t>5.1</w:t>
            </w:r>
          </w:p>
        </w:tc>
        <w:tc>
          <w:tcPr>
            <w:tcW w:w="2242" w:type="dxa"/>
            <w:vAlign w:val="top"/>
          </w:tcPr>
          <w:p>
            <w:pPr>
              <w:spacing w:line="314" w:lineRule="auto"/>
              <w:rPr>
                <w:rFonts w:ascii="Arial"/>
                <w:sz w:val="21"/>
              </w:rPr>
            </w:pPr>
          </w:p>
          <w:p>
            <w:pPr>
              <w:pStyle w:val="17"/>
              <w:spacing w:before="65" w:line="231" w:lineRule="auto"/>
              <w:ind w:left="395"/>
            </w:pPr>
            <w:r>
              <w:rPr>
                <w:spacing w:val="7"/>
              </w:rPr>
              <w:t>开标时间和地点</w:t>
            </w:r>
          </w:p>
        </w:tc>
        <w:tc>
          <w:tcPr>
            <w:tcW w:w="6646" w:type="dxa"/>
            <w:vAlign w:val="top"/>
          </w:tcPr>
          <w:p>
            <w:pPr>
              <w:pStyle w:val="17"/>
              <w:spacing w:before="128" w:line="231" w:lineRule="auto"/>
              <w:ind w:left="129"/>
            </w:pPr>
            <w:r>
              <w:rPr>
                <w:rFonts w:ascii="宋体" w:hAnsi="宋体" w:eastAsia="宋体" w:cs="宋体"/>
                <w:spacing w:val="-1"/>
              </w:rPr>
              <w:t>1.</w:t>
            </w:r>
            <w:r>
              <w:rPr>
                <w:spacing w:val="-1"/>
              </w:rPr>
              <w:t>时间：</w:t>
            </w:r>
            <w:r>
              <w:rPr>
                <w:rFonts w:hint="eastAsia" w:cs="仿宋"/>
                <w:spacing w:val="-1"/>
                <w:sz w:val="20"/>
                <w:szCs w:val="20"/>
                <w:lang w:eastAsia="zh-CN"/>
              </w:rPr>
              <w:t>2023年12月29日</w:t>
            </w:r>
            <w:r>
              <w:rPr>
                <w:rFonts w:hint="eastAsia" w:ascii="仿宋" w:hAnsi="仿宋" w:eastAsia="仿宋" w:cs="仿宋"/>
                <w:spacing w:val="-1"/>
                <w:sz w:val="20"/>
                <w:szCs w:val="20"/>
              </w:rPr>
              <w:t xml:space="preserve"> 9 时 00 分</w:t>
            </w:r>
            <w:r>
              <w:rPr>
                <w:spacing w:val="-1"/>
              </w:rPr>
              <w:t>（北京时间）</w:t>
            </w:r>
          </w:p>
          <w:p>
            <w:pPr>
              <w:pStyle w:val="17"/>
              <w:spacing w:line="226" w:lineRule="auto"/>
              <w:ind w:left="122"/>
            </w:pPr>
            <w:r>
              <w:rPr>
                <w:rFonts w:hint="eastAsia"/>
              </w:rPr>
              <w:t>2.地点：本项目采用“远程不见面 ”开标方式，供应商无需到商丘市公共资源交易中心现场参加开标会议，无需到达开标现场提交原件资料。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44" w:type="dxa"/>
            <w:vAlign w:val="top"/>
          </w:tcPr>
          <w:p>
            <w:pPr>
              <w:spacing w:before="248" w:line="190" w:lineRule="auto"/>
              <w:ind w:left="320"/>
              <w:rPr>
                <w:rFonts w:ascii="宋体" w:hAnsi="宋体" w:eastAsia="宋体" w:cs="宋体"/>
                <w:sz w:val="20"/>
                <w:szCs w:val="20"/>
              </w:rPr>
            </w:pPr>
            <w:r>
              <w:rPr>
                <w:rFonts w:ascii="宋体" w:hAnsi="宋体" w:eastAsia="宋体" w:cs="宋体"/>
                <w:spacing w:val="1"/>
                <w:sz w:val="20"/>
                <w:szCs w:val="20"/>
              </w:rPr>
              <w:t>6.1</w:t>
            </w:r>
          </w:p>
        </w:tc>
        <w:tc>
          <w:tcPr>
            <w:tcW w:w="2242" w:type="dxa"/>
            <w:vAlign w:val="top"/>
          </w:tcPr>
          <w:p>
            <w:pPr>
              <w:pStyle w:val="17"/>
              <w:spacing w:before="216" w:line="231" w:lineRule="auto"/>
              <w:ind w:left="511"/>
            </w:pPr>
            <w:r>
              <w:rPr>
                <w:spacing w:val="5"/>
              </w:rPr>
              <w:t>资格审查主体</w:t>
            </w:r>
          </w:p>
        </w:tc>
        <w:tc>
          <w:tcPr>
            <w:tcW w:w="6646" w:type="dxa"/>
            <w:vAlign w:val="top"/>
          </w:tcPr>
          <w:p>
            <w:pPr>
              <w:pStyle w:val="17"/>
              <w:spacing w:before="216" w:line="231" w:lineRule="auto"/>
              <w:ind w:left="120"/>
            </w:pPr>
            <w:r>
              <w:rPr>
                <w:spacing w:val="8"/>
              </w:rPr>
              <w:t>采购人和采购代理机构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44" w:type="dxa"/>
            <w:vAlign w:val="top"/>
          </w:tcPr>
          <w:p>
            <w:pPr>
              <w:spacing w:line="283" w:lineRule="auto"/>
              <w:rPr>
                <w:rFonts w:ascii="Arial"/>
                <w:sz w:val="21"/>
              </w:rPr>
            </w:pPr>
          </w:p>
          <w:p>
            <w:pPr>
              <w:spacing w:before="65" w:line="190" w:lineRule="auto"/>
              <w:ind w:left="220"/>
              <w:rPr>
                <w:rFonts w:ascii="宋体" w:hAnsi="宋体" w:eastAsia="宋体" w:cs="宋体"/>
                <w:sz w:val="20"/>
                <w:szCs w:val="20"/>
              </w:rPr>
            </w:pPr>
            <w:r>
              <w:rPr>
                <w:rFonts w:ascii="宋体" w:hAnsi="宋体" w:eastAsia="宋体" w:cs="宋体"/>
                <w:spacing w:val="2"/>
                <w:sz w:val="20"/>
                <w:szCs w:val="20"/>
              </w:rPr>
              <w:t>7.1.1</w:t>
            </w:r>
          </w:p>
        </w:tc>
        <w:tc>
          <w:tcPr>
            <w:tcW w:w="2242" w:type="dxa"/>
            <w:vAlign w:val="top"/>
          </w:tcPr>
          <w:p>
            <w:pPr>
              <w:spacing w:line="251" w:lineRule="auto"/>
              <w:rPr>
                <w:rFonts w:ascii="Arial"/>
                <w:sz w:val="21"/>
              </w:rPr>
            </w:pPr>
          </w:p>
          <w:p>
            <w:pPr>
              <w:pStyle w:val="17"/>
              <w:spacing w:before="65" w:line="231" w:lineRule="auto"/>
              <w:ind w:left="290"/>
            </w:pPr>
            <w:r>
              <w:rPr>
                <w:spacing w:val="7"/>
              </w:rPr>
              <w:t>评标委员会的组建</w:t>
            </w:r>
          </w:p>
        </w:tc>
        <w:tc>
          <w:tcPr>
            <w:tcW w:w="6646" w:type="dxa"/>
            <w:vAlign w:val="top"/>
          </w:tcPr>
          <w:p>
            <w:pPr>
              <w:pStyle w:val="17"/>
              <w:spacing w:before="128" w:line="350" w:lineRule="auto"/>
              <w:ind w:left="120"/>
            </w:pPr>
            <w:r>
              <w:rPr>
                <w:spacing w:val="10"/>
              </w:rPr>
              <w:t>评标委员会由采购人代表和评审专家组成，成员人数</w:t>
            </w:r>
            <w:r>
              <w:rPr>
                <w:spacing w:val="9"/>
              </w:rPr>
              <w:t>应当为</w:t>
            </w:r>
            <w:r>
              <w:rPr>
                <w:spacing w:val="9"/>
                <w:u w:val="single" w:color="auto"/>
              </w:rPr>
              <w:t xml:space="preserve"> 5 </w:t>
            </w:r>
            <w:r>
              <w:rPr>
                <w:spacing w:val="9"/>
              </w:rPr>
              <w:t>人及以</w:t>
            </w:r>
          </w:p>
          <w:p>
            <w:pPr>
              <w:pStyle w:val="17"/>
              <w:spacing w:before="1" w:line="227" w:lineRule="auto"/>
              <w:ind w:left="120"/>
            </w:pPr>
            <w:r>
              <w:rPr>
                <w:spacing w:val="9"/>
              </w:rPr>
              <w:t>上，其中评审专家不得少于成员总数的三分之二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44" w:type="dxa"/>
            <w:vAlign w:val="top"/>
          </w:tcPr>
          <w:p>
            <w:pPr>
              <w:spacing w:line="473" w:lineRule="auto"/>
              <w:rPr>
                <w:rFonts w:ascii="Arial"/>
                <w:sz w:val="21"/>
              </w:rPr>
            </w:pPr>
          </w:p>
          <w:p>
            <w:pPr>
              <w:spacing w:before="65" w:line="189" w:lineRule="auto"/>
              <w:ind w:left="323"/>
              <w:rPr>
                <w:rFonts w:ascii="宋体" w:hAnsi="宋体" w:eastAsia="宋体" w:cs="宋体"/>
                <w:sz w:val="20"/>
                <w:szCs w:val="20"/>
              </w:rPr>
            </w:pPr>
            <w:r>
              <w:rPr>
                <w:rFonts w:ascii="宋体" w:hAnsi="宋体" w:eastAsia="宋体" w:cs="宋体"/>
                <w:sz w:val="20"/>
                <w:szCs w:val="20"/>
              </w:rPr>
              <w:t>7.3</w:t>
            </w:r>
          </w:p>
        </w:tc>
        <w:tc>
          <w:tcPr>
            <w:tcW w:w="2242" w:type="dxa"/>
            <w:vAlign w:val="top"/>
          </w:tcPr>
          <w:p>
            <w:pPr>
              <w:pStyle w:val="17"/>
              <w:spacing w:before="129" w:line="230" w:lineRule="auto"/>
              <w:ind w:left="185"/>
            </w:pPr>
            <w:r>
              <w:rPr>
                <w:spacing w:val="8"/>
              </w:rPr>
              <w:t>评审得分相同时随机</w:t>
            </w:r>
          </w:p>
          <w:p>
            <w:pPr>
              <w:pStyle w:val="17"/>
              <w:spacing w:before="130" w:line="230" w:lineRule="auto"/>
              <w:ind w:left="183"/>
            </w:pPr>
            <w:r>
              <w:rPr>
                <w:spacing w:val="8"/>
              </w:rPr>
              <w:t>抽取中标候选人的主</w:t>
            </w:r>
          </w:p>
          <w:p>
            <w:pPr>
              <w:pStyle w:val="17"/>
              <w:spacing w:before="130" w:line="227" w:lineRule="auto"/>
              <w:ind w:left="1025"/>
            </w:pPr>
            <w:r>
              <w:t>体</w:t>
            </w:r>
          </w:p>
        </w:tc>
        <w:tc>
          <w:tcPr>
            <w:tcW w:w="6646" w:type="dxa"/>
            <w:vAlign w:val="top"/>
          </w:tcPr>
          <w:p>
            <w:pPr>
              <w:spacing w:line="440" w:lineRule="auto"/>
              <w:rPr>
                <w:rFonts w:ascii="Arial"/>
                <w:sz w:val="21"/>
              </w:rPr>
            </w:pPr>
          </w:p>
          <w:p>
            <w:pPr>
              <w:pStyle w:val="17"/>
              <w:spacing w:before="65" w:line="231" w:lineRule="auto"/>
              <w:ind w:left="120"/>
            </w:pPr>
            <w:r>
              <w:rPr>
                <w:spacing w:val="8"/>
              </w:rPr>
              <w:t>采购人委托评标委员会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44" w:type="dxa"/>
            <w:vAlign w:val="top"/>
          </w:tcPr>
          <w:p>
            <w:pPr>
              <w:spacing w:line="284" w:lineRule="auto"/>
              <w:rPr>
                <w:rFonts w:ascii="Arial"/>
                <w:sz w:val="21"/>
              </w:rPr>
            </w:pPr>
          </w:p>
          <w:p>
            <w:pPr>
              <w:spacing w:before="65" w:line="190" w:lineRule="auto"/>
              <w:ind w:left="319"/>
              <w:rPr>
                <w:rFonts w:ascii="宋体" w:hAnsi="宋体" w:eastAsia="宋体" w:cs="宋体"/>
                <w:sz w:val="20"/>
                <w:szCs w:val="20"/>
              </w:rPr>
            </w:pPr>
            <w:r>
              <w:rPr>
                <w:rFonts w:ascii="宋体" w:hAnsi="宋体" w:eastAsia="宋体" w:cs="宋体"/>
                <w:spacing w:val="2"/>
                <w:sz w:val="20"/>
                <w:szCs w:val="20"/>
              </w:rPr>
              <w:t>8.1</w:t>
            </w:r>
          </w:p>
        </w:tc>
        <w:tc>
          <w:tcPr>
            <w:tcW w:w="2242" w:type="dxa"/>
            <w:vAlign w:val="top"/>
          </w:tcPr>
          <w:p>
            <w:pPr>
              <w:pStyle w:val="17"/>
              <w:spacing w:before="129" w:line="380" w:lineRule="exact"/>
              <w:ind w:left="186"/>
            </w:pPr>
            <w:r>
              <w:rPr>
                <w:spacing w:val="8"/>
                <w:position w:val="13"/>
              </w:rPr>
              <w:t>推荐的中标候选人数</w:t>
            </w:r>
          </w:p>
          <w:p>
            <w:pPr>
              <w:pStyle w:val="17"/>
              <w:spacing w:line="227" w:lineRule="auto"/>
              <w:ind w:left="1027"/>
            </w:pPr>
            <w:r>
              <w:t>量</w:t>
            </w:r>
          </w:p>
        </w:tc>
        <w:tc>
          <w:tcPr>
            <w:tcW w:w="6646" w:type="dxa"/>
            <w:vAlign w:val="top"/>
          </w:tcPr>
          <w:p>
            <w:pPr>
              <w:spacing w:line="252" w:lineRule="auto"/>
              <w:rPr>
                <w:rFonts w:ascii="Arial"/>
                <w:sz w:val="21"/>
              </w:rPr>
            </w:pPr>
          </w:p>
          <w:p>
            <w:pPr>
              <w:pStyle w:val="17"/>
              <w:spacing w:before="65" w:line="233" w:lineRule="auto"/>
              <w:ind w:left="129"/>
            </w:pPr>
            <w:r>
              <w:rPr>
                <w:rFonts w:ascii="宋体" w:hAnsi="宋体" w:eastAsia="宋体" w:cs="宋体"/>
                <w:spacing w:val="-2"/>
              </w:rPr>
              <w:t>1-3</w:t>
            </w:r>
            <w:r>
              <w:rPr>
                <w:rFonts w:ascii="宋体" w:hAnsi="宋体" w:eastAsia="宋体" w:cs="宋体"/>
                <w:spacing w:val="-34"/>
              </w:rPr>
              <w:t xml:space="preserve"> </w:t>
            </w:r>
            <w:r>
              <w:rPr>
                <w:spacing w:val="-2"/>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44" w:type="dxa"/>
            <w:vAlign w:val="top"/>
          </w:tcPr>
          <w:p>
            <w:pPr>
              <w:spacing w:before="196" w:line="189" w:lineRule="auto"/>
              <w:ind w:left="319"/>
              <w:rPr>
                <w:rFonts w:ascii="宋体" w:hAnsi="宋体" w:eastAsia="宋体" w:cs="宋体"/>
                <w:sz w:val="20"/>
                <w:szCs w:val="20"/>
              </w:rPr>
            </w:pPr>
            <w:r>
              <w:rPr>
                <w:rFonts w:ascii="宋体" w:hAnsi="宋体" w:eastAsia="宋体" w:cs="宋体"/>
                <w:spacing w:val="2"/>
                <w:sz w:val="20"/>
                <w:szCs w:val="20"/>
              </w:rPr>
              <w:t>8.2</w:t>
            </w:r>
          </w:p>
        </w:tc>
        <w:tc>
          <w:tcPr>
            <w:tcW w:w="2242" w:type="dxa"/>
            <w:vAlign w:val="top"/>
          </w:tcPr>
          <w:p>
            <w:pPr>
              <w:pStyle w:val="17"/>
              <w:spacing w:before="163" w:line="231" w:lineRule="auto"/>
              <w:ind w:left="118"/>
            </w:pPr>
            <w:r>
              <w:rPr>
                <w:spacing w:val="7"/>
              </w:rPr>
              <w:t>确定</w:t>
            </w:r>
            <w:r>
              <w:rPr>
                <w:rFonts w:hint="eastAsia"/>
                <w:spacing w:val="7"/>
                <w:lang w:eastAsia="zh-CN"/>
              </w:rPr>
              <w:t>中标供应商</w:t>
            </w:r>
            <w:r>
              <w:rPr>
                <w:spacing w:val="7"/>
              </w:rPr>
              <w:t>的方式</w:t>
            </w:r>
          </w:p>
        </w:tc>
        <w:tc>
          <w:tcPr>
            <w:tcW w:w="6646" w:type="dxa"/>
            <w:vAlign w:val="top"/>
          </w:tcPr>
          <w:p>
            <w:pPr>
              <w:pStyle w:val="17"/>
              <w:spacing w:before="163" w:line="231" w:lineRule="auto"/>
              <w:ind w:left="120"/>
              <w:rPr>
                <w:rFonts w:hint="eastAsia" w:eastAsia="仿宋"/>
                <w:lang w:eastAsia="zh-CN"/>
              </w:rPr>
            </w:pPr>
            <w:r>
              <w:rPr>
                <w:spacing w:val="7"/>
              </w:rPr>
              <w:t>采购人确认</w:t>
            </w:r>
            <w:r>
              <w:rPr>
                <w:rFonts w:hint="eastAsia"/>
                <w:spacing w:val="7"/>
                <w:lang w:eastAsia="zh-CN"/>
              </w:rPr>
              <w:t>中标供应商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44" w:type="dxa"/>
            <w:vAlign w:val="top"/>
          </w:tcPr>
          <w:p>
            <w:pPr>
              <w:spacing w:before="196" w:line="189" w:lineRule="auto"/>
              <w:ind w:left="319"/>
              <w:rPr>
                <w:rFonts w:ascii="宋体" w:hAnsi="宋体" w:eastAsia="宋体" w:cs="宋体"/>
                <w:sz w:val="20"/>
                <w:szCs w:val="20"/>
              </w:rPr>
            </w:pPr>
            <w:r>
              <w:rPr>
                <w:rFonts w:ascii="宋体" w:hAnsi="宋体" w:eastAsia="宋体" w:cs="宋体"/>
                <w:spacing w:val="2"/>
                <w:sz w:val="20"/>
                <w:szCs w:val="20"/>
              </w:rPr>
              <w:t>8.4</w:t>
            </w:r>
          </w:p>
        </w:tc>
        <w:tc>
          <w:tcPr>
            <w:tcW w:w="2242" w:type="dxa"/>
            <w:vAlign w:val="top"/>
          </w:tcPr>
          <w:p>
            <w:pPr>
              <w:pStyle w:val="17"/>
              <w:spacing w:before="164" w:line="229" w:lineRule="auto"/>
              <w:ind w:left="121"/>
            </w:pPr>
            <w:r>
              <w:rPr>
                <w:spacing w:val="6"/>
              </w:rPr>
              <w:t>履约保证金</w:t>
            </w:r>
          </w:p>
        </w:tc>
        <w:tc>
          <w:tcPr>
            <w:tcW w:w="6646" w:type="dxa"/>
            <w:vAlign w:val="top"/>
          </w:tcPr>
          <w:p>
            <w:pPr>
              <w:spacing w:before="163" w:line="233" w:lineRule="auto"/>
              <w:ind w:left="112"/>
              <w:rPr>
                <w:rFonts w:ascii="宋体" w:hAnsi="宋体" w:eastAsia="宋体" w:cs="宋体"/>
                <w:sz w:val="20"/>
                <w:szCs w:val="20"/>
              </w:rPr>
            </w:pPr>
            <w:r>
              <w:rPr>
                <w:rFonts w:ascii="宋体" w:hAnsi="宋体" w:eastAsia="宋体" w:cs="宋体"/>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44" w:type="dxa"/>
            <w:vAlign w:val="top"/>
          </w:tcPr>
          <w:p>
            <w:pPr>
              <w:spacing w:before="169" w:line="189" w:lineRule="auto"/>
              <w:ind w:left="37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11</w:t>
            </w:r>
          </w:p>
        </w:tc>
        <w:tc>
          <w:tcPr>
            <w:tcW w:w="8888" w:type="dxa"/>
            <w:gridSpan w:val="2"/>
            <w:vAlign w:val="top"/>
          </w:tcPr>
          <w:p>
            <w:pPr>
              <w:pStyle w:val="17"/>
              <w:spacing w:before="137" w:line="230" w:lineRule="auto"/>
              <w:ind w:left="3511"/>
            </w:pPr>
            <w:r>
              <w:rPr>
                <w:spacing w:val="8"/>
                <w14:textOutline w14:w="3795" w14:cap="sq" w14:cmpd="sng">
                  <w14:solidFill>
                    <w14:srgbClr w14:val="000000"/>
                  </w14:solidFill>
                  <w14:prstDash w14:val="solid"/>
                  <w14:bevel/>
                </w14:textOutline>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944" w:type="dxa"/>
            <w:vAlign w:val="top"/>
          </w:tcPr>
          <w:p>
            <w:pPr>
              <w:spacing w:line="472" w:lineRule="auto"/>
              <w:rPr>
                <w:rFonts w:ascii="Arial"/>
                <w:sz w:val="21"/>
              </w:rPr>
            </w:pPr>
          </w:p>
          <w:p>
            <w:pPr>
              <w:spacing w:before="65" w:line="190" w:lineRule="auto"/>
              <w:ind w:left="283"/>
              <w:rPr>
                <w:rFonts w:ascii="宋体" w:hAnsi="宋体" w:eastAsia="宋体" w:cs="宋体"/>
                <w:sz w:val="20"/>
                <w:szCs w:val="20"/>
              </w:rPr>
            </w:pPr>
            <w:r>
              <w:rPr>
                <w:rFonts w:ascii="宋体" w:hAnsi="宋体" w:eastAsia="宋体" w:cs="宋体"/>
                <w:spacing w:val="-1"/>
                <w:sz w:val="20"/>
                <w:szCs w:val="20"/>
              </w:rPr>
              <w:t>11.1</w:t>
            </w:r>
          </w:p>
        </w:tc>
        <w:tc>
          <w:tcPr>
            <w:tcW w:w="2242" w:type="dxa"/>
            <w:vAlign w:val="top"/>
          </w:tcPr>
          <w:p>
            <w:pPr>
              <w:spacing w:line="440" w:lineRule="auto"/>
              <w:rPr>
                <w:rFonts w:ascii="Arial"/>
                <w:sz w:val="21"/>
              </w:rPr>
            </w:pPr>
          </w:p>
          <w:p>
            <w:pPr>
              <w:pStyle w:val="17"/>
              <w:spacing w:before="65" w:line="231" w:lineRule="auto"/>
              <w:ind w:left="394"/>
            </w:pPr>
            <w:r>
              <w:rPr>
                <w:spacing w:val="7"/>
              </w:rPr>
              <w:t>招标代理服务费</w:t>
            </w:r>
          </w:p>
        </w:tc>
        <w:tc>
          <w:tcPr>
            <w:tcW w:w="6646" w:type="dxa"/>
            <w:vAlign w:val="top"/>
          </w:tcPr>
          <w:p>
            <w:pPr>
              <w:pStyle w:val="17"/>
              <w:spacing w:before="129" w:line="351" w:lineRule="auto"/>
              <w:ind w:left="16" w:right="5" w:hanging="1"/>
              <w:jc w:val="both"/>
            </w:pPr>
            <w:r>
              <w:rPr>
                <w:spacing w:val="1"/>
              </w:rPr>
              <w:t>招标代理服务费按照国家计委关于《招标代</w:t>
            </w:r>
            <w:r>
              <w:t xml:space="preserve">理服务收费管理暂行办法》（计 </w:t>
            </w:r>
            <w:r>
              <w:rPr>
                <w:spacing w:val="9"/>
              </w:rPr>
              <w:t>价格</w:t>
            </w:r>
            <w:r>
              <w:rPr>
                <w:rFonts w:ascii="宋体" w:hAnsi="宋体" w:eastAsia="宋体" w:cs="宋体"/>
                <w:spacing w:val="9"/>
              </w:rPr>
              <w:t>[2002]1980</w:t>
            </w:r>
            <w:r>
              <w:rPr>
                <w:rFonts w:ascii="宋体" w:hAnsi="宋体" w:eastAsia="宋体" w:cs="宋体"/>
                <w:spacing w:val="-9"/>
              </w:rPr>
              <w:t xml:space="preserve"> </w:t>
            </w:r>
            <w:r>
              <w:rPr>
                <w:spacing w:val="9"/>
              </w:rPr>
              <w:t>号）和《国家发展改革委办公厅关于招标代理服务收费</w:t>
            </w:r>
          </w:p>
          <w:p>
            <w:pPr>
              <w:pStyle w:val="17"/>
              <w:spacing w:line="228" w:lineRule="auto"/>
              <w:ind w:left="13"/>
              <w:rPr>
                <w:rFonts w:hint="eastAsia"/>
                <w:spacing w:val="17"/>
              </w:rPr>
            </w:pPr>
            <w:r>
              <w:rPr>
                <w:spacing w:val="5"/>
              </w:rPr>
              <w:t>有关问题的通知》</w:t>
            </w:r>
            <w:r>
              <w:rPr>
                <w:spacing w:val="-39"/>
              </w:rPr>
              <w:t xml:space="preserve"> </w:t>
            </w:r>
            <w:r>
              <w:rPr>
                <w:rFonts w:ascii="宋体" w:hAnsi="宋体" w:eastAsia="宋体" w:cs="宋体"/>
                <w:spacing w:val="5"/>
              </w:rPr>
              <w:t>(</w:t>
            </w:r>
            <w:r>
              <w:rPr>
                <w:spacing w:val="5"/>
              </w:rPr>
              <w:t>发改办价格</w:t>
            </w:r>
            <w:r>
              <w:rPr>
                <w:rFonts w:ascii="宋体" w:hAnsi="宋体" w:eastAsia="宋体" w:cs="宋体"/>
                <w:spacing w:val="5"/>
              </w:rPr>
              <w:t>[2003]857</w:t>
            </w:r>
            <w:r>
              <w:rPr>
                <w:rFonts w:ascii="宋体" w:hAnsi="宋体" w:eastAsia="宋体" w:cs="宋体"/>
                <w:spacing w:val="-28"/>
              </w:rPr>
              <w:t xml:space="preserve"> </w:t>
            </w:r>
            <w:r>
              <w:rPr>
                <w:spacing w:val="5"/>
              </w:rPr>
              <w:t>号</w:t>
            </w:r>
            <w:r>
              <w:rPr>
                <w:rFonts w:ascii="宋体" w:hAnsi="宋体" w:eastAsia="宋体" w:cs="宋体"/>
                <w:spacing w:val="5"/>
              </w:rPr>
              <w:t>)</w:t>
            </w:r>
            <w:r>
              <w:rPr>
                <w:spacing w:val="5"/>
              </w:rPr>
              <w:t>、《国家发展改革委关于降</w:t>
            </w:r>
            <w:r>
              <w:rPr>
                <w:spacing w:val="13"/>
              </w:rPr>
              <w:t>低部分建设项目收费标准规范收费行为等有关问题的</w:t>
            </w:r>
            <w:r>
              <w:rPr>
                <w:spacing w:val="12"/>
              </w:rPr>
              <w:t>通知》</w:t>
            </w:r>
            <w:r>
              <w:rPr>
                <w:spacing w:val="-77"/>
              </w:rPr>
              <w:t xml:space="preserve"> </w:t>
            </w:r>
            <w:r>
              <w:rPr>
                <w:spacing w:val="12"/>
              </w:rPr>
              <w:t>（发改价格</w:t>
            </w:r>
            <w:r>
              <w:t xml:space="preserve"> </w:t>
            </w:r>
            <w:r>
              <w:rPr>
                <w:rFonts w:ascii="宋体" w:hAnsi="宋体" w:eastAsia="宋体" w:cs="宋体"/>
                <w:spacing w:val="4"/>
              </w:rPr>
              <w:t>[2011]534</w:t>
            </w:r>
            <w:r>
              <w:rPr>
                <w:rFonts w:ascii="宋体" w:hAnsi="宋体" w:eastAsia="宋体" w:cs="宋体"/>
                <w:spacing w:val="-16"/>
              </w:rPr>
              <w:t xml:space="preserve"> </w:t>
            </w:r>
            <w:r>
              <w:rPr>
                <w:spacing w:val="4"/>
              </w:rPr>
              <w:t>号）中规定货物类项目收费标准</w:t>
            </w:r>
            <w:r>
              <w:rPr>
                <w:spacing w:val="-23"/>
              </w:rPr>
              <w:t xml:space="preserve"> </w:t>
            </w:r>
            <w:r>
              <w:rPr>
                <w:rFonts w:ascii="宋体" w:hAnsi="宋体" w:eastAsia="宋体" w:cs="宋体"/>
                <w:spacing w:val="4"/>
              </w:rPr>
              <w:t>100%</w:t>
            </w:r>
            <w:r>
              <w:rPr>
                <w:spacing w:val="4"/>
              </w:rPr>
              <w:t>收取，招标代理服务费由</w:t>
            </w:r>
            <w:r>
              <w:t xml:space="preserve"> </w:t>
            </w:r>
            <w:r>
              <w:rPr>
                <w:spacing w:val="13"/>
              </w:rPr>
              <w:t>成交单位按规定标准在领取中标通知书后向</w:t>
            </w:r>
            <w:r>
              <w:rPr>
                <w:rFonts w:hint="eastAsia"/>
                <w:spacing w:val="13"/>
                <w:lang w:eastAsia="zh-CN"/>
              </w:rPr>
              <w:t>河南省机电设备招标股份有限公司</w:t>
            </w:r>
            <w:r>
              <w:rPr>
                <w:spacing w:val="12"/>
              </w:rPr>
              <w:t xml:space="preserve"> </w:t>
            </w:r>
            <w:r>
              <w:rPr>
                <w:spacing w:val="17"/>
              </w:rPr>
              <w:t>电汇或转账的方式支付</w:t>
            </w:r>
            <w:r>
              <w:rPr>
                <w:spacing w:val="-45"/>
              </w:rPr>
              <w:t xml:space="preserve"> </w:t>
            </w:r>
            <w:r>
              <w:rPr>
                <w:spacing w:val="17"/>
              </w:rPr>
              <w:t>。</w:t>
            </w:r>
            <w:r>
              <w:rPr>
                <w:rFonts w:hint="eastAsia"/>
                <w:spacing w:val="17"/>
              </w:rPr>
              <w:t>账户信息如下：</w:t>
            </w:r>
          </w:p>
          <w:p>
            <w:pPr>
              <w:pStyle w:val="17"/>
              <w:spacing w:line="228" w:lineRule="auto"/>
              <w:ind w:left="13"/>
              <w:rPr>
                <w:rFonts w:hint="eastAsia"/>
                <w:spacing w:val="17"/>
              </w:rPr>
            </w:pPr>
            <w:r>
              <w:rPr>
                <w:rFonts w:hint="eastAsia"/>
                <w:spacing w:val="17"/>
              </w:rPr>
              <w:t>开户行名称：河南省机电设备招标股份有限公司</w:t>
            </w:r>
          </w:p>
          <w:p>
            <w:pPr>
              <w:pStyle w:val="17"/>
              <w:spacing w:line="228" w:lineRule="auto"/>
              <w:ind w:left="13"/>
              <w:rPr>
                <w:rFonts w:hint="eastAsia"/>
                <w:spacing w:val="17"/>
              </w:rPr>
            </w:pPr>
            <w:r>
              <w:rPr>
                <w:rFonts w:hint="eastAsia"/>
                <w:spacing w:val="17"/>
              </w:rPr>
              <w:t>开户行地址：建行郑州直属支行 </w:t>
            </w:r>
          </w:p>
          <w:p>
            <w:pPr>
              <w:pStyle w:val="17"/>
              <w:spacing w:line="228" w:lineRule="auto"/>
              <w:ind w:left="13"/>
            </w:pPr>
            <w:r>
              <w:rPr>
                <w:rFonts w:hint="eastAsia"/>
                <w:spacing w:val="17"/>
              </w:rPr>
              <w:t>帐号：41001526010050202373</w:t>
            </w:r>
          </w:p>
        </w:tc>
      </w:tr>
    </w:tbl>
    <w:p>
      <w:pPr>
        <w:spacing w:line="93" w:lineRule="exact"/>
      </w:pPr>
    </w:p>
    <w:tbl>
      <w:tblPr>
        <w:tblStyle w:val="16"/>
        <w:tblW w:w="9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2242"/>
        <w:gridCol w:w="66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44" w:type="dxa"/>
            <w:vAlign w:val="top"/>
          </w:tcPr>
          <w:p>
            <w:pPr>
              <w:spacing w:before="163" w:line="190" w:lineRule="auto"/>
              <w:ind w:left="283"/>
              <w:rPr>
                <w:rFonts w:ascii="宋体" w:hAnsi="宋体" w:eastAsia="宋体" w:cs="宋体"/>
                <w:sz w:val="20"/>
                <w:szCs w:val="20"/>
              </w:rPr>
            </w:pPr>
            <w:r>
              <w:rPr>
                <w:rFonts w:ascii="宋体" w:hAnsi="宋体" w:eastAsia="宋体" w:cs="宋体"/>
                <w:spacing w:val="-1"/>
                <w:sz w:val="20"/>
                <w:szCs w:val="20"/>
              </w:rPr>
              <w:t>11.2</w:t>
            </w:r>
          </w:p>
        </w:tc>
        <w:tc>
          <w:tcPr>
            <w:tcW w:w="2242" w:type="dxa"/>
            <w:vAlign w:val="top"/>
          </w:tcPr>
          <w:p>
            <w:pPr>
              <w:pStyle w:val="17"/>
              <w:spacing w:before="131" w:line="232" w:lineRule="auto"/>
              <w:ind w:left="709"/>
            </w:pPr>
            <w:r>
              <w:rPr>
                <w:spacing w:val="5"/>
              </w:rPr>
              <w:t>付款方式</w:t>
            </w:r>
          </w:p>
        </w:tc>
        <w:tc>
          <w:tcPr>
            <w:tcW w:w="6646" w:type="dxa"/>
            <w:vAlign w:val="top"/>
          </w:tcPr>
          <w:p>
            <w:pPr>
              <w:pStyle w:val="17"/>
              <w:spacing w:before="131" w:line="231" w:lineRule="auto"/>
              <w:ind w:left="15"/>
              <w:rPr>
                <w:rFonts w:hint="eastAsia" w:eastAsia="仿宋"/>
                <w:lang w:eastAsia="zh-CN"/>
              </w:rPr>
            </w:pPr>
            <w:r>
              <w:rPr>
                <w:spacing w:val="7"/>
              </w:rPr>
              <w:t>付款方式：</w:t>
            </w:r>
            <w:r>
              <w:rPr>
                <w:rFonts w:hint="eastAsia"/>
                <w:color w:val="auto"/>
                <w:spacing w:val="7"/>
                <w:lang w:eastAsia="zh-CN"/>
              </w:rPr>
              <w:t>货到安装、调试合格后付至合同价款的30%；操作培训完成后启动联合验收，验收通过并联合签字后，乙方向甲方开具全额正规发票，甲方在收到发票后付至合同价款的100%。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3" w:hRule="atLeast"/>
        </w:trPr>
        <w:tc>
          <w:tcPr>
            <w:tcW w:w="94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65" w:line="190" w:lineRule="auto"/>
              <w:ind w:left="283"/>
              <w:rPr>
                <w:rFonts w:ascii="宋体" w:hAnsi="宋体" w:eastAsia="宋体" w:cs="宋体"/>
                <w:sz w:val="20"/>
                <w:szCs w:val="20"/>
              </w:rPr>
            </w:pPr>
            <w:r>
              <w:rPr>
                <w:rFonts w:ascii="宋体" w:hAnsi="宋体" w:eastAsia="宋体" w:cs="宋体"/>
                <w:spacing w:val="-1"/>
                <w:sz w:val="20"/>
                <w:szCs w:val="20"/>
              </w:rPr>
              <w:t>11.3</w:t>
            </w:r>
          </w:p>
        </w:tc>
        <w:tc>
          <w:tcPr>
            <w:tcW w:w="2242"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7"/>
              <w:spacing w:before="65" w:line="231" w:lineRule="auto"/>
              <w:ind w:left="502"/>
            </w:pPr>
            <w:r>
              <w:rPr>
                <w:spacing w:val="7"/>
              </w:rPr>
              <w:t>政府采购政策</w:t>
            </w:r>
          </w:p>
        </w:tc>
        <w:tc>
          <w:tcPr>
            <w:tcW w:w="6646" w:type="dxa"/>
            <w:vAlign w:val="top"/>
          </w:tcPr>
          <w:p>
            <w:pPr>
              <w:pStyle w:val="17"/>
              <w:spacing w:before="125" w:line="351" w:lineRule="auto"/>
              <w:ind w:left="15" w:right="7" w:firstLine="10"/>
            </w:pPr>
            <w:r>
              <w:rPr>
                <w:rFonts w:ascii="宋体" w:hAnsi="宋体" w:eastAsia="宋体" w:cs="宋体"/>
                <w:spacing w:val="9"/>
              </w:rPr>
              <w:t>1</w:t>
            </w:r>
            <w:r>
              <w:rPr>
                <w:spacing w:val="9"/>
              </w:rPr>
              <w:t>、监狱企业、残疾人福利性企业、小型和微型企业产品价格给予扣除标</w:t>
            </w:r>
            <w:r>
              <w:rPr>
                <w:spacing w:val="18"/>
              </w:rPr>
              <w:t xml:space="preserve"> </w:t>
            </w:r>
            <w:r>
              <w:rPr>
                <w:spacing w:val="8"/>
              </w:rPr>
              <w:t>准：根据《政府采购促进中小企业发管理行办法》</w:t>
            </w:r>
            <w:r>
              <w:rPr>
                <w:spacing w:val="-39"/>
              </w:rPr>
              <w:t xml:space="preserve"> </w:t>
            </w:r>
            <w:r>
              <w:rPr>
                <w:rFonts w:ascii="宋体" w:hAnsi="宋体" w:eastAsia="宋体" w:cs="宋体"/>
                <w:spacing w:val="8"/>
              </w:rPr>
              <w:t>(</w:t>
            </w:r>
            <w:r>
              <w:rPr>
                <w:spacing w:val="8"/>
              </w:rPr>
              <w:t>财库</w:t>
            </w:r>
            <w:r>
              <w:rPr>
                <w:rFonts w:ascii="宋体" w:hAnsi="宋体" w:eastAsia="宋体" w:cs="宋体"/>
                <w:spacing w:val="8"/>
              </w:rPr>
              <w:t>[2020]</w:t>
            </w:r>
            <w:r>
              <w:rPr>
                <w:rFonts w:ascii="宋体" w:hAnsi="宋体" w:eastAsia="宋体" w:cs="宋体"/>
                <w:spacing w:val="7"/>
              </w:rPr>
              <w:t>46</w:t>
            </w:r>
            <w:r>
              <w:rPr>
                <w:rFonts w:ascii="宋体" w:hAnsi="宋体" w:eastAsia="宋体" w:cs="宋体"/>
                <w:spacing w:val="-27"/>
              </w:rPr>
              <w:t xml:space="preserve"> </w:t>
            </w:r>
            <w:r>
              <w:rPr>
                <w:spacing w:val="7"/>
              </w:rPr>
              <w:t>号</w:t>
            </w:r>
            <w:r>
              <w:rPr>
                <w:rFonts w:ascii="宋体" w:hAnsi="宋体" w:eastAsia="宋体" w:cs="宋体"/>
                <w:spacing w:val="7"/>
              </w:rPr>
              <w:t>)</w:t>
            </w:r>
            <w:r>
              <w:rPr>
                <w:spacing w:val="7"/>
              </w:rPr>
              <w:t>的</w:t>
            </w:r>
            <w:r>
              <w:t xml:space="preserve"> </w:t>
            </w:r>
            <w:r>
              <w:rPr>
                <w:spacing w:val="7"/>
              </w:rPr>
              <w:t>规定，对于非专门面向中小企业的项目，对小型和微型企</w:t>
            </w:r>
            <w:r>
              <w:rPr>
                <w:spacing w:val="6"/>
              </w:rPr>
              <w:t>业产品的价格给</w:t>
            </w:r>
          </w:p>
          <w:p>
            <w:pPr>
              <w:pStyle w:val="17"/>
              <w:spacing w:line="230" w:lineRule="auto"/>
              <w:ind w:left="23"/>
            </w:pPr>
            <w:r>
              <w:rPr>
                <w:spacing w:val="6"/>
              </w:rPr>
              <w:t>予</w:t>
            </w:r>
            <w:r>
              <w:rPr>
                <w:spacing w:val="-18"/>
              </w:rPr>
              <w:t xml:space="preserve"> </w:t>
            </w:r>
            <w:r>
              <w:rPr>
                <w:rFonts w:ascii="宋体" w:hAnsi="宋体" w:eastAsia="宋体" w:cs="宋体"/>
                <w:spacing w:val="6"/>
              </w:rPr>
              <w:t>10%</w:t>
            </w:r>
            <w:r>
              <w:rPr>
                <w:spacing w:val="6"/>
              </w:rPr>
              <w:t>的扣除，用扣除后的报价参与评审。</w:t>
            </w:r>
          </w:p>
          <w:p>
            <w:pPr>
              <w:pStyle w:val="17"/>
              <w:spacing w:before="128" w:line="351" w:lineRule="auto"/>
              <w:ind w:left="19" w:hanging="3"/>
            </w:pPr>
            <w:r>
              <w:rPr>
                <w:spacing w:val="7"/>
              </w:rPr>
              <w:t>根据《财政部、司法部关于政府采购支持监狱企业发展有关问题的通知》</w:t>
            </w:r>
            <w:r>
              <w:t xml:space="preserve"> </w:t>
            </w:r>
            <w:r>
              <w:rPr>
                <w:rFonts w:ascii="宋体" w:hAnsi="宋体" w:eastAsia="宋体" w:cs="宋体"/>
                <w:spacing w:val="7"/>
              </w:rPr>
              <w:t>(</w:t>
            </w:r>
            <w:r>
              <w:rPr>
                <w:spacing w:val="7"/>
              </w:rPr>
              <w:t>财库〔</w:t>
            </w:r>
            <w:r>
              <w:rPr>
                <w:rFonts w:ascii="宋体" w:hAnsi="宋体" w:eastAsia="宋体" w:cs="宋体"/>
                <w:spacing w:val="7"/>
              </w:rPr>
              <w:t>2014</w:t>
            </w:r>
            <w:r>
              <w:rPr>
                <w:spacing w:val="7"/>
              </w:rPr>
              <w:t>〕</w:t>
            </w:r>
            <w:r>
              <w:rPr>
                <w:rFonts w:ascii="宋体" w:hAnsi="宋体" w:eastAsia="宋体" w:cs="宋体"/>
                <w:spacing w:val="7"/>
              </w:rPr>
              <w:t>68</w:t>
            </w:r>
            <w:r>
              <w:rPr>
                <w:rFonts w:ascii="宋体" w:hAnsi="宋体" w:eastAsia="宋体" w:cs="宋体"/>
                <w:spacing w:val="-13"/>
              </w:rPr>
              <w:t xml:space="preserve"> </w:t>
            </w:r>
            <w:r>
              <w:rPr>
                <w:spacing w:val="7"/>
              </w:rPr>
              <w:t>号</w:t>
            </w:r>
            <w:r>
              <w:rPr>
                <w:rFonts w:ascii="宋体" w:hAnsi="宋体" w:eastAsia="宋体" w:cs="宋体"/>
                <w:spacing w:val="7"/>
              </w:rPr>
              <w:t>)</w:t>
            </w:r>
            <w:r>
              <w:rPr>
                <w:spacing w:val="7"/>
              </w:rPr>
              <w:t xml:space="preserve">的规定，提供由省级以上监狱管理局、戒毒管理局 </w:t>
            </w:r>
            <w:r>
              <w:rPr>
                <w:spacing w:val="5"/>
              </w:rPr>
              <w:t>（含新疆生产建设兵团）出具的属于监狱企业</w:t>
            </w:r>
            <w:r>
              <w:rPr>
                <w:spacing w:val="4"/>
              </w:rPr>
              <w:t>的证明文件的，监狱企业视</w:t>
            </w:r>
          </w:p>
          <w:p>
            <w:pPr>
              <w:pStyle w:val="17"/>
              <w:spacing w:line="232" w:lineRule="auto"/>
              <w:ind w:left="40"/>
            </w:pPr>
            <w:r>
              <w:rPr>
                <w:spacing w:val="2"/>
              </w:rPr>
              <w:t>同小型、微型企业。</w:t>
            </w:r>
          </w:p>
          <w:p>
            <w:pPr>
              <w:pStyle w:val="17"/>
              <w:spacing w:before="126" w:line="351" w:lineRule="auto"/>
              <w:ind w:left="15" w:firstLine="1"/>
            </w:pPr>
            <w:r>
              <w:rPr>
                <w:spacing w:val="3"/>
              </w:rPr>
              <w:t>根据《</w:t>
            </w:r>
            <w:r>
              <w:rPr>
                <w:spacing w:val="53"/>
              </w:rPr>
              <w:t xml:space="preserve"> </w:t>
            </w:r>
            <w:r>
              <w:rPr>
                <w:spacing w:val="3"/>
              </w:rPr>
              <w:t>财政部、</w:t>
            </w:r>
            <w:r>
              <w:rPr>
                <w:spacing w:val="-53"/>
              </w:rPr>
              <w:t xml:space="preserve"> </w:t>
            </w:r>
            <w:r>
              <w:rPr>
                <w:spacing w:val="3"/>
              </w:rPr>
              <w:t>民政部、</w:t>
            </w:r>
            <w:r>
              <w:rPr>
                <w:spacing w:val="-53"/>
              </w:rPr>
              <w:t xml:space="preserve"> </w:t>
            </w:r>
            <w:r>
              <w:rPr>
                <w:spacing w:val="3"/>
              </w:rPr>
              <w:t xml:space="preserve">中国残疾人联合会关于促进残疾人就业政府采 </w:t>
            </w:r>
            <w:r>
              <w:rPr>
                <w:spacing w:val="5"/>
              </w:rPr>
              <w:t>购政策的通知》（财库</w:t>
            </w:r>
            <w:r>
              <w:rPr>
                <w:rFonts w:ascii="宋体" w:hAnsi="宋体" w:eastAsia="宋体" w:cs="宋体"/>
                <w:spacing w:val="5"/>
              </w:rPr>
              <w:t>[2017]141</w:t>
            </w:r>
            <w:r>
              <w:rPr>
                <w:rFonts w:ascii="宋体" w:hAnsi="宋体" w:eastAsia="宋体" w:cs="宋体"/>
                <w:spacing w:val="-28"/>
              </w:rPr>
              <w:t xml:space="preserve"> </w:t>
            </w:r>
            <w:r>
              <w:rPr>
                <w:spacing w:val="5"/>
              </w:rPr>
              <w:t>号）的规定</w:t>
            </w:r>
            <w:r>
              <w:rPr>
                <w:spacing w:val="4"/>
              </w:rPr>
              <w:t xml:space="preserve">，提供《残疾人福利性单位 </w:t>
            </w:r>
            <w:r>
              <w:rPr>
                <w:spacing w:val="5"/>
              </w:rPr>
              <w:t>声明函》（见附件</w:t>
            </w:r>
            <w:r>
              <w:rPr>
                <w:spacing w:val="21"/>
              </w:rPr>
              <w:t>），</w:t>
            </w:r>
            <w:r>
              <w:rPr>
                <w:spacing w:val="5"/>
              </w:rPr>
              <w:t>并对声明的真实性负责。</w:t>
            </w:r>
            <w:r>
              <w:rPr>
                <w:spacing w:val="-53"/>
              </w:rPr>
              <w:t xml:space="preserve"> </w:t>
            </w:r>
            <w:r>
              <w:rPr>
                <w:spacing w:val="5"/>
              </w:rPr>
              <w:t>中标</w:t>
            </w:r>
            <w:r>
              <w:rPr>
                <w:rFonts w:ascii="宋体" w:hAnsi="宋体" w:eastAsia="宋体" w:cs="宋体"/>
                <w:spacing w:val="5"/>
              </w:rPr>
              <w:t>/</w:t>
            </w:r>
            <w:r>
              <w:rPr>
                <w:rFonts w:hint="eastAsia" w:eastAsia="宋体"/>
                <w:spacing w:val="5"/>
                <w:lang w:eastAsia="zh-CN"/>
              </w:rPr>
              <w:t>中标供应商</w:t>
            </w:r>
            <w:r>
              <w:rPr>
                <w:spacing w:val="5"/>
              </w:rPr>
              <w:t xml:space="preserve">为残疾 </w:t>
            </w:r>
            <w:r>
              <w:rPr>
                <w:spacing w:val="7"/>
              </w:rPr>
              <w:t>人福利性单位的，采购人应当随中标</w:t>
            </w:r>
            <w:r>
              <w:rPr>
                <w:rFonts w:ascii="宋体" w:hAnsi="宋体" w:eastAsia="宋体" w:cs="宋体"/>
                <w:spacing w:val="7"/>
              </w:rPr>
              <w:t>/</w:t>
            </w:r>
            <w:r>
              <w:rPr>
                <w:spacing w:val="7"/>
              </w:rPr>
              <w:t xml:space="preserve">成交结果同时公告其《残疾人福利 </w:t>
            </w:r>
            <w:r>
              <w:rPr>
                <w:spacing w:val="4"/>
              </w:rPr>
              <w:t xml:space="preserve">性单位声明函》，接受社会监督。提供的《残疾人福利性单位声明函》与 </w:t>
            </w:r>
            <w:r>
              <w:rPr>
                <w:spacing w:val="1"/>
              </w:rPr>
              <w:t>事实不符的，依照《政府采购法》第七十七条第一款的</w:t>
            </w:r>
            <w:r>
              <w:t>规定追究法律责任。</w:t>
            </w:r>
          </w:p>
          <w:p>
            <w:pPr>
              <w:pStyle w:val="17"/>
              <w:spacing w:before="1" w:line="228" w:lineRule="auto"/>
              <w:ind w:left="16"/>
            </w:pPr>
            <w:r>
              <w:rPr>
                <w:spacing w:val="7"/>
              </w:rPr>
              <w:t>残疾人福利性单位属于小型、微型企业的，不重复享受</w:t>
            </w:r>
            <w:r>
              <w:rPr>
                <w:spacing w:val="6"/>
              </w:rPr>
              <w:t>政策。</w:t>
            </w:r>
          </w:p>
          <w:p>
            <w:pPr>
              <w:pStyle w:val="17"/>
              <w:spacing w:before="133" w:line="380" w:lineRule="exact"/>
              <w:ind w:left="16"/>
            </w:pPr>
            <w:r>
              <w:rPr>
                <w:spacing w:val="7"/>
                <w:position w:val="13"/>
              </w:rPr>
              <w:t>残疾人福利性单位视同小型、微型企业，享受预留份额、评</w:t>
            </w:r>
            <w:r>
              <w:rPr>
                <w:spacing w:val="6"/>
                <w:position w:val="13"/>
              </w:rPr>
              <w:t>审中价格扣除</w:t>
            </w:r>
          </w:p>
          <w:p>
            <w:pPr>
              <w:pStyle w:val="17"/>
              <w:spacing w:line="229" w:lineRule="auto"/>
              <w:ind w:left="23"/>
            </w:pPr>
            <w:r>
              <w:rPr>
                <w:spacing w:val="8"/>
              </w:rPr>
              <w:t>等政府采购政策。所属行业：工业</w:t>
            </w:r>
          </w:p>
          <w:p>
            <w:pPr>
              <w:pStyle w:val="17"/>
              <w:spacing w:before="129" w:line="351" w:lineRule="auto"/>
              <w:ind w:left="9" w:firstLine="3"/>
            </w:pPr>
            <w:r>
              <w:rPr>
                <w:rFonts w:ascii="宋体" w:hAnsi="宋体" w:eastAsia="宋体" w:cs="宋体"/>
                <w:spacing w:val="6"/>
              </w:rPr>
              <w:t>2</w:t>
            </w:r>
            <w:r>
              <w:rPr>
                <w:spacing w:val="6"/>
              </w:rPr>
              <w:t>、</w:t>
            </w:r>
            <w:r>
              <w:rPr>
                <w:spacing w:val="-54"/>
              </w:rPr>
              <w:t xml:space="preserve"> </w:t>
            </w:r>
            <w:r>
              <w:rPr>
                <w:spacing w:val="6"/>
              </w:rPr>
              <w:t>国家相关部委针对节能产品、环境标志产品出台了相关调整优化政府</w:t>
            </w:r>
            <w:r>
              <w:t xml:space="preserve">  </w:t>
            </w:r>
            <w:r>
              <w:rPr>
                <w:spacing w:val="3"/>
              </w:rPr>
              <w:t>采购执行机制，并于近期相继颁布《财政部发展改革委</w:t>
            </w:r>
            <w:r>
              <w:rPr>
                <w:spacing w:val="45"/>
              </w:rPr>
              <w:t xml:space="preserve"> </w:t>
            </w:r>
            <w:r>
              <w:rPr>
                <w:spacing w:val="3"/>
              </w:rPr>
              <w:t>生态环境部 市场</w:t>
            </w:r>
            <w:r>
              <w:t xml:space="preserve">  </w:t>
            </w:r>
            <w:r>
              <w:rPr>
                <w:spacing w:val="4"/>
              </w:rPr>
              <w:t>监管总局 关于调整优化节能产品、环境标志产品政府 采购执行机制的通  知》（财库〔</w:t>
            </w:r>
            <w:r>
              <w:rPr>
                <w:rFonts w:ascii="宋体" w:hAnsi="宋体" w:eastAsia="宋体" w:cs="宋体"/>
                <w:spacing w:val="4"/>
              </w:rPr>
              <w:t>2019</w:t>
            </w:r>
            <w:r>
              <w:rPr>
                <w:spacing w:val="4"/>
              </w:rPr>
              <w:t>〕</w:t>
            </w:r>
            <w:r>
              <w:rPr>
                <w:rFonts w:ascii="宋体" w:hAnsi="宋体" w:eastAsia="宋体" w:cs="宋体"/>
                <w:spacing w:val="4"/>
              </w:rPr>
              <w:t xml:space="preserve">9 </w:t>
            </w:r>
            <w:r>
              <w:rPr>
                <w:spacing w:val="4"/>
              </w:rPr>
              <w:t>号）、《市场监管总局关于发布参与实施政府采购</w:t>
            </w:r>
            <w:r>
              <w:t xml:space="preserve">  </w:t>
            </w:r>
            <w:r>
              <w:rPr>
                <w:spacing w:val="2"/>
              </w:rPr>
              <w:t>节能产品、</w:t>
            </w:r>
            <w:r>
              <w:rPr>
                <w:spacing w:val="-26"/>
              </w:rPr>
              <w:t xml:space="preserve"> </w:t>
            </w:r>
            <w:r>
              <w:rPr>
                <w:spacing w:val="2"/>
              </w:rPr>
              <w:t xml:space="preserve">环境标志产品认证机构名录的公告》（市场监管总局 </w:t>
            </w:r>
            <w:r>
              <w:rPr>
                <w:rFonts w:ascii="宋体" w:hAnsi="宋体" w:eastAsia="宋体" w:cs="宋体"/>
                <w:spacing w:val="2"/>
              </w:rPr>
              <w:t xml:space="preserve">2019 </w:t>
            </w:r>
            <w:r>
              <w:rPr>
                <w:spacing w:val="2"/>
              </w:rPr>
              <w:t>年</w:t>
            </w:r>
            <w:r>
              <w:t xml:space="preserve">  </w:t>
            </w:r>
            <w:r>
              <w:rPr>
                <w:rFonts w:ascii="宋体" w:hAnsi="宋体" w:eastAsia="宋体" w:cs="宋体"/>
                <w:spacing w:val="5"/>
              </w:rPr>
              <w:t xml:space="preserve">4 </w:t>
            </w:r>
            <w:r>
              <w:rPr>
                <w:spacing w:val="5"/>
              </w:rPr>
              <w:t xml:space="preserve">月 </w:t>
            </w:r>
            <w:r>
              <w:rPr>
                <w:rFonts w:ascii="宋体" w:hAnsi="宋体" w:eastAsia="宋体" w:cs="宋体"/>
                <w:spacing w:val="5"/>
              </w:rPr>
              <w:t>3</w:t>
            </w:r>
            <w:r>
              <w:rPr>
                <w:rFonts w:ascii="宋体" w:hAnsi="宋体" w:eastAsia="宋体" w:cs="宋体"/>
                <w:spacing w:val="63"/>
              </w:rPr>
              <w:t xml:space="preserve"> </w:t>
            </w:r>
            <w:r>
              <w:rPr>
                <w:spacing w:val="5"/>
              </w:rPr>
              <w:t>日下发</w:t>
            </w:r>
            <w:r>
              <w:rPr>
                <w:spacing w:val="-2"/>
              </w:rPr>
              <w:t>）（</w:t>
            </w:r>
            <w:r>
              <w:rPr>
                <w:spacing w:val="5"/>
              </w:rPr>
              <w:t>以下简称“机构名录</w:t>
            </w:r>
            <w:r>
              <w:rPr>
                <w:spacing w:val="-70"/>
              </w:rPr>
              <w:t xml:space="preserve"> </w:t>
            </w:r>
            <w:r>
              <w:rPr>
                <w:spacing w:val="5"/>
              </w:rPr>
              <w:t>”）、《关于印发节能产品政府</w:t>
            </w:r>
            <w:r>
              <w:t xml:space="preserve">  </w:t>
            </w:r>
            <w:r>
              <w:rPr>
                <w:spacing w:val="-1"/>
              </w:rPr>
              <w:t>采购品目清单的通知》（财库〔</w:t>
            </w:r>
            <w:r>
              <w:rPr>
                <w:rFonts w:ascii="宋体" w:hAnsi="宋体" w:eastAsia="宋体" w:cs="宋体"/>
                <w:spacing w:val="-1"/>
              </w:rPr>
              <w:t>2019</w:t>
            </w:r>
            <w:r>
              <w:rPr>
                <w:spacing w:val="-1"/>
              </w:rPr>
              <w:t>〕</w:t>
            </w:r>
            <w:r>
              <w:rPr>
                <w:rFonts w:ascii="宋体" w:hAnsi="宋体" w:eastAsia="宋体" w:cs="宋体"/>
                <w:spacing w:val="-1"/>
              </w:rPr>
              <w:t xml:space="preserve">19 </w:t>
            </w:r>
            <w:r>
              <w:rPr>
                <w:spacing w:val="-1"/>
              </w:rPr>
              <w:t>号</w:t>
            </w:r>
            <w:r>
              <w:rPr>
                <w:spacing w:val="-32"/>
              </w:rPr>
              <w:t>）（</w:t>
            </w:r>
            <w:r>
              <w:rPr>
                <w:spacing w:val="-1"/>
              </w:rPr>
              <w:t>以下简称“节能清单</w:t>
            </w:r>
            <w:r>
              <w:rPr>
                <w:spacing w:val="-69"/>
              </w:rPr>
              <w:t xml:space="preserve"> </w:t>
            </w:r>
            <w:r>
              <w:rPr>
                <w:spacing w:val="-1"/>
              </w:rPr>
              <w:t>”</w:t>
            </w:r>
            <w:r>
              <w:rPr>
                <w:spacing w:val="-2"/>
              </w:rPr>
              <w:t>）、</w:t>
            </w:r>
            <w:r>
              <w:t xml:space="preserve"> </w:t>
            </w:r>
            <w:r>
              <w:rPr>
                <w:spacing w:val="-2"/>
              </w:rPr>
              <w:t>《关于印发环境标志产品政府采购品目清单的通知》（财库〔</w:t>
            </w:r>
            <w:r>
              <w:rPr>
                <w:rFonts w:ascii="宋体" w:hAnsi="宋体" w:eastAsia="宋体" w:cs="宋体"/>
                <w:spacing w:val="-2"/>
              </w:rPr>
              <w:t>2019</w:t>
            </w:r>
            <w:r>
              <w:rPr>
                <w:spacing w:val="-2"/>
              </w:rPr>
              <w:t>〕</w:t>
            </w:r>
            <w:r>
              <w:rPr>
                <w:rFonts w:ascii="宋体" w:hAnsi="宋体" w:eastAsia="宋体" w:cs="宋体"/>
                <w:spacing w:val="-2"/>
              </w:rPr>
              <w:t xml:space="preserve">18 </w:t>
            </w:r>
            <w:r>
              <w:rPr>
                <w:spacing w:val="-2"/>
              </w:rPr>
              <w:t>号）</w:t>
            </w:r>
            <w:r>
              <w:rPr>
                <w:spacing w:val="4"/>
              </w:rPr>
              <w:t xml:space="preserve"> </w:t>
            </w:r>
            <w:r>
              <w:rPr>
                <w:spacing w:val="7"/>
              </w:rPr>
              <w:t>（以下简称“环保清单</w:t>
            </w:r>
            <w:r>
              <w:rPr>
                <w:spacing w:val="-70"/>
              </w:rPr>
              <w:t xml:space="preserve"> </w:t>
            </w:r>
            <w:r>
              <w:rPr>
                <w:spacing w:val="7"/>
              </w:rPr>
              <w:t>”）。 根据要求，投标产</w:t>
            </w:r>
            <w:r>
              <w:rPr>
                <w:spacing w:val="6"/>
              </w:rPr>
              <w:t>品如有中属于“节能清</w:t>
            </w:r>
          </w:p>
          <w:p>
            <w:pPr>
              <w:pStyle w:val="17"/>
              <w:spacing w:line="229" w:lineRule="auto"/>
              <w:ind w:left="20"/>
            </w:pPr>
            <w:r>
              <w:rPr>
                <w:spacing w:val="1"/>
              </w:rPr>
              <w:t>单</w:t>
            </w:r>
            <w:r>
              <w:rPr>
                <w:spacing w:val="-58"/>
              </w:rPr>
              <w:t xml:space="preserve"> </w:t>
            </w:r>
            <w:r>
              <w:rPr>
                <w:spacing w:val="1"/>
              </w:rPr>
              <w:t>”中标记“★</w:t>
            </w:r>
            <w:r>
              <w:rPr>
                <w:spacing w:val="-73"/>
              </w:rPr>
              <w:t xml:space="preserve"> </w:t>
            </w:r>
            <w:r>
              <w:rPr>
                <w:spacing w:val="1"/>
              </w:rPr>
              <w:t>”产品的，必须提供经过“机构名录</w:t>
            </w:r>
            <w:r>
              <w:rPr>
                <w:spacing w:val="-70"/>
              </w:rPr>
              <w:t xml:space="preserve"> </w:t>
            </w:r>
            <w:r>
              <w:rPr>
                <w:spacing w:val="1"/>
              </w:rPr>
              <w:t>”中的认证机构出具</w:t>
            </w:r>
          </w:p>
        </w:tc>
      </w:tr>
    </w:tbl>
    <w:p>
      <w:pPr>
        <w:pStyle w:val="6"/>
      </w:pPr>
    </w:p>
    <w:p>
      <w:pPr>
        <w:sectPr>
          <w:footerReference r:id="rId9" w:type="default"/>
          <w:pgSz w:w="12240" w:h="15840"/>
          <w:pgMar w:top="1346" w:right="1201" w:bottom="883" w:left="1201" w:header="0" w:footer="721" w:gutter="0"/>
          <w:pgNumType w:fmt="decimal"/>
          <w:cols w:space="720" w:num="1"/>
        </w:sectPr>
      </w:pPr>
    </w:p>
    <w:p>
      <w:pPr>
        <w:spacing w:line="93" w:lineRule="exact"/>
      </w:pPr>
    </w:p>
    <w:tbl>
      <w:tblPr>
        <w:tblStyle w:val="16"/>
        <w:tblW w:w="9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2242"/>
        <w:gridCol w:w="66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7" w:hRule="atLeast"/>
        </w:trPr>
        <w:tc>
          <w:tcPr>
            <w:tcW w:w="944" w:type="dxa"/>
            <w:vAlign w:val="top"/>
          </w:tcPr>
          <w:p>
            <w:pPr>
              <w:rPr>
                <w:rFonts w:ascii="Arial"/>
                <w:sz w:val="21"/>
              </w:rPr>
            </w:pPr>
          </w:p>
        </w:tc>
        <w:tc>
          <w:tcPr>
            <w:tcW w:w="2242" w:type="dxa"/>
            <w:vAlign w:val="top"/>
          </w:tcPr>
          <w:p>
            <w:pPr>
              <w:rPr>
                <w:rFonts w:ascii="Arial"/>
                <w:sz w:val="21"/>
              </w:rPr>
            </w:pPr>
          </w:p>
        </w:tc>
        <w:tc>
          <w:tcPr>
            <w:tcW w:w="6646" w:type="dxa"/>
            <w:vAlign w:val="top"/>
          </w:tcPr>
          <w:p>
            <w:pPr>
              <w:pStyle w:val="17"/>
              <w:spacing w:before="128" w:line="351" w:lineRule="auto"/>
              <w:ind w:left="15" w:firstLine="12"/>
            </w:pPr>
            <w:r>
              <w:rPr>
                <w:spacing w:val="3"/>
              </w:rPr>
              <w:t>的“节能产品认证证书及相关附件</w:t>
            </w:r>
            <w:r>
              <w:rPr>
                <w:spacing w:val="-71"/>
              </w:rPr>
              <w:t xml:space="preserve"> </w:t>
            </w:r>
            <w:r>
              <w:rPr>
                <w:spacing w:val="3"/>
              </w:rPr>
              <w:t>”，未提</w:t>
            </w:r>
            <w:r>
              <w:rPr>
                <w:spacing w:val="2"/>
              </w:rPr>
              <w:t>供的按无效投标处理。 对于</w:t>
            </w:r>
            <w:r>
              <w:t xml:space="preserve">   </w:t>
            </w:r>
            <w:r>
              <w:rPr>
                <w:spacing w:val="1"/>
              </w:rPr>
              <w:t>投标产品属于“节能清单</w:t>
            </w:r>
            <w:r>
              <w:rPr>
                <w:spacing w:val="-67"/>
              </w:rPr>
              <w:t xml:space="preserve"> </w:t>
            </w:r>
            <w:r>
              <w:rPr>
                <w:spacing w:val="1"/>
              </w:rPr>
              <w:t>”中非标记“★</w:t>
            </w:r>
            <w:r>
              <w:rPr>
                <w:spacing w:val="-71"/>
              </w:rPr>
              <w:t xml:space="preserve"> </w:t>
            </w:r>
            <w:r>
              <w:rPr>
                <w:spacing w:val="1"/>
              </w:rPr>
              <w:t>”产品的以及属于 “环保清单</w:t>
            </w:r>
            <w:r>
              <w:rPr>
                <w:spacing w:val="-71"/>
              </w:rPr>
              <w:t xml:space="preserve"> </w:t>
            </w:r>
            <w:r>
              <w:rPr>
                <w:spacing w:val="1"/>
              </w:rPr>
              <w:t>”</w:t>
            </w:r>
            <w:r>
              <w:t xml:space="preserve"> </w:t>
            </w:r>
            <w:r>
              <w:rPr>
                <w:spacing w:val="3"/>
              </w:rPr>
              <w:t>产品并经“机构名 录</w:t>
            </w:r>
            <w:r>
              <w:rPr>
                <w:spacing w:val="-71"/>
              </w:rPr>
              <w:t xml:space="preserve"> </w:t>
            </w:r>
            <w:r>
              <w:rPr>
                <w:spacing w:val="3"/>
              </w:rPr>
              <w:t>”中的认证机构出具相应的产品认证证书的</w:t>
            </w:r>
            <w:r>
              <w:rPr>
                <w:spacing w:val="2"/>
              </w:rPr>
              <w:t>给于优</w:t>
            </w:r>
            <w:r>
              <w:t xml:space="preserve">   </w:t>
            </w:r>
            <w:r>
              <w:rPr>
                <w:spacing w:val="4"/>
              </w:rPr>
              <w:t>先采购体现。 采购人采购产品属于节能产品或环境标志产</w:t>
            </w:r>
            <w:r>
              <w:rPr>
                <w:spacing w:val="3"/>
              </w:rPr>
              <w:t>品品目清单范</w:t>
            </w:r>
            <w:r>
              <w:t xml:space="preserve">   </w:t>
            </w:r>
            <w:r>
              <w:rPr>
                <w:spacing w:val="4"/>
              </w:rPr>
              <w:t>围内，且供应商（</w:t>
            </w:r>
            <w:r>
              <w:rPr>
                <w:rFonts w:hint="eastAsia"/>
                <w:spacing w:val="4"/>
                <w:lang w:eastAsia="zh-CN"/>
              </w:rPr>
              <w:t>供应商</w:t>
            </w:r>
            <w:r>
              <w:rPr>
                <w:spacing w:val="4"/>
              </w:rPr>
              <w:t>）所投产品具 有有效期内的产品认证证书，在</w:t>
            </w:r>
          </w:p>
          <w:p>
            <w:pPr>
              <w:pStyle w:val="17"/>
              <w:spacing w:line="230" w:lineRule="auto"/>
              <w:ind w:left="16"/>
            </w:pPr>
            <w:r>
              <w:rPr>
                <w:spacing w:val="1"/>
              </w:rPr>
              <w:t>评标时予以优先采购。</w:t>
            </w:r>
          </w:p>
          <w:p>
            <w:pPr>
              <w:pStyle w:val="17"/>
              <w:spacing w:before="127" w:line="351" w:lineRule="auto"/>
              <w:ind w:left="16" w:hanging="2"/>
              <w:jc w:val="both"/>
            </w:pPr>
            <w:r>
              <w:rPr>
                <w:rFonts w:ascii="宋体" w:hAnsi="宋体" w:eastAsia="宋体" w:cs="宋体"/>
                <w:spacing w:val="4"/>
              </w:rPr>
              <w:t>3</w:t>
            </w:r>
            <w:r>
              <w:rPr>
                <w:spacing w:val="4"/>
              </w:rPr>
              <w:t>、根据《政府采购进口产品管理办法》（财库</w:t>
            </w:r>
            <w:r>
              <w:rPr>
                <w:rFonts w:ascii="宋体" w:hAnsi="宋体" w:eastAsia="宋体" w:cs="宋体"/>
                <w:spacing w:val="4"/>
              </w:rPr>
              <w:t xml:space="preserve">[2007]119 </w:t>
            </w:r>
            <w:r>
              <w:rPr>
                <w:spacing w:val="4"/>
              </w:rPr>
              <w:t>号）规定， 政</w:t>
            </w:r>
            <w:r>
              <w:rPr>
                <w:spacing w:val="16"/>
              </w:rPr>
              <w:t xml:space="preserve"> </w:t>
            </w:r>
            <w:r>
              <w:rPr>
                <w:spacing w:val="7"/>
              </w:rPr>
              <w:t>府采购应当采购本国产品，不允许采购进口产品，确需采购进口产品的，</w:t>
            </w:r>
            <w:r>
              <w:t xml:space="preserve"> </w:t>
            </w:r>
            <w:r>
              <w:rPr>
                <w:spacing w:val="5"/>
              </w:rPr>
              <w:t xml:space="preserve">实行审核管理。本办法所称进口产品是指通过中国海关报关验放进入中国 境内且产自关境外的产品。根据《财政部办公厅关于政府采购进口产品管 </w:t>
            </w:r>
            <w:r>
              <w:rPr>
                <w:spacing w:val="6"/>
              </w:rPr>
              <w:t>理有关问题的通知》（</w:t>
            </w:r>
            <w:r>
              <w:rPr>
                <w:spacing w:val="53"/>
              </w:rPr>
              <w:t xml:space="preserve"> </w:t>
            </w:r>
            <w:r>
              <w:rPr>
                <w:spacing w:val="6"/>
              </w:rPr>
              <w:t>财办库</w:t>
            </w:r>
            <w:r>
              <w:rPr>
                <w:rFonts w:ascii="宋体" w:hAnsi="宋体" w:eastAsia="宋体" w:cs="宋体"/>
                <w:spacing w:val="6"/>
              </w:rPr>
              <w:t xml:space="preserve">[2008]248 </w:t>
            </w:r>
            <w:r>
              <w:rPr>
                <w:spacing w:val="6"/>
              </w:rPr>
              <w:t>号）规定，凡在海关</w:t>
            </w:r>
            <w:r>
              <w:rPr>
                <w:spacing w:val="5"/>
              </w:rPr>
              <w:t>特殊监管</w:t>
            </w:r>
            <w:r>
              <w:t xml:space="preserve"> </w:t>
            </w:r>
            <w:r>
              <w:rPr>
                <w:spacing w:val="1"/>
              </w:rPr>
              <w:t>区域内企业生产或加工（包括从境外进口料件）销往</w:t>
            </w:r>
            <w:r>
              <w:t xml:space="preserve">境内其他地区的产品， </w:t>
            </w:r>
            <w:r>
              <w:rPr>
                <w:spacing w:val="5"/>
              </w:rPr>
              <w:t>不作为政府采购项下进口产品。对从境外进入海关特殊监管区域，再经办 理报关手续后从海关特殊监管区进入境内其他地区的产品，应当设定为进</w:t>
            </w:r>
          </w:p>
          <w:p>
            <w:pPr>
              <w:pStyle w:val="17"/>
              <w:spacing w:line="228" w:lineRule="auto"/>
              <w:ind w:left="53"/>
            </w:pPr>
            <w:r>
              <w:rPr>
                <w:spacing w:val="-7"/>
              </w:rPr>
              <w:t>口产品。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6" w:hRule="atLeast"/>
        </w:trPr>
        <w:tc>
          <w:tcPr>
            <w:tcW w:w="944" w:type="dxa"/>
            <w:vAlign w:val="center"/>
          </w:tcPr>
          <w:p>
            <w:pPr>
              <w:spacing w:before="65" w:line="190" w:lineRule="auto"/>
              <w:ind w:left="283" w:leftChars="0"/>
              <w:jc w:val="center"/>
              <w:rPr>
                <w:rFonts w:ascii="宋体" w:hAnsi="宋体" w:eastAsia="宋体" w:cs="宋体"/>
                <w:sz w:val="20"/>
                <w:szCs w:val="20"/>
              </w:rPr>
            </w:pPr>
            <w:r>
              <w:rPr>
                <w:rFonts w:hint="eastAsia" w:ascii="宋体" w:hAnsi="宋体" w:eastAsia="宋体" w:cs="宋体"/>
                <w:spacing w:val="-1"/>
                <w:sz w:val="20"/>
                <w:szCs w:val="20"/>
                <w:lang w:val="en-US" w:eastAsia="zh-CN"/>
              </w:rPr>
              <w:t>11.4</w:t>
            </w:r>
          </w:p>
        </w:tc>
        <w:tc>
          <w:tcPr>
            <w:tcW w:w="2242" w:type="dxa"/>
            <w:vAlign w:val="center"/>
          </w:tcPr>
          <w:p>
            <w:pPr>
              <w:autoSpaceDE w:val="0"/>
              <w:autoSpaceDN w:val="0"/>
              <w:adjustRightInd w:val="0"/>
              <w:spacing w:line="440" w:lineRule="exact"/>
              <w:ind w:right="-20" w:rightChars="0"/>
              <w:jc w:val="center"/>
            </w:pPr>
            <w:r>
              <w:rPr>
                <w:rFonts w:hint="eastAsia" w:ascii="仿宋" w:hAnsi="仿宋" w:eastAsia="仿宋" w:cs="仿宋"/>
                <w:szCs w:val="21"/>
              </w:rPr>
              <w:t>是否采用电子招标投标</w:t>
            </w:r>
          </w:p>
        </w:tc>
        <w:tc>
          <w:tcPr>
            <w:tcW w:w="6646" w:type="dxa"/>
            <w:vAlign w:val="center"/>
          </w:tcPr>
          <w:p>
            <w:pPr>
              <w:autoSpaceDE w:val="0"/>
              <w:autoSpaceDN w:val="0"/>
              <w:adjustRightInd w:val="0"/>
              <w:spacing w:line="440" w:lineRule="exact"/>
              <w:ind w:right="-20"/>
              <w:rPr>
                <w:rFonts w:hint="eastAsia" w:ascii="仿宋" w:hAnsi="仿宋" w:eastAsia="仿宋" w:cs="仿宋"/>
              </w:rPr>
            </w:pPr>
            <w:r>
              <w:rPr>
                <w:rFonts w:hint="eastAsia" w:ascii="仿宋" w:hAnsi="仿宋" w:eastAsia="仿宋" w:cs="仿宋"/>
              </w:rPr>
              <w:t>☑是，具体要求：</w:t>
            </w:r>
          </w:p>
          <w:p>
            <w:pPr>
              <w:pStyle w:val="2"/>
              <w:spacing w:line="360" w:lineRule="auto"/>
              <w:ind w:firstLine="0" w:firstLineChars="0"/>
              <w:jc w:val="left"/>
              <w:rPr>
                <w:rFonts w:hint="eastAsia" w:ascii="仿宋" w:hAnsi="仿宋" w:eastAsia="仿宋" w:cs="仿宋"/>
              </w:rPr>
            </w:pPr>
            <w:r>
              <w:rPr>
                <w:rFonts w:hint="eastAsia" w:ascii="仿宋" w:hAnsi="仿宋" w:eastAsia="仿宋" w:cs="仿宋"/>
              </w:rPr>
              <w:t xml:space="preserve">1、投标文件递交：在电子投标文件接收截止时间前，使用 CA 锁登录后将已固化且加密的电子投标文件通过网上递交的方式在投标专区自行递交，并确保递交成功（为保证文件正常递交，请供应商错峰上传，详细操作可参阅交易平台办事服务-操作指南-投标阶段）。 </w:t>
            </w:r>
          </w:p>
          <w:p>
            <w:pPr>
              <w:pStyle w:val="2"/>
              <w:spacing w:line="360" w:lineRule="auto"/>
              <w:ind w:firstLine="0" w:firstLineChars="0"/>
              <w:jc w:val="left"/>
              <w:rPr>
                <w:rFonts w:hint="eastAsia" w:ascii="仿宋" w:hAnsi="仿宋" w:eastAsia="仿宋" w:cs="仿宋"/>
              </w:rPr>
            </w:pPr>
            <w:r>
              <w:rPr>
                <w:rFonts w:hint="eastAsia" w:ascii="仿宋" w:hAnsi="仿宋" w:eastAsia="仿宋" w:cs="仿宋"/>
              </w:rPr>
              <w:t xml:space="preserve">2、GEF 格式电子投标文件的制作具体参考参阅商丘市公共资源交易中心网站下载专区投标文件生成器的操作说明。 </w:t>
            </w:r>
          </w:p>
          <w:p>
            <w:pPr>
              <w:pStyle w:val="2"/>
              <w:spacing w:line="360" w:lineRule="auto"/>
              <w:ind w:firstLine="0" w:firstLineChars="0"/>
              <w:jc w:val="left"/>
              <w:rPr>
                <w:rFonts w:hint="eastAsia" w:ascii="仿宋" w:hAnsi="仿宋" w:eastAsia="仿宋" w:cs="仿宋"/>
              </w:rPr>
            </w:pPr>
            <w:r>
              <w:rPr>
                <w:rFonts w:hint="eastAsia" w:ascii="仿宋" w:hAnsi="仿宋" w:eastAsia="仿宋" w:cs="仿宋"/>
              </w:rPr>
              <w:t xml:space="preserve">3、供应商在开标结束后，应实时保持交易系统处于登录状态，确保能及时收到评审专家的澄清、说明或者补正的要求。 </w:t>
            </w:r>
          </w:p>
          <w:p>
            <w:pPr>
              <w:pStyle w:val="2"/>
              <w:spacing w:line="360" w:lineRule="auto"/>
              <w:ind w:firstLine="0" w:firstLineChars="0"/>
              <w:jc w:val="left"/>
              <w:rPr>
                <w:rFonts w:hint="eastAsia" w:ascii="仿宋" w:hAnsi="仿宋" w:eastAsia="仿宋" w:cs="仿宋"/>
              </w:rPr>
            </w:pPr>
            <w:r>
              <w:rPr>
                <w:rFonts w:hint="eastAsia" w:ascii="仿宋" w:hAnsi="仿宋" w:eastAsia="仿宋" w:cs="仿宋"/>
              </w:rPr>
              <w:t xml:space="preserve">4、评审过程中评审专家可通过评审系统在线提出问题供应商可使用自带的笔记本电脑通过交易平台中的澄清答疑在专家规定时间内做出答复。供应商应实时保持交易系统处于登录状态。 </w:t>
            </w:r>
          </w:p>
          <w:p>
            <w:pPr>
              <w:pStyle w:val="2"/>
              <w:spacing w:line="360" w:lineRule="auto"/>
              <w:ind w:firstLine="0" w:firstLineChars="0"/>
              <w:jc w:val="left"/>
              <w:rPr>
                <w:rFonts w:hint="eastAsia" w:ascii="仿宋" w:hAnsi="仿宋" w:eastAsia="仿宋" w:cs="仿宋"/>
              </w:rPr>
            </w:pPr>
            <w:r>
              <w:rPr>
                <w:rFonts w:hint="eastAsia" w:ascii="仿宋" w:hAnsi="仿宋" w:eastAsia="仿宋" w:cs="仿宋"/>
              </w:rPr>
              <w:t xml:space="preserve">5、评审专家对供应商澄清的要求均有时间限制，并且在供应商澄清页面有倒计时提示，供应商应在评审专家规定时间内完成所有操作。澄清、说明需要上传交易系统的文件，必须是PDF格式并且加盖有供应商电子签章。如果文件是用word编辑的，供应商可点击文件左上角文件选择“输出为PDF”，将word文件转变为PDF格式后加盖电子签章上传。 </w:t>
            </w:r>
          </w:p>
          <w:p>
            <w:pPr>
              <w:pStyle w:val="2"/>
              <w:spacing w:line="360" w:lineRule="auto"/>
              <w:ind w:firstLine="0" w:firstLineChars="0"/>
              <w:jc w:val="left"/>
              <w:rPr>
                <w:rFonts w:hint="eastAsia" w:ascii="仿宋" w:hAnsi="仿宋" w:eastAsia="仿宋" w:cs="仿宋"/>
              </w:rPr>
            </w:pPr>
            <w:r>
              <w:rPr>
                <w:rFonts w:hint="eastAsia" w:ascii="仿宋" w:hAnsi="仿宋" w:eastAsia="仿宋" w:cs="仿宋"/>
              </w:rPr>
              <w:t xml:space="preserve">6、因网络安全的需要，登录后长时间不操作将自动退出登录状态，建议供应商（供应商）5分钟刷新一次。超时未提交澄清、说明或其他问答文件所引起的投标无效由供应商（供应商）自行负责。供应商（供应商）应当在投标文件中针对本项进行承诺，并加盖单位公章和法人或委托代理人签章。 </w:t>
            </w:r>
          </w:p>
          <w:p>
            <w:pPr>
              <w:pStyle w:val="2"/>
              <w:spacing w:line="360" w:lineRule="auto"/>
              <w:ind w:firstLine="0" w:firstLineChars="0"/>
              <w:jc w:val="left"/>
              <w:rPr>
                <w:rFonts w:hint="eastAsia" w:ascii="仿宋" w:hAnsi="仿宋" w:eastAsia="仿宋" w:cs="仿宋"/>
              </w:rPr>
            </w:pPr>
            <w:r>
              <w:rPr>
                <w:rFonts w:hint="eastAsia" w:ascii="仿宋" w:hAnsi="仿宋" w:eastAsia="仿宋" w:cs="仿宋"/>
              </w:rPr>
              <w:t xml:space="preserve">7、由于在评审过程中，评审专家对供应商澄清的要求均有时间限制，并且在供应商澄清页面有倒计时提示，供应商应在评审专家规定时间内完成所有操作。推荐各供应商自行携带电脑，并实时保持交易系统处于登录状态，如由于供应商未看到澄清文件而带来的风险，采购人和采购代理机构不承担任何责任。 </w:t>
            </w:r>
          </w:p>
          <w:p>
            <w:pPr>
              <w:pStyle w:val="2"/>
              <w:spacing w:line="360" w:lineRule="auto"/>
              <w:ind w:firstLine="0" w:firstLineChars="0"/>
              <w:jc w:val="left"/>
              <w:rPr>
                <w:rFonts w:hint="eastAsia" w:ascii="仿宋" w:hAnsi="仿宋" w:eastAsia="仿宋" w:cs="仿宋"/>
              </w:rPr>
            </w:pPr>
            <w:r>
              <w:rPr>
                <w:rFonts w:hint="eastAsia" w:ascii="仿宋" w:hAnsi="仿宋" w:eastAsia="仿宋" w:cs="仿宋"/>
              </w:rPr>
              <w:t xml:space="preserve">8、中标（成交）通知书通过交易平台在线发放，中标（成交）单位登录交易平台在投标专区自行下载。 </w:t>
            </w:r>
          </w:p>
          <w:p>
            <w:pPr>
              <w:pStyle w:val="2"/>
              <w:spacing w:line="360" w:lineRule="auto"/>
              <w:ind w:firstLine="0" w:firstLineChars="0"/>
              <w:jc w:val="left"/>
              <w:rPr>
                <w:rFonts w:hint="eastAsia" w:ascii="仿宋" w:hAnsi="仿宋" w:eastAsia="仿宋" w:cs="仿宋"/>
              </w:rPr>
            </w:pPr>
            <w:r>
              <w:rPr>
                <w:rFonts w:hint="eastAsia" w:ascii="仿宋" w:hAnsi="仿宋" w:eastAsia="仿宋" w:cs="仿宋"/>
              </w:rPr>
              <w:t xml:space="preserve">9、本项目实行不见面开评标，供应商不需再到达现场（需要现场演示或样品展示的除外），请供应商通过互联网登录交易平台自助完成投标签到、响应性文件解密、二次报价及澄清答疑等操作，具体流程详见交易中心系统 2019 年 12 月 31 日发布的《关于实行全过程不见面交易的公告》附件“商丘市公共资源交易平台操作指南 2019-12-31 版本”。按照招标文件要求，将本单位相关资料上传至市场主体库相应位置，为确保材料上传成功并方便评标评审专家查找核对，供应商应在开标前完成资料上传并在投标文件中列明资料上传位置。市场主体诚信库中市场主体信息以评标评审专家核对时为准，核对后主体库信息发生的任何变更均不再作为评标依据。没有上传或与招标文件中所附证件不一致的视同没有提供相应评审资料，不再要求供应商现场提交原件。 </w:t>
            </w:r>
          </w:p>
          <w:p>
            <w:pPr>
              <w:pStyle w:val="2"/>
              <w:spacing w:line="360" w:lineRule="auto"/>
              <w:ind w:firstLine="0" w:firstLineChars="0"/>
              <w:jc w:val="left"/>
              <w:rPr>
                <w:rFonts w:hint="eastAsia" w:ascii="仿宋" w:hAnsi="仿宋" w:eastAsia="仿宋" w:cs="仿宋"/>
              </w:rPr>
            </w:pPr>
            <w:r>
              <w:rPr>
                <w:rFonts w:hint="eastAsia" w:ascii="仿宋" w:hAnsi="仿宋" w:eastAsia="仿宋" w:cs="仿宋"/>
              </w:rPr>
              <w:t xml:space="preserve">10、供应商应根据《商丘市公共资源交易平台操作指南2019-12-31版本》，按照招标采购文件要求，将本单位相关资料上传至市场主体库相应位置，为确保材料上传成功并方便评标评审专家查找核对，供应商应在开标前完成资料上传并在投标文件中列明资料上传位置。 </w:t>
            </w:r>
          </w:p>
          <w:p>
            <w:pPr>
              <w:pStyle w:val="2"/>
              <w:spacing w:line="360" w:lineRule="auto"/>
              <w:ind w:firstLine="0" w:firstLineChars="0"/>
              <w:jc w:val="left"/>
              <w:rPr>
                <w:rFonts w:hint="eastAsia" w:ascii="仿宋" w:hAnsi="仿宋" w:eastAsia="仿宋" w:cs="仿宋"/>
              </w:rPr>
            </w:pPr>
            <w:r>
              <w:rPr>
                <w:rFonts w:hint="eastAsia" w:ascii="仿宋" w:hAnsi="仿宋" w:eastAsia="仿宋" w:cs="仿宋"/>
              </w:rPr>
              <w:t xml:space="preserve">11、市场主体诚信库中市场主体信息以评标评审专家核对时为准，核对后主体库信息发生的任何变更均不再作为评标依据。 </w:t>
            </w:r>
          </w:p>
          <w:p>
            <w:pPr>
              <w:pStyle w:val="2"/>
              <w:spacing w:line="360" w:lineRule="auto"/>
              <w:ind w:firstLine="0" w:firstLineChars="0"/>
              <w:jc w:val="left"/>
              <w:rPr>
                <w:rFonts w:hint="eastAsia" w:ascii="仿宋" w:hAnsi="仿宋" w:eastAsia="仿宋" w:cs="仿宋"/>
                <w:spacing w:val="8"/>
                <w:lang w:eastAsia="zh-CN"/>
              </w:rPr>
            </w:pPr>
            <w:r>
              <w:rPr>
                <w:rFonts w:hint="eastAsia" w:ascii="仿宋" w:hAnsi="仿宋" w:eastAsia="仿宋" w:cs="仿宋"/>
              </w:rPr>
              <w:t>12、</w:t>
            </w:r>
            <w:r>
              <w:rPr>
                <w:rFonts w:hint="eastAsia" w:ascii="仿宋" w:hAnsi="仿宋" w:eastAsia="仿宋" w:cs="仿宋"/>
                <w:spacing w:val="10"/>
                <w:lang w:eastAsia="zh-CN"/>
              </w:rPr>
              <w:t>供应商下载招标文件后应及时关注公共</w:t>
            </w:r>
            <w:r>
              <w:rPr>
                <w:rFonts w:hint="eastAsia" w:ascii="仿宋" w:hAnsi="仿宋" w:eastAsia="仿宋" w:cs="仿宋"/>
                <w:spacing w:val="9"/>
                <w:lang w:eastAsia="zh-CN"/>
              </w:rPr>
              <w:t>资源交易中心网站和</w:t>
            </w:r>
            <w:r>
              <w:rPr>
                <w:rFonts w:hint="eastAsia" w:ascii="仿宋" w:hAnsi="仿宋" w:eastAsia="仿宋" w:cs="仿宋"/>
                <w:spacing w:val="9"/>
                <w:lang w:val="en-US" w:eastAsia="zh-CN"/>
              </w:rPr>
              <w:t>采购代理</w:t>
            </w:r>
            <w:r>
              <w:rPr>
                <w:rFonts w:hint="eastAsia" w:ascii="仿宋" w:hAnsi="仿宋" w:eastAsia="仿宋" w:cs="仿宋"/>
                <w:spacing w:val="8"/>
                <w:lang w:eastAsia="zh-CN"/>
              </w:rPr>
              <w:t>公司</w:t>
            </w:r>
            <w:r>
              <w:rPr>
                <w:rFonts w:hint="eastAsia" w:ascii="仿宋" w:hAnsi="仿宋" w:eastAsia="仿宋" w:cs="仿宋"/>
                <w:spacing w:val="-41"/>
                <w:lang w:eastAsia="zh-CN"/>
              </w:rPr>
              <w:t xml:space="preserve"> </w:t>
            </w:r>
            <w:r>
              <w:rPr>
                <w:rFonts w:hint="eastAsia" w:ascii="仿宋" w:hAnsi="仿宋" w:eastAsia="仿宋" w:cs="仿宋"/>
                <w:spacing w:val="8"/>
                <w:lang w:eastAsia="zh-CN"/>
              </w:rPr>
              <w:t>推送消息， 以获取相关项目进展、变更通知、澄清及回复及</w:t>
            </w:r>
          </w:p>
          <w:p>
            <w:pPr>
              <w:pStyle w:val="2"/>
              <w:spacing w:line="360" w:lineRule="auto"/>
              <w:ind w:firstLine="0" w:firstLineChars="0"/>
              <w:jc w:val="left"/>
              <w:rPr>
                <w:rFonts w:hint="eastAsia" w:ascii="仿宋" w:hAnsi="仿宋" w:eastAsia="仿宋" w:cs="仿宋"/>
                <w:spacing w:val="8"/>
                <w:lang w:eastAsia="zh-CN"/>
              </w:rPr>
            </w:pPr>
            <w:r>
              <w:rPr>
                <w:rFonts w:hint="eastAsia" w:ascii="仿宋" w:hAnsi="仿宋" w:eastAsia="仿宋" w:cs="仿宋"/>
                <w:spacing w:val="8"/>
                <w:lang w:eastAsia="zh-CN"/>
              </w:rPr>
              <w:t>与投标相关的其他信息， 以免获取信息不及时影响投标文件编制提交。</w:t>
            </w:r>
          </w:p>
          <w:p>
            <w:pPr>
              <w:pStyle w:val="2"/>
              <w:spacing w:line="360" w:lineRule="auto"/>
              <w:ind w:firstLine="0" w:firstLineChars="0"/>
              <w:jc w:val="left"/>
              <w:rPr>
                <w:rFonts w:hint="eastAsia" w:ascii="仿宋" w:hAnsi="仿宋" w:eastAsia="仿宋" w:cs="仿宋"/>
                <w:spacing w:val="8"/>
                <w:lang w:eastAsia="zh-CN"/>
              </w:rPr>
            </w:pPr>
            <w:r>
              <w:rPr>
                <w:rFonts w:hint="eastAsia" w:ascii="仿宋" w:hAnsi="仿宋" w:eastAsia="仿宋" w:cs="仿宋"/>
                <w:spacing w:val="8"/>
                <w:lang w:val="en-US" w:eastAsia="zh-CN"/>
              </w:rPr>
              <w:t>13、</w:t>
            </w:r>
            <w:r>
              <w:rPr>
                <w:rFonts w:hint="eastAsia" w:ascii="仿宋" w:hAnsi="仿宋" w:eastAsia="仿宋" w:cs="仿宋"/>
                <w:spacing w:val="8"/>
                <w:lang w:eastAsia="zh-CN"/>
              </w:rPr>
              <w:t>获取招标文件后，供应商及时查阅供应商操作手册制作电子投标文件。</w:t>
            </w:r>
          </w:p>
          <w:p>
            <w:pPr>
              <w:pStyle w:val="2"/>
              <w:spacing w:line="360" w:lineRule="auto"/>
              <w:ind w:firstLine="0" w:firstLineChars="0"/>
              <w:jc w:val="left"/>
              <w:rPr>
                <w:rFonts w:hint="eastAsia" w:ascii="仿宋" w:hAnsi="仿宋" w:eastAsia="仿宋" w:cs="仿宋"/>
                <w:spacing w:val="8"/>
                <w:lang w:eastAsia="zh-CN"/>
              </w:rPr>
            </w:pPr>
            <w:r>
              <w:rPr>
                <w:rFonts w:hint="eastAsia" w:ascii="仿宋" w:hAnsi="仿宋" w:eastAsia="仿宋" w:cs="仿宋"/>
                <w:spacing w:val="8"/>
                <w:lang w:val="en-US" w:eastAsia="zh-CN"/>
              </w:rPr>
              <w:t>/14、</w:t>
            </w:r>
            <w:r>
              <w:rPr>
                <w:rFonts w:hint="eastAsia" w:ascii="仿宋" w:hAnsi="仿宋" w:eastAsia="仿宋" w:cs="仿宋"/>
                <w:spacing w:val="8"/>
                <w:lang w:eastAsia="zh-CN"/>
              </w:rPr>
              <w:t>因交易中心平台在开标前具有保密性，供应商在投标截止时间前须 自行查看项目进展、变更通知、澄清及回复，因供应商未及时查看而造成 的后果自负。当招标文件、补充文件、答疑文件内容相互矛盾时，以最后发出的文件为准。</w:t>
            </w:r>
          </w:p>
          <w:p>
            <w:pPr>
              <w:pStyle w:val="2"/>
              <w:spacing w:line="360" w:lineRule="auto"/>
              <w:ind w:firstLine="0" w:firstLineChars="0"/>
              <w:jc w:val="left"/>
              <w:rPr>
                <w:rFonts w:hint="eastAsia"/>
                <w:spacing w:val="8"/>
                <w:lang w:eastAsia="zh-CN"/>
              </w:rPr>
            </w:pPr>
            <w:r>
              <w:rPr>
                <w:rFonts w:hint="eastAsia" w:ascii="仿宋" w:hAnsi="仿宋" w:eastAsia="仿宋" w:cs="仿宋"/>
                <w:lang w:val="en-US" w:eastAsia="zh-CN"/>
              </w:rPr>
              <w:t>15、</w:t>
            </w:r>
            <w:r>
              <w:rPr>
                <w:rFonts w:hint="eastAsia" w:ascii="仿宋" w:hAnsi="仿宋" w:eastAsia="仿宋" w:cs="仿宋"/>
              </w:rPr>
              <w:t>关于启用新版采购人工具箱和供应商工具箱（2020-10-30 版）的通知，具体内容请详见交易中心2019年12月11日首页-通知公告。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6" w:hRule="atLeast"/>
        </w:trPr>
        <w:tc>
          <w:tcPr>
            <w:tcW w:w="944" w:type="dxa"/>
            <w:vAlign w:val="center"/>
          </w:tcPr>
          <w:p>
            <w:pPr>
              <w:spacing w:before="65" w:line="190" w:lineRule="auto"/>
              <w:ind w:left="283" w:leftChars="0"/>
              <w:jc w:val="center"/>
              <w:rPr>
                <w:rFonts w:hint="eastAsia" w:ascii="宋体" w:hAnsi="宋体" w:eastAsia="宋体" w:cs="宋体"/>
                <w:spacing w:val="-1"/>
                <w:sz w:val="20"/>
                <w:szCs w:val="20"/>
                <w:lang w:val="en-US" w:eastAsia="zh-CN"/>
              </w:rPr>
            </w:pPr>
            <w:r>
              <w:rPr>
                <w:rFonts w:hint="eastAsia" w:ascii="宋体" w:hAnsi="宋体" w:eastAsia="宋体" w:cs="宋体"/>
                <w:spacing w:val="-1"/>
                <w:sz w:val="20"/>
                <w:szCs w:val="20"/>
                <w:lang w:val="en-US" w:eastAsia="zh-CN"/>
              </w:rPr>
              <w:t>11.5</w:t>
            </w:r>
          </w:p>
        </w:tc>
        <w:tc>
          <w:tcPr>
            <w:tcW w:w="2242" w:type="dxa"/>
            <w:vAlign w:val="center"/>
          </w:tcPr>
          <w:p>
            <w:pPr>
              <w:pStyle w:val="21"/>
              <w:spacing w:line="440" w:lineRule="exact"/>
              <w:ind w:firstLine="0" w:firstLineChars="0"/>
              <w:rPr>
                <w:rFonts w:hint="eastAsia" w:ascii="仿宋" w:hAnsi="仿宋" w:eastAsia="仿宋" w:cs="仿宋"/>
                <w:szCs w:val="21"/>
              </w:rPr>
            </w:pPr>
            <w:r>
              <w:rPr>
                <w:rFonts w:hint="eastAsia" w:ascii="仿宋" w:hAnsi="仿宋" w:eastAsia="仿宋" w:cs="仿宋"/>
                <w:szCs w:val="21"/>
              </w:rPr>
              <w:t>中标结果公示</w:t>
            </w:r>
          </w:p>
        </w:tc>
        <w:tc>
          <w:tcPr>
            <w:tcW w:w="6646" w:type="dxa"/>
            <w:vAlign w:val="center"/>
          </w:tcPr>
          <w:p>
            <w:pPr>
              <w:pStyle w:val="22"/>
              <w:spacing w:line="440" w:lineRule="exact"/>
              <w:ind w:left="-2" w:leftChars="0" w:firstLine="0" w:firstLineChars="0"/>
              <w:rPr>
                <w:rFonts w:hint="eastAsia" w:ascii="仿宋" w:hAnsi="仿宋" w:eastAsia="仿宋" w:cs="仿宋"/>
                <w:lang w:val="en-US" w:eastAsia="zh-CN"/>
              </w:rPr>
            </w:pPr>
            <w:r>
              <w:rPr>
                <w:rFonts w:hint="eastAsia" w:ascii="仿宋" w:hAnsi="仿宋" w:eastAsia="仿宋" w:cs="仿宋"/>
                <w:szCs w:val="21"/>
              </w:rPr>
              <w:t>采购人将中标结果在本招标项目招标公告发布的同一媒介予以公告，公告期限 1个工作日。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44" w:type="dxa"/>
            <w:vAlign w:val="center"/>
          </w:tcPr>
          <w:p>
            <w:pPr>
              <w:spacing w:before="65" w:line="190" w:lineRule="auto"/>
              <w:ind w:left="283" w:leftChars="0"/>
              <w:jc w:val="center"/>
              <w:rPr>
                <w:rFonts w:hint="eastAsia" w:ascii="宋体" w:hAnsi="宋体" w:eastAsia="宋体" w:cs="宋体"/>
                <w:spacing w:val="-1"/>
                <w:sz w:val="20"/>
                <w:szCs w:val="20"/>
                <w:lang w:val="en-US" w:eastAsia="zh-CN"/>
              </w:rPr>
            </w:pPr>
            <w:r>
              <w:rPr>
                <w:rFonts w:hint="eastAsia" w:ascii="宋体" w:hAnsi="宋体" w:eastAsia="宋体" w:cs="宋体"/>
                <w:spacing w:val="-1"/>
                <w:sz w:val="20"/>
                <w:szCs w:val="20"/>
                <w:lang w:val="en-US" w:eastAsia="zh-CN"/>
              </w:rPr>
              <w:t>11.6</w:t>
            </w:r>
          </w:p>
        </w:tc>
        <w:tc>
          <w:tcPr>
            <w:tcW w:w="8888" w:type="dxa"/>
            <w:gridSpan w:val="2"/>
            <w:vAlign w:val="center"/>
          </w:tcPr>
          <w:p>
            <w:pPr>
              <w:spacing w:line="440" w:lineRule="exact"/>
              <w:ind w:firstLine="420" w:firstLineChars="200"/>
              <w:rPr>
                <w:rFonts w:hint="eastAsia" w:ascii="仿宋" w:hAnsi="仿宋" w:eastAsia="仿宋" w:cs="仿宋"/>
                <w:lang w:val="en-US" w:eastAsia="zh-CN"/>
              </w:rPr>
            </w:pPr>
            <w:r>
              <w:rPr>
                <w:rFonts w:hint="eastAsia" w:ascii="仿宋" w:hAnsi="仿宋" w:eastAsia="仿宋" w:cs="仿宋"/>
                <w:szCs w:val="21"/>
              </w:rPr>
              <w:t>构成本招标文件的各个组成文件应互为解释，互为说明；同一组成文件不同版本之间有不一致的，以形成时间在后者为准。招标文件中与招标公告不一致的地方以招标文件为准。按本款前述规定仍不能形成结论的，由采购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6" w:hRule="atLeast"/>
        </w:trPr>
        <w:tc>
          <w:tcPr>
            <w:tcW w:w="944" w:type="dxa"/>
            <w:vAlign w:val="center"/>
          </w:tcPr>
          <w:p>
            <w:pPr>
              <w:spacing w:before="65" w:line="190" w:lineRule="auto"/>
              <w:ind w:left="283" w:leftChars="0"/>
              <w:jc w:val="center"/>
              <w:rPr>
                <w:rFonts w:hint="eastAsia" w:ascii="宋体" w:hAnsi="宋体" w:eastAsia="宋体" w:cs="宋体"/>
                <w:spacing w:val="-1"/>
                <w:sz w:val="20"/>
                <w:szCs w:val="20"/>
                <w:lang w:val="en-US" w:eastAsia="zh-CN"/>
              </w:rPr>
            </w:pPr>
            <w:r>
              <w:rPr>
                <w:rFonts w:hint="eastAsia" w:ascii="宋体" w:hAnsi="宋体" w:eastAsia="宋体" w:cs="宋体"/>
                <w:spacing w:val="-1"/>
                <w:sz w:val="20"/>
                <w:szCs w:val="20"/>
                <w:lang w:val="en-US" w:eastAsia="zh-CN"/>
              </w:rPr>
              <w:t>11.7</w:t>
            </w:r>
          </w:p>
        </w:tc>
        <w:tc>
          <w:tcPr>
            <w:tcW w:w="8888" w:type="dxa"/>
            <w:gridSpan w:val="2"/>
            <w:vAlign w:val="center"/>
          </w:tcPr>
          <w:p>
            <w:pPr>
              <w:spacing w:line="360" w:lineRule="auto"/>
              <w:ind w:firstLine="420" w:firstLineChars="200"/>
              <w:rPr>
                <w:rFonts w:hint="eastAsia" w:ascii="仿宋" w:hAnsi="仿宋" w:eastAsia="仿宋" w:cs="仿宋"/>
              </w:rPr>
            </w:pPr>
            <w:r>
              <w:rPr>
                <w:rFonts w:hint="eastAsia" w:ascii="仿宋" w:hAnsi="仿宋" w:eastAsia="仿宋" w:cs="仿宋"/>
              </w:rPr>
              <w:t>为贯彻落实《河南省营商环境优化提升行动方案（2022版）》（豫营商〔2022〕1号）、《</w:t>
            </w:r>
          </w:p>
          <w:p>
            <w:pPr>
              <w:spacing w:line="360" w:lineRule="auto"/>
              <w:rPr>
                <w:rFonts w:hint="eastAsia" w:ascii="仿宋" w:hAnsi="仿宋" w:eastAsia="仿宋" w:cs="仿宋"/>
              </w:rPr>
            </w:pPr>
            <w:r>
              <w:rPr>
                <w:rFonts w:hint="eastAsia" w:ascii="仿宋" w:hAnsi="仿宋" w:eastAsia="仿宋" w:cs="仿宋"/>
              </w:rPr>
              <w:t xml:space="preserve">2022年全 省公共资源交易管理工作要点》（豫公管委〔2022〕2号）、《河南省财政厅关于防范供应商串通投标促进政府采购公平竞争的通知》（豫财购〔2021〕6号）精神，按照商丘市公共资源交易管理办公室《关于进一步使用大数据分析监测预警信息的通知》要求，发挥市公共资源交易中心大数据分析系统监测预警作用，进一步优化公共资源交易领域营商环境，维护公平公正、竞争有序的市场秩序， </w:t>
            </w:r>
          </w:p>
          <w:p>
            <w:pPr>
              <w:spacing w:line="360" w:lineRule="auto"/>
              <w:ind w:firstLine="420" w:firstLineChars="200"/>
              <w:rPr>
                <w:rFonts w:hint="eastAsia" w:ascii="仿宋" w:hAnsi="仿宋" w:eastAsia="仿宋" w:cs="仿宋"/>
              </w:rPr>
            </w:pPr>
            <w:r>
              <w:rPr>
                <w:rFonts w:hint="eastAsia" w:ascii="仿宋" w:hAnsi="仿宋" w:eastAsia="仿宋" w:cs="仿宋"/>
              </w:rPr>
              <w:t xml:space="preserve">防范和惩治串通投标等不正当竞争行为，现将启用大数据分析监测预警功能，有关事项通知如下： </w:t>
            </w:r>
          </w:p>
          <w:p>
            <w:pPr>
              <w:spacing w:line="360" w:lineRule="auto"/>
              <w:rPr>
                <w:rFonts w:hint="eastAsia" w:ascii="仿宋" w:hAnsi="仿宋" w:eastAsia="仿宋" w:cs="仿宋"/>
              </w:rPr>
            </w:pPr>
            <w:r>
              <w:rPr>
                <w:rFonts w:hint="eastAsia" w:ascii="仿宋" w:hAnsi="仿宋" w:eastAsia="仿宋" w:cs="仿宋"/>
              </w:rPr>
              <w:t xml:space="preserve">一、分析监测预警情形 </w:t>
            </w:r>
          </w:p>
          <w:p>
            <w:pPr>
              <w:spacing w:line="360" w:lineRule="auto"/>
              <w:rPr>
                <w:rFonts w:hint="eastAsia" w:ascii="仿宋" w:hAnsi="仿宋" w:eastAsia="仿宋" w:cs="仿宋"/>
              </w:rPr>
            </w:pPr>
            <w:r>
              <w:rPr>
                <w:rFonts w:hint="eastAsia" w:ascii="仿宋" w:hAnsi="仿宋" w:eastAsia="仿宋" w:cs="仿宋"/>
              </w:rPr>
              <w:t xml:space="preserve">对参与工程建设、政府采购项目同一标段（包）的供应商（供应商）存在下列情形的，大数据分析系统会将监测信息在电子评标系统中给予预警提示： </w:t>
            </w:r>
          </w:p>
          <w:p>
            <w:pPr>
              <w:spacing w:line="360" w:lineRule="auto"/>
              <w:rPr>
                <w:rFonts w:hint="eastAsia" w:ascii="仿宋" w:hAnsi="仿宋" w:eastAsia="仿宋" w:cs="仿宋"/>
              </w:rPr>
            </w:pPr>
            <w:r>
              <w:rPr>
                <w:rFonts w:hint="eastAsia" w:ascii="仿宋" w:hAnsi="仿宋" w:eastAsia="仿宋" w:cs="仿宋"/>
              </w:rPr>
              <w:t xml:space="preserve">1、不同供应商（供应商）的电子投标（响应）文件上传计算机的网卡MAC地址、CPU序列号和硬盘序列号等硬件信息相同； </w:t>
            </w:r>
          </w:p>
          <w:p>
            <w:pPr>
              <w:spacing w:line="360" w:lineRule="auto"/>
              <w:rPr>
                <w:rFonts w:hint="eastAsia" w:ascii="仿宋" w:hAnsi="仿宋" w:eastAsia="仿宋" w:cs="仿宋"/>
              </w:rPr>
            </w:pPr>
            <w:r>
              <w:rPr>
                <w:rFonts w:hint="eastAsia" w:ascii="仿宋" w:hAnsi="仿宋" w:eastAsia="仿宋" w:cs="仿宋"/>
              </w:rPr>
              <w:t xml:space="preserve">2、不同供应商（供应商）的电子投标（响应）文件由同一电子设备编制或者上传； </w:t>
            </w:r>
          </w:p>
          <w:p>
            <w:pPr>
              <w:spacing w:line="360" w:lineRule="auto"/>
              <w:rPr>
                <w:rFonts w:hint="eastAsia" w:ascii="仿宋" w:hAnsi="仿宋" w:eastAsia="仿宋" w:cs="仿宋"/>
              </w:rPr>
            </w:pPr>
            <w:r>
              <w:rPr>
                <w:rFonts w:hint="eastAsia" w:ascii="仿宋" w:hAnsi="仿宋" w:eastAsia="仿宋" w:cs="仿宋"/>
              </w:rPr>
              <w:t xml:space="preserve">3、不同供应商（供应商）的电子投标（响应）文件由同一IP地址上传； </w:t>
            </w:r>
          </w:p>
          <w:p>
            <w:pPr>
              <w:spacing w:line="360" w:lineRule="auto"/>
              <w:rPr>
                <w:rFonts w:hint="eastAsia" w:ascii="仿宋" w:hAnsi="仿宋" w:eastAsia="仿宋" w:cs="仿宋"/>
              </w:rPr>
            </w:pPr>
            <w:r>
              <w:rPr>
                <w:rFonts w:hint="eastAsia" w:ascii="仿宋" w:hAnsi="仿宋" w:eastAsia="仿宋" w:cs="仿宋"/>
              </w:rPr>
              <w:t xml:space="preserve">4、不同供应商（供应商）的电子投标（响应）文件工程预算由同一预算软件（同一把预算锁）编制。 </w:t>
            </w:r>
          </w:p>
          <w:p>
            <w:pPr>
              <w:spacing w:line="360" w:lineRule="auto"/>
              <w:rPr>
                <w:rFonts w:hint="eastAsia" w:ascii="仿宋" w:hAnsi="仿宋" w:eastAsia="仿宋" w:cs="仿宋"/>
              </w:rPr>
            </w:pPr>
            <w:r>
              <w:rPr>
                <w:rFonts w:hint="eastAsia" w:ascii="仿宋" w:hAnsi="仿宋" w:eastAsia="仿宋" w:cs="仿宋"/>
              </w:rPr>
              <w:t xml:space="preserve">二、有关要求 </w:t>
            </w:r>
          </w:p>
          <w:p>
            <w:pPr>
              <w:spacing w:line="360" w:lineRule="auto"/>
              <w:rPr>
                <w:rFonts w:hint="eastAsia" w:ascii="仿宋" w:hAnsi="仿宋" w:eastAsia="仿宋" w:cs="仿宋"/>
              </w:rPr>
            </w:pPr>
            <w:r>
              <w:rPr>
                <w:rFonts w:hint="eastAsia" w:ascii="仿宋" w:hAnsi="仿宋" w:eastAsia="仿宋" w:cs="仿宋"/>
              </w:rPr>
              <w:t xml:space="preserve">1、自2022年8月1日起，新办入场交易的项目，采购人、采购人在编制招标文件、采购文件时，应明确对存在上述预警情形之一的，其投标（响应）文件无效，另有其他处理意见的，应同时写明。 </w:t>
            </w:r>
          </w:p>
          <w:p>
            <w:pPr>
              <w:spacing w:line="360" w:lineRule="auto"/>
              <w:rPr>
                <w:rFonts w:hint="eastAsia" w:ascii="仿宋" w:hAnsi="仿宋" w:eastAsia="仿宋" w:cs="仿宋"/>
              </w:rPr>
            </w:pPr>
            <w:r>
              <w:rPr>
                <w:rFonts w:hint="eastAsia" w:ascii="仿宋" w:hAnsi="仿宋" w:eastAsia="仿宋" w:cs="仿宋"/>
              </w:rPr>
              <w:t xml:space="preserve">2、评标评审专家在评审时，可参考电子评标系统中给予的大数据分析监测预警提示，依据招标文件要求作出相应处理。 </w:t>
            </w:r>
          </w:p>
          <w:p>
            <w:pPr>
              <w:spacing w:line="360" w:lineRule="auto"/>
              <w:rPr>
                <w:rFonts w:hint="eastAsia" w:ascii="仿宋" w:hAnsi="仿宋" w:eastAsia="仿宋" w:cs="仿宋"/>
                <w:lang w:val="en-US" w:eastAsia="zh-CN"/>
              </w:rPr>
            </w:pPr>
            <w:r>
              <w:rPr>
                <w:rFonts w:hint="eastAsia" w:ascii="仿宋" w:hAnsi="仿宋" w:eastAsia="仿宋" w:cs="仿宋"/>
              </w:rPr>
              <w:t>3、各市场主体的落实情况，市公共资源交易中心将及时见证记录，并上报有关行政管理部门。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944" w:type="dxa"/>
            <w:vAlign w:val="center"/>
          </w:tcPr>
          <w:p>
            <w:pPr>
              <w:spacing w:before="65" w:line="190" w:lineRule="auto"/>
              <w:ind w:left="283" w:leftChars="0"/>
              <w:jc w:val="center"/>
              <w:rPr>
                <w:rFonts w:hint="eastAsia" w:ascii="宋体" w:hAnsi="宋体" w:eastAsia="宋体" w:cs="宋体"/>
                <w:spacing w:val="-1"/>
                <w:sz w:val="20"/>
                <w:szCs w:val="20"/>
                <w:lang w:val="en-US" w:eastAsia="zh-CN"/>
              </w:rPr>
            </w:pPr>
            <w:r>
              <w:rPr>
                <w:rFonts w:hint="eastAsia" w:ascii="宋体" w:hAnsi="宋体" w:eastAsia="宋体" w:cs="宋体"/>
                <w:spacing w:val="-1"/>
                <w:sz w:val="20"/>
                <w:szCs w:val="20"/>
                <w:lang w:val="en-US" w:eastAsia="zh-CN"/>
              </w:rPr>
              <w:t>11.8</w:t>
            </w:r>
          </w:p>
        </w:tc>
        <w:tc>
          <w:tcPr>
            <w:tcW w:w="8888" w:type="dxa"/>
            <w:gridSpan w:val="2"/>
            <w:vAlign w:val="center"/>
          </w:tcPr>
          <w:p>
            <w:pPr>
              <w:pStyle w:val="7"/>
              <w:spacing w:line="440" w:lineRule="exact"/>
              <w:ind w:left="0" w:leftChars="0" w:firstLine="0" w:firstLineChars="0"/>
              <w:rPr>
                <w:rFonts w:hint="eastAsia" w:ascii="仿宋" w:hAnsi="仿宋" w:eastAsia="仿宋" w:cs="仿宋"/>
                <w:lang w:val="en-US" w:eastAsia="zh-CN"/>
              </w:rPr>
            </w:pPr>
            <w:r>
              <w:rPr>
                <w:rFonts w:hint="eastAsia" w:ascii="仿宋" w:hAnsi="仿宋" w:eastAsia="仿宋" w:cs="仿宋"/>
                <w:szCs w:val="21"/>
              </w:rPr>
              <w:t>招标文件的最终解释权归采购人或者代理机构。</w:t>
            </w:r>
          </w:p>
        </w:tc>
      </w:tr>
    </w:tbl>
    <w:p>
      <w:pPr>
        <w:spacing w:line="93" w:lineRule="exact"/>
      </w:pPr>
    </w:p>
    <w:p>
      <w:pPr>
        <w:pStyle w:val="6"/>
      </w:pPr>
    </w:p>
    <w:p>
      <w:pPr>
        <w:sectPr>
          <w:footerReference r:id="rId10" w:type="default"/>
          <w:pgSz w:w="12240" w:h="15840"/>
          <w:pgMar w:top="1346" w:right="1201" w:bottom="883" w:left="1201" w:header="0" w:footer="720" w:gutter="0"/>
          <w:pgNumType w:fmt="decimal"/>
          <w:cols w:space="720" w:num="1"/>
        </w:sectPr>
      </w:pPr>
    </w:p>
    <w:p>
      <w:pPr>
        <w:spacing w:before="257" w:line="222" w:lineRule="auto"/>
        <w:ind w:left="3128"/>
        <w:outlineLvl w:val="1"/>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（二）</w:t>
      </w:r>
      <w:r>
        <w:rPr>
          <w:rFonts w:hint="eastAsia" w:ascii="仿宋" w:hAnsi="仿宋" w:eastAsia="仿宋" w:cs="仿宋"/>
          <w:spacing w:val="-3"/>
          <w:sz w:val="30"/>
          <w:szCs w:val="30"/>
          <w:lang w:eastAsia="zh-CN"/>
          <w14:textOutline w14:w="5448" w14:cap="sq" w14:cmpd="sng">
            <w14:solidFill>
              <w14:srgbClr w14:val="000000"/>
            </w14:solidFill>
            <w14:prstDash w14:val="solid"/>
            <w14:bevel/>
          </w14:textOutline>
        </w:rPr>
        <w:t>供应商</w:t>
      </w:r>
      <w:r>
        <w:rPr>
          <w:rFonts w:ascii="仿宋" w:hAnsi="仿宋" w:eastAsia="仿宋" w:cs="仿宋"/>
          <w:spacing w:val="-3"/>
          <w:sz w:val="30"/>
          <w:szCs w:val="30"/>
          <w14:textOutline w14:w="5448" w14:cap="sq" w14:cmpd="sng">
            <w14:solidFill>
              <w14:srgbClr w14:val="000000"/>
            </w14:solidFill>
            <w14:prstDash w14:val="solid"/>
            <w14:bevel/>
          </w14:textOutline>
        </w:rPr>
        <w:t>须知</w:t>
      </w:r>
    </w:p>
    <w:p>
      <w:pPr>
        <w:spacing w:before="240" w:line="232" w:lineRule="auto"/>
        <w:ind w:left="12"/>
        <w:rPr>
          <w:rFonts w:ascii="仿宋" w:hAnsi="仿宋" w:eastAsia="仿宋" w:cs="仿宋"/>
          <w:sz w:val="20"/>
          <w:szCs w:val="20"/>
        </w:rPr>
      </w:pPr>
      <w:r>
        <w:rPr>
          <w:rFonts w:ascii="宋体" w:hAnsi="宋体" w:eastAsia="宋体" w:cs="宋体"/>
          <w:spacing w:val="-5"/>
          <w:sz w:val="20"/>
          <w:szCs w:val="20"/>
        </w:rPr>
        <w:t>1.</w:t>
      </w:r>
      <w:r>
        <w:rPr>
          <w:rFonts w:ascii="宋体" w:hAnsi="宋体" w:eastAsia="宋体" w:cs="宋体"/>
          <w:spacing w:val="27"/>
          <w:sz w:val="20"/>
          <w:szCs w:val="20"/>
        </w:rPr>
        <w:t xml:space="preserve"> </w:t>
      </w:r>
      <w:r>
        <w:rPr>
          <w:rFonts w:ascii="仿宋" w:hAnsi="仿宋" w:eastAsia="仿宋" w:cs="仿宋"/>
          <w:spacing w:val="-5"/>
          <w:sz w:val="20"/>
          <w:szCs w:val="20"/>
        </w:rPr>
        <w:t>总则</w:t>
      </w:r>
    </w:p>
    <w:p>
      <w:pPr>
        <w:spacing w:before="149" w:line="231" w:lineRule="auto"/>
        <w:ind w:left="11"/>
        <w:rPr>
          <w:rFonts w:ascii="仿宋" w:hAnsi="仿宋" w:eastAsia="仿宋" w:cs="仿宋"/>
          <w:sz w:val="20"/>
          <w:szCs w:val="20"/>
        </w:rPr>
      </w:pPr>
      <w:r>
        <w:rPr>
          <w:rFonts w:ascii="仿宋" w:hAnsi="仿宋" w:eastAsia="仿宋" w:cs="仿宋"/>
          <w:spacing w:val="2"/>
          <w:sz w:val="20"/>
          <w:szCs w:val="20"/>
        </w:rPr>
        <w:t>1.1</w:t>
      </w:r>
      <w:r>
        <w:rPr>
          <w:rFonts w:ascii="仿宋" w:hAnsi="仿宋" w:eastAsia="仿宋" w:cs="仿宋"/>
          <w:spacing w:val="20"/>
          <w:sz w:val="20"/>
          <w:szCs w:val="20"/>
        </w:rPr>
        <w:t xml:space="preserve"> </w:t>
      </w:r>
      <w:r>
        <w:rPr>
          <w:rFonts w:ascii="仿宋" w:hAnsi="仿宋" w:eastAsia="仿宋" w:cs="仿宋"/>
          <w:spacing w:val="2"/>
          <w:sz w:val="20"/>
          <w:szCs w:val="20"/>
        </w:rPr>
        <w:t>项目概况</w:t>
      </w:r>
    </w:p>
    <w:p>
      <w:pPr>
        <w:spacing w:before="148" w:line="229" w:lineRule="auto"/>
        <w:ind w:left="12"/>
        <w:rPr>
          <w:rFonts w:ascii="仿宋" w:hAnsi="仿宋" w:eastAsia="仿宋" w:cs="仿宋"/>
          <w:sz w:val="20"/>
          <w:szCs w:val="20"/>
        </w:rPr>
      </w:pPr>
      <w:r>
        <w:rPr>
          <w:rFonts w:ascii="宋体" w:hAnsi="宋体" w:eastAsia="宋体" w:cs="宋体"/>
          <w:spacing w:val="9"/>
          <w:sz w:val="20"/>
          <w:szCs w:val="20"/>
        </w:rPr>
        <w:t>1.1.1</w:t>
      </w:r>
      <w:r>
        <w:rPr>
          <w:rFonts w:ascii="宋体" w:hAnsi="宋体" w:eastAsia="宋体" w:cs="宋体"/>
          <w:spacing w:val="-20"/>
          <w:sz w:val="20"/>
          <w:szCs w:val="20"/>
        </w:rPr>
        <w:t xml:space="preserve"> </w:t>
      </w:r>
      <w:r>
        <w:rPr>
          <w:rFonts w:ascii="仿宋" w:hAnsi="仿宋" w:eastAsia="仿宋" w:cs="仿宋"/>
          <w:spacing w:val="9"/>
          <w:sz w:val="20"/>
          <w:szCs w:val="20"/>
        </w:rPr>
        <w:t>根据《中华人民共和国政府采购法》和《中华人民共和国政府采购法实施条例》</w:t>
      </w:r>
      <w:r>
        <w:rPr>
          <w:rFonts w:ascii="仿宋" w:hAnsi="仿宋" w:eastAsia="仿宋" w:cs="仿宋"/>
          <w:spacing w:val="-54"/>
          <w:sz w:val="20"/>
          <w:szCs w:val="20"/>
        </w:rPr>
        <w:t xml:space="preserve"> </w:t>
      </w:r>
      <w:r>
        <w:rPr>
          <w:rFonts w:ascii="仿宋" w:hAnsi="仿宋" w:eastAsia="仿宋" w:cs="仿宋"/>
          <w:spacing w:val="9"/>
          <w:sz w:val="20"/>
          <w:szCs w:val="20"/>
        </w:rPr>
        <w:t>、《中</w:t>
      </w:r>
    </w:p>
    <w:p>
      <w:pPr>
        <w:spacing w:before="152" w:line="229" w:lineRule="auto"/>
        <w:ind w:left="8"/>
        <w:rPr>
          <w:rFonts w:ascii="仿宋" w:hAnsi="仿宋" w:eastAsia="仿宋" w:cs="仿宋"/>
          <w:sz w:val="20"/>
          <w:szCs w:val="20"/>
        </w:rPr>
      </w:pPr>
      <w:r>
        <w:rPr>
          <w:rFonts w:ascii="仿宋" w:hAnsi="仿宋" w:eastAsia="仿宋" w:cs="仿宋"/>
          <w:spacing w:val="9"/>
          <w:sz w:val="20"/>
          <w:szCs w:val="20"/>
        </w:rPr>
        <w:t>华人民共和国招标投标法》等有关法律、法规和规章的规定，对本招标项目进行招标。</w:t>
      </w:r>
    </w:p>
    <w:p>
      <w:pPr>
        <w:spacing w:before="151" w:line="300" w:lineRule="auto"/>
        <w:ind w:left="6" w:right="58" w:firstLine="5"/>
        <w:rPr>
          <w:rFonts w:ascii="仿宋" w:hAnsi="仿宋" w:eastAsia="仿宋" w:cs="仿宋"/>
          <w:sz w:val="20"/>
          <w:szCs w:val="20"/>
        </w:rPr>
      </w:pPr>
      <w:r>
        <w:rPr>
          <w:rFonts w:ascii="宋体" w:hAnsi="宋体" w:eastAsia="宋体" w:cs="宋体"/>
          <w:spacing w:val="9"/>
          <w:sz w:val="20"/>
          <w:szCs w:val="20"/>
        </w:rPr>
        <w:t>1.1.2</w:t>
      </w:r>
      <w:r>
        <w:rPr>
          <w:rFonts w:ascii="宋体" w:hAnsi="宋体" w:eastAsia="宋体" w:cs="宋体"/>
          <w:spacing w:val="-21"/>
          <w:sz w:val="20"/>
          <w:szCs w:val="20"/>
        </w:rPr>
        <w:t xml:space="preserve"> </w:t>
      </w:r>
      <w:r>
        <w:rPr>
          <w:rFonts w:ascii="仿宋" w:hAnsi="仿宋" w:eastAsia="仿宋" w:cs="仿宋"/>
          <w:spacing w:val="9"/>
          <w:sz w:val="20"/>
          <w:szCs w:val="20"/>
        </w:rPr>
        <w:t>采购人：指依法进行政府采购的国家机关、事业单位、</w:t>
      </w:r>
      <w:r>
        <w:rPr>
          <w:rFonts w:ascii="仿宋" w:hAnsi="仿宋" w:eastAsia="仿宋" w:cs="仿宋"/>
          <w:spacing w:val="-54"/>
          <w:sz w:val="20"/>
          <w:szCs w:val="20"/>
        </w:rPr>
        <w:t xml:space="preserve"> </w:t>
      </w:r>
      <w:r>
        <w:rPr>
          <w:rFonts w:ascii="仿宋" w:hAnsi="仿宋" w:eastAsia="仿宋" w:cs="仿宋"/>
          <w:spacing w:val="9"/>
          <w:sz w:val="20"/>
          <w:szCs w:val="20"/>
        </w:rPr>
        <w:t>团体组织。本项目采购人见招标</w:t>
      </w:r>
      <w:r>
        <w:rPr>
          <w:rFonts w:ascii="仿宋" w:hAnsi="仿宋" w:eastAsia="仿宋" w:cs="仿宋"/>
          <w:sz w:val="20"/>
          <w:szCs w:val="20"/>
        </w:rPr>
        <w:t xml:space="preserve"> </w:t>
      </w:r>
      <w:r>
        <w:rPr>
          <w:rFonts w:ascii="仿宋" w:hAnsi="仿宋" w:eastAsia="仿宋" w:cs="仿宋"/>
          <w:spacing w:val="-1"/>
          <w:sz w:val="20"/>
          <w:szCs w:val="20"/>
        </w:rPr>
        <w:t>公告。</w:t>
      </w:r>
    </w:p>
    <w:p>
      <w:pPr>
        <w:spacing w:before="150" w:line="231" w:lineRule="auto"/>
        <w:ind w:left="12"/>
        <w:rPr>
          <w:rFonts w:ascii="仿宋" w:hAnsi="仿宋" w:eastAsia="仿宋" w:cs="仿宋"/>
          <w:sz w:val="20"/>
          <w:szCs w:val="20"/>
        </w:rPr>
      </w:pPr>
      <w:r>
        <w:rPr>
          <w:rFonts w:ascii="宋体" w:hAnsi="宋体" w:eastAsia="宋体" w:cs="宋体"/>
          <w:spacing w:val="8"/>
          <w:sz w:val="20"/>
          <w:szCs w:val="20"/>
        </w:rPr>
        <w:t>1.1.3</w:t>
      </w:r>
      <w:r>
        <w:rPr>
          <w:rFonts w:ascii="宋体" w:hAnsi="宋体" w:eastAsia="宋体" w:cs="宋体"/>
          <w:spacing w:val="-28"/>
          <w:sz w:val="20"/>
          <w:szCs w:val="20"/>
        </w:rPr>
        <w:t xml:space="preserve"> </w:t>
      </w:r>
      <w:r>
        <w:rPr>
          <w:rFonts w:ascii="仿宋" w:hAnsi="仿宋" w:eastAsia="仿宋" w:cs="仿宋"/>
          <w:spacing w:val="8"/>
          <w:sz w:val="20"/>
          <w:szCs w:val="20"/>
        </w:rPr>
        <w:t>采购代理机构：指采购人委托的采购代理机构。本项目采购代理机构见招标公告。</w:t>
      </w:r>
    </w:p>
    <w:p>
      <w:pPr>
        <w:spacing w:before="151" w:line="229" w:lineRule="auto"/>
        <w:ind w:left="12"/>
        <w:rPr>
          <w:rFonts w:ascii="仿宋" w:hAnsi="仿宋" w:eastAsia="仿宋" w:cs="仿宋"/>
          <w:sz w:val="20"/>
          <w:szCs w:val="20"/>
        </w:rPr>
      </w:pPr>
      <w:r>
        <w:rPr>
          <w:rFonts w:ascii="宋体" w:hAnsi="宋体" w:eastAsia="宋体" w:cs="宋体"/>
          <w:spacing w:val="6"/>
          <w:sz w:val="20"/>
          <w:szCs w:val="20"/>
        </w:rPr>
        <w:t>1.1.4</w:t>
      </w:r>
      <w:r>
        <w:rPr>
          <w:rFonts w:ascii="宋体" w:hAnsi="宋体" w:eastAsia="宋体" w:cs="宋体"/>
          <w:spacing w:val="-23"/>
          <w:sz w:val="20"/>
          <w:szCs w:val="20"/>
        </w:rPr>
        <w:t xml:space="preserve"> </w:t>
      </w:r>
      <w:r>
        <w:rPr>
          <w:rFonts w:ascii="仿宋" w:hAnsi="仿宋" w:eastAsia="仿宋" w:cs="仿宋"/>
          <w:spacing w:val="6"/>
          <w:sz w:val="20"/>
          <w:szCs w:val="20"/>
        </w:rPr>
        <w:t>采购项目名称：见</w:t>
      </w:r>
      <w:r>
        <w:rPr>
          <w:rFonts w:hint="eastAsia" w:ascii="仿宋" w:hAnsi="仿宋" w:eastAsia="仿宋" w:cs="仿宋"/>
          <w:spacing w:val="6"/>
          <w:sz w:val="20"/>
          <w:szCs w:val="20"/>
          <w:lang w:eastAsia="zh-CN"/>
        </w:rPr>
        <w:t>供应商</w:t>
      </w:r>
      <w:r>
        <w:rPr>
          <w:rFonts w:ascii="仿宋" w:hAnsi="仿宋" w:eastAsia="仿宋" w:cs="仿宋"/>
          <w:spacing w:val="6"/>
          <w:sz w:val="20"/>
          <w:szCs w:val="20"/>
        </w:rPr>
        <w:t>须知前附表。</w:t>
      </w:r>
    </w:p>
    <w:p>
      <w:pPr>
        <w:spacing w:before="150" w:line="230" w:lineRule="auto"/>
        <w:ind w:left="12"/>
        <w:rPr>
          <w:rFonts w:ascii="仿宋" w:hAnsi="仿宋" w:eastAsia="仿宋" w:cs="仿宋"/>
          <w:sz w:val="20"/>
          <w:szCs w:val="20"/>
        </w:rPr>
      </w:pPr>
      <w:r>
        <w:rPr>
          <w:rFonts w:ascii="宋体" w:hAnsi="宋体" w:eastAsia="宋体" w:cs="宋体"/>
          <w:spacing w:val="6"/>
          <w:sz w:val="20"/>
          <w:szCs w:val="20"/>
        </w:rPr>
        <w:t xml:space="preserve">1.1.5 </w:t>
      </w:r>
      <w:r>
        <w:rPr>
          <w:rFonts w:hint="eastAsia" w:ascii="仿宋" w:hAnsi="仿宋" w:eastAsia="仿宋" w:cs="仿宋"/>
          <w:spacing w:val="6"/>
          <w:sz w:val="20"/>
          <w:szCs w:val="20"/>
          <w:lang w:val="en-US" w:eastAsia="zh-CN"/>
        </w:rPr>
        <w:t>交货</w:t>
      </w:r>
      <w:r>
        <w:rPr>
          <w:rFonts w:ascii="仿宋" w:hAnsi="仿宋" w:eastAsia="仿宋" w:cs="仿宋"/>
          <w:spacing w:val="6"/>
          <w:sz w:val="20"/>
          <w:szCs w:val="20"/>
        </w:rPr>
        <w:t>地点：见</w:t>
      </w:r>
      <w:r>
        <w:rPr>
          <w:rFonts w:hint="eastAsia" w:ascii="仿宋" w:hAnsi="仿宋" w:eastAsia="仿宋" w:cs="仿宋"/>
          <w:spacing w:val="6"/>
          <w:sz w:val="20"/>
          <w:szCs w:val="20"/>
          <w:lang w:eastAsia="zh-CN"/>
        </w:rPr>
        <w:t>供应商</w:t>
      </w:r>
      <w:r>
        <w:rPr>
          <w:rFonts w:ascii="仿宋" w:hAnsi="仿宋" w:eastAsia="仿宋" w:cs="仿宋"/>
          <w:spacing w:val="6"/>
          <w:sz w:val="20"/>
          <w:szCs w:val="20"/>
        </w:rPr>
        <w:t>须知前附表。</w:t>
      </w:r>
    </w:p>
    <w:p>
      <w:pPr>
        <w:spacing w:before="152" w:line="230" w:lineRule="auto"/>
        <w:ind w:left="11"/>
        <w:rPr>
          <w:rFonts w:ascii="仿宋" w:hAnsi="仿宋" w:eastAsia="仿宋" w:cs="仿宋"/>
          <w:sz w:val="20"/>
          <w:szCs w:val="20"/>
        </w:rPr>
      </w:pPr>
      <w:r>
        <w:rPr>
          <w:rFonts w:ascii="仿宋" w:hAnsi="仿宋" w:eastAsia="仿宋" w:cs="仿宋"/>
          <w:spacing w:val="2"/>
          <w:sz w:val="20"/>
          <w:szCs w:val="20"/>
        </w:rPr>
        <w:t>1.2</w:t>
      </w:r>
      <w:r>
        <w:rPr>
          <w:rFonts w:ascii="仿宋" w:hAnsi="仿宋" w:eastAsia="仿宋" w:cs="仿宋"/>
          <w:spacing w:val="-33"/>
          <w:sz w:val="20"/>
          <w:szCs w:val="20"/>
        </w:rPr>
        <w:t xml:space="preserve"> </w:t>
      </w:r>
      <w:r>
        <w:rPr>
          <w:rFonts w:ascii="仿宋" w:hAnsi="仿宋" w:eastAsia="仿宋" w:cs="仿宋"/>
          <w:spacing w:val="2"/>
          <w:sz w:val="20"/>
          <w:szCs w:val="20"/>
        </w:rPr>
        <w:t>采购预算</w:t>
      </w:r>
    </w:p>
    <w:p>
      <w:pPr>
        <w:spacing w:before="151" w:line="399" w:lineRule="exact"/>
        <w:ind w:left="423"/>
        <w:rPr>
          <w:rFonts w:ascii="仿宋" w:hAnsi="仿宋" w:eastAsia="仿宋" w:cs="仿宋"/>
          <w:sz w:val="20"/>
          <w:szCs w:val="20"/>
        </w:rPr>
      </w:pPr>
      <w:r>
        <w:rPr>
          <w:rFonts w:ascii="仿宋" w:hAnsi="仿宋" w:eastAsia="仿宋" w:cs="仿宋"/>
          <w:spacing w:val="5"/>
          <w:position w:val="14"/>
          <w:sz w:val="20"/>
          <w:szCs w:val="20"/>
        </w:rPr>
        <w:t>见招标公告。</w:t>
      </w:r>
    </w:p>
    <w:p>
      <w:pPr>
        <w:spacing w:before="1" w:line="230" w:lineRule="auto"/>
        <w:ind w:left="11"/>
        <w:rPr>
          <w:rFonts w:ascii="仿宋" w:hAnsi="仿宋" w:eastAsia="仿宋" w:cs="仿宋"/>
          <w:sz w:val="20"/>
          <w:szCs w:val="20"/>
        </w:rPr>
      </w:pPr>
      <w:r>
        <w:rPr>
          <w:rFonts w:ascii="仿宋" w:hAnsi="仿宋" w:eastAsia="仿宋" w:cs="仿宋"/>
          <w:spacing w:val="1"/>
          <w:sz w:val="20"/>
          <w:szCs w:val="20"/>
        </w:rPr>
        <w:t>1.3</w:t>
      </w:r>
      <w:r>
        <w:rPr>
          <w:rFonts w:ascii="仿宋" w:hAnsi="仿宋" w:eastAsia="仿宋" w:cs="仿宋"/>
          <w:spacing w:val="-26"/>
          <w:sz w:val="20"/>
          <w:szCs w:val="20"/>
        </w:rPr>
        <w:t xml:space="preserve"> </w:t>
      </w:r>
      <w:r>
        <w:rPr>
          <w:rFonts w:ascii="仿宋" w:hAnsi="仿宋" w:eastAsia="仿宋" w:cs="仿宋"/>
          <w:spacing w:val="1"/>
          <w:sz w:val="20"/>
          <w:szCs w:val="20"/>
        </w:rPr>
        <w:t>最高限价</w:t>
      </w:r>
    </w:p>
    <w:p>
      <w:pPr>
        <w:spacing w:before="150" w:line="231" w:lineRule="auto"/>
        <w:ind w:left="423"/>
        <w:rPr>
          <w:rFonts w:ascii="仿宋" w:hAnsi="仿宋" w:eastAsia="仿宋" w:cs="仿宋"/>
          <w:sz w:val="20"/>
          <w:szCs w:val="20"/>
        </w:rPr>
      </w:pPr>
      <w:r>
        <w:rPr>
          <w:rFonts w:ascii="仿宋" w:hAnsi="仿宋" w:eastAsia="仿宋" w:cs="仿宋"/>
          <w:spacing w:val="5"/>
          <w:sz w:val="20"/>
          <w:szCs w:val="20"/>
        </w:rPr>
        <w:t>见招标公告。</w:t>
      </w:r>
    </w:p>
    <w:p>
      <w:pPr>
        <w:spacing w:before="152" w:line="299" w:lineRule="auto"/>
        <w:ind w:left="423" w:right="4130" w:hanging="412"/>
        <w:rPr>
          <w:rFonts w:ascii="仿宋" w:hAnsi="仿宋" w:eastAsia="仿宋" w:cs="仿宋"/>
          <w:sz w:val="20"/>
          <w:szCs w:val="20"/>
        </w:rPr>
      </w:pPr>
      <w:r>
        <w:rPr>
          <w:rFonts w:ascii="仿宋" w:hAnsi="仿宋" w:eastAsia="仿宋" w:cs="仿宋"/>
          <w:spacing w:val="7"/>
          <w:sz w:val="20"/>
          <w:szCs w:val="20"/>
        </w:rPr>
        <w:t>1.4</w:t>
      </w:r>
      <w:r>
        <w:rPr>
          <w:rFonts w:ascii="仿宋" w:hAnsi="仿宋" w:eastAsia="仿宋" w:cs="仿宋"/>
          <w:spacing w:val="-20"/>
          <w:sz w:val="20"/>
          <w:szCs w:val="20"/>
        </w:rPr>
        <w:t xml:space="preserve"> </w:t>
      </w:r>
      <w:r>
        <w:rPr>
          <w:rFonts w:ascii="仿宋" w:hAnsi="仿宋" w:eastAsia="仿宋" w:cs="仿宋"/>
          <w:spacing w:val="7"/>
          <w:sz w:val="20"/>
          <w:szCs w:val="20"/>
        </w:rPr>
        <w:t>招标范围、</w:t>
      </w:r>
      <w:r>
        <w:rPr>
          <w:rFonts w:hint="eastAsia" w:ascii="仿宋" w:hAnsi="仿宋" w:eastAsia="仿宋" w:cs="仿宋"/>
          <w:spacing w:val="7"/>
          <w:sz w:val="20"/>
          <w:szCs w:val="20"/>
          <w:lang w:val="en-US" w:eastAsia="zh-CN"/>
        </w:rPr>
        <w:t>交货期</w:t>
      </w:r>
      <w:r>
        <w:rPr>
          <w:rFonts w:ascii="仿宋" w:hAnsi="仿宋" w:eastAsia="仿宋" w:cs="仿宋"/>
          <w:spacing w:val="7"/>
          <w:sz w:val="20"/>
          <w:szCs w:val="20"/>
        </w:rPr>
        <w:t>、合同履行期限和质量要求</w:t>
      </w:r>
      <w:r>
        <w:rPr>
          <w:rFonts w:ascii="仿宋" w:hAnsi="仿宋" w:eastAsia="仿宋" w:cs="仿宋"/>
          <w:spacing w:val="5"/>
          <w:sz w:val="20"/>
          <w:szCs w:val="20"/>
        </w:rPr>
        <w:t>见招标公告。</w:t>
      </w:r>
    </w:p>
    <w:p>
      <w:pPr>
        <w:spacing w:before="150" w:line="230" w:lineRule="auto"/>
        <w:ind w:left="11"/>
        <w:rPr>
          <w:rFonts w:ascii="仿宋" w:hAnsi="仿宋" w:eastAsia="仿宋" w:cs="仿宋"/>
          <w:sz w:val="20"/>
          <w:szCs w:val="20"/>
        </w:rPr>
      </w:pPr>
      <w:r>
        <w:rPr>
          <w:rFonts w:ascii="仿宋" w:hAnsi="仿宋" w:eastAsia="仿宋" w:cs="仿宋"/>
          <w:spacing w:val="8"/>
          <w:sz w:val="20"/>
          <w:szCs w:val="20"/>
        </w:rPr>
        <w:t>1.5</w:t>
      </w:r>
      <w:r>
        <w:rPr>
          <w:rFonts w:ascii="仿宋" w:hAnsi="仿宋" w:eastAsia="仿宋" w:cs="仿宋"/>
          <w:spacing w:val="-32"/>
          <w:sz w:val="20"/>
          <w:szCs w:val="20"/>
        </w:rPr>
        <w:t xml:space="preserve"> </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：指响应招标、参加投标竞争的法人、其他组织或者自然人。</w:t>
      </w:r>
    </w:p>
    <w:p>
      <w:pPr>
        <w:spacing w:before="152" w:line="231" w:lineRule="auto"/>
        <w:ind w:left="431"/>
        <w:rPr>
          <w:rFonts w:ascii="仿宋" w:hAnsi="仿宋" w:eastAsia="仿宋" w:cs="仿宋"/>
          <w:sz w:val="20"/>
          <w:szCs w:val="20"/>
        </w:rPr>
      </w:pPr>
      <w:r>
        <w:rPr>
          <w:rFonts w:ascii="仿宋" w:hAnsi="仿宋" w:eastAsia="仿宋" w:cs="仿宋"/>
          <w:spacing w:val="7"/>
          <w:sz w:val="20"/>
          <w:szCs w:val="20"/>
        </w:rPr>
        <w:t>1.5.1</w:t>
      </w:r>
      <w:r>
        <w:rPr>
          <w:rFonts w:ascii="仿宋" w:hAnsi="仿宋" w:eastAsia="仿宋" w:cs="仿宋"/>
          <w:spacing w:val="-19"/>
          <w:sz w:val="20"/>
          <w:szCs w:val="20"/>
        </w:rPr>
        <w:t xml:space="preserve"> </w:t>
      </w:r>
      <w:r>
        <w:rPr>
          <w:rFonts w:ascii="仿宋" w:hAnsi="仿宋" w:eastAsia="仿宋" w:cs="仿宋"/>
          <w:spacing w:val="7"/>
          <w:sz w:val="20"/>
          <w:szCs w:val="20"/>
        </w:rPr>
        <w:t>合格的</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应具备以下条件：见“</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资格要求</w:t>
      </w:r>
      <w:r>
        <w:rPr>
          <w:rFonts w:ascii="仿宋" w:hAnsi="仿宋" w:eastAsia="仿宋" w:cs="仿宋"/>
          <w:spacing w:val="-70"/>
          <w:sz w:val="20"/>
          <w:szCs w:val="20"/>
        </w:rPr>
        <w:t xml:space="preserve"> </w:t>
      </w:r>
      <w:r>
        <w:rPr>
          <w:rFonts w:ascii="仿宋" w:hAnsi="仿宋" w:eastAsia="仿宋" w:cs="仿宋"/>
          <w:spacing w:val="7"/>
          <w:sz w:val="20"/>
          <w:szCs w:val="20"/>
        </w:rPr>
        <w:t>”。</w:t>
      </w:r>
    </w:p>
    <w:p>
      <w:pPr>
        <w:spacing w:before="148" w:line="230" w:lineRule="auto"/>
        <w:ind w:left="431"/>
        <w:rPr>
          <w:rFonts w:ascii="仿宋" w:hAnsi="仿宋" w:eastAsia="仿宋" w:cs="仿宋"/>
          <w:sz w:val="20"/>
          <w:szCs w:val="20"/>
        </w:rPr>
      </w:pPr>
      <w:r>
        <w:rPr>
          <w:rFonts w:ascii="仿宋" w:hAnsi="仿宋" w:eastAsia="仿宋" w:cs="仿宋"/>
          <w:spacing w:val="8"/>
          <w:sz w:val="20"/>
          <w:szCs w:val="20"/>
        </w:rPr>
        <w:t>1.5.2 是否专门面向中小企业或小型、微型企业采购：见</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须知前附表。</w:t>
      </w:r>
    </w:p>
    <w:p>
      <w:pPr>
        <w:spacing w:before="152" w:line="228" w:lineRule="auto"/>
        <w:jc w:val="right"/>
        <w:rPr>
          <w:rFonts w:ascii="仿宋" w:hAnsi="仿宋" w:eastAsia="仿宋" w:cs="仿宋"/>
          <w:sz w:val="20"/>
          <w:szCs w:val="20"/>
        </w:rPr>
      </w:pPr>
      <w:r>
        <w:rPr>
          <w:rFonts w:ascii="仿宋" w:hAnsi="仿宋" w:eastAsia="仿宋" w:cs="仿宋"/>
          <w:spacing w:val="6"/>
          <w:sz w:val="20"/>
          <w:szCs w:val="20"/>
        </w:rPr>
        <w:t xml:space="preserve">1.5.3 </w:t>
      </w:r>
      <w:r>
        <w:rPr>
          <w:rFonts w:hint="eastAsia" w:ascii="仿宋" w:hAnsi="仿宋" w:eastAsia="仿宋" w:cs="仿宋"/>
          <w:spacing w:val="6"/>
          <w:sz w:val="20"/>
          <w:szCs w:val="20"/>
          <w:lang w:eastAsia="zh-CN"/>
        </w:rPr>
        <w:t>供应商</w:t>
      </w:r>
      <w:r>
        <w:rPr>
          <w:rFonts w:ascii="仿宋" w:hAnsi="仿宋" w:eastAsia="仿宋" w:cs="仿宋"/>
          <w:spacing w:val="6"/>
          <w:sz w:val="20"/>
          <w:szCs w:val="20"/>
        </w:rPr>
        <w:t>应当遵循公平竞争的原则，不得恶意串通，不得妨碍其他</w:t>
      </w:r>
      <w:r>
        <w:rPr>
          <w:rFonts w:hint="eastAsia" w:ascii="仿宋" w:hAnsi="仿宋" w:eastAsia="仿宋" w:cs="仿宋"/>
          <w:spacing w:val="6"/>
          <w:sz w:val="20"/>
          <w:szCs w:val="20"/>
          <w:lang w:eastAsia="zh-CN"/>
        </w:rPr>
        <w:t>供应商</w:t>
      </w:r>
      <w:r>
        <w:rPr>
          <w:rFonts w:ascii="仿宋" w:hAnsi="仿宋" w:eastAsia="仿宋" w:cs="仿宋"/>
          <w:spacing w:val="5"/>
          <w:sz w:val="20"/>
          <w:szCs w:val="20"/>
        </w:rPr>
        <w:t>的竞争行为，</w:t>
      </w:r>
    </w:p>
    <w:p>
      <w:pPr>
        <w:spacing w:before="154" w:line="230" w:lineRule="auto"/>
        <w:ind w:left="7"/>
        <w:rPr>
          <w:rFonts w:ascii="仿宋" w:hAnsi="仿宋" w:eastAsia="仿宋" w:cs="仿宋"/>
          <w:sz w:val="20"/>
          <w:szCs w:val="20"/>
        </w:rPr>
      </w:pPr>
      <w:r>
        <w:rPr>
          <w:rFonts w:ascii="仿宋" w:hAnsi="仿宋" w:eastAsia="仿宋" w:cs="仿宋"/>
          <w:spacing w:val="8"/>
          <w:sz w:val="20"/>
          <w:szCs w:val="20"/>
        </w:rPr>
        <w:t>不得损害采购人或者其他</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的合法权益。</w:t>
      </w:r>
    </w:p>
    <w:p>
      <w:pPr>
        <w:spacing w:before="149" w:line="229" w:lineRule="auto"/>
        <w:ind w:left="431"/>
        <w:rPr>
          <w:rFonts w:ascii="仿宋" w:hAnsi="仿宋" w:eastAsia="仿宋" w:cs="仿宋"/>
          <w:sz w:val="20"/>
          <w:szCs w:val="20"/>
        </w:rPr>
      </w:pPr>
      <w:r>
        <w:rPr>
          <w:rFonts w:ascii="仿宋" w:hAnsi="仿宋" w:eastAsia="仿宋" w:cs="仿宋"/>
          <w:spacing w:val="8"/>
          <w:sz w:val="20"/>
          <w:szCs w:val="20"/>
        </w:rPr>
        <w:t xml:space="preserve">1.5.4 </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不得以向采购人、评标委员会成员行贿或者采取其他不正当手段谋取中标。</w:t>
      </w:r>
    </w:p>
    <w:p>
      <w:pPr>
        <w:spacing w:before="153" w:line="300" w:lineRule="auto"/>
        <w:ind w:left="452" w:right="769" w:hanging="21"/>
        <w:rPr>
          <w:rFonts w:ascii="仿宋" w:hAnsi="仿宋" w:eastAsia="仿宋" w:cs="仿宋"/>
          <w:sz w:val="20"/>
          <w:szCs w:val="20"/>
        </w:rPr>
      </w:pPr>
      <w:r>
        <w:rPr>
          <w:rFonts w:ascii="仿宋" w:hAnsi="仿宋" w:eastAsia="仿宋" w:cs="仿宋"/>
          <w:spacing w:val="7"/>
          <w:sz w:val="20"/>
          <w:szCs w:val="20"/>
        </w:rPr>
        <w:t>1.5.5 本项目将执行在政府采购活动中查询及使用信用记录的规定，具体要求为：</w:t>
      </w:r>
      <w:r>
        <w:rPr>
          <w:rFonts w:ascii="仿宋" w:hAnsi="仿宋" w:eastAsia="仿宋" w:cs="仿宋"/>
          <w:spacing w:val="9"/>
          <w:sz w:val="20"/>
          <w:szCs w:val="20"/>
        </w:rPr>
        <w:t xml:space="preserve"> </w:t>
      </w:r>
      <w:r>
        <w:rPr>
          <w:rFonts w:ascii="仿宋" w:hAnsi="仿宋" w:eastAsia="仿宋" w:cs="仿宋"/>
          <w:spacing w:val="6"/>
          <w:sz w:val="20"/>
          <w:szCs w:val="20"/>
        </w:rPr>
        <w:t>(1)信用信息查询的时间：资格审查现场查询。</w:t>
      </w:r>
    </w:p>
    <w:p>
      <w:pPr>
        <w:spacing w:before="149" w:line="400" w:lineRule="exact"/>
        <w:ind w:right="30"/>
        <w:jc w:val="right"/>
        <w:rPr>
          <w:rFonts w:ascii="仿宋" w:hAnsi="仿宋" w:eastAsia="仿宋" w:cs="仿宋"/>
          <w:sz w:val="20"/>
          <w:szCs w:val="20"/>
        </w:rPr>
      </w:pPr>
      <w:r>
        <w:rPr>
          <w:rFonts w:ascii="仿宋" w:hAnsi="仿宋" w:eastAsia="仿宋" w:cs="仿宋"/>
          <w:spacing w:val="-2"/>
          <w:position w:val="15"/>
          <w:sz w:val="20"/>
          <w:szCs w:val="20"/>
        </w:rPr>
        <w:t>(2)</w:t>
      </w:r>
      <w:r>
        <w:rPr>
          <w:rFonts w:ascii="仿宋" w:hAnsi="仿宋" w:eastAsia="仿宋" w:cs="仿宋"/>
          <w:spacing w:val="-54"/>
          <w:position w:val="15"/>
          <w:sz w:val="20"/>
          <w:szCs w:val="20"/>
        </w:rPr>
        <w:t xml:space="preserve"> </w:t>
      </w:r>
      <w:r>
        <w:rPr>
          <w:rFonts w:ascii="仿宋" w:hAnsi="仿宋" w:eastAsia="仿宋" w:cs="仿宋"/>
          <w:spacing w:val="-2"/>
          <w:position w:val="15"/>
          <w:sz w:val="20"/>
          <w:szCs w:val="20"/>
        </w:rPr>
        <w:t>查</w:t>
      </w:r>
      <w:r>
        <w:rPr>
          <w:rFonts w:ascii="仿宋" w:hAnsi="仿宋" w:eastAsia="仿宋" w:cs="仿宋"/>
          <w:spacing w:val="-54"/>
          <w:position w:val="15"/>
          <w:sz w:val="20"/>
          <w:szCs w:val="20"/>
        </w:rPr>
        <w:t xml:space="preserve"> </w:t>
      </w:r>
      <w:r>
        <w:rPr>
          <w:rFonts w:ascii="仿宋" w:hAnsi="仿宋" w:eastAsia="仿宋" w:cs="仿宋"/>
          <w:spacing w:val="-2"/>
          <w:position w:val="15"/>
          <w:sz w:val="20"/>
          <w:szCs w:val="20"/>
        </w:rPr>
        <w:t>询</w:t>
      </w:r>
      <w:r>
        <w:rPr>
          <w:rFonts w:ascii="仿宋" w:hAnsi="仿宋" w:eastAsia="仿宋" w:cs="仿宋"/>
          <w:spacing w:val="-46"/>
          <w:position w:val="15"/>
          <w:sz w:val="20"/>
          <w:szCs w:val="20"/>
        </w:rPr>
        <w:t xml:space="preserve"> </w:t>
      </w:r>
      <w:r>
        <w:rPr>
          <w:rFonts w:ascii="仿宋" w:hAnsi="仿宋" w:eastAsia="仿宋" w:cs="仿宋"/>
          <w:spacing w:val="-2"/>
          <w:position w:val="15"/>
          <w:sz w:val="20"/>
          <w:szCs w:val="20"/>
        </w:rPr>
        <w:t>渠</w:t>
      </w:r>
      <w:r>
        <w:rPr>
          <w:rFonts w:ascii="仿宋" w:hAnsi="仿宋" w:eastAsia="仿宋" w:cs="仿宋"/>
          <w:spacing w:val="-54"/>
          <w:position w:val="15"/>
          <w:sz w:val="20"/>
          <w:szCs w:val="20"/>
        </w:rPr>
        <w:t xml:space="preserve"> </w:t>
      </w:r>
      <w:r>
        <w:rPr>
          <w:rFonts w:ascii="仿宋" w:hAnsi="仿宋" w:eastAsia="仿宋" w:cs="仿宋"/>
          <w:spacing w:val="-2"/>
          <w:position w:val="15"/>
          <w:sz w:val="20"/>
          <w:szCs w:val="20"/>
        </w:rPr>
        <w:t>道</w:t>
      </w:r>
      <w:r>
        <w:rPr>
          <w:rFonts w:ascii="仿宋" w:hAnsi="仿宋" w:eastAsia="仿宋" w:cs="仿宋"/>
          <w:spacing w:val="-37"/>
          <w:position w:val="15"/>
          <w:sz w:val="20"/>
          <w:szCs w:val="20"/>
        </w:rPr>
        <w:t xml:space="preserve"> </w:t>
      </w:r>
      <w:r>
        <w:rPr>
          <w:rFonts w:ascii="仿宋" w:hAnsi="仿宋" w:eastAsia="仿宋" w:cs="仿宋"/>
          <w:spacing w:val="-2"/>
          <w:position w:val="15"/>
          <w:sz w:val="20"/>
          <w:szCs w:val="20"/>
        </w:rPr>
        <w:t>：</w:t>
      </w:r>
      <w:r>
        <w:rPr>
          <w:rFonts w:ascii="仿宋" w:hAnsi="仿宋" w:eastAsia="仿宋" w:cs="仿宋"/>
          <w:spacing w:val="-51"/>
          <w:position w:val="15"/>
          <w:sz w:val="20"/>
          <w:szCs w:val="20"/>
        </w:rPr>
        <w:t xml:space="preserve"> </w:t>
      </w:r>
      <w:r>
        <w:rPr>
          <w:rFonts w:ascii="仿宋" w:hAnsi="仿宋" w:eastAsia="仿宋" w:cs="仿宋"/>
          <w:spacing w:val="-2"/>
          <w:position w:val="15"/>
          <w:sz w:val="20"/>
          <w:szCs w:val="20"/>
        </w:rPr>
        <w:t>“</w:t>
      </w:r>
      <w:r>
        <w:rPr>
          <w:rFonts w:ascii="仿宋" w:hAnsi="仿宋" w:eastAsia="仿宋" w:cs="仿宋"/>
          <w:spacing w:val="-53"/>
          <w:position w:val="15"/>
          <w:sz w:val="20"/>
          <w:szCs w:val="20"/>
        </w:rPr>
        <w:t xml:space="preserve"> </w:t>
      </w:r>
      <w:r>
        <w:rPr>
          <w:rFonts w:ascii="仿宋" w:hAnsi="仿宋" w:eastAsia="仿宋" w:cs="仿宋"/>
          <w:spacing w:val="-2"/>
          <w:position w:val="15"/>
          <w:sz w:val="20"/>
          <w:szCs w:val="20"/>
        </w:rPr>
        <w:t>信</w:t>
      </w:r>
      <w:r>
        <w:rPr>
          <w:rFonts w:ascii="仿宋" w:hAnsi="仿宋" w:eastAsia="仿宋" w:cs="仿宋"/>
          <w:spacing w:val="-53"/>
          <w:position w:val="15"/>
          <w:sz w:val="20"/>
          <w:szCs w:val="20"/>
        </w:rPr>
        <w:t xml:space="preserve"> </w:t>
      </w:r>
      <w:r>
        <w:rPr>
          <w:rFonts w:ascii="仿宋" w:hAnsi="仿宋" w:eastAsia="仿宋" w:cs="仿宋"/>
          <w:spacing w:val="-2"/>
          <w:position w:val="15"/>
          <w:sz w:val="20"/>
          <w:szCs w:val="20"/>
        </w:rPr>
        <w:t>用</w:t>
      </w:r>
      <w:r>
        <w:rPr>
          <w:rFonts w:ascii="仿宋" w:hAnsi="仿宋" w:eastAsia="仿宋" w:cs="仿宋"/>
          <w:spacing w:val="-26"/>
          <w:position w:val="15"/>
          <w:sz w:val="20"/>
          <w:szCs w:val="20"/>
        </w:rPr>
        <w:t xml:space="preserve"> </w:t>
      </w:r>
      <w:r>
        <w:rPr>
          <w:rFonts w:ascii="仿宋" w:hAnsi="仿宋" w:eastAsia="仿宋" w:cs="仿宋"/>
          <w:spacing w:val="-2"/>
          <w:position w:val="15"/>
          <w:sz w:val="20"/>
          <w:szCs w:val="20"/>
        </w:rPr>
        <w:t>中</w:t>
      </w:r>
      <w:r>
        <w:rPr>
          <w:rFonts w:ascii="仿宋" w:hAnsi="仿宋" w:eastAsia="仿宋" w:cs="仿宋"/>
          <w:spacing w:val="-31"/>
          <w:position w:val="15"/>
          <w:sz w:val="20"/>
          <w:szCs w:val="20"/>
        </w:rPr>
        <w:t xml:space="preserve"> </w:t>
      </w:r>
      <w:r>
        <w:rPr>
          <w:rFonts w:ascii="仿宋" w:hAnsi="仿宋" w:eastAsia="仿宋" w:cs="仿宋"/>
          <w:spacing w:val="-2"/>
          <w:position w:val="15"/>
          <w:sz w:val="20"/>
          <w:szCs w:val="20"/>
        </w:rPr>
        <w:t>国</w:t>
      </w:r>
      <w:r>
        <w:rPr>
          <w:rFonts w:ascii="仿宋" w:hAnsi="仿宋" w:eastAsia="仿宋" w:cs="仿宋"/>
          <w:spacing w:val="-39"/>
          <w:position w:val="15"/>
          <w:sz w:val="20"/>
          <w:szCs w:val="20"/>
        </w:rPr>
        <w:t xml:space="preserve"> </w:t>
      </w:r>
      <w:r>
        <w:rPr>
          <w:rFonts w:ascii="仿宋" w:hAnsi="仿宋" w:eastAsia="仿宋" w:cs="仿宋"/>
          <w:spacing w:val="-2"/>
          <w:position w:val="15"/>
          <w:sz w:val="20"/>
          <w:szCs w:val="20"/>
        </w:rPr>
        <w:t>”</w:t>
      </w:r>
      <w:r>
        <w:rPr>
          <w:rFonts w:ascii="仿宋" w:hAnsi="仿宋" w:eastAsia="仿宋" w:cs="仿宋"/>
          <w:spacing w:val="-49"/>
          <w:position w:val="15"/>
          <w:sz w:val="20"/>
          <w:szCs w:val="20"/>
        </w:rPr>
        <w:t xml:space="preserve"> </w:t>
      </w:r>
      <w:r>
        <w:rPr>
          <w:rFonts w:ascii="仿宋" w:hAnsi="仿宋" w:eastAsia="仿宋" w:cs="仿宋"/>
          <w:spacing w:val="-2"/>
          <w:position w:val="15"/>
          <w:sz w:val="20"/>
          <w:szCs w:val="20"/>
        </w:rPr>
        <w:t>网</w:t>
      </w:r>
      <w:r>
        <w:rPr>
          <w:rFonts w:ascii="仿宋" w:hAnsi="仿宋" w:eastAsia="仿宋" w:cs="仿宋"/>
          <w:spacing w:val="-51"/>
          <w:position w:val="15"/>
          <w:sz w:val="20"/>
          <w:szCs w:val="20"/>
        </w:rPr>
        <w:t xml:space="preserve"> </w:t>
      </w:r>
      <w:r>
        <w:rPr>
          <w:rFonts w:ascii="仿宋" w:hAnsi="仿宋" w:eastAsia="仿宋" w:cs="仿宋"/>
          <w:spacing w:val="-2"/>
          <w:position w:val="15"/>
          <w:sz w:val="20"/>
          <w:szCs w:val="20"/>
        </w:rPr>
        <w:t>站（www.cre</w:t>
      </w:r>
      <w:r>
        <w:rPr>
          <w:rFonts w:ascii="仿宋" w:hAnsi="仿宋" w:eastAsia="仿宋" w:cs="仿宋"/>
          <w:spacing w:val="-3"/>
          <w:position w:val="15"/>
          <w:sz w:val="20"/>
          <w:szCs w:val="20"/>
        </w:rPr>
        <w:t>ditchina.gov.cn</w:t>
      </w:r>
      <w:r>
        <w:rPr>
          <w:rFonts w:ascii="仿宋" w:hAnsi="仿宋" w:eastAsia="仿宋" w:cs="仿宋"/>
          <w:spacing w:val="-37"/>
          <w:position w:val="15"/>
          <w:sz w:val="20"/>
          <w:szCs w:val="20"/>
        </w:rPr>
        <w:t xml:space="preserve"> </w:t>
      </w:r>
      <w:r>
        <w:rPr>
          <w:rFonts w:ascii="仿宋" w:hAnsi="仿宋" w:eastAsia="仿宋" w:cs="仿宋"/>
          <w:spacing w:val="-3"/>
          <w:position w:val="15"/>
          <w:sz w:val="20"/>
          <w:szCs w:val="20"/>
        </w:rPr>
        <w:t>）</w:t>
      </w:r>
      <w:r>
        <w:rPr>
          <w:rFonts w:ascii="仿宋" w:hAnsi="仿宋" w:eastAsia="仿宋" w:cs="仿宋"/>
          <w:spacing w:val="-48"/>
          <w:position w:val="15"/>
          <w:sz w:val="20"/>
          <w:szCs w:val="20"/>
        </w:rPr>
        <w:t xml:space="preserve"> </w:t>
      </w:r>
      <w:r>
        <w:rPr>
          <w:rFonts w:ascii="仿宋" w:hAnsi="仿宋" w:eastAsia="仿宋" w:cs="仿宋"/>
          <w:spacing w:val="-3"/>
          <w:position w:val="15"/>
          <w:sz w:val="20"/>
          <w:szCs w:val="20"/>
        </w:rPr>
        <w:t>和</w:t>
      </w:r>
      <w:r>
        <w:rPr>
          <w:rFonts w:ascii="仿宋" w:hAnsi="仿宋" w:eastAsia="仿宋" w:cs="仿宋"/>
          <w:spacing w:val="-26"/>
          <w:position w:val="15"/>
          <w:sz w:val="20"/>
          <w:szCs w:val="20"/>
        </w:rPr>
        <w:t xml:space="preserve"> </w:t>
      </w:r>
      <w:r>
        <w:rPr>
          <w:rFonts w:ascii="仿宋" w:hAnsi="仿宋" w:eastAsia="仿宋" w:cs="仿宋"/>
          <w:spacing w:val="-3"/>
          <w:position w:val="15"/>
          <w:sz w:val="20"/>
          <w:szCs w:val="20"/>
        </w:rPr>
        <w:t>中</w:t>
      </w:r>
      <w:r>
        <w:rPr>
          <w:rFonts w:ascii="仿宋" w:hAnsi="仿宋" w:eastAsia="仿宋" w:cs="仿宋"/>
          <w:spacing w:val="-31"/>
          <w:position w:val="15"/>
          <w:sz w:val="20"/>
          <w:szCs w:val="20"/>
        </w:rPr>
        <w:t xml:space="preserve"> </w:t>
      </w:r>
      <w:r>
        <w:rPr>
          <w:rFonts w:ascii="仿宋" w:hAnsi="仿宋" w:eastAsia="仿宋" w:cs="仿宋"/>
          <w:spacing w:val="-3"/>
          <w:position w:val="15"/>
          <w:sz w:val="20"/>
          <w:szCs w:val="20"/>
        </w:rPr>
        <w:t>国</w:t>
      </w:r>
      <w:r>
        <w:rPr>
          <w:rFonts w:ascii="仿宋" w:hAnsi="仿宋" w:eastAsia="仿宋" w:cs="仿宋"/>
          <w:spacing w:val="-52"/>
          <w:position w:val="15"/>
          <w:sz w:val="20"/>
          <w:szCs w:val="20"/>
        </w:rPr>
        <w:t xml:space="preserve"> </w:t>
      </w:r>
      <w:r>
        <w:rPr>
          <w:rFonts w:ascii="仿宋" w:hAnsi="仿宋" w:eastAsia="仿宋" w:cs="仿宋"/>
          <w:spacing w:val="-3"/>
          <w:position w:val="15"/>
          <w:sz w:val="20"/>
          <w:szCs w:val="20"/>
        </w:rPr>
        <w:t>政</w:t>
      </w:r>
      <w:r>
        <w:rPr>
          <w:rFonts w:ascii="仿宋" w:hAnsi="仿宋" w:eastAsia="仿宋" w:cs="仿宋"/>
          <w:spacing w:val="-52"/>
          <w:position w:val="15"/>
          <w:sz w:val="20"/>
          <w:szCs w:val="20"/>
        </w:rPr>
        <w:t xml:space="preserve"> </w:t>
      </w:r>
      <w:r>
        <w:rPr>
          <w:rFonts w:ascii="仿宋" w:hAnsi="仿宋" w:eastAsia="仿宋" w:cs="仿宋"/>
          <w:spacing w:val="-3"/>
          <w:position w:val="15"/>
          <w:sz w:val="20"/>
          <w:szCs w:val="20"/>
        </w:rPr>
        <w:t>府</w:t>
      </w:r>
      <w:r>
        <w:rPr>
          <w:rFonts w:ascii="仿宋" w:hAnsi="仿宋" w:eastAsia="仿宋" w:cs="仿宋"/>
          <w:spacing w:val="-51"/>
          <w:position w:val="15"/>
          <w:sz w:val="20"/>
          <w:szCs w:val="20"/>
        </w:rPr>
        <w:t xml:space="preserve"> </w:t>
      </w:r>
      <w:r>
        <w:rPr>
          <w:rFonts w:ascii="仿宋" w:hAnsi="仿宋" w:eastAsia="仿宋" w:cs="仿宋"/>
          <w:spacing w:val="-3"/>
          <w:position w:val="15"/>
          <w:sz w:val="20"/>
          <w:szCs w:val="20"/>
        </w:rPr>
        <w:t>采</w:t>
      </w:r>
      <w:r>
        <w:rPr>
          <w:rFonts w:ascii="仿宋" w:hAnsi="仿宋" w:eastAsia="仿宋" w:cs="仿宋"/>
          <w:spacing w:val="-55"/>
          <w:position w:val="15"/>
          <w:sz w:val="20"/>
          <w:szCs w:val="20"/>
        </w:rPr>
        <w:t xml:space="preserve"> </w:t>
      </w:r>
      <w:r>
        <w:rPr>
          <w:rFonts w:ascii="仿宋" w:hAnsi="仿宋" w:eastAsia="仿宋" w:cs="仿宋"/>
          <w:spacing w:val="-3"/>
          <w:position w:val="15"/>
          <w:sz w:val="20"/>
          <w:szCs w:val="20"/>
        </w:rPr>
        <w:t>购</w:t>
      </w:r>
      <w:r>
        <w:rPr>
          <w:rFonts w:ascii="仿宋" w:hAnsi="仿宋" w:eastAsia="仿宋" w:cs="仿宋"/>
          <w:spacing w:val="-30"/>
          <w:position w:val="15"/>
          <w:sz w:val="20"/>
          <w:szCs w:val="20"/>
        </w:rPr>
        <w:t xml:space="preserve"> </w:t>
      </w:r>
      <w:r>
        <w:rPr>
          <w:rFonts w:ascii="仿宋" w:hAnsi="仿宋" w:eastAsia="仿宋" w:cs="仿宋"/>
          <w:spacing w:val="-3"/>
          <w:position w:val="15"/>
          <w:sz w:val="20"/>
          <w:szCs w:val="20"/>
        </w:rPr>
        <w:t>网</w:t>
      </w:r>
    </w:p>
    <w:p>
      <w:pPr>
        <w:spacing w:before="1" w:line="223" w:lineRule="auto"/>
        <w:ind w:left="6"/>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z w:val="20"/>
          <w:szCs w:val="20"/>
        </w:rPr>
        <w:t>www</w:t>
      </w:r>
      <w:r>
        <w:rPr>
          <w:rFonts w:ascii="仿宋" w:hAnsi="仿宋" w:eastAsia="仿宋" w:cs="仿宋"/>
          <w:spacing w:val="24"/>
          <w:sz w:val="20"/>
          <w:szCs w:val="20"/>
        </w:rPr>
        <w:t>.</w:t>
      </w:r>
      <w:r>
        <w:rPr>
          <w:rFonts w:ascii="仿宋" w:hAnsi="仿宋" w:eastAsia="仿宋" w:cs="仿宋"/>
          <w:sz w:val="20"/>
          <w:szCs w:val="20"/>
        </w:rPr>
        <w:t>ccgp</w:t>
      </w:r>
      <w:r>
        <w:rPr>
          <w:rFonts w:ascii="仿宋" w:hAnsi="仿宋" w:eastAsia="仿宋" w:cs="仿宋"/>
          <w:spacing w:val="24"/>
          <w:sz w:val="20"/>
          <w:szCs w:val="20"/>
        </w:rPr>
        <w:t>.</w:t>
      </w:r>
      <w:r>
        <w:rPr>
          <w:rFonts w:ascii="仿宋" w:hAnsi="仿宋" w:eastAsia="仿宋" w:cs="仿宋"/>
          <w:sz w:val="20"/>
          <w:szCs w:val="20"/>
        </w:rPr>
        <w:t>gov</w:t>
      </w:r>
      <w:r>
        <w:rPr>
          <w:rFonts w:ascii="仿宋" w:hAnsi="仿宋" w:eastAsia="仿宋" w:cs="仿宋"/>
          <w:spacing w:val="24"/>
          <w:sz w:val="20"/>
          <w:szCs w:val="20"/>
        </w:rPr>
        <w:t>.</w:t>
      </w:r>
      <w:r>
        <w:rPr>
          <w:rFonts w:ascii="仿宋" w:hAnsi="仿宋" w:eastAsia="仿宋" w:cs="仿宋"/>
          <w:sz w:val="20"/>
          <w:szCs w:val="20"/>
        </w:rPr>
        <w:t>cn</w:t>
      </w:r>
      <w:r>
        <w:rPr>
          <w:rFonts w:ascii="仿宋" w:hAnsi="仿宋" w:eastAsia="仿宋" w:cs="仿宋"/>
          <w:spacing w:val="-13"/>
          <w:sz w:val="20"/>
          <w:szCs w:val="20"/>
        </w:rPr>
        <w:t>）；</w:t>
      </w:r>
    </w:p>
    <w:p>
      <w:pPr>
        <w:spacing w:before="159" w:line="398" w:lineRule="exact"/>
        <w:ind w:right="57"/>
        <w:jc w:val="right"/>
        <w:rPr>
          <w:rFonts w:ascii="仿宋" w:hAnsi="仿宋" w:eastAsia="仿宋" w:cs="仿宋"/>
          <w:sz w:val="20"/>
          <w:szCs w:val="20"/>
        </w:rPr>
      </w:pPr>
      <w:r>
        <w:rPr>
          <w:rFonts w:ascii="仿宋" w:hAnsi="仿宋" w:eastAsia="仿宋" w:cs="仿宋"/>
          <w:spacing w:val="7"/>
          <w:position w:val="14"/>
          <w:sz w:val="20"/>
          <w:szCs w:val="20"/>
        </w:rPr>
        <w:t>(3)信用信息查询记录和证据留存具体方式：将经查询存</w:t>
      </w:r>
      <w:r>
        <w:rPr>
          <w:rFonts w:ascii="仿宋" w:hAnsi="仿宋" w:eastAsia="仿宋" w:cs="仿宋"/>
          <w:spacing w:val="6"/>
          <w:position w:val="14"/>
          <w:sz w:val="20"/>
          <w:szCs w:val="20"/>
        </w:rPr>
        <w:t>在不良信用记录的潜在</w:t>
      </w:r>
      <w:r>
        <w:rPr>
          <w:rFonts w:hint="eastAsia" w:ascii="仿宋" w:hAnsi="仿宋" w:eastAsia="仿宋" w:cs="仿宋"/>
          <w:spacing w:val="6"/>
          <w:position w:val="14"/>
          <w:sz w:val="20"/>
          <w:szCs w:val="20"/>
          <w:lang w:eastAsia="zh-CN"/>
        </w:rPr>
        <w:t>供应商</w:t>
      </w:r>
      <w:r>
        <w:rPr>
          <w:rFonts w:ascii="仿宋" w:hAnsi="仿宋" w:eastAsia="仿宋" w:cs="仿宋"/>
          <w:spacing w:val="6"/>
          <w:position w:val="14"/>
          <w:sz w:val="20"/>
          <w:szCs w:val="20"/>
        </w:rPr>
        <w:t>的查</w:t>
      </w:r>
    </w:p>
    <w:p>
      <w:pPr>
        <w:spacing w:before="1" w:line="227" w:lineRule="auto"/>
        <w:ind w:left="1"/>
        <w:rPr>
          <w:rFonts w:ascii="仿宋" w:hAnsi="仿宋" w:eastAsia="仿宋" w:cs="仿宋"/>
          <w:sz w:val="20"/>
          <w:szCs w:val="20"/>
        </w:rPr>
      </w:pPr>
      <w:r>
        <w:rPr>
          <w:rFonts w:ascii="仿宋" w:hAnsi="仿宋" w:eastAsia="仿宋" w:cs="仿宋"/>
          <w:spacing w:val="9"/>
          <w:sz w:val="20"/>
          <w:szCs w:val="20"/>
        </w:rPr>
        <w:t>询结果网页截图作为查询记录和证据，与其他</w:t>
      </w:r>
      <w:r>
        <w:rPr>
          <w:rFonts w:hint="eastAsia" w:ascii="仿宋" w:hAnsi="仿宋" w:eastAsia="仿宋" w:cs="仿宋"/>
          <w:spacing w:val="9"/>
          <w:sz w:val="20"/>
          <w:szCs w:val="20"/>
          <w:lang w:eastAsia="zh-CN"/>
        </w:rPr>
        <w:t>采购文件</w:t>
      </w:r>
      <w:r>
        <w:rPr>
          <w:rFonts w:ascii="仿宋" w:hAnsi="仿宋" w:eastAsia="仿宋" w:cs="仿宋"/>
          <w:spacing w:val="9"/>
          <w:sz w:val="20"/>
          <w:szCs w:val="20"/>
        </w:rPr>
        <w:t>一并保存；</w:t>
      </w:r>
    </w:p>
    <w:p>
      <w:pPr>
        <w:spacing w:before="154" w:line="401" w:lineRule="exact"/>
        <w:ind w:right="58"/>
        <w:jc w:val="right"/>
        <w:rPr>
          <w:rFonts w:ascii="仿宋" w:hAnsi="仿宋" w:eastAsia="仿宋" w:cs="仿宋"/>
          <w:sz w:val="20"/>
          <w:szCs w:val="20"/>
        </w:rPr>
      </w:pPr>
      <w:r>
        <w:rPr>
          <w:rFonts w:ascii="仿宋" w:hAnsi="仿宋" w:eastAsia="仿宋" w:cs="仿宋"/>
          <w:spacing w:val="7"/>
          <w:position w:val="14"/>
          <w:sz w:val="20"/>
          <w:szCs w:val="20"/>
        </w:rPr>
        <w:t>(4)信用信息的使用规则：本政府采购项目的</w:t>
      </w:r>
      <w:r>
        <w:rPr>
          <w:rFonts w:hint="eastAsia" w:ascii="仿宋" w:hAnsi="仿宋" w:eastAsia="仿宋" w:cs="仿宋"/>
          <w:spacing w:val="7"/>
          <w:position w:val="14"/>
          <w:sz w:val="20"/>
          <w:szCs w:val="20"/>
          <w:lang w:eastAsia="zh-CN"/>
        </w:rPr>
        <w:t>供应商</w:t>
      </w:r>
      <w:r>
        <w:rPr>
          <w:rFonts w:ascii="仿宋" w:hAnsi="仿宋" w:eastAsia="仿宋" w:cs="仿宋"/>
          <w:spacing w:val="7"/>
          <w:position w:val="14"/>
          <w:sz w:val="20"/>
          <w:szCs w:val="20"/>
        </w:rPr>
        <w:t>在信</w:t>
      </w:r>
      <w:r>
        <w:rPr>
          <w:rFonts w:ascii="仿宋" w:hAnsi="仿宋" w:eastAsia="仿宋" w:cs="仿宋"/>
          <w:spacing w:val="6"/>
          <w:position w:val="14"/>
          <w:sz w:val="20"/>
          <w:szCs w:val="20"/>
        </w:rPr>
        <w:t>用信息查询时间之前存在不良信用</w:t>
      </w:r>
    </w:p>
    <w:p>
      <w:pPr>
        <w:spacing w:before="1" w:line="230" w:lineRule="auto"/>
        <w:rPr>
          <w:rFonts w:ascii="仿宋" w:hAnsi="仿宋" w:eastAsia="仿宋" w:cs="仿宋"/>
          <w:sz w:val="20"/>
          <w:szCs w:val="20"/>
        </w:rPr>
      </w:pPr>
      <w:r>
        <w:rPr>
          <w:rFonts w:ascii="仿宋" w:hAnsi="仿宋" w:eastAsia="仿宋" w:cs="仿宋"/>
          <w:spacing w:val="7"/>
          <w:sz w:val="20"/>
          <w:szCs w:val="20"/>
        </w:rPr>
        <w:t>记录的，投标无效。</w:t>
      </w:r>
    </w:p>
    <w:p>
      <w:pPr>
        <w:spacing w:line="230" w:lineRule="auto"/>
        <w:rPr>
          <w:rFonts w:ascii="仿宋" w:hAnsi="仿宋" w:eastAsia="仿宋" w:cs="仿宋"/>
          <w:sz w:val="20"/>
          <w:szCs w:val="20"/>
        </w:rPr>
        <w:sectPr>
          <w:footerReference r:id="rId11" w:type="default"/>
          <w:pgSz w:w="12240" w:h="15840"/>
          <w:pgMar w:top="1346" w:right="1744" w:bottom="883" w:left="1811" w:header="0" w:footer="721" w:gutter="0"/>
          <w:pgNumType w:fmt="decimal"/>
          <w:cols w:space="720" w:num="1"/>
        </w:sectPr>
      </w:pPr>
    </w:p>
    <w:p>
      <w:pPr>
        <w:spacing w:before="234" w:line="401" w:lineRule="exact"/>
        <w:jc w:val="right"/>
        <w:rPr>
          <w:rFonts w:ascii="仿宋" w:hAnsi="仿宋" w:eastAsia="仿宋" w:cs="仿宋"/>
          <w:sz w:val="20"/>
          <w:szCs w:val="20"/>
        </w:rPr>
      </w:pPr>
      <w:r>
        <w:rPr>
          <w:rFonts w:ascii="仿宋" w:hAnsi="仿宋" w:eastAsia="仿宋" w:cs="仿宋"/>
          <w:spacing w:val="4"/>
          <w:position w:val="14"/>
          <w:sz w:val="20"/>
          <w:szCs w:val="20"/>
        </w:rPr>
        <w:t>1.5.6 招标公告规定接受联合体投标的，除</w:t>
      </w:r>
      <w:r>
        <w:rPr>
          <w:rFonts w:ascii="仿宋" w:hAnsi="仿宋" w:eastAsia="仿宋" w:cs="仿宋"/>
          <w:spacing w:val="3"/>
          <w:position w:val="14"/>
          <w:sz w:val="20"/>
          <w:szCs w:val="20"/>
        </w:rPr>
        <w:t>应符合本章第</w:t>
      </w:r>
      <w:r>
        <w:rPr>
          <w:rFonts w:ascii="仿宋" w:hAnsi="仿宋" w:eastAsia="仿宋" w:cs="仿宋"/>
          <w:spacing w:val="-24"/>
          <w:position w:val="14"/>
          <w:sz w:val="20"/>
          <w:szCs w:val="20"/>
        </w:rPr>
        <w:t xml:space="preserve"> </w:t>
      </w:r>
      <w:r>
        <w:rPr>
          <w:rFonts w:ascii="仿宋" w:hAnsi="仿宋" w:eastAsia="仿宋" w:cs="仿宋"/>
          <w:spacing w:val="3"/>
          <w:position w:val="14"/>
          <w:sz w:val="20"/>
          <w:szCs w:val="20"/>
        </w:rPr>
        <w:t>1.5.1</w:t>
      </w:r>
      <w:r>
        <w:rPr>
          <w:rFonts w:ascii="仿宋" w:hAnsi="仿宋" w:eastAsia="仿宋" w:cs="仿宋"/>
          <w:spacing w:val="-32"/>
          <w:position w:val="14"/>
          <w:sz w:val="20"/>
          <w:szCs w:val="20"/>
        </w:rPr>
        <w:t xml:space="preserve"> </w:t>
      </w:r>
      <w:r>
        <w:rPr>
          <w:rFonts w:ascii="仿宋" w:hAnsi="仿宋" w:eastAsia="仿宋" w:cs="仿宋"/>
          <w:spacing w:val="3"/>
          <w:position w:val="14"/>
          <w:sz w:val="20"/>
          <w:szCs w:val="20"/>
        </w:rPr>
        <w:t>项和第</w:t>
      </w:r>
      <w:r>
        <w:rPr>
          <w:rFonts w:ascii="仿宋" w:hAnsi="仿宋" w:eastAsia="仿宋" w:cs="仿宋"/>
          <w:spacing w:val="-24"/>
          <w:position w:val="14"/>
          <w:sz w:val="20"/>
          <w:szCs w:val="20"/>
        </w:rPr>
        <w:t xml:space="preserve"> </w:t>
      </w:r>
      <w:r>
        <w:rPr>
          <w:rFonts w:ascii="仿宋" w:hAnsi="仿宋" w:eastAsia="仿宋" w:cs="仿宋"/>
          <w:spacing w:val="3"/>
          <w:position w:val="14"/>
          <w:sz w:val="20"/>
          <w:szCs w:val="20"/>
        </w:rPr>
        <w:t>1.5.5</w:t>
      </w:r>
      <w:r>
        <w:rPr>
          <w:rFonts w:ascii="仿宋" w:hAnsi="仿宋" w:eastAsia="仿宋" w:cs="仿宋"/>
          <w:spacing w:val="-32"/>
          <w:position w:val="14"/>
          <w:sz w:val="20"/>
          <w:szCs w:val="20"/>
        </w:rPr>
        <w:t xml:space="preserve"> </w:t>
      </w:r>
      <w:r>
        <w:rPr>
          <w:rFonts w:ascii="仿宋" w:hAnsi="仿宋" w:eastAsia="仿宋" w:cs="仿宋"/>
          <w:spacing w:val="3"/>
          <w:position w:val="14"/>
          <w:sz w:val="20"/>
          <w:szCs w:val="20"/>
        </w:rPr>
        <w:t>项的要求外，</w:t>
      </w:r>
    </w:p>
    <w:p>
      <w:pPr>
        <w:spacing w:line="230" w:lineRule="auto"/>
        <w:ind w:left="6"/>
        <w:rPr>
          <w:rFonts w:ascii="仿宋" w:hAnsi="仿宋" w:eastAsia="仿宋" w:cs="仿宋"/>
          <w:sz w:val="20"/>
          <w:szCs w:val="20"/>
        </w:rPr>
      </w:pPr>
      <w:r>
        <w:rPr>
          <w:rFonts w:ascii="仿宋" w:hAnsi="仿宋" w:eastAsia="仿宋" w:cs="仿宋"/>
          <w:spacing w:val="6"/>
          <w:sz w:val="20"/>
          <w:szCs w:val="20"/>
        </w:rPr>
        <w:t>还应遵守以下规定</w:t>
      </w:r>
      <w:r>
        <w:rPr>
          <w:rFonts w:hint="eastAsia" w:ascii="仿宋" w:hAnsi="仿宋" w:eastAsia="仿宋" w:cs="仿宋"/>
          <w:spacing w:val="6"/>
          <w:sz w:val="20"/>
          <w:szCs w:val="20"/>
          <w:lang w:eastAsia="zh-CN"/>
        </w:rPr>
        <w:t>（</w:t>
      </w:r>
      <w:r>
        <w:rPr>
          <w:rFonts w:hint="eastAsia" w:ascii="仿宋" w:hAnsi="仿宋" w:eastAsia="仿宋" w:cs="仿宋"/>
          <w:spacing w:val="6"/>
          <w:sz w:val="20"/>
          <w:szCs w:val="20"/>
          <w:lang w:val="en-US" w:eastAsia="zh-CN"/>
        </w:rPr>
        <w:t>本项目不适用</w:t>
      </w:r>
      <w:r>
        <w:rPr>
          <w:rFonts w:hint="eastAsia" w:ascii="仿宋" w:hAnsi="仿宋" w:eastAsia="仿宋" w:cs="仿宋"/>
          <w:spacing w:val="6"/>
          <w:sz w:val="20"/>
          <w:szCs w:val="20"/>
          <w:lang w:eastAsia="zh-CN"/>
        </w:rPr>
        <w:t>）</w:t>
      </w:r>
      <w:r>
        <w:rPr>
          <w:rFonts w:ascii="仿宋" w:hAnsi="仿宋" w:eastAsia="仿宋" w:cs="仿宋"/>
          <w:spacing w:val="6"/>
          <w:sz w:val="20"/>
          <w:szCs w:val="20"/>
        </w:rPr>
        <w:t>：</w:t>
      </w:r>
    </w:p>
    <w:p>
      <w:pPr>
        <w:spacing w:before="148" w:line="401" w:lineRule="exact"/>
        <w:ind w:right="57"/>
        <w:jc w:val="right"/>
        <w:rPr>
          <w:rFonts w:ascii="仿宋" w:hAnsi="仿宋" w:eastAsia="仿宋" w:cs="仿宋"/>
          <w:sz w:val="20"/>
          <w:szCs w:val="20"/>
        </w:rPr>
      </w:pPr>
      <w:r>
        <w:rPr>
          <w:rFonts w:ascii="仿宋" w:hAnsi="仿宋" w:eastAsia="仿宋" w:cs="仿宋"/>
          <w:spacing w:val="7"/>
          <w:position w:val="14"/>
          <w:sz w:val="20"/>
          <w:szCs w:val="20"/>
        </w:rPr>
        <w:t>(1)联合体各方应按</w:t>
      </w:r>
      <w:r>
        <w:rPr>
          <w:rFonts w:hint="eastAsia" w:ascii="仿宋" w:hAnsi="仿宋" w:eastAsia="仿宋" w:cs="仿宋"/>
          <w:spacing w:val="7"/>
          <w:position w:val="14"/>
          <w:sz w:val="20"/>
          <w:szCs w:val="20"/>
          <w:lang w:eastAsia="zh-CN"/>
        </w:rPr>
        <w:t>采购文件</w:t>
      </w:r>
      <w:r>
        <w:rPr>
          <w:rFonts w:ascii="仿宋" w:hAnsi="仿宋" w:eastAsia="仿宋" w:cs="仿宋"/>
          <w:spacing w:val="7"/>
          <w:position w:val="14"/>
          <w:sz w:val="20"/>
          <w:szCs w:val="20"/>
        </w:rPr>
        <w:t>提供的格式签订联合体协议</w:t>
      </w:r>
      <w:r>
        <w:rPr>
          <w:rFonts w:ascii="仿宋" w:hAnsi="仿宋" w:eastAsia="仿宋" w:cs="仿宋"/>
          <w:spacing w:val="6"/>
          <w:position w:val="14"/>
          <w:sz w:val="20"/>
          <w:szCs w:val="20"/>
        </w:rPr>
        <w:t>书，明确联合体牵头人和各方工作</w:t>
      </w:r>
    </w:p>
    <w:p>
      <w:pPr>
        <w:spacing w:line="230" w:lineRule="auto"/>
        <w:ind w:left="29"/>
        <w:rPr>
          <w:rFonts w:ascii="仿宋" w:hAnsi="仿宋" w:eastAsia="仿宋" w:cs="仿宋"/>
          <w:sz w:val="20"/>
          <w:szCs w:val="20"/>
        </w:rPr>
      </w:pPr>
      <w:r>
        <w:rPr>
          <w:rFonts w:ascii="仿宋" w:hAnsi="仿宋" w:eastAsia="仿宋" w:cs="仿宋"/>
          <w:spacing w:val="1"/>
          <w:sz w:val="20"/>
          <w:szCs w:val="20"/>
        </w:rPr>
        <w:t>内容和义务；</w:t>
      </w:r>
    </w:p>
    <w:p>
      <w:pPr>
        <w:spacing w:before="150" w:line="399" w:lineRule="exact"/>
        <w:ind w:right="57"/>
        <w:jc w:val="right"/>
        <w:rPr>
          <w:rFonts w:ascii="仿宋" w:hAnsi="仿宋" w:eastAsia="仿宋" w:cs="仿宋"/>
          <w:sz w:val="20"/>
          <w:szCs w:val="20"/>
        </w:rPr>
      </w:pPr>
      <w:r>
        <w:rPr>
          <w:rFonts w:ascii="仿宋" w:hAnsi="仿宋" w:eastAsia="仿宋" w:cs="仿宋"/>
          <w:spacing w:val="7"/>
          <w:position w:val="14"/>
          <w:sz w:val="20"/>
          <w:szCs w:val="20"/>
        </w:rPr>
        <w:t>(2)联合体中有同类资质的</w:t>
      </w:r>
      <w:r>
        <w:rPr>
          <w:rFonts w:hint="eastAsia" w:ascii="仿宋" w:hAnsi="仿宋" w:eastAsia="仿宋" w:cs="仿宋"/>
          <w:spacing w:val="7"/>
          <w:position w:val="14"/>
          <w:sz w:val="20"/>
          <w:szCs w:val="20"/>
          <w:lang w:eastAsia="zh-CN"/>
        </w:rPr>
        <w:t>供应商</w:t>
      </w:r>
      <w:r>
        <w:rPr>
          <w:rFonts w:ascii="仿宋" w:hAnsi="仿宋" w:eastAsia="仿宋" w:cs="仿宋"/>
          <w:spacing w:val="7"/>
          <w:position w:val="14"/>
          <w:sz w:val="20"/>
          <w:szCs w:val="20"/>
        </w:rPr>
        <w:t>按照联合体分工承担相</w:t>
      </w:r>
      <w:r>
        <w:rPr>
          <w:rFonts w:ascii="仿宋" w:hAnsi="仿宋" w:eastAsia="仿宋" w:cs="仿宋"/>
          <w:spacing w:val="6"/>
          <w:position w:val="14"/>
          <w:sz w:val="20"/>
          <w:szCs w:val="20"/>
        </w:rPr>
        <w:t>同工作的，应当按照资质等级较低</w:t>
      </w:r>
    </w:p>
    <w:p>
      <w:pPr>
        <w:spacing w:before="1" w:line="230" w:lineRule="auto"/>
        <w:ind w:left="16"/>
        <w:rPr>
          <w:rFonts w:ascii="仿宋" w:hAnsi="仿宋" w:eastAsia="仿宋" w:cs="仿宋"/>
          <w:sz w:val="20"/>
          <w:szCs w:val="20"/>
        </w:rPr>
      </w:pPr>
      <w:r>
        <w:rPr>
          <w:rFonts w:ascii="仿宋" w:hAnsi="仿宋" w:eastAsia="仿宋" w:cs="仿宋"/>
          <w:spacing w:val="7"/>
          <w:sz w:val="20"/>
          <w:szCs w:val="20"/>
        </w:rPr>
        <w:t>的</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确定联合体的资质等级。</w:t>
      </w:r>
    </w:p>
    <w:p>
      <w:pPr>
        <w:spacing w:before="150" w:line="401" w:lineRule="exact"/>
        <w:ind w:right="58"/>
        <w:jc w:val="right"/>
        <w:rPr>
          <w:rFonts w:ascii="仿宋" w:hAnsi="仿宋" w:eastAsia="仿宋" w:cs="仿宋"/>
          <w:sz w:val="20"/>
          <w:szCs w:val="20"/>
        </w:rPr>
      </w:pPr>
      <w:r>
        <w:rPr>
          <w:rFonts w:ascii="仿宋" w:hAnsi="仿宋" w:eastAsia="仿宋" w:cs="仿宋"/>
          <w:spacing w:val="12"/>
          <w:position w:val="14"/>
          <w:sz w:val="20"/>
          <w:szCs w:val="20"/>
        </w:rPr>
        <w:t>(3)联合体各方不得再单独参加或者与其他</w:t>
      </w:r>
      <w:r>
        <w:rPr>
          <w:rFonts w:hint="eastAsia" w:ascii="仿宋" w:hAnsi="仿宋" w:eastAsia="仿宋" w:cs="仿宋"/>
          <w:spacing w:val="12"/>
          <w:position w:val="14"/>
          <w:sz w:val="20"/>
          <w:szCs w:val="20"/>
          <w:lang w:eastAsia="zh-CN"/>
        </w:rPr>
        <w:t>供应商</w:t>
      </w:r>
      <w:r>
        <w:rPr>
          <w:rFonts w:ascii="仿宋" w:hAnsi="仿宋" w:eastAsia="仿宋" w:cs="仿宋"/>
          <w:spacing w:val="12"/>
          <w:position w:val="14"/>
          <w:sz w:val="20"/>
          <w:szCs w:val="20"/>
        </w:rPr>
        <w:t>另外组成联合体参加</w:t>
      </w:r>
      <w:r>
        <w:rPr>
          <w:rFonts w:ascii="仿宋" w:hAnsi="仿宋" w:eastAsia="仿宋" w:cs="仿宋"/>
          <w:spacing w:val="11"/>
          <w:position w:val="14"/>
          <w:sz w:val="20"/>
          <w:szCs w:val="20"/>
        </w:rPr>
        <w:t>同一合同项下的投</w:t>
      </w:r>
    </w:p>
    <w:p>
      <w:pPr>
        <w:spacing w:before="1" w:line="230" w:lineRule="auto"/>
        <w:ind w:left="3"/>
        <w:rPr>
          <w:rFonts w:ascii="仿宋" w:hAnsi="仿宋" w:eastAsia="仿宋" w:cs="仿宋"/>
          <w:sz w:val="20"/>
          <w:szCs w:val="20"/>
        </w:rPr>
      </w:pPr>
      <w:r>
        <w:rPr>
          <w:rFonts w:ascii="仿宋" w:hAnsi="仿宋" w:eastAsia="仿宋" w:cs="仿宋"/>
          <w:spacing w:val="-3"/>
          <w:sz w:val="20"/>
          <w:szCs w:val="20"/>
        </w:rPr>
        <w:t>标。</w:t>
      </w:r>
    </w:p>
    <w:p>
      <w:pPr>
        <w:spacing w:before="148" w:line="401" w:lineRule="exact"/>
        <w:ind w:right="57"/>
        <w:jc w:val="right"/>
        <w:rPr>
          <w:rFonts w:ascii="仿宋" w:hAnsi="仿宋" w:eastAsia="仿宋" w:cs="仿宋"/>
          <w:sz w:val="20"/>
          <w:szCs w:val="20"/>
        </w:rPr>
      </w:pPr>
      <w:r>
        <w:rPr>
          <w:rFonts w:ascii="仿宋" w:hAnsi="仿宋" w:eastAsia="仿宋" w:cs="仿宋"/>
          <w:spacing w:val="7"/>
          <w:position w:val="14"/>
          <w:sz w:val="20"/>
          <w:szCs w:val="20"/>
        </w:rPr>
        <w:t>(4)联合体各方应当共同与采购人签订采购合同，就采购</w:t>
      </w:r>
      <w:r>
        <w:rPr>
          <w:rFonts w:ascii="仿宋" w:hAnsi="仿宋" w:eastAsia="仿宋" w:cs="仿宋"/>
          <w:spacing w:val="6"/>
          <w:position w:val="14"/>
          <w:sz w:val="20"/>
          <w:szCs w:val="20"/>
        </w:rPr>
        <w:t>合同约定的事项对采购人承担连带</w:t>
      </w:r>
    </w:p>
    <w:p>
      <w:pPr>
        <w:spacing w:before="1" w:line="231" w:lineRule="auto"/>
        <w:ind w:left="5"/>
        <w:rPr>
          <w:rFonts w:ascii="仿宋" w:hAnsi="仿宋" w:eastAsia="仿宋" w:cs="仿宋"/>
          <w:sz w:val="20"/>
          <w:szCs w:val="20"/>
        </w:rPr>
      </w:pPr>
      <w:r>
        <w:rPr>
          <w:rFonts w:ascii="仿宋" w:hAnsi="仿宋" w:eastAsia="仿宋" w:cs="仿宋"/>
          <w:sz w:val="20"/>
          <w:szCs w:val="20"/>
        </w:rPr>
        <w:t>责任。</w:t>
      </w:r>
    </w:p>
    <w:p>
      <w:pPr>
        <w:spacing w:before="150" w:line="232" w:lineRule="auto"/>
        <w:ind w:left="12"/>
        <w:rPr>
          <w:rFonts w:ascii="仿宋" w:hAnsi="仿宋" w:eastAsia="仿宋" w:cs="仿宋"/>
          <w:sz w:val="20"/>
          <w:szCs w:val="20"/>
        </w:rPr>
      </w:pPr>
      <w:r>
        <w:rPr>
          <w:rFonts w:ascii="仿宋" w:hAnsi="仿宋" w:eastAsia="仿宋" w:cs="仿宋"/>
          <w:spacing w:val="-2"/>
          <w:sz w:val="20"/>
          <w:szCs w:val="20"/>
        </w:rPr>
        <w:t>1.6</w:t>
      </w:r>
      <w:r>
        <w:rPr>
          <w:rFonts w:ascii="仿宋" w:hAnsi="仿宋" w:eastAsia="仿宋" w:cs="仿宋"/>
          <w:spacing w:val="-29"/>
          <w:sz w:val="20"/>
          <w:szCs w:val="20"/>
        </w:rPr>
        <w:t xml:space="preserve"> </w:t>
      </w:r>
      <w:r>
        <w:rPr>
          <w:rFonts w:ascii="仿宋" w:hAnsi="仿宋" w:eastAsia="仿宋" w:cs="仿宋"/>
          <w:spacing w:val="-2"/>
          <w:sz w:val="20"/>
          <w:szCs w:val="20"/>
        </w:rPr>
        <w:t>分包</w:t>
      </w:r>
    </w:p>
    <w:p>
      <w:pPr>
        <w:spacing w:before="147" w:line="369" w:lineRule="auto"/>
        <w:ind w:left="3" w:right="58" w:firstLine="419"/>
        <w:jc w:val="both"/>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根据</w:t>
      </w:r>
      <w:r>
        <w:rPr>
          <w:rFonts w:hint="eastAsia" w:ascii="仿宋" w:hAnsi="仿宋" w:eastAsia="仿宋" w:cs="仿宋"/>
          <w:spacing w:val="10"/>
          <w:sz w:val="20"/>
          <w:szCs w:val="20"/>
          <w:lang w:eastAsia="zh-CN"/>
        </w:rPr>
        <w:t>采购文件</w:t>
      </w:r>
      <w:r>
        <w:rPr>
          <w:rFonts w:ascii="仿宋" w:hAnsi="仿宋" w:eastAsia="仿宋" w:cs="仿宋"/>
          <w:spacing w:val="10"/>
          <w:sz w:val="20"/>
          <w:szCs w:val="20"/>
        </w:rPr>
        <w:t>的规定和采购项目的实际情况，拟在中标后将中标项目的非主体、非</w:t>
      </w:r>
      <w:r>
        <w:rPr>
          <w:rFonts w:ascii="仿宋" w:hAnsi="仿宋" w:eastAsia="仿宋" w:cs="仿宋"/>
          <w:spacing w:val="13"/>
          <w:sz w:val="20"/>
          <w:szCs w:val="20"/>
        </w:rPr>
        <w:t xml:space="preserve"> </w:t>
      </w:r>
      <w:r>
        <w:rPr>
          <w:rFonts w:ascii="仿宋" w:hAnsi="仿宋" w:eastAsia="仿宋" w:cs="仿宋"/>
          <w:spacing w:val="10"/>
          <w:sz w:val="20"/>
          <w:szCs w:val="20"/>
        </w:rPr>
        <w:t>关键性工作分包的，应当在投标文件中载明分包承担主体，分包承担主体应当具备相应资质条</w:t>
      </w:r>
      <w:r>
        <w:rPr>
          <w:rFonts w:ascii="仿宋" w:hAnsi="仿宋" w:eastAsia="仿宋" w:cs="仿宋"/>
          <w:spacing w:val="12"/>
          <w:sz w:val="20"/>
          <w:szCs w:val="20"/>
        </w:rPr>
        <w:t xml:space="preserve"> </w:t>
      </w:r>
      <w:r>
        <w:rPr>
          <w:rFonts w:ascii="仿宋" w:hAnsi="仿宋" w:eastAsia="仿宋" w:cs="仿宋"/>
          <w:spacing w:val="9"/>
          <w:sz w:val="20"/>
          <w:szCs w:val="20"/>
        </w:rPr>
        <w:t>件且不得再次分包。政府采购合同分包履行的，</w:t>
      </w:r>
      <w:r>
        <w:rPr>
          <w:rFonts w:ascii="仿宋" w:hAnsi="仿宋" w:eastAsia="仿宋" w:cs="仿宋"/>
          <w:spacing w:val="-47"/>
          <w:sz w:val="20"/>
          <w:szCs w:val="20"/>
        </w:rPr>
        <w:t xml:space="preserve"> </w:t>
      </w:r>
      <w:r>
        <w:rPr>
          <w:rFonts w:ascii="仿宋" w:hAnsi="仿宋" w:eastAsia="仿宋" w:cs="仿宋"/>
          <w:spacing w:val="9"/>
          <w:sz w:val="20"/>
          <w:szCs w:val="20"/>
        </w:rPr>
        <w:t>中标、</w:t>
      </w:r>
      <w:r>
        <w:rPr>
          <w:rFonts w:hint="eastAsia" w:ascii="仿宋" w:hAnsi="仿宋" w:eastAsia="仿宋" w:cs="仿宋"/>
          <w:spacing w:val="9"/>
          <w:sz w:val="20"/>
          <w:szCs w:val="20"/>
          <w:lang w:eastAsia="zh-CN"/>
        </w:rPr>
        <w:t>中标供应商</w:t>
      </w:r>
      <w:r>
        <w:rPr>
          <w:rFonts w:ascii="仿宋" w:hAnsi="仿宋" w:eastAsia="仿宋" w:cs="仿宋"/>
          <w:spacing w:val="9"/>
          <w:sz w:val="20"/>
          <w:szCs w:val="20"/>
        </w:rPr>
        <w:t>就采购项目和分包项目向采</w:t>
      </w:r>
    </w:p>
    <w:p>
      <w:pPr>
        <w:spacing w:before="1" w:line="231" w:lineRule="auto"/>
        <w:ind w:left="3"/>
        <w:rPr>
          <w:rFonts w:ascii="仿宋" w:hAnsi="仿宋" w:eastAsia="仿宋" w:cs="仿宋"/>
          <w:sz w:val="20"/>
          <w:szCs w:val="20"/>
        </w:rPr>
      </w:pPr>
      <w:r>
        <w:rPr>
          <w:rFonts w:ascii="仿宋" w:hAnsi="仿宋" w:eastAsia="仿宋" w:cs="仿宋"/>
          <w:spacing w:val="8"/>
          <w:sz w:val="20"/>
          <w:szCs w:val="20"/>
        </w:rPr>
        <w:t>购人负责，分包人就分包项目承担责任。</w:t>
      </w:r>
    </w:p>
    <w:p>
      <w:pPr>
        <w:spacing w:before="150" w:line="229" w:lineRule="auto"/>
        <w:ind w:left="12"/>
        <w:rPr>
          <w:rFonts w:ascii="仿宋" w:hAnsi="仿宋" w:eastAsia="仿宋" w:cs="仿宋"/>
          <w:sz w:val="20"/>
          <w:szCs w:val="20"/>
        </w:rPr>
      </w:pPr>
      <w:r>
        <w:rPr>
          <w:rFonts w:ascii="仿宋" w:hAnsi="仿宋" w:eastAsia="仿宋" w:cs="仿宋"/>
          <w:spacing w:val="4"/>
          <w:sz w:val="20"/>
          <w:szCs w:val="20"/>
        </w:rPr>
        <w:t>1.7</w:t>
      </w:r>
      <w:r>
        <w:rPr>
          <w:rFonts w:ascii="仿宋" w:hAnsi="仿宋" w:eastAsia="仿宋" w:cs="仿宋"/>
          <w:spacing w:val="-27"/>
          <w:sz w:val="20"/>
          <w:szCs w:val="20"/>
        </w:rPr>
        <w:t xml:space="preserve"> </w:t>
      </w:r>
      <w:r>
        <w:rPr>
          <w:rFonts w:ascii="仿宋" w:hAnsi="仿宋" w:eastAsia="仿宋" w:cs="仿宋"/>
          <w:spacing w:val="4"/>
          <w:sz w:val="20"/>
          <w:szCs w:val="20"/>
        </w:rPr>
        <w:t>合格的货物（服务）</w:t>
      </w:r>
    </w:p>
    <w:p>
      <w:pPr>
        <w:spacing w:before="153" w:line="229" w:lineRule="auto"/>
        <w:ind w:left="429"/>
        <w:rPr>
          <w:rFonts w:ascii="仿宋" w:hAnsi="仿宋" w:eastAsia="仿宋" w:cs="仿宋"/>
          <w:sz w:val="20"/>
          <w:szCs w:val="20"/>
        </w:rPr>
      </w:pPr>
      <w:r>
        <w:rPr>
          <w:rFonts w:ascii="仿宋" w:hAnsi="仿宋" w:eastAsia="仿宋" w:cs="仿宋"/>
          <w:spacing w:val="7"/>
          <w:sz w:val="20"/>
          <w:szCs w:val="20"/>
        </w:rPr>
        <w:t>合同中提供的所有货物（服务</w:t>
      </w:r>
      <w:r>
        <w:rPr>
          <w:rFonts w:ascii="仿宋" w:hAnsi="仿宋" w:eastAsia="仿宋" w:cs="仿宋"/>
          <w:spacing w:val="-3"/>
          <w:sz w:val="20"/>
          <w:szCs w:val="20"/>
        </w:rPr>
        <w:t>）</w:t>
      </w:r>
      <w:r>
        <w:rPr>
          <w:rFonts w:ascii="仿宋" w:hAnsi="仿宋" w:eastAsia="仿宋" w:cs="仿宋"/>
          <w:spacing w:val="-58"/>
          <w:sz w:val="20"/>
          <w:szCs w:val="20"/>
        </w:rPr>
        <w:t xml:space="preserve"> </w:t>
      </w:r>
      <w:r>
        <w:rPr>
          <w:rFonts w:ascii="仿宋" w:hAnsi="仿宋" w:eastAsia="仿宋" w:cs="仿宋"/>
          <w:spacing w:val="-3"/>
          <w:sz w:val="20"/>
          <w:szCs w:val="20"/>
        </w:rPr>
        <w:t>，</w:t>
      </w:r>
      <w:r>
        <w:rPr>
          <w:rFonts w:ascii="仿宋" w:hAnsi="仿宋" w:eastAsia="仿宋" w:cs="仿宋"/>
          <w:spacing w:val="7"/>
          <w:sz w:val="20"/>
          <w:szCs w:val="20"/>
        </w:rPr>
        <w:t>均应来自上述</w:t>
      </w:r>
      <w:r>
        <w:rPr>
          <w:rFonts w:ascii="仿宋" w:hAnsi="仿宋" w:eastAsia="仿宋" w:cs="仿宋"/>
          <w:spacing w:val="-25"/>
          <w:sz w:val="20"/>
          <w:szCs w:val="20"/>
        </w:rPr>
        <w:t xml:space="preserve"> </w:t>
      </w:r>
      <w:r>
        <w:rPr>
          <w:rFonts w:ascii="仿宋" w:hAnsi="仿宋" w:eastAsia="仿宋" w:cs="仿宋"/>
          <w:spacing w:val="7"/>
          <w:sz w:val="20"/>
          <w:szCs w:val="20"/>
        </w:rPr>
        <w:t>1.5.1</w:t>
      </w:r>
      <w:r>
        <w:rPr>
          <w:rFonts w:ascii="仿宋" w:hAnsi="仿宋" w:eastAsia="仿宋" w:cs="仿宋"/>
          <w:spacing w:val="-31"/>
          <w:sz w:val="20"/>
          <w:szCs w:val="20"/>
        </w:rPr>
        <w:t xml:space="preserve"> </w:t>
      </w:r>
      <w:r>
        <w:rPr>
          <w:rFonts w:ascii="仿宋" w:hAnsi="仿宋" w:eastAsia="仿宋" w:cs="仿宋"/>
          <w:spacing w:val="7"/>
          <w:sz w:val="20"/>
          <w:szCs w:val="20"/>
        </w:rPr>
        <w:t>项所规</w:t>
      </w:r>
      <w:r>
        <w:rPr>
          <w:rFonts w:ascii="仿宋" w:hAnsi="仿宋" w:eastAsia="仿宋" w:cs="仿宋"/>
          <w:spacing w:val="6"/>
          <w:sz w:val="20"/>
          <w:szCs w:val="20"/>
        </w:rPr>
        <w:t>定的合格</w:t>
      </w:r>
      <w:r>
        <w:rPr>
          <w:rFonts w:hint="eastAsia" w:ascii="仿宋" w:hAnsi="仿宋" w:eastAsia="仿宋" w:cs="仿宋"/>
          <w:spacing w:val="6"/>
          <w:sz w:val="20"/>
          <w:szCs w:val="20"/>
          <w:lang w:eastAsia="zh-CN"/>
        </w:rPr>
        <w:t>供应商</w:t>
      </w:r>
      <w:r>
        <w:rPr>
          <w:rFonts w:ascii="仿宋" w:hAnsi="仿宋" w:eastAsia="仿宋" w:cs="仿宋"/>
          <w:spacing w:val="6"/>
          <w:sz w:val="20"/>
          <w:szCs w:val="20"/>
        </w:rPr>
        <w:t>。</w:t>
      </w:r>
    </w:p>
    <w:p>
      <w:pPr>
        <w:spacing w:before="150" w:line="370" w:lineRule="auto"/>
        <w:ind w:left="3" w:right="55" w:firstLine="424"/>
        <w:rPr>
          <w:rFonts w:ascii="仿宋" w:hAnsi="仿宋" w:eastAsia="仿宋" w:cs="仿宋"/>
          <w:sz w:val="20"/>
          <w:szCs w:val="20"/>
        </w:rPr>
      </w:pPr>
      <w:r>
        <w:rPr>
          <w:rFonts w:ascii="仿宋" w:hAnsi="仿宋" w:eastAsia="仿宋" w:cs="仿宋"/>
          <w:spacing w:val="9"/>
          <w:sz w:val="20"/>
          <w:szCs w:val="20"/>
        </w:rPr>
        <w:t>货物（服务）系指</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按</w:t>
      </w:r>
      <w:r>
        <w:rPr>
          <w:rFonts w:hint="eastAsia" w:ascii="仿宋" w:hAnsi="仿宋" w:eastAsia="仿宋" w:cs="仿宋"/>
          <w:spacing w:val="9"/>
          <w:sz w:val="20"/>
          <w:szCs w:val="20"/>
          <w:lang w:eastAsia="zh-CN"/>
        </w:rPr>
        <w:t>采购文件</w:t>
      </w:r>
      <w:r>
        <w:rPr>
          <w:rFonts w:ascii="仿宋" w:hAnsi="仿宋" w:eastAsia="仿宋" w:cs="仿宋"/>
          <w:spacing w:val="9"/>
          <w:sz w:val="20"/>
          <w:szCs w:val="20"/>
        </w:rPr>
        <w:t>规定，</w:t>
      </w:r>
      <w:r>
        <w:rPr>
          <w:rFonts w:ascii="仿宋" w:hAnsi="仿宋" w:eastAsia="仿宋" w:cs="仿宋"/>
          <w:spacing w:val="-51"/>
          <w:sz w:val="20"/>
          <w:szCs w:val="20"/>
        </w:rPr>
        <w:t xml:space="preserve"> </w:t>
      </w:r>
      <w:r>
        <w:rPr>
          <w:rFonts w:ascii="仿宋" w:hAnsi="仿宋" w:eastAsia="仿宋" w:cs="仿宋"/>
          <w:spacing w:val="9"/>
          <w:sz w:val="20"/>
          <w:szCs w:val="20"/>
        </w:rPr>
        <w:t>向采购人提供的符合</w:t>
      </w:r>
      <w:r>
        <w:rPr>
          <w:rFonts w:hint="eastAsia" w:ascii="仿宋" w:hAnsi="仿宋" w:eastAsia="仿宋" w:cs="仿宋"/>
          <w:spacing w:val="9"/>
          <w:sz w:val="20"/>
          <w:szCs w:val="20"/>
          <w:lang w:eastAsia="zh-CN"/>
        </w:rPr>
        <w:t>采购文件</w:t>
      </w:r>
      <w:r>
        <w:rPr>
          <w:rFonts w:ascii="仿宋" w:hAnsi="仿宋" w:eastAsia="仿宋" w:cs="仿宋"/>
          <w:spacing w:val="9"/>
          <w:sz w:val="20"/>
          <w:szCs w:val="20"/>
        </w:rPr>
        <w:t>要求的投标货物</w:t>
      </w:r>
      <w:r>
        <w:rPr>
          <w:rFonts w:ascii="仿宋" w:hAnsi="仿宋" w:eastAsia="仿宋" w:cs="仿宋"/>
          <w:sz w:val="20"/>
          <w:szCs w:val="20"/>
        </w:rPr>
        <w:t xml:space="preserve"> </w:t>
      </w:r>
      <w:r>
        <w:rPr>
          <w:rFonts w:ascii="仿宋" w:hAnsi="仿宋" w:eastAsia="仿宋" w:cs="仿宋"/>
          <w:spacing w:val="10"/>
          <w:sz w:val="20"/>
          <w:szCs w:val="20"/>
        </w:rPr>
        <w:t>和以及</w:t>
      </w:r>
      <w:r>
        <w:rPr>
          <w:rFonts w:hint="eastAsia" w:ascii="仿宋" w:hAnsi="仿宋" w:eastAsia="仿宋" w:cs="仿宋"/>
          <w:spacing w:val="10"/>
          <w:sz w:val="20"/>
          <w:szCs w:val="20"/>
          <w:lang w:eastAsia="zh-CN"/>
        </w:rPr>
        <w:t>采购文件</w:t>
      </w:r>
      <w:r>
        <w:rPr>
          <w:rFonts w:ascii="仿宋" w:hAnsi="仿宋" w:eastAsia="仿宋" w:cs="仿宋"/>
          <w:spacing w:val="10"/>
          <w:sz w:val="20"/>
          <w:szCs w:val="20"/>
        </w:rPr>
        <w:t>要求的运输、保险、安装督导或安装、调试、技术培训、售后服务以及其他类</w:t>
      </w:r>
    </w:p>
    <w:p>
      <w:pPr>
        <w:spacing w:before="1" w:line="231" w:lineRule="auto"/>
        <w:ind w:left="3"/>
        <w:rPr>
          <w:rFonts w:ascii="仿宋" w:hAnsi="仿宋" w:eastAsia="仿宋" w:cs="仿宋"/>
          <w:sz w:val="20"/>
          <w:szCs w:val="20"/>
        </w:rPr>
      </w:pPr>
      <w:r>
        <w:rPr>
          <w:rFonts w:ascii="仿宋" w:hAnsi="仿宋" w:eastAsia="仿宋" w:cs="仿宋"/>
          <w:spacing w:val="4"/>
          <w:sz w:val="20"/>
          <w:szCs w:val="20"/>
        </w:rPr>
        <w:t>似的义务。</w:t>
      </w:r>
    </w:p>
    <w:p>
      <w:pPr>
        <w:spacing w:before="147" w:line="232" w:lineRule="auto"/>
        <w:ind w:left="12"/>
        <w:rPr>
          <w:rFonts w:ascii="仿宋" w:hAnsi="仿宋" w:eastAsia="仿宋" w:cs="仿宋"/>
          <w:sz w:val="20"/>
          <w:szCs w:val="20"/>
        </w:rPr>
      </w:pPr>
      <w:r>
        <w:rPr>
          <w:rFonts w:ascii="仿宋" w:hAnsi="仿宋" w:eastAsia="仿宋" w:cs="仿宋"/>
          <w:spacing w:val="1"/>
          <w:sz w:val="20"/>
          <w:szCs w:val="20"/>
        </w:rPr>
        <w:t>1.8</w:t>
      </w:r>
      <w:r>
        <w:rPr>
          <w:rFonts w:ascii="仿宋" w:hAnsi="仿宋" w:eastAsia="仿宋" w:cs="仿宋"/>
          <w:spacing w:val="-26"/>
          <w:sz w:val="20"/>
          <w:szCs w:val="20"/>
        </w:rPr>
        <w:t xml:space="preserve"> </w:t>
      </w:r>
      <w:r>
        <w:rPr>
          <w:rFonts w:ascii="仿宋" w:hAnsi="仿宋" w:eastAsia="仿宋" w:cs="仿宋"/>
          <w:spacing w:val="1"/>
          <w:sz w:val="20"/>
          <w:szCs w:val="20"/>
        </w:rPr>
        <w:t>费用承担</w:t>
      </w:r>
    </w:p>
    <w:p>
      <w:pPr>
        <w:spacing w:before="149" w:line="231" w:lineRule="auto"/>
        <w:ind w:left="423"/>
        <w:rPr>
          <w:rFonts w:ascii="仿宋" w:hAnsi="仿宋" w:eastAsia="仿宋" w:cs="仿宋"/>
          <w:sz w:val="20"/>
          <w:szCs w:val="20"/>
        </w:rPr>
      </w:pPr>
      <w:r>
        <w:rPr>
          <w:rFonts w:hint="eastAsia" w:ascii="仿宋" w:hAnsi="仿宋" w:eastAsia="仿宋" w:cs="仿宋"/>
          <w:spacing w:val="8"/>
          <w:sz w:val="20"/>
          <w:szCs w:val="20"/>
          <w:lang w:eastAsia="zh-CN"/>
        </w:rPr>
        <w:t>供应商</w:t>
      </w:r>
      <w:r>
        <w:rPr>
          <w:rFonts w:ascii="仿宋" w:hAnsi="仿宋" w:eastAsia="仿宋" w:cs="仿宋"/>
          <w:spacing w:val="8"/>
          <w:sz w:val="20"/>
          <w:szCs w:val="20"/>
        </w:rPr>
        <w:t>准备和参加投标活动发生的费用自理。</w:t>
      </w:r>
    </w:p>
    <w:p>
      <w:pPr>
        <w:spacing w:before="152" w:line="229" w:lineRule="auto"/>
        <w:ind w:left="12"/>
        <w:rPr>
          <w:rFonts w:ascii="仿宋" w:hAnsi="仿宋" w:eastAsia="仿宋" w:cs="仿宋"/>
          <w:sz w:val="20"/>
          <w:szCs w:val="20"/>
        </w:rPr>
      </w:pPr>
      <w:r>
        <w:rPr>
          <w:rFonts w:ascii="仿宋" w:hAnsi="仿宋" w:eastAsia="仿宋" w:cs="仿宋"/>
          <w:spacing w:val="-1"/>
          <w:sz w:val="20"/>
          <w:szCs w:val="20"/>
        </w:rPr>
        <w:t>1.9</w:t>
      </w:r>
      <w:r>
        <w:rPr>
          <w:rFonts w:ascii="仿宋" w:hAnsi="仿宋" w:eastAsia="仿宋" w:cs="仿宋"/>
          <w:spacing w:val="-34"/>
          <w:sz w:val="20"/>
          <w:szCs w:val="20"/>
        </w:rPr>
        <w:t xml:space="preserve"> </w:t>
      </w:r>
      <w:r>
        <w:rPr>
          <w:rFonts w:ascii="仿宋" w:hAnsi="仿宋" w:eastAsia="仿宋" w:cs="仿宋"/>
          <w:spacing w:val="-1"/>
          <w:sz w:val="20"/>
          <w:szCs w:val="20"/>
        </w:rPr>
        <w:t>保密</w:t>
      </w:r>
    </w:p>
    <w:p>
      <w:pPr>
        <w:spacing w:before="149" w:line="401" w:lineRule="exact"/>
        <w:ind w:right="58"/>
        <w:jc w:val="right"/>
        <w:rPr>
          <w:rFonts w:ascii="仿宋" w:hAnsi="仿宋" w:eastAsia="仿宋" w:cs="仿宋"/>
          <w:sz w:val="20"/>
          <w:szCs w:val="20"/>
        </w:rPr>
      </w:pPr>
      <w:r>
        <w:rPr>
          <w:rFonts w:ascii="仿宋" w:hAnsi="仿宋" w:eastAsia="仿宋" w:cs="仿宋"/>
          <w:spacing w:val="10"/>
          <w:position w:val="14"/>
          <w:sz w:val="20"/>
          <w:szCs w:val="20"/>
        </w:rPr>
        <w:t>参与招标投标活动的各方应对</w:t>
      </w:r>
      <w:r>
        <w:rPr>
          <w:rFonts w:hint="eastAsia" w:ascii="仿宋" w:hAnsi="仿宋" w:eastAsia="仿宋" w:cs="仿宋"/>
          <w:spacing w:val="10"/>
          <w:position w:val="14"/>
          <w:sz w:val="20"/>
          <w:szCs w:val="20"/>
          <w:lang w:eastAsia="zh-CN"/>
        </w:rPr>
        <w:t>采购文件</w:t>
      </w:r>
      <w:r>
        <w:rPr>
          <w:rFonts w:ascii="仿宋" w:hAnsi="仿宋" w:eastAsia="仿宋" w:cs="仿宋"/>
          <w:spacing w:val="10"/>
          <w:position w:val="14"/>
          <w:sz w:val="20"/>
          <w:szCs w:val="20"/>
        </w:rPr>
        <w:t>和投标文件中的商业和技术等秘密保密，违者应对</w:t>
      </w:r>
    </w:p>
    <w:p>
      <w:pPr>
        <w:spacing w:before="1" w:line="230" w:lineRule="auto"/>
        <w:ind w:left="30"/>
        <w:rPr>
          <w:rFonts w:ascii="仿宋" w:hAnsi="仿宋" w:eastAsia="仿宋" w:cs="仿宋"/>
          <w:sz w:val="20"/>
          <w:szCs w:val="20"/>
        </w:rPr>
      </w:pPr>
      <w:r>
        <w:rPr>
          <w:rFonts w:ascii="仿宋" w:hAnsi="仿宋" w:eastAsia="仿宋" w:cs="仿宋"/>
          <w:spacing w:val="6"/>
          <w:sz w:val="20"/>
          <w:szCs w:val="20"/>
        </w:rPr>
        <w:t>由此造成的后果承担法律责任。</w:t>
      </w:r>
    </w:p>
    <w:p>
      <w:pPr>
        <w:spacing w:before="151" w:line="231" w:lineRule="auto"/>
        <w:ind w:left="12"/>
        <w:rPr>
          <w:rFonts w:ascii="仿宋" w:hAnsi="仿宋" w:eastAsia="仿宋" w:cs="仿宋"/>
          <w:sz w:val="20"/>
          <w:szCs w:val="20"/>
        </w:rPr>
      </w:pPr>
      <w:r>
        <w:rPr>
          <w:rFonts w:ascii="仿宋" w:hAnsi="仿宋" w:eastAsia="仿宋" w:cs="仿宋"/>
          <w:spacing w:val="2"/>
          <w:sz w:val="20"/>
          <w:szCs w:val="20"/>
        </w:rPr>
        <w:t>1.10</w:t>
      </w:r>
      <w:r>
        <w:rPr>
          <w:rFonts w:ascii="仿宋" w:hAnsi="仿宋" w:eastAsia="仿宋" w:cs="仿宋"/>
          <w:spacing w:val="-30"/>
          <w:sz w:val="20"/>
          <w:szCs w:val="20"/>
        </w:rPr>
        <w:t xml:space="preserve"> </w:t>
      </w:r>
      <w:r>
        <w:rPr>
          <w:rFonts w:ascii="仿宋" w:hAnsi="仿宋" w:eastAsia="仿宋" w:cs="仿宋"/>
          <w:spacing w:val="2"/>
          <w:sz w:val="20"/>
          <w:szCs w:val="20"/>
        </w:rPr>
        <w:t>语言文字</w:t>
      </w:r>
    </w:p>
    <w:p>
      <w:pPr>
        <w:spacing w:before="148" w:line="401" w:lineRule="exact"/>
        <w:ind w:left="433"/>
        <w:rPr>
          <w:rFonts w:ascii="仿宋" w:hAnsi="仿宋" w:eastAsia="仿宋" w:cs="仿宋"/>
          <w:sz w:val="20"/>
          <w:szCs w:val="20"/>
        </w:rPr>
      </w:pPr>
      <w:r>
        <w:rPr>
          <w:rFonts w:ascii="仿宋" w:hAnsi="仿宋" w:eastAsia="仿宋" w:cs="仿宋"/>
          <w:spacing w:val="9"/>
          <w:position w:val="14"/>
          <w:sz w:val="20"/>
          <w:szCs w:val="20"/>
        </w:rPr>
        <w:t>除专用术语外，与招标投标有关的语言均使用中文。必要时专用术语应附有中文注释。</w:t>
      </w:r>
    </w:p>
    <w:p>
      <w:pPr>
        <w:spacing w:line="229" w:lineRule="auto"/>
        <w:ind w:left="12"/>
        <w:rPr>
          <w:rFonts w:ascii="仿宋" w:hAnsi="仿宋" w:eastAsia="仿宋" w:cs="仿宋"/>
          <w:sz w:val="20"/>
          <w:szCs w:val="20"/>
        </w:rPr>
      </w:pPr>
      <w:r>
        <w:rPr>
          <w:rFonts w:ascii="仿宋" w:hAnsi="仿宋" w:eastAsia="仿宋" w:cs="仿宋"/>
          <w:spacing w:val="2"/>
          <w:sz w:val="20"/>
          <w:szCs w:val="20"/>
        </w:rPr>
        <w:t>1.11</w:t>
      </w:r>
      <w:r>
        <w:rPr>
          <w:rFonts w:ascii="仿宋" w:hAnsi="仿宋" w:eastAsia="仿宋" w:cs="仿宋"/>
          <w:spacing w:val="-30"/>
          <w:sz w:val="20"/>
          <w:szCs w:val="20"/>
        </w:rPr>
        <w:t xml:space="preserve"> </w:t>
      </w:r>
      <w:r>
        <w:rPr>
          <w:rFonts w:ascii="仿宋" w:hAnsi="仿宋" w:eastAsia="仿宋" w:cs="仿宋"/>
          <w:spacing w:val="2"/>
          <w:sz w:val="20"/>
          <w:szCs w:val="20"/>
        </w:rPr>
        <w:t>计量单位</w:t>
      </w:r>
    </w:p>
    <w:p>
      <w:pPr>
        <w:spacing w:before="153" w:line="229" w:lineRule="auto"/>
        <w:ind w:left="424"/>
        <w:rPr>
          <w:rFonts w:ascii="仿宋" w:hAnsi="仿宋" w:eastAsia="仿宋" w:cs="仿宋"/>
          <w:sz w:val="20"/>
          <w:szCs w:val="20"/>
        </w:rPr>
      </w:pPr>
      <w:r>
        <w:rPr>
          <w:rFonts w:ascii="仿宋" w:hAnsi="仿宋" w:eastAsia="仿宋" w:cs="仿宋"/>
          <w:spacing w:val="8"/>
          <w:sz w:val="20"/>
          <w:szCs w:val="20"/>
        </w:rPr>
        <w:t>所有计量均采用中华人民共和国法定计量单位。</w:t>
      </w:r>
    </w:p>
    <w:p>
      <w:pPr>
        <w:spacing w:before="150" w:line="231" w:lineRule="auto"/>
        <w:rPr>
          <w:rFonts w:hint="eastAsia" w:ascii="仿宋" w:hAnsi="仿宋" w:eastAsia="仿宋" w:cs="仿宋"/>
          <w:sz w:val="20"/>
          <w:szCs w:val="20"/>
          <w:lang w:eastAsia="zh-CN"/>
        </w:rPr>
      </w:pPr>
      <w:r>
        <w:rPr>
          <w:rFonts w:ascii="仿宋" w:hAnsi="仿宋" w:eastAsia="仿宋" w:cs="仿宋"/>
          <w:spacing w:val="4"/>
          <w:sz w:val="20"/>
          <w:szCs w:val="20"/>
        </w:rPr>
        <w:t>2.</w:t>
      </w:r>
      <w:r>
        <w:rPr>
          <w:rFonts w:ascii="仿宋" w:hAnsi="仿宋" w:eastAsia="仿宋" w:cs="仿宋"/>
          <w:spacing w:val="17"/>
          <w:sz w:val="20"/>
          <w:szCs w:val="20"/>
        </w:rPr>
        <w:t xml:space="preserve"> </w:t>
      </w:r>
      <w:r>
        <w:rPr>
          <w:rFonts w:hint="eastAsia" w:ascii="仿宋" w:hAnsi="仿宋" w:eastAsia="仿宋" w:cs="仿宋"/>
          <w:spacing w:val="4"/>
          <w:sz w:val="20"/>
          <w:szCs w:val="20"/>
          <w:lang w:eastAsia="zh-CN"/>
        </w:rPr>
        <w:t>采购文件</w:t>
      </w:r>
    </w:p>
    <w:p>
      <w:pPr>
        <w:spacing w:before="150" w:line="401" w:lineRule="exact"/>
        <w:rPr>
          <w:rFonts w:ascii="仿宋" w:hAnsi="仿宋" w:eastAsia="仿宋" w:cs="仿宋"/>
          <w:sz w:val="20"/>
          <w:szCs w:val="20"/>
        </w:rPr>
      </w:pPr>
      <w:r>
        <w:rPr>
          <w:rFonts w:ascii="仿宋" w:hAnsi="仿宋" w:eastAsia="仿宋" w:cs="仿宋"/>
          <w:spacing w:val="7"/>
          <w:position w:val="14"/>
          <w:sz w:val="20"/>
          <w:szCs w:val="20"/>
        </w:rPr>
        <w:t xml:space="preserve">2.1 </w:t>
      </w:r>
      <w:r>
        <w:rPr>
          <w:rFonts w:hint="eastAsia" w:ascii="仿宋" w:hAnsi="仿宋" w:eastAsia="仿宋" w:cs="仿宋"/>
          <w:spacing w:val="7"/>
          <w:position w:val="14"/>
          <w:sz w:val="20"/>
          <w:szCs w:val="20"/>
          <w:lang w:eastAsia="zh-CN"/>
        </w:rPr>
        <w:t>采购文件</w:t>
      </w:r>
      <w:r>
        <w:rPr>
          <w:rFonts w:ascii="仿宋" w:hAnsi="仿宋" w:eastAsia="仿宋" w:cs="仿宋"/>
          <w:spacing w:val="7"/>
          <w:position w:val="14"/>
          <w:sz w:val="20"/>
          <w:szCs w:val="20"/>
        </w:rPr>
        <w:t>的组成</w:t>
      </w:r>
    </w:p>
    <w:p>
      <w:pPr>
        <w:spacing w:before="1" w:line="230" w:lineRule="auto"/>
        <w:ind w:left="424"/>
        <w:rPr>
          <w:rFonts w:ascii="仿宋" w:hAnsi="仿宋" w:eastAsia="仿宋" w:cs="仿宋"/>
          <w:sz w:val="20"/>
          <w:szCs w:val="20"/>
        </w:rPr>
      </w:pPr>
      <w:r>
        <w:rPr>
          <w:rFonts w:ascii="仿宋" w:hAnsi="仿宋" w:eastAsia="仿宋" w:cs="仿宋"/>
          <w:spacing w:val="6"/>
          <w:sz w:val="20"/>
          <w:szCs w:val="20"/>
        </w:rPr>
        <w:t>本</w:t>
      </w:r>
      <w:r>
        <w:rPr>
          <w:rFonts w:hint="eastAsia" w:ascii="仿宋" w:hAnsi="仿宋" w:eastAsia="仿宋" w:cs="仿宋"/>
          <w:spacing w:val="6"/>
          <w:sz w:val="20"/>
          <w:szCs w:val="20"/>
          <w:lang w:eastAsia="zh-CN"/>
        </w:rPr>
        <w:t>采购文件</w:t>
      </w:r>
      <w:r>
        <w:rPr>
          <w:rFonts w:ascii="仿宋" w:hAnsi="仿宋" w:eastAsia="仿宋" w:cs="仿宋"/>
          <w:spacing w:val="6"/>
          <w:sz w:val="20"/>
          <w:szCs w:val="20"/>
        </w:rPr>
        <w:t>包括：</w:t>
      </w:r>
    </w:p>
    <w:p>
      <w:pPr>
        <w:spacing w:before="234" w:line="231" w:lineRule="auto"/>
        <w:ind w:left="481"/>
        <w:rPr>
          <w:rFonts w:ascii="仿宋" w:hAnsi="仿宋" w:eastAsia="仿宋" w:cs="仿宋"/>
          <w:sz w:val="20"/>
          <w:szCs w:val="20"/>
        </w:rPr>
      </w:pPr>
      <w:r>
        <w:rPr>
          <w:rFonts w:ascii="仿宋" w:hAnsi="仿宋" w:eastAsia="仿宋" w:cs="仿宋"/>
          <w:spacing w:val="5"/>
          <w:sz w:val="20"/>
          <w:szCs w:val="20"/>
        </w:rPr>
        <w:t>（1）招标公告；</w:t>
      </w:r>
    </w:p>
    <w:p>
      <w:pPr>
        <w:spacing w:before="150" w:line="231" w:lineRule="auto"/>
        <w:ind w:left="481"/>
        <w:rPr>
          <w:rFonts w:ascii="仿宋" w:hAnsi="仿宋" w:eastAsia="仿宋" w:cs="仿宋"/>
          <w:sz w:val="20"/>
          <w:szCs w:val="20"/>
        </w:rPr>
      </w:pPr>
      <w:r>
        <w:rPr>
          <w:rFonts w:ascii="仿宋" w:hAnsi="仿宋" w:eastAsia="仿宋" w:cs="仿宋"/>
          <w:spacing w:val="5"/>
          <w:sz w:val="20"/>
          <w:szCs w:val="20"/>
        </w:rPr>
        <w:t>（2）</w:t>
      </w:r>
      <w:r>
        <w:rPr>
          <w:rFonts w:hint="eastAsia" w:ascii="仿宋" w:hAnsi="仿宋" w:eastAsia="仿宋" w:cs="仿宋"/>
          <w:spacing w:val="5"/>
          <w:sz w:val="20"/>
          <w:szCs w:val="20"/>
          <w:lang w:eastAsia="zh-CN"/>
        </w:rPr>
        <w:t>供应商</w:t>
      </w:r>
      <w:r>
        <w:rPr>
          <w:rFonts w:ascii="仿宋" w:hAnsi="仿宋" w:eastAsia="仿宋" w:cs="仿宋"/>
          <w:spacing w:val="5"/>
          <w:sz w:val="20"/>
          <w:szCs w:val="20"/>
        </w:rPr>
        <w:t>须知；</w:t>
      </w:r>
    </w:p>
    <w:p>
      <w:pPr>
        <w:spacing w:before="148" w:line="401" w:lineRule="exact"/>
        <w:ind w:left="481"/>
        <w:rPr>
          <w:rFonts w:ascii="仿宋" w:hAnsi="仿宋" w:eastAsia="仿宋" w:cs="仿宋"/>
          <w:sz w:val="20"/>
          <w:szCs w:val="20"/>
        </w:rPr>
      </w:pPr>
      <w:r>
        <w:rPr>
          <w:rFonts w:ascii="仿宋" w:hAnsi="仿宋" w:eastAsia="仿宋" w:cs="仿宋"/>
          <w:spacing w:val="7"/>
          <w:position w:val="14"/>
          <w:sz w:val="20"/>
          <w:szCs w:val="20"/>
        </w:rPr>
        <w:t>（3）资格审查、评标办法和标准；</w:t>
      </w:r>
    </w:p>
    <w:p>
      <w:pPr>
        <w:spacing w:line="230" w:lineRule="auto"/>
        <w:ind w:left="481"/>
        <w:rPr>
          <w:rFonts w:ascii="仿宋" w:hAnsi="仿宋" w:eastAsia="仿宋" w:cs="仿宋"/>
          <w:sz w:val="20"/>
          <w:szCs w:val="20"/>
        </w:rPr>
      </w:pPr>
      <w:r>
        <w:rPr>
          <w:rFonts w:ascii="仿宋" w:hAnsi="仿宋" w:eastAsia="仿宋" w:cs="仿宋"/>
          <w:spacing w:val="5"/>
          <w:sz w:val="20"/>
          <w:szCs w:val="20"/>
        </w:rPr>
        <w:t>（4）合同条款；</w:t>
      </w:r>
    </w:p>
    <w:p>
      <w:pPr>
        <w:spacing w:before="150" w:line="231" w:lineRule="auto"/>
        <w:ind w:left="481"/>
        <w:rPr>
          <w:rFonts w:ascii="仿宋" w:hAnsi="仿宋" w:eastAsia="仿宋" w:cs="仿宋"/>
          <w:sz w:val="20"/>
          <w:szCs w:val="20"/>
        </w:rPr>
      </w:pPr>
      <w:r>
        <w:rPr>
          <w:rFonts w:ascii="仿宋" w:hAnsi="仿宋" w:eastAsia="仿宋" w:cs="仿宋"/>
          <w:spacing w:val="5"/>
          <w:sz w:val="20"/>
          <w:szCs w:val="20"/>
        </w:rPr>
        <w:t>（5）采购需求；</w:t>
      </w:r>
    </w:p>
    <w:p>
      <w:pPr>
        <w:spacing w:before="148" w:line="231" w:lineRule="auto"/>
        <w:ind w:left="481"/>
        <w:rPr>
          <w:rFonts w:ascii="仿宋" w:hAnsi="仿宋" w:eastAsia="仿宋" w:cs="仿宋"/>
          <w:sz w:val="20"/>
          <w:szCs w:val="20"/>
        </w:rPr>
      </w:pPr>
      <w:r>
        <w:rPr>
          <w:rFonts w:ascii="仿宋" w:hAnsi="仿宋" w:eastAsia="仿宋" w:cs="仿宋"/>
          <w:spacing w:val="6"/>
          <w:sz w:val="20"/>
          <w:szCs w:val="20"/>
        </w:rPr>
        <w:t>（6）投标文件格式；</w:t>
      </w:r>
    </w:p>
    <w:p>
      <w:pPr>
        <w:spacing w:before="61" w:line="229" w:lineRule="auto"/>
        <w:ind w:left="4"/>
        <w:rPr>
          <w:rFonts w:ascii="仿宋" w:hAnsi="仿宋" w:eastAsia="仿宋" w:cs="仿宋"/>
          <w:sz w:val="20"/>
          <w:szCs w:val="20"/>
        </w:rPr>
      </w:pPr>
      <w:r>
        <w:rPr>
          <w:rFonts w:ascii="仿宋" w:hAnsi="仿宋" w:eastAsia="仿宋" w:cs="仿宋"/>
          <w:spacing w:val="7"/>
          <w:sz w:val="20"/>
          <w:szCs w:val="20"/>
        </w:rPr>
        <w:t>根据本章第</w:t>
      </w:r>
      <w:r>
        <w:rPr>
          <w:rFonts w:ascii="仿宋" w:hAnsi="仿宋" w:eastAsia="仿宋" w:cs="仿宋"/>
          <w:spacing w:val="-22"/>
          <w:sz w:val="20"/>
          <w:szCs w:val="20"/>
        </w:rPr>
        <w:t xml:space="preserve"> </w:t>
      </w:r>
      <w:r>
        <w:rPr>
          <w:rFonts w:ascii="仿宋" w:hAnsi="仿宋" w:eastAsia="仿宋" w:cs="仿宋"/>
          <w:spacing w:val="7"/>
          <w:sz w:val="20"/>
          <w:szCs w:val="20"/>
        </w:rPr>
        <w:t>2.3</w:t>
      </w:r>
      <w:r>
        <w:rPr>
          <w:rFonts w:ascii="仿宋" w:hAnsi="仿宋" w:eastAsia="仿宋" w:cs="仿宋"/>
          <w:spacing w:val="-35"/>
          <w:sz w:val="20"/>
          <w:szCs w:val="20"/>
        </w:rPr>
        <w:t xml:space="preserve"> </w:t>
      </w:r>
      <w:r>
        <w:rPr>
          <w:rFonts w:ascii="仿宋" w:hAnsi="仿宋" w:eastAsia="仿宋" w:cs="仿宋"/>
          <w:spacing w:val="7"/>
          <w:sz w:val="20"/>
          <w:szCs w:val="20"/>
        </w:rPr>
        <w:t>款和第</w:t>
      </w:r>
      <w:r>
        <w:rPr>
          <w:rFonts w:ascii="仿宋" w:hAnsi="仿宋" w:eastAsia="仿宋" w:cs="仿宋"/>
          <w:spacing w:val="-36"/>
          <w:sz w:val="20"/>
          <w:szCs w:val="20"/>
        </w:rPr>
        <w:t xml:space="preserve"> </w:t>
      </w:r>
      <w:r>
        <w:rPr>
          <w:rFonts w:ascii="仿宋" w:hAnsi="仿宋" w:eastAsia="仿宋" w:cs="仿宋"/>
          <w:spacing w:val="7"/>
          <w:sz w:val="20"/>
          <w:szCs w:val="20"/>
        </w:rPr>
        <w:t>2.4</w:t>
      </w:r>
      <w:r>
        <w:rPr>
          <w:rFonts w:ascii="仿宋" w:hAnsi="仿宋" w:eastAsia="仿宋" w:cs="仿宋"/>
          <w:spacing w:val="-33"/>
          <w:sz w:val="20"/>
          <w:szCs w:val="20"/>
        </w:rPr>
        <w:t xml:space="preserve"> </w:t>
      </w:r>
      <w:r>
        <w:rPr>
          <w:rFonts w:ascii="仿宋" w:hAnsi="仿宋" w:eastAsia="仿宋" w:cs="仿宋"/>
          <w:spacing w:val="7"/>
          <w:sz w:val="20"/>
          <w:szCs w:val="20"/>
        </w:rPr>
        <w:t>款对</w:t>
      </w:r>
      <w:r>
        <w:rPr>
          <w:rFonts w:hint="eastAsia" w:ascii="仿宋" w:hAnsi="仿宋" w:eastAsia="仿宋" w:cs="仿宋"/>
          <w:spacing w:val="7"/>
          <w:sz w:val="20"/>
          <w:szCs w:val="20"/>
          <w:lang w:eastAsia="zh-CN"/>
        </w:rPr>
        <w:t>采购文件</w:t>
      </w:r>
      <w:r>
        <w:rPr>
          <w:rFonts w:ascii="仿宋" w:hAnsi="仿宋" w:eastAsia="仿宋" w:cs="仿宋"/>
          <w:spacing w:val="7"/>
          <w:sz w:val="20"/>
          <w:szCs w:val="20"/>
        </w:rPr>
        <w:t>所作的澄清、修改，构成</w:t>
      </w:r>
      <w:r>
        <w:rPr>
          <w:rFonts w:hint="eastAsia" w:ascii="仿宋" w:hAnsi="仿宋" w:eastAsia="仿宋" w:cs="仿宋"/>
          <w:spacing w:val="7"/>
          <w:sz w:val="20"/>
          <w:szCs w:val="20"/>
          <w:lang w:eastAsia="zh-CN"/>
        </w:rPr>
        <w:t>采购文件</w:t>
      </w:r>
      <w:r>
        <w:rPr>
          <w:rFonts w:ascii="仿宋" w:hAnsi="仿宋" w:eastAsia="仿宋" w:cs="仿宋"/>
          <w:spacing w:val="7"/>
          <w:sz w:val="20"/>
          <w:szCs w:val="20"/>
        </w:rPr>
        <w:t>的组成部分。</w:t>
      </w:r>
    </w:p>
    <w:p>
      <w:pPr>
        <w:spacing w:before="153" w:line="231" w:lineRule="auto"/>
        <w:rPr>
          <w:rFonts w:ascii="仿宋" w:hAnsi="仿宋" w:eastAsia="仿宋" w:cs="仿宋"/>
          <w:sz w:val="20"/>
          <w:szCs w:val="20"/>
        </w:rPr>
      </w:pPr>
      <w:r>
        <w:rPr>
          <w:rFonts w:ascii="仿宋" w:hAnsi="仿宋" w:eastAsia="仿宋" w:cs="仿宋"/>
          <w:spacing w:val="6"/>
          <w:sz w:val="20"/>
          <w:szCs w:val="20"/>
        </w:rPr>
        <w:t>2.2 核心产品（不适用）</w:t>
      </w:r>
    </w:p>
    <w:p>
      <w:pPr>
        <w:spacing w:before="151" w:line="398" w:lineRule="exact"/>
        <w:ind w:right="40"/>
        <w:jc w:val="right"/>
        <w:rPr>
          <w:rFonts w:ascii="仿宋" w:hAnsi="仿宋" w:eastAsia="仿宋" w:cs="仿宋"/>
          <w:sz w:val="20"/>
          <w:szCs w:val="20"/>
        </w:rPr>
      </w:pPr>
      <w:r>
        <w:rPr>
          <w:rFonts w:ascii="仿宋" w:hAnsi="仿宋" w:eastAsia="仿宋" w:cs="仿宋"/>
          <w:spacing w:val="9"/>
          <w:position w:val="14"/>
          <w:sz w:val="20"/>
          <w:szCs w:val="20"/>
        </w:rPr>
        <w:t>根据采购项目技术构成、产品价格比重等确定核心产品，核心产品见</w:t>
      </w:r>
      <w:r>
        <w:rPr>
          <w:rFonts w:hint="eastAsia" w:ascii="仿宋" w:hAnsi="仿宋" w:eastAsia="仿宋" w:cs="仿宋"/>
          <w:spacing w:val="9"/>
          <w:position w:val="14"/>
          <w:sz w:val="20"/>
          <w:szCs w:val="20"/>
          <w:lang w:eastAsia="zh-CN"/>
        </w:rPr>
        <w:t>供应商</w:t>
      </w:r>
      <w:r>
        <w:rPr>
          <w:rFonts w:ascii="仿宋" w:hAnsi="仿宋" w:eastAsia="仿宋" w:cs="仿宋"/>
          <w:spacing w:val="9"/>
          <w:position w:val="14"/>
          <w:sz w:val="20"/>
          <w:szCs w:val="20"/>
        </w:rPr>
        <w:t>须知前附表。</w:t>
      </w:r>
    </w:p>
    <w:p>
      <w:pPr>
        <w:spacing w:before="1" w:line="230" w:lineRule="auto"/>
        <w:rPr>
          <w:rFonts w:ascii="仿宋" w:hAnsi="仿宋" w:eastAsia="仿宋" w:cs="仿宋"/>
          <w:sz w:val="20"/>
          <w:szCs w:val="20"/>
        </w:rPr>
      </w:pPr>
      <w:r>
        <w:rPr>
          <w:rFonts w:ascii="仿宋" w:hAnsi="仿宋" w:eastAsia="仿宋" w:cs="仿宋"/>
          <w:spacing w:val="6"/>
          <w:sz w:val="20"/>
          <w:szCs w:val="20"/>
        </w:rPr>
        <w:t>2.3</w:t>
      </w:r>
      <w:r>
        <w:rPr>
          <w:rFonts w:ascii="仿宋" w:hAnsi="仿宋" w:eastAsia="仿宋" w:cs="仿宋"/>
          <w:spacing w:val="-35"/>
          <w:sz w:val="20"/>
          <w:szCs w:val="20"/>
        </w:rPr>
        <w:t xml:space="preserve"> </w:t>
      </w:r>
      <w:r>
        <w:rPr>
          <w:rFonts w:hint="eastAsia" w:ascii="仿宋" w:hAnsi="仿宋" w:eastAsia="仿宋" w:cs="仿宋"/>
          <w:spacing w:val="6"/>
          <w:sz w:val="20"/>
          <w:szCs w:val="20"/>
          <w:lang w:eastAsia="zh-CN"/>
        </w:rPr>
        <w:t>采购文件</w:t>
      </w:r>
      <w:r>
        <w:rPr>
          <w:rFonts w:ascii="仿宋" w:hAnsi="仿宋" w:eastAsia="仿宋" w:cs="仿宋"/>
          <w:spacing w:val="6"/>
          <w:sz w:val="20"/>
          <w:szCs w:val="20"/>
        </w:rPr>
        <w:t>的澄清</w:t>
      </w:r>
    </w:p>
    <w:p>
      <w:pPr>
        <w:spacing w:before="151" w:line="401" w:lineRule="exact"/>
        <w:jc w:val="right"/>
        <w:rPr>
          <w:rFonts w:ascii="仿宋" w:hAnsi="仿宋" w:eastAsia="仿宋" w:cs="仿宋"/>
          <w:sz w:val="20"/>
          <w:szCs w:val="20"/>
        </w:rPr>
      </w:pPr>
      <w:r>
        <w:rPr>
          <w:rFonts w:ascii="仿宋" w:hAnsi="仿宋" w:eastAsia="仿宋" w:cs="仿宋"/>
          <w:spacing w:val="11"/>
          <w:position w:val="14"/>
          <w:sz w:val="20"/>
          <w:szCs w:val="20"/>
        </w:rPr>
        <w:t>2.3.1</w:t>
      </w:r>
      <w:r>
        <w:rPr>
          <w:rFonts w:ascii="仿宋" w:hAnsi="仿宋" w:eastAsia="仿宋" w:cs="仿宋"/>
          <w:spacing w:val="-33"/>
          <w:position w:val="14"/>
          <w:sz w:val="20"/>
          <w:szCs w:val="20"/>
        </w:rPr>
        <w:t xml:space="preserve"> </w:t>
      </w:r>
      <w:r>
        <w:rPr>
          <w:rFonts w:hint="eastAsia" w:ascii="仿宋" w:hAnsi="仿宋" w:eastAsia="仿宋" w:cs="仿宋"/>
          <w:spacing w:val="11"/>
          <w:position w:val="14"/>
          <w:sz w:val="20"/>
          <w:szCs w:val="20"/>
          <w:lang w:eastAsia="zh-CN"/>
        </w:rPr>
        <w:t>供应商</w:t>
      </w:r>
      <w:r>
        <w:rPr>
          <w:rFonts w:ascii="仿宋" w:hAnsi="仿宋" w:eastAsia="仿宋" w:cs="仿宋"/>
          <w:spacing w:val="11"/>
          <w:position w:val="14"/>
          <w:sz w:val="20"/>
          <w:szCs w:val="20"/>
        </w:rPr>
        <w:t>应仔细阅读和检查</w:t>
      </w:r>
      <w:r>
        <w:rPr>
          <w:rFonts w:hint="eastAsia" w:ascii="仿宋" w:hAnsi="仿宋" w:eastAsia="仿宋" w:cs="仿宋"/>
          <w:spacing w:val="11"/>
          <w:position w:val="14"/>
          <w:sz w:val="20"/>
          <w:szCs w:val="20"/>
          <w:lang w:eastAsia="zh-CN"/>
        </w:rPr>
        <w:t>采购文件</w:t>
      </w:r>
      <w:r>
        <w:rPr>
          <w:rFonts w:ascii="仿宋" w:hAnsi="仿宋" w:eastAsia="仿宋" w:cs="仿宋"/>
          <w:spacing w:val="11"/>
          <w:position w:val="14"/>
          <w:sz w:val="20"/>
          <w:szCs w:val="20"/>
        </w:rPr>
        <w:t>的全部内容。如发现</w:t>
      </w:r>
      <w:r>
        <w:rPr>
          <w:rFonts w:ascii="仿宋" w:hAnsi="仿宋" w:eastAsia="仿宋" w:cs="仿宋"/>
          <w:spacing w:val="10"/>
          <w:position w:val="14"/>
          <w:sz w:val="20"/>
          <w:szCs w:val="20"/>
        </w:rPr>
        <w:t>缺页或附件不全，应及时在</w:t>
      </w:r>
    </w:p>
    <w:p>
      <w:pPr>
        <w:spacing w:line="230" w:lineRule="auto"/>
        <w:ind w:left="26"/>
        <w:rPr>
          <w:rFonts w:ascii="仿宋" w:hAnsi="仿宋" w:eastAsia="仿宋" w:cs="仿宋"/>
          <w:sz w:val="20"/>
          <w:szCs w:val="20"/>
        </w:rPr>
      </w:pPr>
      <w:r>
        <w:rPr>
          <w:rFonts w:ascii="仿宋" w:hAnsi="仿宋" w:eastAsia="仿宋" w:cs="仿宋"/>
          <w:spacing w:val="5"/>
          <w:sz w:val="20"/>
          <w:szCs w:val="20"/>
        </w:rPr>
        <w:t>电子交易系统中向采购人提出，</w:t>
      </w:r>
      <w:r>
        <w:rPr>
          <w:rFonts w:ascii="仿宋" w:hAnsi="仿宋" w:eastAsia="仿宋" w:cs="仿宋"/>
          <w:spacing w:val="-56"/>
          <w:sz w:val="20"/>
          <w:szCs w:val="20"/>
        </w:rPr>
        <w:t xml:space="preserve"> </w:t>
      </w:r>
      <w:r>
        <w:rPr>
          <w:rFonts w:ascii="仿宋" w:hAnsi="仿宋" w:eastAsia="仿宋" w:cs="仿宋"/>
          <w:spacing w:val="5"/>
          <w:sz w:val="20"/>
          <w:szCs w:val="20"/>
        </w:rPr>
        <w:t>以便补齐。</w:t>
      </w:r>
    </w:p>
    <w:p>
      <w:pPr>
        <w:spacing w:before="149" w:line="401" w:lineRule="exact"/>
        <w:jc w:val="right"/>
        <w:rPr>
          <w:rFonts w:ascii="仿宋" w:hAnsi="仿宋" w:eastAsia="仿宋" w:cs="仿宋"/>
          <w:sz w:val="20"/>
          <w:szCs w:val="20"/>
        </w:rPr>
      </w:pPr>
      <w:r>
        <w:rPr>
          <w:rFonts w:ascii="仿宋" w:hAnsi="仿宋" w:eastAsia="仿宋" w:cs="仿宋"/>
          <w:spacing w:val="8"/>
          <w:position w:val="14"/>
          <w:sz w:val="20"/>
          <w:szCs w:val="20"/>
        </w:rPr>
        <w:t>2.3.2</w:t>
      </w:r>
      <w:r>
        <w:rPr>
          <w:rFonts w:ascii="仿宋" w:hAnsi="仿宋" w:eastAsia="仿宋" w:cs="仿宋"/>
          <w:spacing w:val="-27"/>
          <w:position w:val="14"/>
          <w:sz w:val="20"/>
          <w:szCs w:val="20"/>
        </w:rPr>
        <w:t xml:space="preserve"> </w:t>
      </w:r>
      <w:r>
        <w:rPr>
          <w:rFonts w:ascii="仿宋" w:hAnsi="仿宋" w:eastAsia="仿宋" w:cs="仿宋"/>
          <w:spacing w:val="8"/>
          <w:position w:val="14"/>
          <w:sz w:val="20"/>
          <w:szCs w:val="20"/>
        </w:rPr>
        <w:t>如有疑问，应在</w:t>
      </w:r>
      <w:r>
        <w:rPr>
          <w:rFonts w:hint="eastAsia" w:ascii="仿宋" w:hAnsi="仿宋" w:eastAsia="仿宋" w:cs="仿宋"/>
          <w:spacing w:val="8"/>
          <w:position w:val="14"/>
          <w:sz w:val="20"/>
          <w:szCs w:val="20"/>
          <w:lang w:eastAsia="zh-CN"/>
        </w:rPr>
        <w:t>供应商</w:t>
      </w:r>
      <w:r>
        <w:rPr>
          <w:rFonts w:ascii="仿宋" w:hAnsi="仿宋" w:eastAsia="仿宋" w:cs="仿宋"/>
          <w:spacing w:val="8"/>
          <w:position w:val="14"/>
          <w:sz w:val="20"/>
          <w:szCs w:val="20"/>
        </w:rPr>
        <w:t>须知前附表规定的时间前在电子交易系统中，要求采购人对</w:t>
      </w:r>
    </w:p>
    <w:p>
      <w:pPr>
        <w:spacing w:before="1" w:line="230" w:lineRule="auto"/>
        <w:ind w:left="3"/>
        <w:rPr>
          <w:rFonts w:ascii="仿宋" w:hAnsi="仿宋" w:eastAsia="仿宋" w:cs="仿宋"/>
          <w:sz w:val="20"/>
          <w:szCs w:val="20"/>
        </w:rPr>
      </w:pPr>
      <w:r>
        <w:rPr>
          <w:rFonts w:hint="eastAsia" w:ascii="仿宋" w:hAnsi="仿宋" w:eastAsia="仿宋" w:cs="仿宋"/>
          <w:spacing w:val="7"/>
          <w:sz w:val="20"/>
          <w:szCs w:val="20"/>
          <w:lang w:eastAsia="zh-CN"/>
        </w:rPr>
        <w:t>采购文件</w:t>
      </w:r>
      <w:r>
        <w:rPr>
          <w:rFonts w:ascii="仿宋" w:hAnsi="仿宋" w:eastAsia="仿宋" w:cs="仿宋"/>
          <w:spacing w:val="7"/>
          <w:sz w:val="20"/>
          <w:szCs w:val="20"/>
        </w:rPr>
        <w:t>予以澄清。</w:t>
      </w:r>
    </w:p>
    <w:p>
      <w:pPr>
        <w:spacing w:before="150" w:line="369" w:lineRule="auto"/>
        <w:ind w:left="3" w:firstLine="521"/>
        <w:rPr>
          <w:rFonts w:ascii="仿宋" w:hAnsi="仿宋" w:eastAsia="仿宋" w:cs="仿宋"/>
          <w:sz w:val="20"/>
          <w:szCs w:val="20"/>
        </w:rPr>
      </w:pPr>
      <w:r>
        <w:rPr>
          <w:rFonts w:ascii="仿宋" w:hAnsi="仿宋" w:eastAsia="仿宋" w:cs="仿宋"/>
          <w:spacing w:val="8"/>
          <w:sz w:val="20"/>
          <w:szCs w:val="20"/>
        </w:rPr>
        <w:t>2.3.3</w:t>
      </w:r>
      <w:r>
        <w:rPr>
          <w:rFonts w:ascii="仿宋" w:hAnsi="仿宋" w:eastAsia="仿宋" w:cs="仿宋"/>
          <w:spacing w:val="-27"/>
          <w:sz w:val="20"/>
          <w:szCs w:val="20"/>
        </w:rPr>
        <w:t xml:space="preserve"> </w:t>
      </w:r>
      <w:r>
        <w:rPr>
          <w:rFonts w:ascii="仿宋" w:hAnsi="仿宋" w:eastAsia="仿宋" w:cs="仿宋"/>
          <w:spacing w:val="8"/>
          <w:sz w:val="20"/>
          <w:szCs w:val="20"/>
        </w:rPr>
        <w:t>采购人或者采购代理机构可以对已发出的</w:t>
      </w:r>
      <w:r>
        <w:rPr>
          <w:rFonts w:hint="eastAsia" w:ascii="仿宋" w:hAnsi="仿宋" w:eastAsia="仿宋" w:cs="仿宋"/>
          <w:spacing w:val="8"/>
          <w:sz w:val="20"/>
          <w:szCs w:val="20"/>
          <w:lang w:eastAsia="zh-CN"/>
        </w:rPr>
        <w:t>采购文件</w:t>
      </w:r>
      <w:r>
        <w:rPr>
          <w:rFonts w:ascii="仿宋" w:hAnsi="仿宋" w:eastAsia="仿宋" w:cs="仿宋"/>
          <w:spacing w:val="8"/>
          <w:sz w:val="20"/>
          <w:szCs w:val="20"/>
        </w:rPr>
        <w:t>进行必要的澄清。该澄清在原公</w:t>
      </w:r>
      <w:r>
        <w:rPr>
          <w:rFonts w:ascii="仿宋" w:hAnsi="仿宋" w:eastAsia="仿宋" w:cs="仿宋"/>
          <w:sz w:val="20"/>
          <w:szCs w:val="20"/>
        </w:rPr>
        <w:t xml:space="preserve"> </w:t>
      </w:r>
      <w:r>
        <w:rPr>
          <w:rFonts w:ascii="仿宋" w:hAnsi="仿宋" w:eastAsia="仿宋" w:cs="仿宋"/>
          <w:spacing w:val="10"/>
          <w:sz w:val="20"/>
          <w:szCs w:val="20"/>
        </w:rPr>
        <w:t>告发布媒体上发布澄清（更正）公告。澄清的内容为</w:t>
      </w:r>
      <w:r>
        <w:rPr>
          <w:rFonts w:hint="eastAsia" w:ascii="仿宋" w:hAnsi="仿宋" w:eastAsia="仿宋" w:cs="仿宋"/>
          <w:spacing w:val="10"/>
          <w:sz w:val="20"/>
          <w:szCs w:val="20"/>
          <w:lang w:eastAsia="zh-CN"/>
        </w:rPr>
        <w:t>采购文件</w:t>
      </w:r>
      <w:r>
        <w:rPr>
          <w:rFonts w:ascii="仿宋" w:hAnsi="仿宋" w:eastAsia="仿宋" w:cs="仿宋"/>
          <w:spacing w:val="9"/>
          <w:sz w:val="20"/>
          <w:szCs w:val="20"/>
        </w:rPr>
        <w:t>的组成部分。</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须在招标公</w:t>
      </w:r>
    </w:p>
    <w:p>
      <w:pPr>
        <w:spacing w:before="1" w:line="228" w:lineRule="auto"/>
        <w:ind w:left="3"/>
        <w:rPr>
          <w:rFonts w:ascii="仿宋" w:hAnsi="仿宋" w:eastAsia="仿宋" w:cs="仿宋"/>
          <w:sz w:val="20"/>
          <w:szCs w:val="20"/>
        </w:rPr>
      </w:pPr>
      <w:r>
        <w:rPr>
          <w:rFonts w:ascii="仿宋" w:hAnsi="仿宋" w:eastAsia="仿宋" w:cs="仿宋"/>
          <w:spacing w:val="9"/>
          <w:sz w:val="20"/>
          <w:szCs w:val="20"/>
        </w:rPr>
        <w:t>告中规定的投标截止日前，随时查询招标公告发布媒体的信息，获取对</w:t>
      </w:r>
      <w:r>
        <w:rPr>
          <w:rFonts w:hint="eastAsia" w:ascii="仿宋" w:hAnsi="仿宋" w:eastAsia="仿宋" w:cs="仿宋"/>
          <w:spacing w:val="9"/>
          <w:sz w:val="20"/>
          <w:szCs w:val="20"/>
          <w:lang w:eastAsia="zh-CN"/>
        </w:rPr>
        <w:t>采购文件</w:t>
      </w:r>
      <w:r>
        <w:rPr>
          <w:rFonts w:ascii="仿宋" w:hAnsi="仿宋" w:eastAsia="仿宋" w:cs="仿宋"/>
          <w:spacing w:val="9"/>
          <w:sz w:val="20"/>
          <w:szCs w:val="20"/>
        </w:rPr>
        <w:t>澄清的信息。</w:t>
      </w:r>
    </w:p>
    <w:p>
      <w:pPr>
        <w:spacing w:before="153" w:line="369" w:lineRule="auto"/>
        <w:ind w:left="48" w:firstLine="482"/>
        <w:rPr>
          <w:rFonts w:ascii="仿宋" w:hAnsi="仿宋" w:eastAsia="仿宋" w:cs="仿宋"/>
          <w:sz w:val="20"/>
          <w:szCs w:val="20"/>
        </w:rPr>
      </w:pPr>
      <w:r>
        <w:rPr>
          <w:rFonts w:ascii="仿宋" w:hAnsi="仿宋" w:eastAsia="仿宋" w:cs="仿宋"/>
          <w:spacing w:val="9"/>
          <w:sz w:val="20"/>
          <w:szCs w:val="20"/>
        </w:rPr>
        <w:t>澄清的内容可能影响投标文件编制的，采购人</w:t>
      </w:r>
      <w:r>
        <w:rPr>
          <w:rFonts w:ascii="仿宋" w:hAnsi="仿宋" w:eastAsia="仿宋" w:cs="仿宋"/>
          <w:spacing w:val="8"/>
          <w:sz w:val="20"/>
          <w:szCs w:val="20"/>
        </w:rPr>
        <w:t>或者采购代理机构在投标截止时间至少</w:t>
      </w:r>
      <w:r>
        <w:rPr>
          <w:rFonts w:ascii="仿宋" w:hAnsi="仿宋" w:eastAsia="仿宋" w:cs="仿宋"/>
          <w:spacing w:val="-24"/>
          <w:sz w:val="20"/>
          <w:szCs w:val="20"/>
        </w:rPr>
        <w:t xml:space="preserve"> </w:t>
      </w:r>
      <w:r>
        <w:rPr>
          <w:rFonts w:ascii="仿宋" w:hAnsi="仿宋" w:eastAsia="仿宋" w:cs="仿宋"/>
          <w:spacing w:val="8"/>
          <w:sz w:val="20"/>
          <w:szCs w:val="20"/>
        </w:rPr>
        <w:t xml:space="preserve">15 </w:t>
      </w:r>
      <w:r>
        <w:rPr>
          <w:rFonts w:ascii="仿宋" w:hAnsi="仿宋" w:eastAsia="仿宋" w:cs="仿宋"/>
          <w:spacing w:val="5"/>
          <w:sz w:val="20"/>
          <w:szCs w:val="20"/>
        </w:rPr>
        <w:t>日前，以澄清（更正）公告形式通知所有获取</w:t>
      </w:r>
      <w:r>
        <w:rPr>
          <w:rFonts w:hint="eastAsia" w:ascii="仿宋" w:hAnsi="仿宋" w:eastAsia="仿宋" w:cs="仿宋"/>
          <w:spacing w:val="5"/>
          <w:sz w:val="20"/>
          <w:szCs w:val="20"/>
          <w:lang w:eastAsia="zh-CN"/>
        </w:rPr>
        <w:t>采购文件</w:t>
      </w:r>
      <w:r>
        <w:rPr>
          <w:rFonts w:ascii="仿宋" w:hAnsi="仿宋" w:eastAsia="仿宋" w:cs="仿宋"/>
          <w:spacing w:val="5"/>
          <w:sz w:val="20"/>
          <w:szCs w:val="20"/>
        </w:rPr>
        <w:t>的潜在</w:t>
      </w:r>
      <w:r>
        <w:rPr>
          <w:rFonts w:hint="eastAsia" w:ascii="仿宋" w:hAnsi="仿宋" w:eastAsia="仿宋" w:cs="仿宋"/>
          <w:spacing w:val="5"/>
          <w:sz w:val="20"/>
          <w:szCs w:val="20"/>
          <w:lang w:eastAsia="zh-CN"/>
        </w:rPr>
        <w:t>供应商</w:t>
      </w:r>
      <w:r>
        <w:rPr>
          <w:rFonts w:ascii="仿宋" w:hAnsi="仿宋" w:eastAsia="仿宋" w:cs="仿宋"/>
          <w:spacing w:val="4"/>
          <w:sz w:val="20"/>
          <w:szCs w:val="20"/>
        </w:rPr>
        <w:t>；不足</w:t>
      </w:r>
      <w:r>
        <w:rPr>
          <w:rFonts w:ascii="仿宋" w:hAnsi="仿宋" w:eastAsia="仿宋" w:cs="仿宋"/>
          <w:spacing w:val="-23"/>
          <w:sz w:val="20"/>
          <w:szCs w:val="20"/>
        </w:rPr>
        <w:t xml:space="preserve"> </w:t>
      </w:r>
      <w:r>
        <w:rPr>
          <w:rFonts w:ascii="仿宋" w:hAnsi="仿宋" w:eastAsia="仿宋" w:cs="仿宋"/>
          <w:spacing w:val="4"/>
          <w:sz w:val="20"/>
          <w:szCs w:val="20"/>
        </w:rPr>
        <w:t>15 日的，采购人或</w:t>
      </w:r>
    </w:p>
    <w:p>
      <w:pPr>
        <w:spacing w:line="230" w:lineRule="auto"/>
        <w:ind w:left="7"/>
        <w:rPr>
          <w:rFonts w:ascii="仿宋" w:hAnsi="仿宋" w:eastAsia="仿宋" w:cs="仿宋"/>
          <w:sz w:val="20"/>
          <w:szCs w:val="20"/>
        </w:rPr>
      </w:pPr>
      <w:r>
        <w:rPr>
          <w:rFonts w:ascii="仿宋" w:hAnsi="仿宋" w:eastAsia="仿宋" w:cs="仿宋"/>
          <w:spacing w:val="8"/>
          <w:sz w:val="20"/>
          <w:szCs w:val="20"/>
        </w:rPr>
        <w:t>者采购代理机构将顺延提交投标文件的截止时间。</w:t>
      </w:r>
    </w:p>
    <w:p>
      <w:pPr>
        <w:spacing w:before="151" w:line="399" w:lineRule="exact"/>
        <w:jc w:val="right"/>
        <w:rPr>
          <w:rFonts w:ascii="仿宋" w:hAnsi="仿宋" w:eastAsia="仿宋" w:cs="仿宋"/>
          <w:sz w:val="20"/>
          <w:szCs w:val="20"/>
        </w:rPr>
      </w:pPr>
      <w:r>
        <w:rPr>
          <w:rFonts w:ascii="宋体" w:hAnsi="宋体" w:eastAsia="宋体" w:cs="宋体"/>
          <w:spacing w:val="8"/>
          <w:position w:val="14"/>
          <w:sz w:val="20"/>
          <w:szCs w:val="20"/>
        </w:rPr>
        <w:t>2.3.4</w:t>
      </w:r>
      <w:r>
        <w:rPr>
          <w:rFonts w:ascii="宋体" w:hAnsi="宋体" w:eastAsia="宋体" w:cs="宋体"/>
          <w:spacing w:val="-36"/>
          <w:position w:val="14"/>
          <w:sz w:val="20"/>
          <w:szCs w:val="20"/>
        </w:rPr>
        <w:t xml:space="preserve"> </w:t>
      </w:r>
      <w:r>
        <w:rPr>
          <w:rFonts w:hint="eastAsia" w:ascii="仿宋" w:hAnsi="仿宋" w:eastAsia="仿宋" w:cs="仿宋"/>
          <w:spacing w:val="8"/>
          <w:position w:val="14"/>
          <w:sz w:val="20"/>
          <w:szCs w:val="20"/>
          <w:lang w:eastAsia="zh-CN"/>
        </w:rPr>
        <w:t>供应商</w:t>
      </w:r>
      <w:r>
        <w:rPr>
          <w:rFonts w:ascii="仿宋" w:hAnsi="仿宋" w:eastAsia="仿宋" w:cs="仿宋"/>
          <w:spacing w:val="8"/>
          <w:position w:val="14"/>
          <w:sz w:val="20"/>
          <w:szCs w:val="20"/>
        </w:rPr>
        <w:t>在投标文件递交截止时间前须自行查看</w:t>
      </w:r>
      <w:r>
        <w:rPr>
          <w:rFonts w:ascii="仿宋" w:hAnsi="仿宋" w:eastAsia="仿宋" w:cs="仿宋"/>
          <w:spacing w:val="7"/>
          <w:position w:val="14"/>
          <w:sz w:val="20"/>
          <w:szCs w:val="20"/>
        </w:rPr>
        <w:t>项目进展、变更通知、澄清及回复，</w:t>
      </w:r>
    </w:p>
    <w:p>
      <w:pPr>
        <w:spacing w:before="1" w:line="230" w:lineRule="auto"/>
        <w:ind w:left="25"/>
        <w:rPr>
          <w:rFonts w:ascii="仿宋" w:hAnsi="仿宋" w:eastAsia="仿宋" w:cs="仿宋"/>
          <w:sz w:val="20"/>
          <w:szCs w:val="20"/>
        </w:rPr>
      </w:pPr>
      <w:r>
        <w:rPr>
          <w:rFonts w:ascii="仿宋" w:hAnsi="仿宋" w:eastAsia="仿宋" w:cs="仿宋"/>
          <w:spacing w:val="7"/>
          <w:sz w:val="20"/>
          <w:szCs w:val="20"/>
        </w:rPr>
        <w:t>因</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未及时查看而造成的后果自负。</w:t>
      </w:r>
    </w:p>
    <w:p>
      <w:pPr>
        <w:spacing w:before="150" w:line="231" w:lineRule="auto"/>
        <w:rPr>
          <w:rFonts w:ascii="仿宋" w:hAnsi="仿宋" w:eastAsia="仿宋" w:cs="仿宋"/>
          <w:sz w:val="20"/>
          <w:szCs w:val="20"/>
        </w:rPr>
      </w:pPr>
      <w:r>
        <w:rPr>
          <w:rFonts w:ascii="宋体" w:hAnsi="宋体" w:eastAsia="宋体" w:cs="宋体"/>
          <w:spacing w:val="7"/>
          <w:sz w:val="20"/>
          <w:szCs w:val="20"/>
        </w:rPr>
        <w:t xml:space="preserve">2.4 </w:t>
      </w:r>
      <w:r>
        <w:rPr>
          <w:rFonts w:hint="eastAsia" w:ascii="仿宋" w:hAnsi="仿宋" w:eastAsia="仿宋" w:cs="仿宋"/>
          <w:spacing w:val="7"/>
          <w:sz w:val="20"/>
          <w:szCs w:val="20"/>
          <w:lang w:eastAsia="zh-CN"/>
        </w:rPr>
        <w:t>采购文件</w:t>
      </w:r>
      <w:r>
        <w:rPr>
          <w:rFonts w:ascii="仿宋" w:hAnsi="仿宋" w:eastAsia="仿宋" w:cs="仿宋"/>
          <w:spacing w:val="7"/>
          <w:sz w:val="20"/>
          <w:szCs w:val="20"/>
        </w:rPr>
        <w:t>的修改</w:t>
      </w:r>
    </w:p>
    <w:p>
      <w:pPr>
        <w:spacing w:before="151" w:line="369" w:lineRule="auto"/>
        <w:ind w:left="3" w:firstLine="522"/>
        <w:jc w:val="both"/>
        <w:rPr>
          <w:rFonts w:ascii="仿宋" w:hAnsi="仿宋" w:eastAsia="仿宋" w:cs="仿宋"/>
          <w:sz w:val="20"/>
          <w:szCs w:val="20"/>
        </w:rPr>
      </w:pPr>
      <w:r>
        <w:rPr>
          <w:rFonts w:ascii="宋体" w:hAnsi="宋体" w:eastAsia="宋体" w:cs="宋体"/>
          <w:spacing w:val="8"/>
          <w:sz w:val="20"/>
          <w:szCs w:val="20"/>
        </w:rPr>
        <w:t>2.4.1</w:t>
      </w:r>
      <w:r>
        <w:rPr>
          <w:rFonts w:ascii="宋体" w:hAnsi="宋体" w:eastAsia="宋体" w:cs="宋体"/>
          <w:spacing w:val="-28"/>
          <w:sz w:val="20"/>
          <w:szCs w:val="20"/>
        </w:rPr>
        <w:t xml:space="preserve"> </w:t>
      </w:r>
      <w:r>
        <w:rPr>
          <w:rFonts w:ascii="仿宋" w:hAnsi="仿宋" w:eastAsia="仿宋" w:cs="仿宋"/>
          <w:spacing w:val="8"/>
          <w:sz w:val="20"/>
          <w:szCs w:val="20"/>
        </w:rPr>
        <w:t>采购人或者采购代理机构可以对已发出的</w:t>
      </w:r>
      <w:r>
        <w:rPr>
          <w:rFonts w:hint="eastAsia" w:ascii="仿宋" w:hAnsi="仿宋" w:eastAsia="仿宋" w:cs="仿宋"/>
          <w:spacing w:val="8"/>
          <w:sz w:val="20"/>
          <w:szCs w:val="20"/>
          <w:lang w:eastAsia="zh-CN"/>
        </w:rPr>
        <w:t>采购文件</w:t>
      </w:r>
      <w:r>
        <w:rPr>
          <w:rFonts w:ascii="仿宋" w:hAnsi="仿宋" w:eastAsia="仿宋" w:cs="仿宋"/>
          <w:spacing w:val="8"/>
          <w:sz w:val="20"/>
          <w:szCs w:val="20"/>
        </w:rPr>
        <w:t>进行必要的修改。该修改在原公</w:t>
      </w:r>
      <w:r>
        <w:rPr>
          <w:rFonts w:ascii="仿宋" w:hAnsi="仿宋" w:eastAsia="仿宋" w:cs="仿宋"/>
          <w:sz w:val="20"/>
          <w:szCs w:val="20"/>
        </w:rPr>
        <w:t xml:space="preserve"> </w:t>
      </w:r>
      <w:r>
        <w:rPr>
          <w:rFonts w:ascii="仿宋" w:hAnsi="仿宋" w:eastAsia="仿宋" w:cs="仿宋"/>
          <w:spacing w:val="10"/>
          <w:sz w:val="20"/>
          <w:szCs w:val="20"/>
        </w:rPr>
        <w:t>告发布媒体上发布澄清（更正）公告。修改的内容为</w:t>
      </w:r>
      <w:r>
        <w:rPr>
          <w:rFonts w:hint="eastAsia" w:ascii="仿宋" w:hAnsi="仿宋" w:eastAsia="仿宋" w:cs="仿宋"/>
          <w:spacing w:val="10"/>
          <w:sz w:val="20"/>
          <w:szCs w:val="20"/>
          <w:lang w:eastAsia="zh-CN"/>
        </w:rPr>
        <w:t>采购文件</w:t>
      </w:r>
      <w:r>
        <w:rPr>
          <w:rFonts w:ascii="仿宋" w:hAnsi="仿宋" w:eastAsia="仿宋" w:cs="仿宋"/>
          <w:spacing w:val="9"/>
          <w:sz w:val="20"/>
          <w:szCs w:val="20"/>
        </w:rPr>
        <w:t>的组成部分。</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须在投标截</w:t>
      </w:r>
    </w:p>
    <w:p>
      <w:pPr>
        <w:spacing w:line="228" w:lineRule="auto"/>
        <w:ind w:left="3"/>
        <w:rPr>
          <w:rFonts w:ascii="仿宋" w:hAnsi="仿宋" w:eastAsia="仿宋" w:cs="仿宋"/>
          <w:sz w:val="20"/>
          <w:szCs w:val="20"/>
        </w:rPr>
      </w:pPr>
      <w:r>
        <w:rPr>
          <w:rFonts w:ascii="仿宋" w:hAnsi="仿宋" w:eastAsia="仿宋" w:cs="仿宋"/>
          <w:spacing w:val="9"/>
          <w:sz w:val="20"/>
          <w:szCs w:val="20"/>
        </w:rPr>
        <w:t>止日前，随时查询招标公告发布媒体的信息，获取对</w:t>
      </w:r>
      <w:r>
        <w:rPr>
          <w:rFonts w:hint="eastAsia" w:ascii="仿宋" w:hAnsi="仿宋" w:eastAsia="仿宋" w:cs="仿宋"/>
          <w:spacing w:val="9"/>
          <w:sz w:val="20"/>
          <w:szCs w:val="20"/>
          <w:lang w:eastAsia="zh-CN"/>
        </w:rPr>
        <w:t>采购文件</w:t>
      </w:r>
      <w:r>
        <w:rPr>
          <w:rFonts w:ascii="仿宋" w:hAnsi="仿宋" w:eastAsia="仿宋" w:cs="仿宋"/>
          <w:spacing w:val="9"/>
          <w:sz w:val="20"/>
          <w:szCs w:val="20"/>
        </w:rPr>
        <w:t>修改的信息。</w:t>
      </w:r>
    </w:p>
    <w:p>
      <w:pPr>
        <w:spacing w:before="153" w:line="369" w:lineRule="auto"/>
        <w:ind w:left="48" w:firstLine="480"/>
        <w:jc w:val="both"/>
        <w:rPr>
          <w:rFonts w:ascii="仿宋" w:hAnsi="仿宋" w:eastAsia="仿宋" w:cs="仿宋"/>
          <w:sz w:val="20"/>
          <w:szCs w:val="20"/>
        </w:rPr>
      </w:pPr>
      <w:r>
        <w:rPr>
          <w:rFonts w:ascii="仿宋" w:hAnsi="仿宋" w:eastAsia="仿宋" w:cs="仿宋"/>
          <w:spacing w:val="9"/>
          <w:sz w:val="20"/>
          <w:szCs w:val="20"/>
        </w:rPr>
        <w:t>修改的内容可能影响投标文件编制的，采购人或</w:t>
      </w:r>
      <w:r>
        <w:rPr>
          <w:rFonts w:ascii="仿宋" w:hAnsi="仿宋" w:eastAsia="仿宋" w:cs="仿宋"/>
          <w:spacing w:val="8"/>
          <w:sz w:val="20"/>
          <w:szCs w:val="20"/>
        </w:rPr>
        <w:t>者采购代理机构在投标截止时间至少</w:t>
      </w:r>
      <w:r>
        <w:rPr>
          <w:rFonts w:ascii="仿宋" w:hAnsi="仿宋" w:eastAsia="仿宋" w:cs="仿宋"/>
          <w:spacing w:val="-23"/>
          <w:sz w:val="20"/>
          <w:szCs w:val="20"/>
        </w:rPr>
        <w:t xml:space="preserve"> </w:t>
      </w:r>
      <w:r>
        <w:rPr>
          <w:rFonts w:ascii="宋体" w:hAnsi="宋体" w:eastAsia="宋体" w:cs="宋体"/>
          <w:spacing w:val="8"/>
          <w:sz w:val="20"/>
          <w:szCs w:val="20"/>
        </w:rPr>
        <w:t xml:space="preserve">15 </w:t>
      </w:r>
      <w:r>
        <w:rPr>
          <w:rFonts w:ascii="仿宋" w:hAnsi="仿宋" w:eastAsia="仿宋" w:cs="仿宋"/>
          <w:spacing w:val="5"/>
          <w:sz w:val="20"/>
          <w:szCs w:val="20"/>
        </w:rPr>
        <w:t>日前，以澄清（更正）公告形式通知所有获取</w:t>
      </w:r>
      <w:r>
        <w:rPr>
          <w:rFonts w:hint="eastAsia" w:ascii="仿宋" w:hAnsi="仿宋" w:eastAsia="仿宋" w:cs="仿宋"/>
          <w:spacing w:val="5"/>
          <w:sz w:val="20"/>
          <w:szCs w:val="20"/>
          <w:lang w:eastAsia="zh-CN"/>
        </w:rPr>
        <w:t>采购文件</w:t>
      </w:r>
      <w:r>
        <w:rPr>
          <w:rFonts w:ascii="仿宋" w:hAnsi="仿宋" w:eastAsia="仿宋" w:cs="仿宋"/>
          <w:spacing w:val="5"/>
          <w:sz w:val="20"/>
          <w:szCs w:val="20"/>
        </w:rPr>
        <w:t>的潜在</w:t>
      </w:r>
      <w:r>
        <w:rPr>
          <w:rFonts w:hint="eastAsia" w:ascii="仿宋" w:hAnsi="仿宋" w:eastAsia="仿宋" w:cs="仿宋"/>
          <w:spacing w:val="5"/>
          <w:sz w:val="20"/>
          <w:szCs w:val="20"/>
          <w:lang w:eastAsia="zh-CN"/>
        </w:rPr>
        <w:t>供应商</w:t>
      </w:r>
      <w:r>
        <w:rPr>
          <w:rFonts w:ascii="仿宋" w:hAnsi="仿宋" w:eastAsia="仿宋" w:cs="仿宋"/>
          <w:spacing w:val="4"/>
          <w:sz w:val="20"/>
          <w:szCs w:val="20"/>
        </w:rPr>
        <w:t>；不足</w:t>
      </w:r>
      <w:r>
        <w:rPr>
          <w:rFonts w:ascii="仿宋" w:hAnsi="仿宋" w:eastAsia="仿宋" w:cs="仿宋"/>
          <w:spacing w:val="-22"/>
          <w:sz w:val="20"/>
          <w:szCs w:val="20"/>
        </w:rPr>
        <w:t xml:space="preserve"> </w:t>
      </w:r>
      <w:r>
        <w:rPr>
          <w:rFonts w:ascii="宋体" w:hAnsi="宋体" w:eastAsia="宋体" w:cs="宋体"/>
          <w:spacing w:val="4"/>
          <w:sz w:val="20"/>
          <w:szCs w:val="20"/>
        </w:rPr>
        <w:t xml:space="preserve">15 </w:t>
      </w:r>
      <w:r>
        <w:rPr>
          <w:rFonts w:ascii="仿宋" w:hAnsi="仿宋" w:eastAsia="仿宋" w:cs="仿宋"/>
          <w:spacing w:val="4"/>
          <w:sz w:val="20"/>
          <w:szCs w:val="20"/>
        </w:rPr>
        <w:t>日的，采购人或</w:t>
      </w:r>
    </w:p>
    <w:p>
      <w:pPr>
        <w:spacing w:line="230" w:lineRule="auto"/>
        <w:ind w:left="7"/>
        <w:rPr>
          <w:rFonts w:ascii="仿宋" w:hAnsi="仿宋" w:eastAsia="仿宋" w:cs="仿宋"/>
          <w:sz w:val="20"/>
          <w:szCs w:val="20"/>
        </w:rPr>
      </w:pPr>
      <w:r>
        <w:rPr>
          <w:rFonts w:ascii="仿宋" w:hAnsi="仿宋" w:eastAsia="仿宋" w:cs="仿宋"/>
          <w:spacing w:val="8"/>
          <w:sz w:val="20"/>
          <w:szCs w:val="20"/>
        </w:rPr>
        <w:t>者采购代理机构将顺延提交投标文件的截止时间。</w:t>
      </w:r>
    </w:p>
    <w:p>
      <w:pPr>
        <w:spacing w:before="152" w:line="398" w:lineRule="exact"/>
        <w:jc w:val="right"/>
        <w:rPr>
          <w:rFonts w:ascii="仿宋" w:hAnsi="仿宋" w:eastAsia="仿宋" w:cs="仿宋"/>
          <w:sz w:val="20"/>
          <w:szCs w:val="20"/>
        </w:rPr>
      </w:pPr>
      <w:r>
        <w:rPr>
          <w:rFonts w:ascii="宋体" w:hAnsi="宋体" w:eastAsia="宋体" w:cs="宋体"/>
          <w:spacing w:val="8"/>
          <w:position w:val="14"/>
          <w:sz w:val="20"/>
          <w:szCs w:val="20"/>
        </w:rPr>
        <w:t>2.4.2</w:t>
      </w:r>
      <w:r>
        <w:rPr>
          <w:rFonts w:ascii="宋体" w:hAnsi="宋体" w:eastAsia="宋体" w:cs="宋体"/>
          <w:spacing w:val="-36"/>
          <w:position w:val="14"/>
          <w:sz w:val="20"/>
          <w:szCs w:val="20"/>
        </w:rPr>
        <w:t xml:space="preserve"> </w:t>
      </w:r>
      <w:r>
        <w:rPr>
          <w:rFonts w:hint="eastAsia" w:ascii="仿宋" w:hAnsi="仿宋" w:eastAsia="仿宋" w:cs="仿宋"/>
          <w:spacing w:val="8"/>
          <w:position w:val="14"/>
          <w:sz w:val="20"/>
          <w:szCs w:val="20"/>
          <w:lang w:eastAsia="zh-CN"/>
        </w:rPr>
        <w:t>供应商</w:t>
      </w:r>
      <w:r>
        <w:rPr>
          <w:rFonts w:ascii="仿宋" w:hAnsi="仿宋" w:eastAsia="仿宋" w:cs="仿宋"/>
          <w:spacing w:val="8"/>
          <w:position w:val="14"/>
          <w:sz w:val="20"/>
          <w:szCs w:val="20"/>
        </w:rPr>
        <w:t>在投标文件递交截止时间前须自行查看</w:t>
      </w:r>
      <w:r>
        <w:rPr>
          <w:rFonts w:ascii="仿宋" w:hAnsi="仿宋" w:eastAsia="仿宋" w:cs="仿宋"/>
          <w:spacing w:val="7"/>
          <w:position w:val="14"/>
          <w:sz w:val="20"/>
          <w:szCs w:val="20"/>
        </w:rPr>
        <w:t>项目进展、变更通知、澄清及回复，</w:t>
      </w:r>
    </w:p>
    <w:p>
      <w:pPr>
        <w:spacing w:before="1" w:line="230" w:lineRule="auto"/>
        <w:ind w:left="25"/>
        <w:rPr>
          <w:rFonts w:ascii="仿宋" w:hAnsi="仿宋" w:eastAsia="仿宋" w:cs="仿宋"/>
          <w:sz w:val="20"/>
          <w:szCs w:val="20"/>
        </w:rPr>
      </w:pPr>
      <w:r>
        <w:rPr>
          <w:rFonts w:ascii="仿宋" w:hAnsi="仿宋" w:eastAsia="仿宋" w:cs="仿宋"/>
          <w:spacing w:val="7"/>
          <w:sz w:val="20"/>
          <w:szCs w:val="20"/>
        </w:rPr>
        <w:t>因</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未及时查看而造成的后果自负。</w:t>
      </w:r>
    </w:p>
    <w:p>
      <w:pPr>
        <w:spacing w:before="233" w:line="234" w:lineRule="auto"/>
        <w:rPr>
          <w:rFonts w:ascii="仿宋" w:hAnsi="仿宋" w:eastAsia="仿宋" w:cs="仿宋"/>
          <w:sz w:val="20"/>
          <w:szCs w:val="20"/>
        </w:rPr>
      </w:pPr>
      <w:r>
        <w:rPr>
          <w:rFonts w:ascii="宋体" w:hAnsi="宋体" w:eastAsia="宋体" w:cs="宋体"/>
          <w:sz w:val="20"/>
          <w:szCs w:val="20"/>
        </w:rPr>
        <w:t>2.5</w:t>
      </w:r>
      <w:r>
        <w:rPr>
          <w:rFonts w:ascii="宋体" w:hAnsi="宋体" w:eastAsia="宋体" w:cs="宋体"/>
          <w:spacing w:val="26"/>
          <w:sz w:val="20"/>
          <w:szCs w:val="20"/>
        </w:rPr>
        <w:t xml:space="preserve"> </w:t>
      </w:r>
      <w:r>
        <w:rPr>
          <w:rFonts w:ascii="仿宋" w:hAnsi="仿宋" w:eastAsia="仿宋" w:cs="仿宋"/>
          <w:sz w:val="20"/>
          <w:szCs w:val="20"/>
        </w:rPr>
        <w:t>质疑</w:t>
      </w:r>
    </w:p>
    <w:p>
      <w:pPr>
        <w:spacing w:before="147" w:line="228" w:lineRule="auto"/>
        <w:ind w:right="31"/>
        <w:jc w:val="right"/>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认为</w:t>
      </w:r>
      <w:r>
        <w:rPr>
          <w:rFonts w:hint="eastAsia" w:ascii="仿宋" w:hAnsi="仿宋" w:eastAsia="仿宋" w:cs="仿宋"/>
          <w:spacing w:val="10"/>
          <w:sz w:val="20"/>
          <w:szCs w:val="20"/>
          <w:lang w:eastAsia="zh-CN"/>
        </w:rPr>
        <w:t>采购文件</w:t>
      </w:r>
      <w:r>
        <w:rPr>
          <w:rFonts w:ascii="仿宋" w:hAnsi="仿宋" w:eastAsia="仿宋" w:cs="仿宋"/>
          <w:spacing w:val="10"/>
          <w:sz w:val="20"/>
          <w:szCs w:val="20"/>
        </w:rPr>
        <w:t>使其权益受到损害的，在收</w:t>
      </w:r>
      <w:r>
        <w:rPr>
          <w:rFonts w:ascii="仿宋" w:hAnsi="仿宋" w:eastAsia="仿宋" w:cs="仿宋"/>
          <w:spacing w:val="9"/>
          <w:sz w:val="20"/>
          <w:szCs w:val="20"/>
        </w:rPr>
        <w:t>到</w:t>
      </w:r>
      <w:r>
        <w:rPr>
          <w:rFonts w:hint="eastAsia" w:ascii="仿宋" w:hAnsi="仿宋" w:eastAsia="仿宋" w:cs="仿宋"/>
          <w:spacing w:val="9"/>
          <w:sz w:val="20"/>
          <w:szCs w:val="20"/>
          <w:lang w:eastAsia="zh-CN"/>
        </w:rPr>
        <w:t>采购文件</w:t>
      </w:r>
      <w:r>
        <w:rPr>
          <w:rFonts w:ascii="仿宋" w:hAnsi="仿宋" w:eastAsia="仿宋" w:cs="仿宋"/>
          <w:spacing w:val="9"/>
          <w:sz w:val="20"/>
          <w:szCs w:val="20"/>
        </w:rPr>
        <w:t>之日或</w:t>
      </w:r>
      <w:r>
        <w:rPr>
          <w:rFonts w:hint="eastAsia" w:ascii="仿宋" w:hAnsi="仿宋" w:eastAsia="仿宋" w:cs="仿宋"/>
          <w:spacing w:val="9"/>
          <w:sz w:val="20"/>
          <w:szCs w:val="20"/>
          <w:lang w:eastAsia="zh-CN"/>
        </w:rPr>
        <w:t>采购文件</w:t>
      </w:r>
      <w:r>
        <w:rPr>
          <w:rFonts w:ascii="仿宋" w:hAnsi="仿宋" w:eastAsia="仿宋" w:cs="仿宋"/>
          <w:spacing w:val="9"/>
          <w:sz w:val="20"/>
          <w:szCs w:val="20"/>
        </w:rPr>
        <w:t>公告期限届满</w:t>
      </w:r>
    </w:p>
    <w:p>
      <w:pPr>
        <w:spacing w:before="151" w:line="401" w:lineRule="exact"/>
        <w:ind w:left="5"/>
        <w:rPr>
          <w:rFonts w:ascii="黑体" w:hAnsi="黑体" w:eastAsia="黑体" w:cs="黑体"/>
          <w:sz w:val="20"/>
          <w:szCs w:val="20"/>
        </w:rPr>
      </w:pPr>
      <w:r>
        <w:rPr>
          <w:rFonts w:ascii="仿宋" w:hAnsi="仿宋" w:eastAsia="仿宋" w:cs="仿宋"/>
          <w:spacing w:val="9"/>
          <w:position w:val="14"/>
          <w:sz w:val="20"/>
          <w:szCs w:val="20"/>
        </w:rPr>
        <w:t>之日起七个工作日内，按</w:t>
      </w:r>
      <w:r>
        <w:rPr>
          <w:rFonts w:hint="eastAsia" w:ascii="仿宋" w:hAnsi="仿宋" w:eastAsia="仿宋" w:cs="仿宋"/>
          <w:spacing w:val="9"/>
          <w:position w:val="14"/>
          <w:sz w:val="20"/>
          <w:szCs w:val="20"/>
          <w:lang w:eastAsia="zh-CN"/>
        </w:rPr>
        <w:t>供应商</w:t>
      </w:r>
      <w:r>
        <w:rPr>
          <w:rFonts w:ascii="仿宋" w:hAnsi="仿宋" w:eastAsia="仿宋" w:cs="仿宋"/>
          <w:spacing w:val="9"/>
          <w:position w:val="14"/>
          <w:sz w:val="20"/>
          <w:szCs w:val="20"/>
        </w:rPr>
        <w:t>须知前附表中接收质疑函的方式提出质疑</w:t>
      </w:r>
      <w:r>
        <w:rPr>
          <w:rFonts w:ascii="黑体" w:hAnsi="黑体" w:eastAsia="黑体" w:cs="黑体"/>
          <w:spacing w:val="9"/>
          <w:position w:val="14"/>
          <w:sz w:val="20"/>
          <w:szCs w:val="20"/>
        </w:rPr>
        <w:t>。</w:t>
      </w:r>
    </w:p>
    <w:p>
      <w:pPr>
        <w:spacing w:line="230" w:lineRule="auto"/>
        <w:ind w:left="1"/>
        <w:rPr>
          <w:rFonts w:ascii="仿宋" w:hAnsi="仿宋" w:eastAsia="仿宋" w:cs="仿宋"/>
          <w:sz w:val="20"/>
          <w:szCs w:val="20"/>
        </w:rPr>
      </w:pPr>
      <w:r>
        <w:rPr>
          <w:rFonts w:ascii="宋体" w:hAnsi="宋体" w:eastAsia="宋体" w:cs="宋体"/>
          <w:spacing w:val="7"/>
          <w:sz w:val="20"/>
          <w:szCs w:val="20"/>
        </w:rPr>
        <w:t xml:space="preserve">3. </w:t>
      </w:r>
      <w:r>
        <w:rPr>
          <w:rFonts w:ascii="仿宋" w:hAnsi="仿宋" w:eastAsia="仿宋" w:cs="仿宋"/>
          <w:spacing w:val="7"/>
          <w:sz w:val="20"/>
          <w:szCs w:val="20"/>
        </w:rPr>
        <w:t>投标文件（每包均适用）</w:t>
      </w:r>
    </w:p>
    <w:p>
      <w:pPr>
        <w:spacing w:before="151" w:line="231" w:lineRule="auto"/>
        <w:rPr>
          <w:rFonts w:ascii="仿宋" w:hAnsi="仿宋" w:eastAsia="仿宋" w:cs="仿宋"/>
          <w:sz w:val="20"/>
          <w:szCs w:val="20"/>
        </w:rPr>
      </w:pPr>
      <w:r>
        <w:rPr>
          <w:rFonts w:ascii="仿宋" w:hAnsi="仿宋" w:eastAsia="仿宋" w:cs="仿宋"/>
          <w:spacing w:val="7"/>
          <w:sz w:val="20"/>
          <w:szCs w:val="20"/>
        </w:rPr>
        <w:t>3.1 投标文件的组成</w:t>
      </w:r>
    </w:p>
    <w:p>
      <w:pPr>
        <w:spacing w:before="153" w:line="229" w:lineRule="auto"/>
        <w:ind w:left="7"/>
        <w:rPr>
          <w:rFonts w:ascii="仿宋" w:hAnsi="仿宋" w:eastAsia="仿宋" w:cs="仿宋"/>
          <w:sz w:val="20"/>
          <w:szCs w:val="20"/>
        </w:rPr>
      </w:pPr>
      <w:r>
        <w:rPr>
          <w:rFonts w:ascii="宋体" w:hAnsi="宋体" w:eastAsia="宋体" w:cs="宋体"/>
          <w:spacing w:val="3"/>
          <w:sz w:val="20"/>
          <w:szCs w:val="20"/>
        </w:rPr>
        <w:t>3.1.1</w:t>
      </w:r>
      <w:r>
        <w:rPr>
          <w:rFonts w:ascii="宋体" w:hAnsi="宋体" w:eastAsia="宋体" w:cs="宋体"/>
          <w:spacing w:val="-22"/>
          <w:sz w:val="20"/>
          <w:szCs w:val="20"/>
        </w:rPr>
        <w:t xml:space="preserve"> </w:t>
      </w:r>
      <w:r>
        <w:rPr>
          <w:rFonts w:ascii="仿宋" w:hAnsi="仿宋" w:eastAsia="仿宋" w:cs="仿宋"/>
          <w:spacing w:val="3"/>
          <w:sz w:val="20"/>
          <w:szCs w:val="20"/>
        </w:rPr>
        <w:t>投标文件应包括下列内容：</w:t>
      </w:r>
      <w:r>
        <w:rPr>
          <w:rFonts w:ascii="仿宋" w:hAnsi="仿宋" w:eastAsia="仿宋" w:cs="仿宋"/>
          <w:sz w:val="20"/>
          <w:szCs w:val="20"/>
        </w:rPr>
        <w:t xml:space="preserve"> </w:t>
      </w:r>
    </w:p>
    <w:p>
      <w:pPr>
        <w:spacing w:before="153" w:line="229" w:lineRule="auto"/>
        <w:ind w:left="7"/>
        <w:rPr>
          <w:rFonts w:hint="eastAsia" w:ascii="仿宋" w:hAnsi="仿宋" w:eastAsia="仿宋" w:cs="仿宋"/>
          <w:sz w:val="20"/>
          <w:szCs w:val="20"/>
        </w:rPr>
      </w:pPr>
      <w:r>
        <w:rPr>
          <w:rFonts w:hint="eastAsia" w:ascii="仿宋" w:hAnsi="仿宋" w:eastAsia="仿宋" w:cs="仿宋"/>
          <w:sz w:val="20"/>
          <w:szCs w:val="20"/>
        </w:rPr>
        <w:t>（一）投标函及开标一览表</w:t>
      </w:r>
    </w:p>
    <w:p>
      <w:pPr>
        <w:spacing w:before="153" w:line="229" w:lineRule="auto"/>
        <w:ind w:left="7"/>
        <w:rPr>
          <w:rFonts w:hint="eastAsia" w:ascii="仿宋" w:hAnsi="仿宋" w:eastAsia="仿宋" w:cs="仿宋"/>
          <w:sz w:val="20"/>
          <w:szCs w:val="20"/>
        </w:rPr>
      </w:pPr>
      <w:r>
        <w:rPr>
          <w:rFonts w:hint="eastAsia" w:ascii="仿宋" w:hAnsi="仿宋" w:eastAsia="仿宋" w:cs="仿宋"/>
          <w:sz w:val="20"/>
          <w:szCs w:val="20"/>
        </w:rPr>
        <w:t>（二）法定代表人身份证明及授权委托书</w:t>
      </w:r>
    </w:p>
    <w:p>
      <w:pPr>
        <w:spacing w:before="153" w:line="229" w:lineRule="auto"/>
        <w:ind w:left="7"/>
        <w:rPr>
          <w:rFonts w:hint="eastAsia" w:ascii="仿宋" w:hAnsi="仿宋" w:eastAsia="仿宋" w:cs="仿宋"/>
          <w:sz w:val="20"/>
          <w:szCs w:val="20"/>
        </w:rPr>
      </w:pPr>
      <w:r>
        <w:rPr>
          <w:rFonts w:hint="eastAsia" w:ascii="仿宋" w:hAnsi="仿宋" w:eastAsia="仿宋" w:cs="仿宋"/>
          <w:sz w:val="20"/>
          <w:szCs w:val="20"/>
        </w:rPr>
        <w:t>（三）项目实施方案</w:t>
      </w:r>
    </w:p>
    <w:p>
      <w:pPr>
        <w:spacing w:before="153" w:line="229" w:lineRule="auto"/>
        <w:ind w:left="7"/>
        <w:rPr>
          <w:rFonts w:hint="eastAsia" w:ascii="仿宋" w:hAnsi="仿宋" w:eastAsia="仿宋" w:cs="仿宋"/>
          <w:sz w:val="20"/>
          <w:szCs w:val="20"/>
          <w:lang w:eastAsia="zh-CN"/>
        </w:rPr>
      </w:pPr>
      <w:r>
        <w:rPr>
          <w:rFonts w:hint="eastAsia" w:ascii="仿宋" w:hAnsi="仿宋" w:eastAsia="仿宋" w:cs="仿宋"/>
          <w:sz w:val="20"/>
          <w:szCs w:val="20"/>
        </w:rPr>
        <w:t>（四）</w:t>
      </w:r>
      <w:r>
        <w:rPr>
          <w:rFonts w:hint="eastAsia" w:ascii="仿宋" w:hAnsi="仿宋" w:eastAsia="仿宋" w:cs="仿宋"/>
          <w:sz w:val="20"/>
          <w:szCs w:val="20"/>
          <w:lang w:eastAsia="zh-CN"/>
        </w:rPr>
        <w:t>2020年以来投标产品同品牌同型号销售业绩表</w:t>
      </w:r>
    </w:p>
    <w:p>
      <w:pPr>
        <w:spacing w:before="153" w:line="229" w:lineRule="auto"/>
        <w:ind w:left="7"/>
        <w:rPr>
          <w:rFonts w:hint="eastAsia" w:ascii="仿宋" w:hAnsi="仿宋" w:eastAsia="仿宋" w:cs="仿宋"/>
          <w:sz w:val="20"/>
          <w:szCs w:val="20"/>
        </w:rPr>
      </w:pPr>
      <w:r>
        <w:rPr>
          <w:rFonts w:hint="eastAsia" w:ascii="仿宋" w:hAnsi="仿宋" w:eastAsia="仿宋" w:cs="仿宋"/>
          <w:sz w:val="20"/>
          <w:szCs w:val="20"/>
        </w:rPr>
        <w:t>（五）商务、技术偏差表</w:t>
      </w:r>
    </w:p>
    <w:p>
      <w:pPr>
        <w:spacing w:before="153" w:line="229" w:lineRule="auto"/>
        <w:ind w:left="7"/>
        <w:rPr>
          <w:rFonts w:hint="eastAsia" w:ascii="仿宋" w:hAnsi="仿宋" w:eastAsia="仿宋" w:cs="仿宋"/>
          <w:sz w:val="20"/>
          <w:szCs w:val="20"/>
        </w:rPr>
      </w:pPr>
      <w:r>
        <w:rPr>
          <w:rFonts w:hint="eastAsia" w:ascii="仿宋" w:hAnsi="仿宋" w:eastAsia="仿宋" w:cs="仿宋"/>
          <w:sz w:val="20"/>
          <w:szCs w:val="20"/>
        </w:rPr>
        <w:t>（六）供应商评审资料</w:t>
      </w:r>
    </w:p>
    <w:p>
      <w:pPr>
        <w:spacing w:before="153" w:line="229" w:lineRule="auto"/>
        <w:ind w:left="7"/>
        <w:rPr>
          <w:rFonts w:ascii="仿宋" w:hAnsi="仿宋" w:eastAsia="仿宋" w:cs="仿宋"/>
          <w:sz w:val="20"/>
          <w:szCs w:val="20"/>
        </w:rPr>
      </w:pPr>
      <w:r>
        <w:rPr>
          <w:rFonts w:hint="eastAsia" w:ascii="仿宋" w:hAnsi="仿宋" w:eastAsia="仿宋" w:cs="仿宋"/>
          <w:sz w:val="20"/>
          <w:szCs w:val="20"/>
        </w:rPr>
        <w:t>（七）其他材料</w:t>
      </w:r>
    </w:p>
    <w:p>
      <w:pPr>
        <w:spacing w:before="150" w:line="231" w:lineRule="auto"/>
        <w:ind w:left="1"/>
        <w:rPr>
          <w:rFonts w:ascii="仿宋" w:hAnsi="仿宋" w:eastAsia="仿宋" w:cs="仿宋"/>
          <w:sz w:val="20"/>
          <w:szCs w:val="20"/>
        </w:rPr>
      </w:pPr>
      <w:r>
        <w:rPr>
          <w:rFonts w:ascii="宋体" w:hAnsi="宋体" w:eastAsia="宋体" w:cs="宋体"/>
          <w:spacing w:val="3"/>
          <w:sz w:val="20"/>
          <w:szCs w:val="20"/>
        </w:rPr>
        <w:t>3.2</w:t>
      </w:r>
      <w:r>
        <w:rPr>
          <w:rFonts w:ascii="宋体" w:hAnsi="宋体" w:eastAsia="宋体" w:cs="宋体"/>
          <w:spacing w:val="23"/>
          <w:sz w:val="20"/>
          <w:szCs w:val="20"/>
        </w:rPr>
        <w:t xml:space="preserve"> </w:t>
      </w:r>
      <w:r>
        <w:rPr>
          <w:rFonts w:ascii="仿宋" w:hAnsi="仿宋" w:eastAsia="仿宋" w:cs="仿宋"/>
          <w:spacing w:val="3"/>
          <w:sz w:val="20"/>
          <w:szCs w:val="20"/>
        </w:rPr>
        <w:t>投标报价</w:t>
      </w:r>
    </w:p>
    <w:p>
      <w:pPr>
        <w:spacing w:before="151" w:line="229" w:lineRule="auto"/>
        <w:ind w:left="421"/>
        <w:rPr>
          <w:rFonts w:ascii="仿宋" w:hAnsi="仿宋" w:eastAsia="仿宋" w:cs="仿宋"/>
          <w:sz w:val="20"/>
          <w:szCs w:val="20"/>
        </w:rPr>
      </w:pPr>
      <w:r>
        <w:rPr>
          <w:rFonts w:ascii="宋体" w:hAnsi="宋体" w:eastAsia="宋体" w:cs="宋体"/>
          <w:spacing w:val="8"/>
          <w:sz w:val="20"/>
          <w:szCs w:val="20"/>
        </w:rPr>
        <w:t>3.2.1</w:t>
      </w:r>
      <w:r>
        <w:rPr>
          <w:rFonts w:ascii="宋体" w:hAnsi="宋体" w:eastAsia="宋体" w:cs="宋体"/>
          <w:spacing w:val="-35"/>
          <w:sz w:val="20"/>
          <w:szCs w:val="20"/>
        </w:rPr>
        <w:t xml:space="preserve"> </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应按</w:t>
      </w:r>
      <w:r>
        <w:rPr>
          <w:rFonts w:hint="eastAsia" w:ascii="仿宋" w:hAnsi="仿宋" w:eastAsia="仿宋" w:cs="仿宋"/>
          <w:spacing w:val="8"/>
          <w:sz w:val="20"/>
          <w:szCs w:val="20"/>
          <w:lang w:eastAsia="zh-CN"/>
        </w:rPr>
        <w:t>采购文件</w:t>
      </w:r>
      <w:r>
        <w:rPr>
          <w:rFonts w:ascii="仿宋" w:hAnsi="仿宋" w:eastAsia="仿宋" w:cs="仿宋"/>
          <w:spacing w:val="8"/>
          <w:sz w:val="20"/>
          <w:szCs w:val="20"/>
        </w:rPr>
        <w:t>第六章提供的格式进</w:t>
      </w:r>
      <w:r>
        <w:rPr>
          <w:rFonts w:ascii="仿宋" w:hAnsi="仿宋" w:eastAsia="仿宋" w:cs="仿宋"/>
          <w:spacing w:val="7"/>
          <w:sz w:val="20"/>
          <w:szCs w:val="20"/>
        </w:rPr>
        <w:t>行投标报价。</w:t>
      </w:r>
    </w:p>
    <w:p>
      <w:pPr>
        <w:spacing w:before="153" w:line="228" w:lineRule="auto"/>
        <w:jc w:val="right"/>
        <w:rPr>
          <w:rFonts w:ascii="仿宋" w:hAnsi="仿宋" w:eastAsia="仿宋" w:cs="仿宋"/>
          <w:sz w:val="20"/>
          <w:szCs w:val="20"/>
        </w:rPr>
      </w:pPr>
      <w:r>
        <w:rPr>
          <w:rFonts w:ascii="宋体" w:hAnsi="宋体" w:eastAsia="宋体" w:cs="宋体"/>
          <w:spacing w:val="11"/>
          <w:sz w:val="20"/>
          <w:szCs w:val="20"/>
        </w:rPr>
        <w:t>3.2.2</w:t>
      </w:r>
      <w:r>
        <w:rPr>
          <w:rFonts w:ascii="宋体" w:hAnsi="宋体" w:eastAsia="宋体" w:cs="宋体"/>
          <w:spacing w:val="-31"/>
          <w:sz w:val="20"/>
          <w:szCs w:val="20"/>
        </w:rPr>
        <w:t xml:space="preserve"> </w:t>
      </w:r>
      <w:r>
        <w:rPr>
          <w:rFonts w:ascii="仿宋" w:hAnsi="仿宋" w:eastAsia="仿宋" w:cs="仿宋"/>
          <w:spacing w:val="11"/>
          <w:sz w:val="20"/>
          <w:szCs w:val="20"/>
        </w:rPr>
        <w:t>所有根据合同或其它原因应由</w:t>
      </w:r>
      <w:r>
        <w:rPr>
          <w:rFonts w:hint="eastAsia" w:ascii="仿宋" w:hAnsi="仿宋" w:eastAsia="仿宋" w:cs="仿宋"/>
          <w:spacing w:val="11"/>
          <w:sz w:val="20"/>
          <w:szCs w:val="20"/>
          <w:lang w:eastAsia="zh-CN"/>
        </w:rPr>
        <w:t>供应商</w:t>
      </w:r>
      <w:r>
        <w:rPr>
          <w:rFonts w:ascii="仿宋" w:hAnsi="仿宋" w:eastAsia="仿宋" w:cs="仿宋"/>
          <w:spacing w:val="11"/>
          <w:sz w:val="20"/>
          <w:szCs w:val="20"/>
        </w:rPr>
        <w:t>支付的税</w:t>
      </w:r>
      <w:r>
        <w:rPr>
          <w:rFonts w:ascii="仿宋" w:hAnsi="仿宋" w:eastAsia="仿宋" w:cs="仿宋"/>
          <w:spacing w:val="10"/>
          <w:sz w:val="20"/>
          <w:szCs w:val="20"/>
        </w:rPr>
        <w:t>款和其它应交纳的费用都应包括在投</w:t>
      </w:r>
    </w:p>
    <w:p>
      <w:pPr>
        <w:spacing w:before="151" w:line="231" w:lineRule="auto"/>
        <w:ind w:left="2"/>
        <w:rPr>
          <w:rFonts w:ascii="仿宋" w:hAnsi="仿宋" w:eastAsia="仿宋" w:cs="仿宋"/>
          <w:sz w:val="20"/>
          <w:szCs w:val="20"/>
        </w:rPr>
      </w:pPr>
      <w:r>
        <w:rPr>
          <w:rFonts w:ascii="仿宋" w:hAnsi="仿宋" w:eastAsia="仿宋" w:cs="仿宋"/>
          <w:spacing w:val="7"/>
          <w:sz w:val="20"/>
          <w:szCs w:val="20"/>
        </w:rPr>
        <w:t>标人提交的投标价格中。</w:t>
      </w:r>
    </w:p>
    <w:p>
      <w:pPr>
        <w:spacing w:before="150" w:line="231" w:lineRule="auto"/>
        <w:ind w:left="421"/>
        <w:rPr>
          <w:rFonts w:ascii="仿宋" w:hAnsi="仿宋" w:eastAsia="仿宋" w:cs="仿宋"/>
          <w:sz w:val="20"/>
          <w:szCs w:val="20"/>
        </w:rPr>
      </w:pPr>
      <w:r>
        <w:rPr>
          <w:rFonts w:ascii="宋体" w:hAnsi="宋体" w:eastAsia="宋体" w:cs="宋体"/>
          <w:spacing w:val="6"/>
          <w:sz w:val="20"/>
          <w:szCs w:val="20"/>
        </w:rPr>
        <w:t>3.2.3</w:t>
      </w:r>
      <w:r>
        <w:rPr>
          <w:rFonts w:ascii="宋体" w:hAnsi="宋体" w:eastAsia="宋体" w:cs="宋体"/>
          <w:spacing w:val="-28"/>
          <w:sz w:val="20"/>
          <w:szCs w:val="20"/>
        </w:rPr>
        <w:t xml:space="preserve"> </w:t>
      </w:r>
      <w:r>
        <w:rPr>
          <w:rFonts w:ascii="仿宋" w:hAnsi="仿宋" w:eastAsia="仿宋" w:cs="仿宋"/>
          <w:spacing w:val="6"/>
          <w:sz w:val="20"/>
          <w:szCs w:val="20"/>
        </w:rPr>
        <w:t>报价应包含本项目所有税项。</w:t>
      </w:r>
    </w:p>
    <w:p>
      <w:pPr>
        <w:spacing w:before="152" w:line="229" w:lineRule="auto"/>
        <w:ind w:left="421"/>
        <w:rPr>
          <w:rFonts w:ascii="仿宋" w:hAnsi="仿宋" w:eastAsia="仿宋" w:cs="仿宋"/>
          <w:sz w:val="20"/>
          <w:szCs w:val="20"/>
        </w:rPr>
      </w:pPr>
      <w:r>
        <w:rPr>
          <w:rFonts w:ascii="宋体" w:hAnsi="宋体" w:eastAsia="宋体" w:cs="宋体"/>
          <w:spacing w:val="8"/>
          <w:sz w:val="20"/>
          <w:szCs w:val="20"/>
        </w:rPr>
        <w:t>3.2.4</w:t>
      </w:r>
      <w:r>
        <w:rPr>
          <w:rFonts w:ascii="宋体" w:hAnsi="宋体" w:eastAsia="宋体" w:cs="宋体"/>
          <w:spacing w:val="-36"/>
          <w:sz w:val="20"/>
          <w:szCs w:val="20"/>
        </w:rPr>
        <w:t xml:space="preserve"> </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应仔细阅读所有</w:t>
      </w:r>
      <w:r>
        <w:rPr>
          <w:rFonts w:hint="eastAsia" w:ascii="仿宋" w:hAnsi="仿宋" w:eastAsia="仿宋" w:cs="仿宋"/>
          <w:spacing w:val="8"/>
          <w:sz w:val="20"/>
          <w:szCs w:val="20"/>
          <w:lang w:eastAsia="zh-CN"/>
        </w:rPr>
        <w:t>采购文件</w:t>
      </w:r>
      <w:r>
        <w:rPr>
          <w:rFonts w:ascii="仿宋" w:hAnsi="仿宋" w:eastAsia="仿宋" w:cs="仿宋"/>
          <w:spacing w:val="8"/>
          <w:sz w:val="20"/>
          <w:szCs w:val="20"/>
        </w:rPr>
        <w:t>，填报自己认为正确的报价。</w:t>
      </w:r>
    </w:p>
    <w:p>
      <w:pPr>
        <w:spacing w:before="149" w:line="229" w:lineRule="auto"/>
        <w:ind w:left="1"/>
        <w:rPr>
          <w:rFonts w:ascii="仿宋" w:hAnsi="仿宋" w:eastAsia="仿宋" w:cs="仿宋"/>
          <w:sz w:val="20"/>
          <w:szCs w:val="20"/>
        </w:rPr>
      </w:pPr>
      <w:r>
        <w:rPr>
          <w:rFonts w:ascii="宋体" w:hAnsi="宋体" w:eastAsia="宋体" w:cs="宋体"/>
          <w:spacing w:val="8"/>
          <w:sz w:val="20"/>
          <w:szCs w:val="20"/>
        </w:rPr>
        <w:t>3.3</w:t>
      </w:r>
      <w:r>
        <w:rPr>
          <w:rFonts w:ascii="宋体" w:hAnsi="宋体" w:eastAsia="宋体" w:cs="宋体"/>
          <w:spacing w:val="-18"/>
          <w:sz w:val="20"/>
          <w:szCs w:val="20"/>
        </w:rPr>
        <w:t xml:space="preserve"> </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对采购内容只允许有一个报价，采购人不接受任何有选择的报价。</w:t>
      </w:r>
    </w:p>
    <w:p>
      <w:pPr>
        <w:spacing w:before="154" w:line="299" w:lineRule="auto"/>
        <w:ind w:left="26" w:hanging="25"/>
        <w:rPr>
          <w:rFonts w:ascii="仿宋" w:hAnsi="仿宋" w:eastAsia="仿宋" w:cs="仿宋"/>
          <w:sz w:val="20"/>
          <w:szCs w:val="20"/>
        </w:rPr>
      </w:pPr>
      <w:r>
        <w:rPr>
          <w:rFonts w:ascii="宋体" w:hAnsi="宋体" w:eastAsia="宋体" w:cs="宋体"/>
          <w:spacing w:val="11"/>
          <w:sz w:val="20"/>
          <w:szCs w:val="20"/>
        </w:rPr>
        <w:t>3.4</w:t>
      </w:r>
      <w:r>
        <w:rPr>
          <w:rFonts w:ascii="宋体" w:hAnsi="宋体" w:eastAsia="宋体" w:cs="宋体"/>
          <w:spacing w:val="-33"/>
          <w:sz w:val="20"/>
          <w:szCs w:val="20"/>
        </w:rPr>
        <w:t xml:space="preserve"> </w:t>
      </w:r>
      <w:r>
        <w:rPr>
          <w:rFonts w:hint="eastAsia" w:ascii="仿宋" w:hAnsi="仿宋" w:eastAsia="仿宋" w:cs="仿宋"/>
          <w:spacing w:val="11"/>
          <w:sz w:val="20"/>
          <w:szCs w:val="20"/>
          <w:lang w:eastAsia="zh-CN"/>
        </w:rPr>
        <w:t>供应商</w:t>
      </w:r>
      <w:r>
        <w:rPr>
          <w:rFonts w:ascii="仿宋" w:hAnsi="仿宋" w:eastAsia="仿宋" w:cs="仿宋"/>
          <w:spacing w:val="11"/>
          <w:sz w:val="20"/>
          <w:szCs w:val="20"/>
        </w:rPr>
        <w:t>根据本</w:t>
      </w:r>
      <w:r>
        <w:rPr>
          <w:rFonts w:hint="eastAsia" w:ascii="仿宋" w:hAnsi="仿宋" w:eastAsia="仿宋" w:cs="仿宋"/>
          <w:spacing w:val="11"/>
          <w:sz w:val="20"/>
          <w:szCs w:val="20"/>
          <w:lang w:eastAsia="zh-CN"/>
        </w:rPr>
        <w:t>采购文件</w:t>
      </w:r>
      <w:r>
        <w:rPr>
          <w:rFonts w:ascii="仿宋" w:hAnsi="仿宋" w:eastAsia="仿宋" w:cs="仿宋"/>
          <w:spacing w:val="11"/>
          <w:sz w:val="20"/>
          <w:szCs w:val="20"/>
        </w:rPr>
        <w:t>的规定将投标价分成几部分，只是为了方便采购人对投</w:t>
      </w:r>
      <w:r>
        <w:rPr>
          <w:rFonts w:ascii="仿宋" w:hAnsi="仿宋" w:eastAsia="仿宋" w:cs="仿宋"/>
          <w:spacing w:val="10"/>
          <w:sz w:val="20"/>
          <w:szCs w:val="20"/>
        </w:rPr>
        <w:t>标文件进行</w:t>
      </w:r>
      <w:r>
        <w:rPr>
          <w:rFonts w:ascii="仿宋" w:hAnsi="仿宋" w:eastAsia="仿宋" w:cs="仿宋"/>
          <w:sz w:val="20"/>
          <w:szCs w:val="20"/>
        </w:rPr>
        <w:t xml:space="preserve"> </w:t>
      </w:r>
      <w:r>
        <w:rPr>
          <w:rFonts w:ascii="仿宋" w:hAnsi="仿宋" w:eastAsia="仿宋" w:cs="仿宋"/>
          <w:spacing w:val="8"/>
          <w:sz w:val="20"/>
          <w:szCs w:val="20"/>
        </w:rPr>
        <w:t>比较，并不限制采购人以上述任何条件订立合同的权力。</w:t>
      </w:r>
    </w:p>
    <w:p>
      <w:pPr>
        <w:spacing w:before="151" w:line="299" w:lineRule="auto"/>
        <w:ind w:left="29" w:hanging="28"/>
        <w:rPr>
          <w:rFonts w:ascii="仿宋" w:hAnsi="仿宋" w:eastAsia="仿宋" w:cs="仿宋"/>
          <w:sz w:val="20"/>
          <w:szCs w:val="20"/>
        </w:rPr>
      </w:pPr>
      <w:r>
        <w:rPr>
          <w:rFonts w:ascii="宋体" w:hAnsi="宋体" w:eastAsia="宋体" w:cs="宋体"/>
          <w:spacing w:val="11"/>
          <w:sz w:val="20"/>
          <w:szCs w:val="20"/>
        </w:rPr>
        <w:t>3.5</w:t>
      </w:r>
      <w:r>
        <w:rPr>
          <w:rFonts w:ascii="宋体" w:hAnsi="宋体" w:eastAsia="宋体" w:cs="宋体"/>
          <w:spacing w:val="-22"/>
          <w:sz w:val="20"/>
          <w:szCs w:val="20"/>
        </w:rPr>
        <w:t xml:space="preserve"> </w:t>
      </w:r>
      <w:r>
        <w:rPr>
          <w:rFonts w:ascii="仿宋" w:hAnsi="仿宋" w:eastAsia="仿宋" w:cs="仿宋"/>
          <w:spacing w:val="11"/>
          <w:sz w:val="20"/>
          <w:szCs w:val="20"/>
        </w:rPr>
        <w:t>除非合同另有约定，</w:t>
      </w:r>
      <w:r>
        <w:rPr>
          <w:rFonts w:hint="eastAsia" w:ascii="仿宋" w:hAnsi="仿宋" w:eastAsia="仿宋" w:cs="仿宋"/>
          <w:spacing w:val="11"/>
          <w:sz w:val="20"/>
          <w:szCs w:val="20"/>
          <w:lang w:eastAsia="zh-CN"/>
        </w:rPr>
        <w:t>供应商</w:t>
      </w:r>
      <w:r>
        <w:rPr>
          <w:rFonts w:ascii="仿宋" w:hAnsi="仿宋" w:eastAsia="仿宋" w:cs="仿宋"/>
          <w:spacing w:val="11"/>
          <w:sz w:val="20"/>
          <w:szCs w:val="20"/>
        </w:rPr>
        <w:t>所报的投标价在合同执行</w:t>
      </w:r>
      <w:r>
        <w:rPr>
          <w:rFonts w:ascii="仿宋" w:hAnsi="仿宋" w:eastAsia="仿宋" w:cs="仿宋"/>
          <w:spacing w:val="10"/>
          <w:sz w:val="20"/>
          <w:szCs w:val="20"/>
        </w:rPr>
        <w:t>过程中是固定不变的，不得以任何理</w:t>
      </w:r>
      <w:r>
        <w:rPr>
          <w:rFonts w:ascii="仿宋" w:hAnsi="仿宋" w:eastAsia="仿宋" w:cs="仿宋"/>
          <w:sz w:val="20"/>
          <w:szCs w:val="20"/>
        </w:rPr>
        <w:t xml:space="preserve"> </w:t>
      </w:r>
      <w:r>
        <w:rPr>
          <w:rFonts w:ascii="仿宋" w:hAnsi="仿宋" w:eastAsia="仿宋" w:cs="仿宋"/>
          <w:spacing w:val="9"/>
          <w:sz w:val="20"/>
          <w:szCs w:val="20"/>
        </w:rPr>
        <w:t>由予以变更。任何包含价格调整要求的投标</w:t>
      </w:r>
      <w:r>
        <w:rPr>
          <w:rFonts w:ascii="仿宋" w:hAnsi="仿宋" w:eastAsia="仿宋" w:cs="仿宋"/>
          <w:spacing w:val="8"/>
          <w:sz w:val="20"/>
          <w:szCs w:val="20"/>
        </w:rPr>
        <w:t>，将被认为是非响应性投标而予以拒绝。</w:t>
      </w:r>
    </w:p>
    <w:p>
      <w:pPr>
        <w:spacing w:before="153" w:line="231" w:lineRule="auto"/>
        <w:ind w:left="1"/>
        <w:rPr>
          <w:rFonts w:ascii="仿宋" w:hAnsi="仿宋" w:eastAsia="仿宋" w:cs="仿宋"/>
          <w:sz w:val="20"/>
          <w:szCs w:val="20"/>
        </w:rPr>
      </w:pPr>
      <w:r>
        <w:rPr>
          <w:rFonts w:ascii="宋体" w:hAnsi="宋体" w:eastAsia="宋体" w:cs="宋体"/>
          <w:spacing w:val="4"/>
          <w:sz w:val="20"/>
          <w:szCs w:val="20"/>
        </w:rPr>
        <w:t>3.6</w:t>
      </w:r>
      <w:r>
        <w:rPr>
          <w:rFonts w:ascii="宋体" w:hAnsi="宋体" w:eastAsia="宋体" w:cs="宋体"/>
          <w:spacing w:val="23"/>
          <w:sz w:val="20"/>
          <w:szCs w:val="20"/>
        </w:rPr>
        <w:t xml:space="preserve"> </w:t>
      </w:r>
      <w:r>
        <w:rPr>
          <w:rFonts w:ascii="仿宋" w:hAnsi="仿宋" w:eastAsia="仿宋" w:cs="仿宋"/>
          <w:spacing w:val="4"/>
          <w:sz w:val="20"/>
          <w:szCs w:val="20"/>
        </w:rPr>
        <w:t>投标有效期</w:t>
      </w:r>
    </w:p>
    <w:p>
      <w:pPr>
        <w:spacing w:before="149" w:line="230" w:lineRule="auto"/>
        <w:jc w:val="right"/>
        <w:rPr>
          <w:rFonts w:ascii="仿宋" w:hAnsi="仿宋" w:eastAsia="仿宋" w:cs="仿宋"/>
          <w:sz w:val="20"/>
          <w:szCs w:val="20"/>
        </w:rPr>
      </w:pPr>
      <w:r>
        <w:rPr>
          <w:rFonts w:ascii="宋体" w:hAnsi="宋体" w:eastAsia="宋体" w:cs="宋体"/>
          <w:spacing w:val="11"/>
          <w:sz w:val="20"/>
          <w:szCs w:val="20"/>
        </w:rPr>
        <w:t>3.6.1</w:t>
      </w:r>
      <w:r>
        <w:rPr>
          <w:rFonts w:ascii="宋体" w:hAnsi="宋体" w:eastAsia="宋体" w:cs="宋体"/>
          <w:spacing w:val="-31"/>
          <w:sz w:val="20"/>
          <w:szCs w:val="20"/>
        </w:rPr>
        <w:t xml:space="preserve"> </w:t>
      </w:r>
      <w:r>
        <w:rPr>
          <w:rFonts w:ascii="仿宋" w:hAnsi="仿宋" w:eastAsia="仿宋" w:cs="仿宋"/>
          <w:spacing w:val="11"/>
          <w:sz w:val="20"/>
          <w:szCs w:val="20"/>
        </w:rPr>
        <w:t>本项目投标有效期见</w:t>
      </w:r>
      <w:r>
        <w:rPr>
          <w:rFonts w:hint="eastAsia" w:ascii="仿宋" w:hAnsi="仿宋" w:eastAsia="仿宋" w:cs="仿宋"/>
          <w:spacing w:val="11"/>
          <w:sz w:val="20"/>
          <w:szCs w:val="20"/>
          <w:lang w:eastAsia="zh-CN"/>
        </w:rPr>
        <w:t>供应商</w:t>
      </w:r>
      <w:r>
        <w:rPr>
          <w:rFonts w:ascii="仿宋" w:hAnsi="仿宋" w:eastAsia="仿宋" w:cs="仿宋"/>
          <w:spacing w:val="11"/>
          <w:sz w:val="20"/>
          <w:szCs w:val="20"/>
        </w:rPr>
        <w:t>须知前附表。投标</w:t>
      </w:r>
      <w:r>
        <w:rPr>
          <w:rFonts w:ascii="仿宋" w:hAnsi="仿宋" w:eastAsia="仿宋" w:cs="仿宋"/>
          <w:spacing w:val="10"/>
          <w:sz w:val="20"/>
          <w:szCs w:val="20"/>
        </w:rPr>
        <w:t>有效期从提交投标文件的截止之日起</w:t>
      </w:r>
    </w:p>
    <w:p>
      <w:pPr>
        <w:spacing w:before="151" w:line="230" w:lineRule="auto"/>
        <w:ind w:left="3"/>
        <w:rPr>
          <w:rFonts w:ascii="仿宋" w:hAnsi="仿宋" w:eastAsia="仿宋" w:cs="仿宋"/>
          <w:sz w:val="20"/>
          <w:szCs w:val="20"/>
        </w:rPr>
      </w:pPr>
      <w:r>
        <w:rPr>
          <w:rFonts w:ascii="仿宋" w:hAnsi="仿宋" w:eastAsia="仿宋" w:cs="仿宋"/>
          <w:spacing w:val="-3"/>
          <w:sz w:val="20"/>
          <w:szCs w:val="20"/>
        </w:rPr>
        <w:t>算。</w:t>
      </w:r>
    </w:p>
    <w:p>
      <w:pPr>
        <w:spacing w:before="152" w:line="228" w:lineRule="auto"/>
        <w:ind w:left="421"/>
        <w:rPr>
          <w:rFonts w:ascii="仿宋" w:hAnsi="仿宋" w:eastAsia="仿宋" w:cs="仿宋"/>
          <w:sz w:val="20"/>
          <w:szCs w:val="20"/>
        </w:rPr>
      </w:pPr>
      <w:r>
        <w:rPr>
          <w:rFonts w:ascii="宋体" w:hAnsi="宋体" w:eastAsia="宋体" w:cs="宋体"/>
          <w:spacing w:val="8"/>
          <w:sz w:val="20"/>
          <w:szCs w:val="20"/>
        </w:rPr>
        <w:t>3.6.2</w:t>
      </w:r>
      <w:r>
        <w:rPr>
          <w:rFonts w:ascii="宋体" w:hAnsi="宋体" w:eastAsia="宋体" w:cs="宋体"/>
          <w:spacing w:val="-21"/>
          <w:sz w:val="20"/>
          <w:szCs w:val="20"/>
        </w:rPr>
        <w:t xml:space="preserve"> </w:t>
      </w:r>
      <w:r>
        <w:rPr>
          <w:rFonts w:ascii="仿宋" w:hAnsi="仿宋" w:eastAsia="仿宋" w:cs="仿宋"/>
          <w:spacing w:val="8"/>
          <w:sz w:val="20"/>
          <w:szCs w:val="20"/>
        </w:rPr>
        <w:t>在</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须知前附表规定的投标有效期内，</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不得要求修改其投标文件。</w:t>
      </w:r>
    </w:p>
    <w:p>
      <w:pPr>
        <w:spacing w:before="152" w:line="229" w:lineRule="auto"/>
        <w:ind w:left="1"/>
        <w:rPr>
          <w:rFonts w:ascii="仿宋" w:hAnsi="仿宋" w:eastAsia="仿宋" w:cs="仿宋"/>
          <w:sz w:val="20"/>
          <w:szCs w:val="20"/>
        </w:rPr>
      </w:pPr>
      <w:r>
        <w:rPr>
          <w:rFonts w:ascii="宋体" w:hAnsi="宋体" w:eastAsia="宋体" w:cs="宋体"/>
          <w:spacing w:val="7"/>
          <w:sz w:val="20"/>
          <w:szCs w:val="20"/>
        </w:rPr>
        <w:t xml:space="preserve">3.7 </w:t>
      </w:r>
      <w:r>
        <w:rPr>
          <w:rFonts w:ascii="仿宋" w:hAnsi="仿宋" w:eastAsia="仿宋" w:cs="仿宋"/>
          <w:spacing w:val="7"/>
          <w:sz w:val="20"/>
          <w:szCs w:val="20"/>
          <w14:textOutline w14:w="3795" w14:cap="sq" w14:cmpd="sng">
            <w14:solidFill>
              <w14:srgbClr w14:val="000000"/>
            </w14:solidFill>
            <w14:prstDash w14:val="solid"/>
            <w14:bevel/>
          </w14:textOutline>
        </w:rPr>
        <w:t>投标保证金</w:t>
      </w:r>
    </w:p>
    <w:p>
      <w:pPr>
        <w:spacing w:before="234" w:line="229" w:lineRule="auto"/>
        <w:rPr>
          <w:rFonts w:hint="eastAsia" w:ascii="仿宋" w:hAnsi="仿宋" w:eastAsia="仿宋" w:cs="仿宋"/>
          <w:spacing w:val="7"/>
          <w:sz w:val="20"/>
          <w:szCs w:val="20"/>
          <w:lang w:eastAsia="zh-CN"/>
        </w:rPr>
      </w:pPr>
      <w:r>
        <w:rPr>
          <w:rFonts w:hint="eastAsia" w:ascii="仿宋" w:hAnsi="仿宋" w:eastAsia="仿宋" w:cs="仿宋"/>
          <w:spacing w:val="7"/>
          <w:sz w:val="20"/>
          <w:szCs w:val="20"/>
          <w:lang w:eastAsia="zh-CN"/>
        </w:rPr>
        <w:t>3.7.1 供应商在递交投标文件的同时，应按供应商须知前附表规定的金额和第六章“投标</w:t>
      </w:r>
    </w:p>
    <w:p>
      <w:pPr>
        <w:spacing w:before="234" w:line="229" w:lineRule="auto"/>
        <w:rPr>
          <w:rFonts w:hint="eastAsia" w:ascii="仿宋" w:hAnsi="仿宋" w:eastAsia="仿宋" w:cs="仿宋"/>
          <w:spacing w:val="7"/>
          <w:sz w:val="20"/>
          <w:szCs w:val="20"/>
          <w:lang w:eastAsia="zh-CN"/>
        </w:rPr>
      </w:pPr>
      <w:r>
        <w:rPr>
          <w:rFonts w:hint="eastAsia" w:ascii="仿宋" w:hAnsi="仿宋" w:eastAsia="仿宋" w:cs="仿宋"/>
          <w:spacing w:val="7"/>
          <w:sz w:val="20"/>
          <w:szCs w:val="20"/>
          <w:lang w:eastAsia="zh-CN"/>
        </w:rPr>
        <w:t>文件格式 ”规定的投标保证金格式递交投标保证金，并作为其投标文件的组成部分。</w:t>
      </w:r>
    </w:p>
    <w:p>
      <w:pPr>
        <w:spacing w:before="234" w:line="229" w:lineRule="auto"/>
        <w:rPr>
          <w:rFonts w:ascii="仿宋" w:hAnsi="仿宋" w:eastAsia="仿宋" w:cs="仿宋"/>
          <w:sz w:val="20"/>
          <w:szCs w:val="20"/>
        </w:rPr>
      </w:pPr>
      <w:r>
        <w:rPr>
          <w:rFonts w:ascii="宋体" w:hAnsi="宋体" w:eastAsia="宋体" w:cs="宋体"/>
          <w:spacing w:val="7"/>
          <w:sz w:val="20"/>
          <w:szCs w:val="20"/>
        </w:rPr>
        <w:t>3.7.2</w:t>
      </w:r>
      <w:r>
        <w:rPr>
          <w:rFonts w:ascii="宋体" w:hAnsi="宋体" w:eastAsia="宋体" w:cs="宋体"/>
          <w:spacing w:val="-19"/>
          <w:sz w:val="20"/>
          <w:szCs w:val="20"/>
        </w:rPr>
        <w:t xml:space="preserve"> </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不按本章第</w:t>
      </w:r>
      <w:r>
        <w:rPr>
          <w:rFonts w:ascii="仿宋" w:hAnsi="仿宋" w:eastAsia="仿宋" w:cs="仿宋"/>
          <w:spacing w:val="-33"/>
          <w:sz w:val="20"/>
          <w:szCs w:val="20"/>
        </w:rPr>
        <w:t xml:space="preserve"> </w:t>
      </w:r>
      <w:r>
        <w:rPr>
          <w:rFonts w:ascii="宋体" w:hAnsi="宋体" w:eastAsia="宋体" w:cs="宋体"/>
          <w:spacing w:val="7"/>
          <w:sz w:val="20"/>
          <w:szCs w:val="20"/>
        </w:rPr>
        <w:t xml:space="preserve">3.7.1 </w:t>
      </w:r>
      <w:r>
        <w:rPr>
          <w:rFonts w:ascii="仿宋" w:hAnsi="仿宋" w:eastAsia="仿宋" w:cs="仿宋"/>
          <w:spacing w:val="7"/>
          <w:sz w:val="20"/>
          <w:szCs w:val="20"/>
        </w:rPr>
        <w:t>项要求提交投标保证金的，其投标文件将被否决。</w:t>
      </w:r>
    </w:p>
    <w:p>
      <w:pPr>
        <w:spacing w:before="152" w:line="398" w:lineRule="exact"/>
        <w:jc w:val="right"/>
        <w:rPr>
          <w:rFonts w:ascii="仿宋" w:hAnsi="仿宋" w:eastAsia="仿宋" w:cs="仿宋"/>
          <w:sz w:val="20"/>
          <w:szCs w:val="20"/>
        </w:rPr>
      </w:pPr>
      <w:r>
        <w:rPr>
          <w:rFonts w:ascii="宋体" w:hAnsi="宋体" w:eastAsia="宋体" w:cs="宋体"/>
          <w:spacing w:val="5"/>
          <w:position w:val="14"/>
          <w:sz w:val="20"/>
          <w:szCs w:val="20"/>
        </w:rPr>
        <w:t>3.7.3</w:t>
      </w:r>
      <w:r>
        <w:rPr>
          <w:rFonts w:ascii="宋体" w:hAnsi="宋体" w:eastAsia="宋体" w:cs="宋体"/>
          <w:spacing w:val="-21"/>
          <w:position w:val="14"/>
          <w:sz w:val="20"/>
          <w:szCs w:val="20"/>
        </w:rPr>
        <w:t xml:space="preserve"> </w:t>
      </w:r>
      <w:r>
        <w:rPr>
          <w:rFonts w:hint="eastAsia" w:ascii="仿宋" w:hAnsi="仿宋" w:eastAsia="仿宋" w:cs="仿宋"/>
          <w:spacing w:val="5"/>
          <w:position w:val="14"/>
          <w:sz w:val="20"/>
          <w:szCs w:val="20"/>
          <w:lang w:eastAsia="zh-CN"/>
        </w:rPr>
        <w:t>供应商</w:t>
      </w:r>
      <w:r>
        <w:rPr>
          <w:rFonts w:ascii="仿宋" w:hAnsi="仿宋" w:eastAsia="仿宋" w:cs="仿宋"/>
          <w:spacing w:val="5"/>
          <w:position w:val="14"/>
          <w:sz w:val="20"/>
          <w:szCs w:val="20"/>
        </w:rPr>
        <w:t>在投标截止时间</w:t>
      </w:r>
      <w:r>
        <w:rPr>
          <w:rFonts w:ascii="仿宋" w:hAnsi="仿宋" w:eastAsia="仿宋" w:cs="仿宋"/>
          <w:spacing w:val="-32"/>
          <w:position w:val="14"/>
          <w:sz w:val="20"/>
          <w:szCs w:val="20"/>
        </w:rPr>
        <w:t xml:space="preserve"> </w:t>
      </w:r>
      <w:r>
        <w:rPr>
          <w:rFonts w:ascii="宋体" w:hAnsi="宋体" w:eastAsia="宋体" w:cs="宋体"/>
          <w:spacing w:val="5"/>
          <w:position w:val="14"/>
          <w:sz w:val="20"/>
          <w:szCs w:val="20"/>
        </w:rPr>
        <w:t xml:space="preserve">3 </w:t>
      </w:r>
      <w:r>
        <w:rPr>
          <w:rFonts w:ascii="仿宋" w:hAnsi="仿宋" w:eastAsia="仿宋" w:cs="仿宋"/>
          <w:spacing w:val="5"/>
          <w:position w:val="14"/>
          <w:sz w:val="20"/>
          <w:szCs w:val="20"/>
        </w:rPr>
        <w:t>日前，按</w:t>
      </w:r>
      <w:r>
        <w:rPr>
          <w:rFonts w:hint="eastAsia" w:ascii="仿宋" w:hAnsi="仿宋" w:eastAsia="仿宋" w:cs="仿宋"/>
          <w:spacing w:val="5"/>
          <w:position w:val="14"/>
          <w:sz w:val="20"/>
          <w:szCs w:val="20"/>
          <w:lang w:eastAsia="zh-CN"/>
        </w:rPr>
        <w:t>采购文件</w:t>
      </w:r>
      <w:r>
        <w:rPr>
          <w:rFonts w:ascii="仿宋" w:hAnsi="仿宋" w:eastAsia="仿宋" w:cs="仿宋"/>
          <w:spacing w:val="5"/>
          <w:position w:val="14"/>
          <w:sz w:val="20"/>
          <w:szCs w:val="20"/>
        </w:rPr>
        <w:t>的要求向</w:t>
      </w:r>
      <w:r>
        <w:rPr>
          <w:rFonts w:hint="eastAsia" w:ascii="仿宋" w:hAnsi="仿宋" w:eastAsia="仿宋" w:cs="仿宋"/>
          <w:spacing w:val="5"/>
          <w:position w:val="14"/>
          <w:sz w:val="20"/>
          <w:szCs w:val="20"/>
          <w:lang w:eastAsia="zh-CN"/>
        </w:rPr>
        <w:t>采购代理机构</w:t>
      </w:r>
      <w:r>
        <w:rPr>
          <w:rFonts w:ascii="仿宋" w:hAnsi="仿宋" w:eastAsia="仿宋" w:cs="仿宋"/>
          <w:spacing w:val="5"/>
          <w:position w:val="14"/>
          <w:sz w:val="20"/>
          <w:szCs w:val="20"/>
        </w:rPr>
        <w:t>递交投标保证金，</w:t>
      </w:r>
    </w:p>
    <w:p>
      <w:pPr>
        <w:spacing w:line="229" w:lineRule="auto"/>
        <w:ind w:left="6"/>
        <w:rPr>
          <w:rFonts w:ascii="仿宋" w:hAnsi="仿宋" w:eastAsia="仿宋" w:cs="仿宋"/>
          <w:sz w:val="20"/>
          <w:szCs w:val="20"/>
        </w:rPr>
      </w:pPr>
      <w:r>
        <w:rPr>
          <w:rFonts w:ascii="仿宋" w:hAnsi="仿宋" w:eastAsia="仿宋" w:cs="仿宋"/>
          <w:spacing w:val="9"/>
          <w:sz w:val="20"/>
          <w:szCs w:val="20"/>
        </w:rPr>
        <w:t>投标截止时间之后递交的投标保证金投标将</w:t>
      </w:r>
      <w:r>
        <w:rPr>
          <w:rFonts w:ascii="仿宋" w:hAnsi="仿宋" w:eastAsia="仿宋" w:cs="仿宋"/>
          <w:spacing w:val="8"/>
          <w:sz w:val="20"/>
          <w:szCs w:val="20"/>
        </w:rPr>
        <w:t>被拒绝。</w:t>
      </w:r>
    </w:p>
    <w:p>
      <w:pPr>
        <w:spacing w:before="152" w:line="401" w:lineRule="exact"/>
        <w:ind w:right="58"/>
        <w:jc w:val="right"/>
        <w:rPr>
          <w:rFonts w:ascii="仿宋" w:hAnsi="仿宋" w:eastAsia="仿宋" w:cs="仿宋"/>
          <w:sz w:val="20"/>
          <w:szCs w:val="20"/>
        </w:rPr>
      </w:pPr>
      <w:r>
        <w:rPr>
          <w:rFonts w:ascii="宋体" w:hAnsi="宋体" w:eastAsia="宋体" w:cs="宋体"/>
          <w:spacing w:val="10"/>
          <w:position w:val="14"/>
          <w:sz w:val="20"/>
          <w:szCs w:val="20"/>
        </w:rPr>
        <w:t>3.7.4</w:t>
      </w:r>
      <w:r>
        <w:rPr>
          <w:rFonts w:ascii="宋体" w:hAnsi="宋体" w:eastAsia="宋体" w:cs="宋体"/>
          <w:spacing w:val="-32"/>
          <w:position w:val="14"/>
          <w:sz w:val="20"/>
          <w:szCs w:val="20"/>
        </w:rPr>
        <w:t xml:space="preserve"> </w:t>
      </w:r>
      <w:r>
        <w:rPr>
          <w:rFonts w:hint="eastAsia" w:ascii="仿宋" w:hAnsi="仿宋" w:eastAsia="仿宋" w:cs="仿宋"/>
          <w:spacing w:val="10"/>
          <w:position w:val="14"/>
          <w:sz w:val="20"/>
          <w:szCs w:val="20"/>
          <w:lang w:eastAsia="zh-CN"/>
        </w:rPr>
        <w:t>供应商</w:t>
      </w:r>
      <w:r>
        <w:rPr>
          <w:rFonts w:ascii="仿宋" w:hAnsi="仿宋" w:eastAsia="仿宋" w:cs="仿宋"/>
          <w:spacing w:val="10"/>
          <w:position w:val="14"/>
          <w:sz w:val="20"/>
          <w:szCs w:val="20"/>
        </w:rPr>
        <w:t>在汇款时务必注明所投标项目</w:t>
      </w:r>
      <w:r>
        <w:rPr>
          <w:rFonts w:ascii="仿宋" w:hAnsi="仿宋" w:eastAsia="仿宋" w:cs="仿宋"/>
          <w:spacing w:val="9"/>
          <w:position w:val="14"/>
          <w:sz w:val="20"/>
          <w:szCs w:val="20"/>
        </w:rPr>
        <w:t>的招标编号及用途，否则，</w:t>
      </w:r>
      <w:r>
        <w:rPr>
          <w:rFonts w:ascii="仿宋" w:hAnsi="仿宋" w:eastAsia="仿宋" w:cs="仿宋"/>
          <w:spacing w:val="-54"/>
          <w:position w:val="14"/>
          <w:sz w:val="20"/>
          <w:szCs w:val="20"/>
        </w:rPr>
        <w:t xml:space="preserve"> </w:t>
      </w:r>
      <w:r>
        <w:rPr>
          <w:rFonts w:ascii="仿宋" w:hAnsi="仿宋" w:eastAsia="仿宋" w:cs="仿宋"/>
          <w:spacing w:val="9"/>
          <w:position w:val="14"/>
          <w:sz w:val="20"/>
          <w:szCs w:val="20"/>
        </w:rPr>
        <w:t>因款项用途不明导</w:t>
      </w:r>
    </w:p>
    <w:p>
      <w:pPr>
        <w:spacing w:line="229" w:lineRule="auto"/>
        <w:ind w:left="9"/>
        <w:rPr>
          <w:rFonts w:ascii="仿宋" w:hAnsi="仿宋" w:eastAsia="仿宋" w:cs="仿宋"/>
          <w:sz w:val="20"/>
          <w:szCs w:val="20"/>
        </w:rPr>
      </w:pPr>
      <w:r>
        <w:rPr>
          <w:rFonts w:ascii="仿宋" w:hAnsi="仿宋" w:eastAsia="仿宋" w:cs="仿宋"/>
          <w:spacing w:val="8"/>
          <w:sz w:val="20"/>
          <w:szCs w:val="20"/>
        </w:rPr>
        <w:t>致投标无效等后果由</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自行承担。</w:t>
      </w:r>
    </w:p>
    <w:p>
      <w:pPr>
        <w:spacing w:before="150" w:line="370" w:lineRule="auto"/>
        <w:ind w:left="19" w:right="58" w:firstLine="406"/>
        <w:rPr>
          <w:rFonts w:ascii="仿宋" w:hAnsi="仿宋" w:eastAsia="仿宋" w:cs="仿宋"/>
          <w:sz w:val="20"/>
          <w:szCs w:val="20"/>
        </w:rPr>
      </w:pPr>
      <w:r>
        <w:rPr>
          <w:rFonts w:ascii="宋体" w:hAnsi="宋体" w:eastAsia="宋体" w:cs="宋体"/>
          <w:spacing w:val="10"/>
          <w:sz w:val="20"/>
          <w:szCs w:val="20"/>
        </w:rPr>
        <w:t>3.7.5</w:t>
      </w:r>
      <w:r>
        <w:rPr>
          <w:rFonts w:ascii="宋体" w:hAnsi="宋体" w:eastAsia="宋体" w:cs="宋体"/>
          <w:spacing w:val="-31"/>
          <w:sz w:val="20"/>
          <w:szCs w:val="20"/>
        </w:rPr>
        <w:t xml:space="preserve"> </w:t>
      </w:r>
      <w:r>
        <w:rPr>
          <w:rFonts w:ascii="仿宋" w:hAnsi="仿宋" w:eastAsia="仿宋" w:cs="仿宋"/>
          <w:spacing w:val="10"/>
          <w:sz w:val="20"/>
          <w:szCs w:val="20"/>
        </w:rPr>
        <w:t>采购人或者采购代理机构应当自中标通知书发</w:t>
      </w:r>
      <w:r>
        <w:rPr>
          <w:rFonts w:ascii="仿宋" w:hAnsi="仿宋" w:eastAsia="仿宋" w:cs="仿宋"/>
          <w:spacing w:val="9"/>
          <w:sz w:val="20"/>
          <w:szCs w:val="20"/>
        </w:rPr>
        <w:t>出之日起</w:t>
      </w:r>
      <w:r>
        <w:rPr>
          <w:rFonts w:ascii="仿宋" w:hAnsi="仿宋" w:eastAsia="仿宋" w:cs="仿宋"/>
          <w:spacing w:val="-30"/>
          <w:sz w:val="20"/>
          <w:szCs w:val="20"/>
        </w:rPr>
        <w:t xml:space="preserve"> </w:t>
      </w:r>
      <w:r>
        <w:rPr>
          <w:rFonts w:ascii="宋体" w:hAnsi="宋体" w:eastAsia="宋体" w:cs="宋体"/>
          <w:spacing w:val="9"/>
          <w:sz w:val="20"/>
          <w:szCs w:val="20"/>
        </w:rPr>
        <w:t>5</w:t>
      </w:r>
      <w:r>
        <w:rPr>
          <w:rFonts w:ascii="宋体" w:hAnsi="宋体" w:eastAsia="宋体" w:cs="宋体"/>
          <w:spacing w:val="-32"/>
          <w:sz w:val="20"/>
          <w:szCs w:val="20"/>
        </w:rPr>
        <w:t xml:space="preserve"> </w:t>
      </w:r>
      <w:r>
        <w:rPr>
          <w:rFonts w:ascii="仿宋" w:hAnsi="仿宋" w:eastAsia="仿宋" w:cs="仿宋"/>
          <w:spacing w:val="9"/>
          <w:sz w:val="20"/>
          <w:szCs w:val="20"/>
        </w:rPr>
        <w:t>个工作日内退还未</w:t>
      </w:r>
      <w:r>
        <w:rPr>
          <w:rFonts w:hint="eastAsia" w:ascii="仿宋" w:hAnsi="仿宋" w:eastAsia="仿宋" w:cs="仿宋"/>
          <w:spacing w:val="9"/>
          <w:sz w:val="20"/>
          <w:szCs w:val="20"/>
          <w:lang w:eastAsia="zh-CN"/>
        </w:rPr>
        <w:t>中标供应商</w:t>
      </w:r>
      <w:r>
        <w:rPr>
          <w:rFonts w:ascii="仿宋" w:hAnsi="仿宋" w:eastAsia="仿宋" w:cs="仿宋"/>
          <w:sz w:val="20"/>
          <w:szCs w:val="20"/>
        </w:rPr>
        <w:t xml:space="preserve"> </w:t>
      </w:r>
      <w:r>
        <w:rPr>
          <w:rFonts w:ascii="仿宋" w:hAnsi="仿宋" w:eastAsia="仿宋" w:cs="仿宋"/>
          <w:spacing w:val="8"/>
          <w:sz w:val="20"/>
          <w:szCs w:val="20"/>
        </w:rPr>
        <w:t>的投标保证金，</w:t>
      </w:r>
      <w:r>
        <w:rPr>
          <w:rFonts w:ascii="仿宋" w:hAnsi="仿宋" w:eastAsia="仿宋" w:cs="仿宋"/>
          <w:spacing w:val="-39"/>
          <w:sz w:val="20"/>
          <w:szCs w:val="20"/>
        </w:rPr>
        <w:t xml:space="preserve"> </w:t>
      </w:r>
      <w:r>
        <w:rPr>
          <w:rFonts w:ascii="仿宋" w:hAnsi="仿宋" w:eastAsia="仿宋" w:cs="仿宋"/>
          <w:spacing w:val="8"/>
          <w:sz w:val="20"/>
          <w:szCs w:val="20"/>
        </w:rPr>
        <w:t>自政府采购合同签订之日起</w:t>
      </w:r>
      <w:r>
        <w:rPr>
          <w:rFonts w:ascii="仿宋" w:hAnsi="仿宋" w:eastAsia="仿宋" w:cs="仿宋"/>
          <w:spacing w:val="-35"/>
          <w:sz w:val="20"/>
          <w:szCs w:val="20"/>
        </w:rPr>
        <w:t xml:space="preserve"> </w:t>
      </w:r>
      <w:r>
        <w:rPr>
          <w:rFonts w:ascii="宋体" w:hAnsi="宋体" w:eastAsia="宋体" w:cs="宋体"/>
          <w:spacing w:val="8"/>
          <w:sz w:val="20"/>
          <w:szCs w:val="20"/>
        </w:rPr>
        <w:t>5</w:t>
      </w:r>
      <w:r>
        <w:rPr>
          <w:rFonts w:ascii="宋体" w:hAnsi="宋体" w:eastAsia="宋体" w:cs="宋体"/>
          <w:spacing w:val="-31"/>
          <w:sz w:val="20"/>
          <w:szCs w:val="20"/>
        </w:rPr>
        <w:t xml:space="preserve"> </w:t>
      </w:r>
      <w:r>
        <w:rPr>
          <w:rFonts w:ascii="仿宋" w:hAnsi="仿宋" w:eastAsia="仿宋" w:cs="仿宋"/>
          <w:spacing w:val="8"/>
          <w:sz w:val="20"/>
          <w:szCs w:val="20"/>
        </w:rPr>
        <w:t>个工作日内退还</w:t>
      </w:r>
      <w:r>
        <w:rPr>
          <w:rFonts w:hint="eastAsia" w:ascii="仿宋" w:hAnsi="仿宋" w:eastAsia="仿宋" w:cs="仿宋"/>
          <w:spacing w:val="8"/>
          <w:sz w:val="20"/>
          <w:szCs w:val="20"/>
          <w:lang w:eastAsia="zh-CN"/>
        </w:rPr>
        <w:t>中标供应商</w:t>
      </w:r>
      <w:r>
        <w:rPr>
          <w:rFonts w:ascii="仿宋" w:hAnsi="仿宋" w:eastAsia="仿宋" w:cs="仿宋"/>
          <w:spacing w:val="7"/>
          <w:sz w:val="20"/>
          <w:szCs w:val="20"/>
        </w:rPr>
        <w:t>的投标保证金或者转为中标人的履约保证金。</w:t>
      </w:r>
    </w:p>
    <w:p>
      <w:pPr>
        <w:spacing w:before="150" w:line="370" w:lineRule="auto"/>
        <w:ind w:left="31" w:right="57" w:firstLine="397"/>
        <w:rPr>
          <w:rFonts w:ascii="仿宋" w:hAnsi="仿宋" w:eastAsia="仿宋" w:cs="仿宋"/>
          <w:sz w:val="20"/>
          <w:szCs w:val="20"/>
        </w:rPr>
      </w:pPr>
      <w:r>
        <w:rPr>
          <w:rFonts w:ascii="仿宋" w:hAnsi="仿宋" w:eastAsia="仿宋" w:cs="仿宋"/>
          <w:spacing w:val="10"/>
          <w:sz w:val="20"/>
          <w:szCs w:val="20"/>
        </w:rPr>
        <w:t xml:space="preserve">采购人或者采购代理机构逾期退还投标保证金的，除退还投标保证金本金外，还应当按中 </w:t>
      </w:r>
      <w:r>
        <w:rPr>
          <w:rFonts w:ascii="仿宋" w:hAnsi="仿宋" w:eastAsia="仿宋" w:cs="仿宋"/>
          <w:spacing w:val="8"/>
          <w:sz w:val="20"/>
          <w:szCs w:val="20"/>
        </w:rPr>
        <w:t>国人民银行同期贷款基准利率上浮</w:t>
      </w:r>
      <w:r>
        <w:rPr>
          <w:rFonts w:ascii="仿宋" w:hAnsi="仿宋" w:eastAsia="仿宋" w:cs="仿宋"/>
          <w:spacing w:val="-37"/>
          <w:sz w:val="20"/>
          <w:szCs w:val="20"/>
        </w:rPr>
        <w:t xml:space="preserve"> </w:t>
      </w:r>
      <w:r>
        <w:rPr>
          <w:rFonts w:ascii="宋体" w:hAnsi="宋体" w:eastAsia="宋体" w:cs="宋体"/>
          <w:spacing w:val="8"/>
          <w:sz w:val="20"/>
          <w:szCs w:val="20"/>
        </w:rPr>
        <w:t>20</w:t>
      </w:r>
      <w:r>
        <w:rPr>
          <w:rFonts w:ascii="仿宋" w:hAnsi="仿宋" w:eastAsia="仿宋" w:cs="仿宋"/>
          <w:spacing w:val="8"/>
          <w:sz w:val="20"/>
          <w:szCs w:val="20"/>
        </w:rPr>
        <w:t>％后的利率支付超期资金占用费，但因</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自身原因导</w:t>
      </w:r>
    </w:p>
    <w:p>
      <w:pPr>
        <w:spacing w:line="231" w:lineRule="auto"/>
        <w:ind w:left="9"/>
        <w:rPr>
          <w:rFonts w:ascii="仿宋" w:hAnsi="仿宋" w:eastAsia="仿宋" w:cs="仿宋"/>
          <w:sz w:val="20"/>
          <w:szCs w:val="20"/>
        </w:rPr>
      </w:pPr>
      <w:r>
        <w:rPr>
          <w:rFonts w:ascii="仿宋" w:hAnsi="仿宋" w:eastAsia="仿宋" w:cs="仿宋"/>
          <w:spacing w:val="7"/>
          <w:sz w:val="20"/>
          <w:szCs w:val="20"/>
        </w:rPr>
        <w:t>致无法及时退还的除外。</w:t>
      </w:r>
    </w:p>
    <w:p>
      <w:pPr>
        <w:spacing w:before="148" w:line="229" w:lineRule="auto"/>
        <w:ind w:left="425"/>
        <w:rPr>
          <w:rFonts w:ascii="仿宋" w:hAnsi="仿宋" w:eastAsia="仿宋" w:cs="仿宋"/>
          <w:sz w:val="20"/>
          <w:szCs w:val="20"/>
        </w:rPr>
      </w:pPr>
      <w:r>
        <w:rPr>
          <w:rFonts w:ascii="宋体" w:hAnsi="宋体" w:eastAsia="宋体" w:cs="宋体"/>
          <w:spacing w:val="7"/>
          <w:sz w:val="20"/>
          <w:szCs w:val="20"/>
        </w:rPr>
        <w:t>3.7.4</w:t>
      </w:r>
      <w:r>
        <w:rPr>
          <w:rFonts w:ascii="宋体" w:hAnsi="宋体" w:eastAsia="宋体" w:cs="宋体"/>
          <w:spacing w:val="-24"/>
          <w:sz w:val="20"/>
          <w:szCs w:val="20"/>
        </w:rPr>
        <w:t xml:space="preserve"> </w:t>
      </w:r>
      <w:r>
        <w:rPr>
          <w:rFonts w:ascii="仿宋" w:hAnsi="仿宋" w:eastAsia="仿宋" w:cs="仿宋"/>
          <w:spacing w:val="7"/>
          <w:sz w:val="20"/>
          <w:szCs w:val="20"/>
        </w:rPr>
        <w:t>有下列情形之一的，投标保证金将不予退还：</w:t>
      </w:r>
    </w:p>
    <w:p>
      <w:pPr>
        <w:spacing w:before="153" w:line="228" w:lineRule="auto"/>
        <w:ind w:left="431"/>
        <w:rPr>
          <w:rFonts w:ascii="仿宋" w:hAnsi="仿宋" w:eastAsia="仿宋" w:cs="仿宋"/>
          <w:sz w:val="20"/>
          <w:szCs w:val="20"/>
        </w:rPr>
      </w:pPr>
      <w:r>
        <w:rPr>
          <w:rFonts w:ascii="仿宋" w:hAnsi="仿宋" w:eastAsia="仿宋" w:cs="仿宋"/>
          <w:spacing w:val="8"/>
          <w:sz w:val="20"/>
          <w:szCs w:val="20"/>
        </w:rPr>
        <w:t>（</w:t>
      </w:r>
      <w:r>
        <w:rPr>
          <w:rFonts w:ascii="宋体" w:hAnsi="宋体" w:eastAsia="宋体" w:cs="宋体"/>
          <w:spacing w:val="8"/>
          <w:sz w:val="20"/>
          <w:szCs w:val="20"/>
        </w:rPr>
        <w:t>1</w:t>
      </w:r>
      <w:r>
        <w:rPr>
          <w:rFonts w:ascii="仿宋" w:hAnsi="仿宋" w:eastAsia="仿宋" w:cs="仿宋"/>
          <w:spacing w:val="8"/>
          <w:sz w:val="20"/>
          <w:szCs w:val="20"/>
        </w:rPr>
        <w:t>）</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在投标有效期内撤回投标文件的；</w:t>
      </w:r>
    </w:p>
    <w:p>
      <w:pPr>
        <w:spacing w:before="154" w:line="228" w:lineRule="auto"/>
        <w:ind w:left="431"/>
        <w:rPr>
          <w:rFonts w:ascii="仿宋" w:hAnsi="仿宋" w:eastAsia="仿宋" w:cs="仿宋"/>
          <w:sz w:val="20"/>
          <w:szCs w:val="20"/>
        </w:rPr>
      </w:pPr>
      <w:r>
        <w:rPr>
          <w:rFonts w:ascii="仿宋" w:hAnsi="仿宋" w:eastAsia="仿宋" w:cs="仿宋"/>
          <w:spacing w:val="8"/>
          <w:sz w:val="20"/>
          <w:szCs w:val="20"/>
        </w:rPr>
        <w:t>（</w:t>
      </w:r>
      <w:r>
        <w:rPr>
          <w:rFonts w:ascii="宋体" w:hAnsi="宋体" w:eastAsia="宋体" w:cs="宋体"/>
          <w:spacing w:val="8"/>
          <w:sz w:val="20"/>
          <w:szCs w:val="20"/>
        </w:rPr>
        <w:t>2</w:t>
      </w:r>
      <w:r>
        <w:rPr>
          <w:rFonts w:ascii="仿宋" w:hAnsi="仿宋" w:eastAsia="仿宋" w:cs="仿宋"/>
          <w:spacing w:val="8"/>
          <w:sz w:val="20"/>
          <w:szCs w:val="20"/>
        </w:rPr>
        <w:t>）</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在投标文件中提供虚假材料的；</w:t>
      </w:r>
    </w:p>
    <w:p>
      <w:pPr>
        <w:spacing w:before="151" w:line="231" w:lineRule="auto"/>
        <w:ind w:left="431"/>
        <w:rPr>
          <w:rFonts w:ascii="仿宋" w:hAnsi="仿宋" w:eastAsia="仿宋" w:cs="仿宋"/>
          <w:sz w:val="20"/>
          <w:szCs w:val="20"/>
        </w:rPr>
      </w:pPr>
      <w:r>
        <w:rPr>
          <w:rFonts w:ascii="仿宋" w:hAnsi="仿宋" w:eastAsia="仿宋" w:cs="仿宋"/>
          <w:spacing w:val="8"/>
          <w:sz w:val="20"/>
          <w:szCs w:val="20"/>
        </w:rPr>
        <w:t>（</w:t>
      </w:r>
      <w:r>
        <w:rPr>
          <w:rFonts w:ascii="宋体" w:hAnsi="宋体" w:eastAsia="宋体" w:cs="宋体"/>
          <w:spacing w:val="8"/>
          <w:sz w:val="20"/>
          <w:szCs w:val="20"/>
        </w:rPr>
        <w:t>3</w:t>
      </w:r>
      <w:r>
        <w:rPr>
          <w:rFonts w:ascii="仿宋" w:hAnsi="仿宋" w:eastAsia="仿宋" w:cs="仿宋"/>
          <w:spacing w:val="8"/>
          <w:sz w:val="20"/>
          <w:szCs w:val="20"/>
        </w:rPr>
        <w:t>）除因不可抗力或</w:t>
      </w:r>
      <w:r>
        <w:rPr>
          <w:rFonts w:hint="eastAsia" w:ascii="仿宋" w:hAnsi="仿宋" w:eastAsia="仿宋" w:cs="仿宋"/>
          <w:spacing w:val="8"/>
          <w:sz w:val="20"/>
          <w:szCs w:val="20"/>
          <w:lang w:eastAsia="zh-CN"/>
        </w:rPr>
        <w:t>采购文件</w:t>
      </w:r>
      <w:r>
        <w:rPr>
          <w:rFonts w:ascii="仿宋" w:hAnsi="仿宋" w:eastAsia="仿宋" w:cs="仿宋"/>
          <w:spacing w:val="8"/>
          <w:sz w:val="20"/>
          <w:szCs w:val="20"/>
        </w:rPr>
        <w:t>认可的情形以外，</w:t>
      </w:r>
      <w:r>
        <w:rPr>
          <w:rFonts w:ascii="仿宋" w:hAnsi="仿宋" w:eastAsia="仿宋" w:cs="仿宋"/>
          <w:spacing w:val="-51"/>
          <w:sz w:val="20"/>
          <w:szCs w:val="20"/>
        </w:rPr>
        <w:t xml:space="preserve"> </w:t>
      </w:r>
      <w:r>
        <w:rPr>
          <w:rFonts w:hint="eastAsia" w:ascii="仿宋" w:hAnsi="仿宋" w:eastAsia="仿宋" w:cs="仿宋"/>
          <w:spacing w:val="7"/>
          <w:sz w:val="20"/>
          <w:szCs w:val="20"/>
          <w:lang w:eastAsia="zh-CN"/>
        </w:rPr>
        <w:t>中标供应商</w:t>
      </w:r>
      <w:r>
        <w:rPr>
          <w:rFonts w:ascii="仿宋" w:hAnsi="仿宋" w:eastAsia="仿宋" w:cs="仿宋"/>
          <w:spacing w:val="7"/>
          <w:sz w:val="20"/>
          <w:szCs w:val="20"/>
        </w:rPr>
        <w:t>不与采购人签订合同的；</w:t>
      </w:r>
    </w:p>
    <w:p>
      <w:pPr>
        <w:spacing w:before="150" w:line="401" w:lineRule="exact"/>
        <w:ind w:left="431"/>
        <w:rPr>
          <w:rFonts w:ascii="仿宋" w:hAnsi="仿宋" w:eastAsia="仿宋" w:cs="仿宋"/>
          <w:sz w:val="20"/>
          <w:szCs w:val="20"/>
        </w:rPr>
      </w:pPr>
      <w:r>
        <w:rPr>
          <w:rFonts w:ascii="仿宋" w:hAnsi="仿宋" w:eastAsia="仿宋" w:cs="仿宋"/>
          <w:spacing w:val="9"/>
          <w:position w:val="14"/>
          <w:sz w:val="20"/>
          <w:szCs w:val="20"/>
        </w:rPr>
        <w:t>（</w:t>
      </w:r>
      <w:r>
        <w:rPr>
          <w:rFonts w:ascii="宋体" w:hAnsi="宋体" w:eastAsia="宋体" w:cs="宋体"/>
          <w:spacing w:val="9"/>
          <w:position w:val="14"/>
          <w:sz w:val="20"/>
          <w:szCs w:val="20"/>
        </w:rPr>
        <w:t>4</w:t>
      </w:r>
      <w:r>
        <w:rPr>
          <w:rFonts w:ascii="仿宋" w:hAnsi="仿宋" w:eastAsia="仿宋" w:cs="仿宋"/>
          <w:spacing w:val="9"/>
          <w:position w:val="14"/>
          <w:sz w:val="20"/>
          <w:szCs w:val="20"/>
        </w:rPr>
        <w:t>）</w:t>
      </w:r>
      <w:r>
        <w:rPr>
          <w:rFonts w:hint="eastAsia" w:ascii="仿宋" w:hAnsi="仿宋" w:eastAsia="仿宋" w:cs="仿宋"/>
          <w:spacing w:val="9"/>
          <w:position w:val="14"/>
          <w:sz w:val="20"/>
          <w:szCs w:val="20"/>
          <w:lang w:eastAsia="zh-CN"/>
        </w:rPr>
        <w:t>供应商</w:t>
      </w:r>
      <w:r>
        <w:rPr>
          <w:rFonts w:ascii="仿宋" w:hAnsi="仿宋" w:eastAsia="仿宋" w:cs="仿宋"/>
          <w:spacing w:val="9"/>
          <w:position w:val="14"/>
          <w:sz w:val="20"/>
          <w:szCs w:val="20"/>
        </w:rPr>
        <w:t>与采购人、其他</w:t>
      </w:r>
      <w:r>
        <w:rPr>
          <w:rFonts w:hint="eastAsia" w:ascii="仿宋" w:hAnsi="仿宋" w:eastAsia="仿宋" w:cs="仿宋"/>
          <w:spacing w:val="9"/>
          <w:position w:val="14"/>
          <w:sz w:val="20"/>
          <w:szCs w:val="20"/>
          <w:lang w:eastAsia="zh-CN"/>
        </w:rPr>
        <w:t>供应商</w:t>
      </w:r>
      <w:r>
        <w:rPr>
          <w:rFonts w:ascii="仿宋" w:hAnsi="仿宋" w:eastAsia="仿宋" w:cs="仿宋"/>
          <w:spacing w:val="9"/>
          <w:position w:val="14"/>
          <w:sz w:val="20"/>
          <w:szCs w:val="20"/>
        </w:rPr>
        <w:t>或者采购代理机</w:t>
      </w:r>
      <w:r>
        <w:rPr>
          <w:rFonts w:ascii="仿宋" w:hAnsi="仿宋" w:eastAsia="仿宋" w:cs="仿宋"/>
          <w:spacing w:val="8"/>
          <w:position w:val="14"/>
          <w:sz w:val="20"/>
          <w:szCs w:val="20"/>
        </w:rPr>
        <w:t>构恶意串通的；</w:t>
      </w:r>
    </w:p>
    <w:p>
      <w:pPr>
        <w:spacing w:before="1" w:line="230" w:lineRule="auto"/>
        <w:ind w:left="431"/>
        <w:rPr>
          <w:rFonts w:ascii="仿宋" w:hAnsi="仿宋" w:eastAsia="仿宋" w:cs="仿宋"/>
          <w:sz w:val="20"/>
          <w:szCs w:val="20"/>
        </w:rPr>
      </w:pPr>
      <w:r>
        <w:rPr>
          <w:rFonts w:ascii="仿宋" w:hAnsi="仿宋" w:eastAsia="仿宋" w:cs="仿宋"/>
          <w:spacing w:val="9"/>
          <w:sz w:val="20"/>
          <w:szCs w:val="20"/>
        </w:rPr>
        <w:t>（</w:t>
      </w:r>
      <w:r>
        <w:rPr>
          <w:rFonts w:ascii="宋体" w:hAnsi="宋体" w:eastAsia="宋体" w:cs="宋体"/>
          <w:spacing w:val="9"/>
          <w:sz w:val="20"/>
          <w:szCs w:val="20"/>
        </w:rPr>
        <w:t>5</w:t>
      </w:r>
      <w:r>
        <w:rPr>
          <w:rFonts w:ascii="仿宋" w:hAnsi="仿宋" w:eastAsia="仿宋" w:cs="仿宋"/>
          <w:spacing w:val="9"/>
          <w:sz w:val="20"/>
          <w:szCs w:val="20"/>
        </w:rPr>
        <w:t>）</w:t>
      </w:r>
      <w:r>
        <w:rPr>
          <w:rFonts w:hint="eastAsia" w:ascii="仿宋" w:hAnsi="仿宋" w:eastAsia="仿宋" w:cs="仿宋"/>
          <w:spacing w:val="9"/>
          <w:sz w:val="20"/>
          <w:szCs w:val="20"/>
          <w:lang w:eastAsia="zh-CN"/>
        </w:rPr>
        <w:t>采购文件</w:t>
      </w:r>
      <w:r>
        <w:rPr>
          <w:rFonts w:ascii="仿宋" w:hAnsi="仿宋" w:eastAsia="仿宋" w:cs="仿宋"/>
          <w:spacing w:val="9"/>
          <w:sz w:val="20"/>
          <w:szCs w:val="20"/>
        </w:rPr>
        <w:t>规定应由</w:t>
      </w:r>
      <w:r>
        <w:rPr>
          <w:rFonts w:hint="eastAsia" w:ascii="仿宋" w:hAnsi="仿宋" w:eastAsia="仿宋" w:cs="仿宋"/>
          <w:spacing w:val="9"/>
          <w:sz w:val="20"/>
          <w:szCs w:val="20"/>
          <w:lang w:eastAsia="zh-CN"/>
        </w:rPr>
        <w:t>中标供应商</w:t>
      </w:r>
      <w:r>
        <w:rPr>
          <w:rFonts w:ascii="仿宋" w:hAnsi="仿宋" w:eastAsia="仿宋" w:cs="仿宋"/>
          <w:spacing w:val="9"/>
          <w:sz w:val="20"/>
          <w:szCs w:val="20"/>
        </w:rPr>
        <w:t>缴纳招标服务费而</w:t>
      </w:r>
      <w:r>
        <w:rPr>
          <w:rFonts w:hint="eastAsia" w:ascii="仿宋" w:hAnsi="仿宋" w:eastAsia="仿宋" w:cs="仿宋"/>
          <w:spacing w:val="9"/>
          <w:sz w:val="20"/>
          <w:szCs w:val="20"/>
          <w:lang w:eastAsia="zh-CN"/>
        </w:rPr>
        <w:t>中标供应商</w:t>
      </w:r>
      <w:r>
        <w:rPr>
          <w:rFonts w:ascii="仿宋" w:hAnsi="仿宋" w:eastAsia="仿宋" w:cs="仿宋"/>
          <w:spacing w:val="8"/>
          <w:sz w:val="20"/>
          <w:szCs w:val="20"/>
        </w:rPr>
        <w:t>未缴纳的；</w:t>
      </w:r>
    </w:p>
    <w:p>
      <w:pPr>
        <w:spacing w:before="149" w:line="400" w:lineRule="exact"/>
        <w:ind w:left="431"/>
        <w:rPr>
          <w:rFonts w:ascii="仿宋" w:hAnsi="仿宋" w:eastAsia="仿宋" w:cs="仿宋"/>
          <w:sz w:val="20"/>
          <w:szCs w:val="20"/>
        </w:rPr>
      </w:pPr>
      <w:r>
        <w:rPr>
          <w:rFonts w:ascii="仿宋" w:hAnsi="仿宋" w:eastAsia="仿宋" w:cs="仿宋"/>
          <w:spacing w:val="7"/>
          <w:position w:val="14"/>
          <w:sz w:val="20"/>
          <w:szCs w:val="20"/>
        </w:rPr>
        <w:t>（</w:t>
      </w:r>
      <w:r>
        <w:rPr>
          <w:rFonts w:ascii="宋体" w:hAnsi="宋体" w:eastAsia="宋体" w:cs="宋体"/>
          <w:spacing w:val="7"/>
          <w:position w:val="14"/>
          <w:sz w:val="20"/>
          <w:szCs w:val="20"/>
        </w:rPr>
        <w:t>6</w:t>
      </w:r>
      <w:r>
        <w:rPr>
          <w:rFonts w:ascii="仿宋" w:hAnsi="仿宋" w:eastAsia="仿宋" w:cs="仿宋"/>
          <w:spacing w:val="7"/>
          <w:position w:val="14"/>
          <w:sz w:val="20"/>
          <w:szCs w:val="20"/>
        </w:rPr>
        <w:t>）</w:t>
      </w:r>
      <w:r>
        <w:rPr>
          <w:rFonts w:hint="eastAsia" w:ascii="仿宋" w:hAnsi="仿宋" w:eastAsia="仿宋" w:cs="仿宋"/>
          <w:spacing w:val="7"/>
          <w:position w:val="14"/>
          <w:sz w:val="20"/>
          <w:szCs w:val="20"/>
          <w:lang w:eastAsia="zh-CN"/>
        </w:rPr>
        <w:t>采购文件</w:t>
      </w:r>
      <w:r>
        <w:rPr>
          <w:rFonts w:ascii="仿宋" w:hAnsi="仿宋" w:eastAsia="仿宋" w:cs="仿宋"/>
          <w:spacing w:val="7"/>
          <w:position w:val="14"/>
          <w:sz w:val="20"/>
          <w:szCs w:val="20"/>
        </w:rPr>
        <w:t>规定的其他情形。</w:t>
      </w:r>
    </w:p>
    <w:p>
      <w:pPr>
        <w:spacing w:before="1" w:line="227" w:lineRule="auto"/>
        <w:ind w:left="431"/>
        <w:rPr>
          <w:rFonts w:ascii="仿宋" w:hAnsi="仿宋" w:eastAsia="仿宋" w:cs="仿宋"/>
          <w:sz w:val="20"/>
          <w:szCs w:val="20"/>
        </w:rPr>
      </w:pPr>
      <w:r>
        <w:rPr>
          <w:rFonts w:ascii="仿宋" w:hAnsi="仿宋" w:eastAsia="仿宋" w:cs="仿宋"/>
          <w:spacing w:val="7"/>
          <w:sz w:val="20"/>
          <w:szCs w:val="20"/>
        </w:rPr>
        <w:t>（</w:t>
      </w:r>
      <w:r>
        <w:rPr>
          <w:rFonts w:ascii="宋体" w:hAnsi="宋体" w:eastAsia="宋体" w:cs="宋体"/>
          <w:spacing w:val="7"/>
          <w:sz w:val="20"/>
          <w:szCs w:val="20"/>
        </w:rPr>
        <w:t>7</w:t>
      </w:r>
      <w:r>
        <w:rPr>
          <w:rFonts w:ascii="仿宋" w:hAnsi="仿宋" w:eastAsia="仿宋" w:cs="仿宋"/>
          <w:spacing w:val="7"/>
          <w:sz w:val="20"/>
          <w:szCs w:val="20"/>
        </w:rPr>
        <w:t>）存在其他违法违规行为的。</w:t>
      </w:r>
    </w:p>
    <w:p>
      <w:pPr>
        <w:spacing w:before="154" w:line="230" w:lineRule="auto"/>
        <w:ind w:left="5"/>
        <w:rPr>
          <w:rFonts w:ascii="仿宋" w:hAnsi="仿宋" w:eastAsia="仿宋" w:cs="仿宋"/>
          <w:sz w:val="20"/>
          <w:szCs w:val="20"/>
        </w:rPr>
      </w:pPr>
      <w:r>
        <w:rPr>
          <w:rFonts w:ascii="宋体" w:hAnsi="宋体" w:eastAsia="宋体" w:cs="宋体"/>
          <w:spacing w:val="6"/>
          <w:sz w:val="20"/>
          <w:szCs w:val="20"/>
        </w:rPr>
        <w:t xml:space="preserve">3.8 </w:t>
      </w:r>
      <w:r>
        <w:rPr>
          <w:rFonts w:ascii="仿宋" w:hAnsi="仿宋" w:eastAsia="仿宋" w:cs="仿宋"/>
          <w:spacing w:val="6"/>
          <w:sz w:val="20"/>
          <w:szCs w:val="20"/>
        </w:rPr>
        <w:t>投标文件的编制</w:t>
      </w:r>
    </w:p>
    <w:p>
      <w:pPr>
        <w:spacing w:before="149" w:line="401" w:lineRule="exact"/>
        <w:ind w:right="58"/>
        <w:jc w:val="right"/>
        <w:rPr>
          <w:rFonts w:ascii="仿宋" w:hAnsi="仿宋" w:eastAsia="仿宋" w:cs="仿宋"/>
          <w:sz w:val="20"/>
          <w:szCs w:val="20"/>
        </w:rPr>
      </w:pPr>
      <w:r>
        <w:rPr>
          <w:rFonts w:ascii="仿宋" w:hAnsi="仿宋" w:eastAsia="仿宋" w:cs="仿宋"/>
          <w:spacing w:val="9"/>
          <w:position w:val="14"/>
          <w:sz w:val="20"/>
          <w:szCs w:val="20"/>
        </w:rPr>
        <w:t>3.8.1 投标文件应按第六章“投标文件格式</w:t>
      </w:r>
      <w:r>
        <w:rPr>
          <w:rFonts w:ascii="仿宋" w:hAnsi="仿宋" w:eastAsia="仿宋" w:cs="仿宋"/>
          <w:spacing w:val="-70"/>
          <w:position w:val="14"/>
          <w:sz w:val="20"/>
          <w:szCs w:val="20"/>
        </w:rPr>
        <w:t xml:space="preserve"> </w:t>
      </w:r>
      <w:r>
        <w:rPr>
          <w:rFonts w:ascii="仿宋" w:hAnsi="仿宋" w:eastAsia="仿宋" w:cs="仿宋"/>
          <w:spacing w:val="9"/>
          <w:position w:val="14"/>
          <w:sz w:val="20"/>
          <w:szCs w:val="20"/>
        </w:rPr>
        <w:t>”进行编写，如有必要，可以增加附页</w:t>
      </w:r>
      <w:r>
        <w:rPr>
          <w:rFonts w:ascii="仿宋" w:hAnsi="仿宋" w:eastAsia="仿宋" w:cs="仿宋"/>
          <w:spacing w:val="8"/>
          <w:position w:val="14"/>
          <w:sz w:val="20"/>
          <w:szCs w:val="20"/>
        </w:rPr>
        <w:t>，作为</w:t>
      </w:r>
    </w:p>
    <w:p>
      <w:pPr>
        <w:spacing w:before="1" w:line="230" w:lineRule="auto"/>
        <w:ind w:left="6"/>
        <w:rPr>
          <w:rFonts w:ascii="仿宋" w:hAnsi="仿宋" w:eastAsia="仿宋" w:cs="仿宋"/>
          <w:sz w:val="20"/>
          <w:szCs w:val="20"/>
        </w:rPr>
      </w:pPr>
      <w:r>
        <w:rPr>
          <w:rFonts w:ascii="仿宋" w:hAnsi="仿宋" w:eastAsia="仿宋" w:cs="仿宋"/>
          <w:spacing w:val="9"/>
          <w:sz w:val="20"/>
          <w:szCs w:val="20"/>
        </w:rPr>
        <w:t>投标文件的组成部分。</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可以提出比</w:t>
      </w:r>
      <w:r>
        <w:rPr>
          <w:rFonts w:hint="eastAsia" w:ascii="仿宋" w:hAnsi="仿宋" w:eastAsia="仿宋" w:cs="仿宋"/>
          <w:spacing w:val="9"/>
          <w:sz w:val="20"/>
          <w:szCs w:val="20"/>
          <w:lang w:eastAsia="zh-CN"/>
        </w:rPr>
        <w:t>采购文件</w:t>
      </w:r>
      <w:r>
        <w:rPr>
          <w:rFonts w:ascii="仿宋" w:hAnsi="仿宋" w:eastAsia="仿宋" w:cs="仿宋"/>
          <w:spacing w:val="9"/>
          <w:sz w:val="20"/>
          <w:szCs w:val="20"/>
        </w:rPr>
        <w:t>要求更有利于采购人的承诺。</w:t>
      </w:r>
    </w:p>
    <w:p>
      <w:pPr>
        <w:spacing w:before="151" w:line="229" w:lineRule="auto"/>
        <w:ind w:left="6"/>
        <w:rPr>
          <w:rFonts w:ascii="仿宋" w:hAnsi="仿宋" w:eastAsia="仿宋" w:cs="仿宋"/>
          <w:sz w:val="20"/>
          <w:szCs w:val="20"/>
        </w:rPr>
      </w:pPr>
      <w:r>
        <w:rPr>
          <w:rFonts w:ascii="仿宋" w:hAnsi="仿宋" w:eastAsia="仿宋" w:cs="仿宋"/>
          <w:spacing w:val="9"/>
          <w:sz w:val="20"/>
          <w:szCs w:val="20"/>
        </w:rPr>
        <w:t>投标文件应当对</w:t>
      </w:r>
      <w:r>
        <w:rPr>
          <w:rFonts w:hint="eastAsia" w:ascii="仿宋" w:hAnsi="仿宋" w:eastAsia="仿宋" w:cs="仿宋"/>
          <w:spacing w:val="9"/>
          <w:sz w:val="20"/>
          <w:szCs w:val="20"/>
          <w:lang w:eastAsia="zh-CN"/>
        </w:rPr>
        <w:t>采购文件</w:t>
      </w:r>
      <w:r>
        <w:rPr>
          <w:rFonts w:ascii="仿宋" w:hAnsi="仿宋" w:eastAsia="仿宋" w:cs="仿宋"/>
          <w:spacing w:val="9"/>
          <w:sz w:val="20"/>
          <w:szCs w:val="20"/>
        </w:rPr>
        <w:t>有关</w:t>
      </w:r>
      <w:r>
        <w:rPr>
          <w:rFonts w:hint="eastAsia" w:ascii="仿宋" w:hAnsi="仿宋" w:eastAsia="仿宋" w:cs="仿宋"/>
          <w:spacing w:val="9"/>
          <w:sz w:val="20"/>
          <w:szCs w:val="20"/>
          <w:lang w:val="en-US" w:eastAsia="zh-CN"/>
        </w:rPr>
        <w:t>交货</w:t>
      </w:r>
      <w:r>
        <w:rPr>
          <w:rFonts w:ascii="仿宋" w:hAnsi="仿宋" w:eastAsia="仿宋" w:cs="仿宋"/>
          <w:spacing w:val="9"/>
          <w:sz w:val="20"/>
          <w:szCs w:val="20"/>
        </w:rPr>
        <w:t>期、投标有效期、对招标服务范围等实质性内容作出响应。</w:t>
      </w:r>
    </w:p>
    <w:p>
      <w:pPr>
        <w:spacing w:before="151" w:line="369" w:lineRule="auto"/>
        <w:ind w:left="10" w:right="57" w:firstLine="414"/>
        <w:jc w:val="both"/>
        <w:rPr>
          <w:rFonts w:ascii="仿宋" w:hAnsi="仿宋" w:eastAsia="仿宋" w:cs="仿宋"/>
          <w:sz w:val="20"/>
          <w:szCs w:val="20"/>
        </w:rPr>
      </w:pPr>
      <w:r>
        <w:rPr>
          <w:rFonts w:ascii="仿宋" w:hAnsi="仿宋" w:eastAsia="仿宋" w:cs="仿宋"/>
          <w:spacing w:val="10"/>
          <w:sz w:val="20"/>
          <w:szCs w:val="20"/>
        </w:rPr>
        <w:t xml:space="preserve">3.8.2 </w:t>
      </w: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的法定代表人或经授权的代表须根据</w:t>
      </w:r>
      <w:r>
        <w:rPr>
          <w:rFonts w:hint="eastAsia" w:ascii="仿宋" w:hAnsi="仿宋" w:eastAsia="仿宋" w:cs="仿宋"/>
          <w:spacing w:val="10"/>
          <w:sz w:val="20"/>
          <w:szCs w:val="20"/>
          <w:lang w:eastAsia="zh-CN"/>
        </w:rPr>
        <w:t>采购文件</w:t>
      </w:r>
      <w:r>
        <w:rPr>
          <w:rFonts w:ascii="仿宋" w:hAnsi="仿宋" w:eastAsia="仿宋" w:cs="仿宋"/>
          <w:spacing w:val="9"/>
          <w:sz w:val="20"/>
          <w:szCs w:val="20"/>
        </w:rPr>
        <w:t>第六章的规定在电子投标文件</w:t>
      </w:r>
      <w:r>
        <w:rPr>
          <w:rFonts w:ascii="仿宋" w:hAnsi="仿宋" w:eastAsia="仿宋" w:cs="仿宋"/>
          <w:sz w:val="20"/>
          <w:szCs w:val="20"/>
        </w:rPr>
        <w:t xml:space="preserve"> </w:t>
      </w:r>
      <w:r>
        <w:rPr>
          <w:rFonts w:ascii="仿宋" w:hAnsi="仿宋" w:eastAsia="仿宋" w:cs="仿宋"/>
          <w:spacing w:val="10"/>
          <w:sz w:val="20"/>
          <w:szCs w:val="20"/>
        </w:rPr>
        <w:t>中需要签字或盖章的位置加盖人名章或加盖单位电子印章。授权代表须持有书面的“法定代表</w:t>
      </w:r>
      <w:r>
        <w:rPr>
          <w:rFonts w:ascii="仿宋" w:hAnsi="仿宋" w:eastAsia="仿宋" w:cs="仿宋"/>
          <w:spacing w:val="9"/>
          <w:sz w:val="20"/>
          <w:szCs w:val="20"/>
        </w:rPr>
        <w:t xml:space="preserve"> 人授权书</w:t>
      </w:r>
      <w:r>
        <w:rPr>
          <w:rFonts w:ascii="仿宋" w:hAnsi="仿宋" w:eastAsia="仿宋" w:cs="仿宋"/>
          <w:spacing w:val="-70"/>
          <w:sz w:val="20"/>
          <w:szCs w:val="20"/>
        </w:rPr>
        <w:t xml:space="preserve"> </w:t>
      </w:r>
      <w:r>
        <w:rPr>
          <w:rFonts w:ascii="仿宋" w:hAnsi="仿宋" w:eastAsia="仿宋" w:cs="仿宋"/>
          <w:spacing w:val="9"/>
          <w:sz w:val="20"/>
          <w:szCs w:val="20"/>
        </w:rPr>
        <w:t>”（标准格式附后</w:t>
      </w:r>
      <w:r>
        <w:rPr>
          <w:rFonts w:ascii="仿宋" w:hAnsi="仿宋" w:eastAsia="仿宋" w:cs="仿宋"/>
          <w:spacing w:val="19"/>
          <w:sz w:val="20"/>
          <w:szCs w:val="20"/>
        </w:rPr>
        <w:t>），</w:t>
      </w:r>
      <w:r>
        <w:rPr>
          <w:rFonts w:ascii="仿宋" w:hAnsi="仿宋" w:eastAsia="仿宋" w:cs="仿宋"/>
          <w:spacing w:val="9"/>
          <w:sz w:val="20"/>
          <w:szCs w:val="20"/>
        </w:rPr>
        <w:t>并将其附在电子投标文件中。签字或加盖人名章的其他要求见</w:t>
      </w:r>
    </w:p>
    <w:p>
      <w:pPr>
        <w:spacing w:line="230" w:lineRule="auto"/>
        <w:ind w:left="6"/>
        <w:rPr>
          <w:rFonts w:ascii="仿宋" w:hAnsi="仿宋" w:eastAsia="仿宋" w:cs="仿宋"/>
          <w:sz w:val="20"/>
          <w:szCs w:val="20"/>
        </w:rPr>
      </w:pPr>
      <w:r>
        <w:rPr>
          <w:rFonts w:hint="eastAsia" w:ascii="仿宋" w:hAnsi="仿宋" w:eastAsia="仿宋" w:cs="仿宋"/>
          <w:spacing w:val="7"/>
          <w:sz w:val="20"/>
          <w:szCs w:val="20"/>
          <w:lang w:eastAsia="zh-CN"/>
        </w:rPr>
        <w:t>供应商</w:t>
      </w:r>
      <w:r>
        <w:rPr>
          <w:rFonts w:ascii="仿宋" w:hAnsi="仿宋" w:eastAsia="仿宋" w:cs="仿宋"/>
          <w:spacing w:val="7"/>
          <w:sz w:val="20"/>
          <w:szCs w:val="20"/>
        </w:rPr>
        <w:t>须知前附表。</w:t>
      </w:r>
    </w:p>
    <w:p>
      <w:pPr>
        <w:spacing w:before="151" w:line="231" w:lineRule="auto"/>
        <w:rPr>
          <w:rFonts w:ascii="仿宋" w:hAnsi="仿宋" w:eastAsia="仿宋" w:cs="仿宋"/>
          <w:sz w:val="20"/>
          <w:szCs w:val="20"/>
        </w:rPr>
      </w:pPr>
      <w:r>
        <w:rPr>
          <w:rFonts w:ascii="宋体" w:hAnsi="宋体" w:eastAsia="宋体" w:cs="宋体"/>
          <w:spacing w:val="1"/>
          <w:sz w:val="20"/>
          <w:szCs w:val="20"/>
        </w:rPr>
        <w:t>4.</w:t>
      </w:r>
      <w:r>
        <w:rPr>
          <w:rFonts w:ascii="宋体" w:hAnsi="宋体" w:eastAsia="宋体" w:cs="宋体"/>
          <w:spacing w:val="19"/>
          <w:sz w:val="20"/>
          <w:szCs w:val="20"/>
        </w:rPr>
        <w:t xml:space="preserve"> </w:t>
      </w:r>
      <w:r>
        <w:rPr>
          <w:rFonts w:ascii="仿宋" w:hAnsi="仿宋" w:eastAsia="仿宋" w:cs="仿宋"/>
          <w:spacing w:val="1"/>
          <w:sz w:val="20"/>
          <w:szCs w:val="20"/>
        </w:rPr>
        <w:t>投标</w:t>
      </w:r>
    </w:p>
    <w:p>
      <w:pPr>
        <w:spacing w:before="151" w:line="231" w:lineRule="auto"/>
        <w:rPr>
          <w:rFonts w:ascii="仿宋" w:hAnsi="仿宋" w:eastAsia="仿宋" w:cs="仿宋"/>
          <w:sz w:val="20"/>
          <w:szCs w:val="20"/>
        </w:rPr>
      </w:pPr>
      <w:r>
        <w:rPr>
          <w:rFonts w:ascii="仿宋" w:hAnsi="仿宋" w:eastAsia="仿宋" w:cs="仿宋"/>
          <w:spacing w:val="6"/>
          <w:sz w:val="20"/>
          <w:szCs w:val="20"/>
        </w:rPr>
        <w:t>4.1</w:t>
      </w:r>
      <w:r>
        <w:rPr>
          <w:rFonts w:ascii="仿宋" w:hAnsi="仿宋" w:eastAsia="仿宋" w:cs="仿宋"/>
          <w:spacing w:val="-32"/>
          <w:sz w:val="20"/>
          <w:szCs w:val="20"/>
        </w:rPr>
        <w:t xml:space="preserve"> </w:t>
      </w:r>
      <w:r>
        <w:rPr>
          <w:rFonts w:ascii="仿宋" w:hAnsi="仿宋" w:eastAsia="仿宋" w:cs="仿宋"/>
          <w:spacing w:val="6"/>
          <w:sz w:val="20"/>
          <w:szCs w:val="20"/>
        </w:rPr>
        <w:t>投标文件的提交</w:t>
      </w:r>
    </w:p>
    <w:p>
      <w:pPr>
        <w:spacing w:before="148" w:line="370" w:lineRule="auto"/>
        <w:ind w:right="55"/>
        <w:jc w:val="both"/>
        <w:rPr>
          <w:rFonts w:ascii="仿宋" w:hAnsi="仿宋" w:eastAsia="仿宋" w:cs="仿宋"/>
          <w:sz w:val="20"/>
          <w:szCs w:val="20"/>
        </w:rPr>
      </w:pPr>
      <w:r>
        <w:rPr>
          <w:rFonts w:ascii="仿宋" w:hAnsi="仿宋" w:eastAsia="仿宋" w:cs="仿宋"/>
          <w:spacing w:val="11"/>
          <w:sz w:val="20"/>
          <w:szCs w:val="20"/>
        </w:rPr>
        <w:t>4.1.1</w:t>
      </w:r>
      <w:r>
        <w:rPr>
          <w:rFonts w:ascii="仿宋" w:hAnsi="仿宋" w:eastAsia="仿宋" w:cs="仿宋"/>
          <w:spacing w:val="-33"/>
          <w:sz w:val="20"/>
          <w:szCs w:val="20"/>
        </w:rPr>
        <w:t xml:space="preserve"> </w:t>
      </w:r>
      <w:r>
        <w:rPr>
          <w:rFonts w:ascii="仿宋" w:hAnsi="仿宋" w:eastAsia="仿宋" w:cs="仿宋"/>
          <w:spacing w:val="11"/>
          <w:sz w:val="20"/>
          <w:szCs w:val="20"/>
        </w:rPr>
        <w:t>加密电子投标文件应在</w:t>
      </w:r>
      <w:r>
        <w:rPr>
          <w:rFonts w:hint="eastAsia" w:ascii="仿宋" w:hAnsi="仿宋" w:eastAsia="仿宋" w:cs="仿宋"/>
          <w:spacing w:val="11"/>
          <w:sz w:val="20"/>
          <w:szCs w:val="20"/>
          <w:lang w:eastAsia="zh-CN"/>
        </w:rPr>
        <w:t>采购文件</w:t>
      </w:r>
      <w:r>
        <w:rPr>
          <w:rFonts w:ascii="仿宋" w:hAnsi="仿宋" w:eastAsia="仿宋" w:cs="仿宋"/>
          <w:spacing w:val="11"/>
          <w:sz w:val="20"/>
          <w:szCs w:val="20"/>
        </w:rPr>
        <w:t>规定的投标截止时间（开标时</w:t>
      </w:r>
      <w:r>
        <w:rPr>
          <w:rFonts w:ascii="仿宋" w:hAnsi="仿宋" w:eastAsia="仿宋" w:cs="仿宋"/>
          <w:spacing w:val="10"/>
          <w:sz w:val="20"/>
          <w:szCs w:val="20"/>
        </w:rPr>
        <w:t>间）之前成功提交至</w:t>
      </w:r>
      <w:r>
        <w:rPr>
          <w:rFonts w:ascii="仿宋" w:hAnsi="仿宋" w:eastAsia="仿宋" w:cs="仿宋"/>
          <w:sz w:val="20"/>
          <w:szCs w:val="20"/>
        </w:rPr>
        <w:t xml:space="preserve"> </w:t>
      </w:r>
      <w:r>
        <w:rPr>
          <w:rFonts w:ascii="仿宋" w:hAnsi="仿宋" w:eastAsia="仿宋" w:cs="仿宋"/>
          <w:spacing w:val="12"/>
          <w:sz w:val="20"/>
          <w:szCs w:val="20"/>
        </w:rPr>
        <w:t>《</w:t>
      </w:r>
      <w:r>
        <w:rPr>
          <w:rFonts w:hint="eastAsia" w:ascii="仿宋" w:hAnsi="仿宋" w:eastAsia="仿宋" w:cs="仿宋"/>
          <w:spacing w:val="12"/>
          <w:sz w:val="20"/>
          <w:szCs w:val="20"/>
          <w:lang w:val="en-US" w:eastAsia="zh-CN"/>
        </w:rPr>
        <w:t>商丘市</w:t>
      </w:r>
      <w:r>
        <w:rPr>
          <w:rFonts w:ascii="仿宋" w:hAnsi="仿宋" w:eastAsia="仿宋" w:cs="仿宋"/>
          <w:spacing w:val="12"/>
          <w:sz w:val="20"/>
          <w:szCs w:val="20"/>
          <w:lang w:eastAsia="zh-CN"/>
        </w:rPr>
        <w:t>公共资源交易中心（</w:t>
      </w:r>
      <w:r>
        <w:fldChar w:fldCharType="begin"/>
      </w:r>
      <w:r>
        <w:instrText xml:space="preserve"> HYPERLINK "http://www.hnggzy.net/" </w:instrText>
      </w:r>
      <w:r>
        <w:fldChar w:fldCharType="separate"/>
      </w:r>
      <w:r>
        <w:rPr>
          <w:rFonts w:hint="eastAsia" w:ascii="仿宋" w:hAnsi="仿宋" w:eastAsia="仿宋" w:cs="仿宋"/>
          <w:sz w:val="20"/>
          <w:szCs w:val="20"/>
          <w:lang w:eastAsia="zh-CN"/>
        </w:rPr>
        <w:t>https://ggzyjy.shangqiu.gov.cn/</w:t>
      </w:r>
      <w:r>
        <w:rPr>
          <w:rFonts w:ascii="仿宋" w:hAnsi="仿宋" w:eastAsia="仿宋" w:cs="仿宋"/>
          <w:spacing w:val="12"/>
          <w:sz w:val="20"/>
          <w:szCs w:val="20"/>
          <w:lang w:eastAsia="zh-CN"/>
        </w:rPr>
        <w:fldChar w:fldCharType="end"/>
      </w:r>
      <w:r>
        <w:rPr>
          <w:rFonts w:ascii="仿宋" w:hAnsi="仿宋" w:eastAsia="仿宋" w:cs="仿宋"/>
          <w:spacing w:val="12"/>
          <w:sz w:val="20"/>
          <w:szCs w:val="20"/>
          <w:lang w:eastAsia="zh-CN"/>
        </w:rPr>
        <w:t>）</w:t>
      </w:r>
      <w:r>
        <w:rPr>
          <w:rFonts w:ascii="仿宋" w:hAnsi="仿宋" w:eastAsia="仿宋" w:cs="仿宋"/>
          <w:spacing w:val="12"/>
          <w:sz w:val="20"/>
          <w:szCs w:val="20"/>
        </w:rPr>
        <w:t>》。</w:t>
      </w:r>
      <w:r>
        <w:rPr>
          <w:rFonts w:hint="eastAsia" w:ascii="仿宋" w:hAnsi="仿宋" w:eastAsia="仿宋" w:cs="仿宋"/>
          <w:spacing w:val="12"/>
          <w:sz w:val="20"/>
          <w:szCs w:val="20"/>
          <w:lang w:eastAsia="zh-CN"/>
        </w:rPr>
        <w:t>供应商</w:t>
      </w:r>
      <w:r>
        <w:rPr>
          <w:rFonts w:ascii="仿宋" w:hAnsi="仿宋" w:eastAsia="仿宋" w:cs="仿宋"/>
          <w:spacing w:val="12"/>
          <w:sz w:val="20"/>
          <w:szCs w:val="20"/>
        </w:rPr>
        <w:t>应充分考</w:t>
      </w:r>
      <w:r>
        <w:rPr>
          <w:rFonts w:ascii="仿宋" w:hAnsi="仿宋" w:eastAsia="仿宋" w:cs="仿宋"/>
          <w:spacing w:val="11"/>
          <w:sz w:val="20"/>
          <w:szCs w:val="20"/>
        </w:rPr>
        <w:t>虑并预留技术处</w:t>
      </w:r>
      <w:r>
        <w:rPr>
          <w:rFonts w:ascii="仿宋" w:hAnsi="仿宋" w:eastAsia="仿宋" w:cs="仿宋"/>
          <w:spacing w:val="7"/>
          <w:sz w:val="20"/>
          <w:szCs w:val="20"/>
        </w:rPr>
        <w:t>理和上传数据所需时间。</w:t>
      </w:r>
    </w:p>
    <w:p>
      <w:pPr>
        <w:spacing w:before="234" w:line="229" w:lineRule="auto"/>
        <w:rPr>
          <w:rFonts w:ascii="仿宋" w:hAnsi="仿宋" w:eastAsia="仿宋" w:cs="仿宋"/>
          <w:sz w:val="20"/>
          <w:szCs w:val="20"/>
        </w:rPr>
      </w:pPr>
      <w:r>
        <w:rPr>
          <w:rFonts w:ascii="仿宋" w:hAnsi="仿宋" w:eastAsia="仿宋" w:cs="仿宋"/>
          <w:spacing w:val="9"/>
          <w:sz w:val="20"/>
          <w:szCs w:val="20"/>
        </w:rPr>
        <w:t xml:space="preserve">4.1.2 </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对同一项目多个标段进行投标的，加密电子投标</w:t>
      </w:r>
      <w:r>
        <w:rPr>
          <w:rFonts w:ascii="仿宋" w:hAnsi="仿宋" w:eastAsia="仿宋" w:cs="仿宋"/>
          <w:spacing w:val="8"/>
          <w:sz w:val="20"/>
          <w:szCs w:val="20"/>
        </w:rPr>
        <w:t>文件应按标段分别提交。</w:t>
      </w:r>
    </w:p>
    <w:p>
      <w:pPr>
        <w:spacing w:before="152" w:line="231" w:lineRule="auto"/>
        <w:rPr>
          <w:rFonts w:ascii="仿宋" w:hAnsi="仿宋" w:eastAsia="仿宋" w:cs="仿宋"/>
          <w:sz w:val="20"/>
          <w:szCs w:val="20"/>
        </w:rPr>
      </w:pPr>
      <w:r>
        <w:rPr>
          <w:rFonts w:ascii="宋体" w:hAnsi="宋体" w:eastAsia="宋体" w:cs="宋体"/>
          <w:spacing w:val="7"/>
          <w:sz w:val="20"/>
          <w:szCs w:val="20"/>
        </w:rPr>
        <w:t>4.2</w:t>
      </w:r>
      <w:r>
        <w:rPr>
          <w:rFonts w:ascii="宋体" w:hAnsi="宋体" w:eastAsia="宋体" w:cs="宋体"/>
          <w:spacing w:val="-35"/>
          <w:sz w:val="20"/>
          <w:szCs w:val="20"/>
        </w:rPr>
        <w:t xml:space="preserve"> </w:t>
      </w:r>
      <w:r>
        <w:rPr>
          <w:rFonts w:ascii="仿宋" w:hAnsi="仿宋" w:eastAsia="仿宋" w:cs="仿宋"/>
          <w:spacing w:val="7"/>
          <w:sz w:val="20"/>
          <w:szCs w:val="20"/>
        </w:rPr>
        <w:t>投标文件的修改与撤回</w:t>
      </w:r>
    </w:p>
    <w:p>
      <w:pPr>
        <w:spacing w:before="148" w:line="228" w:lineRule="auto"/>
        <w:ind w:right="1"/>
        <w:jc w:val="right"/>
        <w:rPr>
          <w:rFonts w:ascii="仿宋" w:hAnsi="仿宋" w:eastAsia="仿宋" w:cs="仿宋"/>
          <w:sz w:val="20"/>
          <w:szCs w:val="20"/>
        </w:rPr>
      </w:pPr>
      <w:r>
        <w:rPr>
          <w:rFonts w:ascii="仿宋" w:hAnsi="仿宋" w:eastAsia="仿宋" w:cs="仿宋"/>
          <w:spacing w:val="11"/>
          <w:sz w:val="20"/>
          <w:szCs w:val="20"/>
        </w:rPr>
        <w:t>4.2.1</w:t>
      </w:r>
      <w:r>
        <w:rPr>
          <w:rFonts w:ascii="仿宋" w:hAnsi="仿宋" w:eastAsia="仿宋" w:cs="仿宋"/>
          <w:spacing w:val="-31"/>
          <w:sz w:val="20"/>
          <w:szCs w:val="20"/>
        </w:rPr>
        <w:t xml:space="preserve"> </w:t>
      </w:r>
      <w:r>
        <w:rPr>
          <w:rFonts w:ascii="仿宋" w:hAnsi="仿宋" w:eastAsia="仿宋" w:cs="仿宋"/>
          <w:spacing w:val="11"/>
          <w:sz w:val="20"/>
          <w:szCs w:val="20"/>
        </w:rPr>
        <w:t>在投标须知前附表规定的投标截止时间前，</w:t>
      </w:r>
      <w:r>
        <w:rPr>
          <w:rFonts w:hint="eastAsia" w:ascii="仿宋" w:hAnsi="仿宋" w:eastAsia="仿宋" w:cs="仿宋"/>
          <w:spacing w:val="11"/>
          <w:sz w:val="20"/>
          <w:szCs w:val="20"/>
          <w:lang w:eastAsia="zh-CN"/>
        </w:rPr>
        <w:t>供应商</w:t>
      </w:r>
      <w:r>
        <w:rPr>
          <w:rFonts w:ascii="仿宋" w:hAnsi="仿宋" w:eastAsia="仿宋" w:cs="仿宋"/>
          <w:spacing w:val="11"/>
          <w:sz w:val="20"/>
          <w:szCs w:val="20"/>
        </w:rPr>
        <w:t>可以修</w:t>
      </w:r>
      <w:r>
        <w:rPr>
          <w:rFonts w:ascii="仿宋" w:hAnsi="仿宋" w:eastAsia="仿宋" w:cs="仿宋"/>
          <w:spacing w:val="10"/>
          <w:sz w:val="20"/>
          <w:szCs w:val="20"/>
        </w:rPr>
        <w:t>改或撤回已提交的投标文</w:t>
      </w:r>
    </w:p>
    <w:p>
      <w:pPr>
        <w:spacing w:before="153" w:line="401" w:lineRule="exact"/>
        <w:ind w:left="6"/>
        <w:rPr>
          <w:rFonts w:ascii="仿宋" w:hAnsi="仿宋" w:eastAsia="仿宋" w:cs="仿宋"/>
          <w:sz w:val="20"/>
          <w:szCs w:val="20"/>
        </w:rPr>
      </w:pPr>
      <w:r>
        <w:rPr>
          <w:rFonts w:ascii="仿宋" w:hAnsi="仿宋" w:eastAsia="仿宋" w:cs="仿宋"/>
          <w:spacing w:val="9"/>
          <w:position w:val="14"/>
          <w:sz w:val="20"/>
          <w:szCs w:val="20"/>
        </w:rPr>
        <w:t>件，但需在电子交易系统中提交法定代表人或授权委托人签署的申请。</w:t>
      </w:r>
    </w:p>
    <w:p>
      <w:pPr>
        <w:spacing w:line="230" w:lineRule="auto"/>
        <w:ind w:left="5"/>
        <w:rPr>
          <w:rFonts w:ascii="仿宋" w:hAnsi="仿宋" w:eastAsia="仿宋" w:cs="仿宋"/>
          <w:sz w:val="20"/>
          <w:szCs w:val="20"/>
        </w:rPr>
      </w:pPr>
      <w:r>
        <w:rPr>
          <w:rFonts w:ascii="宋体" w:hAnsi="宋体" w:eastAsia="宋体" w:cs="宋体"/>
          <w:sz w:val="20"/>
          <w:szCs w:val="20"/>
        </w:rPr>
        <w:t>5.</w:t>
      </w:r>
      <w:r>
        <w:rPr>
          <w:rFonts w:ascii="宋体" w:hAnsi="宋体" w:eastAsia="宋体" w:cs="宋体"/>
          <w:spacing w:val="18"/>
          <w:sz w:val="20"/>
          <w:szCs w:val="20"/>
        </w:rPr>
        <w:t xml:space="preserve"> </w:t>
      </w:r>
      <w:r>
        <w:rPr>
          <w:rFonts w:ascii="仿宋" w:hAnsi="仿宋" w:eastAsia="仿宋" w:cs="仿宋"/>
          <w:sz w:val="20"/>
          <w:szCs w:val="20"/>
        </w:rPr>
        <w:t>开标</w:t>
      </w:r>
    </w:p>
    <w:p>
      <w:pPr>
        <w:spacing w:before="148" w:line="231" w:lineRule="auto"/>
        <w:ind w:left="4"/>
        <w:rPr>
          <w:rFonts w:ascii="仿宋" w:hAnsi="仿宋" w:eastAsia="仿宋" w:cs="仿宋"/>
          <w:sz w:val="20"/>
          <w:szCs w:val="20"/>
        </w:rPr>
      </w:pPr>
      <w:r>
        <w:rPr>
          <w:rFonts w:ascii="仿宋" w:hAnsi="仿宋" w:eastAsia="仿宋" w:cs="仿宋"/>
          <w:spacing w:val="5"/>
          <w:sz w:val="20"/>
          <w:szCs w:val="20"/>
        </w:rPr>
        <w:t>5.1</w:t>
      </w:r>
      <w:r>
        <w:rPr>
          <w:rFonts w:ascii="仿宋" w:hAnsi="仿宋" w:eastAsia="仿宋" w:cs="仿宋"/>
          <w:spacing w:val="-27"/>
          <w:sz w:val="20"/>
          <w:szCs w:val="20"/>
        </w:rPr>
        <w:t xml:space="preserve"> </w:t>
      </w:r>
      <w:r>
        <w:rPr>
          <w:rFonts w:ascii="仿宋" w:hAnsi="仿宋" w:eastAsia="仿宋" w:cs="仿宋"/>
          <w:spacing w:val="5"/>
          <w:sz w:val="20"/>
          <w:szCs w:val="20"/>
        </w:rPr>
        <w:t>开标时间和地点</w:t>
      </w:r>
    </w:p>
    <w:p>
      <w:pPr>
        <w:spacing w:before="151" w:line="228" w:lineRule="auto"/>
        <w:ind w:left="425"/>
        <w:rPr>
          <w:rFonts w:ascii="仿宋" w:hAnsi="仿宋" w:eastAsia="仿宋" w:cs="仿宋"/>
          <w:sz w:val="20"/>
          <w:szCs w:val="20"/>
        </w:rPr>
      </w:pPr>
      <w:r>
        <w:rPr>
          <w:rFonts w:hint="eastAsia" w:ascii="仿宋" w:hAnsi="仿宋" w:eastAsia="仿宋" w:cs="仿宋"/>
          <w:spacing w:val="8"/>
          <w:sz w:val="20"/>
          <w:szCs w:val="20"/>
          <w:lang w:eastAsia="zh-CN"/>
        </w:rPr>
        <w:t>采购人</w:t>
      </w:r>
      <w:r>
        <w:rPr>
          <w:rFonts w:ascii="仿宋" w:hAnsi="仿宋" w:eastAsia="仿宋" w:cs="仿宋"/>
          <w:spacing w:val="8"/>
          <w:sz w:val="20"/>
          <w:szCs w:val="20"/>
        </w:rPr>
        <w:t>在</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须知前附表规定的地点公开开标。</w:t>
      </w:r>
    </w:p>
    <w:p>
      <w:pPr>
        <w:spacing w:before="154" w:line="229" w:lineRule="auto"/>
        <w:ind w:left="5"/>
        <w:rPr>
          <w:rFonts w:ascii="仿宋" w:hAnsi="仿宋" w:eastAsia="仿宋" w:cs="仿宋"/>
          <w:sz w:val="20"/>
          <w:szCs w:val="20"/>
          <w:lang w:eastAsia="zh-CN"/>
        </w:rPr>
      </w:pPr>
      <w:r>
        <w:rPr>
          <w:rFonts w:ascii="宋体" w:hAnsi="宋体" w:eastAsia="宋体" w:cs="宋体"/>
          <w:spacing w:val="8"/>
          <w:sz w:val="20"/>
          <w:szCs w:val="20"/>
        </w:rPr>
        <w:t>5.2</w:t>
      </w:r>
      <w:r>
        <w:rPr>
          <w:rFonts w:ascii="宋体" w:hAnsi="宋体" w:eastAsia="宋体" w:cs="宋体"/>
          <w:spacing w:val="41"/>
          <w:sz w:val="20"/>
          <w:szCs w:val="20"/>
        </w:rPr>
        <w:t xml:space="preserve"> </w:t>
      </w:r>
      <w:r>
        <w:rPr>
          <w:rFonts w:ascii="仿宋" w:hAnsi="仿宋" w:eastAsia="仿宋" w:cs="仿宋"/>
          <w:spacing w:val="8"/>
          <w:sz w:val="20"/>
          <w:szCs w:val="20"/>
        </w:rPr>
        <w:t>电子化项目开标、解密、唱标</w:t>
      </w:r>
      <w:r>
        <w:rPr>
          <w:rFonts w:ascii="仿宋" w:hAnsi="仿宋" w:eastAsia="仿宋" w:cs="仿宋"/>
          <w:spacing w:val="8"/>
          <w:sz w:val="20"/>
          <w:szCs w:val="20"/>
          <w14:textOutline w14:w="3795" w14:cap="sq" w14:cmpd="sng">
            <w14:solidFill>
              <w14:srgbClr w14:val="000000"/>
            </w14:solidFill>
            <w14:prstDash w14:val="solid"/>
            <w14:bevel/>
          </w14:textOutline>
        </w:rPr>
        <w:t>（按交易中心</w:t>
      </w:r>
      <w:r>
        <w:rPr>
          <w:rFonts w:ascii="仿宋" w:hAnsi="仿宋" w:eastAsia="仿宋" w:cs="仿宋"/>
          <w:spacing w:val="7"/>
          <w:sz w:val="20"/>
          <w:szCs w:val="20"/>
          <w14:textOutline w14:w="3795" w14:cap="sq" w14:cmpd="sng">
            <w14:solidFill>
              <w14:srgbClr w14:val="000000"/>
            </w14:solidFill>
            <w14:prstDash w14:val="solid"/>
            <w14:bevel/>
          </w14:textOutline>
        </w:rPr>
        <w:t>的具体规定执行）</w:t>
      </w:r>
    </w:p>
    <w:p>
      <w:pPr>
        <w:spacing w:line="229" w:lineRule="auto"/>
        <w:ind w:left="8"/>
        <w:rPr>
          <w:rFonts w:ascii="仿宋" w:hAnsi="仿宋" w:eastAsia="仿宋" w:cs="仿宋"/>
          <w:sz w:val="20"/>
          <w:szCs w:val="20"/>
          <w:lang w:eastAsia="zh-CN"/>
        </w:rPr>
      </w:pPr>
      <w:r>
        <w:rPr>
          <w:rFonts w:hint="eastAsia" w:ascii="仿宋" w:hAnsi="仿宋" w:eastAsia="仿宋" w:cs="仿宋"/>
          <w:sz w:val="20"/>
          <w:szCs w:val="20"/>
          <w:lang w:eastAsia="zh-CN"/>
        </w:rPr>
        <w:t>按商丘市公共资源交易中心规定流程执行。</w:t>
      </w:r>
    </w:p>
    <w:p>
      <w:pPr>
        <w:spacing w:before="153" w:line="231" w:lineRule="auto"/>
        <w:ind w:left="1"/>
        <w:rPr>
          <w:rFonts w:ascii="仿宋" w:hAnsi="仿宋" w:eastAsia="仿宋" w:cs="仿宋"/>
          <w:sz w:val="20"/>
          <w:szCs w:val="20"/>
          <w:lang w:eastAsia="zh-CN"/>
        </w:rPr>
      </w:pPr>
      <w:r>
        <w:rPr>
          <w:rFonts w:ascii="仿宋" w:hAnsi="仿宋" w:eastAsia="仿宋" w:cs="仿宋"/>
          <w:spacing w:val="3"/>
          <w:sz w:val="20"/>
          <w:szCs w:val="20"/>
          <w:lang w:eastAsia="zh-CN"/>
          <w14:textOutline w14:w="3797" w14:cap="sq" w14:cmpd="sng" w14:algn="ctr">
            <w14:solidFill>
              <w14:srgbClr w14:val="000000"/>
            </w14:solidFill>
            <w14:prstDash w14:val="solid"/>
            <w14:bevel/>
          </w14:textOutline>
        </w:rPr>
        <w:t>6.</w:t>
      </w:r>
      <w:r>
        <w:rPr>
          <w:rFonts w:ascii="仿宋" w:hAnsi="仿宋" w:eastAsia="仿宋" w:cs="仿宋"/>
          <w:spacing w:val="31"/>
          <w:sz w:val="20"/>
          <w:szCs w:val="20"/>
          <w:lang w:eastAsia="zh-CN"/>
        </w:rPr>
        <w:t xml:space="preserve"> </w:t>
      </w:r>
      <w:r>
        <w:rPr>
          <w:rFonts w:ascii="仿宋" w:hAnsi="仿宋" w:eastAsia="仿宋" w:cs="仿宋"/>
          <w:spacing w:val="3"/>
          <w:sz w:val="20"/>
          <w:szCs w:val="20"/>
          <w:lang w:eastAsia="zh-CN"/>
          <w14:textOutline w14:w="3797" w14:cap="sq" w14:cmpd="sng" w14:algn="ctr">
            <w14:solidFill>
              <w14:srgbClr w14:val="000000"/>
            </w14:solidFill>
            <w14:prstDash w14:val="solid"/>
            <w14:bevel/>
          </w14:textOutline>
        </w:rPr>
        <w:t>资格审查</w:t>
      </w:r>
    </w:p>
    <w:p>
      <w:pPr>
        <w:spacing w:before="149" w:line="401" w:lineRule="exact"/>
        <w:ind w:right="1"/>
        <w:rPr>
          <w:rFonts w:hint="eastAsia" w:ascii="仿宋" w:hAnsi="仿宋" w:eastAsia="仿宋" w:cs="仿宋"/>
          <w:spacing w:val="7"/>
          <w:position w:val="14"/>
          <w:sz w:val="20"/>
          <w:szCs w:val="20"/>
          <w:lang w:eastAsia="zh-CN"/>
        </w:rPr>
      </w:pPr>
      <w:r>
        <w:rPr>
          <w:rFonts w:hint="eastAsia" w:ascii="仿宋" w:hAnsi="仿宋" w:eastAsia="仿宋" w:cs="仿宋"/>
          <w:spacing w:val="7"/>
          <w:position w:val="14"/>
          <w:sz w:val="20"/>
          <w:szCs w:val="20"/>
          <w:lang w:eastAsia="zh-CN"/>
        </w:rPr>
        <w:t>开标结束后，采购人或者采购代理机构依法对供应商的资格进行审查。合格供应商不足3家的，不进行评标。</w:t>
      </w:r>
    </w:p>
    <w:p>
      <w:pPr>
        <w:pStyle w:val="2"/>
        <w:rPr>
          <w:rFonts w:hint="eastAsia" w:ascii="仿宋" w:hAnsi="仿宋" w:eastAsia="仿宋" w:cs="仿宋"/>
          <w:spacing w:val="7"/>
          <w:position w:val="14"/>
          <w:sz w:val="20"/>
          <w:szCs w:val="20"/>
          <w:lang w:val="en-US" w:eastAsia="zh-CN"/>
        </w:rPr>
      </w:pPr>
      <w:r>
        <w:rPr>
          <w:rFonts w:hint="eastAsia" w:ascii="仿宋" w:hAnsi="仿宋" w:eastAsia="仿宋" w:cs="仿宋"/>
          <w:spacing w:val="7"/>
          <w:position w:val="14"/>
          <w:sz w:val="20"/>
          <w:szCs w:val="20"/>
          <w:lang w:val="en-US" w:eastAsia="zh-CN"/>
        </w:rPr>
        <w:t>资格审查附表：</w:t>
      </w:r>
    </w:p>
    <w:p>
      <w:pPr>
        <w:spacing w:before="155" w:line="208" w:lineRule="auto"/>
        <w:ind w:left="3722"/>
        <w:rPr>
          <w:rFonts w:ascii="仿宋" w:hAnsi="仿宋" w:eastAsia="仿宋" w:cs="仿宋"/>
          <w:sz w:val="30"/>
          <w:szCs w:val="30"/>
        </w:rPr>
      </w:pPr>
      <w:r>
        <w:rPr>
          <w:rFonts w:ascii="仿宋" w:hAnsi="仿宋" w:eastAsia="仿宋" w:cs="仿宋"/>
          <w:spacing w:val="-8"/>
          <w:sz w:val="30"/>
          <w:szCs w:val="30"/>
          <w14:textOutline w14:w="5448" w14:cap="sq" w14:cmpd="sng">
            <w14:solidFill>
              <w14:srgbClr w14:val="000000"/>
            </w14:solidFill>
            <w14:prstDash w14:val="solid"/>
            <w14:bevel/>
          </w14:textOutline>
        </w:rPr>
        <w:t>附表一</w:t>
      </w:r>
      <w:r>
        <w:rPr>
          <w:rFonts w:ascii="仿宋" w:hAnsi="仿宋" w:eastAsia="仿宋" w:cs="仿宋"/>
          <w:spacing w:val="38"/>
          <w:sz w:val="30"/>
          <w:szCs w:val="30"/>
        </w:rPr>
        <w:t xml:space="preserve"> </w:t>
      </w:r>
      <w:r>
        <w:rPr>
          <w:rFonts w:ascii="仿宋" w:hAnsi="仿宋" w:eastAsia="仿宋" w:cs="仿宋"/>
          <w:spacing w:val="-8"/>
          <w:sz w:val="30"/>
          <w:szCs w:val="30"/>
          <w14:textOutline w14:w="5448" w14:cap="sq" w14:cmpd="sng">
            <w14:solidFill>
              <w14:srgbClr w14:val="000000"/>
            </w14:solidFill>
            <w14:prstDash w14:val="solid"/>
            <w14:bevel/>
          </w14:textOutline>
        </w:rPr>
        <w:t>资格审查表</w:t>
      </w:r>
    </w:p>
    <w:tbl>
      <w:tblPr>
        <w:tblStyle w:val="16"/>
        <w:tblW w:w="99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2976"/>
        <w:gridCol w:w="5547"/>
        <w:gridCol w:w="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34" w:type="dxa"/>
            <w:textDirection w:val="tbRlV"/>
            <w:vAlign w:val="top"/>
          </w:tcPr>
          <w:p>
            <w:pPr>
              <w:pStyle w:val="17"/>
              <w:spacing w:before="110" w:line="209" w:lineRule="auto"/>
              <w:ind w:left="35"/>
            </w:pPr>
            <w:r>
              <w:rPr>
                <w:spacing w:val="13"/>
                <w14:textOutline w14:w="3795" w14:cap="sq" w14:cmpd="sng">
                  <w14:solidFill>
                    <w14:srgbClr w14:val="000000"/>
                  </w14:solidFill>
                  <w14:prstDash w14:val="solid"/>
                  <w14:bevel/>
                </w14:textOutline>
              </w:rPr>
              <w:t>序</w:t>
            </w:r>
            <w:r>
              <w:rPr>
                <w:spacing w:val="-40"/>
              </w:rPr>
              <w:t xml:space="preserve"> </w:t>
            </w:r>
            <w:r>
              <w:rPr>
                <w:spacing w:val="13"/>
                <w14:textOutline w14:w="3795" w14:cap="sq" w14:cmpd="sng">
                  <w14:solidFill>
                    <w14:srgbClr w14:val="000000"/>
                  </w14:solidFill>
                  <w14:prstDash w14:val="solid"/>
                  <w14:bevel/>
                </w14:textOutline>
              </w:rPr>
              <w:t>号</w:t>
            </w:r>
          </w:p>
        </w:tc>
        <w:tc>
          <w:tcPr>
            <w:tcW w:w="2976" w:type="dxa"/>
            <w:vAlign w:val="top"/>
          </w:tcPr>
          <w:p>
            <w:pPr>
              <w:pStyle w:val="17"/>
              <w:spacing w:before="172" w:line="231" w:lineRule="auto"/>
              <w:ind w:left="1077"/>
            </w:pPr>
            <w:r>
              <w:rPr>
                <w:spacing w:val="6"/>
                <w14:textOutline w14:w="3795" w14:cap="sq" w14:cmpd="sng">
                  <w14:solidFill>
                    <w14:srgbClr w14:val="000000"/>
                  </w14:solidFill>
                  <w14:prstDash w14:val="solid"/>
                  <w14:bevel/>
                </w14:textOutline>
              </w:rPr>
              <w:t>评审内容</w:t>
            </w:r>
          </w:p>
        </w:tc>
        <w:tc>
          <w:tcPr>
            <w:tcW w:w="5547" w:type="dxa"/>
            <w:vAlign w:val="top"/>
          </w:tcPr>
          <w:p>
            <w:pPr>
              <w:pStyle w:val="17"/>
              <w:spacing w:before="172" w:line="231" w:lineRule="auto"/>
              <w:ind w:left="2152"/>
            </w:pPr>
            <w:r>
              <w:rPr>
                <w:spacing w:val="7"/>
                <w14:textOutline w14:w="3795" w14:cap="sq" w14:cmpd="sng">
                  <w14:solidFill>
                    <w14:srgbClr w14:val="000000"/>
                  </w14:solidFill>
                  <w14:prstDash w14:val="solid"/>
                  <w14:bevel/>
                </w14:textOutline>
              </w:rPr>
              <w:t>评审合格标准</w:t>
            </w:r>
          </w:p>
        </w:tc>
        <w:tc>
          <w:tcPr>
            <w:tcW w:w="957" w:type="dxa"/>
            <w:vAlign w:val="top"/>
          </w:tcPr>
          <w:p>
            <w:pPr>
              <w:pStyle w:val="17"/>
              <w:spacing w:before="34" w:line="235" w:lineRule="auto"/>
              <w:ind w:left="179" w:right="161" w:hanging="5"/>
            </w:pPr>
            <w:r>
              <w:rPr>
                <w:spacing w:val="5"/>
                <w14:textOutline w14:w="3795" w14:cap="sq" w14:cmpd="sng">
                  <w14:solidFill>
                    <w14:srgbClr w14:val="000000"/>
                  </w14:solidFill>
                  <w14:prstDash w14:val="solid"/>
                  <w14:bevel/>
                </w14:textOutline>
              </w:rPr>
              <w:t>是否符</w:t>
            </w:r>
            <w:r>
              <w:t xml:space="preserve"> </w:t>
            </w:r>
            <w:r>
              <w:rPr>
                <w:spacing w:val="3"/>
                <w14:textOutline w14:w="3795" w14:cap="sq" w14:cmpd="sng">
                  <w14:solidFill>
                    <w14:srgbClr w14:val="000000"/>
                  </w14:solidFill>
                  <w14:prstDash w14:val="solid"/>
                  <w14:bevel/>
                </w14:textOutline>
              </w:rPr>
              <w:t>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34" w:type="dxa"/>
            <w:vAlign w:val="top"/>
          </w:tcPr>
          <w:p>
            <w:pPr>
              <w:pStyle w:val="17"/>
              <w:spacing w:before="176" w:line="187" w:lineRule="auto"/>
              <w:ind w:left="184"/>
            </w:pPr>
            <w:r>
              <w:t>1</w:t>
            </w:r>
          </w:p>
        </w:tc>
        <w:tc>
          <w:tcPr>
            <w:tcW w:w="2976" w:type="dxa"/>
            <w:vAlign w:val="top"/>
          </w:tcPr>
          <w:p>
            <w:pPr>
              <w:pStyle w:val="17"/>
              <w:spacing w:before="93" w:line="229" w:lineRule="auto"/>
              <w:ind w:left="115"/>
            </w:pPr>
            <w:r>
              <w:rPr>
                <w:rFonts w:hint="eastAsia"/>
                <w:spacing w:val="7"/>
                <w:lang w:eastAsia="zh-CN"/>
              </w:rPr>
              <w:t>供应商</w:t>
            </w:r>
            <w:r>
              <w:rPr>
                <w:spacing w:val="7"/>
              </w:rPr>
              <w:t>名称</w:t>
            </w:r>
          </w:p>
        </w:tc>
        <w:tc>
          <w:tcPr>
            <w:tcW w:w="5547" w:type="dxa"/>
            <w:vAlign w:val="top"/>
          </w:tcPr>
          <w:p>
            <w:pPr>
              <w:pStyle w:val="17"/>
              <w:spacing w:before="93" w:line="229" w:lineRule="auto"/>
              <w:ind w:left="126"/>
            </w:pPr>
            <w:r>
              <w:rPr>
                <w:spacing w:val="8"/>
              </w:rPr>
              <w:t>与营业执照一致（符合法定工商变更程序除外）</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34" w:type="dxa"/>
            <w:vAlign w:val="top"/>
          </w:tcPr>
          <w:p>
            <w:pPr>
              <w:pStyle w:val="17"/>
              <w:spacing w:before="175" w:line="186" w:lineRule="auto"/>
              <w:ind w:left="171"/>
            </w:pPr>
            <w:r>
              <w:t>2</w:t>
            </w:r>
          </w:p>
        </w:tc>
        <w:tc>
          <w:tcPr>
            <w:tcW w:w="2976" w:type="dxa"/>
            <w:vAlign w:val="top"/>
          </w:tcPr>
          <w:p>
            <w:pPr>
              <w:pStyle w:val="17"/>
              <w:spacing w:before="96" w:line="230" w:lineRule="auto"/>
              <w:ind w:left="118"/>
            </w:pPr>
            <w:r>
              <w:rPr>
                <w:spacing w:val="8"/>
              </w:rPr>
              <w:t>具有独立承担民事责任的能力</w:t>
            </w:r>
          </w:p>
        </w:tc>
        <w:tc>
          <w:tcPr>
            <w:tcW w:w="5547" w:type="dxa"/>
            <w:vAlign w:val="top"/>
          </w:tcPr>
          <w:p>
            <w:pPr>
              <w:pStyle w:val="17"/>
              <w:spacing w:before="96" w:line="230" w:lineRule="auto"/>
              <w:ind w:left="120"/>
            </w:pPr>
            <w:r>
              <w:rPr>
                <w:spacing w:val="9"/>
              </w:rPr>
              <w:t>提供有效的法人或者其他组织的营业执照等证</w:t>
            </w:r>
            <w:r>
              <w:rPr>
                <w:spacing w:val="8"/>
              </w:rPr>
              <w:t>明文件。</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4" w:type="dxa"/>
            <w:vAlign w:val="top"/>
          </w:tcPr>
          <w:p>
            <w:pPr>
              <w:pStyle w:val="17"/>
              <w:spacing w:before="288" w:line="186" w:lineRule="auto"/>
              <w:ind w:left="173"/>
            </w:pPr>
            <w:r>
              <w:t>3</w:t>
            </w:r>
          </w:p>
        </w:tc>
        <w:tc>
          <w:tcPr>
            <w:tcW w:w="2976" w:type="dxa"/>
            <w:vAlign w:val="top"/>
          </w:tcPr>
          <w:p>
            <w:pPr>
              <w:pStyle w:val="17"/>
              <w:spacing w:before="51" w:line="259" w:lineRule="auto"/>
              <w:ind w:left="116" w:right="108"/>
            </w:pPr>
            <w:r>
              <w:rPr>
                <w:spacing w:val="11"/>
              </w:rPr>
              <w:t>满足《中华人民共和国政府采</w:t>
            </w:r>
            <w:r>
              <w:rPr>
                <w:spacing w:val="1"/>
              </w:rPr>
              <w:t xml:space="preserve"> </w:t>
            </w:r>
            <w:r>
              <w:rPr>
                <w:spacing w:val="8"/>
              </w:rPr>
              <w:t>购法》第二十二条规定</w:t>
            </w:r>
          </w:p>
        </w:tc>
        <w:tc>
          <w:tcPr>
            <w:tcW w:w="5547" w:type="dxa"/>
            <w:vAlign w:val="top"/>
          </w:tcPr>
          <w:p>
            <w:pPr>
              <w:pStyle w:val="17"/>
              <w:spacing w:before="206" w:line="231" w:lineRule="auto"/>
              <w:ind w:left="119"/>
            </w:pPr>
            <w:r>
              <w:rPr>
                <w:spacing w:val="8"/>
              </w:rPr>
              <w:t>须提供</w:t>
            </w:r>
            <w:r>
              <w:rPr>
                <w:rFonts w:hint="eastAsia"/>
                <w:spacing w:val="8"/>
                <w:lang w:eastAsia="zh-CN"/>
              </w:rPr>
              <w:t>供应商</w:t>
            </w:r>
            <w:r>
              <w:rPr>
                <w:spacing w:val="8"/>
              </w:rPr>
              <w:t>资格声明书</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4" w:type="dxa"/>
            <w:vAlign w:val="top"/>
          </w:tcPr>
          <w:p>
            <w:pPr>
              <w:pStyle w:val="17"/>
              <w:spacing w:before="289" w:line="186" w:lineRule="auto"/>
              <w:ind w:left="168"/>
              <w:rPr>
                <w:rFonts w:hint="eastAsia" w:eastAsia="仿宋"/>
                <w:lang w:val="en-US" w:eastAsia="zh-CN"/>
              </w:rPr>
            </w:pPr>
            <w:r>
              <w:rPr>
                <w:rFonts w:hint="eastAsia"/>
                <w:lang w:val="en-US" w:eastAsia="zh-CN"/>
              </w:rPr>
              <w:t>4</w:t>
            </w:r>
          </w:p>
        </w:tc>
        <w:tc>
          <w:tcPr>
            <w:tcW w:w="2976" w:type="dxa"/>
            <w:vAlign w:val="center"/>
          </w:tcPr>
          <w:p>
            <w:pPr>
              <w:pStyle w:val="17"/>
              <w:spacing w:before="65" w:line="269" w:lineRule="auto"/>
              <w:ind w:left="114" w:right="106" w:hanging="16"/>
              <w:jc w:val="both"/>
              <w:rPr>
                <w:spacing w:val="8"/>
              </w:rPr>
            </w:pPr>
            <w:r>
              <w:rPr>
                <w:rFonts w:hint="eastAsia"/>
                <w:spacing w:val="8"/>
              </w:rPr>
              <w:t>健全的财务制度</w:t>
            </w:r>
          </w:p>
        </w:tc>
        <w:tc>
          <w:tcPr>
            <w:tcW w:w="5547" w:type="dxa"/>
            <w:vAlign w:val="top"/>
          </w:tcPr>
          <w:p>
            <w:pPr>
              <w:pStyle w:val="17"/>
              <w:spacing w:before="65" w:line="269" w:lineRule="auto"/>
              <w:ind w:left="114" w:right="106" w:hanging="16"/>
              <w:jc w:val="both"/>
              <w:rPr>
                <w:rFonts w:hint="eastAsia"/>
                <w:spacing w:val="8"/>
                <w:lang w:eastAsia="zh-CN"/>
              </w:rPr>
            </w:pPr>
            <w:r>
              <w:rPr>
                <w:rFonts w:hint="eastAsia"/>
                <w:spacing w:val="8"/>
              </w:rPr>
              <w:t>提供202</w:t>
            </w:r>
            <w:r>
              <w:rPr>
                <w:rFonts w:hint="eastAsia"/>
                <w:spacing w:val="8"/>
                <w:lang w:val="en-US" w:eastAsia="zh-CN"/>
              </w:rPr>
              <w:t>2</w:t>
            </w:r>
            <w:r>
              <w:rPr>
                <w:rFonts w:hint="eastAsia"/>
                <w:spacing w:val="8"/>
              </w:rPr>
              <w:t>年度经审计的财务报告(成立不足1年的提供基本开户银行出具的资信证明)。财务报告须具有2名及以上注册会计师盖章和签字。</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4" w:type="dxa"/>
            <w:vAlign w:val="top"/>
          </w:tcPr>
          <w:p>
            <w:pPr>
              <w:pStyle w:val="17"/>
              <w:spacing w:before="289" w:line="186" w:lineRule="auto"/>
              <w:ind w:left="168"/>
              <w:rPr>
                <w:rFonts w:hint="eastAsia" w:eastAsia="仿宋"/>
                <w:lang w:val="en-US" w:eastAsia="zh-CN"/>
              </w:rPr>
            </w:pPr>
            <w:r>
              <w:rPr>
                <w:rFonts w:hint="eastAsia"/>
                <w:lang w:val="en-US" w:eastAsia="zh-CN"/>
              </w:rPr>
              <w:t>5</w:t>
            </w:r>
          </w:p>
        </w:tc>
        <w:tc>
          <w:tcPr>
            <w:tcW w:w="2976" w:type="dxa"/>
            <w:vAlign w:val="center"/>
          </w:tcPr>
          <w:p>
            <w:pPr>
              <w:pStyle w:val="17"/>
              <w:spacing w:before="65" w:line="269" w:lineRule="auto"/>
              <w:ind w:left="114" w:right="106" w:hanging="16"/>
              <w:jc w:val="both"/>
              <w:rPr>
                <w:spacing w:val="8"/>
              </w:rPr>
            </w:pPr>
            <w:r>
              <w:rPr>
                <w:rFonts w:hint="eastAsia"/>
                <w:spacing w:val="8"/>
              </w:rPr>
              <w:t>依法缴纳税收和社保的良好记录</w:t>
            </w:r>
          </w:p>
        </w:tc>
        <w:tc>
          <w:tcPr>
            <w:tcW w:w="5547" w:type="dxa"/>
            <w:vAlign w:val="center"/>
          </w:tcPr>
          <w:p>
            <w:pPr>
              <w:pStyle w:val="17"/>
              <w:spacing w:before="65" w:line="269" w:lineRule="auto"/>
              <w:ind w:left="114" w:right="106" w:hanging="16"/>
              <w:jc w:val="both"/>
              <w:rPr>
                <w:rFonts w:hint="eastAsia"/>
                <w:spacing w:val="8"/>
                <w:lang w:eastAsia="zh-CN"/>
              </w:rPr>
            </w:pPr>
            <w:r>
              <w:rPr>
                <w:rFonts w:hint="eastAsia"/>
                <w:spacing w:val="8"/>
              </w:rPr>
              <w:t>提供202</w:t>
            </w:r>
            <w:r>
              <w:rPr>
                <w:rFonts w:hint="eastAsia"/>
                <w:spacing w:val="8"/>
                <w:lang w:val="en-US" w:eastAsia="zh-CN"/>
              </w:rPr>
              <w:t>3</w:t>
            </w:r>
            <w:r>
              <w:rPr>
                <w:rFonts w:hint="eastAsia"/>
                <w:spacing w:val="8"/>
              </w:rPr>
              <w:t>年1月1日以来至少一个月的依法缴纳税收和社会保障资金的相关证明复印件或扫描件。依法免税或不需要缴纳社会保障资金的供应商，应提供相应文件证明其依法免税或不需要缴纳社会保障资金。</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34" w:type="dxa"/>
            <w:vAlign w:val="top"/>
          </w:tcPr>
          <w:p>
            <w:pPr>
              <w:pStyle w:val="17"/>
              <w:spacing w:before="289" w:line="186" w:lineRule="auto"/>
              <w:ind w:left="168"/>
              <w:rPr>
                <w:rFonts w:hint="eastAsia" w:eastAsia="仿宋"/>
                <w:lang w:val="en-US" w:eastAsia="zh-CN"/>
              </w:rPr>
            </w:pPr>
            <w:r>
              <w:rPr>
                <w:rFonts w:hint="eastAsia"/>
                <w:lang w:val="en-US" w:eastAsia="zh-CN"/>
              </w:rPr>
              <w:t>6</w:t>
            </w:r>
          </w:p>
        </w:tc>
        <w:tc>
          <w:tcPr>
            <w:tcW w:w="2976" w:type="dxa"/>
            <w:vAlign w:val="center"/>
          </w:tcPr>
          <w:p>
            <w:pPr>
              <w:pStyle w:val="17"/>
              <w:spacing w:before="65" w:line="269" w:lineRule="auto"/>
              <w:ind w:left="114" w:right="106" w:hanging="16"/>
              <w:jc w:val="both"/>
              <w:rPr>
                <w:spacing w:val="8"/>
              </w:rPr>
            </w:pPr>
            <w:r>
              <w:rPr>
                <w:spacing w:val="8"/>
              </w:rPr>
              <w:t>具备</w:t>
            </w:r>
            <w:r>
              <w:rPr>
                <w:rFonts w:hint="eastAsia"/>
                <w:spacing w:val="8"/>
              </w:rPr>
              <w:t>履</w:t>
            </w:r>
            <w:r>
              <w:rPr>
                <w:spacing w:val="8"/>
              </w:rPr>
              <w:t>约</w:t>
            </w:r>
            <w:r>
              <w:rPr>
                <w:rFonts w:hint="eastAsia"/>
                <w:spacing w:val="8"/>
              </w:rPr>
              <w:t>能力</w:t>
            </w:r>
          </w:p>
        </w:tc>
        <w:tc>
          <w:tcPr>
            <w:tcW w:w="5547" w:type="dxa"/>
            <w:vAlign w:val="center"/>
          </w:tcPr>
          <w:p>
            <w:pPr>
              <w:pStyle w:val="17"/>
              <w:spacing w:before="65" w:line="269" w:lineRule="auto"/>
              <w:ind w:left="114" w:right="106" w:hanging="16"/>
              <w:jc w:val="both"/>
              <w:rPr>
                <w:rFonts w:hint="eastAsia"/>
                <w:spacing w:val="8"/>
                <w:lang w:eastAsia="zh-CN"/>
              </w:rPr>
            </w:pPr>
            <w:r>
              <w:rPr>
                <w:rFonts w:hint="eastAsia"/>
                <w:spacing w:val="8"/>
              </w:rPr>
              <w:t>提供具有履行合同所必需的设备和专业技术能力的书面声明（格式</w:t>
            </w:r>
            <w:r>
              <w:rPr>
                <w:spacing w:val="8"/>
              </w:rPr>
              <w:t>参考</w:t>
            </w:r>
            <w:r>
              <w:rPr>
                <w:rFonts w:hint="eastAsia"/>
                <w:spacing w:val="8"/>
                <w:lang w:eastAsia="zh-CN"/>
              </w:rPr>
              <w:t>第六章投标文件格式</w:t>
            </w:r>
            <w:r>
              <w:rPr>
                <w:rFonts w:hint="eastAsia"/>
                <w:spacing w:val="8"/>
              </w:rPr>
              <w:t>）或证明材料的复印件或扫描件。</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434" w:type="dxa"/>
            <w:vAlign w:val="top"/>
          </w:tcPr>
          <w:p>
            <w:pPr>
              <w:spacing w:line="345" w:lineRule="auto"/>
              <w:rPr>
                <w:rFonts w:ascii="Arial"/>
                <w:sz w:val="21"/>
              </w:rPr>
            </w:pPr>
          </w:p>
          <w:p>
            <w:pPr>
              <w:spacing w:line="345" w:lineRule="auto"/>
              <w:rPr>
                <w:rFonts w:ascii="Arial"/>
                <w:sz w:val="21"/>
              </w:rPr>
            </w:pPr>
          </w:p>
          <w:p>
            <w:pPr>
              <w:pStyle w:val="17"/>
              <w:spacing w:before="65" w:line="184" w:lineRule="auto"/>
              <w:ind w:left="173"/>
              <w:rPr>
                <w:rFonts w:hint="eastAsia" w:eastAsia="仿宋"/>
                <w:lang w:eastAsia="zh-CN"/>
              </w:rPr>
            </w:pPr>
            <w:r>
              <w:rPr>
                <w:rFonts w:hint="eastAsia"/>
                <w:lang w:val="en-US" w:eastAsia="zh-CN"/>
              </w:rPr>
              <w:t>7</w:t>
            </w:r>
          </w:p>
        </w:tc>
        <w:tc>
          <w:tcPr>
            <w:tcW w:w="2976" w:type="dxa"/>
            <w:vAlign w:val="top"/>
          </w:tcPr>
          <w:p>
            <w:pPr>
              <w:spacing w:line="298" w:lineRule="auto"/>
              <w:rPr>
                <w:rFonts w:ascii="Arial"/>
                <w:sz w:val="21"/>
              </w:rPr>
            </w:pPr>
          </w:p>
          <w:p>
            <w:pPr>
              <w:pStyle w:val="17"/>
              <w:spacing w:before="65" w:line="269" w:lineRule="auto"/>
              <w:ind w:left="114" w:right="106" w:hanging="16"/>
              <w:jc w:val="both"/>
            </w:pPr>
            <w:r>
              <w:rPr>
                <w:spacing w:val="8"/>
              </w:rPr>
              <w:t>“信用中国</w:t>
            </w:r>
            <w:r>
              <w:rPr>
                <w:spacing w:val="-62"/>
              </w:rPr>
              <w:t xml:space="preserve"> </w:t>
            </w:r>
            <w:r>
              <w:rPr>
                <w:spacing w:val="8"/>
              </w:rPr>
              <w:t>”</w:t>
            </w:r>
            <w:r>
              <w:rPr>
                <w:spacing w:val="-77"/>
              </w:rPr>
              <w:t xml:space="preserve"> </w:t>
            </w:r>
            <w:r>
              <w:rPr>
                <w:spacing w:val="8"/>
              </w:rPr>
              <w:t>网站和中国政府</w:t>
            </w:r>
            <w:r>
              <w:t xml:space="preserve"> </w:t>
            </w:r>
            <w:r>
              <w:rPr>
                <w:spacing w:val="5"/>
              </w:rPr>
              <w:t>采购网（</w:t>
            </w:r>
            <w:r>
              <w:t>www</w:t>
            </w:r>
            <w:r>
              <w:rPr>
                <w:spacing w:val="5"/>
              </w:rPr>
              <w:t>.</w:t>
            </w:r>
            <w:r>
              <w:t>ccgp</w:t>
            </w:r>
            <w:r>
              <w:rPr>
                <w:spacing w:val="5"/>
              </w:rPr>
              <w:t>.</w:t>
            </w:r>
            <w:r>
              <w:t>gov</w:t>
            </w:r>
            <w:r>
              <w:rPr>
                <w:spacing w:val="5"/>
              </w:rPr>
              <w:t>.</w:t>
            </w:r>
            <w:r>
              <w:t>cn</w:t>
            </w:r>
            <w:r>
              <w:rPr>
                <w:spacing w:val="5"/>
              </w:rPr>
              <w:t>）查</w:t>
            </w:r>
            <w:r>
              <w:rPr>
                <w:spacing w:val="1"/>
              </w:rPr>
              <w:t xml:space="preserve"> </w:t>
            </w:r>
            <w:r>
              <w:rPr>
                <w:spacing w:val="5"/>
              </w:rPr>
              <w:t>询记录</w:t>
            </w:r>
          </w:p>
        </w:tc>
        <w:tc>
          <w:tcPr>
            <w:tcW w:w="5547" w:type="dxa"/>
            <w:vAlign w:val="top"/>
          </w:tcPr>
          <w:p>
            <w:pPr>
              <w:pStyle w:val="17"/>
              <w:spacing w:before="52" w:line="276" w:lineRule="auto"/>
              <w:ind w:left="101" w:right="46" w:firstLine="16"/>
              <w:jc w:val="both"/>
            </w:pPr>
            <w:r>
              <w:rPr>
                <w:rFonts w:hint="eastAsia"/>
                <w:spacing w:val="9"/>
                <w:lang w:eastAsia="zh-CN"/>
              </w:rPr>
              <w:t>供应商</w:t>
            </w:r>
            <w:r>
              <w:rPr>
                <w:spacing w:val="9"/>
              </w:rPr>
              <w:t>未被列入“信用中国</w:t>
            </w:r>
            <w:r>
              <w:rPr>
                <w:spacing w:val="-62"/>
              </w:rPr>
              <w:t xml:space="preserve"> </w:t>
            </w:r>
            <w:r>
              <w:rPr>
                <w:spacing w:val="9"/>
              </w:rPr>
              <w:t>”</w:t>
            </w:r>
            <w:r>
              <w:rPr>
                <w:spacing w:val="-77"/>
              </w:rPr>
              <w:t xml:space="preserve"> </w:t>
            </w:r>
            <w:r>
              <w:rPr>
                <w:spacing w:val="9"/>
              </w:rPr>
              <w:t>网站的“失信被执行人</w:t>
            </w:r>
            <w:r>
              <w:rPr>
                <w:spacing w:val="-68"/>
              </w:rPr>
              <w:t xml:space="preserve"> </w:t>
            </w:r>
            <w:r>
              <w:rPr>
                <w:spacing w:val="9"/>
              </w:rPr>
              <w:t>”和</w:t>
            </w:r>
            <w:r>
              <w:t xml:space="preserve"> </w:t>
            </w:r>
            <w:r>
              <w:rPr>
                <w:spacing w:val="8"/>
              </w:rPr>
              <w:t>“税收违法黑名单</w:t>
            </w:r>
            <w:r>
              <w:rPr>
                <w:spacing w:val="-63"/>
              </w:rPr>
              <w:t xml:space="preserve"> </w:t>
            </w:r>
            <w:r>
              <w:rPr>
                <w:spacing w:val="8"/>
              </w:rPr>
              <w:t>”及“</w:t>
            </w:r>
            <w:r>
              <w:rPr>
                <w:spacing w:val="-57"/>
              </w:rPr>
              <w:t xml:space="preserve"> </w:t>
            </w:r>
            <w:r>
              <w:rPr>
                <w:spacing w:val="8"/>
              </w:rPr>
              <w:t>中国政府采购</w:t>
            </w:r>
            <w:r>
              <w:rPr>
                <w:spacing w:val="-67"/>
              </w:rPr>
              <w:t xml:space="preserve"> </w:t>
            </w:r>
            <w:r>
              <w:rPr>
                <w:spacing w:val="8"/>
              </w:rPr>
              <w:t>”</w:t>
            </w:r>
            <w:r>
              <w:rPr>
                <w:spacing w:val="-78"/>
              </w:rPr>
              <w:t xml:space="preserve"> </w:t>
            </w:r>
            <w:r>
              <w:rPr>
                <w:spacing w:val="8"/>
              </w:rPr>
              <w:t>网站的“政府采</w:t>
            </w:r>
            <w:r>
              <w:t xml:space="preserve"> </w:t>
            </w:r>
            <w:r>
              <w:rPr>
                <w:spacing w:val="6"/>
              </w:rPr>
              <w:t>购严重违法失信行为记录名单</w:t>
            </w:r>
            <w:r>
              <w:rPr>
                <w:spacing w:val="-63"/>
              </w:rPr>
              <w:t xml:space="preserve"> </w:t>
            </w:r>
            <w:r>
              <w:rPr>
                <w:spacing w:val="6"/>
              </w:rPr>
              <w:t>”，资格审查现场网上查询，</w:t>
            </w:r>
            <w:r>
              <w:t xml:space="preserve"> </w:t>
            </w:r>
            <w:r>
              <w:rPr>
                <w:spacing w:val="13"/>
              </w:rPr>
              <w:t>若有不良记录，取消其投标资格。（注：开标后由采购人</w:t>
            </w:r>
            <w:r>
              <w:rPr>
                <w:spacing w:val="9"/>
              </w:rPr>
              <w:t>现场查询并保存查询结果）</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434" w:type="dxa"/>
            <w:vAlign w:val="center"/>
          </w:tcPr>
          <w:p>
            <w:pPr>
              <w:pStyle w:val="17"/>
              <w:spacing w:before="65" w:line="269" w:lineRule="auto"/>
              <w:ind w:left="114" w:right="106" w:hanging="16"/>
              <w:jc w:val="both"/>
              <w:rPr>
                <w:rFonts w:hint="default"/>
                <w:spacing w:val="8"/>
                <w:lang w:val="en-US" w:eastAsia="zh-CN"/>
              </w:rPr>
            </w:pPr>
            <w:r>
              <w:rPr>
                <w:rFonts w:hint="eastAsia"/>
                <w:spacing w:val="8"/>
                <w:lang w:val="en-US" w:eastAsia="zh-CN"/>
              </w:rPr>
              <w:t>8</w:t>
            </w:r>
          </w:p>
        </w:tc>
        <w:tc>
          <w:tcPr>
            <w:tcW w:w="2976" w:type="dxa"/>
            <w:vAlign w:val="center"/>
          </w:tcPr>
          <w:p>
            <w:pPr>
              <w:pStyle w:val="17"/>
              <w:spacing w:before="65" w:line="269" w:lineRule="auto"/>
              <w:ind w:left="114" w:right="106" w:hanging="16"/>
              <w:jc w:val="both"/>
              <w:rPr>
                <w:spacing w:val="8"/>
              </w:rPr>
            </w:pPr>
            <w:r>
              <w:rPr>
                <w:rFonts w:hint="eastAsia"/>
                <w:spacing w:val="8"/>
              </w:rPr>
              <w:t>良好的商业信誉</w:t>
            </w:r>
          </w:p>
        </w:tc>
        <w:tc>
          <w:tcPr>
            <w:tcW w:w="5547" w:type="dxa"/>
            <w:vAlign w:val="center"/>
          </w:tcPr>
          <w:p>
            <w:pPr>
              <w:pStyle w:val="17"/>
              <w:spacing w:before="65" w:line="269" w:lineRule="auto"/>
              <w:ind w:left="114" w:right="106" w:hanging="16"/>
              <w:jc w:val="both"/>
              <w:rPr>
                <w:rFonts w:hint="eastAsia"/>
                <w:spacing w:val="8"/>
                <w:lang w:eastAsia="zh-CN"/>
              </w:rPr>
            </w:pPr>
            <w:r>
              <w:rPr>
                <w:rFonts w:hint="eastAsia"/>
                <w:spacing w:val="8"/>
              </w:rPr>
              <w:t>提供参加政府采购活动前三年内在经营活动中没有重大违法记录的书面声明（格式参考</w:t>
            </w:r>
            <w:r>
              <w:rPr>
                <w:rFonts w:hint="eastAsia"/>
                <w:spacing w:val="8"/>
                <w:lang w:eastAsia="zh-CN"/>
              </w:rPr>
              <w:t>第六章投标文件格式</w:t>
            </w:r>
            <w:r>
              <w:rPr>
                <w:rFonts w:hint="eastAsia"/>
                <w:spacing w:val="8"/>
              </w:rPr>
              <w:t>）</w:t>
            </w:r>
          </w:p>
        </w:tc>
        <w:tc>
          <w:tcPr>
            <w:tcW w:w="957" w:type="dxa"/>
            <w:vAlign w:val="center"/>
          </w:tcPr>
          <w:p>
            <w:pPr>
              <w:widowControl/>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434" w:type="dxa"/>
            <w:vAlign w:val="center"/>
          </w:tcPr>
          <w:p>
            <w:pPr>
              <w:pStyle w:val="17"/>
              <w:spacing w:before="65" w:line="269" w:lineRule="auto"/>
              <w:ind w:left="114" w:right="106" w:hanging="16"/>
              <w:jc w:val="both"/>
              <w:rPr>
                <w:rFonts w:hint="default"/>
                <w:spacing w:val="8"/>
                <w:lang w:val="en-US" w:eastAsia="zh-CN"/>
              </w:rPr>
            </w:pPr>
            <w:r>
              <w:rPr>
                <w:rFonts w:hint="eastAsia"/>
                <w:spacing w:val="8"/>
                <w:lang w:val="en-US" w:eastAsia="zh-CN"/>
              </w:rPr>
              <w:t>9</w:t>
            </w:r>
          </w:p>
        </w:tc>
        <w:tc>
          <w:tcPr>
            <w:tcW w:w="2976" w:type="dxa"/>
            <w:vAlign w:val="center"/>
          </w:tcPr>
          <w:p>
            <w:pPr>
              <w:pStyle w:val="17"/>
              <w:spacing w:before="65" w:line="269" w:lineRule="auto"/>
              <w:ind w:left="114" w:right="106" w:hanging="16"/>
              <w:jc w:val="both"/>
              <w:rPr>
                <w:rFonts w:hint="eastAsia"/>
                <w:spacing w:val="8"/>
                <w:lang w:val="en-US" w:eastAsia="en-US"/>
              </w:rPr>
            </w:pPr>
            <w:r>
              <w:rPr>
                <w:spacing w:val="8"/>
              </w:rPr>
              <w:t>无关联关系声明</w:t>
            </w:r>
          </w:p>
        </w:tc>
        <w:tc>
          <w:tcPr>
            <w:tcW w:w="5547" w:type="dxa"/>
            <w:vAlign w:val="top"/>
          </w:tcPr>
          <w:p>
            <w:pPr>
              <w:pStyle w:val="17"/>
              <w:spacing w:before="65" w:line="269" w:lineRule="auto"/>
              <w:ind w:left="114" w:right="106" w:hanging="16"/>
              <w:jc w:val="both"/>
              <w:rPr>
                <w:rFonts w:hint="eastAsia"/>
                <w:spacing w:val="8"/>
                <w:lang w:val="en-US" w:eastAsia="en-US"/>
              </w:rPr>
            </w:pPr>
            <w:r>
              <w:rPr>
                <w:rFonts w:hint="eastAsia"/>
                <w:spacing w:val="8"/>
              </w:rPr>
              <w:t>单位负责人为同一人或者</w:t>
            </w:r>
            <w:r>
              <w:rPr>
                <w:rFonts w:hint="eastAsia"/>
                <w:spacing w:val="8"/>
                <w:lang w:eastAsia="zh-CN"/>
              </w:rPr>
              <w:t>存在直接控股关系</w:t>
            </w:r>
            <w:r>
              <w:rPr>
                <w:rFonts w:hint="eastAsia"/>
                <w:spacing w:val="8"/>
              </w:rPr>
              <w:t>、参股关系、管理关系的不同单位，不得参加同一标段投标或未划分标段的同一招标项目投标</w:t>
            </w:r>
            <w:r>
              <w:rPr>
                <w:spacing w:val="8"/>
              </w:rPr>
              <w:t>。</w:t>
            </w:r>
            <w:r>
              <w:rPr>
                <w:rFonts w:hint="eastAsia"/>
                <w:spacing w:val="8"/>
              </w:rPr>
              <w:t>提供无关联声明</w:t>
            </w:r>
            <w:r>
              <w:rPr>
                <w:spacing w:val="8"/>
              </w:rPr>
              <w:t>函（</w:t>
            </w:r>
            <w:r>
              <w:rPr>
                <w:rFonts w:hint="eastAsia"/>
                <w:spacing w:val="8"/>
              </w:rPr>
              <w:t>格式参考</w:t>
            </w:r>
            <w:r>
              <w:rPr>
                <w:rFonts w:hint="eastAsia"/>
                <w:spacing w:val="8"/>
                <w:lang w:eastAsia="zh-CN"/>
              </w:rPr>
              <w:t>第六章投标文件格式</w:t>
            </w:r>
            <w:r>
              <w:rPr>
                <w:spacing w:val="8"/>
              </w:rPr>
              <w:t>）</w:t>
            </w:r>
          </w:p>
        </w:tc>
        <w:tc>
          <w:tcPr>
            <w:tcW w:w="957" w:type="dxa"/>
            <w:vAlign w:val="center"/>
          </w:tcPr>
          <w:p>
            <w:pPr>
              <w:widowControl/>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34" w:type="dxa"/>
            <w:vAlign w:val="top"/>
          </w:tcPr>
          <w:p>
            <w:pPr>
              <w:pStyle w:val="17"/>
              <w:spacing w:before="181" w:line="186" w:lineRule="auto"/>
              <w:jc w:val="center"/>
              <w:rPr>
                <w:rFonts w:hint="default" w:eastAsia="仿宋"/>
                <w:lang w:val="en-US" w:eastAsia="zh-CN"/>
              </w:rPr>
            </w:pPr>
            <w:r>
              <w:rPr>
                <w:rFonts w:hint="eastAsia"/>
                <w:lang w:val="en-US" w:eastAsia="zh-CN"/>
              </w:rPr>
              <w:t>10</w:t>
            </w:r>
          </w:p>
        </w:tc>
        <w:tc>
          <w:tcPr>
            <w:tcW w:w="2976" w:type="dxa"/>
            <w:vAlign w:val="top"/>
          </w:tcPr>
          <w:p>
            <w:pPr>
              <w:pStyle w:val="17"/>
              <w:spacing w:before="99" w:line="231" w:lineRule="auto"/>
              <w:ind w:left="113"/>
            </w:pPr>
            <w:r>
              <w:rPr>
                <w:spacing w:val="7"/>
              </w:rPr>
              <w:t>联合体投标</w:t>
            </w:r>
          </w:p>
        </w:tc>
        <w:tc>
          <w:tcPr>
            <w:tcW w:w="5547" w:type="dxa"/>
            <w:vAlign w:val="top"/>
          </w:tcPr>
          <w:p>
            <w:pPr>
              <w:pStyle w:val="17"/>
              <w:spacing w:before="99" w:line="231" w:lineRule="auto"/>
              <w:ind w:left="119"/>
            </w:pPr>
            <w:r>
              <w:rPr>
                <w:spacing w:val="7"/>
              </w:rPr>
              <w:t>本项目不接受联合体。</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34" w:type="dxa"/>
            <w:vAlign w:val="top"/>
          </w:tcPr>
          <w:p>
            <w:pPr>
              <w:pStyle w:val="17"/>
              <w:spacing w:before="183" w:line="184" w:lineRule="auto"/>
              <w:jc w:val="center"/>
              <w:rPr>
                <w:rFonts w:hint="default" w:eastAsia="仿宋"/>
                <w:lang w:val="en-US" w:eastAsia="zh-CN"/>
              </w:rPr>
            </w:pPr>
            <w:r>
              <w:rPr>
                <w:rFonts w:hint="eastAsia"/>
                <w:lang w:val="en-US" w:eastAsia="zh-CN"/>
              </w:rPr>
              <w:t>11</w:t>
            </w:r>
          </w:p>
        </w:tc>
        <w:tc>
          <w:tcPr>
            <w:tcW w:w="2976" w:type="dxa"/>
            <w:vAlign w:val="top"/>
          </w:tcPr>
          <w:p>
            <w:pPr>
              <w:pStyle w:val="17"/>
              <w:spacing w:before="145" w:line="229" w:lineRule="auto"/>
              <w:ind w:left="115"/>
            </w:pPr>
            <w:r>
              <w:rPr>
                <w:spacing w:val="8"/>
                <w14:textOutline w14:w="3795" w14:cap="sq" w14:cmpd="sng">
                  <w14:solidFill>
                    <w14:srgbClr w14:val="000000"/>
                  </w14:solidFill>
                  <w14:prstDash w14:val="solid"/>
                  <w14:bevel/>
                </w14:textOutline>
              </w:rPr>
              <w:t>标书雷同性分析</w:t>
            </w:r>
          </w:p>
        </w:tc>
        <w:tc>
          <w:tcPr>
            <w:tcW w:w="5547" w:type="dxa"/>
            <w:vAlign w:val="top"/>
          </w:tcPr>
          <w:p>
            <w:pPr>
              <w:pStyle w:val="17"/>
              <w:spacing w:before="145" w:line="229" w:lineRule="auto"/>
              <w:ind w:left="117"/>
            </w:pPr>
            <w:r>
              <w:rPr>
                <w:spacing w:val="10"/>
                <w14:textOutline w14:w="3795" w14:cap="sq" w14:cmpd="sng">
                  <w14:solidFill>
                    <w14:srgbClr w14:val="000000"/>
                  </w14:solidFill>
                  <w14:prstDash w14:val="solid"/>
                  <w14:bevel/>
                </w14:textOutline>
              </w:rPr>
              <w:t>投标（响应）文件制作机器码不能一致</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34" w:type="dxa"/>
            <w:vAlign w:val="top"/>
          </w:tcPr>
          <w:p>
            <w:pPr>
              <w:rPr>
                <w:rFonts w:ascii="Arial"/>
                <w:sz w:val="21"/>
              </w:rPr>
            </w:pPr>
          </w:p>
        </w:tc>
        <w:tc>
          <w:tcPr>
            <w:tcW w:w="2976" w:type="dxa"/>
            <w:vAlign w:val="top"/>
          </w:tcPr>
          <w:p>
            <w:pPr>
              <w:pStyle w:val="17"/>
              <w:spacing w:before="98" w:line="232" w:lineRule="auto"/>
              <w:ind w:left="1502"/>
            </w:pPr>
            <w:r>
              <w:rPr>
                <w:spacing w:val="-1"/>
              </w:rPr>
              <w:t>结论</w:t>
            </w:r>
          </w:p>
        </w:tc>
        <w:tc>
          <w:tcPr>
            <w:tcW w:w="5547" w:type="dxa"/>
            <w:vAlign w:val="top"/>
          </w:tcPr>
          <w:p>
            <w:pPr>
              <w:rPr>
                <w:rFonts w:ascii="Arial"/>
                <w:sz w:val="21"/>
              </w:rPr>
            </w:pPr>
          </w:p>
        </w:tc>
        <w:tc>
          <w:tcPr>
            <w:tcW w:w="957" w:type="dxa"/>
            <w:vAlign w:val="top"/>
          </w:tcPr>
          <w:p>
            <w:pPr>
              <w:rPr>
                <w:rFonts w:ascii="Arial"/>
                <w:sz w:val="21"/>
              </w:rPr>
            </w:pPr>
          </w:p>
        </w:tc>
      </w:tr>
    </w:tbl>
    <w:p>
      <w:r>
        <w:rPr>
          <w:rFonts w:ascii="仿宋" w:hAnsi="仿宋" w:eastAsia="仿宋" w:cs="仿宋"/>
          <w:spacing w:val="5"/>
          <w:sz w:val="20"/>
          <w:szCs w:val="20"/>
        </w:rPr>
        <w:t>注：符合要求用“</w:t>
      </w:r>
      <w:r>
        <w:rPr>
          <w:rFonts w:ascii="仿宋" w:hAnsi="仿宋" w:eastAsia="仿宋" w:cs="仿宋"/>
          <w:spacing w:val="-38"/>
          <w:sz w:val="20"/>
          <w:szCs w:val="20"/>
        </w:rPr>
        <w:t xml:space="preserve"> </w:t>
      </w:r>
      <w:r>
        <w:rPr>
          <w:rFonts w:ascii="仿宋" w:hAnsi="仿宋" w:eastAsia="仿宋" w:cs="仿宋"/>
          <w:spacing w:val="5"/>
          <w:sz w:val="20"/>
          <w:szCs w:val="20"/>
          <w14:textOutline w14:w="3795" w14:cap="sq" w14:cmpd="sng">
            <w14:solidFill>
              <w14:srgbClr w14:val="000000"/>
            </w14:solidFill>
            <w14:prstDash w14:val="solid"/>
            <w14:bevel/>
          </w14:textOutline>
        </w:rPr>
        <w:t>√</w:t>
      </w:r>
      <w:r>
        <w:rPr>
          <w:rFonts w:ascii="仿宋" w:hAnsi="仿宋" w:eastAsia="仿宋" w:cs="仿宋"/>
          <w:spacing w:val="-70"/>
          <w:sz w:val="20"/>
          <w:szCs w:val="20"/>
        </w:rPr>
        <w:t xml:space="preserve"> </w:t>
      </w:r>
      <w:r>
        <w:rPr>
          <w:rFonts w:ascii="仿宋" w:hAnsi="仿宋" w:eastAsia="仿宋" w:cs="仿宋"/>
          <w:spacing w:val="5"/>
          <w:sz w:val="20"/>
          <w:szCs w:val="20"/>
        </w:rPr>
        <w:t>”表示，不符合用“</w:t>
      </w:r>
      <w:r>
        <w:rPr>
          <w:rFonts w:ascii="仿宋" w:hAnsi="仿宋" w:eastAsia="仿宋" w:cs="仿宋"/>
          <w:spacing w:val="-60"/>
          <w:sz w:val="20"/>
          <w:szCs w:val="20"/>
        </w:rPr>
        <w:t xml:space="preserve"> </w:t>
      </w:r>
      <w:r>
        <w:rPr>
          <w:rFonts w:ascii="仿宋" w:hAnsi="仿宋" w:eastAsia="仿宋" w:cs="仿宋"/>
          <w:spacing w:val="5"/>
          <w:sz w:val="20"/>
          <w:szCs w:val="20"/>
        </w:rPr>
        <w:t>×</w:t>
      </w:r>
      <w:r>
        <w:rPr>
          <w:rFonts w:ascii="仿宋" w:hAnsi="仿宋" w:eastAsia="仿宋" w:cs="仿宋"/>
          <w:spacing w:val="-70"/>
          <w:sz w:val="20"/>
          <w:szCs w:val="20"/>
        </w:rPr>
        <w:t xml:space="preserve"> </w:t>
      </w:r>
      <w:r>
        <w:rPr>
          <w:rFonts w:ascii="仿宋" w:hAnsi="仿宋" w:eastAsia="仿宋" w:cs="仿宋"/>
          <w:spacing w:val="5"/>
          <w:sz w:val="20"/>
          <w:szCs w:val="20"/>
        </w:rPr>
        <w:t>”表示。有一项不符合要求，结论为不合格。</w:t>
      </w:r>
    </w:p>
    <w:p>
      <w:pPr>
        <w:spacing w:before="66" w:line="231" w:lineRule="auto"/>
        <w:ind w:left="5"/>
        <w:rPr>
          <w:rFonts w:ascii="仿宋" w:hAnsi="仿宋" w:eastAsia="仿宋" w:cs="仿宋"/>
          <w:sz w:val="20"/>
          <w:szCs w:val="20"/>
        </w:rPr>
      </w:pPr>
      <w:r>
        <w:rPr>
          <w:rFonts w:ascii="宋体" w:hAnsi="宋体" w:eastAsia="宋体" w:cs="宋体"/>
          <w:sz w:val="20"/>
          <w:szCs w:val="20"/>
        </w:rPr>
        <w:t>7.</w:t>
      </w:r>
      <w:r>
        <w:rPr>
          <w:rFonts w:ascii="宋体" w:hAnsi="宋体" w:eastAsia="宋体" w:cs="宋体"/>
          <w:spacing w:val="18"/>
          <w:sz w:val="20"/>
          <w:szCs w:val="20"/>
        </w:rPr>
        <w:t xml:space="preserve"> </w:t>
      </w:r>
      <w:r>
        <w:rPr>
          <w:rFonts w:ascii="仿宋" w:hAnsi="仿宋" w:eastAsia="仿宋" w:cs="仿宋"/>
          <w:sz w:val="20"/>
          <w:szCs w:val="20"/>
        </w:rPr>
        <w:t>评标</w:t>
      </w:r>
    </w:p>
    <w:p>
      <w:pPr>
        <w:spacing w:before="148" w:line="231" w:lineRule="auto"/>
        <w:ind w:left="5"/>
        <w:rPr>
          <w:rFonts w:ascii="仿宋" w:hAnsi="仿宋" w:eastAsia="仿宋" w:cs="仿宋"/>
          <w:sz w:val="20"/>
          <w:szCs w:val="20"/>
        </w:rPr>
      </w:pPr>
      <w:r>
        <w:rPr>
          <w:rFonts w:ascii="宋体" w:hAnsi="宋体" w:eastAsia="宋体" w:cs="宋体"/>
          <w:spacing w:val="4"/>
          <w:sz w:val="20"/>
          <w:szCs w:val="20"/>
        </w:rPr>
        <w:t>7.1</w:t>
      </w:r>
      <w:r>
        <w:rPr>
          <w:rFonts w:ascii="宋体" w:hAnsi="宋体" w:eastAsia="宋体" w:cs="宋体"/>
          <w:spacing w:val="22"/>
          <w:sz w:val="20"/>
          <w:szCs w:val="20"/>
        </w:rPr>
        <w:t xml:space="preserve"> </w:t>
      </w:r>
      <w:r>
        <w:rPr>
          <w:rFonts w:ascii="仿宋" w:hAnsi="仿宋" w:eastAsia="仿宋" w:cs="仿宋"/>
          <w:spacing w:val="4"/>
          <w:sz w:val="20"/>
          <w:szCs w:val="20"/>
        </w:rPr>
        <w:t>评标委员会</w:t>
      </w:r>
    </w:p>
    <w:p>
      <w:pPr>
        <w:spacing w:before="151" w:line="370" w:lineRule="auto"/>
        <w:ind w:right="1"/>
        <w:jc w:val="right"/>
        <w:rPr>
          <w:rFonts w:ascii="仿宋" w:hAnsi="仿宋" w:eastAsia="仿宋" w:cs="仿宋"/>
          <w:sz w:val="20"/>
          <w:szCs w:val="20"/>
        </w:rPr>
      </w:pPr>
      <w:r>
        <w:rPr>
          <w:rFonts w:ascii="宋体" w:hAnsi="宋体" w:eastAsia="宋体" w:cs="宋体"/>
          <w:spacing w:val="7"/>
          <w:sz w:val="20"/>
          <w:szCs w:val="20"/>
        </w:rPr>
        <w:t xml:space="preserve">7.1.1 </w:t>
      </w:r>
      <w:r>
        <w:rPr>
          <w:rFonts w:ascii="仿宋" w:hAnsi="仿宋" w:eastAsia="仿宋" w:cs="仿宋"/>
          <w:spacing w:val="7"/>
          <w:sz w:val="20"/>
          <w:szCs w:val="20"/>
        </w:rPr>
        <w:t>评标委员会由采购人代表和评审专家组成，成员人数应当为</w:t>
      </w:r>
      <w:r>
        <w:rPr>
          <w:rFonts w:ascii="仿宋" w:hAnsi="仿宋" w:eastAsia="仿宋" w:cs="仿宋"/>
          <w:spacing w:val="7"/>
          <w:sz w:val="20"/>
          <w:szCs w:val="20"/>
          <w:u w:val="single" w:color="auto"/>
        </w:rPr>
        <w:t xml:space="preserve"> 5 </w:t>
      </w:r>
      <w:r>
        <w:rPr>
          <w:rFonts w:ascii="仿宋" w:hAnsi="仿宋" w:eastAsia="仿宋" w:cs="仿宋"/>
          <w:spacing w:val="7"/>
          <w:sz w:val="20"/>
          <w:szCs w:val="20"/>
        </w:rPr>
        <w:t>人及以上</w:t>
      </w:r>
      <w:r>
        <w:rPr>
          <w:rFonts w:ascii="仿宋" w:hAnsi="仿宋" w:eastAsia="仿宋" w:cs="仿宋"/>
          <w:spacing w:val="6"/>
          <w:sz w:val="20"/>
          <w:szCs w:val="20"/>
        </w:rPr>
        <w:t>单数，其中</w:t>
      </w:r>
    </w:p>
    <w:p>
      <w:pPr>
        <w:spacing w:line="230" w:lineRule="auto"/>
        <w:ind w:left="7"/>
        <w:rPr>
          <w:rFonts w:ascii="仿宋" w:hAnsi="仿宋" w:eastAsia="仿宋" w:cs="仿宋"/>
          <w:sz w:val="20"/>
          <w:szCs w:val="20"/>
        </w:rPr>
      </w:pPr>
      <w:r>
        <w:rPr>
          <w:rFonts w:ascii="仿宋" w:hAnsi="仿宋" w:eastAsia="仿宋" w:cs="仿宋"/>
          <w:spacing w:val="8"/>
          <w:sz w:val="20"/>
          <w:szCs w:val="20"/>
        </w:rPr>
        <w:t>评审专家不得少于成员总数的三分之二。</w:t>
      </w:r>
    </w:p>
    <w:p>
      <w:pPr>
        <w:spacing w:before="234" w:line="401" w:lineRule="exact"/>
        <w:ind w:right="58"/>
        <w:jc w:val="right"/>
        <w:rPr>
          <w:rFonts w:ascii="仿宋" w:hAnsi="仿宋" w:eastAsia="仿宋" w:cs="仿宋"/>
          <w:sz w:val="20"/>
          <w:szCs w:val="20"/>
        </w:rPr>
      </w:pPr>
      <w:r>
        <w:rPr>
          <w:rFonts w:ascii="仿宋" w:hAnsi="仿宋" w:eastAsia="仿宋" w:cs="仿宋"/>
          <w:spacing w:val="9"/>
          <w:position w:val="14"/>
          <w:sz w:val="20"/>
          <w:szCs w:val="20"/>
        </w:rPr>
        <w:t>评标委员会设主任委员一名，</w:t>
      </w:r>
      <w:r>
        <w:rPr>
          <w:rFonts w:ascii="仿宋" w:hAnsi="仿宋" w:eastAsia="仿宋" w:cs="仿宋"/>
          <w:spacing w:val="-50"/>
          <w:position w:val="14"/>
          <w:sz w:val="20"/>
          <w:szCs w:val="20"/>
        </w:rPr>
        <w:t xml:space="preserve"> </w:t>
      </w:r>
      <w:r>
        <w:rPr>
          <w:rFonts w:ascii="仿宋" w:hAnsi="仿宋" w:eastAsia="仿宋" w:cs="仿宋"/>
          <w:spacing w:val="9"/>
          <w:position w:val="14"/>
          <w:sz w:val="20"/>
          <w:szCs w:val="20"/>
        </w:rPr>
        <w:t>由评标委员会选举产生。评标委员会主任委员负责评标过程</w:t>
      </w:r>
    </w:p>
    <w:p>
      <w:pPr>
        <w:spacing w:line="228" w:lineRule="auto"/>
        <w:ind w:left="12"/>
        <w:rPr>
          <w:rFonts w:ascii="仿宋" w:hAnsi="仿宋" w:eastAsia="仿宋" w:cs="仿宋"/>
          <w:sz w:val="20"/>
          <w:szCs w:val="20"/>
        </w:rPr>
      </w:pPr>
      <w:r>
        <w:rPr>
          <w:rFonts w:ascii="仿宋" w:hAnsi="仿宋" w:eastAsia="仿宋" w:cs="仿宋"/>
          <w:spacing w:val="9"/>
          <w:sz w:val="20"/>
          <w:szCs w:val="20"/>
        </w:rPr>
        <w:t>的组织和协调工作。评标委员会主任委员与其他评标委员会成员具有平等的表</w:t>
      </w:r>
      <w:r>
        <w:rPr>
          <w:rFonts w:ascii="仿宋" w:hAnsi="仿宋" w:eastAsia="仿宋" w:cs="仿宋"/>
          <w:spacing w:val="8"/>
          <w:sz w:val="20"/>
          <w:szCs w:val="20"/>
        </w:rPr>
        <w:t>决权。</w:t>
      </w:r>
    </w:p>
    <w:p>
      <w:pPr>
        <w:spacing w:before="150" w:line="231" w:lineRule="auto"/>
        <w:ind w:left="420"/>
        <w:rPr>
          <w:rFonts w:ascii="仿宋" w:hAnsi="仿宋" w:eastAsia="仿宋" w:cs="仿宋"/>
          <w:sz w:val="20"/>
          <w:szCs w:val="20"/>
        </w:rPr>
      </w:pPr>
      <w:r>
        <w:rPr>
          <w:rFonts w:ascii="宋体" w:hAnsi="宋体" w:eastAsia="宋体" w:cs="宋体"/>
          <w:spacing w:val="8"/>
          <w:sz w:val="20"/>
          <w:szCs w:val="20"/>
        </w:rPr>
        <w:t xml:space="preserve">7.1.2 </w:t>
      </w:r>
      <w:r>
        <w:rPr>
          <w:rFonts w:ascii="仿宋" w:hAnsi="仿宋" w:eastAsia="仿宋" w:cs="仿宋"/>
          <w:spacing w:val="8"/>
          <w:sz w:val="20"/>
          <w:szCs w:val="20"/>
        </w:rPr>
        <w:t>评标委员会成员有下列情形之一的，应</w:t>
      </w:r>
      <w:r>
        <w:rPr>
          <w:rFonts w:ascii="仿宋" w:hAnsi="仿宋" w:eastAsia="仿宋" w:cs="仿宋"/>
          <w:spacing w:val="7"/>
          <w:sz w:val="20"/>
          <w:szCs w:val="20"/>
        </w:rPr>
        <w:t>当回避：</w:t>
      </w:r>
    </w:p>
    <w:p>
      <w:pPr>
        <w:spacing w:before="150" w:line="228" w:lineRule="auto"/>
        <w:ind w:left="425"/>
        <w:rPr>
          <w:rFonts w:ascii="仿宋" w:hAnsi="仿宋" w:eastAsia="仿宋" w:cs="仿宋"/>
          <w:sz w:val="20"/>
          <w:szCs w:val="20"/>
        </w:rPr>
      </w:pPr>
      <w:r>
        <w:rPr>
          <w:rFonts w:ascii="仿宋" w:hAnsi="仿宋" w:eastAsia="仿宋" w:cs="仿宋"/>
          <w:spacing w:val="7"/>
          <w:sz w:val="20"/>
          <w:szCs w:val="20"/>
        </w:rPr>
        <w:t>（</w:t>
      </w:r>
      <w:r>
        <w:rPr>
          <w:rFonts w:ascii="宋体" w:hAnsi="宋体" w:eastAsia="宋体" w:cs="宋体"/>
          <w:spacing w:val="7"/>
          <w:sz w:val="20"/>
          <w:szCs w:val="20"/>
        </w:rPr>
        <w:t>1</w:t>
      </w:r>
      <w:r>
        <w:rPr>
          <w:rFonts w:ascii="仿宋" w:hAnsi="仿宋" w:eastAsia="仿宋" w:cs="仿宋"/>
          <w:spacing w:val="7"/>
          <w:sz w:val="20"/>
          <w:szCs w:val="20"/>
        </w:rPr>
        <w:t>）参加采购活动前</w:t>
      </w:r>
      <w:r>
        <w:rPr>
          <w:rFonts w:ascii="仿宋" w:hAnsi="仿宋" w:eastAsia="仿宋" w:cs="仿宋"/>
          <w:spacing w:val="-32"/>
          <w:sz w:val="20"/>
          <w:szCs w:val="20"/>
        </w:rPr>
        <w:t xml:space="preserve"> </w:t>
      </w:r>
      <w:r>
        <w:rPr>
          <w:rFonts w:ascii="宋体" w:hAnsi="宋体" w:eastAsia="宋体" w:cs="宋体"/>
          <w:spacing w:val="7"/>
          <w:sz w:val="20"/>
          <w:szCs w:val="20"/>
        </w:rPr>
        <w:t>3</w:t>
      </w:r>
      <w:r>
        <w:rPr>
          <w:rFonts w:ascii="宋体" w:hAnsi="宋体" w:eastAsia="宋体" w:cs="宋体"/>
          <w:spacing w:val="-28"/>
          <w:sz w:val="20"/>
          <w:szCs w:val="20"/>
        </w:rPr>
        <w:t xml:space="preserve"> </w:t>
      </w:r>
      <w:r>
        <w:rPr>
          <w:rFonts w:ascii="仿宋" w:hAnsi="仿宋" w:eastAsia="仿宋" w:cs="仿宋"/>
          <w:spacing w:val="7"/>
          <w:sz w:val="20"/>
          <w:szCs w:val="20"/>
        </w:rPr>
        <w:t>年内与</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存在劳</w:t>
      </w:r>
      <w:r>
        <w:rPr>
          <w:rFonts w:ascii="仿宋" w:hAnsi="仿宋" w:eastAsia="仿宋" w:cs="仿宋"/>
          <w:spacing w:val="6"/>
          <w:sz w:val="20"/>
          <w:szCs w:val="20"/>
        </w:rPr>
        <w:t>动关系；</w:t>
      </w:r>
    </w:p>
    <w:p>
      <w:pPr>
        <w:spacing w:before="153" w:line="230" w:lineRule="auto"/>
        <w:ind w:left="425"/>
        <w:rPr>
          <w:rFonts w:ascii="仿宋" w:hAnsi="仿宋" w:eastAsia="仿宋" w:cs="仿宋"/>
          <w:sz w:val="20"/>
          <w:szCs w:val="20"/>
        </w:rPr>
      </w:pPr>
      <w:r>
        <w:rPr>
          <w:rFonts w:ascii="仿宋" w:hAnsi="仿宋" w:eastAsia="仿宋" w:cs="仿宋"/>
          <w:spacing w:val="7"/>
          <w:sz w:val="20"/>
          <w:szCs w:val="20"/>
        </w:rPr>
        <w:t>（</w:t>
      </w:r>
      <w:r>
        <w:rPr>
          <w:rFonts w:ascii="宋体" w:hAnsi="宋体" w:eastAsia="宋体" w:cs="宋体"/>
          <w:spacing w:val="7"/>
          <w:sz w:val="20"/>
          <w:szCs w:val="20"/>
        </w:rPr>
        <w:t>2</w:t>
      </w:r>
      <w:r>
        <w:rPr>
          <w:rFonts w:ascii="仿宋" w:hAnsi="仿宋" w:eastAsia="仿宋" w:cs="仿宋"/>
          <w:spacing w:val="7"/>
          <w:sz w:val="20"/>
          <w:szCs w:val="20"/>
        </w:rPr>
        <w:t>）参加采购活动前</w:t>
      </w:r>
      <w:r>
        <w:rPr>
          <w:rFonts w:ascii="仿宋" w:hAnsi="仿宋" w:eastAsia="仿宋" w:cs="仿宋"/>
          <w:spacing w:val="-32"/>
          <w:sz w:val="20"/>
          <w:szCs w:val="20"/>
        </w:rPr>
        <w:t xml:space="preserve"> </w:t>
      </w:r>
      <w:r>
        <w:rPr>
          <w:rFonts w:ascii="宋体" w:hAnsi="宋体" w:eastAsia="宋体" w:cs="宋体"/>
          <w:spacing w:val="7"/>
          <w:sz w:val="20"/>
          <w:szCs w:val="20"/>
        </w:rPr>
        <w:t>3</w:t>
      </w:r>
      <w:r>
        <w:rPr>
          <w:rFonts w:ascii="宋体" w:hAnsi="宋体" w:eastAsia="宋体" w:cs="宋体"/>
          <w:spacing w:val="-28"/>
          <w:sz w:val="20"/>
          <w:szCs w:val="20"/>
        </w:rPr>
        <w:t xml:space="preserve"> </w:t>
      </w:r>
      <w:r>
        <w:rPr>
          <w:rFonts w:ascii="仿宋" w:hAnsi="仿宋" w:eastAsia="仿宋" w:cs="仿宋"/>
          <w:spacing w:val="7"/>
          <w:sz w:val="20"/>
          <w:szCs w:val="20"/>
        </w:rPr>
        <w:t>年内担任</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的董事、监事；</w:t>
      </w:r>
    </w:p>
    <w:p>
      <w:pPr>
        <w:spacing w:before="150" w:line="230" w:lineRule="auto"/>
        <w:ind w:left="425"/>
        <w:rPr>
          <w:rFonts w:ascii="仿宋" w:hAnsi="仿宋" w:eastAsia="仿宋" w:cs="仿宋"/>
          <w:sz w:val="20"/>
          <w:szCs w:val="20"/>
        </w:rPr>
      </w:pPr>
      <w:r>
        <w:rPr>
          <w:rFonts w:ascii="仿宋" w:hAnsi="仿宋" w:eastAsia="仿宋" w:cs="仿宋"/>
          <w:spacing w:val="7"/>
          <w:sz w:val="20"/>
          <w:szCs w:val="20"/>
        </w:rPr>
        <w:t>（</w:t>
      </w:r>
      <w:r>
        <w:rPr>
          <w:rFonts w:ascii="宋体" w:hAnsi="宋体" w:eastAsia="宋体" w:cs="宋体"/>
          <w:spacing w:val="7"/>
          <w:sz w:val="20"/>
          <w:szCs w:val="20"/>
        </w:rPr>
        <w:t>3</w:t>
      </w:r>
      <w:r>
        <w:rPr>
          <w:rFonts w:ascii="仿宋" w:hAnsi="仿宋" w:eastAsia="仿宋" w:cs="仿宋"/>
          <w:spacing w:val="7"/>
          <w:sz w:val="20"/>
          <w:szCs w:val="20"/>
        </w:rPr>
        <w:t>）参加采购活动前</w:t>
      </w:r>
      <w:r>
        <w:rPr>
          <w:rFonts w:ascii="仿宋" w:hAnsi="仿宋" w:eastAsia="仿宋" w:cs="仿宋"/>
          <w:spacing w:val="-18"/>
          <w:sz w:val="20"/>
          <w:szCs w:val="20"/>
        </w:rPr>
        <w:t xml:space="preserve"> </w:t>
      </w:r>
      <w:r>
        <w:rPr>
          <w:rFonts w:ascii="宋体" w:hAnsi="宋体" w:eastAsia="宋体" w:cs="宋体"/>
          <w:spacing w:val="7"/>
          <w:sz w:val="20"/>
          <w:szCs w:val="20"/>
        </w:rPr>
        <w:t>3</w:t>
      </w:r>
      <w:r>
        <w:rPr>
          <w:rFonts w:ascii="宋体" w:hAnsi="宋体" w:eastAsia="宋体" w:cs="宋体"/>
          <w:spacing w:val="-29"/>
          <w:sz w:val="20"/>
          <w:szCs w:val="20"/>
        </w:rPr>
        <w:t xml:space="preserve"> </w:t>
      </w:r>
      <w:r>
        <w:rPr>
          <w:rFonts w:ascii="仿宋" w:hAnsi="仿宋" w:eastAsia="仿宋" w:cs="仿宋"/>
          <w:spacing w:val="7"/>
          <w:sz w:val="20"/>
          <w:szCs w:val="20"/>
        </w:rPr>
        <w:t>年内是</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的控股股东或者实际控制人；</w:t>
      </w:r>
    </w:p>
    <w:p>
      <w:pPr>
        <w:spacing w:before="151" w:line="401" w:lineRule="exact"/>
        <w:ind w:right="57"/>
        <w:jc w:val="right"/>
        <w:rPr>
          <w:rFonts w:ascii="仿宋" w:hAnsi="仿宋" w:eastAsia="仿宋" w:cs="仿宋"/>
          <w:sz w:val="20"/>
          <w:szCs w:val="20"/>
        </w:rPr>
      </w:pPr>
      <w:r>
        <w:rPr>
          <w:rFonts w:ascii="仿宋" w:hAnsi="仿宋" w:eastAsia="仿宋" w:cs="仿宋"/>
          <w:spacing w:val="7"/>
          <w:position w:val="14"/>
          <w:sz w:val="20"/>
          <w:szCs w:val="20"/>
        </w:rPr>
        <w:t>（</w:t>
      </w:r>
      <w:r>
        <w:rPr>
          <w:rFonts w:ascii="宋体" w:hAnsi="宋体" w:eastAsia="宋体" w:cs="宋体"/>
          <w:spacing w:val="7"/>
          <w:position w:val="14"/>
          <w:sz w:val="20"/>
          <w:szCs w:val="20"/>
        </w:rPr>
        <w:t>4</w:t>
      </w:r>
      <w:r>
        <w:rPr>
          <w:rFonts w:ascii="仿宋" w:hAnsi="仿宋" w:eastAsia="仿宋" w:cs="仿宋"/>
          <w:spacing w:val="7"/>
          <w:position w:val="14"/>
          <w:sz w:val="20"/>
          <w:szCs w:val="20"/>
        </w:rPr>
        <w:t>）与</w:t>
      </w:r>
      <w:r>
        <w:rPr>
          <w:rFonts w:hint="eastAsia" w:ascii="仿宋" w:hAnsi="仿宋" w:eastAsia="仿宋" w:cs="仿宋"/>
          <w:spacing w:val="7"/>
          <w:position w:val="14"/>
          <w:sz w:val="20"/>
          <w:szCs w:val="20"/>
          <w:lang w:eastAsia="zh-CN"/>
        </w:rPr>
        <w:t>供应商</w:t>
      </w:r>
      <w:r>
        <w:rPr>
          <w:rFonts w:ascii="仿宋" w:hAnsi="仿宋" w:eastAsia="仿宋" w:cs="仿宋"/>
          <w:spacing w:val="7"/>
          <w:position w:val="14"/>
          <w:sz w:val="20"/>
          <w:szCs w:val="20"/>
        </w:rPr>
        <w:t>的法定代表人或者负责人有夫妻、直系血亲、三代以内旁系血亲或者近姻亲</w:t>
      </w:r>
    </w:p>
    <w:p>
      <w:pPr>
        <w:spacing w:before="1" w:line="230" w:lineRule="auto"/>
        <w:ind w:left="6"/>
        <w:rPr>
          <w:rFonts w:ascii="仿宋" w:hAnsi="仿宋" w:eastAsia="仿宋" w:cs="仿宋"/>
          <w:sz w:val="20"/>
          <w:szCs w:val="20"/>
        </w:rPr>
      </w:pPr>
      <w:r>
        <w:rPr>
          <w:rFonts w:ascii="仿宋" w:hAnsi="仿宋" w:eastAsia="仿宋" w:cs="仿宋"/>
          <w:spacing w:val="-1"/>
          <w:sz w:val="20"/>
          <w:szCs w:val="20"/>
        </w:rPr>
        <w:t>关系；</w:t>
      </w:r>
    </w:p>
    <w:p>
      <w:pPr>
        <w:spacing w:before="149" w:line="229" w:lineRule="auto"/>
        <w:ind w:left="425"/>
        <w:rPr>
          <w:rFonts w:ascii="仿宋" w:hAnsi="仿宋" w:eastAsia="仿宋" w:cs="仿宋"/>
          <w:sz w:val="20"/>
          <w:szCs w:val="20"/>
        </w:rPr>
      </w:pPr>
      <w:r>
        <w:rPr>
          <w:rFonts w:ascii="仿宋" w:hAnsi="仿宋" w:eastAsia="仿宋" w:cs="仿宋"/>
          <w:spacing w:val="9"/>
          <w:sz w:val="20"/>
          <w:szCs w:val="20"/>
        </w:rPr>
        <w:t>（</w:t>
      </w:r>
      <w:r>
        <w:rPr>
          <w:rFonts w:ascii="宋体" w:hAnsi="宋体" w:eastAsia="宋体" w:cs="宋体"/>
          <w:spacing w:val="9"/>
          <w:sz w:val="20"/>
          <w:szCs w:val="20"/>
        </w:rPr>
        <w:t>5</w:t>
      </w:r>
      <w:r>
        <w:rPr>
          <w:rFonts w:ascii="仿宋" w:hAnsi="仿宋" w:eastAsia="仿宋" w:cs="仿宋"/>
          <w:spacing w:val="9"/>
          <w:sz w:val="20"/>
          <w:szCs w:val="20"/>
        </w:rPr>
        <w:t>）与</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有其他可能影响政府采购活动公平、公</w:t>
      </w:r>
      <w:r>
        <w:rPr>
          <w:rFonts w:ascii="仿宋" w:hAnsi="仿宋" w:eastAsia="仿宋" w:cs="仿宋"/>
          <w:spacing w:val="8"/>
          <w:sz w:val="20"/>
          <w:szCs w:val="20"/>
        </w:rPr>
        <w:t>正进行的关系。</w:t>
      </w:r>
    </w:p>
    <w:p>
      <w:pPr>
        <w:spacing w:before="152" w:line="229" w:lineRule="auto"/>
        <w:ind w:left="420"/>
        <w:rPr>
          <w:rFonts w:ascii="仿宋" w:hAnsi="仿宋" w:eastAsia="仿宋" w:cs="仿宋"/>
          <w:sz w:val="20"/>
          <w:szCs w:val="20"/>
        </w:rPr>
      </w:pPr>
      <w:r>
        <w:rPr>
          <w:rFonts w:ascii="宋体" w:hAnsi="宋体" w:eastAsia="宋体" w:cs="宋体"/>
          <w:spacing w:val="8"/>
          <w:sz w:val="20"/>
          <w:szCs w:val="20"/>
        </w:rPr>
        <w:t>7.1.3</w:t>
      </w:r>
      <w:r>
        <w:rPr>
          <w:rFonts w:ascii="宋体" w:hAnsi="宋体" w:eastAsia="宋体" w:cs="宋体"/>
          <w:spacing w:val="-34"/>
          <w:sz w:val="20"/>
          <w:szCs w:val="20"/>
        </w:rPr>
        <w:t xml:space="preserve"> </w:t>
      </w:r>
      <w:r>
        <w:rPr>
          <w:rFonts w:ascii="仿宋" w:hAnsi="仿宋" w:eastAsia="仿宋" w:cs="仿宋"/>
          <w:spacing w:val="8"/>
          <w:sz w:val="20"/>
          <w:szCs w:val="20"/>
        </w:rPr>
        <w:t>评标委员会负责具体评标事务，并独</w:t>
      </w:r>
      <w:r>
        <w:rPr>
          <w:rFonts w:ascii="仿宋" w:hAnsi="仿宋" w:eastAsia="仿宋" w:cs="仿宋"/>
          <w:spacing w:val="7"/>
          <w:sz w:val="20"/>
          <w:szCs w:val="20"/>
        </w:rPr>
        <w:t>立履行下列职责：</w:t>
      </w:r>
    </w:p>
    <w:p>
      <w:pPr>
        <w:spacing w:before="152" w:line="229" w:lineRule="auto"/>
        <w:ind w:left="425"/>
        <w:rPr>
          <w:rFonts w:ascii="仿宋" w:hAnsi="仿宋" w:eastAsia="仿宋" w:cs="仿宋"/>
          <w:sz w:val="20"/>
          <w:szCs w:val="20"/>
        </w:rPr>
      </w:pPr>
      <w:r>
        <w:rPr>
          <w:rFonts w:ascii="仿宋" w:hAnsi="仿宋" w:eastAsia="仿宋" w:cs="仿宋"/>
          <w:spacing w:val="8"/>
          <w:sz w:val="20"/>
          <w:szCs w:val="20"/>
        </w:rPr>
        <w:t>（</w:t>
      </w:r>
      <w:r>
        <w:rPr>
          <w:rFonts w:ascii="宋体" w:hAnsi="宋体" w:eastAsia="宋体" w:cs="宋体"/>
          <w:spacing w:val="8"/>
          <w:sz w:val="20"/>
          <w:szCs w:val="20"/>
        </w:rPr>
        <w:t>1</w:t>
      </w:r>
      <w:r>
        <w:rPr>
          <w:rFonts w:ascii="仿宋" w:hAnsi="仿宋" w:eastAsia="仿宋" w:cs="仿宋"/>
          <w:spacing w:val="8"/>
          <w:sz w:val="20"/>
          <w:szCs w:val="20"/>
        </w:rPr>
        <w:t>）</w:t>
      </w:r>
      <w:r>
        <w:rPr>
          <w:rFonts w:ascii="仿宋" w:hAnsi="仿宋" w:eastAsia="仿宋" w:cs="仿宋"/>
          <w:spacing w:val="-60"/>
          <w:sz w:val="20"/>
          <w:szCs w:val="20"/>
        </w:rPr>
        <w:t xml:space="preserve"> </w:t>
      </w:r>
      <w:r>
        <w:rPr>
          <w:rFonts w:ascii="仿宋" w:hAnsi="仿宋" w:eastAsia="仿宋" w:cs="仿宋"/>
          <w:spacing w:val="8"/>
          <w:sz w:val="20"/>
          <w:szCs w:val="20"/>
        </w:rPr>
        <w:t>审查、评价投标文件是否符合</w:t>
      </w:r>
      <w:r>
        <w:rPr>
          <w:rFonts w:hint="eastAsia" w:ascii="仿宋" w:hAnsi="仿宋" w:eastAsia="仿宋" w:cs="仿宋"/>
          <w:spacing w:val="8"/>
          <w:sz w:val="20"/>
          <w:szCs w:val="20"/>
          <w:lang w:eastAsia="zh-CN"/>
        </w:rPr>
        <w:t>采购文件</w:t>
      </w:r>
      <w:r>
        <w:rPr>
          <w:rFonts w:ascii="仿宋" w:hAnsi="仿宋" w:eastAsia="仿宋" w:cs="仿宋"/>
          <w:spacing w:val="8"/>
          <w:sz w:val="20"/>
          <w:szCs w:val="20"/>
        </w:rPr>
        <w:t>的</w:t>
      </w:r>
      <w:r>
        <w:rPr>
          <w:rFonts w:ascii="仿宋" w:hAnsi="仿宋" w:eastAsia="仿宋" w:cs="仿宋"/>
          <w:spacing w:val="7"/>
          <w:sz w:val="20"/>
          <w:szCs w:val="20"/>
        </w:rPr>
        <w:t>商务、技术等实质性要求；</w:t>
      </w:r>
    </w:p>
    <w:p>
      <w:pPr>
        <w:spacing w:before="151" w:line="229" w:lineRule="auto"/>
        <w:ind w:left="425"/>
        <w:rPr>
          <w:rFonts w:ascii="仿宋" w:hAnsi="仿宋" w:eastAsia="仿宋" w:cs="仿宋"/>
          <w:sz w:val="20"/>
          <w:szCs w:val="20"/>
        </w:rPr>
      </w:pPr>
      <w:r>
        <w:rPr>
          <w:rFonts w:ascii="仿宋" w:hAnsi="仿宋" w:eastAsia="仿宋" w:cs="仿宋"/>
          <w:spacing w:val="8"/>
          <w:sz w:val="20"/>
          <w:szCs w:val="20"/>
        </w:rPr>
        <w:t>（</w:t>
      </w:r>
      <w:r>
        <w:rPr>
          <w:rFonts w:ascii="宋体" w:hAnsi="宋体" w:eastAsia="宋体" w:cs="宋体"/>
          <w:spacing w:val="8"/>
          <w:sz w:val="20"/>
          <w:szCs w:val="20"/>
        </w:rPr>
        <w:t>2</w:t>
      </w:r>
      <w:r>
        <w:rPr>
          <w:rFonts w:ascii="仿宋" w:hAnsi="仿宋" w:eastAsia="仿宋" w:cs="仿宋"/>
          <w:spacing w:val="8"/>
          <w:sz w:val="20"/>
          <w:szCs w:val="20"/>
        </w:rPr>
        <w:t>）要求</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对投标文件有关事项作出澄清或者说明；</w:t>
      </w:r>
    </w:p>
    <w:p>
      <w:pPr>
        <w:spacing w:before="153" w:line="229" w:lineRule="auto"/>
        <w:ind w:left="425"/>
        <w:rPr>
          <w:rFonts w:ascii="仿宋" w:hAnsi="仿宋" w:eastAsia="仿宋" w:cs="仿宋"/>
          <w:sz w:val="20"/>
          <w:szCs w:val="20"/>
        </w:rPr>
      </w:pPr>
      <w:r>
        <w:rPr>
          <w:rFonts w:ascii="仿宋" w:hAnsi="仿宋" w:eastAsia="仿宋" w:cs="仿宋"/>
          <w:spacing w:val="7"/>
          <w:sz w:val="20"/>
          <w:szCs w:val="20"/>
        </w:rPr>
        <w:t>（</w:t>
      </w:r>
      <w:r>
        <w:rPr>
          <w:rFonts w:ascii="宋体" w:hAnsi="宋体" w:eastAsia="宋体" w:cs="宋体"/>
          <w:spacing w:val="7"/>
          <w:sz w:val="20"/>
          <w:szCs w:val="20"/>
        </w:rPr>
        <w:t>3</w:t>
      </w:r>
      <w:r>
        <w:rPr>
          <w:rFonts w:ascii="仿宋" w:hAnsi="仿宋" w:eastAsia="仿宋" w:cs="仿宋"/>
          <w:spacing w:val="7"/>
          <w:sz w:val="20"/>
          <w:szCs w:val="20"/>
        </w:rPr>
        <w:t>）对投标文件进行比较和评价；</w:t>
      </w:r>
    </w:p>
    <w:p>
      <w:pPr>
        <w:spacing w:before="153" w:line="229" w:lineRule="auto"/>
        <w:ind w:left="425"/>
        <w:rPr>
          <w:rFonts w:ascii="仿宋" w:hAnsi="仿宋" w:eastAsia="仿宋" w:cs="仿宋"/>
          <w:sz w:val="20"/>
          <w:szCs w:val="20"/>
        </w:rPr>
      </w:pPr>
      <w:r>
        <w:rPr>
          <w:rFonts w:ascii="仿宋" w:hAnsi="仿宋" w:eastAsia="仿宋" w:cs="仿宋"/>
          <w:spacing w:val="7"/>
          <w:sz w:val="20"/>
          <w:szCs w:val="20"/>
        </w:rPr>
        <w:t>（</w:t>
      </w:r>
      <w:r>
        <w:rPr>
          <w:rFonts w:ascii="宋体" w:hAnsi="宋体" w:eastAsia="宋体" w:cs="宋体"/>
          <w:spacing w:val="7"/>
          <w:sz w:val="20"/>
          <w:szCs w:val="20"/>
        </w:rPr>
        <w:t>4</w:t>
      </w:r>
      <w:r>
        <w:rPr>
          <w:rFonts w:ascii="仿宋" w:hAnsi="仿宋" w:eastAsia="仿宋" w:cs="仿宋"/>
          <w:spacing w:val="7"/>
          <w:sz w:val="20"/>
          <w:szCs w:val="20"/>
        </w:rPr>
        <w:t>）确定中标候选人名单，</w:t>
      </w:r>
      <w:r>
        <w:rPr>
          <w:rFonts w:ascii="仿宋" w:hAnsi="仿宋" w:eastAsia="仿宋" w:cs="仿宋"/>
          <w:spacing w:val="-47"/>
          <w:sz w:val="20"/>
          <w:szCs w:val="20"/>
        </w:rPr>
        <w:t xml:space="preserve"> </w:t>
      </w:r>
      <w:r>
        <w:rPr>
          <w:rFonts w:ascii="仿宋" w:hAnsi="仿宋" w:eastAsia="仿宋" w:cs="仿宋"/>
          <w:spacing w:val="7"/>
          <w:sz w:val="20"/>
          <w:szCs w:val="20"/>
        </w:rPr>
        <w:t>以及根据采购人委托直接确定</w:t>
      </w:r>
      <w:r>
        <w:rPr>
          <w:rFonts w:hint="eastAsia" w:ascii="仿宋" w:hAnsi="仿宋" w:eastAsia="仿宋" w:cs="仿宋"/>
          <w:spacing w:val="7"/>
          <w:sz w:val="20"/>
          <w:szCs w:val="20"/>
          <w:lang w:eastAsia="zh-CN"/>
        </w:rPr>
        <w:t>中标供应商</w:t>
      </w:r>
      <w:r>
        <w:rPr>
          <w:rFonts w:ascii="仿宋" w:hAnsi="仿宋" w:eastAsia="仿宋" w:cs="仿宋"/>
          <w:spacing w:val="7"/>
          <w:sz w:val="20"/>
          <w:szCs w:val="20"/>
        </w:rPr>
        <w:t>；</w:t>
      </w:r>
    </w:p>
    <w:p>
      <w:pPr>
        <w:spacing w:before="150" w:line="229" w:lineRule="auto"/>
        <w:ind w:left="425"/>
        <w:rPr>
          <w:rFonts w:ascii="仿宋" w:hAnsi="仿宋" w:eastAsia="仿宋" w:cs="仿宋"/>
          <w:sz w:val="20"/>
          <w:szCs w:val="20"/>
        </w:rPr>
      </w:pPr>
      <w:r>
        <w:rPr>
          <w:rFonts w:ascii="仿宋" w:hAnsi="仿宋" w:eastAsia="仿宋" w:cs="仿宋"/>
          <w:spacing w:val="7"/>
          <w:sz w:val="20"/>
          <w:szCs w:val="20"/>
        </w:rPr>
        <w:t>（</w:t>
      </w:r>
      <w:r>
        <w:rPr>
          <w:rFonts w:ascii="宋体" w:hAnsi="宋体" w:eastAsia="宋体" w:cs="宋体"/>
          <w:spacing w:val="7"/>
          <w:sz w:val="20"/>
          <w:szCs w:val="20"/>
        </w:rPr>
        <w:t>5</w:t>
      </w:r>
      <w:r>
        <w:rPr>
          <w:rFonts w:ascii="仿宋" w:hAnsi="仿宋" w:eastAsia="仿宋" w:cs="仿宋"/>
          <w:spacing w:val="7"/>
          <w:sz w:val="20"/>
          <w:szCs w:val="20"/>
        </w:rPr>
        <w:t>）</w:t>
      </w:r>
      <w:r>
        <w:rPr>
          <w:rFonts w:ascii="仿宋" w:hAnsi="仿宋" w:eastAsia="仿宋" w:cs="仿宋"/>
          <w:spacing w:val="-39"/>
          <w:sz w:val="20"/>
          <w:szCs w:val="20"/>
        </w:rPr>
        <w:t xml:space="preserve"> </w:t>
      </w:r>
      <w:r>
        <w:rPr>
          <w:rFonts w:ascii="仿宋" w:hAnsi="仿宋" w:eastAsia="仿宋" w:cs="仿宋"/>
          <w:spacing w:val="7"/>
          <w:sz w:val="20"/>
          <w:szCs w:val="20"/>
        </w:rPr>
        <w:t>向采购人、采购代理机构或者有关部门报告评标中发现的违法行为。</w:t>
      </w:r>
    </w:p>
    <w:p>
      <w:pPr>
        <w:spacing w:before="151" w:line="369" w:lineRule="auto"/>
        <w:ind w:firstLine="419"/>
        <w:rPr>
          <w:rFonts w:ascii="仿宋" w:hAnsi="仿宋" w:eastAsia="仿宋" w:cs="仿宋"/>
          <w:sz w:val="20"/>
          <w:szCs w:val="20"/>
        </w:rPr>
      </w:pPr>
      <w:r>
        <w:rPr>
          <w:rFonts w:ascii="仿宋" w:hAnsi="仿宋" w:eastAsia="仿宋" w:cs="仿宋"/>
          <w:spacing w:val="7"/>
          <w:sz w:val="20"/>
          <w:szCs w:val="20"/>
        </w:rPr>
        <w:t>7.2 评标委员会应当对符合资格的</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的投标文件进行符合性审查， 以确定其是否满足</w:t>
      </w:r>
      <w:r>
        <w:rPr>
          <w:rFonts w:hint="eastAsia" w:ascii="仿宋" w:hAnsi="仿宋" w:eastAsia="仿宋" w:cs="仿宋"/>
          <w:spacing w:val="7"/>
          <w:sz w:val="20"/>
          <w:szCs w:val="20"/>
          <w:lang w:eastAsia="zh-CN"/>
        </w:rPr>
        <w:t>采购文件</w:t>
      </w:r>
      <w:r>
        <w:rPr>
          <w:rFonts w:ascii="仿宋" w:hAnsi="仿宋" w:eastAsia="仿宋" w:cs="仿宋"/>
          <w:spacing w:val="7"/>
          <w:sz w:val="20"/>
          <w:szCs w:val="20"/>
        </w:rPr>
        <w:t>的实质性要求。</w:t>
      </w:r>
    </w:p>
    <w:p>
      <w:pPr>
        <w:spacing w:before="151" w:line="369" w:lineRule="auto"/>
        <w:ind w:firstLine="419"/>
        <w:rPr>
          <w:rFonts w:ascii="仿宋" w:hAnsi="仿宋" w:eastAsia="仿宋" w:cs="仿宋"/>
          <w:sz w:val="20"/>
          <w:szCs w:val="20"/>
        </w:rPr>
      </w:pPr>
      <w:r>
        <w:rPr>
          <w:rFonts w:ascii="宋体" w:hAnsi="宋体" w:eastAsia="宋体" w:cs="宋体"/>
          <w:spacing w:val="7"/>
          <w:sz w:val="20"/>
          <w:szCs w:val="20"/>
        </w:rPr>
        <w:t>7.3</w:t>
      </w:r>
      <w:r>
        <w:rPr>
          <w:rFonts w:ascii="宋体" w:hAnsi="宋体" w:eastAsia="宋体" w:cs="宋体"/>
          <w:spacing w:val="-26"/>
          <w:sz w:val="20"/>
          <w:szCs w:val="20"/>
        </w:rPr>
        <w:t xml:space="preserve"> </w:t>
      </w:r>
      <w:r>
        <w:rPr>
          <w:rFonts w:ascii="仿宋" w:hAnsi="仿宋" w:eastAsia="仿宋" w:cs="仿宋"/>
          <w:spacing w:val="7"/>
          <w:sz w:val="20"/>
          <w:szCs w:val="20"/>
        </w:rPr>
        <w:t>不同</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以相同品牌产品参加同一合同项下投标，且通过资格审查、符合性审查的，</w:t>
      </w:r>
      <w:r>
        <w:rPr>
          <w:rFonts w:ascii="仿宋" w:hAnsi="仿宋" w:eastAsia="仿宋" w:cs="仿宋"/>
          <w:sz w:val="20"/>
          <w:szCs w:val="20"/>
        </w:rPr>
        <w:t xml:space="preserve"> </w:t>
      </w:r>
      <w:r>
        <w:rPr>
          <w:rFonts w:ascii="仿宋" w:hAnsi="仿宋" w:eastAsia="仿宋" w:cs="仿宋"/>
          <w:spacing w:val="11"/>
          <w:sz w:val="20"/>
          <w:szCs w:val="20"/>
        </w:rPr>
        <w:t>按一家</w:t>
      </w:r>
      <w:r>
        <w:rPr>
          <w:rFonts w:hint="eastAsia" w:ascii="仿宋" w:hAnsi="仿宋" w:eastAsia="仿宋" w:cs="仿宋"/>
          <w:spacing w:val="11"/>
          <w:sz w:val="20"/>
          <w:szCs w:val="20"/>
          <w:lang w:eastAsia="zh-CN"/>
        </w:rPr>
        <w:t>供应商</w:t>
      </w:r>
      <w:r>
        <w:rPr>
          <w:rFonts w:ascii="仿宋" w:hAnsi="仿宋" w:eastAsia="仿宋" w:cs="仿宋"/>
          <w:spacing w:val="11"/>
          <w:sz w:val="20"/>
          <w:szCs w:val="20"/>
        </w:rPr>
        <w:t>计算，评审后得分最高的同品牌</w:t>
      </w:r>
      <w:r>
        <w:rPr>
          <w:rFonts w:hint="eastAsia" w:ascii="仿宋" w:hAnsi="仿宋" w:eastAsia="仿宋" w:cs="仿宋"/>
          <w:spacing w:val="11"/>
          <w:sz w:val="20"/>
          <w:szCs w:val="20"/>
          <w:lang w:eastAsia="zh-CN"/>
        </w:rPr>
        <w:t>供应商</w:t>
      </w:r>
      <w:r>
        <w:rPr>
          <w:rFonts w:ascii="仿宋" w:hAnsi="仿宋" w:eastAsia="仿宋" w:cs="仿宋"/>
          <w:spacing w:val="11"/>
          <w:sz w:val="20"/>
          <w:szCs w:val="20"/>
        </w:rPr>
        <w:t>获得</w:t>
      </w:r>
      <w:r>
        <w:rPr>
          <w:rFonts w:hint="eastAsia" w:ascii="仿宋" w:hAnsi="仿宋" w:eastAsia="仿宋" w:cs="仿宋"/>
          <w:spacing w:val="11"/>
          <w:sz w:val="20"/>
          <w:szCs w:val="20"/>
          <w:lang w:eastAsia="zh-CN"/>
        </w:rPr>
        <w:t>中标供应商</w:t>
      </w:r>
      <w:r>
        <w:rPr>
          <w:rFonts w:ascii="仿宋" w:hAnsi="仿宋" w:eastAsia="仿宋" w:cs="仿宋"/>
          <w:spacing w:val="11"/>
          <w:sz w:val="20"/>
          <w:szCs w:val="20"/>
        </w:rPr>
        <w:t>推荐资格</w:t>
      </w:r>
      <w:r>
        <w:rPr>
          <w:rFonts w:ascii="仿宋" w:hAnsi="仿宋" w:eastAsia="仿宋" w:cs="仿宋"/>
          <w:spacing w:val="10"/>
          <w:sz w:val="20"/>
          <w:szCs w:val="20"/>
        </w:rPr>
        <w:t>；评审得分相同的，</w:t>
      </w:r>
      <w:r>
        <w:rPr>
          <w:rFonts w:ascii="仿宋" w:hAnsi="仿宋" w:eastAsia="仿宋" w:cs="仿宋"/>
          <w:sz w:val="20"/>
          <w:szCs w:val="20"/>
        </w:rPr>
        <w:t xml:space="preserve"> </w:t>
      </w:r>
      <w:r>
        <w:rPr>
          <w:rFonts w:ascii="仿宋" w:hAnsi="仿宋" w:eastAsia="仿宋" w:cs="仿宋"/>
          <w:spacing w:val="10"/>
          <w:sz w:val="20"/>
          <w:szCs w:val="20"/>
        </w:rPr>
        <w:t>由采购人或者采购人委托评标委员会采取随机抽取方式确定，其他同品牌</w:t>
      </w: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不作为中标候</w:t>
      </w:r>
    </w:p>
    <w:p>
      <w:pPr>
        <w:spacing w:before="1" w:line="235" w:lineRule="auto"/>
        <w:ind w:left="3"/>
        <w:rPr>
          <w:rFonts w:ascii="仿宋" w:hAnsi="仿宋" w:eastAsia="仿宋" w:cs="仿宋"/>
          <w:sz w:val="20"/>
          <w:szCs w:val="20"/>
        </w:rPr>
      </w:pPr>
      <w:r>
        <w:rPr>
          <w:rFonts w:ascii="仿宋" w:hAnsi="仿宋" w:eastAsia="仿宋" w:cs="仿宋"/>
          <w:sz w:val="20"/>
          <w:szCs w:val="20"/>
        </w:rPr>
        <w:t>选人。</w:t>
      </w:r>
    </w:p>
    <w:p>
      <w:pPr>
        <w:spacing w:before="146" w:line="229" w:lineRule="auto"/>
        <w:ind w:left="427"/>
        <w:rPr>
          <w:rFonts w:ascii="仿宋" w:hAnsi="仿宋" w:eastAsia="仿宋" w:cs="仿宋"/>
          <w:sz w:val="20"/>
          <w:szCs w:val="20"/>
        </w:rPr>
      </w:pPr>
      <w:r>
        <w:rPr>
          <w:rFonts w:ascii="仿宋" w:hAnsi="仿宋" w:eastAsia="仿宋" w:cs="仿宋"/>
          <w:spacing w:val="9"/>
          <w:sz w:val="20"/>
          <w:szCs w:val="20"/>
        </w:rPr>
        <w:t>非单一产品采购项目，多家</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提供的核心产品品牌相同的，按前款规定处理。</w:t>
      </w:r>
    </w:p>
    <w:p>
      <w:pPr>
        <w:spacing w:before="152" w:line="369" w:lineRule="auto"/>
        <w:ind w:left="6" w:right="57" w:firstLine="413"/>
        <w:rPr>
          <w:rFonts w:ascii="仿宋" w:hAnsi="仿宋" w:eastAsia="仿宋" w:cs="仿宋"/>
          <w:sz w:val="20"/>
          <w:szCs w:val="20"/>
        </w:rPr>
      </w:pPr>
      <w:r>
        <w:rPr>
          <w:rFonts w:ascii="宋体" w:hAnsi="宋体" w:eastAsia="宋体" w:cs="宋体"/>
          <w:spacing w:val="9"/>
          <w:sz w:val="20"/>
          <w:szCs w:val="20"/>
        </w:rPr>
        <w:t>7.4</w:t>
      </w:r>
      <w:r>
        <w:rPr>
          <w:rFonts w:ascii="宋体" w:hAnsi="宋体" w:eastAsia="宋体" w:cs="宋体"/>
          <w:spacing w:val="-14"/>
          <w:sz w:val="20"/>
          <w:szCs w:val="20"/>
        </w:rPr>
        <w:t xml:space="preserve"> </w:t>
      </w:r>
      <w:r>
        <w:rPr>
          <w:rFonts w:ascii="仿宋" w:hAnsi="仿宋" w:eastAsia="仿宋" w:cs="仿宋"/>
          <w:spacing w:val="9"/>
          <w:sz w:val="20"/>
          <w:szCs w:val="20"/>
        </w:rPr>
        <w:t>评标委员会按照第三章“</w:t>
      </w:r>
      <w:r>
        <w:rPr>
          <w:rFonts w:ascii="仿宋" w:hAnsi="仿宋" w:eastAsia="仿宋" w:cs="仿宋"/>
          <w:spacing w:val="-71"/>
          <w:sz w:val="20"/>
          <w:szCs w:val="20"/>
        </w:rPr>
        <w:t xml:space="preserve"> </w:t>
      </w:r>
      <w:r>
        <w:rPr>
          <w:rFonts w:ascii="仿宋" w:hAnsi="仿宋" w:eastAsia="仿宋" w:cs="仿宋"/>
          <w:spacing w:val="9"/>
          <w:sz w:val="20"/>
          <w:szCs w:val="20"/>
        </w:rPr>
        <w:t>资格审查、评标办法和标准</w:t>
      </w:r>
      <w:r>
        <w:rPr>
          <w:rFonts w:ascii="仿宋" w:hAnsi="仿宋" w:eastAsia="仿宋" w:cs="仿宋"/>
          <w:spacing w:val="-72"/>
          <w:sz w:val="20"/>
          <w:szCs w:val="20"/>
        </w:rPr>
        <w:t xml:space="preserve"> </w:t>
      </w:r>
      <w:r>
        <w:rPr>
          <w:rFonts w:ascii="仿宋" w:hAnsi="仿宋" w:eastAsia="仿宋" w:cs="仿宋"/>
          <w:spacing w:val="9"/>
          <w:sz w:val="20"/>
          <w:szCs w:val="20"/>
        </w:rPr>
        <w:t>”规定的评标方法和标准，对符</w:t>
      </w:r>
      <w:r>
        <w:rPr>
          <w:rFonts w:ascii="仿宋" w:hAnsi="仿宋" w:eastAsia="仿宋" w:cs="仿宋"/>
          <w:sz w:val="20"/>
          <w:szCs w:val="20"/>
        </w:rPr>
        <w:t xml:space="preserve"> </w:t>
      </w:r>
      <w:r>
        <w:rPr>
          <w:rFonts w:ascii="仿宋" w:hAnsi="仿宋" w:eastAsia="仿宋" w:cs="仿宋"/>
          <w:spacing w:val="9"/>
          <w:sz w:val="20"/>
          <w:szCs w:val="20"/>
        </w:rPr>
        <w:t>合性审查合格的投标文件进行商务和技术评估，综合比较与评价。“评标办法</w:t>
      </w:r>
      <w:r>
        <w:rPr>
          <w:rFonts w:ascii="仿宋" w:hAnsi="仿宋" w:eastAsia="仿宋" w:cs="仿宋"/>
          <w:spacing w:val="-52"/>
          <w:sz w:val="20"/>
          <w:szCs w:val="20"/>
        </w:rPr>
        <w:t xml:space="preserve"> </w:t>
      </w:r>
      <w:r>
        <w:rPr>
          <w:rFonts w:ascii="仿宋" w:hAnsi="仿宋" w:eastAsia="仿宋" w:cs="仿宋"/>
          <w:spacing w:val="9"/>
          <w:sz w:val="20"/>
          <w:szCs w:val="20"/>
        </w:rPr>
        <w:t>”没有规定的方</w:t>
      </w:r>
      <w:r>
        <w:rPr>
          <w:rFonts w:ascii="仿宋" w:hAnsi="仿宋" w:eastAsia="仿宋" w:cs="仿宋"/>
          <w:spacing w:val="8"/>
          <w:sz w:val="20"/>
          <w:szCs w:val="20"/>
        </w:rPr>
        <w:t>法、评审因素和标准，不作为评标依据。</w:t>
      </w:r>
    </w:p>
    <w:p>
      <w:pPr>
        <w:spacing w:before="152" w:line="369" w:lineRule="auto"/>
        <w:ind w:left="2" w:right="58" w:firstLine="417"/>
        <w:rPr>
          <w:rFonts w:ascii="仿宋" w:hAnsi="仿宋" w:eastAsia="仿宋" w:cs="仿宋"/>
          <w:sz w:val="20"/>
          <w:szCs w:val="20"/>
        </w:rPr>
      </w:pPr>
      <w:r>
        <w:rPr>
          <w:rFonts w:ascii="宋体" w:hAnsi="宋体" w:eastAsia="宋体" w:cs="宋体"/>
          <w:spacing w:val="11"/>
          <w:sz w:val="20"/>
          <w:szCs w:val="20"/>
        </w:rPr>
        <w:t>7.5</w:t>
      </w:r>
      <w:r>
        <w:rPr>
          <w:rFonts w:ascii="宋体" w:hAnsi="宋体" w:eastAsia="宋体" w:cs="宋体"/>
          <w:spacing w:val="-30"/>
          <w:sz w:val="20"/>
          <w:szCs w:val="20"/>
        </w:rPr>
        <w:t xml:space="preserve"> </w:t>
      </w:r>
      <w:r>
        <w:rPr>
          <w:rFonts w:ascii="仿宋" w:hAnsi="仿宋" w:eastAsia="仿宋" w:cs="仿宋"/>
          <w:spacing w:val="11"/>
          <w:sz w:val="20"/>
          <w:szCs w:val="20"/>
        </w:rPr>
        <w:t>在评标过程中发现</w:t>
      </w:r>
      <w:r>
        <w:rPr>
          <w:rFonts w:hint="eastAsia" w:ascii="仿宋" w:hAnsi="仿宋" w:eastAsia="仿宋" w:cs="仿宋"/>
          <w:spacing w:val="11"/>
          <w:sz w:val="20"/>
          <w:szCs w:val="20"/>
          <w:lang w:eastAsia="zh-CN"/>
        </w:rPr>
        <w:t>供应商</w:t>
      </w:r>
      <w:r>
        <w:rPr>
          <w:rFonts w:ascii="仿宋" w:hAnsi="仿宋" w:eastAsia="仿宋" w:cs="仿宋"/>
          <w:spacing w:val="11"/>
          <w:sz w:val="20"/>
          <w:szCs w:val="20"/>
        </w:rPr>
        <w:t>有不遵循公平竞争的原则，恶意串通，妨碍</w:t>
      </w:r>
      <w:r>
        <w:rPr>
          <w:rFonts w:ascii="仿宋" w:hAnsi="仿宋" w:eastAsia="仿宋" w:cs="仿宋"/>
          <w:spacing w:val="10"/>
          <w:sz w:val="20"/>
          <w:szCs w:val="20"/>
        </w:rPr>
        <w:t>其他</w:t>
      </w: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的竞</w:t>
      </w:r>
      <w:r>
        <w:rPr>
          <w:rFonts w:ascii="仿宋" w:hAnsi="仿宋" w:eastAsia="仿宋" w:cs="仿宋"/>
          <w:sz w:val="20"/>
          <w:szCs w:val="20"/>
        </w:rPr>
        <w:t xml:space="preserve"> </w:t>
      </w:r>
      <w:r>
        <w:rPr>
          <w:rFonts w:ascii="仿宋" w:hAnsi="仿宋" w:eastAsia="仿宋" w:cs="仿宋"/>
          <w:spacing w:val="10"/>
          <w:sz w:val="20"/>
          <w:szCs w:val="20"/>
        </w:rPr>
        <w:t>争行为，损害采购人或者其他</w:t>
      </w: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的合法权益的，评标委员会应当认定其投标无效，并书面</w:t>
      </w:r>
      <w:r>
        <w:rPr>
          <w:rFonts w:ascii="仿宋" w:hAnsi="仿宋" w:eastAsia="仿宋" w:cs="仿宋"/>
          <w:spacing w:val="7"/>
          <w:sz w:val="20"/>
          <w:szCs w:val="20"/>
        </w:rPr>
        <w:t>报告本级财政部门。</w:t>
      </w:r>
    </w:p>
    <w:p>
      <w:pPr>
        <w:spacing w:before="151" w:line="369" w:lineRule="auto"/>
        <w:ind w:left="5" w:right="55" w:firstLine="414"/>
        <w:rPr>
          <w:rFonts w:ascii="仿宋" w:hAnsi="仿宋" w:eastAsia="仿宋" w:cs="仿宋"/>
          <w:sz w:val="20"/>
          <w:szCs w:val="20"/>
        </w:rPr>
      </w:pPr>
      <w:r>
        <w:rPr>
          <w:rFonts w:ascii="宋体" w:hAnsi="宋体" w:eastAsia="宋体" w:cs="宋体"/>
          <w:spacing w:val="10"/>
          <w:sz w:val="20"/>
          <w:szCs w:val="20"/>
        </w:rPr>
        <w:t>7.6</w:t>
      </w:r>
      <w:r>
        <w:rPr>
          <w:rFonts w:ascii="宋体" w:hAnsi="宋体" w:eastAsia="宋体" w:cs="宋体"/>
          <w:spacing w:val="-28"/>
          <w:sz w:val="20"/>
          <w:szCs w:val="20"/>
        </w:rPr>
        <w:t xml:space="preserve"> </w:t>
      </w:r>
      <w:r>
        <w:rPr>
          <w:rFonts w:ascii="仿宋" w:hAnsi="仿宋" w:eastAsia="仿宋" w:cs="仿宋"/>
          <w:spacing w:val="10"/>
          <w:sz w:val="20"/>
          <w:szCs w:val="20"/>
        </w:rPr>
        <w:t>公开招标数额标准以上的采购项目，投标截止后</w:t>
      </w: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不足</w:t>
      </w:r>
      <w:r>
        <w:rPr>
          <w:rFonts w:ascii="仿宋" w:hAnsi="仿宋" w:eastAsia="仿宋" w:cs="仿宋"/>
          <w:spacing w:val="-32"/>
          <w:sz w:val="20"/>
          <w:szCs w:val="20"/>
        </w:rPr>
        <w:t xml:space="preserve"> </w:t>
      </w:r>
      <w:r>
        <w:rPr>
          <w:rFonts w:ascii="宋体" w:hAnsi="宋体" w:eastAsia="宋体" w:cs="宋体"/>
          <w:spacing w:val="10"/>
          <w:sz w:val="20"/>
          <w:szCs w:val="20"/>
        </w:rPr>
        <w:t>3</w:t>
      </w:r>
      <w:r>
        <w:rPr>
          <w:rFonts w:ascii="宋体" w:hAnsi="宋体" w:eastAsia="宋体" w:cs="宋体"/>
          <w:spacing w:val="-30"/>
          <w:sz w:val="20"/>
          <w:szCs w:val="20"/>
        </w:rPr>
        <w:t xml:space="preserve"> </w:t>
      </w:r>
      <w:r>
        <w:rPr>
          <w:rFonts w:ascii="仿宋" w:hAnsi="仿宋" w:eastAsia="仿宋" w:cs="仿宋"/>
          <w:spacing w:val="10"/>
          <w:sz w:val="20"/>
          <w:szCs w:val="20"/>
        </w:rPr>
        <w:t>家或者</w:t>
      </w:r>
      <w:r>
        <w:rPr>
          <w:rFonts w:ascii="仿宋" w:hAnsi="仿宋" w:eastAsia="仿宋" w:cs="仿宋"/>
          <w:spacing w:val="9"/>
          <w:sz w:val="20"/>
          <w:szCs w:val="20"/>
        </w:rPr>
        <w:t>通过资格审查或</w:t>
      </w:r>
      <w:r>
        <w:rPr>
          <w:rFonts w:ascii="仿宋" w:hAnsi="仿宋" w:eastAsia="仿宋" w:cs="仿宋"/>
          <w:sz w:val="20"/>
          <w:szCs w:val="20"/>
        </w:rPr>
        <w:t xml:space="preserve"> </w:t>
      </w:r>
      <w:r>
        <w:rPr>
          <w:rFonts w:ascii="仿宋" w:hAnsi="仿宋" w:eastAsia="仿宋" w:cs="仿宋"/>
          <w:spacing w:val="9"/>
          <w:sz w:val="20"/>
          <w:szCs w:val="20"/>
        </w:rPr>
        <w:t>符合性审查的</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不足</w:t>
      </w:r>
      <w:r>
        <w:rPr>
          <w:rFonts w:ascii="仿宋" w:hAnsi="仿宋" w:eastAsia="仿宋" w:cs="仿宋"/>
          <w:spacing w:val="-22"/>
          <w:sz w:val="20"/>
          <w:szCs w:val="20"/>
        </w:rPr>
        <w:t xml:space="preserve"> </w:t>
      </w:r>
      <w:r>
        <w:rPr>
          <w:rFonts w:ascii="宋体" w:hAnsi="宋体" w:eastAsia="宋体" w:cs="宋体"/>
          <w:spacing w:val="9"/>
          <w:sz w:val="20"/>
          <w:szCs w:val="20"/>
        </w:rPr>
        <w:t>3</w:t>
      </w:r>
      <w:r>
        <w:rPr>
          <w:rFonts w:ascii="宋体" w:hAnsi="宋体" w:eastAsia="宋体" w:cs="宋体"/>
          <w:spacing w:val="-27"/>
          <w:sz w:val="20"/>
          <w:szCs w:val="20"/>
        </w:rPr>
        <w:t xml:space="preserve"> </w:t>
      </w:r>
      <w:r>
        <w:rPr>
          <w:rFonts w:ascii="仿宋" w:hAnsi="仿宋" w:eastAsia="仿宋" w:cs="仿宋"/>
          <w:spacing w:val="9"/>
          <w:sz w:val="20"/>
          <w:szCs w:val="20"/>
        </w:rPr>
        <w:t>家的，除采购任务取消情形外，将重新招标或采用其他采购方式采</w:t>
      </w:r>
      <w:r>
        <w:rPr>
          <w:rFonts w:ascii="仿宋" w:hAnsi="仿宋" w:eastAsia="仿宋" w:cs="仿宋"/>
          <w:spacing w:val="-3"/>
          <w:sz w:val="20"/>
          <w:szCs w:val="20"/>
        </w:rPr>
        <w:t>购。</w:t>
      </w:r>
    </w:p>
    <w:p>
      <w:pPr>
        <w:spacing w:before="234" w:line="401" w:lineRule="exact"/>
        <w:rPr>
          <w:rFonts w:ascii="仿宋" w:hAnsi="仿宋" w:eastAsia="仿宋" w:cs="仿宋"/>
          <w:sz w:val="20"/>
          <w:szCs w:val="20"/>
        </w:rPr>
      </w:pPr>
      <w:r>
        <w:rPr>
          <w:rFonts w:ascii="宋体" w:hAnsi="宋体" w:eastAsia="宋体" w:cs="宋体"/>
          <w:spacing w:val="3"/>
          <w:position w:val="14"/>
          <w:sz w:val="20"/>
          <w:szCs w:val="20"/>
        </w:rPr>
        <w:t>8.</w:t>
      </w:r>
      <w:r>
        <w:rPr>
          <w:rFonts w:ascii="宋体" w:hAnsi="宋体" w:eastAsia="宋体" w:cs="宋体"/>
          <w:spacing w:val="24"/>
          <w:position w:val="14"/>
          <w:sz w:val="20"/>
          <w:szCs w:val="20"/>
        </w:rPr>
        <w:t xml:space="preserve"> </w:t>
      </w:r>
      <w:r>
        <w:rPr>
          <w:rFonts w:ascii="仿宋" w:hAnsi="仿宋" w:eastAsia="仿宋" w:cs="仿宋"/>
          <w:spacing w:val="3"/>
          <w:position w:val="14"/>
          <w:sz w:val="20"/>
          <w:szCs w:val="20"/>
        </w:rPr>
        <w:t>合同授予</w:t>
      </w:r>
    </w:p>
    <w:p>
      <w:pPr>
        <w:spacing w:line="230" w:lineRule="auto"/>
        <w:rPr>
          <w:rFonts w:ascii="仿宋" w:hAnsi="仿宋" w:eastAsia="仿宋" w:cs="仿宋"/>
          <w:sz w:val="20"/>
          <w:szCs w:val="20"/>
        </w:rPr>
      </w:pPr>
      <w:r>
        <w:rPr>
          <w:rFonts w:ascii="仿宋" w:hAnsi="仿宋" w:eastAsia="仿宋" w:cs="仿宋"/>
          <w:spacing w:val="3"/>
          <w:sz w:val="20"/>
          <w:szCs w:val="20"/>
        </w:rPr>
        <w:t>8.1</w:t>
      </w:r>
      <w:r>
        <w:rPr>
          <w:rFonts w:ascii="仿宋" w:hAnsi="仿宋" w:eastAsia="仿宋" w:cs="仿宋"/>
          <w:spacing w:val="27"/>
          <w:sz w:val="20"/>
          <w:szCs w:val="20"/>
        </w:rPr>
        <w:t xml:space="preserve"> </w:t>
      </w:r>
      <w:r>
        <w:rPr>
          <w:rFonts w:ascii="仿宋" w:hAnsi="仿宋" w:eastAsia="仿宋" w:cs="仿宋"/>
          <w:spacing w:val="3"/>
          <w:sz w:val="20"/>
          <w:szCs w:val="20"/>
        </w:rPr>
        <w:t>定标方式</w:t>
      </w:r>
    </w:p>
    <w:p>
      <w:pPr>
        <w:spacing w:before="148" w:line="401" w:lineRule="exact"/>
        <w:ind w:left="427"/>
        <w:rPr>
          <w:rFonts w:ascii="仿宋" w:hAnsi="仿宋" w:eastAsia="仿宋" w:cs="仿宋"/>
          <w:sz w:val="20"/>
          <w:szCs w:val="20"/>
        </w:rPr>
      </w:pPr>
      <w:r>
        <w:rPr>
          <w:rFonts w:ascii="仿宋" w:hAnsi="仿宋" w:eastAsia="仿宋" w:cs="仿宋"/>
          <w:spacing w:val="10"/>
          <w:position w:val="14"/>
          <w:sz w:val="20"/>
          <w:szCs w:val="20"/>
        </w:rPr>
        <w:t>采购人按评标报告确定的中标候选人名单中按顺序确定</w:t>
      </w:r>
      <w:r>
        <w:rPr>
          <w:rFonts w:hint="eastAsia" w:ascii="仿宋" w:hAnsi="仿宋" w:eastAsia="仿宋" w:cs="仿宋"/>
          <w:spacing w:val="10"/>
          <w:position w:val="14"/>
          <w:sz w:val="20"/>
          <w:szCs w:val="20"/>
          <w:lang w:eastAsia="zh-CN"/>
        </w:rPr>
        <w:t>中标供应商</w:t>
      </w:r>
      <w:r>
        <w:rPr>
          <w:rFonts w:ascii="仿宋" w:hAnsi="仿宋" w:eastAsia="仿宋" w:cs="仿宋"/>
          <w:spacing w:val="10"/>
          <w:position w:val="14"/>
          <w:sz w:val="20"/>
          <w:szCs w:val="20"/>
        </w:rPr>
        <w:t>。评标委员会确定的中标候</w:t>
      </w:r>
    </w:p>
    <w:p>
      <w:pPr>
        <w:spacing w:line="230" w:lineRule="auto"/>
        <w:ind w:left="8"/>
        <w:rPr>
          <w:rFonts w:ascii="仿宋" w:hAnsi="仿宋" w:eastAsia="仿宋" w:cs="仿宋"/>
          <w:sz w:val="20"/>
          <w:szCs w:val="20"/>
        </w:rPr>
      </w:pPr>
      <w:r>
        <w:rPr>
          <w:rFonts w:ascii="仿宋" w:hAnsi="仿宋" w:eastAsia="仿宋" w:cs="仿宋"/>
          <w:spacing w:val="8"/>
          <w:sz w:val="20"/>
          <w:szCs w:val="20"/>
        </w:rPr>
        <w:t>选人的人数见</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须知前附表。</w:t>
      </w:r>
    </w:p>
    <w:p>
      <w:pPr>
        <w:spacing w:before="151" w:line="231" w:lineRule="auto"/>
        <w:rPr>
          <w:rFonts w:ascii="仿宋" w:hAnsi="仿宋" w:eastAsia="仿宋" w:cs="仿宋"/>
          <w:sz w:val="20"/>
          <w:szCs w:val="20"/>
        </w:rPr>
      </w:pPr>
      <w:r>
        <w:rPr>
          <w:rFonts w:ascii="宋体" w:hAnsi="宋体" w:eastAsia="宋体" w:cs="宋体"/>
          <w:spacing w:val="4"/>
          <w:sz w:val="20"/>
          <w:szCs w:val="20"/>
        </w:rPr>
        <w:t>8.2</w:t>
      </w:r>
      <w:r>
        <w:rPr>
          <w:rFonts w:ascii="宋体" w:hAnsi="宋体" w:eastAsia="宋体" w:cs="宋体"/>
          <w:spacing w:val="48"/>
          <w:sz w:val="20"/>
          <w:szCs w:val="20"/>
        </w:rPr>
        <w:t xml:space="preserve"> </w:t>
      </w:r>
      <w:r>
        <w:rPr>
          <w:rFonts w:ascii="仿宋" w:hAnsi="仿宋" w:eastAsia="仿宋" w:cs="仿宋"/>
          <w:spacing w:val="4"/>
          <w:sz w:val="20"/>
          <w:szCs w:val="20"/>
        </w:rPr>
        <w:t>中标公示及中标公告</w:t>
      </w:r>
    </w:p>
    <w:p>
      <w:pPr>
        <w:spacing w:line="360" w:lineRule="auto"/>
        <w:ind w:firstLine="408" w:firstLineChars="200"/>
        <w:rPr>
          <w:rFonts w:ascii="仿宋" w:hAnsi="仿宋" w:eastAsia="仿宋" w:cs="仿宋"/>
          <w:sz w:val="20"/>
          <w:szCs w:val="20"/>
          <w:lang w:eastAsia="zh-CN"/>
        </w:rPr>
      </w:pPr>
      <w:r>
        <w:rPr>
          <w:rFonts w:hint="eastAsia" w:ascii="仿宋" w:hAnsi="仿宋" w:eastAsia="仿宋" w:cs="仿宋"/>
          <w:spacing w:val="2"/>
          <w:sz w:val="20"/>
          <w:szCs w:val="20"/>
          <w:lang w:val="en-US" w:eastAsia="zh-CN"/>
        </w:rPr>
        <w:t>8.2.1</w:t>
      </w:r>
      <w:r>
        <w:rPr>
          <w:rFonts w:ascii="仿宋" w:hAnsi="仿宋" w:eastAsia="仿宋" w:cs="仿宋"/>
          <w:spacing w:val="2"/>
          <w:sz w:val="20"/>
          <w:szCs w:val="20"/>
          <w:lang w:eastAsia="zh-CN"/>
        </w:rPr>
        <w:t>中标公告期限为</w:t>
      </w:r>
      <w:r>
        <w:rPr>
          <w:rFonts w:ascii="仿宋" w:hAnsi="仿宋" w:eastAsia="仿宋" w:cs="仿宋"/>
          <w:spacing w:val="-19"/>
          <w:sz w:val="20"/>
          <w:szCs w:val="20"/>
          <w:lang w:eastAsia="zh-CN"/>
        </w:rPr>
        <w:t xml:space="preserve"> </w:t>
      </w:r>
      <w:r>
        <w:rPr>
          <w:rFonts w:ascii="宋体" w:hAnsi="宋体" w:eastAsia="宋体" w:cs="宋体"/>
          <w:spacing w:val="2"/>
          <w:sz w:val="20"/>
          <w:szCs w:val="20"/>
          <w:lang w:eastAsia="zh-CN"/>
        </w:rPr>
        <w:t>1</w:t>
      </w:r>
      <w:r>
        <w:rPr>
          <w:rFonts w:ascii="宋体" w:hAnsi="宋体" w:eastAsia="宋体" w:cs="宋体"/>
          <w:spacing w:val="-31"/>
          <w:sz w:val="20"/>
          <w:szCs w:val="20"/>
          <w:lang w:eastAsia="zh-CN"/>
        </w:rPr>
        <w:t xml:space="preserve"> </w:t>
      </w:r>
      <w:r>
        <w:rPr>
          <w:rFonts w:ascii="仿宋" w:hAnsi="仿宋" w:eastAsia="仿宋" w:cs="仿宋"/>
          <w:spacing w:val="2"/>
          <w:sz w:val="20"/>
          <w:szCs w:val="20"/>
          <w:lang w:eastAsia="zh-CN"/>
        </w:rPr>
        <w:t>个工作日。</w:t>
      </w:r>
    </w:p>
    <w:p>
      <w:pPr>
        <w:spacing w:before="151" w:line="370" w:lineRule="auto"/>
        <w:ind w:left="5" w:right="73" w:firstLine="415"/>
        <w:jc w:val="both"/>
        <w:rPr>
          <w:rFonts w:ascii="仿宋" w:hAnsi="仿宋" w:eastAsia="仿宋" w:cs="仿宋"/>
          <w:sz w:val="20"/>
          <w:szCs w:val="20"/>
        </w:rPr>
      </w:pPr>
      <w:r>
        <w:rPr>
          <w:rFonts w:ascii="宋体" w:hAnsi="宋体" w:eastAsia="宋体" w:cs="宋体"/>
          <w:spacing w:val="11"/>
          <w:sz w:val="20"/>
          <w:szCs w:val="20"/>
          <w:lang w:eastAsia="zh-CN"/>
        </w:rPr>
        <w:t>8.2.2</w:t>
      </w:r>
      <w:r>
        <w:rPr>
          <w:rFonts w:ascii="宋体" w:hAnsi="宋体" w:eastAsia="宋体" w:cs="宋体"/>
          <w:spacing w:val="-33"/>
          <w:sz w:val="20"/>
          <w:szCs w:val="20"/>
          <w:lang w:eastAsia="zh-CN"/>
        </w:rPr>
        <w:t xml:space="preserve"> </w:t>
      </w:r>
      <w:r>
        <w:rPr>
          <w:rFonts w:hint="eastAsia" w:ascii="仿宋" w:hAnsi="仿宋" w:eastAsia="仿宋" w:cs="仿宋"/>
          <w:spacing w:val="11"/>
          <w:sz w:val="20"/>
          <w:szCs w:val="20"/>
          <w:lang w:eastAsia="zh-CN"/>
        </w:rPr>
        <w:t>供应商</w:t>
      </w:r>
      <w:r>
        <w:rPr>
          <w:rFonts w:ascii="仿宋" w:hAnsi="仿宋" w:eastAsia="仿宋" w:cs="仿宋"/>
          <w:spacing w:val="10"/>
          <w:sz w:val="20"/>
          <w:szCs w:val="20"/>
          <w:lang w:eastAsia="zh-CN"/>
        </w:rPr>
        <w:t>对中</w:t>
      </w:r>
      <w:r>
        <w:rPr>
          <w:rFonts w:ascii="仿宋" w:hAnsi="仿宋" w:eastAsia="仿宋" w:cs="仿宋"/>
          <w:spacing w:val="9"/>
          <w:sz w:val="20"/>
          <w:szCs w:val="20"/>
          <w:lang w:eastAsia="zh-CN"/>
        </w:rPr>
        <w:t>标结果有疑义的，在中标公告期限届满之日起七个工作日内，按本须知</w:t>
      </w:r>
      <w:r>
        <w:rPr>
          <w:rFonts w:ascii="仿宋" w:hAnsi="仿宋" w:eastAsia="仿宋" w:cs="仿宋"/>
          <w:spacing w:val="-20"/>
          <w:sz w:val="20"/>
          <w:szCs w:val="20"/>
          <w:lang w:eastAsia="zh-CN"/>
        </w:rPr>
        <w:t xml:space="preserve"> </w:t>
      </w:r>
      <w:r>
        <w:rPr>
          <w:rFonts w:ascii="宋体" w:hAnsi="宋体" w:eastAsia="宋体" w:cs="宋体"/>
          <w:spacing w:val="9"/>
          <w:sz w:val="20"/>
          <w:szCs w:val="20"/>
          <w:lang w:eastAsia="zh-CN"/>
        </w:rPr>
        <w:t>2.5</w:t>
      </w:r>
      <w:r>
        <w:rPr>
          <w:rFonts w:ascii="宋体" w:hAnsi="宋体" w:eastAsia="宋体" w:cs="宋体"/>
          <w:spacing w:val="-35"/>
          <w:sz w:val="20"/>
          <w:szCs w:val="20"/>
          <w:lang w:eastAsia="zh-CN"/>
        </w:rPr>
        <w:t xml:space="preserve"> </w:t>
      </w:r>
      <w:r>
        <w:rPr>
          <w:rFonts w:ascii="仿宋" w:hAnsi="仿宋" w:eastAsia="仿宋" w:cs="仿宋"/>
          <w:spacing w:val="9"/>
          <w:sz w:val="20"/>
          <w:szCs w:val="20"/>
          <w:lang w:eastAsia="zh-CN"/>
        </w:rPr>
        <w:t>款接收质疑函的方</w:t>
      </w:r>
      <w:r>
        <w:rPr>
          <w:rFonts w:ascii="仿宋" w:hAnsi="仿宋" w:eastAsia="仿宋" w:cs="仿宋"/>
          <w:spacing w:val="8"/>
          <w:sz w:val="20"/>
          <w:szCs w:val="20"/>
          <w:lang w:eastAsia="zh-CN"/>
        </w:rPr>
        <w:t>式以书面形式一次性提出对中标结果的质疑。</w:t>
      </w:r>
    </w:p>
    <w:p>
      <w:pPr>
        <w:spacing w:before="150" w:line="231" w:lineRule="auto"/>
        <w:rPr>
          <w:rFonts w:ascii="仿宋" w:hAnsi="仿宋" w:eastAsia="仿宋" w:cs="仿宋"/>
          <w:sz w:val="20"/>
          <w:szCs w:val="20"/>
        </w:rPr>
      </w:pPr>
      <w:r>
        <w:rPr>
          <w:rFonts w:ascii="宋体" w:hAnsi="宋体" w:eastAsia="宋体" w:cs="宋体"/>
          <w:spacing w:val="-1"/>
          <w:sz w:val="20"/>
          <w:szCs w:val="20"/>
        </w:rPr>
        <w:t xml:space="preserve">8.3 </w:t>
      </w:r>
      <w:r>
        <w:rPr>
          <w:rFonts w:ascii="仿宋" w:hAnsi="仿宋" w:eastAsia="仿宋" w:cs="仿宋"/>
          <w:spacing w:val="-1"/>
          <w:sz w:val="20"/>
          <w:szCs w:val="20"/>
        </w:rPr>
        <w:t>中标通知</w:t>
      </w:r>
    </w:p>
    <w:p>
      <w:pPr>
        <w:spacing w:before="151" w:line="369" w:lineRule="auto"/>
        <w:ind w:left="7" w:right="73" w:firstLine="420"/>
        <w:rPr>
          <w:rFonts w:ascii="仿宋" w:hAnsi="仿宋" w:eastAsia="仿宋" w:cs="仿宋"/>
          <w:sz w:val="20"/>
          <w:szCs w:val="20"/>
          <w:lang w:eastAsia="zh-CN"/>
        </w:rPr>
      </w:pPr>
      <w:r>
        <w:rPr>
          <w:rFonts w:ascii="仿宋" w:hAnsi="仿宋" w:eastAsia="仿宋" w:cs="仿宋"/>
          <w:spacing w:val="9"/>
          <w:sz w:val="20"/>
          <w:szCs w:val="20"/>
          <w:lang w:eastAsia="zh-CN"/>
        </w:rPr>
        <w:t>在公告中标结果的同时，向</w:t>
      </w:r>
      <w:r>
        <w:rPr>
          <w:rFonts w:hint="eastAsia" w:ascii="仿宋" w:hAnsi="仿宋" w:eastAsia="仿宋" w:cs="仿宋"/>
          <w:spacing w:val="9"/>
          <w:sz w:val="20"/>
          <w:szCs w:val="20"/>
          <w:lang w:eastAsia="zh-CN"/>
        </w:rPr>
        <w:t>中标供应商</w:t>
      </w:r>
      <w:r>
        <w:rPr>
          <w:rFonts w:ascii="仿宋" w:hAnsi="仿宋" w:eastAsia="仿宋" w:cs="仿宋"/>
          <w:spacing w:val="9"/>
          <w:sz w:val="20"/>
          <w:szCs w:val="20"/>
          <w:lang w:eastAsia="zh-CN"/>
        </w:rPr>
        <w:t>发出中标通知书，</w:t>
      </w:r>
      <w:r>
        <w:rPr>
          <w:rFonts w:ascii="仿宋" w:hAnsi="仿宋" w:eastAsia="仿宋" w:cs="仿宋"/>
          <w:spacing w:val="-51"/>
          <w:sz w:val="20"/>
          <w:szCs w:val="20"/>
          <w:lang w:eastAsia="zh-CN"/>
        </w:rPr>
        <w:t xml:space="preserve"> </w:t>
      </w:r>
      <w:r>
        <w:rPr>
          <w:rFonts w:ascii="仿宋" w:hAnsi="仿宋" w:eastAsia="仿宋" w:cs="仿宋"/>
          <w:spacing w:val="9"/>
          <w:sz w:val="20"/>
          <w:szCs w:val="20"/>
          <w:lang w:eastAsia="zh-CN"/>
        </w:rPr>
        <w:t>同时将中标结果通</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知未中标的</w:t>
      </w:r>
      <w:r>
        <w:rPr>
          <w:rFonts w:hint="eastAsia" w:ascii="仿宋" w:hAnsi="仿宋" w:eastAsia="仿宋" w:cs="仿宋"/>
          <w:spacing w:val="10"/>
          <w:sz w:val="20"/>
          <w:szCs w:val="20"/>
          <w:lang w:eastAsia="zh-CN"/>
        </w:rPr>
        <w:t>供应商</w:t>
      </w:r>
      <w:r>
        <w:rPr>
          <w:rFonts w:ascii="仿宋" w:hAnsi="仿宋" w:eastAsia="仿宋" w:cs="仿宋"/>
          <w:spacing w:val="10"/>
          <w:sz w:val="20"/>
          <w:szCs w:val="20"/>
          <w:lang w:eastAsia="zh-CN"/>
        </w:rPr>
        <w:t>。对未通过资格审查的</w:t>
      </w:r>
      <w:r>
        <w:rPr>
          <w:rFonts w:hint="eastAsia" w:ascii="仿宋" w:hAnsi="仿宋" w:eastAsia="仿宋" w:cs="仿宋"/>
          <w:spacing w:val="10"/>
          <w:sz w:val="20"/>
          <w:szCs w:val="20"/>
          <w:lang w:eastAsia="zh-CN"/>
        </w:rPr>
        <w:t>供应商</w:t>
      </w:r>
      <w:r>
        <w:rPr>
          <w:rFonts w:ascii="仿宋" w:hAnsi="仿宋" w:eastAsia="仿宋" w:cs="仿宋"/>
          <w:spacing w:val="10"/>
          <w:sz w:val="20"/>
          <w:szCs w:val="20"/>
          <w:lang w:eastAsia="zh-CN"/>
        </w:rPr>
        <w:t>，应当告知其未通过的原因；采用综合评分法</w:t>
      </w:r>
      <w:r>
        <w:rPr>
          <w:rFonts w:ascii="仿宋" w:hAnsi="仿宋" w:eastAsia="仿宋" w:cs="仿宋"/>
          <w:spacing w:val="9"/>
          <w:sz w:val="20"/>
          <w:szCs w:val="20"/>
          <w:lang w:eastAsia="zh-CN"/>
        </w:rPr>
        <w:t>评审的，还应当告知未</w:t>
      </w:r>
      <w:r>
        <w:rPr>
          <w:rFonts w:hint="eastAsia" w:ascii="仿宋" w:hAnsi="仿宋" w:eastAsia="仿宋" w:cs="仿宋"/>
          <w:spacing w:val="9"/>
          <w:sz w:val="20"/>
          <w:szCs w:val="20"/>
          <w:lang w:eastAsia="zh-CN"/>
        </w:rPr>
        <w:t>中标供应商</w:t>
      </w:r>
      <w:r>
        <w:rPr>
          <w:rFonts w:ascii="仿宋" w:hAnsi="仿宋" w:eastAsia="仿宋" w:cs="仿宋"/>
          <w:spacing w:val="9"/>
          <w:sz w:val="20"/>
          <w:szCs w:val="20"/>
          <w:lang w:eastAsia="zh-CN"/>
        </w:rPr>
        <w:t>本人的评审得分与</w:t>
      </w:r>
      <w:r>
        <w:rPr>
          <w:rFonts w:ascii="仿宋" w:hAnsi="仿宋" w:eastAsia="仿宋" w:cs="仿宋"/>
          <w:spacing w:val="8"/>
          <w:sz w:val="20"/>
          <w:szCs w:val="20"/>
          <w:lang w:eastAsia="zh-CN"/>
        </w:rPr>
        <w:t>排序。</w:t>
      </w:r>
    </w:p>
    <w:p>
      <w:pPr>
        <w:spacing w:before="1" w:line="229" w:lineRule="auto"/>
        <w:ind w:firstLine="428" w:firstLineChars="200"/>
        <w:rPr>
          <w:rFonts w:hint="eastAsia" w:ascii="仿宋" w:hAnsi="仿宋" w:eastAsia="仿宋" w:cs="仿宋"/>
          <w:sz w:val="20"/>
          <w:szCs w:val="20"/>
          <w:lang w:eastAsia="zh-CN"/>
        </w:rPr>
      </w:pPr>
      <w:r>
        <w:rPr>
          <w:rFonts w:ascii="仿宋" w:hAnsi="仿宋" w:eastAsia="仿宋" w:cs="仿宋"/>
          <w:spacing w:val="7"/>
          <w:position w:val="14"/>
          <w:sz w:val="20"/>
          <w:szCs w:val="20"/>
          <w:lang w:eastAsia="zh-CN"/>
        </w:rPr>
        <w:t>中标通知书发出后，采购人不得违法改变中标结果，</w:t>
      </w:r>
      <w:r>
        <w:rPr>
          <w:rFonts w:ascii="仿宋" w:hAnsi="仿宋" w:eastAsia="仿宋" w:cs="仿宋"/>
          <w:spacing w:val="-40"/>
          <w:position w:val="14"/>
          <w:sz w:val="20"/>
          <w:szCs w:val="20"/>
          <w:lang w:eastAsia="zh-CN"/>
        </w:rPr>
        <w:t xml:space="preserve"> </w:t>
      </w:r>
      <w:r>
        <w:rPr>
          <w:rFonts w:hint="eastAsia" w:ascii="仿宋" w:hAnsi="仿宋" w:eastAsia="仿宋" w:cs="仿宋"/>
          <w:spacing w:val="7"/>
          <w:position w:val="14"/>
          <w:sz w:val="20"/>
          <w:szCs w:val="20"/>
          <w:lang w:eastAsia="zh-CN"/>
        </w:rPr>
        <w:t>中标供应商</w:t>
      </w:r>
      <w:r>
        <w:rPr>
          <w:rFonts w:ascii="仿宋" w:hAnsi="仿宋" w:eastAsia="仿宋" w:cs="仿宋"/>
          <w:spacing w:val="7"/>
          <w:position w:val="14"/>
          <w:sz w:val="20"/>
          <w:szCs w:val="20"/>
          <w:lang w:eastAsia="zh-CN"/>
        </w:rPr>
        <w:t>无正当理由不得放弃中标。</w:t>
      </w:r>
      <w:r>
        <w:rPr>
          <w:rFonts w:ascii="宋体" w:hAnsi="宋体" w:eastAsia="宋体" w:cs="宋体"/>
          <w:spacing w:val="4"/>
          <w:sz w:val="20"/>
          <w:szCs w:val="20"/>
        </w:rPr>
        <w:t>8.4</w:t>
      </w:r>
      <w:r>
        <w:rPr>
          <w:rFonts w:ascii="宋体" w:hAnsi="宋体" w:eastAsia="宋体" w:cs="宋体"/>
          <w:spacing w:val="-26"/>
          <w:sz w:val="20"/>
          <w:szCs w:val="20"/>
        </w:rPr>
        <w:t xml:space="preserve"> </w:t>
      </w:r>
      <w:r>
        <w:rPr>
          <w:rFonts w:ascii="仿宋" w:hAnsi="仿宋" w:eastAsia="仿宋" w:cs="仿宋"/>
          <w:spacing w:val="4"/>
          <w:sz w:val="20"/>
          <w:szCs w:val="20"/>
        </w:rPr>
        <w:t>履约保证金</w:t>
      </w:r>
      <w:r>
        <w:rPr>
          <w:rFonts w:hint="eastAsia" w:ascii="仿宋" w:hAnsi="仿宋" w:eastAsia="仿宋" w:cs="仿宋"/>
          <w:spacing w:val="4"/>
          <w:sz w:val="20"/>
          <w:szCs w:val="20"/>
          <w:lang w:eastAsia="zh-CN"/>
        </w:rPr>
        <w:t>（</w:t>
      </w:r>
      <w:r>
        <w:rPr>
          <w:rFonts w:hint="eastAsia" w:ascii="仿宋" w:hAnsi="仿宋" w:eastAsia="仿宋" w:cs="仿宋"/>
          <w:spacing w:val="4"/>
          <w:sz w:val="20"/>
          <w:szCs w:val="20"/>
          <w:lang w:val="en-US" w:eastAsia="zh-CN"/>
        </w:rPr>
        <w:t>本项目不适用</w:t>
      </w:r>
      <w:r>
        <w:rPr>
          <w:rFonts w:hint="eastAsia" w:ascii="仿宋" w:hAnsi="仿宋" w:eastAsia="仿宋" w:cs="仿宋"/>
          <w:spacing w:val="4"/>
          <w:sz w:val="20"/>
          <w:szCs w:val="20"/>
          <w:lang w:eastAsia="zh-CN"/>
        </w:rPr>
        <w:t>）</w:t>
      </w:r>
    </w:p>
    <w:p>
      <w:pPr>
        <w:spacing w:before="149" w:line="401" w:lineRule="exact"/>
        <w:ind w:left="420"/>
        <w:rPr>
          <w:rFonts w:ascii="仿宋" w:hAnsi="仿宋" w:eastAsia="仿宋" w:cs="仿宋"/>
          <w:sz w:val="20"/>
          <w:szCs w:val="20"/>
        </w:rPr>
      </w:pPr>
      <w:r>
        <w:rPr>
          <w:rFonts w:ascii="仿宋" w:hAnsi="仿宋" w:eastAsia="仿宋" w:cs="仿宋"/>
          <w:spacing w:val="7"/>
          <w:position w:val="14"/>
          <w:sz w:val="20"/>
          <w:szCs w:val="20"/>
        </w:rPr>
        <w:t xml:space="preserve">8.4.1 在签订合同前， </w:t>
      </w:r>
      <w:r>
        <w:rPr>
          <w:rFonts w:hint="eastAsia" w:ascii="仿宋" w:hAnsi="仿宋" w:eastAsia="仿宋" w:cs="仿宋"/>
          <w:spacing w:val="7"/>
          <w:position w:val="14"/>
          <w:sz w:val="20"/>
          <w:szCs w:val="20"/>
          <w:lang w:eastAsia="zh-CN"/>
        </w:rPr>
        <w:t>中标供应商</w:t>
      </w:r>
      <w:r>
        <w:rPr>
          <w:rFonts w:ascii="仿宋" w:hAnsi="仿宋" w:eastAsia="仿宋" w:cs="仿宋"/>
          <w:spacing w:val="7"/>
          <w:position w:val="14"/>
          <w:sz w:val="20"/>
          <w:szCs w:val="20"/>
        </w:rPr>
        <w:t>应按</w:t>
      </w:r>
      <w:r>
        <w:rPr>
          <w:rFonts w:hint="eastAsia" w:ascii="仿宋" w:hAnsi="仿宋" w:eastAsia="仿宋" w:cs="仿宋"/>
          <w:spacing w:val="7"/>
          <w:position w:val="14"/>
          <w:sz w:val="20"/>
          <w:szCs w:val="20"/>
          <w:lang w:eastAsia="zh-CN"/>
        </w:rPr>
        <w:t>供应商</w:t>
      </w:r>
      <w:r>
        <w:rPr>
          <w:rFonts w:ascii="仿宋" w:hAnsi="仿宋" w:eastAsia="仿宋" w:cs="仿宋"/>
          <w:spacing w:val="7"/>
          <w:position w:val="14"/>
          <w:sz w:val="20"/>
          <w:szCs w:val="20"/>
        </w:rPr>
        <w:t>须知前附表规定的金额、担保形式和</w:t>
      </w:r>
      <w:r>
        <w:rPr>
          <w:rFonts w:hint="eastAsia" w:ascii="仿宋" w:hAnsi="仿宋" w:eastAsia="仿宋" w:cs="仿宋"/>
          <w:spacing w:val="7"/>
          <w:position w:val="14"/>
          <w:sz w:val="20"/>
          <w:szCs w:val="20"/>
          <w:lang w:eastAsia="zh-CN"/>
        </w:rPr>
        <w:t>采购文件</w:t>
      </w:r>
      <w:r>
        <w:rPr>
          <w:rFonts w:ascii="仿宋" w:hAnsi="仿宋" w:eastAsia="仿宋" w:cs="仿宋"/>
          <w:spacing w:val="7"/>
          <w:position w:val="14"/>
          <w:sz w:val="20"/>
          <w:szCs w:val="20"/>
        </w:rPr>
        <w:t>第四章“合同条款及格式 ”规定的履约保证金格式向采购人提交履约保证金。</w:t>
      </w:r>
    </w:p>
    <w:p>
      <w:pPr>
        <w:spacing w:before="152" w:line="369" w:lineRule="auto"/>
        <w:ind w:left="5" w:firstLine="415"/>
        <w:rPr>
          <w:rFonts w:ascii="仿宋" w:hAnsi="仿宋" w:eastAsia="仿宋" w:cs="仿宋"/>
          <w:sz w:val="20"/>
          <w:szCs w:val="20"/>
        </w:rPr>
      </w:pPr>
      <w:r>
        <w:rPr>
          <w:rFonts w:ascii="宋体" w:hAnsi="宋体" w:eastAsia="宋体" w:cs="宋体"/>
          <w:spacing w:val="8"/>
          <w:sz w:val="20"/>
          <w:szCs w:val="20"/>
        </w:rPr>
        <w:t xml:space="preserve">8.4.2 </w:t>
      </w:r>
      <w:r>
        <w:rPr>
          <w:rFonts w:hint="eastAsia" w:ascii="仿宋" w:hAnsi="仿宋" w:eastAsia="仿宋" w:cs="仿宋"/>
          <w:spacing w:val="8"/>
          <w:sz w:val="20"/>
          <w:szCs w:val="20"/>
          <w:lang w:eastAsia="zh-CN"/>
        </w:rPr>
        <w:t>中标供应商</w:t>
      </w:r>
      <w:r>
        <w:rPr>
          <w:rFonts w:ascii="仿宋" w:hAnsi="仿宋" w:eastAsia="仿宋" w:cs="仿宋"/>
          <w:spacing w:val="8"/>
          <w:sz w:val="20"/>
          <w:szCs w:val="20"/>
        </w:rPr>
        <w:t>不能按本章第</w:t>
      </w:r>
      <w:r>
        <w:rPr>
          <w:rFonts w:ascii="仿宋" w:hAnsi="仿宋" w:eastAsia="仿宋" w:cs="仿宋"/>
          <w:spacing w:val="-30"/>
          <w:sz w:val="20"/>
          <w:szCs w:val="20"/>
        </w:rPr>
        <w:t xml:space="preserve"> </w:t>
      </w:r>
      <w:r>
        <w:rPr>
          <w:rFonts w:ascii="宋体" w:hAnsi="宋体" w:eastAsia="宋体" w:cs="宋体"/>
          <w:spacing w:val="8"/>
          <w:sz w:val="20"/>
          <w:szCs w:val="20"/>
        </w:rPr>
        <w:t>8.4.1</w:t>
      </w:r>
      <w:r>
        <w:rPr>
          <w:rFonts w:ascii="宋体" w:hAnsi="宋体" w:eastAsia="宋体" w:cs="宋体"/>
          <w:spacing w:val="-29"/>
          <w:sz w:val="20"/>
          <w:szCs w:val="20"/>
        </w:rPr>
        <w:t xml:space="preserve"> </w:t>
      </w:r>
      <w:r>
        <w:rPr>
          <w:rFonts w:ascii="仿宋" w:hAnsi="仿宋" w:eastAsia="仿宋" w:cs="仿宋"/>
          <w:spacing w:val="8"/>
          <w:sz w:val="20"/>
          <w:szCs w:val="20"/>
        </w:rPr>
        <w:t xml:space="preserve">项要求提交履约保证金的，视为放弃中标，其投标保证 </w:t>
      </w:r>
      <w:r>
        <w:rPr>
          <w:rFonts w:ascii="仿宋" w:hAnsi="仿宋" w:eastAsia="仿宋" w:cs="仿宋"/>
          <w:spacing w:val="7"/>
          <w:sz w:val="20"/>
          <w:szCs w:val="20"/>
        </w:rPr>
        <w:t>金不予退还，给采购人造成的损失超过投标保证金数额的，</w:t>
      </w:r>
      <w:r>
        <w:rPr>
          <w:rFonts w:hint="eastAsia" w:ascii="仿宋" w:hAnsi="仿宋" w:eastAsia="仿宋" w:cs="仿宋"/>
          <w:spacing w:val="7"/>
          <w:sz w:val="20"/>
          <w:szCs w:val="20"/>
          <w:lang w:eastAsia="zh-CN"/>
        </w:rPr>
        <w:t>中标供应商</w:t>
      </w:r>
      <w:r>
        <w:rPr>
          <w:rFonts w:ascii="仿宋" w:hAnsi="仿宋" w:eastAsia="仿宋" w:cs="仿宋"/>
          <w:spacing w:val="7"/>
          <w:sz w:val="20"/>
          <w:szCs w:val="20"/>
        </w:rPr>
        <w:t>还应当对超过部分予以赔偿。</w:t>
      </w:r>
    </w:p>
    <w:p>
      <w:pPr>
        <w:spacing w:line="232" w:lineRule="auto"/>
        <w:rPr>
          <w:rFonts w:ascii="仿宋" w:hAnsi="仿宋" w:eastAsia="仿宋" w:cs="仿宋"/>
          <w:sz w:val="20"/>
          <w:szCs w:val="20"/>
        </w:rPr>
      </w:pPr>
      <w:r>
        <w:rPr>
          <w:rFonts w:ascii="宋体" w:hAnsi="宋体" w:eastAsia="宋体" w:cs="宋体"/>
          <w:spacing w:val="3"/>
          <w:sz w:val="20"/>
          <w:szCs w:val="20"/>
        </w:rPr>
        <w:t>8.5</w:t>
      </w:r>
      <w:r>
        <w:rPr>
          <w:rFonts w:ascii="宋体" w:hAnsi="宋体" w:eastAsia="宋体" w:cs="宋体"/>
          <w:spacing w:val="-27"/>
          <w:sz w:val="20"/>
          <w:szCs w:val="20"/>
        </w:rPr>
        <w:t xml:space="preserve"> </w:t>
      </w:r>
      <w:r>
        <w:rPr>
          <w:rFonts w:ascii="仿宋" w:hAnsi="仿宋" w:eastAsia="仿宋" w:cs="仿宋"/>
          <w:spacing w:val="3"/>
          <w:sz w:val="20"/>
          <w:szCs w:val="20"/>
        </w:rPr>
        <w:t>签订合同</w:t>
      </w:r>
    </w:p>
    <w:p>
      <w:pPr>
        <w:spacing w:before="149" w:line="369" w:lineRule="auto"/>
        <w:ind w:left="9" w:right="73" w:firstLine="411"/>
        <w:rPr>
          <w:rFonts w:ascii="仿宋" w:hAnsi="仿宋" w:eastAsia="仿宋" w:cs="仿宋"/>
          <w:sz w:val="20"/>
          <w:szCs w:val="20"/>
        </w:rPr>
      </w:pPr>
      <w:r>
        <w:rPr>
          <w:rFonts w:ascii="宋体" w:hAnsi="宋体" w:eastAsia="宋体" w:cs="宋体"/>
          <w:spacing w:val="6"/>
          <w:sz w:val="20"/>
          <w:szCs w:val="20"/>
        </w:rPr>
        <w:t>8.5.1</w:t>
      </w:r>
      <w:r>
        <w:rPr>
          <w:rFonts w:ascii="宋体" w:hAnsi="宋体" w:eastAsia="宋体" w:cs="宋体"/>
          <w:spacing w:val="-30"/>
          <w:sz w:val="20"/>
          <w:szCs w:val="20"/>
        </w:rPr>
        <w:t xml:space="preserve"> </w:t>
      </w:r>
      <w:r>
        <w:rPr>
          <w:rFonts w:ascii="仿宋" w:hAnsi="仿宋" w:eastAsia="仿宋" w:cs="仿宋"/>
          <w:spacing w:val="6"/>
          <w:sz w:val="20"/>
          <w:szCs w:val="20"/>
        </w:rPr>
        <w:t>采购人应当自中标通知书发出之日起</w:t>
      </w:r>
      <w:r>
        <w:rPr>
          <w:rFonts w:ascii="仿宋" w:hAnsi="仿宋" w:eastAsia="仿宋" w:cs="仿宋"/>
          <w:spacing w:val="-21"/>
          <w:sz w:val="20"/>
          <w:szCs w:val="20"/>
        </w:rPr>
        <w:t xml:space="preserve"> </w:t>
      </w:r>
      <w:r>
        <w:rPr>
          <w:rFonts w:ascii="宋体" w:hAnsi="宋体" w:eastAsia="宋体" w:cs="宋体"/>
          <w:spacing w:val="6"/>
          <w:sz w:val="20"/>
          <w:szCs w:val="20"/>
        </w:rPr>
        <w:t xml:space="preserve">15 </w:t>
      </w:r>
      <w:r>
        <w:rPr>
          <w:rFonts w:ascii="仿宋" w:hAnsi="仿宋" w:eastAsia="仿宋" w:cs="仿宋"/>
          <w:spacing w:val="6"/>
          <w:sz w:val="20"/>
          <w:szCs w:val="20"/>
        </w:rPr>
        <w:t>日内，按照</w:t>
      </w:r>
      <w:r>
        <w:rPr>
          <w:rFonts w:hint="eastAsia" w:ascii="仿宋" w:hAnsi="仿宋" w:eastAsia="仿宋" w:cs="仿宋"/>
          <w:spacing w:val="6"/>
          <w:sz w:val="20"/>
          <w:szCs w:val="20"/>
          <w:lang w:eastAsia="zh-CN"/>
        </w:rPr>
        <w:t>采购文件</w:t>
      </w:r>
      <w:r>
        <w:rPr>
          <w:rFonts w:ascii="仿宋" w:hAnsi="仿宋" w:eastAsia="仿宋" w:cs="仿宋"/>
          <w:spacing w:val="6"/>
          <w:sz w:val="20"/>
          <w:szCs w:val="20"/>
        </w:rPr>
        <w:t>和</w:t>
      </w:r>
      <w:r>
        <w:rPr>
          <w:rFonts w:hint="eastAsia" w:ascii="仿宋" w:hAnsi="仿宋" w:eastAsia="仿宋" w:cs="仿宋"/>
          <w:spacing w:val="6"/>
          <w:sz w:val="20"/>
          <w:szCs w:val="20"/>
          <w:lang w:eastAsia="zh-CN"/>
        </w:rPr>
        <w:t>中标供应商</w:t>
      </w:r>
      <w:r>
        <w:rPr>
          <w:rFonts w:ascii="仿宋" w:hAnsi="仿宋" w:eastAsia="仿宋" w:cs="仿宋"/>
          <w:spacing w:val="6"/>
          <w:sz w:val="20"/>
          <w:szCs w:val="20"/>
        </w:rPr>
        <w:t>投标文件的规</w:t>
      </w:r>
      <w:r>
        <w:rPr>
          <w:rFonts w:ascii="仿宋" w:hAnsi="仿宋" w:eastAsia="仿宋" w:cs="仿宋"/>
          <w:sz w:val="20"/>
          <w:szCs w:val="20"/>
        </w:rPr>
        <w:t xml:space="preserve"> </w:t>
      </w:r>
      <w:r>
        <w:rPr>
          <w:rFonts w:ascii="仿宋" w:hAnsi="仿宋" w:eastAsia="仿宋" w:cs="仿宋"/>
          <w:spacing w:val="10"/>
          <w:sz w:val="20"/>
          <w:szCs w:val="20"/>
        </w:rPr>
        <w:t>定，与</w:t>
      </w:r>
      <w:r>
        <w:rPr>
          <w:rFonts w:hint="eastAsia" w:ascii="仿宋" w:hAnsi="仿宋" w:eastAsia="仿宋" w:cs="仿宋"/>
          <w:spacing w:val="10"/>
          <w:sz w:val="20"/>
          <w:szCs w:val="20"/>
          <w:lang w:eastAsia="zh-CN"/>
        </w:rPr>
        <w:t>中标供应商</w:t>
      </w:r>
      <w:r>
        <w:rPr>
          <w:rFonts w:ascii="仿宋" w:hAnsi="仿宋" w:eastAsia="仿宋" w:cs="仿宋"/>
          <w:spacing w:val="10"/>
          <w:sz w:val="20"/>
          <w:szCs w:val="20"/>
        </w:rPr>
        <w:t>签订书面合同。所签订的合同不得对</w:t>
      </w:r>
      <w:r>
        <w:rPr>
          <w:rFonts w:hint="eastAsia" w:ascii="仿宋" w:hAnsi="仿宋" w:eastAsia="仿宋" w:cs="仿宋"/>
          <w:spacing w:val="10"/>
          <w:sz w:val="20"/>
          <w:szCs w:val="20"/>
          <w:lang w:eastAsia="zh-CN"/>
        </w:rPr>
        <w:t>采购文件</w:t>
      </w:r>
      <w:r>
        <w:rPr>
          <w:rFonts w:ascii="仿宋" w:hAnsi="仿宋" w:eastAsia="仿宋" w:cs="仿宋"/>
          <w:spacing w:val="10"/>
          <w:sz w:val="20"/>
          <w:szCs w:val="20"/>
        </w:rPr>
        <w:t>确定的事项和</w:t>
      </w:r>
      <w:r>
        <w:rPr>
          <w:rFonts w:hint="eastAsia" w:ascii="仿宋" w:hAnsi="仿宋" w:eastAsia="仿宋" w:cs="仿宋"/>
          <w:spacing w:val="10"/>
          <w:sz w:val="20"/>
          <w:szCs w:val="20"/>
          <w:lang w:eastAsia="zh-CN"/>
        </w:rPr>
        <w:t>中标供应商</w:t>
      </w:r>
      <w:r>
        <w:rPr>
          <w:rFonts w:ascii="仿宋" w:hAnsi="仿宋" w:eastAsia="仿宋" w:cs="仿宋"/>
          <w:spacing w:val="10"/>
          <w:sz w:val="20"/>
          <w:szCs w:val="20"/>
        </w:rPr>
        <w:t>投标文件作实</w:t>
      </w:r>
      <w:r>
        <w:rPr>
          <w:rFonts w:ascii="仿宋" w:hAnsi="仿宋" w:eastAsia="仿宋" w:cs="仿宋"/>
          <w:spacing w:val="3"/>
          <w:sz w:val="20"/>
          <w:szCs w:val="20"/>
        </w:rPr>
        <w:t>质性修改。</w:t>
      </w:r>
    </w:p>
    <w:p>
      <w:pPr>
        <w:spacing w:before="152" w:line="229" w:lineRule="auto"/>
        <w:ind w:left="427"/>
        <w:rPr>
          <w:rFonts w:ascii="仿宋" w:hAnsi="仿宋" w:eastAsia="仿宋" w:cs="仿宋"/>
          <w:sz w:val="20"/>
          <w:szCs w:val="20"/>
        </w:rPr>
      </w:pPr>
      <w:r>
        <w:rPr>
          <w:rFonts w:ascii="仿宋" w:hAnsi="仿宋" w:eastAsia="仿宋" w:cs="仿宋"/>
          <w:spacing w:val="9"/>
          <w:sz w:val="20"/>
          <w:szCs w:val="20"/>
        </w:rPr>
        <w:t>采购人不得向</w:t>
      </w:r>
      <w:r>
        <w:rPr>
          <w:rFonts w:hint="eastAsia" w:ascii="仿宋" w:hAnsi="仿宋" w:eastAsia="仿宋" w:cs="仿宋"/>
          <w:spacing w:val="9"/>
          <w:sz w:val="20"/>
          <w:szCs w:val="20"/>
          <w:lang w:eastAsia="zh-CN"/>
        </w:rPr>
        <w:t>中标供应商</w:t>
      </w:r>
      <w:r>
        <w:rPr>
          <w:rFonts w:ascii="仿宋" w:hAnsi="仿宋" w:eastAsia="仿宋" w:cs="仿宋"/>
          <w:spacing w:val="9"/>
          <w:sz w:val="20"/>
          <w:szCs w:val="20"/>
        </w:rPr>
        <w:t>提出任何不合理的要求作为签订合同的条件。</w:t>
      </w:r>
    </w:p>
    <w:p>
      <w:pPr>
        <w:spacing w:before="151" w:line="401" w:lineRule="exact"/>
        <w:ind w:left="420"/>
        <w:rPr>
          <w:rFonts w:ascii="仿宋" w:hAnsi="仿宋" w:eastAsia="仿宋" w:cs="仿宋"/>
          <w:sz w:val="20"/>
          <w:szCs w:val="20"/>
        </w:rPr>
      </w:pPr>
      <w:r>
        <w:rPr>
          <w:rFonts w:ascii="宋体" w:hAnsi="宋体" w:eastAsia="宋体" w:cs="宋体"/>
          <w:spacing w:val="9"/>
          <w:position w:val="14"/>
          <w:sz w:val="20"/>
          <w:szCs w:val="20"/>
        </w:rPr>
        <w:t xml:space="preserve">8.5.2 </w:t>
      </w:r>
      <w:r>
        <w:rPr>
          <w:rFonts w:hint="eastAsia" w:ascii="仿宋" w:hAnsi="仿宋" w:eastAsia="仿宋" w:cs="仿宋"/>
          <w:spacing w:val="9"/>
          <w:position w:val="14"/>
          <w:sz w:val="20"/>
          <w:szCs w:val="20"/>
          <w:lang w:eastAsia="zh-CN"/>
        </w:rPr>
        <w:t>中标供应商</w:t>
      </w:r>
      <w:r>
        <w:rPr>
          <w:rFonts w:ascii="仿宋" w:hAnsi="仿宋" w:eastAsia="仿宋" w:cs="仿宋"/>
          <w:spacing w:val="9"/>
          <w:position w:val="14"/>
          <w:sz w:val="20"/>
          <w:szCs w:val="20"/>
        </w:rPr>
        <w:t>无正当理由拒签合同的，采购人取消其中标资格，其投标保证金不予退还；</w:t>
      </w:r>
    </w:p>
    <w:p>
      <w:pPr>
        <w:spacing w:line="229" w:lineRule="auto"/>
        <w:ind w:left="7"/>
        <w:rPr>
          <w:rFonts w:ascii="仿宋" w:hAnsi="仿宋" w:eastAsia="仿宋" w:cs="仿宋"/>
          <w:sz w:val="20"/>
          <w:szCs w:val="20"/>
        </w:rPr>
      </w:pPr>
      <w:r>
        <w:rPr>
          <w:rFonts w:ascii="仿宋" w:hAnsi="仿宋" w:eastAsia="仿宋" w:cs="仿宋"/>
          <w:spacing w:val="8"/>
          <w:sz w:val="20"/>
          <w:szCs w:val="20"/>
        </w:rPr>
        <w:t>给采购人造成的损失超过投标保证金数额的，</w:t>
      </w:r>
      <w:r>
        <w:rPr>
          <w:rFonts w:ascii="仿宋" w:hAnsi="仿宋" w:eastAsia="仿宋" w:cs="仿宋"/>
          <w:spacing w:val="-50"/>
          <w:sz w:val="20"/>
          <w:szCs w:val="20"/>
        </w:rPr>
        <w:t xml:space="preserve"> </w:t>
      </w:r>
      <w:r>
        <w:rPr>
          <w:rFonts w:hint="eastAsia" w:ascii="仿宋" w:hAnsi="仿宋" w:eastAsia="仿宋" w:cs="仿宋"/>
          <w:spacing w:val="8"/>
          <w:sz w:val="20"/>
          <w:szCs w:val="20"/>
          <w:lang w:eastAsia="zh-CN"/>
        </w:rPr>
        <w:t>中标供应商</w:t>
      </w:r>
      <w:r>
        <w:rPr>
          <w:rFonts w:ascii="仿宋" w:hAnsi="仿宋" w:eastAsia="仿宋" w:cs="仿宋"/>
          <w:spacing w:val="8"/>
          <w:sz w:val="20"/>
          <w:szCs w:val="20"/>
        </w:rPr>
        <w:t>还应当对超过部</w:t>
      </w:r>
      <w:r>
        <w:rPr>
          <w:rFonts w:ascii="仿宋" w:hAnsi="仿宋" w:eastAsia="仿宋" w:cs="仿宋"/>
          <w:spacing w:val="7"/>
          <w:sz w:val="20"/>
          <w:szCs w:val="20"/>
        </w:rPr>
        <w:t>分予以赔偿。</w:t>
      </w:r>
    </w:p>
    <w:p>
      <w:pPr>
        <w:spacing w:before="153" w:line="229" w:lineRule="auto"/>
        <w:ind w:left="420"/>
        <w:rPr>
          <w:rFonts w:ascii="仿宋" w:hAnsi="仿宋" w:eastAsia="仿宋" w:cs="仿宋"/>
          <w:sz w:val="20"/>
          <w:szCs w:val="20"/>
        </w:rPr>
      </w:pPr>
      <w:r>
        <w:rPr>
          <w:rFonts w:ascii="宋体" w:hAnsi="宋体" w:eastAsia="宋体" w:cs="宋体"/>
          <w:spacing w:val="11"/>
          <w:sz w:val="20"/>
          <w:szCs w:val="20"/>
        </w:rPr>
        <w:t>8.5.3</w:t>
      </w:r>
      <w:r>
        <w:rPr>
          <w:rFonts w:ascii="宋体" w:hAnsi="宋体" w:eastAsia="宋体" w:cs="宋体"/>
          <w:spacing w:val="-26"/>
          <w:sz w:val="20"/>
          <w:szCs w:val="20"/>
        </w:rPr>
        <w:t xml:space="preserve"> </w:t>
      </w:r>
      <w:r>
        <w:rPr>
          <w:rFonts w:ascii="仿宋" w:hAnsi="仿宋" w:eastAsia="仿宋" w:cs="仿宋"/>
          <w:spacing w:val="11"/>
          <w:sz w:val="20"/>
          <w:szCs w:val="20"/>
        </w:rPr>
        <w:t>发出中标通知书后，采购人无正当理由拒</w:t>
      </w:r>
      <w:r>
        <w:rPr>
          <w:rFonts w:ascii="仿宋" w:hAnsi="仿宋" w:eastAsia="仿宋" w:cs="仿宋"/>
          <w:spacing w:val="10"/>
          <w:sz w:val="20"/>
          <w:szCs w:val="20"/>
        </w:rPr>
        <w:t>签合同的，采购人向</w:t>
      </w:r>
      <w:r>
        <w:rPr>
          <w:rFonts w:hint="eastAsia" w:ascii="仿宋" w:hAnsi="仿宋" w:eastAsia="仿宋" w:cs="仿宋"/>
          <w:spacing w:val="10"/>
          <w:sz w:val="20"/>
          <w:szCs w:val="20"/>
          <w:lang w:eastAsia="zh-CN"/>
        </w:rPr>
        <w:t>中标供应商</w:t>
      </w:r>
      <w:r>
        <w:rPr>
          <w:rFonts w:ascii="仿宋" w:hAnsi="仿宋" w:eastAsia="仿宋" w:cs="仿宋"/>
          <w:spacing w:val="10"/>
          <w:sz w:val="20"/>
          <w:szCs w:val="20"/>
        </w:rPr>
        <w:t>退还投标保证</w:t>
      </w:r>
    </w:p>
    <w:p>
      <w:pPr>
        <w:spacing w:before="150" w:line="231" w:lineRule="auto"/>
        <w:ind w:left="5"/>
        <w:rPr>
          <w:rFonts w:ascii="黑体" w:hAnsi="黑体" w:eastAsia="黑体" w:cs="黑体"/>
          <w:sz w:val="20"/>
          <w:szCs w:val="20"/>
        </w:rPr>
      </w:pPr>
      <w:r>
        <w:rPr>
          <w:rFonts w:ascii="仿宋" w:hAnsi="仿宋" w:eastAsia="仿宋" w:cs="仿宋"/>
          <w:spacing w:val="8"/>
          <w:sz w:val="20"/>
          <w:szCs w:val="20"/>
        </w:rPr>
        <w:t>金；给</w:t>
      </w:r>
      <w:r>
        <w:rPr>
          <w:rFonts w:hint="eastAsia" w:ascii="仿宋" w:hAnsi="仿宋" w:eastAsia="仿宋" w:cs="仿宋"/>
          <w:spacing w:val="8"/>
          <w:sz w:val="20"/>
          <w:szCs w:val="20"/>
          <w:lang w:eastAsia="zh-CN"/>
        </w:rPr>
        <w:t>中标供应商</w:t>
      </w:r>
      <w:r>
        <w:rPr>
          <w:rFonts w:ascii="仿宋" w:hAnsi="仿宋" w:eastAsia="仿宋" w:cs="仿宋"/>
          <w:spacing w:val="8"/>
          <w:sz w:val="20"/>
          <w:szCs w:val="20"/>
        </w:rPr>
        <w:t>造成损失的，还应当赔偿损失</w:t>
      </w:r>
      <w:r>
        <w:rPr>
          <w:rFonts w:ascii="黑体" w:hAnsi="黑体" w:eastAsia="黑体" w:cs="黑体"/>
          <w:spacing w:val="8"/>
          <w:sz w:val="20"/>
          <w:szCs w:val="20"/>
        </w:rPr>
        <w:t>。</w:t>
      </w:r>
    </w:p>
    <w:p>
      <w:pPr>
        <w:spacing w:line="231" w:lineRule="auto"/>
        <w:rPr>
          <w:rFonts w:ascii="黑体" w:hAnsi="黑体" w:eastAsia="黑体" w:cs="黑体"/>
          <w:sz w:val="20"/>
          <w:szCs w:val="20"/>
        </w:rPr>
      </w:pPr>
    </w:p>
    <w:p>
      <w:pPr>
        <w:spacing w:before="234" w:line="401" w:lineRule="exact"/>
        <w:rPr>
          <w:rFonts w:ascii="仿宋" w:hAnsi="仿宋" w:eastAsia="仿宋" w:cs="仿宋"/>
          <w:sz w:val="20"/>
          <w:szCs w:val="20"/>
        </w:rPr>
      </w:pPr>
      <w:r>
        <w:rPr>
          <w:rFonts w:ascii="宋体" w:hAnsi="宋体" w:eastAsia="宋体" w:cs="宋体"/>
          <w:spacing w:val="6"/>
          <w:position w:val="14"/>
          <w:sz w:val="20"/>
          <w:szCs w:val="20"/>
        </w:rPr>
        <w:t>9.</w:t>
      </w:r>
      <w:r>
        <w:rPr>
          <w:rFonts w:ascii="宋体" w:hAnsi="宋体" w:eastAsia="宋体" w:cs="宋体"/>
          <w:spacing w:val="27"/>
          <w:position w:val="14"/>
          <w:sz w:val="20"/>
          <w:szCs w:val="20"/>
        </w:rPr>
        <w:t xml:space="preserve"> </w:t>
      </w:r>
      <w:r>
        <w:rPr>
          <w:rFonts w:ascii="仿宋" w:hAnsi="仿宋" w:eastAsia="仿宋" w:cs="仿宋"/>
          <w:spacing w:val="6"/>
          <w:position w:val="14"/>
          <w:sz w:val="20"/>
          <w:szCs w:val="20"/>
        </w:rPr>
        <w:t>重新招标和不再招标</w:t>
      </w:r>
    </w:p>
    <w:p>
      <w:pPr>
        <w:spacing w:line="230" w:lineRule="auto"/>
        <w:rPr>
          <w:rFonts w:ascii="仿宋" w:hAnsi="仿宋" w:eastAsia="仿宋" w:cs="仿宋"/>
          <w:sz w:val="20"/>
          <w:szCs w:val="20"/>
        </w:rPr>
      </w:pPr>
      <w:r>
        <w:rPr>
          <w:rFonts w:ascii="仿宋" w:hAnsi="仿宋" w:eastAsia="仿宋" w:cs="仿宋"/>
          <w:spacing w:val="3"/>
          <w:sz w:val="20"/>
          <w:szCs w:val="20"/>
        </w:rPr>
        <w:t>9.1</w:t>
      </w:r>
      <w:r>
        <w:rPr>
          <w:rFonts w:ascii="仿宋" w:hAnsi="仿宋" w:eastAsia="仿宋" w:cs="仿宋"/>
          <w:spacing w:val="27"/>
          <w:sz w:val="20"/>
          <w:szCs w:val="20"/>
        </w:rPr>
        <w:t xml:space="preserve"> </w:t>
      </w:r>
      <w:r>
        <w:rPr>
          <w:rFonts w:ascii="仿宋" w:hAnsi="仿宋" w:eastAsia="仿宋" w:cs="仿宋"/>
          <w:spacing w:val="3"/>
          <w:sz w:val="20"/>
          <w:szCs w:val="20"/>
        </w:rPr>
        <w:t>重新招标</w:t>
      </w:r>
    </w:p>
    <w:p>
      <w:pPr>
        <w:spacing w:before="148" w:line="230" w:lineRule="auto"/>
        <w:ind w:left="423"/>
        <w:rPr>
          <w:rFonts w:ascii="仿宋" w:hAnsi="仿宋" w:eastAsia="仿宋" w:cs="仿宋"/>
          <w:sz w:val="20"/>
          <w:szCs w:val="20"/>
        </w:rPr>
      </w:pPr>
      <w:r>
        <w:rPr>
          <w:rFonts w:ascii="仿宋" w:hAnsi="仿宋" w:eastAsia="仿宋" w:cs="仿宋"/>
          <w:spacing w:val="8"/>
          <w:sz w:val="20"/>
          <w:szCs w:val="20"/>
        </w:rPr>
        <w:t>有下列情形之一的，采购人将重新招标：</w:t>
      </w:r>
    </w:p>
    <w:p>
      <w:pPr>
        <w:spacing w:before="151" w:line="401" w:lineRule="exact"/>
        <w:ind w:left="370"/>
        <w:rPr>
          <w:rFonts w:ascii="仿宋" w:hAnsi="仿宋" w:eastAsia="仿宋" w:cs="仿宋"/>
          <w:sz w:val="20"/>
          <w:szCs w:val="20"/>
        </w:rPr>
      </w:pPr>
      <w:r>
        <w:rPr>
          <w:rFonts w:ascii="仿宋" w:hAnsi="仿宋" w:eastAsia="仿宋" w:cs="仿宋"/>
          <w:spacing w:val="6"/>
          <w:position w:val="14"/>
          <w:sz w:val="20"/>
          <w:szCs w:val="20"/>
        </w:rPr>
        <w:t>（</w:t>
      </w:r>
      <w:r>
        <w:rPr>
          <w:rFonts w:ascii="宋体" w:hAnsi="宋体" w:eastAsia="宋体" w:cs="宋体"/>
          <w:spacing w:val="6"/>
          <w:position w:val="14"/>
          <w:sz w:val="20"/>
          <w:szCs w:val="20"/>
        </w:rPr>
        <w:t>1</w:t>
      </w:r>
      <w:r>
        <w:rPr>
          <w:rFonts w:ascii="仿宋" w:hAnsi="仿宋" w:eastAsia="仿宋" w:cs="仿宋"/>
          <w:spacing w:val="6"/>
          <w:position w:val="14"/>
          <w:sz w:val="20"/>
          <w:szCs w:val="20"/>
        </w:rPr>
        <w:t>）投标截止时间止，</w:t>
      </w:r>
      <w:r>
        <w:rPr>
          <w:rFonts w:hint="eastAsia" w:ascii="仿宋" w:hAnsi="仿宋" w:eastAsia="仿宋" w:cs="仿宋"/>
          <w:spacing w:val="6"/>
          <w:position w:val="14"/>
          <w:sz w:val="20"/>
          <w:szCs w:val="20"/>
          <w:lang w:eastAsia="zh-CN"/>
        </w:rPr>
        <w:t>供应商</w:t>
      </w:r>
      <w:r>
        <w:rPr>
          <w:rFonts w:ascii="仿宋" w:hAnsi="仿宋" w:eastAsia="仿宋" w:cs="仿宋"/>
          <w:spacing w:val="6"/>
          <w:position w:val="14"/>
          <w:sz w:val="20"/>
          <w:szCs w:val="20"/>
        </w:rPr>
        <w:t>少于</w:t>
      </w:r>
      <w:r>
        <w:rPr>
          <w:rFonts w:ascii="仿宋" w:hAnsi="仿宋" w:eastAsia="仿宋" w:cs="仿宋"/>
          <w:spacing w:val="-27"/>
          <w:position w:val="14"/>
          <w:sz w:val="20"/>
          <w:szCs w:val="20"/>
        </w:rPr>
        <w:t xml:space="preserve"> </w:t>
      </w:r>
      <w:r>
        <w:rPr>
          <w:rFonts w:ascii="宋体" w:hAnsi="宋体" w:eastAsia="宋体" w:cs="宋体"/>
          <w:spacing w:val="6"/>
          <w:position w:val="14"/>
          <w:sz w:val="20"/>
          <w:szCs w:val="20"/>
        </w:rPr>
        <w:t>3</w:t>
      </w:r>
      <w:r>
        <w:rPr>
          <w:rFonts w:ascii="宋体" w:hAnsi="宋体" w:eastAsia="宋体" w:cs="宋体"/>
          <w:spacing w:val="-32"/>
          <w:position w:val="14"/>
          <w:sz w:val="20"/>
          <w:szCs w:val="20"/>
        </w:rPr>
        <w:t xml:space="preserve"> </w:t>
      </w:r>
      <w:r>
        <w:rPr>
          <w:rFonts w:ascii="仿宋" w:hAnsi="仿宋" w:eastAsia="仿宋" w:cs="仿宋"/>
          <w:spacing w:val="6"/>
          <w:position w:val="14"/>
          <w:sz w:val="20"/>
          <w:szCs w:val="20"/>
        </w:rPr>
        <w:t>个的；</w:t>
      </w:r>
    </w:p>
    <w:p>
      <w:pPr>
        <w:spacing w:line="230" w:lineRule="auto"/>
        <w:ind w:left="370"/>
        <w:rPr>
          <w:rFonts w:ascii="仿宋" w:hAnsi="仿宋" w:eastAsia="仿宋" w:cs="仿宋"/>
          <w:sz w:val="20"/>
          <w:szCs w:val="20"/>
        </w:rPr>
      </w:pPr>
      <w:r>
        <w:rPr>
          <w:rFonts w:ascii="仿宋" w:hAnsi="仿宋" w:eastAsia="仿宋" w:cs="仿宋"/>
          <w:spacing w:val="8"/>
          <w:sz w:val="20"/>
          <w:szCs w:val="20"/>
        </w:rPr>
        <w:t>（</w:t>
      </w:r>
      <w:r>
        <w:rPr>
          <w:rFonts w:ascii="宋体" w:hAnsi="宋体" w:eastAsia="宋体" w:cs="宋体"/>
          <w:spacing w:val="8"/>
          <w:sz w:val="20"/>
          <w:szCs w:val="20"/>
        </w:rPr>
        <w:t>2</w:t>
      </w:r>
      <w:r>
        <w:rPr>
          <w:rFonts w:ascii="仿宋" w:hAnsi="仿宋" w:eastAsia="仿宋" w:cs="仿宋"/>
          <w:spacing w:val="8"/>
          <w:sz w:val="20"/>
          <w:szCs w:val="20"/>
        </w:rPr>
        <w:t>）经评标委员会评审后否决所有投标的。</w:t>
      </w:r>
    </w:p>
    <w:p>
      <w:pPr>
        <w:spacing w:before="148" w:line="231" w:lineRule="auto"/>
        <w:rPr>
          <w:rFonts w:ascii="仿宋" w:hAnsi="仿宋" w:eastAsia="仿宋" w:cs="仿宋"/>
          <w:sz w:val="20"/>
          <w:szCs w:val="20"/>
        </w:rPr>
      </w:pPr>
      <w:r>
        <w:rPr>
          <w:rFonts w:ascii="宋体" w:hAnsi="宋体" w:eastAsia="宋体" w:cs="宋体"/>
          <w:spacing w:val="3"/>
          <w:sz w:val="20"/>
          <w:szCs w:val="20"/>
        </w:rPr>
        <w:t>9.2</w:t>
      </w:r>
      <w:r>
        <w:rPr>
          <w:rFonts w:ascii="宋体" w:hAnsi="宋体" w:eastAsia="宋体" w:cs="宋体"/>
          <w:spacing w:val="26"/>
          <w:sz w:val="20"/>
          <w:szCs w:val="20"/>
        </w:rPr>
        <w:t xml:space="preserve"> </w:t>
      </w:r>
      <w:r>
        <w:rPr>
          <w:rFonts w:ascii="仿宋" w:hAnsi="仿宋" w:eastAsia="仿宋" w:cs="仿宋"/>
          <w:spacing w:val="3"/>
          <w:sz w:val="20"/>
          <w:szCs w:val="20"/>
        </w:rPr>
        <w:t>不再招标</w:t>
      </w:r>
    </w:p>
    <w:p>
      <w:pPr>
        <w:spacing w:before="151" w:line="401" w:lineRule="exact"/>
        <w:jc w:val="right"/>
        <w:rPr>
          <w:rFonts w:ascii="仿宋" w:hAnsi="仿宋" w:eastAsia="仿宋" w:cs="仿宋"/>
          <w:sz w:val="20"/>
          <w:szCs w:val="20"/>
        </w:rPr>
      </w:pPr>
      <w:r>
        <w:rPr>
          <w:rFonts w:ascii="仿宋" w:hAnsi="仿宋" w:eastAsia="仿宋" w:cs="仿宋"/>
          <w:spacing w:val="9"/>
          <w:position w:val="14"/>
          <w:sz w:val="20"/>
          <w:szCs w:val="20"/>
        </w:rPr>
        <w:t>重新招标后</w:t>
      </w:r>
      <w:r>
        <w:rPr>
          <w:rFonts w:hint="eastAsia" w:ascii="仿宋" w:hAnsi="仿宋" w:eastAsia="仿宋" w:cs="仿宋"/>
          <w:spacing w:val="9"/>
          <w:position w:val="14"/>
          <w:sz w:val="20"/>
          <w:szCs w:val="20"/>
          <w:lang w:eastAsia="zh-CN"/>
        </w:rPr>
        <w:t>供应商</w:t>
      </w:r>
      <w:r>
        <w:rPr>
          <w:rFonts w:ascii="仿宋" w:hAnsi="仿宋" w:eastAsia="仿宋" w:cs="仿宋"/>
          <w:spacing w:val="9"/>
          <w:position w:val="14"/>
          <w:sz w:val="20"/>
          <w:szCs w:val="20"/>
        </w:rPr>
        <w:t>仍少于</w:t>
      </w:r>
      <w:r>
        <w:rPr>
          <w:rFonts w:ascii="仿宋" w:hAnsi="仿宋" w:eastAsia="仿宋" w:cs="仿宋"/>
          <w:spacing w:val="-22"/>
          <w:position w:val="14"/>
          <w:sz w:val="20"/>
          <w:szCs w:val="20"/>
        </w:rPr>
        <w:t xml:space="preserve"> </w:t>
      </w:r>
      <w:r>
        <w:rPr>
          <w:rFonts w:ascii="仿宋" w:hAnsi="仿宋" w:eastAsia="仿宋" w:cs="仿宋"/>
          <w:spacing w:val="9"/>
          <w:position w:val="14"/>
          <w:sz w:val="20"/>
          <w:szCs w:val="20"/>
        </w:rPr>
        <w:t>3</w:t>
      </w:r>
      <w:r>
        <w:rPr>
          <w:rFonts w:ascii="仿宋" w:hAnsi="仿宋" w:eastAsia="仿宋" w:cs="仿宋"/>
          <w:spacing w:val="-31"/>
          <w:position w:val="14"/>
          <w:sz w:val="20"/>
          <w:szCs w:val="20"/>
        </w:rPr>
        <w:t xml:space="preserve"> </w:t>
      </w:r>
      <w:r>
        <w:rPr>
          <w:rFonts w:ascii="仿宋" w:hAnsi="仿宋" w:eastAsia="仿宋" w:cs="仿宋"/>
          <w:spacing w:val="9"/>
          <w:position w:val="14"/>
          <w:sz w:val="20"/>
          <w:szCs w:val="20"/>
        </w:rPr>
        <w:t>个或者所有投标被否决的，经原审批或核准部门批准后不再进</w:t>
      </w:r>
    </w:p>
    <w:p>
      <w:pPr>
        <w:spacing w:line="229" w:lineRule="auto"/>
        <w:ind w:left="7"/>
        <w:rPr>
          <w:rFonts w:ascii="仿宋" w:hAnsi="仿宋" w:eastAsia="仿宋" w:cs="仿宋"/>
          <w:sz w:val="20"/>
          <w:szCs w:val="20"/>
        </w:rPr>
      </w:pPr>
      <w:r>
        <w:rPr>
          <w:rFonts w:ascii="仿宋" w:hAnsi="仿宋" w:eastAsia="仿宋" w:cs="仿宋"/>
          <w:spacing w:val="3"/>
          <w:sz w:val="20"/>
          <w:szCs w:val="20"/>
        </w:rPr>
        <w:t>行招标。</w:t>
      </w:r>
    </w:p>
    <w:p>
      <w:pPr>
        <w:spacing w:before="150" w:line="231" w:lineRule="auto"/>
        <w:ind w:left="14"/>
        <w:rPr>
          <w:rFonts w:ascii="仿宋" w:hAnsi="仿宋" w:eastAsia="仿宋" w:cs="仿宋"/>
          <w:sz w:val="20"/>
          <w:szCs w:val="20"/>
        </w:rPr>
      </w:pPr>
      <w:r>
        <w:rPr>
          <w:rFonts w:ascii="仿宋" w:hAnsi="仿宋" w:eastAsia="仿宋" w:cs="仿宋"/>
          <w:spacing w:val="3"/>
          <w:sz w:val="20"/>
          <w:szCs w:val="20"/>
        </w:rPr>
        <w:t>10.</w:t>
      </w:r>
      <w:r>
        <w:rPr>
          <w:rFonts w:ascii="仿宋" w:hAnsi="仿宋" w:eastAsia="仿宋" w:cs="仿宋"/>
          <w:spacing w:val="21"/>
          <w:sz w:val="20"/>
          <w:szCs w:val="20"/>
        </w:rPr>
        <w:t xml:space="preserve"> </w:t>
      </w:r>
      <w:r>
        <w:rPr>
          <w:rFonts w:ascii="仿宋" w:hAnsi="仿宋" w:eastAsia="仿宋" w:cs="仿宋"/>
          <w:spacing w:val="3"/>
          <w:sz w:val="20"/>
          <w:szCs w:val="20"/>
        </w:rPr>
        <w:t>纪律和监督</w:t>
      </w:r>
    </w:p>
    <w:p>
      <w:pPr>
        <w:spacing w:before="150" w:line="231" w:lineRule="auto"/>
        <w:ind w:left="14"/>
        <w:rPr>
          <w:rFonts w:ascii="仿宋" w:hAnsi="仿宋" w:eastAsia="仿宋" w:cs="仿宋"/>
          <w:sz w:val="20"/>
          <w:szCs w:val="20"/>
        </w:rPr>
      </w:pPr>
      <w:r>
        <w:rPr>
          <w:rFonts w:ascii="仿宋" w:hAnsi="仿宋" w:eastAsia="仿宋" w:cs="仿宋"/>
          <w:spacing w:val="4"/>
          <w:sz w:val="20"/>
          <w:szCs w:val="20"/>
        </w:rPr>
        <w:t>10.1</w:t>
      </w:r>
      <w:r>
        <w:rPr>
          <w:rFonts w:ascii="仿宋" w:hAnsi="仿宋" w:eastAsia="仿宋" w:cs="仿宋"/>
          <w:spacing w:val="-27"/>
          <w:sz w:val="20"/>
          <w:szCs w:val="20"/>
        </w:rPr>
        <w:t xml:space="preserve"> </w:t>
      </w:r>
      <w:r>
        <w:rPr>
          <w:rFonts w:ascii="仿宋" w:hAnsi="仿宋" w:eastAsia="仿宋" w:cs="仿宋"/>
          <w:spacing w:val="4"/>
          <w:sz w:val="20"/>
          <w:szCs w:val="20"/>
        </w:rPr>
        <w:t>对采购人的要求</w:t>
      </w:r>
    </w:p>
    <w:p>
      <w:pPr>
        <w:spacing w:before="151" w:line="369" w:lineRule="auto"/>
        <w:ind w:left="6" w:right="2" w:firstLine="464"/>
        <w:jc w:val="both"/>
        <w:rPr>
          <w:rFonts w:ascii="仿宋" w:hAnsi="仿宋" w:eastAsia="仿宋" w:cs="仿宋"/>
          <w:sz w:val="20"/>
          <w:szCs w:val="20"/>
        </w:rPr>
      </w:pPr>
      <w:r>
        <w:rPr>
          <w:rFonts w:ascii="仿宋" w:hAnsi="仿宋" w:eastAsia="仿宋" w:cs="仿宋"/>
          <w:spacing w:val="9"/>
          <w:sz w:val="20"/>
          <w:szCs w:val="20"/>
        </w:rPr>
        <w:t>采购人在政府采购活动中应当维护国家利益和社会公共利益，公正廉洁，诚实守信，执行</w:t>
      </w:r>
      <w:r>
        <w:rPr>
          <w:rFonts w:ascii="仿宋" w:hAnsi="仿宋" w:eastAsia="仿宋" w:cs="仿宋"/>
          <w:spacing w:val="7"/>
          <w:sz w:val="20"/>
          <w:szCs w:val="20"/>
        </w:rPr>
        <w:t xml:space="preserve"> </w:t>
      </w:r>
      <w:r>
        <w:rPr>
          <w:rFonts w:ascii="仿宋" w:hAnsi="仿宋" w:eastAsia="仿宋" w:cs="仿宋"/>
          <w:spacing w:val="9"/>
          <w:sz w:val="20"/>
          <w:szCs w:val="20"/>
        </w:rPr>
        <w:t>政府采购政策。采购人不得向</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索要或者接受其给予的赠品、</w:t>
      </w:r>
      <w:r>
        <w:rPr>
          <w:rFonts w:ascii="仿宋" w:hAnsi="仿宋" w:eastAsia="仿宋" w:cs="仿宋"/>
          <w:spacing w:val="-48"/>
          <w:sz w:val="20"/>
          <w:szCs w:val="20"/>
        </w:rPr>
        <w:t xml:space="preserve"> </w:t>
      </w:r>
      <w:r>
        <w:rPr>
          <w:rFonts w:ascii="仿宋" w:hAnsi="仿宋" w:eastAsia="仿宋" w:cs="仿宋"/>
          <w:spacing w:val="9"/>
          <w:sz w:val="20"/>
          <w:szCs w:val="20"/>
        </w:rPr>
        <w:t>回扣或者与采购无关的其他</w:t>
      </w:r>
      <w:r>
        <w:rPr>
          <w:rFonts w:ascii="仿宋" w:hAnsi="仿宋" w:eastAsia="仿宋" w:cs="仿宋"/>
          <w:spacing w:val="4"/>
          <w:sz w:val="20"/>
          <w:szCs w:val="20"/>
        </w:rPr>
        <w:t>商品、服务。</w:t>
      </w:r>
    </w:p>
    <w:p>
      <w:pPr>
        <w:spacing w:before="150" w:line="231" w:lineRule="auto"/>
        <w:ind w:left="15"/>
        <w:rPr>
          <w:rFonts w:ascii="仿宋" w:hAnsi="仿宋" w:eastAsia="仿宋" w:cs="仿宋"/>
          <w:sz w:val="20"/>
          <w:szCs w:val="20"/>
        </w:rPr>
      </w:pPr>
      <w:r>
        <w:rPr>
          <w:rFonts w:ascii="宋体" w:hAnsi="宋体" w:eastAsia="宋体" w:cs="宋体"/>
          <w:spacing w:val="5"/>
          <w:sz w:val="20"/>
          <w:szCs w:val="20"/>
        </w:rPr>
        <w:t>10.2</w:t>
      </w:r>
      <w:r>
        <w:rPr>
          <w:rFonts w:ascii="宋体" w:hAnsi="宋体" w:eastAsia="宋体" w:cs="宋体"/>
          <w:spacing w:val="-25"/>
          <w:sz w:val="20"/>
          <w:szCs w:val="20"/>
        </w:rPr>
        <w:t xml:space="preserve"> </w:t>
      </w:r>
      <w:r>
        <w:rPr>
          <w:rFonts w:ascii="仿宋" w:hAnsi="仿宋" w:eastAsia="仿宋" w:cs="仿宋"/>
          <w:spacing w:val="5"/>
          <w:sz w:val="20"/>
          <w:szCs w:val="20"/>
        </w:rPr>
        <w:t>对采购代理机构的要求</w:t>
      </w:r>
    </w:p>
    <w:p>
      <w:pPr>
        <w:spacing w:before="149" w:line="228" w:lineRule="auto"/>
        <w:ind w:left="576"/>
        <w:rPr>
          <w:rFonts w:ascii="仿宋" w:hAnsi="仿宋" w:eastAsia="仿宋" w:cs="仿宋"/>
          <w:sz w:val="20"/>
          <w:szCs w:val="20"/>
        </w:rPr>
      </w:pPr>
      <w:r>
        <w:rPr>
          <w:rFonts w:ascii="仿宋" w:hAnsi="仿宋" w:eastAsia="仿宋" w:cs="仿宋"/>
          <w:spacing w:val="9"/>
          <w:sz w:val="20"/>
          <w:szCs w:val="20"/>
        </w:rPr>
        <w:t>采购代理机构不得与采购人、</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恶意串通操纵政府采购活动。</w:t>
      </w:r>
    </w:p>
    <w:p>
      <w:pPr>
        <w:spacing w:before="153" w:line="229" w:lineRule="auto"/>
        <w:ind w:right="2"/>
        <w:jc w:val="right"/>
        <w:rPr>
          <w:rFonts w:ascii="仿宋" w:hAnsi="仿宋" w:eastAsia="仿宋" w:cs="仿宋"/>
          <w:sz w:val="20"/>
          <w:szCs w:val="20"/>
        </w:rPr>
      </w:pPr>
      <w:r>
        <w:rPr>
          <w:rFonts w:ascii="仿宋" w:hAnsi="仿宋" w:eastAsia="仿宋" w:cs="仿宋"/>
          <w:spacing w:val="12"/>
          <w:sz w:val="20"/>
          <w:szCs w:val="20"/>
        </w:rPr>
        <w:t>采购代理机构工作人员不得接受采购人或者</w:t>
      </w:r>
      <w:r>
        <w:rPr>
          <w:rFonts w:hint="eastAsia" w:ascii="仿宋" w:hAnsi="仿宋" w:eastAsia="仿宋" w:cs="仿宋"/>
          <w:spacing w:val="12"/>
          <w:sz w:val="20"/>
          <w:szCs w:val="20"/>
          <w:lang w:eastAsia="zh-CN"/>
        </w:rPr>
        <w:t>供应商</w:t>
      </w:r>
      <w:r>
        <w:rPr>
          <w:rFonts w:ascii="仿宋" w:hAnsi="仿宋" w:eastAsia="仿宋" w:cs="仿宋"/>
          <w:spacing w:val="12"/>
          <w:sz w:val="20"/>
          <w:szCs w:val="20"/>
        </w:rPr>
        <w:t>组织的宴请、旅游、娱乐，</w:t>
      </w:r>
      <w:r>
        <w:rPr>
          <w:rFonts w:ascii="仿宋" w:hAnsi="仿宋" w:eastAsia="仿宋" w:cs="仿宋"/>
          <w:spacing w:val="11"/>
          <w:sz w:val="20"/>
          <w:szCs w:val="20"/>
        </w:rPr>
        <w:t>不得收受</w:t>
      </w:r>
    </w:p>
    <w:p>
      <w:pPr>
        <w:spacing w:before="153" w:line="231" w:lineRule="auto"/>
        <w:ind w:left="6"/>
        <w:rPr>
          <w:rFonts w:ascii="仿宋" w:hAnsi="仿宋" w:eastAsia="仿宋" w:cs="仿宋"/>
          <w:sz w:val="20"/>
          <w:szCs w:val="20"/>
        </w:rPr>
      </w:pPr>
      <w:r>
        <w:rPr>
          <w:rFonts w:ascii="仿宋" w:hAnsi="仿宋" w:eastAsia="仿宋" w:cs="仿宋"/>
          <w:spacing w:val="9"/>
          <w:sz w:val="20"/>
          <w:szCs w:val="20"/>
        </w:rPr>
        <w:t>礼品、现金、有价证券等，不得向采购人或者</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报销应当由个人承担的费用。</w:t>
      </w:r>
    </w:p>
    <w:p>
      <w:pPr>
        <w:spacing w:before="59" w:line="231" w:lineRule="auto"/>
        <w:ind w:left="14"/>
        <w:rPr>
          <w:rFonts w:ascii="仿宋" w:hAnsi="仿宋" w:eastAsia="仿宋" w:cs="仿宋"/>
          <w:sz w:val="20"/>
          <w:szCs w:val="20"/>
        </w:rPr>
      </w:pPr>
      <w:r>
        <w:rPr>
          <w:rFonts w:ascii="仿宋" w:hAnsi="仿宋" w:eastAsia="仿宋" w:cs="仿宋"/>
          <w:spacing w:val="5"/>
          <w:sz w:val="20"/>
          <w:szCs w:val="20"/>
        </w:rPr>
        <w:t>10.3</w:t>
      </w:r>
      <w:r>
        <w:rPr>
          <w:rFonts w:ascii="仿宋" w:hAnsi="仿宋" w:eastAsia="仿宋" w:cs="仿宋"/>
          <w:spacing w:val="-28"/>
          <w:sz w:val="20"/>
          <w:szCs w:val="20"/>
        </w:rPr>
        <w:t xml:space="preserve"> </w:t>
      </w:r>
      <w:r>
        <w:rPr>
          <w:rFonts w:ascii="仿宋" w:hAnsi="仿宋" w:eastAsia="仿宋" w:cs="仿宋"/>
          <w:spacing w:val="5"/>
          <w:sz w:val="20"/>
          <w:szCs w:val="20"/>
        </w:rPr>
        <w:t>对</w:t>
      </w:r>
      <w:r>
        <w:rPr>
          <w:rFonts w:hint="eastAsia" w:ascii="仿宋" w:hAnsi="仿宋" w:eastAsia="仿宋" w:cs="仿宋"/>
          <w:spacing w:val="5"/>
          <w:sz w:val="20"/>
          <w:szCs w:val="20"/>
          <w:lang w:eastAsia="zh-CN"/>
        </w:rPr>
        <w:t>供应商</w:t>
      </w:r>
      <w:r>
        <w:rPr>
          <w:rFonts w:ascii="仿宋" w:hAnsi="仿宋" w:eastAsia="仿宋" w:cs="仿宋"/>
          <w:spacing w:val="5"/>
          <w:sz w:val="20"/>
          <w:szCs w:val="20"/>
        </w:rPr>
        <w:t>的纪律要求</w:t>
      </w:r>
    </w:p>
    <w:p>
      <w:pPr>
        <w:spacing w:before="151" w:line="370" w:lineRule="auto"/>
        <w:ind w:left="7" w:right="2" w:firstLine="417"/>
        <w:jc w:val="both"/>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不得相互串通投标或者与采购人串通投标，不得向采购人或者评标委员会成员行贿</w:t>
      </w:r>
      <w:r>
        <w:rPr>
          <w:rFonts w:ascii="仿宋" w:hAnsi="仿宋" w:eastAsia="仿宋" w:cs="仿宋"/>
          <w:spacing w:val="13"/>
          <w:sz w:val="20"/>
          <w:szCs w:val="20"/>
        </w:rPr>
        <w:t xml:space="preserve"> </w:t>
      </w:r>
      <w:r>
        <w:rPr>
          <w:rFonts w:ascii="仿宋" w:hAnsi="仿宋" w:eastAsia="仿宋" w:cs="仿宋"/>
          <w:spacing w:val="10"/>
          <w:sz w:val="20"/>
          <w:szCs w:val="20"/>
        </w:rPr>
        <w:t>谋取中标，不得以他人名义投标或者以其他方式弄虚作假骗取中标；</w:t>
      </w: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不得以任何方式干</w:t>
      </w:r>
    </w:p>
    <w:p>
      <w:pPr>
        <w:spacing w:before="1" w:line="228" w:lineRule="auto"/>
        <w:ind w:left="5"/>
        <w:rPr>
          <w:rFonts w:ascii="仿宋" w:hAnsi="仿宋" w:eastAsia="仿宋" w:cs="仿宋"/>
          <w:sz w:val="20"/>
          <w:szCs w:val="20"/>
        </w:rPr>
      </w:pPr>
      <w:r>
        <w:rPr>
          <w:rFonts w:ascii="仿宋" w:hAnsi="仿宋" w:eastAsia="仿宋" w:cs="仿宋"/>
          <w:spacing w:val="7"/>
          <w:sz w:val="20"/>
          <w:szCs w:val="20"/>
        </w:rPr>
        <w:t>扰、影响评标工作。</w:t>
      </w:r>
    </w:p>
    <w:p>
      <w:pPr>
        <w:spacing w:before="151" w:line="229" w:lineRule="auto"/>
        <w:ind w:left="15"/>
        <w:rPr>
          <w:rFonts w:ascii="仿宋" w:hAnsi="仿宋" w:eastAsia="仿宋" w:cs="仿宋"/>
          <w:sz w:val="20"/>
          <w:szCs w:val="20"/>
        </w:rPr>
      </w:pPr>
      <w:r>
        <w:rPr>
          <w:rFonts w:ascii="宋体" w:hAnsi="宋体" w:eastAsia="宋体" w:cs="宋体"/>
          <w:spacing w:val="7"/>
          <w:sz w:val="20"/>
          <w:szCs w:val="20"/>
        </w:rPr>
        <w:t>10.4</w:t>
      </w:r>
      <w:r>
        <w:rPr>
          <w:rFonts w:ascii="宋体" w:hAnsi="宋体" w:eastAsia="宋体" w:cs="宋体"/>
          <w:spacing w:val="-34"/>
          <w:sz w:val="20"/>
          <w:szCs w:val="20"/>
        </w:rPr>
        <w:t xml:space="preserve"> </w:t>
      </w:r>
      <w:r>
        <w:rPr>
          <w:rFonts w:ascii="仿宋" w:hAnsi="仿宋" w:eastAsia="仿宋" w:cs="仿宋"/>
          <w:spacing w:val="7"/>
          <w:sz w:val="20"/>
          <w:szCs w:val="20"/>
        </w:rPr>
        <w:t>评标委员会及其成员不得有下列行为</w:t>
      </w:r>
    </w:p>
    <w:p>
      <w:pPr>
        <w:spacing w:before="152" w:line="229" w:lineRule="auto"/>
        <w:ind w:left="370"/>
        <w:rPr>
          <w:rFonts w:ascii="仿宋" w:hAnsi="仿宋" w:eastAsia="仿宋" w:cs="仿宋"/>
          <w:sz w:val="20"/>
          <w:szCs w:val="20"/>
        </w:rPr>
      </w:pPr>
      <w:r>
        <w:rPr>
          <w:rFonts w:ascii="仿宋" w:hAnsi="仿宋" w:eastAsia="仿宋" w:cs="仿宋"/>
          <w:spacing w:val="8"/>
          <w:sz w:val="20"/>
          <w:szCs w:val="20"/>
        </w:rPr>
        <w:t>（</w:t>
      </w:r>
      <w:r>
        <w:rPr>
          <w:rFonts w:ascii="宋体" w:hAnsi="宋体" w:eastAsia="宋体" w:cs="宋体"/>
          <w:spacing w:val="8"/>
          <w:sz w:val="20"/>
          <w:szCs w:val="20"/>
        </w:rPr>
        <w:t>1</w:t>
      </w:r>
      <w:r>
        <w:rPr>
          <w:rFonts w:ascii="仿宋" w:hAnsi="仿宋" w:eastAsia="仿宋" w:cs="仿宋"/>
          <w:spacing w:val="8"/>
          <w:sz w:val="20"/>
          <w:szCs w:val="20"/>
        </w:rPr>
        <w:t>）确定参与评标至评标结束前私自接触</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w:t>
      </w:r>
    </w:p>
    <w:p>
      <w:pPr>
        <w:spacing w:before="152" w:line="229" w:lineRule="auto"/>
        <w:ind w:left="370"/>
        <w:rPr>
          <w:rFonts w:ascii="仿宋" w:hAnsi="仿宋" w:eastAsia="仿宋" w:cs="仿宋"/>
          <w:spacing w:val="8"/>
          <w:sz w:val="20"/>
          <w:szCs w:val="20"/>
        </w:rPr>
      </w:pPr>
      <w:r>
        <w:rPr>
          <w:rFonts w:ascii="仿宋" w:hAnsi="仿宋" w:eastAsia="仿宋" w:cs="仿宋"/>
          <w:spacing w:val="8"/>
          <w:sz w:val="20"/>
          <w:szCs w:val="20"/>
        </w:rPr>
        <w:t>（2）接受</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提出的与投标文件不一致的澄清或者说明，评标委员会要求</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作出必要的澄清、说明或者补正的情形除外；</w:t>
      </w:r>
    </w:p>
    <w:p>
      <w:pPr>
        <w:spacing w:before="152" w:line="401" w:lineRule="exact"/>
        <w:ind w:left="370"/>
        <w:rPr>
          <w:rFonts w:ascii="仿宋" w:hAnsi="仿宋" w:eastAsia="仿宋" w:cs="仿宋"/>
          <w:sz w:val="20"/>
          <w:szCs w:val="20"/>
        </w:rPr>
      </w:pPr>
      <w:r>
        <w:rPr>
          <w:rFonts w:ascii="仿宋" w:hAnsi="仿宋" w:eastAsia="仿宋" w:cs="仿宋"/>
          <w:spacing w:val="9"/>
          <w:position w:val="14"/>
          <w:sz w:val="20"/>
          <w:szCs w:val="20"/>
        </w:rPr>
        <w:t>（</w:t>
      </w:r>
      <w:r>
        <w:rPr>
          <w:rFonts w:ascii="宋体" w:hAnsi="宋体" w:eastAsia="宋体" w:cs="宋体"/>
          <w:spacing w:val="9"/>
          <w:position w:val="14"/>
          <w:sz w:val="20"/>
          <w:szCs w:val="20"/>
        </w:rPr>
        <w:t>3</w:t>
      </w:r>
      <w:r>
        <w:rPr>
          <w:rFonts w:ascii="仿宋" w:hAnsi="仿宋" w:eastAsia="仿宋" w:cs="仿宋"/>
          <w:spacing w:val="9"/>
          <w:position w:val="14"/>
          <w:sz w:val="20"/>
          <w:szCs w:val="20"/>
        </w:rPr>
        <w:t>）违反评标纪律发表倾向性意见或者征询采购人</w:t>
      </w:r>
      <w:r>
        <w:rPr>
          <w:rFonts w:ascii="仿宋" w:hAnsi="仿宋" w:eastAsia="仿宋" w:cs="仿宋"/>
          <w:spacing w:val="8"/>
          <w:position w:val="14"/>
          <w:sz w:val="20"/>
          <w:szCs w:val="20"/>
        </w:rPr>
        <w:t>的倾向性意见；</w:t>
      </w:r>
    </w:p>
    <w:p>
      <w:pPr>
        <w:spacing w:line="229" w:lineRule="auto"/>
        <w:ind w:left="370"/>
        <w:rPr>
          <w:rFonts w:ascii="仿宋" w:hAnsi="仿宋" w:eastAsia="仿宋" w:cs="仿宋"/>
          <w:sz w:val="20"/>
          <w:szCs w:val="20"/>
        </w:rPr>
      </w:pPr>
      <w:r>
        <w:rPr>
          <w:rFonts w:ascii="仿宋" w:hAnsi="仿宋" w:eastAsia="仿宋" w:cs="仿宋"/>
          <w:spacing w:val="8"/>
          <w:sz w:val="20"/>
          <w:szCs w:val="20"/>
        </w:rPr>
        <w:t>（</w:t>
      </w:r>
      <w:r>
        <w:rPr>
          <w:rFonts w:ascii="宋体" w:hAnsi="宋体" w:eastAsia="宋体" w:cs="宋体"/>
          <w:spacing w:val="8"/>
          <w:sz w:val="20"/>
          <w:szCs w:val="20"/>
        </w:rPr>
        <w:t>4</w:t>
      </w:r>
      <w:r>
        <w:rPr>
          <w:rFonts w:ascii="仿宋" w:hAnsi="仿宋" w:eastAsia="仿宋" w:cs="仿宋"/>
          <w:spacing w:val="8"/>
          <w:sz w:val="20"/>
          <w:szCs w:val="20"/>
        </w:rPr>
        <w:t>）对需要专业判断的主观评审因素协商评分；</w:t>
      </w:r>
    </w:p>
    <w:p>
      <w:pPr>
        <w:spacing w:before="150" w:line="401" w:lineRule="exact"/>
        <w:ind w:left="370"/>
        <w:rPr>
          <w:rFonts w:ascii="仿宋" w:hAnsi="仿宋" w:eastAsia="仿宋" w:cs="仿宋"/>
          <w:sz w:val="20"/>
          <w:szCs w:val="20"/>
        </w:rPr>
      </w:pPr>
      <w:r>
        <w:rPr>
          <w:rFonts w:ascii="仿宋" w:hAnsi="仿宋" w:eastAsia="仿宋" w:cs="仿宋"/>
          <w:spacing w:val="8"/>
          <w:position w:val="14"/>
          <w:sz w:val="20"/>
          <w:szCs w:val="20"/>
        </w:rPr>
        <w:t>（</w:t>
      </w:r>
      <w:r>
        <w:rPr>
          <w:rFonts w:ascii="宋体" w:hAnsi="宋体" w:eastAsia="宋体" w:cs="宋体"/>
          <w:spacing w:val="8"/>
          <w:position w:val="14"/>
          <w:sz w:val="20"/>
          <w:szCs w:val="20"/>
        </w:rPr>
        <w:t>5</w:t>
      </w:r>
      <w:r>
        <w:rPr>
          <w:rFonts w:ascii="仿宋" w:hAnsi="仿宋" w:eastAsia="仿宋" w:cs="仿宋"/>
          <w:spacing w:val="8"/>
          <w:position w:val="14"/>
          <w:sz w:val="20"/>
          <w:szCs w:val="20"/>
        </w:rPr>
        <w:t>）在评标过程中擅离职守，影响评标程序正常进行的；</w:t>
      </w:r>
    </w:p>
    <w:p>
      <w:pPr>
        <w:spacing w:before="1" w:line="228" w:lineRule="auto"/>
        <w:ind w:left="370"/>
        <w:rPr>
          <w:rFonts w:ascii="仿宋" w:hAnsi="仿宋" w:eastAsia="仿宋" w:cs="仿宋"/>
          <w:sz w:val="20"/>
          <w:szCs w:val="20"/>
        </w:rPr>
      </w:pPr>
      <w:r>
        <w:rPr>
          <w:rFonts w:ascii="仿宋" w:hAnsi="仿宋" w:eastAsia="仿宋" w:cs="仿宋"/>
          <w:spacing w:val="8"/>
          <w:sz w:val="20"/>
          <w:szCs w:val="20"/>
        </w:rPr>
        <w:t>（</w:t>
      </w:r>
      <w:r>
        <w:rPr>
          <w:rFonts w:ascii="宋体" w:hAnsi="宋体" w:eastAsia="宋体" w:cs="宋体"/>
          <w:spacing w:val="8"/>
          <w:sz w:val="20"/>
          <w:szCs w:val="20"/>
        </w:rPr>
        <w:t>6</w:t>
      </w:r>
      <w:r>
        <w:rPr>
          <w:rFonts w:ascii="仿宋" w:hAnsi="仿宋" w:eastAsia="仿宋" w:cs="仿宋"/>
          <w:spacing w:val="8"/>
          <w:sz w:val="20"/>
          <w:szCs w:val="20"/>
        </w:rPr>
        <w:t>）记录、复制或者带走任何评标资料；</w:t>
      </w:r>
    </w:p>
    <w:p>
      <w:pPr>
        <w:spacing w:before="153" w:line="229" w:lineRule="auto"/>
        <w:ind w:left="370"/>
        <w:rPr>
          <w:rFonts w:ascii="仿宋" w:hAnsi="仿宋" w:eastAsia="仿宋" w:cs="仿宋"/>
          <w:sz w:val="20"/>
          <w:szCs w:val="20"/>
        </w:rPr>
      </w:pPr>
      <w:r>
        <w:rPr>
          <w:rFonts w:ascii="仿宋" w:hAnsi="仿宋" w:eastAsia="仿宋" w:cs="仿宋"/>
          <w:spacing w:val="7"/>
          <w:sz w:val="20"/>
          <w:szCs w:val="20"/>
        </w:rPr>
        <w:t>（</w:t>
      </w:r>
      <w:r>
        <w:rPr>
          <w:rFonts w:ascii="宋体" w:hAnsi="宋体" w:eastAsia="宋体" w:cs="宋体"/>
          <w:spacing w:val="7"/>
          <w:sz w:val="20"/>
          <w:szCs w:val="20"/>
        </w:rPr>
        <w:t>7</w:t>
      </w:r>
      <w:r>
        <w:rPr>
          <w:rFonts w:ascii="仿宋" w:hAnsi="仿宋" w:eastAsia="仿宋" w:cs="仿宋"/>
          <w:spacing w:val="7"/>
          <w:sz w:val="20"/>
          <w:szCs w:val="20"/>
        </w:rPr>
        <w:t>）其他不遵守评标纪律的行为。</w:t>
      </w:r>
    </w:p>
    <w:p>
      <w:pPr>
        <w:spacing w:before="150" w:line="229" w:lineRule="auto"/>
        <w:ind w:left="15"/>
        <w:rPr>
          <w:rFonts w:ascii="仿宋" w:hAnsi="仿宋" w:eastAsia="仿宋" w:cs="仿宋"/>
          <w:sz w:val="20"/>
          <w:szCs w:val="20"/>
        </w:rPr>
      </w:pPr>
      <w:r>
        <w:rPr>
          <w:rFonts w:ascii="宋体" w:hAnsi="宋体" w:eastAsia="宋体" w:cs="宋体"/>
          <w:spacing w:val="7"/>
          <w:sz w:val="20"/>
          <w:szCs w:val="20"/>
        </w:rPr>
        <w:t>10.5</w:t>
      </w:r>
      <w:r>
        <w:rPr>
          <w:rFonts w:ascii="宋体" w:hAnsi="宋体" w:eastAsia="宋体" w:cs="宋体"/>
          <w:spacing w:val="-29"/>
          <w:sz w:val="20"/>
          <w:szCs w:val="20"/>
        </w:rPr>
        <w:t xml:space="preserve"> </w:t>
      </w:r>
      <w:r>
        <w:rPr>
          <w:rFonts w:ascii="仿宋" w:hAnsi="仿宋" w:eastAsia="仿宋" w:cs="仿宋"/>
          <w:spacing w:val="7"/>
          <w:sz w:val="20"/>
          <w:szCs w:val="20"/>
        </w:rPr>
        <w:t>对与评标活动有关的工作人员的纪律要求</w:t>
      </w:r>
    </w:p>
    <w:p>
      <w:pPr>
        <w:spacing w:before="152" w:line="229" w:lineRule="auto"/>
        <w:jc w:val="right"/>
        <w:rPr>
          <w:rFonts w:ascii="仿宋" w:hAnsi="仿宋" w:eastAsia="仿宋" w:cs="仿宋"/>
          <w:sz w:val="20"/>
          <w:szCs w:val="20"/>
        </w:rPr>
      </w:pPr>
      <w:r>
        <w:rPr>
          <w:rFonts w:ascii="仿宋" w:hAnsi="仿宋" w:eastAsia="仿宋" w:cs="仿宋"/>
          <w:spacing w:val="12"/>
          <w:sz w:val="20"/>
          <w:szCs w:val="20"/>
        </w:rPr>
        <w:t>与评标活动有关的工作人员不得收受他人的财物或者其他好处</w:t>
      </w:r>
      <w:r>
        <w:rPr>
          <w:rFonts w:ascii="仿宋" w:hAnsi="仿宋" w:eastAsia="仿宋" w:cs="仿宋"/>
          <w:spacing w:val="11"/>
          <w:sz w:val="20"/>
          <w:szCs w:val="20"/>
        </w:rPr>
        <w:t>，不得向他人透漏对投标文</w:t>
      </w:r>
    </w:p>
    <w:p>
      <w:pPr>
        <w:spacing w:before="234" w:line="401" w:lineRule="exact"/>
        <w:rPr>
          <w:rFonts w:ascii="仿宋" w:hAnsi="仿宋" w:eastAsia="仿宋" w:cs="仿宋"/>
          <w:sz w:val="20"/>
          <w:szCs w:val="20"/>
        </w:rPr>
      </w:pPr>
      <w:r>
        <w:rPr>
          <w:rFonts w:ascii="仿宋" w:hAnsi="仿宋" w:eastAsia="仿宋" w:cs="仿宋"/>
          <w:spacing w:val="9"/>
          <w:position w:val="14"/>
          <w:sz w:val="20"/>
          <w:szCs w:val="20"/>
        </w:rPr>
        <w:t>件的评审和比较、</w:t>
      </w:r>
      <w:r>
        <w:rPr>
          <w:rFonts w:ascii="仿宋" w:hAnsi="仿宋" w:eastAsia="仿宋" w:cs="仿宋"/>
          <w:spacing w:val="-47"/>
          <w:position w:val="14"/>
          <w:sz w:val="20"/>
          <w:szCs w:val="20"/>
        </w:rPr>
        <w:t xml:space="preserve"> </w:t>
      </w:r>
      <w:r>
        <w:rPr>
          <w:rFonts w:ascii="仿宋" w:hAnsi="仿宋" w:eastAsia="仿宋" w:cs="仿宋"/>
          <w:spacing w:val="9"/>
          <w:position w:val="14"/>
          <w:sz w:val="20"/>
          <w:szCs w:val="20"/>
        </w:rPr>
        <w:t>中标候选人的推荐情况以及评标有关的其他情况。在评标活动中，与评标活</w:t>
      </w:r>
    </w:p>
    <w:p>
      <w:pPr>
        <w:spacing w:line="228" w:lineRule="auto"/>
        <w:ind w:left="2"/>
        <w:rPr>
          <w:rFonts w:ascii="仿宋" w:hAnsi="仿宋" w:eastAsia="仿宋" w:cs="仿宋"/>
          <w:sz w:val="20"/>
          <w:szCs w:val="20"/>
        </w:rPr>
      </w:pPr>
      <w:r>
        <w:rPr>
          <w:rFonts w:ascii="仿宋" w:hAnsi="仿宋" w:eastAsia="仿宋" w:cs="仿宋"/>
          <w:spacing w:val="9"/>
          <w:sz w:val="20"/>
          <w:szCs w:val="20"/>
        </w:rPr>
        <w:t>动有关的工作人员不得擅离职守，影响评标程序正常</w:t>
      </w:r>
      <w:r>
        <w:rPr>
          <w:rFonts w:ascii="仿宋" w:hAnsi="仿宋" w:eastAsia="仿宋" w:cs="仿宋"/>
          <w:spacing w:val="8"/>
          <w:sz w:val="20"/>
          <w:szCs w:val="20"/>
        </w:rPr>
        <w:t>进行。</w:t>
      </w:r>
    </w:p>
    <w:p>
      <w:pPr>
        <w:pStyle w:val="6"/>
        <w:spacing w:line="328" w:lineRule="auto"/>
      </w:pPr>
    </w:p>
    <w:p>
      <w:pPr>
        <w:spacing w:before="65" w:line="231" w:lineRule="auto"/>
        <w:ind w:left="9"/>
        <w:outlineLvl w:val="2"/>
        <w:rPr>
          <w:rFonts w:ascii="仿宋" w:hAnsi="仿宋" w:eastAsia="仿宋" w:cs="仿宋"/>
          <w:sz w:val="20"/>
          <w:szCs w:val="20"/>
        </w:rPr>
      </w:pPr>
      <w:r>
        <w:rPr>
          <w:rFonts w:ascii="宋体" w:hAnsi="宋体" w:eastAsia="宋体" w:cs="宋体"/>
          <w:sz w:val="20"/>
          <w:szCs w:val="20"/>
        </w:rPr>
        <w:t>10.6</w:t>
      </w:r>
      <w:r>
        <w:rPr>
          <w:rFonts w:ascii="宋体" w:hAnsi="宋体" w:eastAsia="宋体" w:cs="宋体"/>
          <w:spacing w:val="-35"/>
          <w:sz w:val="20"/>
          <w:szCs w:val="20"/>
        </w:rPr>
        <w:t xml:space="preserve"> </w:t>
      </w:r>
      <w:r>
        <w:rPr>
          <w:rFonts w:ascii="仿宋" w:hAnsi="仿宋" w:eastAsia="仿宋" w:cs="仿宋"/>
          <w:sz w:val="20"/>
          <w:szCs w:val="20"/>
        </w:rPr>
        <w:t>投诉</w:t>
      </w:r>
    </w:p>
    <w:p>
      <w:pPr>
        <w:pStyle w:val="6"/>
        <w:spacing w:line="323" w:lineRule="auto"/>
      </w:pPr>
    </w:p>
    <w:p>
      <w:pPr>
        <w:spacing w:before="65" w:line="379" w:lineRule="exact"/>
        <w:jc w:val="right"/>
        <w:rPr>
          <w:rFonts w:ascii="仿宋" w:hAnsi="仿宋" w:eastAsia="仿宋" w:cs="仿宋"/>
          <w:sz w:val="20"/>
          <w:szCs w:val="20"/>
        </w:rPr>
      </w:pPr>
      <w:r>
        <w:rPr>
          <w:rFonts w:hint="eastAsia" w:ascii="仿宋" w:hAnsi="仿宋" w:eastAsia="仿宋" w:cs="仿宋"/>
          <w:spacing w:val="12"/>
          <w:position w:val="13"/>
          <w:sz w:val="20"/>
          <w:szCs w:val="20"/>
          <w:lang w:eastAsia="zh-CN"/>
        </w:rPr>
        <w:t>供应商</w:t>
      </w:r>
      <w:r>
        <w:rPr>
          <w:rFonts w:ascii="仿宋" w:hAnsi="仿宋" w:eastAsia="仿宋" w:cs="仿宋"/>
          <w:spacing w:val="12"/>
          <w:position w:val="13"/>
          <w:sz w:val="20"/>
          <w:szCs w:val="20"/>
        </w:rPr>
        <w:t>和其他利害关系人认为本次招标活动违反法律、法规和规章规定的，有权向</w:t>
      </w:r>
      <w:r>
        <w:rPr>
          <w:rFonts w:ascii="仿宋" w:hAnsi="仿宋" w:eastAsia="仿宋" w:cs="仿宋"/>
          <w:spacing w:val="11"/>
          <w:position w:val="13"/>
          <w:sz w:val="20"/>
          <w:szCs w:val="20"/>
        </w:rPr>
        <w:t>有关行</w:t>
      </w:r>
    </w:p>
    <w:p>
      <w:pPr>
        <w:spacing w:line="230" w:lineRule="auto"/>
        <w:rPr>
          <w:rFonts w:ascii="仿宋" w:hAnsi="仿宋" w:eastAsia="仿宋" w:cs="仿宋"/>
          <w:sz w:val="20"/>
          <w:szCs w:val="20"/>
        </w:rPr>
      </w:pPr>
      <w:r>
        <w:rPr>
          <w:rFonts w:ascii="仿宋" w:hAnsi="仿宋" w:eastAsia="仿宋" w:cs="仿宋"/>
          <w:spacing w:val="6"/>
          <w:sz w:val="20"/>
          <w:szCs w:val="20"/>
        </w:rPr>
        <w:t>政监督部门投诉。</w:t>
      </w:r>
    </w:p>
    <w:p>
      <w:pPr>
        <w:spacing w:before="130" w:line="396" w:lineRule="exact"/>
        <w:ind w:left="9"/>
        <w:rPr>
          <w:rFonts w:ascii="仿宋" w:hAnsi="仿宋" w:eastAsia="仿宋" w:cs="仿宋"/>
          <w:sz w:val="20"/>
          <w:szCs w:val="20"/>
        </w:rPr>
      </w:pPr>
      <w:r>
        <w:rPr>
          <w:rFonts w:ascii="宋体" w:hAnsi="宋体" w:eastAsia="宋体" w:cs="宋体"/>
          <w:spacing w:val="4"/>
          <w:position w:val="14"/>
          <w:sz w:val="20"/>
          <w:szCs w:val="20"/>
        </w:rPr>
        <w:t>11.</w:t>
      </w:r>
      <w:r>
        <w:rPr>
          <w:rFonts w:ascii="宋体" w:hAnsi="宋体" w:eastAsia="宋体" w:cs="宋体"/>
          <w:spacing w:val="36"/>
          <w:position w:val="14"/>
          <w:sz w:val="20"/>
          <w:szCs w:val="20"/>
        </w:rPr>
        <w:t xml:space="preserve"> </w:t>
      </w:r>
      <w:r>
        <w:rPr>
          <w:rFonts w:ascii="仿宋" w:hAnsi="仿宋" w:eastAsia="仿宋" w:cs="仿宋"/>
          <w:spacing w:val="4"/>
          <w:position w:val="14"/>
          <w:sz w:val="20"/>
          <w:szCs w:val="20"/>
        </w:rPr>
        <w:t>需要补充的其他内容</w:t>
      </w:r>
    </w:p>
    <w:p>
      <w:pPr>
        <w:spacing w:line="230" w:lineRule="auto"/>
        <w:ind w:left="1"/>
        <w:rPr>
          <w:rFonts w:ascii="仿宋" w:hAnsi="仿宋" w:eastAsia="仿宋" w:cs="仿宋"/>
          <w:sz w:val="20"/>
          <w:szCs w:val="20"/>
        </w:rPr>
      </w:pPr>
      <w:r>
        <w:rPr>
          <w:rFonts w:ascii="仿宋" w:hAnsi="仿宋" w:eastAsia="仿宋" w:cs="仿宋"/>
          <w:spacing w:val="7"/>
          <w:sz w:val="20"/>
          <w:szCs w:val="20"/>
        </w:rPr>
        <w:t>见</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须知前附表。</w:t>
      </w:r>
    </w:p>
    <w:p>
      <w:pPr>
        <w:spacing w:line="230" w:lineRule="auto"/>
        <w:rPr>
          <w:rFonts w:ascii="仿宋" w:hAnsi="仿宋" w:eastAsia="仿宋" w:cs="仿宋"/>
          <w:sz w:val="20"/>
          <w:szCs w:val="20"/>
        </w:rPr>
        <w:sectPr>
          <w:footerReference r:id="rId12" w:type="default"/>
          <w:pgSz w:w="12240" w:h="15840"/>
          <w:pgMar w:top="1346" w:right="1800" w:bottom="883" w:left="1813" w:header="0" w:footer="720" w:gutter="0"/>
          <w:pgNumType w:fmt="decimal"/>
          <w:cols w:space="720" w:num="1"/>
        </w:sectPr>
      </w:pPr>
    </w:p>
    <w:p>
      <w:pPr>
        <w:spacing w:before="224" w:line="228" w:lineRule="auto"/>
        <w:ind w:left="1454"/>
        <w:outlineLvl w:val="0"/>
        <w:rPr>
          <w:rFonts w:ascii="仿宋" w:hAnsi="仿宋" w:eastAsia="仿宋" w:cs="仿宋"/>
          <w:sz w:val="35"/>
          <w:szCs w:val="35"/>
        </w:rPr>
      </w:pPr>
      <w:bookmarkStart w:id="2" w:name="bookmark3"/>
      <w:bookmarkEnd w:id="2"/>
      <w:r>
        <w:rPr>
          <w:rFonts w:ascii="仿宋" w:hAnsi="仿宋" w:eastAsia="仿宋" w:cs="仿宋"/>
          <w:spacing w:val="8"/>
          <w:sz w:val="35"/>
          <w:szCs w:val="35"/>
          <w14:textOutline w14:w="6537" w14:cap="sq" w14:cmpd="sng">
            <w14:solidFill>
              <w14:srgbClr w14:val="000000"/>
            </w14:solidFill>
            <w14:prstDash w14:val="solid"/>
            <w14:bevel/>
          </w14:textOutline>
        </w:rPr>
        <w:t>第三章</w:t>
      </w:r>
      <w:r>
        <w:rPr>
          <w:rFonts w:ascii="仿宋" w:hAnsi="仿宋" w:eastAsia="仿宋" w:cs="仿宋"/>
          <w:spacing w:val="8"/>
          <w:sz w:val="35"/>
          <w:szCs w:val="35"/>
        </w:rPr>
        <w:t xml:space="preserve">  </w:t>
      </w:r>
      <w:r>
        <w:rPr>
          <w:rFonts w:ascii="仿宋" w:hAnsi="仿宋" w:eastAsia="仿宋" w:cs="仿宋"/>
          <w:spacing w:val="8"/>
          <w:sz w:val="35"/>
          <w:szCs w:val="35"/>
          <w14:textOutline w14:w="6537" w14:cap="sq" w14:cmpd="sng">
            <w14:solidFill>
              <w14:srgbClr w14:val="000000"/>
            </w14:solidFill>
            <w14:prstDash w14:val="solid"/>
            <w14:bevel/>
          </w14:textOutline>
        </w:rPr>
        <w:t>资格审查、评标办法和标准</w:t>
      </w:r>
    </w:p>
    <w:p>
      <w:pPr>
        <w:pStyle w:val="6"/>
        <w:spacing w:line="446" w:lineRule="auto"/>
      </w:pPr>
    </w:p>
    <w:p>
      <w:pPr>
        <w:spacing w:before="65" w:line="231" w:lineRule="auto"/>
        <w:ind w:left="429"/>
        <w:outlineLvl w:val="1"/>
        <w:rPr>
          <w:rFonts w:ascii="仿宋" w:hAnsi="仿宋" w:eastAsia="仿宋" w:cs="仿宋"/>
          <w:sz w:val="20"/>
          <w:szCs w:val="20"/>
        </w:rPr>
      </w:pPr>
      <w:r>
        <w:rPr>
          <w:rFonts w:ascii="仿宋" w:hAnsi="仿宋" w:eastAsia="仿宋" w:cs="仿宋"/>
          <w:spacing w:val="3"/>
          <w:sz w:val="20"/>
          <w:szCs w:val="20"/>
        </w:rPr>
        <w:t>1</w:t>
      </w:r>
      <w:r>
        <w:rPr>
          <w:rFonts w:ascii="仿宋" w:hAnsi="仿宋" w:eastAsia="仿宋" w:cs="仿宋"/>
          <w:spacing w:val="23"/>
          <w:sz w:val="20"/>
          <w:szCs w:val="20"/>
        </w:rPr>
        <w:t xml:space="preserve">    </w:t>
      </w:r>
      <w:r>
        <w:rPr>
          <w:rFonts w:ascii="仿宋" w:hAnsi="仿宋" w:eastAsia="仿宋" w:cs="仿宋"/>
          <w:spacing w:val="3"/>
          <w:sz w:val="20"/>
          <w:szCs w:val="20"/>
        </w:rPr>
        <w:t>资格审查及标准</w:t>
      </w:r>
    </w:p>
    <w:p>
      <w:pPr>
        <w:spacing w:before="150" w:line="399" w:lineRule="exact"/>
        <w:jc w:val="right"/>
        <w:rPr>
          <w:rFonts w:hint="eastAsia" w:ascii="仿宋" w:hAnsi="仿宋" w:eastAsia="仿宋" w:cs="仿宋"/>
          <w:sz w:val="20"/>
          <w:szCs w:val="20"/>
          <w:lang w:eastAsia="zh-CN"/>
        </w:rPr>
      </w:pPr>
      <w:r>
        <w:rPr>
          <w:rFonts w:ascii="仿宋" w:hAnsi="仿宋" w:eastAsia="仿宋" w:cs="仿宋"/>
          <w:spacing w:val="9"/>
          <w:position w:val="14"/>
          <w:sz w:val="20"/>
          <w:szCs w:val="20"/>
        </w:rPr>
        <w:t>由采购人或采购代理机构按附表一所列审查标准，</w:t>
      </w:r>
      <w:r>
        <w:rPr>
          <w:rFonts w:ascii="仿宋" w:hAnsi="仿宋" w:eastAsia="仿宋" w:cs="仿宋"/>
          <w:spacing w:val="8"/>
          <w:position w:val="14"/>
          <w:sz w:val="20"/>
          <w:szCs w:val="20"/>
        </w:rPr>
        <w:t>对</w:t>
      </w:r>
      <w:r>
        <w:rPr>
          <w:rFonts w:hint="eastAsia" w:ascii="仿宋" w:hAnsi="仿宋" w:eastAsia="仿宋" w:cs="仿宋"/>
          <w:spacing w:val="8"/>
          <w:position w:val="14"/>
          <w:sz w:val="20"/>
          <w:szCs w:val="20"/>
          <w:lang w:eastAsia="zh-CN"/>
        </w:rPr>
        <w:t>供应商</w:t>
      </w:r>
      <w:r>
        <w:rPr>
          <w:rFonts w:ascii="仿宋" w:hAnsi="仿宋" w:eastAsia="仿宋" w:cs="仿宋"/>
          <w:spacing w:val="8"/>
          <w:position w:val="14"/>
          <w:sz w:val="20"/>
          <w:szCs w:val="20"/>
        </w:rPr>
        <w:t>资格进行审查，</w:t>
      </w:r>
      <w:r>
        <w:rPr>
          <w:rFonts w:ascii="仿宋" w:hAnsi="仿宋" w:eastAsia="仿宋" w:cs="仿宋"/>
          <w:spacing w:val="-59"/>
          <w:position w:val="14"/>
          <w:sz w:val="20"/>
          <w:szCs w:val="20"/>
        </w:rPr>
        <w:t xml:space="preserve"> </w:t>
      </w:r>
      <w:r>
        <w:rPr>
          <w:rFonts w:ascii="仿宋" w:hAnsi="仿宋" w:eastAsia="仿宋" w:cs="仿宋"/>
          <w:spacing w:val="8"/>
          <w:position w:val="14"/>
          <w:sz w:val="20"/>
          <w:szCs w:val="20"/>
        </w:rPr>
        <w:t>以确定</w:t>
      </w:r>
      <w:r>
        <w:rPr>
          <w:rFonts w:hint="eastAsia" w:ascii="仿宋" w:hAnsi="仿宋" w:eastAsia="仿宋" w:cs="仿宋"/>
          <w:spacing w:val="8"/>
          <w:position w:val="14"/>
          <w:sz w:val="20"/>
          <w:szCs w:val="20"/>
          <w:lang w:eastAsia="zh-CN"/>
        </w:rPr>
        <w:t>供应商</w:t>
      </w:r>
    </w:p>
    <w:p>
      <w:pPr>
        <w:spacing w:line="230" w:lineRule="auto"/>
        <w:ind w:left="1"/>
        <w:rPr>
          <w:rFonts w:ascii="仿宋" w:hAnsi="仿宋" w:eastAsia="仿宋" w:cs="仿宋"/>
          <w:sz w:val="20"/>
          <w:szCs w:val="20"/>
        </w:rPr>
      </w:pPr>
      <w:r>
        <w:rPr>
          <w:rFonts w:ascii="仿宋" w:hAnsi="仿宋" w:eastAsia="仿宋" w:cs="仿宋"/>
          <w:spacing w:val="9"/>
          <w:sz w:val="20"/>
          <w:szCs w:val="20"/>
        </w:rPr>
        <w:t>是否具备投标资格，</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未通过资格审查的，其投标无</w:t>
      </w:r>
      <w:r>
        <w:rPr>
          <w:rFonts w:ascii="仿宋" w:hAnsi="仿宋" w:eastAsia="仿宋" w:cs="仿宋"/>
          <w:spacing w:val="8"/>
          <w:sz w:val="20"/>
          <w:szCs w:val="20"/>
        </w:rPr>
        <w:t>效。</w:t>
      </w:r>
    </w:p>
    <w:p>
      <w:pPr>
        <w:spacing w:before="150" w:line="231" w:lineRule="auto"/>
        <w:ind w:left="416"/>
        <w:outlineLvl w:val="1"/>
        <w:rPr>
          <w:rFonts w:ascii="仿宋" w:hAnsi="仿宋" w:eastAsia="仿宋" w:cs="仿宋"/>
          <w:sz w:val="20"/>
          <w:szCs w:val="20"/>
        </w:rPr>
      </w:pPr>
      <w:r>
        <w:rPr>
          <w:rFonts w:ascii="仿宋" w:hAnsi="仿宋" w:eastAsia="仿宋" w:cs="仿宋"/>
          <w:spacing w:val="3"/>
          <w:sz w:val="20"/>
          <w:szCs w:val="20"/>
        </w:rPr>
        <w:t>2</w:t>
      </w:r>
      <w:r>
        <w:rPr>
          <w:rFonts w:ascii="仿宋" w:hAnsi="仿宋" w:eastAsia="仿宋" w:cs="仿宋"/>
          <w:spacing w:val="21"/>
          <w:sz w:val="20"/>
          <w:szCs w:val="20"/>
        </w:rPr>
        <w:t xml:space="preserve">    </w:t>
      </w:r>
      <w:r>
        <w:rPr>
          <w:rFonts w:ascii="仿宋" w:hAnsi="仿宋" w:eastAsia="仿宋" w:cs="仿宋"/>
          <w:spacing w:val="3"/>
          <w:sz w:val="20"/>
          <w:szCs w:val="20"/>
        </w:rPr>
        <w:t>评标方法</w:t>
      </w:r>
    </w:p>
    <w:p>
      <w:pPr>
        <w:spacing w:before="150" w:line="369" w:lineRule="auto"/>
        <w:ind w:firstLine="421"/>
        <w:rPr>
          <w:rFonts w:ascii="仿宋" w:hAnsi="仿宋" w:eastAsia="仿宋" w:cs="仿宋"/>
          <w:sz w:val="20"/>
          <w:szCs w:val="20"/>
        </w:rPr>
      </w:pPr>
      <w:r>
        <w:rPr>
          <w:rFonts w:ascii="仿宋" w:hAnsi="仿宋" w:eastAsia="仿宋" w:cs="仿宋"/>
          <w:spacing w:val="10"/>
          <w:sz w:val="20"/>
          <w:szCs w:val="20"/>
        </w:rPr>
        <w:t>本次评标采用综合评分法。评标委员会对满足</w:t>
      </w:r>
      <w:r>
        <w:rPr>
          <w:rFonts w:hint="eastAsia" w:ascii="仿宋" w:hAnsi="仿宋" w:eastAsia="仿宋" w:cs="仿宋"/>
          <w:spacing w:val="10"/>
          <w:sz w:val="20"/>
          <w:szCs w:val="20"/>
          <w:lang w:eastAsia="zh-CN"/>
        </w:rPr>
        <w:t>采购文件</w:t>
      </w:r>
      <w:r>
        <w:rPr>
          <w:rFonts w:ascii="仿宋" w:hAnsi="仿宋" w:eastAsia="仿宋" w:cs="仿宋"/>
          <w:spacing w:val="9"/>
          <w:sz w:val="20"/>
          <w:szCs w:val="20"/>
        </w:rPr>
        <w:t>实质性要求的投标文件，按照本章</w:t>
      </w:r>
      <w:r>
        <w:rPr>
          <w:rFonts w:ascii="仿宋" w:hAnsi="仿宋" w:eastAsia="仿宋" w:cs="仿宋"/>
          <w:sz w:val="20"/>
          <w:szCs w:val="20"/>
        </w:rPr>
        <w:t xml:space="preserve"> </w:t>
      </w:r>
      <w:r>
        <w:rPr>
          <w:rFonts w:ascii="仿宋" w:hAnsi="仿宋" w:eastAsia="仿宋" w:cs="仿宋"/>
          <w:spacing w:val="8"/>
          <w:sz w:val="20"/>
          <w:szCs w:val="20"/>
        </w:rPr>
        <w:t>第3条规定的评审标准进行打分，并按得分由高到低顺序推荐中标</w:t>
      </w:r>
      <w:r>
        <w:rPr>
          <w:rFonts w:ascii="仿宋" w:hAnsi="仿宋" w:eastAsia="仿宋" w:cs="仿宋"/>
          <w:spacing w:val="7"/>
          <w:sz w:val="20"/>
          <w:szCs w:val="20"/>
        </w:rPr>
        <w:t>候选人，或根据采购人授权直</w:t>
      </w:r>
      <w:r>
        <w:rPr>
          <w:rFonts w:ascii="仿宋" w:hAnsi="仿宋" w:eastAsia="仿宋" w:cs="仿宋"/>
          <w:sz w:val="20"/>
          <w:szCs w:val="20"/>
        </w:rPr>
        <w:t xml:space="preserve"> </w:t>
      </w:r>
      <w:r>
        <w:rPr>
          <w:rFonts w:ascii="仿宋" w:hAnsi="仿宋" w:eastAsia="仿宋" w:cs="仿宋"/>
          <w:spacing w:val="8"/>
          <w:sz w:val="20"/>
          <w:szCs w:val="20"/>
        </w:rPr>
        <w:t>接确定</w:t>
      </w:r>
      <w:r>
        <w:rPr>
          <w:rFonts w:hint="eastAsia" w:ascii="仿宋" w:hAnsi="仿宋" w:eastAsia="仿宋" w:cs="仿宋"/>
          <w:spacing w:val="8"/>
          <w:sz w:val="20"/>
          <w:szCs w:val="20"/>
          <w:lang w:eastAsia="zh-CN"/>
        </w:rPr>
        <w:t>中标供应商</w:t>
      </w:r>
      <w:r>
        <w:rPr>
          <w:rFonts w:ascii="仿宋" w:hAnsi="仿宋" w:eastAsia="仿宋" w:cs="仿宋"/>
          <w:spacing w:val="8"/>
          <w:sz w:val="20"/>
          <w:szCs w:val="20"/>
        </w:rPr>
        <w:t>。得分相同的，按投标报价由低到高顺序排列。得分且投标报价相同的并列。</w:t>
      </w:r>
      <w:r>
        <w:rPr>
          <w:rFonts w:ascii="仿宋" w:hAnsi="仿宋" w:eastAsia="仿宋" w:cs="仿宋"/>
          <w:spacing w:val="-34"/>
          <w:sz w:val="20"/>
          <w:szCs w:val="20"/>
        </w:rPr>
        <w:t xml:space="preserve"> </w:t>
      </w:r>
      <w:r>
        <w:rPr>
          <w:rFonts w:ascii="仿宋" w:hAnsi="仿宋" w:eastAsia="仿宋" w:cs="仿宋"/>
          <w:spacing w:val="8"/>
          <w:sz w:val="20"/>
          <w:szCs w:val="20"/>
        </w:rPr>
        <w:t>中</w:t>
      </w:r>
      <w:r>
        <w:rPr>
          <w:rFonts w:ascii="仿宋" w:hAnsi="仿宋" w:eastAsia="仿宋" w:cs="仿宋"/>
          <w:sz w:val="20"/>
          <w:szCs w:val="20"/>
        </w:rPr>
        <w:t xml:space="preserve"> </w:t>
      </w:r>
      <w:r>
        <w:rPr>
          <w:rFonts w:ascii="仿宋" w:hAnsi="仿宋" w:eastAsia="仿宋" w:cs="仿宋"/>
          <w:spacing w:val="8"/>
          <w:sz w:val="20"/>
          <w:szCs w:val="20"/>
        </w:rPr>
        <w:t>标候选人并列的，</w:t>
      </w:r>
      <w:r>
        <w:rPr>
          <w:rFonts w:ascii="仿宋" w:hAnsi="仿宋" w:eastAsia="仿宋" w:cs="仿宋"/>
          <w:spacing w:val="-45"/>
          <w:sz w:val="20"/>
          <w:szCs w:val="20"/>
        </w:rPr>
        <w:t xml:space="preserve"> </w:t>
      </w:r>
      <w:r>
        <w:rPr>
          <w:rFonts w:ascii="仿宋" w:hAnsi="仿宋" w:eastAsia="仿宋" w:cs="仿宋"/>
          <w:spacing w:val="8"/>
          <w:sz w:val="20"/>
          <w:szCs w:val="20"/>
        </w:rPr>
        <w:t>由采购人或者采购人委托评标委员会按照</w:t>
      </w:r>
      <w:r>
        <w:rPr>
          <w:rFonts w:hint="eastAsia" w:ascii="仿宋" w:hAnsi="仿宋" w:eastAsia="仿宋" w:cs="仿宋"/>
          <w:spacing w:val="8"/>
          <w:sz w:val="20"/>
          <w:szCs w:val="20"/>
          <w:lang w:eastAsia="zh-CN"/>
        </w:rPr>
        <w:t>采购文件</w:t>
      </w:r>
      <w:r>
        <w:rPr>
          <w:rFonts w:ascii="仿宋" w:hAnsi="仿宋" w:eastAsia="仿宋" w:cs="仿宋"/>
          <w:spacing w:val="8"/>
          <w:sz w:val="20"/>
          <w:szCs w:val="20"/>
        </w:rPr>
        <w:t>规定的方式确定</w:t>
      </w:r>
      <w:r>
        <w:rPr>
          <w:rFonts w:hint="eastAsia" w:ascii="仿宋" w:hAnsi="仿宋" w:eastAsia="仿宋" w:cs="仿宋"/>
          <w:spacing w:val="8"/>
          <w:sz w:val="20"/>
          <w:szCs w:val="20"/>
          <w:lang w:eastAsia="zh-CN"/>
        </w:rPr>
        <w:t>中标供应商</w:t>
      </w:r>
      <w:r>
        <w:rPr>
          <w:rFonts w:ascii="仿宋" w:hAnsi="仿宋" w:eastAsia="仿宋" w:cs="仿宋"/>
          <w:spacing w:val="8"/>
          <w:sz w:val="20"/>
          <w:szCs w:val="20"/>
        </w:rPr>
        <w:t>；</w:t>
      </w:r>
    </w:p>
    <w:p>
      <w:pPr>
        <w:spacing w:line="230" w:lineRule="auto"/>
        <w:rPr>
          <w:rFonts w:ascii="仿宋" w:hAnsi="仿宋" w:eastAsia="仿宋" w:cs="仿宋"/>
          <w:sz w:val="20"/>
          <w:szCs w:val="20"/>
        </w:rPr>
      </w:pPr>
      <w:r>
        <w:rPr>
          <w:rFonts w:hint="eastAsia" w:ascii="仿宋" w:hAnsi="仿宋" w:eastAsia="仿宋" w:cs="仿宋"/>
          <w:spacing w:val="8"/>
          <w:sz w:val="20"/>
          <w:szCs w:val="20"/>
          <w:lang w:eastAsia="zh-CN"/>
        </w:rPr>
        <w:t>采购文件</w:t>
      </w:r>
      <w:r>
        <w:rPr>
          <w:rFonts w:ascii="仿宋" w:hAnsi="仿宋" w:eastAsia="仿宋" w:cs="仿宋"/>
          <w:spacing w:val="8"/>
          <w:sz w:val="20"/>
          <w:szCs w:val="20"/>
        </w:rPr>
        <w:t>未规定的，采取随机抽取的方式确定。</w:t>
      </w:r>
    </w:p>
    <w:p>
      <w:pPr>
        <w:spacing w:before="151" w:line="231" w:lineRule="auto"/>
        <w:ind w:left="418"/>
        <w:outlineLvl w:val="1"/>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0"/>
          <w:sz w:val="20"/>
          <w:szCs w:val="20"/>
        </w:rPr>
        <w:t xml:space="preserve">    </w:t>
      </w:r>
      <w:r>
        <w:rPr>
          <w:rFonts w:ascii="仿宋" w:hAnsi="仿宋" w:eastAsia="仿宋" w:cs="仿宋"/>
          <w:spacing w:val="3"/>
          <w:sz w:val="20"/>
          <w:szCs w:val="20"/>
        </w:rPr>
        <w:t>评审标准</w:t>
      </w:r>
    </w:p>
    <w:p>
      <w:pPr>
        <w:spacing w:before="150" w:line="229" w:lineRule="auto"/>
        <w:ind w:left="418"/>
        <w:outlineLvl w:val="2"/>
        <w:rPr>
          <w:rFonts w:ascii="仿宋" w:hAnsi="仿宋" w:eastAsia="仿宋" w:cs="仿宋"/>
          <w:sz w:val="20"/>
          <w:szCs w:val="20"/>
        </w:rPr>
      </w:pPr>
      <w:r>
        <w:rPr>
          <w:rFonts w:ascii="仿宋" w:hAnsi="仿宋" w:eastAsia="仿宋" w:cs="仿宋"/>
          <w:spacing w:val="9"/>
          <w:sz w:val="20"/>
          <w:szCs w:val="20"/>
        </w:rPr>
        <w:t>3.1</w:t>
      </w:r>
      <w:r>
        <w:rPr>
          <w:rFonts w:ascii="仿宋" w:hAnsi="仿宋" w:eastAsia="仿宋" w:cs="仿宋"/>
          <w:spacing w:val="38"/>
          <w:sz w:val="20"/>
          <w:szCs w:val="20"/>
        </w:rPr>
        <w:t xml:space="preserve">  </w:t>
      </w:r>
      <w:r>
        <w:rPr>
          <w:rFonts w:ascii="仿宋" w:hAnsi="仿宋" w:eastAsia="仿宋" w:cs="仿宋"/>
          <w:spacing w:val="9"/>
          <w:sz w:val="20"/>
          <w:szCs w:val="20"/>
        </w:rPr>
        <w:t>符合性评审标准：见附表二。</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须满足附表二符合性审</w:t>
      </w:r>
      <w:r>
        <w:rPr>
          <w:rFonts w:ascii="仿宋" w:hAnsi="仿宋" w:eastAsia="仿宋" w:cs="仿宋"/>
          <w:spacing w:val="8"/>
          <w:sz w:val="20"/>
          <w:szCs w:val="20"/>
        </w:rPr>
        <w:t>查表的全部内容，否则</w:t>
      </w:r>
    </w:p>
    <w:p>
      <w:pPr>
        <w:spacing w:before="151" w:line="231" w:lineRule="auto"/>
        <w:ind w:left="2"/>
        <w:rPr>
          <w:rFonts w:ascii="仿宋" w:hAnsi="仿宋" w:eastAsia="仿宋" w:cs="仿宋"/>
          <w:sz w:val="20"/>
          <w:szCs w:val="20"/>
        </w:rPr>
      </w:pPr>
      <w:r>
        <w:rPr>
          <w:rFonts w:ascii="仿宋" w:hAnsi="仿宋" w:eastAsia="仿宋" w:cs="仿宋"/>
          <w:spacing w:val="5"/>
          <w:sz w:val="20"/>
          <w:szCs w:val="20"/>
        </w:rPr>
        <w:t>其投标无效。</w:t>
      </w:r>
    </w:p>
    <w:p>
      <w:pPr>
        <w:spacing w:before="150" w:line="232" w:lineRule="auto"/>
        <w:ind w:left="418"/>
        <w:outlineLvl w:val="2"/>
        <w:rPr>
          <w:rFonts w:ascii="仿宋" w:hAnsi="仿宋" w:eastAsia="仿宋" w:cs="仿宋"/>
          <w:sz w:val="20"/>
          <w:szCs w:val="20"/>
        </w:rPr>
      </w:pPr>
      <w:r>
        <w:rPr>
          <w:rFonts w:ascii="仿宋" w:hAnsi="仿宋" w:eastAsia="仿宋" w:cs="仿宋"/>
          <w:spacing w:val="3"/>
          <w:sz w:val="20"/>
          <w:szCs w:val="20"/>
        </w:rPr>
        <w:t>3.2</w:t>
      </w:r>
      <w:r>
        <w:rPr>
          <w:rFonts w:ascii="仿宋" w:hAnsi="仿宋" w:eastAsia="仿宋" w:cs="仿宋"/>
          <w:spacing w:val="27"/>
          <w:sz w:val="20"/>
          <w:szCs w:val="20"/>
        </w:rPr>
        <w:t xml:space="preserve">   </w:t>
      </w:r>
      <w:r>
        <w:rPr>
          <w:rFonts w:ascii="仿宋" w:hAnsi="仿宋" w:eastAsia="仿宋" w:cs="仿宋"/>
          <w:spacing w:val="3"/>
          <w:sz w:val="20"/>
          <w:szCs w:val="20"/>
        </w:rPr>
        <w:t>分值构成</w:t>
      </w:r>
    </w:p>
    <w:p>
      <w:pPr>
        <w:spacing w:before="150" w:line="231" w:lineRule="auto"/>
        <w:ind w:left="423"/>
        <w:rPr>
          <w:rFonts w:ascii="仿宋" w:hAnsi="仿宋" w:eastAsia="仿宋" w:cs="仿宋"/>
          <w:sz w:val="20"/>
          <w:szCs w:val="20"/>
        </w:rPr>
      </w:pPr>
      <w:r>
        <w:rPr>
          <w:rFonts w:ascii="仿宋" w:hAnsi="仿宋" w:eastAsia="仿宋" w:cs="仿宋"/>
          <w:spacing w:val="7"/>
          <w:sz w:val="20"/>
          <w:szCs w:val="20"/>
        </w:rPr>
        <w:t>分值构成：总分100分，其中</w:t>
      </w:r>
    </w:p>
    <w:p>
      <w:pPr>
        <w:spacing w:before="148" w:line="401" w:lineRule="exact"/>
        <w:ind w:left="1476"/>
        <w:rPr>
          <w:rFonts w:ascii="仿宋" w:hAnsi="仿宋" w:eastAsia="仿宋" w:cs="仿宋"/>
          <w:color w:val="auto"/>
          <w:sz w:val="20"/>
          <w:szCs w:val="20"/>
        </w:rPr>
      </w:pPr>
      <w:r>
        <w:rPr>
          <w:rFonts w:ascii="仿宋" w:hAnsi="仿宋" w:eastAsia="仿宋" w:cs="仿宋"/>
          <w:color w:val="auto"/>
          <w:spacing w:val="6"/>
          <w:position w:val="14"/>
          <w:sz w:val="20"/>
          <w:szCs w:val="20"/>
        </w:rPr>
        <w:t>商务部分分值：</w:t>
      </w:r>
      <w:r>
        <w:rPr>
          <w:rFonts w:hint="eastAsia" w:ascii="仿宋" w:hAnsi="仿宋" w:eastAsia="仿宋" w:cs="仿宋"/>
          <w:color w:val="auto"/>
          <w:spacing w:val="6"/>
          <w:position w:val="14"/>
          <w:sz w:val="20"/>
          <w:szCs w:val="20"/>
          <w:lang w:val="en-US" w:eastAsia="zh-CN"/>
        </w:rPr>
        <w:t>18</w:t>
      </w:r>
      <w:r>
        <w:rPr>
          <w:rFonts w:ascii="仿宋" w:hAnsi="仿宋" w:eastAsia="仿宋" w:cs="仿宋"/>
          <w:color w:val="auto"/>
          <w:spacing w:val="6"/>
          <w:position w:val="14"/>
          <w:sz w:val="20"/>
          <w:szCs w:val="20"/>
        </w:rPr>
        <w:t>分；</w:t>
      </w:r>
    </w:p>
    <w:p>
      <w:pPr>
        <w:spacing w:before="1" w:line="230" w:lineRule="auto"/>
        <w:ind w:left="1470"/>
        <w:rPr>
          <w:rFonts w:ascii="仿宋" w:hAnsi="仿宋" w:eastAsia="仿宋" w:cs="仿宋"/>
          <w:color w:val="auto"/>
          <w:sz w:val="20"/>
          <w:szCs w:val="20"/>
        </w:rPr>
      </w:pPr>
      <w:r>
        <w:rPr>
          <w:rFonts w:ascii="仿宋" w:hAnsi="仿宋" w:eastAsia="仿宋" w:cs="仿宋"/>
          <w:color w:val="auto"/>
          <w:spacing w:val="6"/>
          <w:sz w:val="20"/>
          <w:szCs w:val="20"/>
        </w:rPr>
        <w:t>技术部分分值：5</w:t>
      </w:r>
      <w:r>
        <w:rPr>
          <w:rFonts w:hint="eastAsia" w:ascii="仿宋" w:hAnsi="仿宋" w:eastAsia="仿宋" w:cs="仿宋"/>
          <w:color w:val="auto"/>
          <w:spacing w:val="6"/>
          <w:sz w:val="20"/>
          <w:szCs w:val="20"/>
          <w:lang w:val="en-US" w:eastAsia="zh-CN"/>
        </w:rPr>
        <w:t>2</w:t>
      </w:r>
      <w:r>
        <w:rPr>
          <w:rFonts w:ascii="仿宋" w:hAnsi="仿宋" w:eastAsia="仿宋" w:cs="仿宋"/>
          <w:color w:val="auto"/>
          <w:spacing w:val="6"/>
          <w:sz w:val="20"/>
          <w:szCs w:val="20"/>
        </w:rPr>
        <w:t>分；</w:t>
      </w:r>
    </w:p>
    <w:p>
      <w:pPr>
        <w:spacing w:before="150" w:line="231" w:lineRule="auto"/>
        <w:ind w:left="1469"/>
        <w:rPr>
          <w:rFonts w:ascii="仿宋" w:hAnsi="仿宋" w:eastAsia="仿宋" w:cs="仿宋"/>
          <w:color w:val="auto"/>
          <w:sz w:val="20"/>
          <w:szCs w:val="20"/>
        </w:rPr>
      </w:pPr>
      <w:r>
        <w:rPr>
          <w:rFonts w:ascii="仿宋" w:hAnsi="仿宋" w:eastAsia="仿宋" w:cs="仿宋"/>
          <w:color w:val="auto"/>
          <w:spacing w:val="6"/>
          <w:sz w:val="20"/>
          <w:szCs w:val="20"/>
        </w:rPr>
        <w:t>报价部分分值：</w:t>
      </w:r>
      <w:r>
        <w:rPr>
          <w:rFonts w:hint="eastAsia" w:ascii="仿宋" w:hAnsi="仿宋" w:eastAsia="仿宋" w:cs="仿宋"/>
          <w:color w:val="auto"/>
          <w:spacing w:val="6"/>
          <w:sz w:val="20"/>
          <w:szCs w:val="20"/>
          <w:lang w:val="en-US" w:eastAsia="zh-CN"/>
        </w:rPr>
        <w:t>30</w:t>
      </w:r>
      <w:r>
        <w:rPr>
          <w:rFonts w:ascii="仿宋" w:hAnsi="仿宋" w:eastAsia="仿宋" w:cs="仿宋"/>
          <w:color w:val="auto"/>
          <w:spacing w:val="6"/>
          <w:sz w:val="20"/>
          <w:szCs w:val="20"/>
        </w:rPr>
        <w:t>分。</w:t>
      </w:r>
    </w:p>
    <w:p>
      <w:pPr>
        <w:spacing w:before="148" w:line="231" w:lineRule="auto"/>
        <w:ind w:left="418"/>
        <w:outlineLvl w:val="2"/>
        <w:rPr>
          <w:rFonts w:ascii="仿宋" w:hAnsi="仿宋" w:eastAsia="仿宋" w:cs="仿宋"/>
          <w:color w:val="auto"/>
          <w:sz w:val="20"/>
          <w:szCs w:val="20"/>
        </w:rPr>
      </w:pPr>
      <w:r>
        <w:rPr>
          <w:rFonts w:ascii="仿宋" w:hAnsi="仿宋" w:eastAsia="仿宋" w:cs="仿宋"/>
          <w:color w:val="auto"/>
          <w:spacing w:val="5"/>
          <w:sz w:val="20"/>
          <w:szCs w:val="20"/>
        </w:rPr>
        <w:t>3.3</w:t>
      </w:r>
      <w:r>
        <w:rPr>
          <w:rFonts w:ascii="仿宋" w:hAnsi="仿宋" w:eastAsia="仿宋" w:cs="仿宋"/>
          <w:color w:val="auto"/>
          <w:spacing w:val="45"/>
          <w:sz w:val="20"/>
          <w:szCs w:val="20"/>
        </w:rPr>
        <w:t xml:space="preserve">  </w:t>
      </w:r>
      <w:r>
        <w:rPr>
          <w:rFonts w:ascii="仿宋" w:hAnsi="仿宋" w:eastAsia="仿宋" w:cs="仿宋"/>
          <w:color w:val="auto"/>
          <w:spacing w:val="5"/>
          <w:sz w:val="20"/>
          <w:szCs w:val="20"/>
        </w:rPr>
        <w:t>商务和技术评审标准</w:t>
      </w:r>
    </w:p>
    <w:p>
      <w:pPr>
        <w:spacing w:before="151" w:line="231" w:lineRule="auto"/>
        <w:ind w:left="418"/>
        <w:rPr>
          <w:rFonts w:ascii="仿宋" w:hAnsi="仿宋" w:eastAsia="仿宋" w:cs="仿宋"/>
          <w:sz w:val="20"/>
          <w:szCs w:val="20"/>
        </w:rPr>
      </w:pPr>
      <w:r>
        <w:rPr>
          <w:rFonts w:ascii="仿宋" w:hAnsi="仿宋" w:eastAsia="仿宋" w:cs="仿宋"/>
          <w:spacing w:val="6"/>
          <w:sz w:val="20"/>
          <w:szCs w:val="20"/>
        </w:rPr>
        <w:t>3.3.1</w:t>
      </w:r>
      <w:r>
        <w:rPr>
          <w:rFonts w:ascii="仿宋" w:hAnsi="仿宋" w:eastAsia="仿宋" w:cs="仿宋"/>
          <w:spacing w:val="-18"/>
          <w:sz w:val="20"/>
          <w:szCs w:val="20"/>
        </w:rPr>
        <w:t xml:space="preserve"> </w:t>
      </w:r>
      <w:r>
        <w:rPr>
          <w:rFonts w:ascii="仿宋" w:hAnsi="仿宋" w:eastAsia="仿宋" w:cs="仿宋"/>
          <w:spacing w:val="6"/>
          <w:sz w:val="20"/>
          <w:szCs w:val="20"/>
        </w:rPr>
        <w:t>商务部分评分标准：见附表三</w:t>
      </w:r>
    </w:p>
    <w:p>
      <w:pPr>
        <w:spacing w:before="150" w:line="231" w:lineRule="auto"/>
        <w:ind w:left="418"/>
        <w:rPr>
          <w:rFonts w:ascii="仿宋" w:hAnsi="仿宋" w:eastAsia="仿宋" w:cs="仿宋"/>
          <w:sz w:val="20"/>
          <w:szCs w:val="20"/>
        </w:rPr>
      </w:pPr>
      <w:r>
        <w:rPr>
          <w:rFonts w:ascii="仿宋" w:hAnsi="仿宋" w:eastAsia="仿宋" w:cs="仿宋"/>
          <w:spacing w:val="7"/>
          <w:sz w:val="20"/>
          <w:szCs w:val="20"/>
        </w:rPr>
        <w:t>3.3.2</w:t>
      </w:r>
      <w:r>
        <w:rPr>
          <w:rFonts w:ascii="仿宋" w:hAnsi="仿宋" w:eastAsia="仿宋" w:cs="仿宋"/>
          <w:spacing w:val="-36"/>
          <w:sz w:val="20"/>
          <w:szCs w:val="20"/>
        </w:rPr>
        <w:t xml:space="preserve"> </w:t>
      </w:r>
      <w:r>
        <w:rPr>
          <w:rFonts w:ascii="仿宋" w:hAnsi="仿宋" w:eastAsia="仿宋" w:cs="仿宋"/>
          <w:spacing w:val="7"/>
          <w:sz w:val="20"/>
          <w:szCs w:val="20"/>
        </w:rPr>
        <w:t>技术部分评分标准：见附表四</w:t>
      </w:r>
    </w:p>
    <w:p>
      <w:pPr>
        <w:spacing w:before="149" w:line="231" w:lineRule="auto"/>
        <w:ind w:left="418"/>
        <w:rPr>
          <w:rFonts w:ascii="仿宋" w:hAnsi="仿宋" w:eastAsia="仿宋" w:cs="仿宋"/>
          <w:sz w:val="20"/>
          <w:szCs w:val="20"/>
        </w:rPr>
      </w:pPr>
      <w:r>
        <w:rPr>
          <w:rFonts w:ascii="仿宋" w:hAnsi="仿宋" w:eastAsia="仿宋" w:cs="仿宋"/>
          <w:spacing w:val="5"/>
          <w:sz w:val="20"/>
          <w:szCs w:val="20"/>
        </w:rPr>
        <w:t>3.3.3</w:t>
      </w:r>
      <w:r>
        <w:rPr>
          <w:rFonts w:ascii="仿宋" w:hAnsi="仿宋" w:eastAsia="仿宋" w:cs="仿宋"/>
          <w:spacing w:val="-32"/>
          <w:sz w:val="20"/>
          <w:szCs w:val="20"/>
        </w:rPr>
        <w:t xml:space="preserve"> </w:t>
      </w:r>
      <w:r>
        <w:rPr>
          <w:rFonts w:ascii="仿宋" w:hAnsi="仿宋" w:eastAsia="仿宋" w:cs="仿宋"/>
          <w:spacing w:val="5"/>
          <w:sz w:val="20"/>
          <w:szCs w:val="20"/>
        </w:rPr>
        <w:t>投标报价评分标准：</w:t>
      </w:r>
    </w:p>
    <w:p>
      <w:pPr>
        <w:spacing w:before="150" w:line="401" w:lineRule="exact"/>
        <w:jc w:val="right"/>
        <w:rPr>
          <w:rFonts w:ascii="仿宋" w:hAnsi="仿宋" w:eastAsia="仿宋" w:cs="仿宋"/>
          <w:sz w:val="20"/>
          <w:szCs w:val="20"/>
        </w:rPr>
      </w:pPr>
      <w:r>
        <w:rPr>
          <w:rFonts w:ascii="仿宋" w:hAnsi="仿宋" w:eastAsia="仿宋" w:cs="仿宋"/>
          <w:spacing w:val="7"/>
          <w:position w:val="14"/>
          <w:sz w:val="20"/>
          <w:szCs w:val="20"/>
        </w:rPr>
        <w:t>（1）根据《政府采购促进中小企业发管理行办法》（财库〔2020〕46号）调整</w:t>
      </w:r>
      <w:r>
        <w:rPr>
          <w:rFonts w:hint="eastAsia" w:ascii="仿宋" w:hAnsi="仿宋" w:eastAsia="仿宋" w:cs="仿宋"/>
          <w:spacing w:val="7"/>
          <w:position w:val="14"/>
          <w:sz w:val="20"/>
          <w:szCs w:val="20"/>
          <w:lang w:eastAsia="zh-CN"/>
        </w:rPr>
        <w:t>供应商</w:t>
      </w:r>
      <w:r>
        <w:rPr>
          <w:rFonts w:ascii="仿宋" w:hAnsi="仿宋" w:eastAsia="仿宋" w:cs="仿宋"/>
          <w:spacing w:val="6"/>
          <w:position w:val="14"/>
          <w:sz w:val="20"/>
          <w:szCs w:val="20"/>
        </w:rPr>
        <w:t>参与</w:t>
      </w:r>
    </w:p>
    <w:p>
      <w:pPr>
        <w:spacing w:line="230" w:lineRule="auto"/>
        <w:ind w:left="1"/>
        <w:rPr>
          <w:rFonts w:ascii="仿宋" w:hAnsi="仿宋" w:eastAsia="仿宋" w:cs="仿宋"/>
          <w:sz w:val="20"/>
          <w:szCs w:val="20"/>
        </w:rPr>
      </w:pPr>
      <w:r>
        <w:rPr>
          <w:rFonts w:ascii="仿宋" w:hAnsi="仿宋" w:eastAsia="仿宋" w:cs="仿宋"/>
          <w:spacing w:val="8"/>
          <w:sz w:val="20"/>
          <w:szCs w:val="20"/>
        </w:rPr>
        <w:t>评标的价格。（非专门面向中小企业的项目）</w:t>
      </w:r>
    </w:p>
    <w:p>
      <w:pPr>
        <w:spacing w:before="149" w:line="231" w:lineRule="auto"/>
        <w:ind w:left="422"/>
        <w:rPr>
          <w:rFonts w:ascii="仿宋" w:hAnsi="仿宋" w:eastAsia="仿宋" w:cs="仿宋"/>
          <w:sz w:val="20"/>
          <w:szCs w:val="20"/>
        </w:rPr>
      </w:pPr>
      <w:r>
        <w:rPr>
          <w:rFonts w:ascii="仿宋" w:hAnsi="仿宋" w:eastAsia="仿宋" w:cs="仿宋"/>
          <w:spacing w:val="8"/>
          <w:sz w:val="20"/>
          <w:szCs w:val="20"/>
        </w:rPr>
        <w:t>对小型和微型企业产品的价格给予 10% 的扣除，用扣除后的报价参与评审。</w:t>
      </w:r>
    </w:p>
    <w:p>
      <w:pPr>
        <w:spacing w:before="151" w:line="401" w:lineRule="exact"/>
        <w:ind w:right="29"/>
        <w:jc w:val="right"/>
        <w:rPr>
          <w:rFonts w:ascii="仿宋" w:hAnsi="仿宋" w:eastAsia="仿宋" w:cs="仿宋"/>
          <w:sz w:val="20"/>
          <w:szCs w:val="20"/>
        </w:rPr>
      </w:pPr>
      <w:r>
        <w:rPr>
          <w:rFonts w:ascii="仿宋" w:hAnsi="仿宋" w:eastAsia="仿宋" w:cs="仿宋"/>
          <w:spacing w:val="9"/>
          <w:position w:val="14"/>
          <w:sz w:val="20"/>
          <w:szCs w:val="20"/>
        </w:rPr>
        <w:t>注：监狱企业、残疾人福利性单位视同小微企业；残疾人福利性单位属于小型、微型企业</w:t>
      </w:r>
    </w:p>
    <w:p>
      <w:pPr>
        <w:spacing w:before="1" w:line="230" w:lineRule="auto"/>
        <w:ind w:left="12"/>
        <w:rPr>
          <w:rFonts w:ascii="仿宋" w:hAnsi="仿宋" w:eastAsia="仿宋" w:cs="仿宋"/>
          <w:sz w:val="20"/>
          <w:szCs w:val="20"/>
        </w:rPr>
      </w:pPr>
      <w:r>
        <w:rPr>
          <w:rFonts w:ascii="仿宋" w:hAnsi="仿宋" w:eastAsia="仿宋" w:cs="仿宋"/>
          <w:spacing w:val="6"/>
          <w:sz w:val="20"/>
          <w:szCs w:val="20"/>
        </w:rPr>
        <w:t>的，不重复享受政策。</w:t>
      </w:r>
    </w:p>
    <w:p>
      <w:pPr>
        <w:spacing w:before="148" w:line="231" w:lineRule="auto"/>
        <w:ind w:left="425"/>
        <w:rPr>
          <w:rFonts w:ascii="仿宋" w:hAnsi="仿宋" w:eastAsia="仿宋" w:cs="仿宋"/>
          <w:sz w:val="20"/>
          <w:szCs w:val="20"/>
        </w:rPr>
      </w:pPr>
      <w:r>
        <w:rPr>
          <w:rFonts w:ascii="仿宋" w:hAnsi="仿宋" w:eastAsia="仿宋" w:cs="仿宋"/>
          <w:spacing w:val="6"/>
          <w:sz w:val="20"/>
          <w:szCs w:val="20"/>
        </w:rPr>
        <w:t>（2）评标基准价</w:t>
      </w:r>
    </w:p>
    <w:p>
      <w:pPr>
        <w:spacing w:before="150" w:line="401" w:lineRule="exact"/>
        <w:ind w:left="418"/>
        <w:rPr>
          <w:rFonts w:ascii="仿宋" w:hAnsi="仿宋" w:eastAsia="仿宋" w:cs="仿宋"/>
          <w:spacing w:val="8"/>
          <w:position w:val="14"/>
          <w:sz w:val="20"/>
          <w:szCs w:val="20"/>
        </w:rPr>
      </w:pPr>
      <w:r>
        <w:rPr>
          <w:rFonts w:ascii="仿宋" w:hAnsi="仿宋" w:eastAsia="仿宋" w:cs="仿宋"/>
          <w:spacing w:val="8"/>
          <w:position w:val="14"/>
          <w:sz w:val="20"/>
          <w:szCs w:val="20"/>
        </w:rPr>
        <w:t>有效投标文件中的并按3.3.3项（1）进行调整的最低报价为评标基准价。</w:t>
      </w:r>
    </w:p>
    <w:p>
      <w:pPr>
        <w:spacing w:before="150" w:line="401" w:lineRule="exact"/>
        <w:ind w:left="418"/>
        <w:rPr>
          <w:rFonts w:ascii="仿宋" w:hAnsi="仿宋" w:eastAsia="仿宋" w:cs="仿宋"/>
          <w:spacing w:val="8"/>
          <w:position w:val="14"/>
          <w:sz w:val="20"/>
          <w:szCs w:val="20"/>
        </w:rPr>
      </w:pPr>
      <w:r>
        <w:rPr>
          <w:rFonts w:hint="eastAsia" w:ascii="仿宋" w:hAnsi="仿宋" w:eastAsia="仿宋" w:cs="仿宋"/>
          <w:spacing w:val="8"/>
          <w:position w:val="14"/>
          <w:sz w:val="20"/>
          <w:szCs w:val="20"/>
        </w:rPr>
        <w:t>小微企业的评标报价=小微企业的投标报价×（1-10%）</w:t>
      </w:r>
    </w:p>
    <w:p>
      <w:pPr>
        <w:spacing w:before="1" w:line="229" w:lineRule="auto"/>
        <w:ind w:left="425"/>
        <w:rPr>
          <w:rFonts w:ascii="仿宋" w:hAnsi="仿宋" w:eastAsia="仿宋" w:cs="仿宋"/>
          <w:sz w:val="20"/>
          <w:szCs w:val="20"/>
        </w:rPr>
      </w:pPr>
      <w:r>
        <w:rPr>
          <w:rFonts w:ascii="仿宋" w:hAnsi="仿宋" w:eastAsia="仿宋" w:cs="仿宋"/>
          <w:spacing w:val="8"/>
          <w:sz w:val="20"/>
          <w:szCs w:val="20"/>
        </w:rPr>
        <w:t>（3）</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报价（按3.3.3项（1）进行调整后价</w:t>
      </w:r>
      <w:r>
        <w:rPr>
          <w:rFonts w:ascii="仿宋" w:hAnsi="仿宋" w:eastAsia="仿宋" w:cs="仿宋"/>
          <w:spacing w:val="7"/>
          <w:sz w:val="20"/>
          <w:szCs w:val="20"/>
        </w:rPr>
        <w:t>格）得分：</w:t>
      </w:r>
    </w:p>
    <w:p>
      <w:pPr>
        <w:spacing w:before="149" w:line="231" w:lineRule="auto"/>
        <w:ind w:left="420"/>
        <w:rPr>
          <w:rFonts w:hint="default" w:ascii="仿宋" w:hAnsi="仿宋" w:eastAsia="仿宋" w:cs="仿宋"/>
          <w:sz w:val="20"/>
          <w:szCs w:val="20"/>
          <w:lang w:val="en-US" w:eastAsia="zh-CN"/>
        </w:rPr>
      </w:pPr>
      <w:r>
        <w:rPr>
          <w:rFonts w:ascii="仿宋" w:hAnsi="仿宋" w:eastAsia="仿宋" w:cs="仿宋"/>
          <w:spacing w:val="6"/>
          <w:sz w:val="20"/>
          <w:szCs w:val="20"/>
        </w:rPr>
        <w:t>投标报价得分=</w:t>
      </w:r>
      <w:r>
        <w:rPr>
          <w:rFonts w:ascii="仿宋" w:hAnsi="仿宋" w:eastAsia="仿宋" w:cs="仿宋"/>
          <w:spacing w:val="-51"/>
          <w:sz w:val="20"/>
          <w:szCs w:val="20"/>
        </w:rPr>
        <w:t xml:space="preserve"> </w:t>
      </w:r>
      <w:r>
        <w:rPr>
          <w:rFonts w:ascii="仿宋" w:hAnsi="仿宋" w:eastAsia="仿宋" w:cs="仿宋"/>
          <w:spacing w:val="6"/>
          <w:sz w:val="20"/>
          <w:szCs w:val="20"/>
        </w:rPr>
        <w:t>(评标基准价／投标报价)×</w:t>
      </w:r>
      <w:r>
        <w:rPr>
          <w:rFonts w:hint="eastAsia" w:ascii="仿宋" w:hAnsi="仿宋" w:eastAsia="仿宋" w:cs="仿宋"/>
          <w:spacing w:val="6"/>
          <w:sz w:val="20"/>
          <w:szCs w:val="20"/>
          <w:lang w:val="en-US" w:eastAsia="zh-CN"/>
        </w:rPr>
        <w:t>30</w:t>
      </w:r>
    </w:p>
    <w:p>
      <w:pPr>
        <w:spacing w:before="234" w:line="232" w:lineRule="auto"/>
        <w:ind w:left="4"/>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说明：</w:t>
      </w:r>
    </w:p>
    <w:p>
      <w:pPr>
        <w:spacing w:before="149" w:line="229" w:lineRule="auto"/>
        <w:ind w:left="12"/>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1、评标委员会不保证有效报价最低的</w:t>
      </w:r>
      <w:r>
        <w:rPr>
          <w:rFonts w:hint="eastAsia" w:ascii="仿宋" w:hAnsi="仿宋" w:eastAsia="仿宋" w:cs="仿宋"/>
          <w:spacing w:val="9"/>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9"/>
          <w:sz w:val="20"/>
          <w:szCs w:val="20"/>
          <w14:textOutline w14:w="3795" w14:cap="sq" w14:cmpd="sng">
            <w14:solidFill>
              <w14:srgbClr w14:val="000000"/>
            </w14:solidFill>
            <w14:prstDash w14:val="solid"/>
            <w14:bevel/>
          </w14:textOutline>
        </w:rPr>
        <w:t>中标；</w:t>
      </w:r>
    </w:p>
    <w:p>
      <w:pPr>
        <w:spacing w:before="149" w:line="401" w:lineRule="exact"/>
        <w:rPr>
          <w:rFonts w:ascii="仿宋" w:hAnsi="仿宋" w:eastAsia="仿宋" w:cs="仿宋"/>
          <w:sz w:val="20"/>
          <w:szCs w:val="20"/>
        </w:rPr>
      </w:pPr>
      <w:r>
        <w:rPr>
          <w:rFonts w:ascii="仿宋" w:hAnsi="仿宋" w:eastAsia="仿宋" w:cs="仿宋"/>
          <w:spacing w:val="13"/>
          <w:position w:val="14"/>
          <w:sz w:val="20"/>
          <w:szCs w:val="20"/>
          <w14:textOutline w14:w="3795" w14:cap="sq" w14:cmpd="sng">
            <w14:solidFill>
              <w14:srgbClr w14:val="000000"/>
            </w14:solidFill>
            <w14:prstDash w14:val="solid"/>
            <w14:bevel/>
          </w14:textOutline>
        </w:rPr>
        <w:t>2、评标委员会认为</w:t>
      </w:r>
      <w:r>
        <w:rPr>
          <w:rFonts w:hint="eastAsia" w:ascii="仿宋" w:hAnsi="仿宋" w:eastAsia="仿宋" w:cs="仿宋"/>
          <w:spacing w:val="13"/>
          <w:position w:val="14"/>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13"/>
          <w:position w:val="14"/>
          <w:sz w:val="20"/>
          <w:szCs w:val="20"/>
          <w14:textOutline w14:w="3795" w14:cap="sq" w14:cmpd="sng">
            <w14:solidFill>
              <w14:srgbClr w14:val="000000"/>
            </w14:solidFill>
            <w14:prstDash w14:val="solid"/>
            <w14:bevel/>
          </w14:textOutline>
        </w:rPr>
        <w:t>的报价明显低于其他通过符合性审查</w:t>
      </w:r>
      <w:r>
        <w:rPr>
          <w:rFonts w:hint="eastAsia" w:ascii="仿宋" w:hAnsi="仿宋" w:eastAsia="仿宋" w:cs="仿宋"/>
          <w:spacing w:val="13"/>
          <w:position w:val="14"/>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13"/>
          <w:position w:val="14"/>
          <w:sz w:val="20"/>
          <w:szCs w:val="20"/>
          <w14:textOutline w14:w="3795" w14:cap="sq" w14:cmpd="sng">
            <w14:solidFill>
              <w14:srgbClr w14:val="000000"/>
            </w14:solidFill>
            <w14:prstDash w14:val="solid"/>
            <w14:bevel/>
          </w14:textOutline>
        </w:rPr>
        <w:t>的报价</w:t>
      </w:r>
      <w:r>
        <w:rPr>
          <w:rFonts w:ascii="仿宋" w:hAnsi="仿宋" w:eastAsia="仿宋" w:cs="仿宋"/>
          <w:spacing w:val="12"/>
          <w:position w:val="14"/>
          <w:sz w:val="20"/>
          <w:szCs w:val="20"/>
          <w14:textOutline w14:w="3795" w14:cap="sq" w14:cmpd="sng">
            <w14:solidFill>
              <w14:srgbClr w14:val="000000"/>
            </w14:solidFill>
            <w14:prstDash w14:val="solid"/>
            <w14:bevel/>
          </w14:textOutline>
        </w:rPr>
        <w:t>，有可能影响产</w:t>
      </w:r>
    </w:p>
    <w:p>
      <w:pPr>
        <w:spacing w:before="1" w:line="227" w:lineRule="auto"/>
        <w:ind w:left="26"/>
        <w:rPr>
          <w:rFonts w:ascii="仿宋" w:hAnsi="仿宋" w:eastAsia="仿宋" w:cs="仿宋"/>
          <w:sz w:val="20"/>
          <w:szCs w:val="20"/>
        </w:rPr>
      </w:pPr>
      <w:r>
        <w:rPr>
          <w:rFonts w:ascii="仿宋" w:hAnsi="仿宋" w:eastAsia="仿宋" w:cs="仿宋"/>
          <w:spacing w:val="10"/>
          <w:sz w:val="20"/>
          <w:szCs w:val="20"/>
          <w14:textOutline w14:w="3795" w14:cap="sq" w14:cmpd="sng">
            <w14:solidFill>
              <w14:srgbClr w14:val="000000"/>
            </w14:solidFill>
            <w14:prstDash w14:val="solid"/>
            <w14:bevel/>
          </w14:textOutline>
        </w:rPr>
        <w:t>品质量或者不能诚信履约的，应当要求其在评标现场合理的时间</w:t>
      </w:r>
      <w:r>
        <w:rPr>
          <w:rFonts w:ascii="仿宋" w:hAnsi="仿宋" w:eastAsia="仿宋" w:cs="仿宋"/>
          <w:spacing w:val="9"/>
          <w:sz w:val="20"/>
          <w:szCs w:val="20"/>
          <w14:textOutline w14:w="3795" w14:cap="sq" w14:cmpd="sng">
            <w14:solidFill>
              <w14:srgbClr w14:val="000000"/>
            </w14:solidFill>
            <w14:prstDash w14:val="solid"/>
            <w14:bevel/>
          </w14:textOutline>
        </w:rPr>
        <w:t>内提供书面说明，必要时提交</w:t>
      </w:r>
    </w:p>
    <w:p>
      <w:pPr>
        <w:spacing w:before="153" w:line="229" w:lineRule="auto"/>
        <w:ind w:left="5"/>
        <w:rPr>
          <w:rFonts w:ascii="仿宋" w:hAnsi="仿宋" w:eastAsia="仿宋" w:cs="仿宋"/>
          <w:sz w:val="20"/>
          <w:szCs w:val="20"/>
        </w:rPr>
      </w:pPr>
      <w:r>
        <w:rPr>
          <w:rFonts w:ascii="仿宋" w:hAnsi="仿宋" w:eastAsia="仿宋" w:cs="仿宋"/>
          <w:spacing w:val="10"/>
          <w:sz w:val="20"/>
          <w:szCs w:val="20"/>
          <w14:textOutline w14:w="3795" w14:cap="sq" w14:cmpd="sng">
            <w14:solidFill>
              <w14:srgbClr w14:val="000000"/>
            </w14:solidFill>
            <w14:prstDash w14:val="solid"/>
            <w14:bevel/>
          </w14:textOutline>
        </w:rPr>
        <w:t>相关证明材料；</w:t>
      </w:r>
      <w:r>
        <w:rPr>
          <w:rFonts w:hint="eastAsia" w:ascii="仿宋" w:hAnsi="仿宋" w:eastAsia="仿宋" w:cs="仿宋"/>
          <w:spacing w:val="10"/>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10"/>
          <w:sz w:val="20"/>
          <w:szCs w:val="20"/>
          <w14:textOutline w14:w="3795" w14:cap="sq" w14:cmpd="sng">
            <w14:solidFill>
              <w14:srgbClr w14:val="000000"/>
            </w14:solidFill>
            <w14:prstDash w14:val="solid"/>
            <w14:bevel/>
          </w14:textOutline>
        </w:rPr>
        <w:t>不能证明其报价合理性的，评标委员会应当将其作为无效投标处理。</w:t>
      </w:r>
    </w:p>
    <w:p>
      <w:pPr>
        <w:spacing w:before="151" w:line="400" w:lineRule="exact"/>
        <w:ind w:left="1"/>
        <w:rPr>
          <w:rFonts w:ascii="仿宋" w:hAnsi="仿宋" w:eastAsia="仿宋" w:cs="仿宋"/>
          <w:sz w:val="20"/>
          <w:szCs w:val="20"/>
        </w:rPr>
      </w:pPr>
      <w:r>
        <w:rPr>
          <w:rFonts w:ascii="仿宋" w:hAnsi="仿宋" w:eastAsia="仿宋" w:cs="仿宋"/>
          <w:spacing w:val="13"/>
          <w:position w:val="14"/>
          <w:sz w:val="20"/>
          <w:szCs w:val="20"/>
        </w:rPr>
        <w:t>3、</w:t>
      </w:r>
      <w:r>
        <w:rPr>
          <w:rFonts w:ascii="仿宋" w:hAnsi="仿宋" w:eastAsia="仿宋" w:cs="仿宋"/>
          <w:spacing w:val="13"/>
          <w:position w:val="14"/>
          <w:sz w:val="20"/>
          <w:szCs w:val="20"/>
          <w14:textOutline w14:w="3795" w14:cap="sq" w14:cmpd="sng">
            <w14:solidFill>
              <w14:srgbClr w14:val="000000"/>
            </w14:solidFill>
            <w14:prstDash w14:val="solid"/>
            <w14:bevel/>
          </w14:textOutline>
        </w:rPr>
        <w:t>监狱企业、残疾人福利性企业、小型和微型企业产品价格给予扣除标准</w:t>
      </w:r>
      <w:r>
        <w:rPr>
          <w:rFonts w:ascii="仿宋" w:hAnsi="仿宋" w:eastAsia="仿宋" w:cs="仿宋"/>
          <w:spacing w:val="12"/>
          <w:position w:val="14"/>
          <w:sz w:val="20"/>
          <w:szCs w:val="20"/>
          <w14:textOutline w14:w="3795" w14:cap="sq" w14:cmpd="sng">
            <w14:solidFill>
              <w14:srgbClr w14:val="000000"/>
            </w14:solidFill>
            <w14:prstDash w14:val="solid"/>
            <w14:bevel/>
          </w14:textOutline>
        </w:rPr>
        <w:t>（详见第二章投标</w:t>
      </w:r>
    </w:p>
    <w:p>
      <w:pPr>
        <w:spacing w:line="230" w:lineRule="auto"/>
        <w:ind w:left="7"/>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人须知前附表</w:t>
      </w:r>
      <w:r>
        <w:rPr>
          <w:rFonts w:ascii="仿宋" w:hAnsi="仿宋" w:eastAsia="仿宋" w:cs="仿宋"/>
          <w:spacing w:val="-22"/>
          <w:sz w:val="20"/>
          <w:szCs w:val="20"/>
        </w:rPr>
        <w:t xml:space="preserve"> </w:t>
      </w:r>
      <w:r>
        <w:rPr>
          <w:rFonts w:ascii="仿宋" w:hAnsi="仿宋" w:eastAsia="仿宋" w:cs="仿宋"/>
          <w:spacing w:val="7"/>
          <w:sz w:val="20"/>
          <w:szCs w:val="20"/>
          <w14:textOutline w14:w="3795" w14:cap="sq" w14:cmpd="sng">
            <w14:solidFill>
              <w14:srgbClr w14:val="000000"/>
            </w14:solidFill>
            <w14:prstDash w14:val="solid"/>
            <w14:bevel/>
          </w14:textOutline>
        </w:rPr>
        <w:t>11.3</w:t>
      </w:r>
      <w:r>
        <w:rPr>
          <w:rFonts w:ascii="仿宋" w:hAnsi="仿宋" w:eastAsia="仿宋" w:cs="仿宋"/>
          <w:spacing w:val="15"/>
          <w:sz w:val="20"/>
          <w:szCs w:val="20"/>
          <w14:textOutline w14:w="3795" w14:cap="sq" w14:cmpd="sng">
            <w14:solidFill>
              <w14:srgbClr w14:val="000000"/>
            </w14:solidFill>
            <w14:prstDash w14:val="solid"/>
            <w14:bevel/>
          </w14:textOutline>
        </w:rPr>
        <w:t>），</w:t>
      </w:r>
      <w:r>
        <w:rPr>
          <w:rFonts w:ascii="仿宋" w:hAnsi="仿宋" w:eastAsia="仿宋" w:cs="仿宋"/>
          <w:spacing w:val="-53"/>
          <w:sz w:val="20"/>
          <w:szCs w:val="20"/>
        </w:rPr>
        <w:t xml:space="preserve"> </w:t>
      </w:r>
      <w:r>
        <w:rPr>
          <w:rFonts w:ascii="仿宋" w:hAnsi="仿宋" w:eastAsia="仿宋" w:cs="仿宋"/>
          <w:spacing w:val="7"/>
          <w:sz w:val="20"/>
          <w:szCs w:val="20"/>
          <w14:textOutline w14:w="3795" w14:cap="sq" w14:cmpd="sng">
            <w14:solidFill>
              <w14:srgbClr w14:val="000000"/>
            </w14:solidFill>
            <w14:prstDash w14:val="solid"/>
            <w14:bevel/>
          </w14:textOutline>
        </w:rPr>
        <w:t>同一</w:t>
      </w:r>
      <w:r>
        <w:rPr>
          <w:rFonts w:hint="eastAsia" w:ascii="仿宋" w:hAnsi="仿宋" w:eastAsia="仿宋" w:cs="仿宋"/>
          <w:spacing w:val="7"/>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7"/>
          <w:sz w:val="20"/>
          <w:szCs w:val="20"/>
          <w14:textOutline w14:w="3795" w14:cap="sq" w14:cmpd="sng">
            <w14:solidFill>
              <w14:srgbClr w14:val="000000"/>
            </w14:solidFill>
            <w14:prstDash w14:val="solid"/>
            <w14:bevel/>
          </w14:textOutline>
        </w:rPr>
        <w:t>，价格扣除优惠只享受一次，不得重复享受。</w:t>
      </w:r>
    </w:p>
    <w:p>
      <w:pPr>
        <w:spacing w:before="152" w:line="231" w:lineRule="auto"/>
        <w:ind w:left="416"/>
        <w:outlineLvl w:val="1"/>
        <w:rPr>
          <w:rFonts w:ascii="仿宋" w:hAnsi="仿宋" w:eastAsia="仿宋" w:cs="仿宋"/>
          <w:sz w:val="20"/>
          <w:szCs w:val="20"/>
        </w:rPr>
      </w:pPr>
      <w:r>
        <w:rPr>
          <w:rFonts w:ascii="仿宋" w:hAnsi="仿宋" w:eastAsia="仿宋" w:cs="仿宋"/>
          <w:spacing w:val="4"/>
          <w:sz w:val="20"/>
          <w:szCs w:val="20"/>
        </w:rPr>
        <w:t>4</w:t>
      </w:r>
      <w:r>
        <w:rPr>
          <w:rFonts w:ascii="仿宋" w:hAnsi="仿宋" w:eastAsia="仿宋" w:cs="仿宋"/>
          <w:spacing w:val="20"/>
          <w:sz w:val="20"/>
          <w:szCs w:val="20"/>
        </w:rPr>
        <w:t xml:space="preserve">    </w:t>
      </w:r>
      <w:r>
        <w:rPr>
          <w:rFonts w:ascii="仿宋" w:hAnsi="仿宋" w:eastAsia="仿宋" w:cs="仿宋"/>
          <w:spacing w:val="4"/>
          <w:sz w:val="20"/>
          <w:szCs w:val="20"/>
        </w:rPr>
        <w:t>评审程序</w:t>
      </w:r>
    </w:p>
    <w:p>
      <w:pPr>
        <w:spacing w:before="148" w:line="229" w:lineRule="auto"/>
        <w:ind w:left="416"/>
        <w:outlineLvl w:val="2"/>
        <w:rPr>
          <w:rFonts w:ascii="仿宋" w:hAnsi="仿宋" w:eastAsia="仿宋" w:cs="仿宋"/>
          <w:sz w:val="20"/>
          <w:szCs w:val="20"/>
        </w:rPr>
      </w:pPr>
      <w:r>
        <w:rPr>
          <w:rFonts w:ascii="仿宋" w:hAnsi="仿宋" w:eastAsia="仿宋" w:cs="仿宋"/>
          <w:spacing w:val="4"/>
          <w:sz w:val="20"/>
          <w:szCs w:val="20"/>
        </w:rPr>
        <w:t>4.1</w:t>
      </w:r>
      <w:r>
        <w:rPr>
          <w:rFonts w:ascii="仿宋" w:hAnsi="仿宋" w:eastAsia="仿宋" w:cs="仿宋"/>
          <w:spacing w:val="27"/>
          <w:sz w:val="20"/>
          <w:szCs w:val="20"/>
        </w:rPr>
        <w:t xml:space="preserve">   </w:t>
      </w:r>
      <w:r>
        <w:rPr>
          <w:rFonts w:ascii="仿宋" w:hAnsi="仿宋" w:eastAsia="仿宋" w:cs="仿宋"/>
          <w:spacing w:val="4"/>
          <w:sz w:val="20"/>
          <w:szCs w:val="20"/>
        </w:rPr>
        <w:t>符合性检查。</w:t>
      </w:r>
    </w:p>
    <w:p>
      <w:pPr>
        <w:spacing w:before="153" w:line="401" w:lineRule="exact"/>
        <w:ind w:left="416"/>
        <w:rPr>
          <w:rFonts w:ascii="仿宋" w:hAnsi="仿宋" w:eastAsia="仿宋" w:cs="仿宋"/>
          <w:sz w:val="20"/>
          <w:szCs w:val="20"/>
        </w:rPr>
      </w:pPr>
      <w:r>
        <w:rPr>
          <w:rFonts w:ascii="仿宋" w:hAnsi="仿宋" w:eastAsia="仿宋" w:cs="仿宋"/>
          <w:spacing w:val="9"/>
          <w:position w:val="14"/>
          <w:sz w:val="20"/>
          <w:szCs w:val="20"/>
        </w:rPr>
        <w:t>4.1.1</w:t>
      </w:r>
      <w:r>
        <w:rPr>
          <w:rFonts w:ascii="仿宋" w:hAnsi="仿宋" w:eastAsia="仿宋" w:cs="仿宋"/>
          <w:spacing w:val="-36"/>
          <w:position w:val="14"/>
          <w:sz w:val="20"/>
          <w:szCs w:val="20"/>
        </w:rPr>
        <w:t xml:space="preserve"> </w:t>
      </w:r>
      <w:r>
        <w:rPr>
          <w:rFonts w:ascii="仿宋" w:hAnsi="仿宋" w:eastAsia="仿宋" w:cs="仿宋"/>
          <w:spacing w:val="9"/>
          <w:position w:val="14"/>
          <w:sz w:val="20"/>
          <w:szCs w:val="20"/>
        </w:rPr>
        <w:t>评标委员会按附表二所列标准，对投标文件的有效性、完整</w:t>
      </w:r>
      <w:r>
        <w:rPr>
          <w:rFonts w:ascii="仿宋" w:hAnsi="仿宋" w:eastAsia="仿宋" w:cs="仿宋"/>
          <w:spacing w:val="8"/>
          <w:position w:val="14"/>
          <w:sz w:val="20"/>
          <w:szCs w:val="20"/>
        </w:rPr>
        <w:t>性和对</w:t>
      </w:r>
      <w:r>
        <w:rPr>
          <w:rFonts w:hint="eastAsia" w:ascii="仿宋" w:hAnsi="仿宋" w:eastAsia="仿宋" w:cs="仿宋"/>
          <w:spacing w:val="8"/>
          <w:position w:val="14"/>
          <w:sz w:val="20"/>
          <w:szCs w:val="20"/>
          <w:lang w:eastAsia="zh-CN"/>
        </w:rPr>
        <w:t>采购文件</w:t>
      </w:r>
      <w:r>
        <w:rPr>
          <w:rFonts w:ascii="仿宋" w:hAnsi="仿宋" w:eastAsia="仿宋" w:cs="仿宋"/>
          <w:spacing w:val="8"/>
          <w:position w:val="14"/>
          <w:sz w:val="20"/>
          <w:szCs w:val="20"/>
        </w:rPr>
        <w:t>的响应</w:t>
      </w:r>
    </w:p>
    <w:p>
      <w:pPr>
        <w:spacing w:line="228" w:lineRule="auto"/>
        <w:ind w:left="5"/>
        <w:rPr>
          <w:rFonts w:ascii="仿宋" w:hAnsi="仿宋" w:eastAsia="仿宋" w:cs="仿宋"/>
          <w:sz w:val="20"/>
          <w:szCs w:val="20"/>
        </w:rPr>
      </w:pPr>
      <w:r>
        <w:rPr>
          <w:rFonts w:ascii="仿宋" w:hAnsi="仿宋" w:eastAsia="仿宋" w:cs="仿宋"/>
          <w:spacing w:val="7"/>
          <w:sz w:val="20"/>
          <w:szCs w:val="20"/>
        </w:rPr>
        <w:t>程度进行审查，</w:t>
      </w:r>
      <w:r>
        <w:rPr>
          <w:rFonts w:ascii="仿宋" w:hAnsi="仿宋" w:eastAsia="仿宋" w:cs="仿宋"/>
          <w:spacing w:val="-44"/>
          <w:sz w:val="20"/>
          <w:szCs w:val="20"/>
        </w:rPr>
        <w:t xml:space="preserve"> </w:t>
      </w:r>
      <w:r>
        <w:rPr>
          <w:rFonts w:ascii="仿宋" w:hAnsi="仿宋" w:eastAsia="仿宋" w:cs="仿宋"/>
          <w:spacing w:val="7"/>
          <w:sz w:val="20"/>
          <w:szCs w:val="20"/>
        </w:rPr>
        <w:t>以确定是否对</w:t>
      </w:r>
      <w:r>
        <w:rPr>
          <w:rFonts w:hint="eastAsia" w:ascii="仿宋" w:hAnsi="仿宋" w:eastAsia="仿宋" w:cs="仿宋"/>
          <w:spacing w:val="7"/>
          <w:sz w:val="20"/>
          <w:szCs w:val="20"/>
          <w:lang w:eastAsia="zh-CN"/>
        </w:rPr>
        <w:t>采购文件</w:t>
      </w:r>
      <w:r>
        <w:rPr>
          <w:rFonts w:ascii="仿宋" w:hAnsi="仿宋" w:eastAsia="仿宋" w:cs="仿宋"/>
          <w:spacing w:val="7"/>
          <w:sz w:val="20"/>
          <w:szCs w:val="20"/>
        </w:rPr>
        <w:t>的实质性要求作出响应。</w:t>
      </w:r>
    </w:p>
    <w:p>
      <w:pPr>
        <w:spacing w:before="151" w:line="231" w:lineRule="auto"/>
        <w:ind w:left="416"/>
        <w:rPr>
          <w:rFonts w:ascii="仿宋" w:hAnsi="仿宋" w:eastAsia="仿宋" w:cs="仿宋"/>
          <w:sz w:val="20"/>
          <w:szCs w:val="20"/>
        </w:rPr>
      </w:pPr>
      <w:r>
        <w:rPr>
          <w:rFonts w:ascii="仿宋" w:hAnsi="仿宋" w:eastAsia="仿宋" w:cs="仿宋"/>
          <w:spacing w:val="5"/>
          <w:sz w:val="20"/>
          <w:szCs w:val="20"/>
        </w:rPr>
        <w:t>4.1.2</w:t>
      </w:r>
      <w:r>
        <w:rPr>
          <w:rFonts w:ascii="仿宋" w:hAnsi="仿宋" w:eastAsia="仿宋" w:cs="仿宋"/>
          <w:spacing w:val="-37"/>
          <w:sz w:val="20"/>
          <w:szCs w:val="20"/>
        </w:rPr>
        <w:t xml:space="preserve"> </w:t>
      </w:r>
      <w:r>
        <w:rPr>
          <w:rFonts w:ascii="仿宋" w:hAnsi="仿宋" w:eastAsia="仿宋" w:cs="仿宋"/>
          <w:spacing w:val="5"/>
          <w:sz w:val="20"/>
          <w:szCs w:val="20"/>
        </w:rPr>
        <w:t>澄清有关问题。</w:t>
      </w:r>
    </w:p>
    <w:p>
      <w:pPr>
        <w:spacing w:before="151" w:line="369" w:lineRule="auto"/>
        <w:ind w:left="4" w:firstLine="423"/>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24"/>
          <w:sz w:val="20"/>
          <w:szCs w:val="20"/>
        </w:rPr>
        <w:t xml:space="preserve"> </w:t>
      </w:r>
      <w:r>
        <w:rPr>
          <w:rFonts w:ascii="仿宋" w:hAnsi="仿宋" w:eastAsia="仿宋" w:cs="仿宋"/>
          <w:spacing w:val="7"/>
          <w:sz w:val="20"/>
          <w:szCs w:val="20"/>
        </w:rPr>
        <w:t>对投标文件中含义不明确、同类问题表述不一致或者有明显文字和计算错误的内容，</w:t>
      </w:r>
      <w:r>
        <w:rPr>
          <w:rFonts w:ascii="仿宋" w:hAnsi="仿宋" w:eastAsia="仿宋" w:cs="仿宋"/>
          <w:sz w:val="20"/>
          <w:szCs w:val="20"/>
        </w:rPr>
        <w:t xml:space="preserve"> </w:t>
      </w:r>
      <w:r>
        <w:rPr>
          <w:rFonts w:ascii="仿宋" w:hAnsi="仿宋" w:eastAsia="仿宋" w:cs="仿宋"/>
          <w:spacing w:val="10"/>
          <w:sz w:val="20"/>
          <w:szCs w:val="20"/>
        </w:rPr>
        <w:t>评标委员会可以书面形式要求</w:t>
      </w: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作出必要的澄清、</w:t>
      </w:r>
      <w:r>
        <w:rPr>
          <w:rFonts w:ascii="仿宋" w:hAnsi="仿宋" w:eastAsia="仿宋" w:cs="仿宋"/>
          <w:spacing w:val="9"/>
          <w:sz w:val="20"/>
          <w:szCs w:val="20"/>
        </w:rPr>
        <w:t>说明或者纠正。</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的澄清、说明或</w:t>
      </w:r>
      <w:r>
        <w:rPr>
          <w:rFonts w:ascii="仿宋" w:hAnsi="仿宋" w:eastAsia="仿宋" w:cs="仿宋"/>
          <w:sz w:val="20"/>
          <w:szCs w:val="20"/>
        </w:rPr>
        <w:t xml:space="preserve">  </w:t>
      </w:r>
      <w:r>
        <w:rPr>
          <w:rFonts w:ascii="仿宋" w:hAnsi="仿宋" w:eastAsia="仿宋" w:cs="仿宋"/>
          <w:spacing w:val="8"/>
          <w:sz w:val="20"/>
          <w:szCs w:val="20"/>
        </w:rPr>
        <w:t>者补正应当采用书面形式，</w:t>
      </w:r>
      <w:r>
        <w:rPr>
          <w:rFonts w:ascii="仿宋" w:hAnsi="仿宋" w:eastAsia="仿宋" w:cs="仿宋"/>
          <w:spacing w:val="-35"/>
          <w:sz w:val="20"/>
          <w:szCs w:val="20"/>
        </w:rPr>
        <w:t xml:space="preserve"> </w:t>
      </w:r>
      <w:r>
        <w:rPr>
          <w:rFonts w:ascii="仿宋" w:hAnsi="仿宋" w:eastAsia="仿宋" w:cs="仿宋"/>
          <w:spacing w:val="8"/>
          <w:sz w:val="20"/>
          <w:szCs w:val="20"/>
        </w:rPr>
        <w:t>由其授权的代表签字，并不得超出投标文件的范围或者改变投标文</w:t>
      </w:r>
    </w:p>
    <w:p>
      <w:pPr>
        <w:spacing w:before="1" w:line="228" w:lineRule="auto"/>
        <w:ind w:left="3"/>
        <w:rPr>
          <w:rFonts w:ascii="仿宋" w:hAnsi="仿宋" w:eastAsia="仿宋" w:cs="仿宋"/>
          <w:sz w:val="20"/>
          <w:szCs w:val="20"/>
        </w:rPr>
      </w:pPr>
      <w:r>
        <w:rPr>
          <w:rFonts w:ascii="仿宋" w:hAnsi="仿宋" w:eastAsia="仿宋" w:cs="仿宋"/>
          <w:spacing w:val="6"/>
          <w:sz w:val="20"/>
          <w:szCs w:val="20"/>
        </w:rPr>
        <w:t>件的实质性内容。</w:t>
      </w:r>
    </w:p>
    <w:p>
      <w:pPr>
        <w:spacing w:before="153" w:line="230" w:lineRule="auto"/>
        <w:ind w:left="428"/>
        <w:rPr>
          <w:rFonts w:ascii="仿宋" w:hAnsi="仿宋" w:eastAsia="仿宋" w:cs="仿宋"/>
          <w:sz w:val="20"/>
          <w:szCs w:val="20"/>
        </w:rPr>
      </w:pPr>
      <w:r>
        <w:rPr>
          <w:rFonts w:ascii="仿宋" w:hAnsi="仿宋" w:eastAsia="仿宋" w:cs="仿宋"/>
          <w:spacing w:val="8"/>
          <w:sz w:val="20"/>
          <w:szCs w:val="20"/>
        </w:rPr>
        <w:t>（2）</w:t>
      </w:r>
      <w:r>
        <w:rPr>
          <w:rFonts w:ascii="仿宋" w:hAnsi="仿宋" w:eastAsia="仿宋" w:cs="仿宋"/>
          <w:spacing w:val="-26"/>
          <w:sz w:val="20"/>
          <w:szCs w:val="20"/>
        </w:rPr>
        <w:t xml:space="preserve"> </w:t>
      </w:r>
      <w:r>
        <w:rPr>
          <w:rFonts w:ascii="仿宋" w:hAnsi="仿宋" w:eastAsia="仿宋" w:cs="仿宋"/>
          <w:spacing w:val="8"/>
          <w:sz w:val="20"/>
          <w:szCs w:val="20"/>
        </w:rPr>
        <w:t>评标委员会不接受</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主动提出的澄清</w:t>
      </w:r>
      <w:r>
        <w:rPr>
          <w:rFonts w:ascii="仿宋" w:hAnsi="仿宋" w:eastAsia="仿宋" w:cs="仿宋"/>
          <w:spacing w:val="7"/>
          <w:sz w:val="20"/>
          <w:szCs w:val="20"/>
        </w:rPr>
        <w:t>、说明或补正。</w:t>
      </w:r>
    </w:p>
    <w:p>
      <w:pPr>
        <w:spacing w:before="149" w:line="230" w:lineRule="auto"/>
        <w:ind w:left="428"/>
        <w:rPr>
          <w:rFonts w:ascii="仿宋" w:hAnsi="仿宋" w:eastAsia="仿宋" w:cs="仿宋"/>
          <w:sz w:val="20"/>
          <w:szCs w:val="20"/>
        </w:rPr>
      </w:pPr>
      <w:r>
        <w:rPr>
          <w:rFonts w:ascii="仿宋" w:hAnsi="仿宋" w:eastAsia="仿宋" w:cs="仿宋"/>
          <w:spacing w:val="8"/>
          <w:sz w:val="20"/>
          <w:szCs w:val="20"/>
        </w:rPr>
        <w:t>（3）</w:t>
      </w:r>
      <w:r>
        <w:rPr>
          <w:rFonts w:ascii="仿宋" w:hAnsi="仿宋" w:eastAsia="仿宋" w:cs="仿宋"/>
          <w:spacing w:val="-26"/>
          <w:sz w:val="20"/>
          <w:szCs w:val="20"/>
        </w:rPr>
        <w:t xml:space="preserve"> </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的书面澄清、说明和补正属于投标文件的组成</w:t>
      </w:r>
      <w:r>
        <w:rPr>
          <w:rFonts w:ascii="仿宋" w:hAnsi="仿宋" w:eastAsia="仿宋" w:cs="仿宋"/>
          <w:spacing w:val="7"/>
          <w:sz w:val="20"/>
          <w:szCs w:val="20"/>
        </w:rPr>
        <w:t>部分。</w:t>
      </w:r>
    </w:p>
    <w:p>
      <w:pPr>
        <w:spacing w:before="152" w:line="401" w:lineRule="exact"/>
        <w:ind w:left="428"/>
        <w:rPr>
          <w:rFonts w:ascii="仿宋" w:hAnsi="仿宋" w:eastAsia="仿宋" w:cs="仿宋"/>
          <w:sz w:val="20"/>
          <w:szCs w:val="20"/>
        </w:rPr>
      </w:pPr>
      <w:r>
        <w:rPr>
          <w:rFonts w:ascii="仿宋" w:hAnsi="仿宋" w:eastAsia="仿宋" w:cs="仿宋"/>
          <w:spacing w:val="9"/>
          <w:position w:val="14"/>
          <w:sz w:val="20"/>
          <w:szCs w:val="20"/>
        </w:rPr>
        <w:t>（4）</w:t>
      </w:r>
      <w:r>
        <w:rPr>
          <w:rFonts w:ascii="仿宋" w:hAnsi="仿宋" w:eastAsia="仿宋" w:cs="仿宋"/>
          <w:spacing w:val="-25"/>
          <w:position w:val="14"/>
          <w:sz w:val="20"/>
          <w:szCs w:val="20"/>
        </w:rPr>
        <w:t xml:space="preserve"> </w:t>
      </w:r>
      <w:r>
        <w:rPr>
          <w:rFonts w:ascii="仿宋" w:hAnsi="仿宋" w:eastAsia="仿宋" w:cs="仿宋"/>
          <w:spacing w:val="9"/>
          <w:position w:val="14"/>
          <w:sz w:val="20"/>
          <w:szCs w:val="20"/>
        </w:rPr>
        <w:t>评标委员会对</w:t>
      </w:r>
      <w:r>
        <w:rPr>
          <w:rFonts w:hint="eastAsia" w:ascii="仿宋" w:hAnsi="仿宋" w:eastAsia="仿宋" w:cs="仿宋"/>
          <w:spacing w:val="9"/>
          <w:position w:val="14"/>
          <w:sz w:val="20"/>
          <w:szCs w:val="20"/>
          <w:lang w:eastAsia="zh-CN"/>
        </w:rPr>
        <w:t>供应商</w:t>
      </w:r>
      <w:r>
        <w:rPr>
          <w:rFonts w:ascii="仿宋" w:hAnsi="仿宋" w:eastAsia="仿宋" w:cs="仿宋"/>
          <w:spacing w:val="9"/>
          <w:position w:val="14"/>
          <w:sz w:val="20"/>
          <w:szCs w:val="20"/>
        </w:rPr>
        <w:t>提交的澄清、说明或补正有</w:t>
      </w:r>
      <w:r>
        <w:rPr>
          <w:rFonts w:ascii="仿宋" w:hAnsi="仿宋" w:eastAsia="仿宋" w:cs="仿宋"/>
          <w:spacing w:val="8"/>
          <w:position w:val="14"/>
          <w:sz w:val="20"/>
          <w:szCs w:val="20"/>
        </w:rPr>
        <w:t>疑问的，可以要求</w:t>
      </w:r>
      <w:r>
        <w:rPr>
          <w:rFonts w:hint="eastAsia" w:ascii="仿宋" w:hAnsi="仿宋" w:eastAsia="仿宋" w:cs="仿宋"/>
          <w:spacing w:val="8"/>
          <w:position w:val="14"/>
          <w:sz w:val="20"/>
          <w:szCs w:val="20"/>
          <w:lang w:eastAsia="zh-CN"/>
        </w:rPr>
        <w:t>供应商</w:t>
      </w:r>
      <w:r>
        <w:rPr>
          <w:rFonts w:ascii="仿宋" w:hAnsi="仿宋" w:eastAsia="仿宋" w:cs="仿宋"/>
          <w:spacing w:val="8"/>
          <w:position w:val="14"/>
          <w:sz w:val="20"/>
          <w:szCs w:val="20"/>
        </w:rPr>
        <w:t>进一步澄</w:t>
      </w:r>
    </w:p>
    <w:p>
      <w:pPr>
        <w:spacing w:line="230" w:lineRule="auto"/>
        <w:ind w:left="6"/>
        <w:rPr>
          <w:rFonts w:ascii="仿宋" w:hAnsi="仿宋" w:eastAsia="仿宋" w:cs="仿宋"/>
          <w:sz w:val="20"/>
          <w:szCs w:val="20"/>
        </w:rPr>
      </w:pPr>
      <w:r>
        <w:rPr>
          <w:rFonts w:ascii="仿宋" w:hAnsi="仿宋" w:eastAsia="仿宋" w:cs="仿宋"/>
          <w:spacing w:val="8"/>
          <w:sz w:val="20"/>
          <w:szCs w:val="20"/>
        </w:rPr>
        <w:t>清、说明或补正，直至满足评标委员会的要求。</w:t>
      </w:r>
    </w:p>
    <w:p>
      <w:pPr>
        <w:spacing w:before="149" w:line="230" w:lineRule="auto"/>
        <w:ind w:left="416"/>
        <w:rPr>
          <w:rFonts w:ascii="仿宋" w:hAnsi="仿宋" w:eastAsia="仿宋" w:cs="仿宋"/>
          <w:sz w:val="20"/>
          <w:szCs w:val="20"/>
        </w:rPr>
      </w:pPr>
      <w:r>
        <w:rPr>
          <w:rFonts w:ascii="仿宋" w:hAnsi="仿宋" w:eastAsia="仿宋" w:cs="仿宋"/>
          <w:spacing w:val="9"/>
          <w:sz w:val="20"/>
          <w:szCs w:val="20"/>
        </w:rPr>
        <w:t>4.1.3</w:t>
      </w:r>
      <w:r>
        <w:rPr>
          <w:rFonts w:ascii="仿宋" w:hAnsi="仿宋" w:eastAsia="仿宋" w:cs="仿宋"/>
          <w:spacing w:val="-38"/>
          <w:sz w:val="20"/>
          <w:szCs w:val="20"/>
        </w:rPr>
        <w:t xml:space="preserve"> </w:t>
      </w:r>
      <w:r>
        <w:rPr>
          <w:rFonts w:ascii="仿宋" w:hAnsi="仿宋" w:eastAsia="仿宋" w:cs="仿宋"/>
          <w:spacing w:val="9"/>
          <w:sz w:val="20"/>
          <w:szCs w:val="20"/>
        </w:rPr>
        <w:t>投标文件报价出现前后不一致的，除</w:t>
      </w:r>
      <w:r>
        <w:rPr>
          <w:rFonts w:hint="eastAsia" w:ascii="仿宋" w:hAnsi="仿宋" w:eastAsia="仿宋" w:cs="仿宋"/>
          <w:spacing w:val="8"/>
          <w:sz w:val="20"/>
          <w:szCs w:val="20"/>
          <w:lang w:eastAsia="zh-CN"/>
        </w:rPr>
        <w:t>采购文件</w:t>
      </w:r>
      <w:r>
        <w:rPr>
          <w:rFonts w:ascii="仿宋" w:hAnsi="仿宋" w:eastAsia="仿宋" w:cs="仿宋"/>
          <w:spacing w:val="8"/>
          <w:sz w:val="20"/>
          <w:szCs w:val="20"/>
        </w:rPr>
        <w:t>另有规定外，按照下列规定修正：</w:t>
      </w:r>
    </w:p>
    <w:p>
      <w:pPr>
        <w:spacing w:before="152" w:line="400" w:lineRule="exact"/>
        <w:ind w:left="428"/>
        <w:rPr>
          <w:rFonts w:ascii="仿宋" w:hAnsi="仿宋" w:eastAsia="仿宋" w:cs="仿宋"/>
          <w:sz w:val="20"/>
          <w:szCs w:val="20"/>
        </w:rPr>
      </w:pPr>
      <w:r>
        <w:rPr>
          <w:rFonts w:ascii="仿宋" w:hAnsi="仿宋" w:eastAsia="仿宋" w:cs="仿宋"/>
          <w:spacing w:val="6"/>
          <w:position w:val="14"/>
          <w:sz w:val="20"/>
          <w:szCs w:val="20"/>
        </w:rPr>
        <w:t>（1）</w:t>
      </w:r>
      <w:r>
        <w:rPr>
          <w:rFonts w:ascii="仿宋" w:hAnsi="仿宋" w:eastAsia="仿宋" w:cs="仿宋"/>
          <w:spacing w:val="-8"/>
          <w:position w:val="14"/>
          <w:sz w:val="20"/>
          <w:szCs w:val="20"/>
        </w:rPr>
        <w:t xml:space="preserve"> </w:t>
      </w:r>
      <w:r>
        <w:rPr>
          <w:rFonts w:ascii="仿宋" w:hAnsi="仿宋" w:eastAsia="仿宋" w:cs="仿宋"/>
          <w:spacing w:val="6"/>
          <w:position w:val="14"/>
          <w:sz w:val="20"/>
          <w:szCs w:val="20"/>
        </w:rPr>
        <w:t>投标文件中开标一览表（报价表）</w:t>
      </w:r>
      <w:r>
        <w:rPr>
          <w:rFonts w:ascii="仿宋" w:hAnsi="仿宋" w:eastAsia="仿宋" w:cs="仿宋"/>
          <w:spacing w:val="-50"/>
          <w:position w:val="14"/>
          <w:sz w:val="20"/>
          <w:szCs w:val="20"/>
        </w:rPr>
        <w:t xml:space="preserve"> </w:t>
      </w:r>
      <w:r>
        <w:rPr>
          <w:rFonts w:ascii="仿宋" w:hAnsi="仿宋" w:eastAsia="仿宋" w:cs="仿宋"/>
          <w:spacing w:val="6"/>
          <w:position w:val="14"/>
          <w:sz w:val="20"/>
          <w:szCs w:val="20"/>
        </w:rPr>
        <w:t>内容与投标文件中相应内容不一致的，</w:t>
      </w:r>
      <w:r>
        <w:rPr>
          <w:rFonts w:ascii="仿宋" w:hAnsi="仿宋" w:eastAsia="仿宋" w:cs="仿宋"/>
          <w:spacing w:val="-57"/>
          <w:position w:val="14"/>
          <w:sz w:val="20"/>
          <w:szCs w:val="20"/>
        </w:rPr>
        <w:t xml:space="preserve"> </w:t>
      </w:r>
      <w:r>
        <w:rPr>
          <w:rFonts w:ascii="仿宋" w:hAnsi="仿宋" w:eastAsia="仿宋" w:cs="仿宋"/>
          <w:spacing w:val="6"/>
          <w:position w:val="14"/>
          <w:sz w:val="20"/>
          <w:szCs w:val="20"/>
        </w:rPr>
        <w:t>以开标一</w:t>
      </w:r>
    </w:p>
    <w:p>
      <w:pPr>
        <w:spacing w:before="1" w:line="230" w:lineRule="auto"/>
        <w:ind w:left="9"/>
        <w:rPr>
          <w:rFonts w:ascii="仿宋" w:hAnsi="仿宋" w:eastAsia="仿宋" w:cs="仿宋"/>
          <w:sz w:val="20"/>
          <w:szCs w:val="20"/>
        </w:rPr>
      </w:pPr>
      <w:r>
        <w:rPr>
          <w:rFonts w:ascii="仿宋" w:hAnsi="仿宋" w:eastAsia="仿宋" w:cs="仿宋"/>
          <w:spacing w:val="6"/>
          <w:sz w:val="20"/>
          <w:szCs w:val="20"/>
        </w:rPr>
        <w:t>览表（报价表）为准；</w:t>
      </w:r>
    </w:p>
    <w:p>
      <w:pPr>
        <w:spacing w:before="149" w:line="231" w:lineRule="auto"/>
        <w:ind w:left="428"/>
        <w:rPr>
          <w:rFonts w:ascii="仿宋" w:hAnsi="仿宋" w:eastAsia="仿宋" w:cs="仿宋"/>
          <w:sz w:val="20"/>
          <w:szCs w:val="20"/>
        </w:rPr>
      </w:pPr>
      <w:r>
        <w:rPr>
          <w:rFonts w:ascii="仿宋" w:hAnsi="仿宋" w:eastAsia="仿宋" w:cs="仿宋"/>
          <w:spacing w:val="5"/>
          <w:sz w:val="20"/>
          <w:szCs w:val="20"/>
        </w:rPr>
        <w:t>（2）</w:t>
      </w:r>
      <w:r>
        <w:rPr>
          <w:rFonts w:ascii="仿宋" w:hAnsi="仿宋" w:eastAsia="仿宋" w:cs="仿宋"/>
          <w:spacing w:val="-6"/>
          <w:sz w:val="20"/>
          <w:szCs w:val="20"/>
        </w:rPr>
        <w:t xml:space="preserve"> </w:t>
      </w:r>
      <w:r>
        <w:rPr>
          <w:rFonts w:ascii="仿宋" w:hAnsi="仿宋" w:eastAsia="仿宋" w:cs="仿宋"/>
          <w:spacing w:val="5"/>
          <w:sz w:val="20"/>
          <w:szCs w:val="20"/>
        </w:rPr>
        <w:t>大写金额和小写金额不一致的，</w:t>
      </w:r>
      <w:r>
        <w:rPr>
          <w:rFonts w:ascii="仿宋" w:hAnsi="仿宋" w:eastAsia="仿宋" w:cs="仿宋"/>
          <w:spacing w:val="-56"/>
          <w:sz w:val="20"/>
          <w:szCs w:val="20"/>
        </w:rPr>
        <w:t xml:space="preserve"> </w:t>
      </w:r>
      <w:r>
        <w:rPr>
          <w:rFonts w:ascii="仿宋" w:hAnsi="仿宋" w:eastAsia="仿宋" w:cs="仿宋"/>
          <w:spacing w:val="5"/>
          <w:sz w:val="20"/>
          <w:szCs w:val="20"/>
        </w:rPr>
        <w:t>以大写金额为准；</w:t>
      </w:r>
    </w:p>
    <w:p>
      <w:pPr>
        <w:spacing w:before="150" w:line="401" w:lineRule="exact"/>
        <w:ind w:left="428"/>
        <w:rPr>
          <w:rFonts w:ascii="仿宋" w:hAnsi="仿宋" w:eastAsia="仿宋" w:cs="仿宋"/>
          <w:sz w:val="20"/>
          <w:szCs w:val="20"/>
        </w:rPr>
      </w:pPr>
      <w:r>
        <w:rPr>
          <w:rFonts w:ascii="仿宋" w:hAnsi="仿宋" w:eastAsia="仿宋" w:cs="仿宋"/>
          <w:spacing w:val="7"/>
          <w:position w:val="14"/>
          <w:sz w:val="20"/>
          <w:szCs w:val="20"/>
        </w:rPr>
        <w:t>（3）</w:t>
      </w:r>
      <w:r>
        <w:rPr>
          <w:rFonts w:ascii="仿宋" w:hAnsi="仿宋" w:eastAsia="仿宋" w:cs="仿宋"/>
          <w:spacing w:val="-12"/>
          <w:position w:val="14"/>
          <w:sz w:val="20"/>
          <w:szCs w:val="20"/>
        </w:rPr>
        <w:t xml:space="preserve"> </w:t>
      </w:r>
      <w:r>
        <w:rPr>
          <w:rFonts w:ascii="仿宋" w:hAnsi="仿宋" w:eastAsia="仿宋" w:cs="仿宋"/>
          <w:spacing w:val="7"/>
          <w:position w:val="14"/>
          <w:sz w:val="20"/>
          <w:szCs w:val="20"/>
        </w:rPr>
        <w:t>单价金额小数点或者百分比有明显错位的，</w:t>
      </w:r>
      <w:r>
        <w:rPr>
          <w:rFonts w:ascii="仿宋" w:hAnsi="仿宋" w:eastAsia="仿宋" w:cs="仿宋"/>
          <w:spacing w:val="-58"/>
          <w:position w:val="14"/>
          <w:sz w:val="20"/>
          <w:szCs w:val="20"/>
        </w:rPr>
        <w:t xml:space="preserve"> </w:t>
      </w:r>
      <w:r>
        <w:rPr>
          <w:rFonts w:ascii="仿宋" w:hAnsi="仿宋" w:eastAsia="仿宋" w:cs="仿宋"/>
          <w:spacing w:val="7"/>
          <w:position w:val="14"/>
          <w:sz w:val="20"/>
          <w:szCs w:val="20"/>
        </w:rPr>
        <w:t>以开标一览表（报价表）的总价为准，</w:t>
      </w:r>
    </w:p>
    <w:p>
      <w:pPr>
        <w:spacing w:before="1" w:line="228" w:lineRule="auto"/>
        <w:ind w:left="6"/>
        <w:rPr>
          <w:rFonts w:ascii="仿宋" w:hAnsi="仿宋" w:eastAsia="仿宋" w:cs="仿宋"/>
          <w:sz w:val="20"/>
          <w:szCs w:val="20"/>
        </w:rPr>
      </w:pPr>
      <w:r>
        <w:rPr>
          <w:rFonts w:ascii="仿宋" w:hAnsi="仿宋" w:eastAsia="仿宋" w:cs="仿宋"/>
          <w:spacing w:val="5"/>
          <w:sz w:val="20"/>
          <w:szCs w:val="20"/>
        </w:rPr>
        <w:t>并修改单价；</w:t>
      </w:r>
    </w:p>
    <w:p>
      <w:pPr>
        <w:spacing w:before="151" w:line="229" w:lineRule="auto"/>
        <w:ind w:left="428"/>
        <w:rPr>
          <w:rFonts w:ascii="仿宋" w:hAnsi="仿宋" w:eastAsia="仿宋" w:cs="仿宋"/>
          <w:sz w:val="20"/>
          <w:szCs w:val="20"/>
        </w:rPr>
      </w:pPr>
      <w:r>
        <w:rPr>
          <w:rFonts w:ascii="仿宋" w:hAnsi="仿宋" w:eastAsia="仿宋" w:cs="仿宋"/>
          <w:spacing w:val="6"/>
          <w:sz w:val="20"/>
          <w:szCs w:val="20"/>
        </w:rPr>
        <w:t>（4）</w:t>
      </w:r>
      <w:r>
        <w:rPr>
          <w:rFonts w:ascii="仿宋" w:hAnsi="仿宋" w:eastAsia="仿宋" w:cs="仿宋"/>
          <w:spacing w:val="-2"/>
          <w:sz w:val="20"/>
          <w:szCs w:val="20"/>
        </w:rPr>
        <w:t xml:space="preserve"> </w:t>
      </w:r>
      <w:r>
        <w:rPr>
          <w:rFonts w:ascii="仿宋" w:hAnsi="仿宋" w:eastAsia="仿宋" w:cs="仿宋"/>
          <w:spacing w:val="6"/>
          <w:sz w:val="20"/>
          <w:szCs w:val="20"/>
        </w:rPr>
        <w:t>总价金额与按单价汇总金额不一致的，</w:t>
      </w:r>
      <w:r>
        <w:rPr>
          <w:rFonts w:ascii="仿宋" w:hAnsi="仿宋" w:eastAsia="仿宋" w:cs="仿宋"/>
          <w:spacing w:val="-59"/>
          <w:sz w:val="20"/>
          <w:szCs w:val="20"/>
        </w:rPr>
        <w:t xml:space="preserve"> </w:t>
      </w:r>
      <w:r>
        <w:rPr>
          <w:rFonts w:ascii="仿宋" w:hAnsi="仿宋" w:eastAsia="仿宋" w:cs="仿宋"/>
          <w:spacing w:val="6"/>
          <w:sz w:val="20"/>
          <w:szCs w:val="20"/>
        </w:rPr>
        <w:t>以单价金额计算结果为准。</w:t>
      </w:r>
    </w:p>
    <w:p>
      <w:pPr>
        <w:spacing w:before="152" w:line="401" w:lineRule="exact"/>
        <w:ind w:right="58"/>
        <w:jc w:val="right"/>
        <w:rPr>
          <w:rFonts w:ascii="仿宋" w:hAnsi="仿宋" w:eastAsia="仿宋" w:cs="仿宋"/>
          <w:sz w:val="20"/>
          <w:szCs w:val="20"/>
        </w:rPr>
      </w:pPr>
      <w:r>
        <w:rPr>
          <w:rFonts w:ascii="仿宋" w:hAnsi="仿宋" w:eastAsia="仿宋" w:cs="仿宋"/>
          <w:spacing w:val="10"/>
          <w:position w:val="14"/>
          <w:sz w:val="20"/>
          <w:szCs w:val="20"/>
        </w:rPr>
        <w:t>同时出现两种以上不一致的，按照前款规定的顺序修正。修</w:t>
      </w:r>
      <w:r>
        <w:rPr>
          <w:rFonts w:ascii="仿宋" w:hAnsi="仿宋" w:eastAsia="仿宋" w:cs="仿宋"/>
          <w:spacing w:val="9"/>
          <w:position w:val="14"/>
          <w:sz w:val="20"/>
          <w:szCs w:val="20"/>
        </w:rPr>
        <w:t>正后的报价经</w:t>
      </w:r>
      <w:r>
        <w:rPr>
          <w:rFonts w:hint="eastAsia" w:ascii="仿宋" w:hAnsi="仿宋" w:eastAsia="仿宋" w:cs="仿宋"/>
          <w:spacing w:val="9"/>
          <w:position w:val="14"/>
          <w:sz w:val="20"/>
          <w:szCs w:val="20"/>
          <w:lang w:eastAsia="zh-CN"/>
        </w:rPr>
        <w:t>供应商</w:t>
      </w:r>
      <w:r>
        <w:rPr>
          <w:rFonts w:ascii="仿宋" w:hAnsi="仿宋" w:eastAsia="仿宋" w:cs="仿宋"/>
          <w:spacing w:val="9"/>
          <w:position w:val="14"/>
          <w:sz w:val="20"/>
          <w:szCs w:val="20"/>
        </w:rPr>
        <w:t>确认后产</w:t>
      </w:r>
    </w:p>
    <w:p>
      <w:pPr>
        <w:spacing w:before="1" w:line="228" w:lineRule="auto"/>
        <w:ind w:left="16"/>
        <w:rPr>
          <w:rFonts w:ascii="仿宋" w:hAnsi="仿宋" w:eastAsia="仿宋" w:cs="仿宋"/>
          <w:sz w:val="20"/>
          <w:szCs w:val="20"/>
        </w:rPr>
      </w:pPr>
      <w:r>
        <w:rPr>
          <w:rFonts w:ascii="仿宋" w:hAnsi="仿宋" w:eastAsia="仿宋" w:cs="仿宋"/>
          <w:spacing w:val="7"/>
          <w:sz w:val="20"/>
          <w:szCs w:val="20"/>
        </w:rPr>
        <w:t>生约束力，</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不确认的，其投标无效。</w:t>
      </w:r>
    </w:p>
    <w:p>
      <w:pPr>
        <w:spacing w:before="150" w:line="229" w:lineRule="auto"/>
        <w:ind w:left="423"/>
        <w:rPr>
          <w:rFonts w:ascii="仿宋" w:hAnsi="仿宋" w:eastAsia="仿宋" w:cs="仿宋"/>
          <w:sz w:val="20"/>
          <w:szCs w:val="20"/>
        </w:rPr>
      </w:pPr>
      <w:r>
        <w:rPr>
          <w:rFonts w:hint="eastAsia" w:ascii="仿宋" w:hAnsi="仿宋" w:eastAsia="仿宋" w:cs="仿宋"/>
          <w:spacing w:val="9"/>
          <w:sz w:val="20"/>
          <w:szCs w:val="20"/>
          <w:lang w:eastAsia="zh-CN"/>
        </w:rPr>
        <w:t>供应商</w:t>
      </w:r>
      <w:r>
        <w:rPr>
          <w:rFonts w:ascii="仿宋" w:hAnsi="仿宋" w:eastAsia="仿宋" w:cs="仿宋"/>
          <w:spacing w:val="9"/>
          <w:sz w:val="20"/>
          <w:szCs w:val="20"/>
        </w:rPr>
        <w:t>的确认应当采用书面形式，并加盖公章，或者由法定代表人或其授权的代表签字。</w:t>
      </w:r>
    </w:p>
    <w:p>
      <w:pPr>
        <w:spacing w:before="153" w:line="231" w:lineRule="auto"/>
        <w:ind w:left="416"/>
        <w:outlineLvl w:val="2"/>
        <w:rPr>
          <w:rFonts w:ascii="仿宋" w:hAnsi="仿宋" w:eastAsia="仿宋" w:cs="仿宋"/>
          <w:sz w:val="20"/>
          <w:szCs w:val="20"/>
        </w:rPr>
      </w:pPr>
      <w:r>
        <w:rPr>
          <w:rFonts w:ascii="仿宋" w:hAnsi="仿宋" w:eastAsia="仿宋" w:cs="仿宋"/>
          <w:spacing w:val="5"/>
          <w:sz w:val="20"/>
          <w:szCs w:val="20"/>
        </w:rPr>
        <w:t>4.2</w:t>
      </w:r>
      <w:r>
        <w:rPr>
          <w:rFonts w:ascii="仿宋" w:hAnsi="仿宋" w:eastAsia="仿宋" w:cs="仿宋"/>
          <w:spacing w:val="29"/>
          <w:sz w:val="20"/>
          <w:szCs w:val="20"/>
        </w:rPr>
        <w:t xml:space="preserve">   </w:t>
      </w:r>
      <w:r>
        <w:rPr>
          <w:rFonts w:ascii="仿宋" w:hAnsi="仿宋" w:eastAsia="仿宋" w:cs="仿宋"/>
          <w:spacing w:val="5"/>
          <w:sz w:val="20"/>
          <w:szCs w:val="20"/>
        </w:rPr>
        <w:t>商务和技术评审</w:t>
      </w:r>
    </w:p>
    <w:p>
      <w:pPr>
        <w:spacing w:before="151" w:line="230" w:lineRule="auto"/>
        <w:ind w:left="416"/>
        <w:rPr>
          <w:rFonts w:ascii="仿宋" w:hAnsi="仿宋" w:eastAsia="仿宋" w:cs="仿宋"/>
          <w:sz w:val="20"/>
          <w:szCs w:val="20"/>
        </w:rPr>
      </w:pPr>
      <w:r>
        <w:rPr>
          <w:rFonts w:ascii="仿宋" w:hAnsi="仿宋" w:eastAsia="仿宋" w:cs="仿宋"/>
          <w:spacing w:val="2"/>
          <w:sz w:val="20"/>
          <w:szCs w:val="20"/>
        </w:rPr>
        <w:t>4.2.1</w:t>
      </w:r>
      <w:r>
        <w:rPr>
          <w:rFonts w:ascii="仿宋" w:hAnsi="仿宋" w:eastAsia="仿宋" w:cs="仿宋"/>
          <w:spacing w:val="-5"/>
          <w:sz w:val="20"/>
          <w:szCs w:val="20"/>
        </w:rPr>
        <w:t xml:space="preserve"> </w:t>
      </w:r>
      <w:r>
        <w:rPr>
          <w:rFonts w:ascii="仿宋" w:hAnsi="仿宋" w:eastAsia="仿宋" w:cs="仿宋"/>
          <w:spacing w:val="2"/>
          <w:sz w:val="20"/>
          <w:szCs w:val="20"/>
        </w:rPr>
        <w:t>比较与评价</w:t>
      </w:r>
    </w:p>
    <w:p>
      <w:pPr>
        <w:spacing w:before="234" w:line="401" w:lineRule="exact"/>
        <w:ind w:left="421"/>
        <w:rPr>
          <w:rFonts w:ascii="仿宋" w:hAnsi="仿宋" w:eastAsia="仿宋" w:cs="仿宋"/>
          <w:sz w:val="20"/>
          <w:szCs w:val="20"/>
        </w:rPr>
      </w:pPr>
      <w:r>
        <w:rPr>
          <w:rFonts w:ascii="仿宋" w:hAnsi="仿宋" w:eastAsia="仿宋" w:cs="仿宋"/>
          <w:spacing w:val="9"/>
          <w:position w:val="14"/>
          <w:sz w:val="20"/>
          <w:szCs w:val="20"/>
        </w:rPr>
        <w:t>评标委员会按本章第3.3款[详细评审标准]对资格审查合格且符合性审查合格的投标</w:t>
      </w:r>
      <w:r>
        <w:rPr>
          <w:rFonts w:ascii="仿宋" w:hAnsi="仿宋" w:eastAsia="仿宋" w:cs="仿宋"/>
          <w:spacing w:val="8"/>
          <w:position w:val="14"/>
          <w:sz w:val="20"/>
          <w:szCs w:val="20"/>
        </w:rPr>
        <w:t>文件</w:t>
      </w:r>
    </w:p>
    <w:p>
      <w:pPr>
        <w:spacing w:line="228" w:lineRule="auto"/>
        <w:ind w:left="2"/>
        <w:rPr>
          <w:rFonts w:ascii="仿宋" w:hAnsi="仿宋" w:eastAsia="仿宋" w:cs="仿宋"/>
          <w:sz w:val="20"/>
          <w:szCs w:val="20"/>
        </w:rPr>
      </w:pPr>
      <w:r>
        <w:rPr>
          <w:rFonts w:ascii="仿宋" w:hAnsi="仿宋" w:eastAsia="仿宋" w:cs="仿宋"/>
          <w:spacing w:val="8"/>
          <w:sz w:val="20"/>
          <w:szCs w:val="20"/>
        </w:rPr>
        <w:t>进行商务和技术评估，综合比较与评价。</w:t>
      </w:r>
    </w:p>
    <w:p>
      <w:pPr>
        <w:spacing w:before="150" w:line="370" w:lineRule="auto"/>
        <w:ind w:left="23" w:right="207" w:firstLine="397"/>
        <w:rPr>
          <w:rFonts w:ascii="仿宋" w:hAnsi="仿宋" w:eastAsia="仿宋" w:cs="仿宋"/>
          <w:sz w:val="20"/>
          <w:szCs w:val="20"/>
        </w:rPr>
      </w:pPr>
      <w:r>
        <w:rPr>
          <w:rFonts w:ascii="仿宋" w:hAnsi="仿宋" w:eastAsia="仿宋" w:cs="仿宋"/>
          <w:spacing w:val="10"/>
          <w:sz w:val="20"/>
          <w:szCs w:val="20"/>
        </w:rPr>
        <w:t>评标委员会认为</w:t>
      </w: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的报价明显低于其他通过符</w:t>
      </w:r>
      <w:r>
        <w:rPr>
          <w:rFonts w:ascii="仿宋" w:hAnsi="仿宋" w:eastAsia="仿宋" w:cs="仿宋"/>
          <w:spacing w:val="9"/>
          <w:sz w:val="20"/>
          <w:szCs w:val="20"/>
        </w:rPr>
        <w:t>合性审查</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的报价，有可能影响产</w:t>
      </w:r>
      <w:r>
        <w:rPr>
          <w:rFonts w:ascii="仿宋" w:hAnsi="仿宋" w:eastAsia="仿宋" w:cs="仿宋"/>
          <w:sz w:val="20"/>
          <w:szCs w:val="20"/>
        </w:rPr>
        <w:t xml:space="preserve"> </w:t>
      </w:r>
      <w:r>
        <w:rPr>
          <w:rFonts w:ascii="仿宋" w:hAnsi="仿宋" w:eastAsia="仿宋" w:cs="仿宋"/>
          <w:spacing w:val="9"/>
          <w:sz w:val="20"/>
          <w:szCs w:val="20"/>
        </w:rPr>
        <w:t>品质量或者不能诚信履约的，应当要求其在评标现场合理的时间内提供书面说明，必要时提交</w:t>
      </w:r>
    </w:p>
    <w:p>
      <w:pPr>
        <w:spacing w:line="228" w:lineRule="auto"/>
        <w:ind w:left="2"/>
        <w:rPr>
          <w:rFonts w:ascii="仿宋" w:hAnsi="仿宋" w:eastAsia="仿宋" w:cs="仿宋"/>
          <w:sz w:val="20"/>
          <w:szCs w:val="20"/>
        </w:rPr>
      </w:pPr>
      <w:r>
        <w:rPr>
          <w:rFonts w:ascii="仿宋" w:hAnsi="仿宋" w:eastAsia="仿宋" w:cs="仿宋"/>
          <w:spacing w:val="9"/>
          <w:sz w:val="20"/>
          <w:szCs w:val="20"/>
        </w:rPr>
        <w:t>相关证明材料；</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不能证明其报价合理性的，评标委员会应当将其作为无效投标处理。</w:t>
      </w:r>
    </w:p>
    <w:p>
      <w:pPr>
        <w:spacing w:before="150" w:line="401" w:lineRule="exact"/>
        <w:jc w:val="right"/>
        <w:rPr>
          <w:rFonts w:ascii="仿宋" w:hAnsi="仿宋" w:eastAsia="仿宋" w:cs="仿宋"/>
          <w:sz w:val="20"/>
          <w:szCs w:val="20"/>
        </w:rPr>
      </w:pPr>
      <w:r>
        <w:rPr>
          <w:rFonts w:ascii="仿宋" w:hAnsi="仿宋" w:eastAsia="仿宋" w:cs="仿宋"/>
          <w:spacing w:val="7"/>
          <w:position w:val="14"/>
          <w:sz w:val="20"/>
          <w:szCs w:val="20"/>
        </w:rPr>
        <w:t>4.2.2</w:t>
      </w:r>
      <w:r>
        <w:rPr>
          <w:rFonts w:ascii="仿宋" w:hAnsi="仿宋" w:eastAsia="仿宋" w:cs="仿宋"/>
          <w:spacing w:val="-19"/>
          <w:position w:val="14"/>
          <w:sz w:val="20"/>
          <w:szCs w:val="20"/>
        </w:rPr>
        <w:t xml:space="preserve"> </w:t>
      </w:r>
      <w:r>
        <w:rPr>
          <w:rFonts w:ascii="仿宋" w:hAnsi="仿宋" w:eastAsia="仿宋" w:cs="仿宋"/>
          <w:spacing w:val="7"/>
          <w:position w:val="14"/>
          <w:sz w:val="20"/>
          <w:szCs w:val="20"/>
        </w:rPr>
        <w:t>评标委员会按本章第3.3款规定的量化因素和分值进行打分，并计算出综合评估得分。</w:t>
      </w:r>
    </w:p>
    <w:p>
      <w:pPr>
        <w:spacing w:line="230" w:lineRule="auto"/>
        <w:ind w:left="425"/>
        <w:rPr>
          <w:rFonts w:ascii="仿宋" w:hAnsi="仿宋" w:eastAsia="仿宋" w:cs="仿宋"/>
          <w:sz w:val="20"/>
          <w:szCs w:val="20"/>
        </w:rPr>
      </w:pPr>
      <w:r>
        <w:rPr>
          <w:rFonts w:ascii="仿宋" w:hAnsi="仿宋" w:eastAsia="仿宋" w:cs="仿宋"/>
          <w:spacing w:val="8"/>
          <w:sz w:val="20"/>
          <w:szCs w:val="20"/>
        </w:rPr>
        <w:t>（1）按本章第3.3.1项规定的评审因素和分值对商务部分计算出得分A；</w:t>
      </w:r>
    </w:p>
    <w:p>
      <w:pPr>
        <w:spacing w:before="152" w:line="398" w:lineRule="exact"/>
        <w:ind w:left="425"/>
        <w:rPr>
          <w:rFonts w:ascii="仿宋" w:hAnsi="仿宋" w:eastAsia="仿宋" w:cs="仿宋"/>
          <w:sz w:val="20"/>
          <w:szCs w:val="20"/>
        </w:rPr>
      </w:pPr>
      <w:r>
        <w:rPr>
          <w:rFonts w:ascii="仿宋" w:hAnsi="仿宋" w:eastAsia="仿宋" w:cs="仿宋"/>
          <w:spacing w:val="8"/>
          <w:position w:val="14"/>
          <w:sz w:val="20"/>
          <w:szCs w:val="20"/>
        </w:rPr>
        <w:t>（2）按本章第3.3.2项规定的评审因素和分值对项目实施方案计算出得分B；</w:t>
      </w:r>
    </w:p>
    <w:p>
      <w:pPr>
        <w:spacing w:line="230" w:lineRule="auto"/>
        <w:ind w:left="425"/>
        <w:rPr>
          <w:rFonts w:ascii="仿宋" w:hAnsi="仿宋" w:eastAsia="仿宋" w:cs="仿宋"/>
          <w:sz w:val="20"/>
          <w:szCs w:val="20"/>
        </w:rPr>
      </w:pPr>
      <w:r>
        <w:rPr>
          <w:rFonts w:ascii="仿宋" w:hAnsi="仿宋" w:eastAsia="仿宋" w:cs="仿宋"/>
          <w:spacing w:val="8"/>
          <w:sz w:val="20"/>
          <w:szCs w:val="20"/>
        </w:rPr>
        <w:t>（3）按本章第3.3.3项规定的评审因素和分值对报价部分计算出得分C。</w:t>
      </w:r>
    </w:p>
    <w:p>
      <w:pPr>
        <w:spacing w:before="152" w:line="229" w:lineRule="auto"/>
        <w:ind w:left="413"/>
        <w:rPr>
          <w:rFonts w:ascii="仿宋" w:hAnsi="仿宋" w:eastAsia="仿宋" w:cs="仿宋"/>
          <w:sz w:val="20"/>
          <w:szCs w:val="20"/>
        </w:rPr>
      </w:pPr>
      <w:r>
        <w:rPr>
          <w:rFonts w:ascii="仿宋" w:hAnsi="仿宋" w:eastAsia="仿宋" w:cs="仿宋"/>
          <w:spacing w:val="7"/>
          <w:sz w:val="20"/>
          <w:szCs w:val="20"/>
        </w:rPr>
        <w:t>4.2.3</w:t>
      </w:r>
      <w:r>
        <w:rPr>
          <w:rFonts w:ascii="仿宋" w:hAnsi="仿宋" w:eastAsia="仿宋" w:cs="仿宋"/>
          <w:spacing w:val="-31"/>
          <w:sz w:val="20"/>
          <w:szCs w:val="20"/>
        </w:rPr>
        <w:t xml:space="preserve"> </w:t>
      </w:r>
      <w:r>
        <w:rPr>
          <w:rFonts w:ascii="仿宋" w:hAnsi="仿宋" w:eastAsia="仿宋" w:cs="仿宋"/>
          <w:spacing w:val="7"/>
          <w:sz w:val="20"/>
          <w:szCs w:val="20"/>
        </w:rPr>
        <w:t>评分分值计算保留小数点后两位，小数点后第三位“</w:t>
      </w:r>
      <w:r>
        <w:rPr>
          <w:rFonts w:ascii="仿宋" w:hAnsi="仿宋" w:eastAsia="仿宋" w:cs="仿宋"/>
          <w:spacing w:val="-62"/>
          <w:sz w:val="20"/>
          <w:szCs w:val="20"/>
        </w:rPr>
        <w:t xml:space="preserve"> </w:t>
      </w:r>
      <w:r>
        <w:rPr>
          <w:rFonts w:ascii="仿宋" w:hAnsi="仿宋" w:eastAsia="仿宋" w:cs="仿宋"/>
          <w:spacing w:val="7"/>
          <w:sz w:val="20"/>
          <w:szCs w:val="20"/>
        </w:rPr>
        <w:t>四舍五入</w:t>
      </w:r>
      <w:r>
        <w:rPr>
          <w:rFonts w:ascii="仿宋" w:hAnsi="仿宋" w:eastAsia="仿宋" w:cs="仿宋"/>
          <w:spacing w:val="-70"/>
          <w:sz w:val="20"/>
          <w:szCs w:val="20"/>
        </w:rPr>
        <w:t xml:space="preserve"> </w:t>
      </w:r>
      <w:r>
        <w:rPr>
          <w:rFonts w:ascii="仿宋" w:hAnsi="仿宋" w:eastAsia="仿宋" w:cs="仿宋"/>
          <w:spacing w:val="7"/>
          <w:sz w:val="20"/>
          <w:szCs w:val="20"/>
        </w:rPr>
        <w:t>”。</w:t>
      </w:r>
    </w:p>
    <w:p>
      <w:pPr>
        <w:spacing w:before="153" w:line="230" w:lineRule="auto"/>
        <w:ind w:left="413"/>
        <w:rPr>
          <w:rFonts w:ascii="仿宋" w:hAnsi="仿宋" w:eastAsia="仿宋" w:cs="仿宋"/>
          <w:sz w:val="20"/>
          <w:szCs w:val="20"/>
        </w:rPr>
      </w:pPr>
      <w:r>
        <w:rPr>
          <w:rFonts w:ascii="仿宋" w:hAnsi="仿宋" w:eastAsia="仿宋" w:cs="仿宋"/>
          <w:spacing w:val="8"/>
          <w:sz w:val="20"/>
          <w:szCs w:val="20"/>
        </w:rPr>
        <w:t>4.2.4</w:t>
      </w:r>
      <w:r>
        <w:rPr>
          <w:rFonts w:ascii="仿宋" w:hAnsi="仿宋" w:eastAsia="仿宋" w:cs="仿宋"/>
          <w:spacing w:val="-34"/>
          <w:sz w:val="20"/>
          <w:szCs w:val="20"/>
        </w:rPr>
        <w:t xml:space="preserve"> </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得分=A＋B＋C。</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的最终得分为各评委所评定分数的算术平均值。</w:t>
      </w:r>
    </w:p>
    <w:p>
      <w:pPr>
        <w:spacing w:before="149" w:line="231" w:lineRule="auto"/>
        <w:ind w:left="413"/>
        <w:outlineLvl w:val="2"/>
        <w:rPr>
          <w:rFonts w:ascii="仿宋" w:hAnsi="仿宋" w:eastAsia="仿宋" w:cs="仿宋"/>
          <w:sz w:val="20"/>
          <w:szCs w:val="20"/>
        </w:rPr>
      </w:pPr>
      <w:r>
        <w:rPr>
          <w:rFonts w:ascii="仿宋" w:hAnsi="仿宋" w:eastAsia="仿宋" w:cs="仿宋"/>
          <w:spacing w:val="4"/>
          <w:sz w:val="20"/>
          <w:szCs w:val="20"/>
        </w:rPr>
        <w:t>4.3</w:t>
      </w:r>
      <w:r>
        <w:rPr>
          <w:rFonts w:ascii="仿宋" w:hAnsi="仿宋" w:eastAsia="仿宋" w:cs="仿宋"/>
          <w:spacing w:val="26"/>
          <w:sz w:val="20"/>
          <w:szCs w:val="20"/>
        </w:rPr>
        <w:t xml:space="preserve">   </w:t>
      </w:r>
      <w:r>
        <w:rPr>
          <w:rFonts w:ascii="仿宋" w:hAnsi="仿宋" w:eastAsia="仿宋" w:cs="仿宋"/>
          <w:spacing w:val="4"/>
          <w:sz w:val="20"/>
          <w:szCs w:val="20"/>
        </w:rPr>
        <w:t>评标结果</w:t>
      </w:r>
    </w:p>
    <w:p>
      <w:pPr>
        <w:spacing w:before="151" w:line="369" w:lineRule="auto"/>
        <w:ind w:right="207" w:firstLine="413"/>
        <w:jc w:val="both"/>
        <w:rPr>
          <w:rFonts w:ascii="仿宋" w:hAnsi="仿宋" w:eastAsia="仿宋" w:cs="仿宋"/>
          <w:sz w:val="20"/>
          <w:szCs w:val="20"/>
        </w:rPr>
      </w:pPr>
      <w:r>
        <w:rPr>
          <w:rFonts w:ascii="仿宋" w:hAnsi="仿宋" w:eastAsia="仿宋" w:cs="仿宋"/>
          <w:spacing w:val="9"/>
          <w:sz w:val="20"/>
          <w:szCs w:val="20"/>
        </w:rPr>
        <w:t>4.3.1</w:t>
      </w:r>
      <w:r>
        <w:rPr>
          <w:rFonts w:ascii="仿宋" w:hAnsi="仿宋" w:eastAsia="仿宋" w:cs="仿宋"/>
          <w:spacing w:val="-36"/>
          <w:sz w:val="20"/>
          <w:szCs w:val="20"/>
        </w:rPr>
        <w:t xml:space="preserve"> </w:t>
      </w:r>
      <w:r>
        <w:rPr>
          <w:rFonts w:ascii="仿宋" w:hAnsi="仿宋" w:eastAsia="仿宋" w:cs="仿宋"/>
          <w:spacing w:val="9"/>
          <w:sz w:val="20"/>
          <w:szCs w:val="20"/>
        </w:rPr>
        <w:t>提供相同品牌产品且通过资格审查、符合性审查的不同</w:t>
      </w:r>
      <w:r>
        <w:rPr>
          <w:rFonts w:hint="eastAsia" w:ascii="仿宋" w:hAnsi="仿宋" w:eastAsia="仿宋" w:cs="仿宋"/>
          <w:spacing w:val="9"/>
          <w:sz w:val="20"/>
          <w:szCs w:val="20"/>
          <w:lang w:eastAsia="zh-CN"/>
        </w:rPr>
        <w:t>供应商</w:t>
      </w:r>
      <w:r>
        <w:rPr>
          <w:rFonts w:ascii="仿宋" w:hAnsi="仿宋" w:eastAsia="仿宋" w:cs="仿宋"/>
          <w:spacing w:val="8"/>
          <w:sz w:val="20"/>
          <w:szCs w:val="20"/>
        </w:rPr>
        <w:t>参加同一合同项下投</w:t>
      </w:r>
      <w:r>
        <w:rPr>
          <w:rFonts w:ascii="仿宋" w:hAnsi="仿宋" w:eastAsia="仿宋" w:cs="仿宋"/>
          <w:sz w:val="20"/>
          <w:szCs w:val="20"/>
        </w:rPr>
        <w:t xml:space="preserve"> </w:t>
      </w:r>
      <w:r>
        <w:rPr>
          <w:rFonts w:ascii="仿宋" w:hAnsi="仿宋" w:eastAsia="仿宋" w:cs="仿宋"/>
          <w:spacing w:val="10"/>
          <w:sz w:val="20"/>
          <w:szCs w:val="20"/>
        </w:rPr>
        <w:t>标的，按一家</w:t>
      </w: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计算，评审后得分最高的同品牌</w:t>
      </w:r>
      <w:r>
        <w:rPr>
          <w:rFonts w:hint="eastAsia" w:ascii="仿宋" w:hAnsi="仿宋" w:eastAsia="仿宋" w:cs="仿宋"/>
          <w:spacing w:val="10"/>
          <w:sz w:val="20"/>
          <w:szCs w:val="20"/>
          <w:lang w:eastAsia="zh-CN"/>
        </w:rPr>
        <w:t>供应商</w:t>
      </w:r>
      <w:r>
        <w:rPr>
          <w:rFonts w:ascii="仿宋" w:hAnsi="仿宋" w:eastAsia="仿宋" w:cs="仿宋"/>
          <w:spacing w:val="9"/>
          <w:sz w:val="20"/>
          <w:szCs w:val="20"/>
        </w:rPr>
        <w:t>获得</w:t>
      </w:r>
      <w:r>
        <w:rPr>
          <w:rFonts w:hint="eastAsia" w:ascii="仿宋" w:hAnsi="仿宋" w:eastAsia="仿宋" w:cs="仿宋"/>
          <w:spacing w:val="9"/>
          <w:sz w:val="20"/>
          <w:szCs w:val="20"/>
          <w:lang w:eastAsia="zh-CN"/>
        </w:rPr>
        <w:t>中标供应商</w:t>
      </w:r>
      <w:r>
        <w:rPr>
          <w:rFonts w:ascii="仿宋" w:hAnsi="仿宋" w:eastAsia="仿宋" w:cs="仿宋"/>
          <w:spacing w:val="9"/>
          <w:sz w:val="20"/>
          <w:szCs w:val="20"/>
        </w:rPr>
        <w:t>推荐资格；评审得分相</w:t>
      </w:r>
      <w:r>
        <w:rPr>
          <w:rFonts w:ascii="仿宋" w:hAnsi="仿宋" w:eastAsia="仿宋" w:cs="仿宋"/>
          <w:sz w:val="20"/>
          <w:szCs w:val="20"/>
        </w:rPr>
        <w:t xml:space="preserve"> </w:t>
      </w:r>
      <w:r>
        <w:rPr>
          <w:rFonts w:ascii="仿宋" w:hAnsi="仿宋" w:eastAsia="仿宋" w:cs="仿宋"/>
          <w:spacing w:val="9"/>
          <w:sz w:val="20"/>
          <w:szCs w:val="20"/>
        </w:rPr>
        <w:t>同的，</w:t>
      </w:r>
      <w:r>
        <w:rPr>
          <w:rFonts w:ascii="仿宋" w:hAnsi="仿宋" w:eastAsia="仿宋" w:cs="仿宋"/>
          <w:spacing w:val="-53"/>
          <w:sz w:val="20"/>
          <w:szCs w:val="20"/>
        </w:rPr>
        <w:t xml:space="preserve"> </w:t>
      </w:r>
      <w:r>
        <w:rPr>
          <w:rFonts w:ascii="仿宋" w:hAnsi="仿宋" w:eastAsia="仿宋" w:cs="仿宋"/>
          <w:spacing w:val="9"/>
          <w:sz w:val="20"/>
          <w:szCs w:val="20"/>
        </w:rPr>
        <w:t>由采购人或者采购人委托评标委员会</w:t>
      </w:r>
      <w:r>
        <w:rPr>
          <w:rFonts w:ascii="仿宋" w:hAnsi="仿宋" w:eastAsia="仿宋" w:cs="仿宋"/>
          <w:spacing w:val="8"/>
          <w:sz w:val="20"/>
          <w:szCs w:val="20"/>
        </w:rPr>
        <w:t>按照</w:t>
      </w:r>
      <w:r>
        <w:rPr>
          <w:rFonts w:hint="eastAsia" w:ascii="仿宋" w:hAnsi="仿宋" w:eastAsia="仿宋" w:cs="仿宋"/>
          <w:spacing w:val="8"/>
          <w:sz w:val="20"/>
          <w:szCs w:val="20"/>
          <w:lang w:eastAsia="zh-CN"/>
        </w:rPr>
        <w:t>采购文件</w:t>
      </w:r>
      <w:r>
        <w:rPr>
          <w:rFonts w:ascii="仿宋" w:hAnsi="仿宋" w:eastAsia="仿宋" w:cs="仿宋"/>
          <w:spacing w:val="8"/>
          <w:sz w:val="20"/>
          <w:szCs w:val="20"/>
        </w:rPr>
        <w:t>规定的方式确定一个</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获得中标</w:t>
      </w:r>
    </w:p>
    <w:p>
      <w:pPr>
        <w:spacing w:before="1" w:line="228" w:lineRule="auto"/>
        <w:ind w:left="3"/>
        <w:rPr>
          <w:rFonts w:ascii="仿宋" w:hAnsi="仿宋" w:eastAsia="仿宋" w:cs="仿宋"/>
          <w:sz w:val="20"/>
          <w:szCs w:val="20"/>
        </w:rPr>
      </w:pPr>
      <w:r>
        <w:rPr>
          <w:rFonts w:ascii="仿宋" w:hAnsi="仿宋" w:eastAsia="仿宋" w:cs="仿宋"/>
          <w:spacing w:val="8"/>
          <w:sz w:val="20"/>
          <w:szCs w:val="20"/>
        </w:rPr>
        <w:t>人推荐资格，</w:t>
      </w:r>
      <w:r>
        <w:rPr>
          <w:rFonts w:hint="eastAsia" w:ascii="仿宋" w:hAnsi="仿宋" w:eastAsia="仿宋" w:cs="仿宋"/>
          <w:spacing w:val="8"/>
          <w:sz w:val="20"/>
          <w:szCs w:val="20"/>
          <w:lang w:eastAsia="zh-CN"/>
        </w:rPr>
        <w:t>采购文件</w:t>
      </w:r>
      <w:r>
        <w:rPr>
          <w:rFonts w:ascii="仿宋" w:hAnsi="仿宋" w:eastAsia="仿宋" w:cs="仿宋"/>
          <w:spacing w:val="8"/>
          <w:sz w:val="20"/>
          <w:szCs w:val="20"/>
        </w:rPr>
        <w:t>未规定的采取随机抽</w:t>
      </w:r>
      <w:r>
        <w:rPr>
          <w:rFonts w:ascii="仿宋" w:hAnsi="仿宋" w:eastAsia="仿宋" w:cs="仿宋"/>
          <w:spacing w:val="7"/>
          <w:sz w:val="20"/>
          <w:szCs w:val="20"/>
        </w:rPr>
        <w:t>取方式确定，其他同品牌</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不作为中标候选人。</w:t>
      </w:r>
    </w:p>
    <w:p>
      <w:pPr>
        <w:spacing w:before="153" w:line="398" w:lineRule="exact"/>
        <w:ind w:left="413"/>
        <w:rPr>
          <w:rFonts w:ascii="仿宋" w:hAnsi="仿宋" w:eastAsia="仿宋" w:cs="仿宋"/>
          <w:sz w:val="20"/>
          <w:szCs w:val="20"/>
        </w:rPr>
      </w:pPr>
      <w:r>
        <w:rPr>
          <w:rFonts w:ascii="仿宋" w:hAnsi="仿宋" w:eastAsia="仿宋" w:cs="仿宋"/>
          <w:spacing w:val="8"/>
          <w:position w:val="14"/>
          <w:sz w:val="20"/>
          <w:szCs w:val="20"/>
        </w:rPr>
        <w:t>4.3.2</w:t>
      </w:r>
      <w:r>
        <w:rPr>
          <w:rFonts w:ascii="仿宋" w:hAnsi="仿宋" w:eastAsia="仿宋" w:cs="仿宋"/>
          <w:spacing w:val="-27"/>
          <w:position w:val="14"/>
          <w:sz w:val="20"/>
          <w:szCs w:val="20"/>
        </w:rPr>
        <w:t xml:space="preserve"> </w:t>
      </w:r>
      <w:r>
        <w:rPr>
          <w:rFonts w:ascii="仿宋" w:hAnsi="仿宋" w:eastAsia="仿宋" w:cs="仿宋"/>
          <w:spacing w:val="8"/>
          <w:position w:val="14"/>
          <w:sz w:val="20"/>
          <w:szCs w:val="20"/>
        </w:rPr>
        <w:t>除第二章“</w:t>
      </w:r>
      <w:r>
        <w:rPr>
          <w:rFonts w:hint="eastAsia" w:ascii="仿宋" w:hAnsi="仿宋" w:eastAsia="仿宋" w:cs="仿宋"/>
          <w:spacing w:val="8"/>
          <w:position w:val="14"/>
          <w:sz w:val="20"/>
          <w:szCs w:val="20"/>
          <w:lang w:eastAsia="zh-CN"/>
        </w:rPr>
        <w:t>供应商</w:t>
      </w:r>
      <w:r>
        <w:rPr>
          <w:rFonts w:ascii="仿宋" w:hAnsi="仿宋" w:eastAsia="仿宋" w:cs="仿宋"/>
          <w:spacing w:val="8"/>
          <w:position w:val="14"/>
          <w:sz w:val="20"/>
          <w:szCs w:val="20"/>
        </w:rPr>
        <w:t>须知</w:t>
      </w:r>
      <w:r>
        <w:rPr>
          <w:rFonts w:ascii="仿宋" w:hAnsi="仿宋" w:eastAsia="仿宋" w:cs="仿宋"/>
          <w:spacing w:val="-70"/>
          <w:position w:val="14"/>
          <w:sz w:val="20"/>
          <w:szCs w:val="20"/>
        </w:rPr>
        <w:t xml:space="preserve"> </w:t>
      </w:r>
      <w:r>
        <w:rPr>
          <w:rFonts w:ascii="仿宋" w:hAnsi="仿宋" w:eastAsia="仿宋" w:cs="仿宋"/>
          <w:spacing w:val="8"/>
          <w:position w:val="14"/>
          <w:sz w:val="20"/>
          <w:szCs w:val="20"/>
        </w:rPr>
        <w:t>”前附表授权直接确定</w:t>
      </w:r>
      <w:r>
        <w:rPr>
          <w:rFonts w:hint="eastAsia" w:ascii="仿宋" w:hAnsi="仿宋" w:eastAsia="仿宋" w:cs="仿宋"/>
          <w:spacing w:val="8"/>
          <w:position w:val="14"/>
          <w:sz w:val="20"/>
          <w:szCs w:val="20"/>
          <w:lang w:eastAsia="zh-CN"/>
        </w:rPr>
        <w:t>中标供应商</w:t>
      </w:r>
      <w:r>
        <w:rPr>
          <w:rFonts w:ascii="仿宋" w:hAnsi="仿宋" w:eastAsia="仿宋" w:cs="仿宋"/>
          <w:spacing w:val="8"/>
          <w:position w:val="14"/>
          <w:sz w:val="20"/>
          <w:szCs w:val="20"/>
        </w:rPr>
        <w:t>外，评标委</w:t>
      </w:r>
      <w:r>
        <w:rPr>
          <w:rFonts w:ascii="仿宋" w:hAnsi="仿宋" w:eastAsia="仿宋" w:cs="仿宋"/>
          <w:spacing w:val="7"/>
          <w:position w:val="14"/>
          <w:sz w:val="20"/>
          <w:szCs w:val="20"/>
        </w:rPr>
        <w:t>员会按照得分由高</w:t>
      </w:r>
    </w:p>
    <w:p>
      <w:pPr>
        <w:spacing w:line="230" w:lineRule="auto"/>
        <w:ind w:left="7"/>
        <w:rPr>
          <w:rFonts w:ascii="仿宋" w:hAnsi="仿宋" w:eastAsia="仿宋" w:cs="仿宋"/>
          <w:sz w:val="20"/>
          <w:szCs w:val="20"/>
        </w:rPr>
      </w:pPr>
      <w:r>
        <w:rPr>
          <w:rFonts w:ascii="仿宋" w:hAnsi="仿宋" w:eastAsia="仿宋" w:cs="仿宋"/>
          <w:spacing w:val="7"/>
          <w:sz w:val="20"/>
          <w:szCs w:val="20"/>
        </w:rPr>
        <w:t>到低的顺序推荐中标候选人。</w:t>
      </w:r>
    </w:p>
    <w:p>
      <w:pPr>
        <w:spacing w:before="152" w:line="231" w:lineRule="auto"/>
        <w:ind w:left="413"/>
        <w:outlineLvl w:val="1"/>
        <w:rPr>
          <w:rFonts w:ascii="仿宋" w:hAnsi="仿宋" w:eastAsia="仿宋" w:cs="仿宋"/>
          <w:sz w:val="20"/>
          <w:szCs w:val="20"/>
        </w:rPr>
      </w:pPr>
      <w:r>
        <w:rPr>
          <w:rFonts w:ascii="仿宋" w:hAnsi="仿宋" w:eastAsia="仿宋" w:cs="仿宋"/>
          <w:spacing w:val="8"/>
          <w:sz w:val="20"/>
          <w:szCs w:val="20"/>
        </w:rPr>
        <w:t>4.3.3</w:t>
      </w:r>
      <w:r>
        <w:rPr>
          <w:rFonts w:ascii="仿宋" w:hAnsi="仿宋" w:eastAsia="仿宋" w:cs="仿宋"/>
          <w:spacing w:val="-34"/>
          <w:sz w:val="20"/>
          <w:szCs w:val="20"/>
        </w:rPr>
        <w:t xml:space="preserve"> </w:t>
      </w:r>
      <w:r>
        <w:rPr>
          <w:rFonts w:ascii="仿宋" w:hAnsi="仿宋" w:eastAsia="仿宋" w:cs="仿宋"/>
          <w:spacing w:val="8"/>
          <w:sz w:val="20"/>
          <w:szCs w:val="20"/>
        </w:rPr>
        <w:t>评标委员会完成评标后，应当向采购人提交书面评标报告。</w:t>
      </w:r>
    </w:p>
    <w:p>
      <w:pPr>
        <w:spacing w:line="231" w:lineRule="auto"/>
        <w:rPr>
          <w:rFonts w:ascii="仿宋" w:hAnsi="仿宋" w:eastAsia="仿宋" w:cs="仿宋"/>
          <w:sz w:val="20"/>
          <w:szCs w:val="20"/>
        </w:rPr>
        <w:sectPr>
          <w:footerReference r:id="rId13" w:type="default"/>
          <w:pgSz w:w="12240" w:h="15840"/>
          <w:pgMar w:top="1346" w:right="1623" w:bottom="883" w:left="1813" w:header="0" w:footer="721" w:gutter="0"/>
          <w:pgNumType w:fmt="decimal"/>
          <w:cols w:space="720" w:num="1"/>
        </w:sectPr>
      </w:pPr>
    </w:p>
    <w:p>
      <w:pPr>
        <w:spacing w:before="155" w:line="208" w:lineRule="auto"/>
        <w:ind w:left="3722"/>
        <w:rPr>
          <w:rFonts w:ascii="仿宋" w:hAnsi="仿宋" w:eastAsia="仿宋" w:cs="仿宋"/>
          <w:sz w:val="30"/>
          <w:szCs w:val="30"/>
        </w:rPr>
      </w:pPr>
      <w:r>
        <w:rPr>
          <w:rFonts w:ascii="仿宋" w:hAnsi="仿宋" w:eastAsia="仿宋" w:cs="仿宋"/>
          <w:spacing w:val="-8"/>
          <w:sz w:val="30"/>
          <w:szCs w:val="30"/>
          <w14:textOutline w14:w="5448" w14:cap="sq" w14:cmpd="sng">
            <w14:solidFill>
              <w14:srgbClr w14:val="000000"/>
            </w14:solidFill>
            <w14:prstDash w14:val="solid"/>
            <w14:bevel/>
          </w14:textOutline>
        </w:rPr>
        <w:t>附表一</w:t>
      </w:r>
      <w:r>
        <w:rPr>
          <w:rFonts w:ascii="仿宋" w:hAnsi="仿宋" w:eastAsia="仿宋" w:cs="仿宋"/>
          <w:spacing w:val="38"/>
          <w:sz w:val="30"/>
          <w:szCs w:val="30"/>
        </w:rPr>
        <w:t xml:space="preserve"> </w:t>
      </w:r>
      <w:r>
        <w:rPr>
          <w:rFonts w:ascii="仿宋" w:hAnsi="仿宋" w:eastAsia="仿宋" w:cs="仿宋"/>
          <w:spacing w:val="-8"/>
          <w:sz w:val="30"/>
          <w:szCs w:val="30"/>
          <w14:textOutline w14:w="5448" w14:cap="sq" w14:cmpd="sng">
            <w14:solidFill>
              <w14:srgbClr w14:val="000000"/>
            </w14:solidFill>
            <w14:prstDash w14:val="solid"/>
            <w14:bevel/>
          </w14:textOutline>
        </w:rPr>
        <w:t>资格审查表</w:t>
      </w:r>
    </w:p>
    <w:tbl>
      <w:tblPr>
        <w:tblStyle w:val="16"/>
        <w:tblW w:w="99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2976"/>
        <w:gridCol w:w="5547"/>
        <w:gridCol w:w="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34" w:type="dxa"/>
            <w:textDirection w:val="tbRlV"/>
            <w:vAlign w:val="top"/>
          </w:tcPr>
          <w:p>
            <w:pPr>
              <w:pStyle w:val="17"/>
              <w:spacing w:before="110" w:line="209" w:lineRule="auto"/>
              <w:ind w:left="35"/>
            </w:pPr>
            <w:r>
              <w:rPr>
                <w:spacing w:val="13"/>
                <w14:textOutline w14:w="3795" w14:cap="sq" w14:cmpd="sng">
                  <w14:solidFill>
                    <w14:srgbClr w14:val="000000"/>
                  </w14:solidFill>
                  <w14:prstDash w14:val="solid"/>
                  <w14:bevel/>
                </w14:textOutline>
              </w:rPr>
              <w:t>序</w:t>
            </w:r>
            <w:r>
              <w:rPr>
                <w:spacing w:val="-40"/>
              </w:rPr>
              <w:t xml:space="preserve"> </w:t>
            </w:r>
            <w:r>
              <w:rPr>
                <w:spacing w:val="13"/>
                <w14:textOutline w14:w="3795" w14:cap="sq" w14:cmpd="sng">
                  <w14:solidFill>
                    <w14:srgbClr w14:val="000000"/>
                  </w14:solidFill>
                  <w14:prstDash w14:val="solid"/>
                  <w14:bevel/>
                </w14:textOutline>
              </w:rPr>
              <w:t>号</w:t>
            </w:r>
          </w:p>
        </w:tc>
        <w:tc>
          <w:tcPr>
            <w:tcW w:w="2976" w:type="dxa"/>
            <w:vAlign w:val="top"/>
          </w:tcPr>
          <w:p>
            <w:pPr>
              <w:pStyle w:val="17"/>
              <w:spacing w:before="172" w:line="231" w:lineRule="auto"/>
              <w:ind w:left="1077"/>
            </w:pPr>
            <w:r>
              <w:rPr>
                <w:spacing w:val="6"/>
                <w14:textOutline w14:w="3795" w14:cap="sq" w14:cmpd="sng">
                  <w14:solidFill>
                    <w14:srgbClr w14:val="000000"/>
                  </w14:solidFill>
                  <w14:prstDash w14:val="solid"/>
                  <w14:bevel/>
                </w14:textOutline>
              </w:rPr>
              <w:t>评审内容</w:t>
            </w:r>
          </w:p>
        </w:tc>
        <w:tc>
          <w:tcPr>
            <w:tcW w:w="5547" w:type="dxa"/>
            <w:vAlign w:val="top"/>
          </w:tcPr>
          <w:p>
            <w:pPr>
              <w:pStyle w:val="17"/>
              <w:spacing w:before="172" w:line="231" w:lineRule="auto"/>
              <w:ind w:left="2152"/>
            </w:pPr>
            <w:r>
              <w:rPr>
                <w:spacing w:val="7"/>
                <w14:textOutline w14:w="3795" w14:cap="sq" w14:cmpd="sng">
                  <w14:solidFill>
                    <w14:srgbClr w14:val="000000"/>
                  </w14:solidFill>
                  <w14:prstDash w14:val="solid"/>
                  <w14:bevel/>
                </w14:textOutline>
              </w:rPr>
              <w:t>评审合格标准</w:t>
            </w:r>
          </w:p>
        </w:tc>
        <w:tc>
          <w:tcPr>
            <w:tcW w:w="957" w:type="dxa"/>
            <w:vAlign w:val="top"/>
          </w:tcPr>
          <w:p>
            <w:pPr>
              <w:pStyle w:val="17"/>
              <w:spacing w:before="34" w:line="235" w:lineRule="auto"/>
              <w:ind w:left="179" w:right="161" w:hanging="5"/>
            </w:pPr>
            <w:r>
              <w:rPr>
                <w:spacing w:val="5"/>
                <w14:textOutline w14:w="3795" w14:cap="sq" w14:cmpd="sng">
                  <w14:solidFill>
                    <w14:srgbClr w14:val="000000"/>
                  </w14:solidFill>
                  <w14:prstDash w14:val="solid"/>
                  <w14:bevel/>
                </w14:textOutline>
              </w:rPr>
              <w:t>是否符</w:t>
            </w:r>
            <w:r>
              <w:t xml:space="preserve"> </w:t>
            </w:r>
            <w:r>
              <w:rPr>
                <w:spacing w:val="3"/>
                <w14:textOutline w14:w="3795" w14:cap="sq" w14:cmpd="sng">
                  <w14:solidFill>
                    <w14:srgbClr w14:val="000000"/>
                  </w14:solidFill>
                  <w14:prstDash w14:val="solid"/>
                  <w14:bevel/>
                </w14:textOutline>
              </w:rPr>
              <w:t>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34" w:type="dxa"/>
            <w:vAlign w:val="top"/>
          </w:tcPr>
          <w:p>
            <w:pPr>
              <w:pStyle w:val="17"/>
              <w:spacing w:before="176" w:line="187" w:lineRule="auto"/>
              <w:ind w:left="184"/>
            </w:pPr>
            <w:r>
              <w:t>1</w:t>
            </w:r>
          </w:p>
        </w:tc>
        <w:tc>
          <w:tcPr>
            <w:tcW w:w="2976" w:type="dxa"/>
            <w:vAlign w:val="top"/>
          </w:tcPr>
          <w:p>
            <w:pPr>
              <w:pStyle w:val="17"/>
              <w:spacing w:before="93" w:line="229" w:lineRule="auto"/>
              <w:ind w:left="115"/>
            </w:pPr>
            <w:r>
              <w:rPr>
                <w:rFonts w:hint="eastAsia"/>
                <w:spacing w:val="7"/>
                <w:lang w:eastAsia="zh-CN"/>
              </w:rPr>
              <w:t>供应商</w:t>
            </w:r>
            <w:r>
              <w:rPr>
                <w:spacing w:val="7"/>
              </w:rPr>
              <w:t>名称</w:t>
            </w:r>
          </w:p>
        </w:tc>
        <w:tc>
          <w:tcPr>
            <w:tcW w:w="5547" w:type="dxa"/>
            <w:vAlign w:val="top"/>
          </w:tcPr>
          <w:p>
            <w:pPr>
              <w:pStyle w:val="17"/>
              <w:spacing w:before="93" w:line="229" w:lineRule="auto"/>
              <w:ind w:left="126"/>
            </w:pPr>
            <w:r>
              <w:rPr>
                <w:spacing w:val="8"/>
              </w:rPr>
              <w:t>与营业执照一致（符合法定工商变更程序除外）</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34" w:type="dxa"/>
            <w:vAlign w:val="top"/>
          </w:tcPr>
          <w:p>
            <w:pPr>
              <w:pStyle w:val="17"/>
              <w:spacing w:before="175" w:line="186" w:lineRule="auto"/>
              <w:ind w:left="171"/>
            </w:pPr>
            <w:r>
              <w:t>2</w:t>
            </w:r>
          </w:p>
        </w:tc>
        <w:tc>
          <w:tcPr>
            <w:tcW w:w="2976" w:type="dxa"/>
            <w:vAlign w:val="top"/>
          </w:tcPr>
          <w:p>
            <w:pPr>
              <w:pStyle w:val="17"/>
              <w:spacing w:before="96" w:line="230" w:lineRule="auto"/>
              <w:ind w:left="118"/>
            </w:pPr>
            <w:r>
              <w:rPr>
                <w:spacing w:val="8"/>
              </w:rPr>
              <w:t>具有独立承担民事责任的能力</w:t>
            </w:r>
          </w:p>
        </w:tc>
        <w:tc>
          <w:tcPr>
            <w:tcW w:w="5547" w:type="dxa"/>
            <w:vAlign w:val="top"/>
          </w:tcPr>
          <w:p>
            <w:pPr>
              <w:pStyle w:val="17"/>
              <w:spacing w:before="96" w:line="230" w:lineRule="auto"/>
              <w:ind w:left="120"/>
            </w:pPr>
            <w:r>
              <w:rPr>
                <w:spacing w:val="9"/>
              </w:rPr>
              <w:t>提供有效的法人或者其他组织的营业执照等证</w:t>
            </w:r>
            <w:r>
              <w:rPr>
                <w:spacing w:val="8"/>
              </w:rPr>
              <w:t>明文件。</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4" w:type="dxa"/>
            <w:vAlign w:val="top"/>
          </w:tcPr>
          <w:p>
            <w:pPr>
              <w:pStyle w:val="17"/>
              <w:spacing w:before="288" w:line="186" w:lineRule="auto"/>
              <w:ind w:left="173"/>
            </w:pPr>
            <w:r>
              <w:t>3</w:t>
            </w:r>
          </w:p>
        </w:tc>
        <w:tc>
          <w:tcPr>
            <w:tcW w:w="2976" w:type="dxa"/>
            <w:vAlign w:val="top"/>
          </w:tcPr>
          <w:p>
            <w:pPr>
              <w:pStyle w:val="17"/>
              <w:spacing w:before="51" w:line="259" w:lineRule="auto"/>
              <w:ind w:left="116" w:right="108"/>
            </w:pPr>
            <w:r>
              <w:rPr>
                <w:spacing w:val="11"/>
              </w:rPr>
              <w:t>满足《中华人民共和国政府采</w:t>
            </w:r>
            <w:r>
              <w:rPr>
                <w:spacing w:val="1"/>
              </w:rPr>
              <w:t xml:space="preserve"> </w:t>
            </w:r>
            <w:r>
              <w:rPr>
                <w:spacing w:val="8"/>
              </w:rPr>
              <w:t>购法》第二十二条规定</w:t>
            </w:r>
          </w:p>
        </w:tc>
        <w:tc>
          <w:tcPr>
            <w:tcW w:w="5547" w:type="dxa"/>
            <w:vAlign w:val="top"/>
          </w:tcPr>
          <w:p>
            <w:pPr>
              <w:pStyle w:val="17"/>
              <w:spacing w:before="206" w:line="231" w:lineRule="auto"/>
              <w:ind w:left="119"/>
            </w:pPr>
            <w:r>
              <w:rPr>
                <w:spacing w:val="8"/>
              </w:rPr>
              <w:t>须提供</w:t>
            </w:r>
            <w:r>
              <w:rPr>
                <w:rFonts w:hint="eastAsia"/>
                <w:spacing w:val="8"/>
                <w:lang w:eastAsia="zh-CN"/>
              </w:rPr>
              <w:t>供应商</w:t>
            </w:r>
            <w:r>
              <w:rPr>
                <w:spacing w:val="8"/>
              </w:rPr>
              <w:t>资格声明书</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434" w:type="dxa"/>
            <w:vAlign w:val="top"/>
          </w:tcPr>
          <w:p>
            <w:pPr>
              <w:pStyle w:val="17"/>
              <w:spacing w:before="289" w:line="186" w:lineRule="auto"/>
              <w:ind w:left="168"/>
              <w:rPr>
                <w:rFonts w:hint="eastAsia" w:eastAsia="仿宋"/>
                <w:lang w:val="en-US" w:eastAsia="zh-CN"/>
              </w:rPr>
            </w:pPr>
            <w:r>
              <w:rPr>
                <w:rFonts w:hint="eastAsia"/>
                <w:lang w:val="en-US" w:eastAsia="zh-CN"/>
              </w:rPr>
              <w:t>4</w:t>
            </w:r>
          </w:p>
        </w:tc>
        <w:tc>
          <w:tcPr>
            <w:tcW w:w="2976" w:type="dxa"/>
            <w:vAlign w:val="center"/>
          </w:tcPr>
          <w:p>
            <w:pPr>
              <w:pStyle w:val="17"/>
              <w:spacing w:before="65" w:line="269" w:lineRule="auto"/>
              <w:ind w:left="114" w:right="106" w:hanging="16"/>
              <w:jc w:val="both"/>
              <w:rPr>
                <w:spacing w:val="8"/>
              </w:rPr>
            </w:pPr>
            <w:r>
              <w:rPr>
                <w:rFonts w:hint="eastAsia"/>
                <w:spacing w:val="8"/>
              </w:rPr>
              <w:t>健全的财务制度</w:t>
            </w:r>
          </w:p>
        </w:tc>
        <w:tc>
          <w:tcPr>
            <w:tcW w:w="5547" w:type="dxa"/>
            <w:vAlign w:val="top"/>
          </w:tcPr>
          <w:p>
            <w:pPr>
              <w:pStyle w:val="17"/>
              <w:spacing w:before="65" w:line="269" w:lineRule="auto"/>
              <w:ind w:left="114" w:right="106" w:hanging="16"/>
              <w:jc w:val="both"/>
              <w:rPr>
                <w:rFonts w:hint="eastAsia"/>
                <w:spacing w:val="8"/>
                <w:lang w:eastAsia="zh-CN"/>
              </w:rPr>
            </w:pPr>
            <w:r>
              <w:rPr>
                <w:rFonts w:hint="eastAsia"/>
                <w:spacing w:val="8"/>
              </w:rPr>
              <w:t>提供202</w:t>
            </w:r>
            <w:r>
              <w:rPr>
                <w:rFonts w:hint="eastAsia"/>
                <w:spacing w:val="8"/>
                <w:lang w:val="en-US" w:eastAsia="zh-CN"/>
              </w:rPr>
              <w:t>2</w:t>
            </w:r>
            <w:r>
              <w:rPr>
                <w:rFonts w:hint="eastAsia"/>
                <w:spacing w:val="8"/>
              </w:rPr>
              <w:t>年度经审计的财务报告(成立不足1年的提供基本开户银行出具的资信证明)。财务报告须具有2名及以上注册会计师盖章和签字。</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4" w:type="dxa"/>
            <w:vAlign w:val="top"/>
          </w:tcPr>
          <w:p>
            <w:pPr>
              <w:pStyle w:val="17"/>
              <w:spacing w:before="289" w:line="186" w:lineRule="auto"/>
              <w:ind w:left="168"/>
              <w:rPr>
                <w:rFonts w:hint="eastAsia" w:eastAsia="仿宋"/>
                <w:lang w:val="en-US" w:eastAsia="zh-CN"/>
              </w:rPr>
            </w:pPr>
            <w:r>
              <w:rPr>
                <w:rFonts w:hint="eastAsia"/>
                <w:lang w:val="en-US" w:eastAsia="zh-CN"/>
              </w:rPr>
              <w:t>5</w:t>
            </w:r>
          </w:p>
        </w:tc>
        <w:tc>
          <w:tcPr>
            <w:tcW w:w="2976" w:type="dxa"/>
            <w:vAlign w:val="center"/>
          </w:tcPr>
          <w:p>
            <w:pPr>
              <w:pStyle w:val="17"/>
              <w:spacing w:before="65" w:line="269" w:lineRule="auto"/>
              <w:ind w:left="114" w:right="106" w:hanging="16"/>
              <w:jc w:val="both"/>
              <w:rPr>
                <w:spacing w:val="8"/>
              </w:rPr>
            </w:pPr>
            <w:r>
              <w:rPr>
                <w:rFonts w:hint="eastAsia"/>
                <w:spacing w:val="8"/>
              </w:rPr>
              <w:t>依法缴纳税收和社保的良好记录</w:t>
            </w:r>
          </w:p>
        </w:tc>
        <w:tc>
          <w:tcPr>
            <w:tcW w:w="5547" w:type="dxa"/>
            <w:vAlign w:val="center"/>
          </w:tcPr>
          <w:p>
            <w:pPr>
              <w:pStyle w:val="17"/>
              <w:spacing w:before="65" w:line="269" w:lineRule="auto"/>
              <w:ind w:left="114" w:right="106" w:hanging="16"/>
              <w:jc w:val="both"/>
              <w:rPr>
                <w:rFonts w:hint="eastAsia"/>
                <w:spacing w:val="8"/>
                <w:lang w:eastAsia="zh-CN"/>
              </w:rPr>
            </w:pPr>
            <w:r>
              <w:rPr>
                <w:rFonts w:hint="eastAsia"/>
                <w:spacing w:val="8"/>
              </w:rPr>
              <w:t>提供202</w:t>
            </w:r>
            <w:r>
              <w:rPr>
                <w:rFonts w:hint="eastAsia"/>
                <w:spacing w:val="8"/>
                <w:lang w:val="en-US" w:eastAsia="zh-CN"/>
              </w:rPr>
              <w:t>3</w:t>
            </w:r>
            <w:r>
              <w:rPr>
                <w:rFonts w:hint="eastAsia"/>
                <w:spacing w:val="8"/>
              </w:rPr>
              <w:t>年1月1日以来至少一个月的依法缴纳税收和社会保障资金的相关证明复印件或扫描件。依法免税或不需要缴纳社会保障资金的供应商，应提供相应文件证明其依法免税或不需要缴纳社会保障资金。</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34" w:type="dxa"/>
            <w:vAlign w:val="top"/>
          </w:tcPr>
          <w:p>
            <w:pPr>
              <w:pStyle w:val="17"/>
              <w:spacing w:before="289" w:line="186" w:lineRule="auto"/>
              <w:ind w:left="168"/>
              <w:rPr>
                <w:rFonts w:hint="eastAsia" w:eastAsia="仿宋"/>
                <w:lang w:val="en-US" w:eastAsia="zh-CN"/>
              </w:rPr>
            </w:pPr>
            <w:r>
              <w:rPr>
                <w:rFonts w:hint="eastAsia"/>
                <w:lang w:val="en-US" w:eastAsia="zh-CN"/>
              </w:rPr>
              <w:t>6</w:t>
            </w:r>
          </w:p>
        </w:tc>
        <w:tc>
          <w:tcPr>
            <w:tcW w:w="2976" w:type="dxa"/>
            <w:vAlign w:val="center"/>
          </w:tcPr>
          <w:p>
            <w:pPr>
              <w:pStyle w:val="17"/>
              <w:spacing w:before="65" w:line="269" w:lineRule="auto"/>
              <w:ind w:left="114" w:right="106" w:hanging="16"/>
              <w:jc w:val="both"/>
              <w:rPr>
                <w:spacing w:val="8"/>
              </w:rPr>
            </w:pPr>
            <w:r>
              <w:rPr>
                <w:spacing w:val="8"/>
              </w:rPr>
              <w:t>具备</w:t>
            </w:r>
            <w:r>
              <w:rPr>
                <w:rFonts w:hint="eastAsia"/>
                <w:spacing w:val="8"/>
              </w:rPr>
              <w:t>履</w:t>
            </w:r>
            <w:r>
              <w:rPr>
                <w:spacing w:val="8"/>
              </w:rPr>
              <w:t>约</w:t>
            </w:r>
            <w:r>
              <w:rPr>
                <w:rFonts w:hint="eastAsia"/>
                <w:spacing w:val="8"/>
              </w:rPr>
              <w:t>能力</w:t>
            </w:r>
          </w:p>
        </w:tc>
        <w:tc>
          <w:tcPr>
            <w:tcW w:w="5547" w:type="dxa"/>
            <w:vAlign w:val="center"/>
          </w:tcPr>
          <w:p>
            <w:pPr>
              <w:pStyle w:val="17"/>
              <w:spacing w:before="65" w:line="269" w:lineRule="auto"/>
              <w:ind w:left="114" w:right="106" w:hanging="16"/>
              <w:jc w:val="both"/>
              <w:rPr>
                <w:rFonts w:hint="eastAsia"/>
                <w:spacing w:val="8"/>
                <w:lang w:eastAsia="zh-CN"/>
              </w:rPr>
            </w:pPr>
            <w:r>
              <w:rPr>
                <w:rFonts w:hint="eastAsia"/>
                <w:spacing w:val="8"/>
              </w:rPr>
              <w:t>提供具有履行合同所必需的设备和专业技术能力的书面声明（格式</w:t>
            </w:r>
            <w:r>
              <w:rPr>
                <w:spacing w:val="8"/>
              </w:rPr>
              <w:t>参考</w:t>
            </w:r>
            <w:r>
              <w:rPr>
                <w:rFonts w:hint="eastAsia"/>
                <w:spacing w:val="8"/>
                <w:lang w:eastAsia="zh-CN"/>
              </w:rPr>
              <w:t>第六章投标文件格式</w:t>
            </w:r>
            <w:r>
              <w:rPr>
                <w:rFonts w:hint="eastAsia"/>
                <w:spacing w:val="8"/>
              </w:rPr>
              <w:t>）或证明材料的复印件或扫描件。</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434" w:type="dxa"/>
            <w:vAlign w:val="top"/>
          </w:tcPr>
          <w:p>
            <w:pPr>
              <w:spacing w:line="345" w:lineRule="auto"/>
              <w:rPr>
                <w:rFonts w:ascii="Arial"/>
                <w:sz w:val="21"/>
              </w:rPr>
            </w:pPr>
          </w:p>
          <w:p>
            <w:pPr>
              <w:spacing w:line="345" w:lineRule="auto"/>
              <w:rPr>
                <w:rFonts w:ascii="Arial"/>
                <w:sz w:val="21"/>
              </w:rPr>
            </w:pPr>
          </w:p>
          <w:p>
            <w:pPr>
              <w:pStyle w:val="17"/>
              <w:spacing w:before="65" w:line="184" w:lineRule="auto"/>
              <w:ind w:left="173"/>
              <w:rPr>
                <w:rFonts w:hint="eastAsia" w:eastAsia="仿宋"/>
                <w:lang w:eastAsia="zh-CN"/>
              </w:rPr>
            </w:pPr>
            <w:r>
              <w:rPr>
                <w:rFonts w:hint="eastAsia"/>
                <w:lang w:val="en-US" w:eastAsia="zh-CN"/>
              </w:rPr>
              <w:t>7</w:t>
            </w:r>
          </w:p>
        </w:tc>
        <w:tc>
          <w:tcPr>
            <w:tcW w:w="2976" w:type="dxa"/>
            <w:vAlign w:val="top"/>
          </w:tcPr>
          <w:p>
            <w:pPr>
              <w:spacing w:line="298" w:lineRule="auto"/>
              <w:rPr>
                <w:rFonts w:ascii="Arial"/>
                <w:sz w:val="21"/>
              </w:rPr>
            </w:pPr>
          </w:p>
          <w:p>
            <w:pPr>
              <w:pStyle w:val="17"/>
              <w:spacing w:before="65" w:line="269" w:lineRule="auto"/>
              <w:ind w:left="114" w:right="106" w:hanging="16"/>
              <w:jc w:val="both"/>
            </w:pPr>
            <w:r>
              <w:rPr>
                <w:spacing w:val="8"/>
              </w:rPr>
              <w:t>“信用中国</w:t>
            </w:r>
            <w:r>
              <w:rPr>
                <w:spacing w:val="-62"/>
              </w:rPr>
              <w:t xml:space="preserve"> </w:t>
            </w:r>
            <w:r>
              <w:rPr>
                <w:spacing w:val="8"/>
              </w:rPr>
              <w:t>”</w:t>
            </w:r>
            <w:r>
              <w:rPr>
                <w:spacing w:val="-77"/>
              </w:rPr>
              <w:t xml:space="preserve"> </w:t>
            </w:r>
            <w:r>
              <w:rPr>
                <w:spacing w:val="8"/>
              </w:rPr>
              <w:t>网站和中国政府</w:t>
            </w:r>
            <w:r>
              <w:t xml:space="preserve"> </w:t>
            </w:r>
            <w:r>
              <w:rPr>
                <w:spacing w:val="5"/>
              </w:rPr>
              <w:t>采购网（</w:t>
            </w:r>
            <w:r>
              <w:t>www</w:t>
            </w:r>
            <w:r>
              <w:rPr>
                <w:spacing w:val="5"/>
              </w:rPr>
              <w:t>.</w:t>
            </w:r>
            <w:r>
              <w:t>ccgp</w:t>
            </w:r>
            <w:r>
              <w:rPr>
                <w:spacing w:val="5"/>
              </w:rPr>
              <w:t>.</w:t>
            </w:r>
            <w:r>
              <w:t>gov</w:t>
            </w:r>
            <w:r>
              <w:rPr>
                <w:spacing w:val="5"/>
              </w:rPr>
              <w:t>.</w:t>
            </w:r>
            <w:r>
              <w:t>cn</w:t>
            </w:r>
            <w:r>
              <w:rPr>
                <w:spacing w:val="5"/>
              </w:rPr>
              <w:t>）查</w:t>
            </w:r>
            <w:r>
              <w:rPr>
                <w:spacing w:val="1"/>
              </w:rPr>
              <w:t xml:space="preserve"> </w:t>
            </w:r>
            <w:r>
              <w:rPr>
                <w:spacing w:val="5"/>
              </w:rPr>
              <w:t>询记录</w:t>
            </w:r>
          </w:p>
        </w:tc>
        <w:tc>
          <w:tcPr>
            <w:tcW w:w="5547" w:type="dxa"/>
            <w:vAlign w:val="top"/>
          </w:tcPr>
          <w:p>
            <w:pPr>
              <w:pStyle w:val="17"/>
              <w:spacing w:before="52" w:line="276" w:lineRule="auto"/>
              <w:ind w:left="101" w:right="46" w:firstLine="16"/>
              <w:jc w:val="both"/>
            </w:pPr>
            <w:r>
              <w:rPr>
                <w:rFonts w:hint="eastAsia"/>
                <w:spacing w:val="9"/>
                <w:lang w:eastAsia="zh-CN"/>
              </w:rPr>
              <w:t>供应商</w:t>
            </w:r>
            <w:r>
              <w:rPr>
                <w:spacing w:val="9"/>
              </w:rPr>
              <w:t>未被列入“信用中国</w:t>
            </w:r>
            <w:r>
              <w:rPr>
                <w:spacing w:val="-62"/>
              </w:rPr>
              <w:t xml:space="preserve"> </w:t>
            </w:r>
            <w:r>
              <w:rPr>
                <w:spacing w:val="9"/>
              </w:rPr>
              <w:t>”</w:t>
            </w:r>
            <w:r>
              <w:rPr>
                <w:spacing w:val="-77"/>
              </w:rPr>
              <w:t xml:space="preserve"> </w:t>
            </w:r>
            <w:r>
              <w:rPr>
                <w:spacing w:val="9"/>
              </w:rPr>
              <w:t>网站的“失信被执行人</w:t>
            </w:r>
            <w:r>
              <w:rPr>
                <w:spacing w:val="-68"/>
              </w:rPr>
              <w:t xml:space="preserve"> </w:t>
            </w:r>
            <w:r>
              <w:rPr>
                <w:spacing w:val="9"/>
              </w:rPr>
              <w:t>”和</w:t>
            </w:r>
            <w:r>
              <w:t xml:space="preserve"> </w:t>
            </w:r>
            <w:r>
              <w:rPr>
                <w:spacing w:val="8"/>
              </w:rPr>
              <w:t>“税收违法黑名单</w:t>
            </w:r>
            <w:r>
              <w:rPr>
                <w:spacing w:val="-63"/>
              </w:rPr>
              <w:t xml:space="preserve"> </w:t>
            </w:r>
            <w:r>
              <w:rPr>
                <w:spacing w:val="8"/>
              </w:rPr>
              <w:t>”及“</w:t>
            </w:r>
            <w:r>
              <w:rPr>
                <w:spacing w:val="-57"/>
              </w:rPr>
              <w:t xml:space="preserve"> </w:t>
            </w:r>
            <w:r>
              <w:rPr>
                <w:spacing w:val="8"/>
              </w:rPr>
              <w:t>中国政府采购</w:t>
            </w:r>
            <w:r>
              <w:rPr>
                <w:spacing w:val="-67"/>
              </w:rPr>
              <w:t xml:space="preserve"> </w:t>
            </w:r>
            <w:r>
              <w:rPr>
                <w:spacing w:val="8"/>
              </w:rPr>
              <w:t>”</w:t>
            </w:r>
            <w:r>
              <w:rPr>
                <w:spacing w:val="-78"/>
              </w:rPr>
              <w:t xml:space="preserve"> </w:t>
            </w:r>
            <w:r>
              <w:rPr>
                <w:spacing w:val="8"/>
              </w:rPr>
              <w:t>网站的“政府采</w:t>
            </w:r>
            <w:r>
              <w:t xml:space="preserve"> </w:t>
            </w:r>
            <w:r>
              <w:rPr>
                <w:spacing w:val="6"/>
              </w:rPr>
              <w:t>购严重违法失信行为记录名单</w:t>
            </w:r>
            <w:r>
              <w:rPr>
                <w:spacing w:val="-63"/>
              </w:rPr>
              <w:t xml:space="preserve"> </w:t>
            </w:r>
            <w:r>
              <w:rPr>
                <w:spacing w:val="6"/>
              </w:rPr>
              <w:t>”，资格审查现场网上查询，</w:t>
            </w:r>
            <w:r>
              <w:t xml:space="preserve"> </w:t>
            </w:r>
            <w:r>
              <w:rPr>
                <w:spacing w:val="13"/>
              </w:rPr>
              <w:t>若有不良记录，取消其投标资格。（注：开标后由采购人</w:t>
            </w:r>
            <w:r>
              <w:rPr>
                <w:spacing w:val="9"/>
              </w:rPr>
              <w:t>现场查询并保存查询结果）</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434" w:type="dxa"/>
            <w:vAlign w:val="center"/>
          </w:tcPr>
          <w:p>
            <w:pPr>
              <w:pStyle w:val="17"/>
              <w:spacing w:before="65" w:line="269" w:lineRule="auto"/>
              <w:ind w:left="114" w:right="106" w:hanging="16"/>
              <w:jc w:val="both"/>
              <w:rPr>
                <w:rFonts w:hint="default"/>
                <w:spacing w:val="8"/>
                <w:lang w:val="en-US" w:eastAsia="zh-CN"/>
              </w:rPr>
            </w:pPr>
            <w:r>
              <w:rPr>
                <w:rFonts w:hint="eastAsia"/>
                <w:spacing w:val="8"/>
                <w:lang w:val="en-US" w:eastAsia="zh-CN"/>
              </w:rPr>
              <w:t>8</w:t>
            </w:r>
          </w:p>
        </w:tc>
        <w:tc>
          <w:tcPr>
            <w:tcW w:w="2976" w:type="dxa"/>
            <w:vAlign w:val="center"/>
          </w:tcPr>
          <w:p>
            <w:pPr>
              <w:pStyle w:val="17"/>
              <w:spacing w:before="65" w:line="269" w:lineRule="auto"/>
              <w:ind w:left="114" w:right="106" w:hanging="16"/>
              <w:jc w:val="both"/>
              <w:rPr>
                <w:spacing w:val="8"/>
              </w:rPr>
            </w:pPr>
            <w:r>
              <w:rPr>
                <w:rFonts w:hint="eastAsia"/>
                <w:spacing w:val="8"/>
              </w:rPr>
              <w:t>良好的商业信誉</w:t>
            </w:r>
          </w:p>
        </w:tc>
        <w:tc>
          <w:tcPr>
            <w:tcW w:w="5547" w:type="dxa"/>
            <w:vAlign w:val="center"/>
          </w:tcPr>
          <w:p>
            <w:pPr>
              <w:pStyle w:val="17"/>
              <w:spacing w:before="65" w:line="269" w:lineRule="auto"/>
              <w:ind w:left="114" w:right="106" w:hanging="16"/>
              <w:jc w:val="both"/>
              <w:rPr>
                <w:rFonts w:hint="eastAsia"/>
                <w:spacing w:val="8"/>
                <w:lang w:eastAsia="zh-CN"/>
              </w:rPr>
            </w:pPr>
            <w:r>
              <w:rPr>
                <w:rFonts w:hint="eastAsia"/>
                <w:spacing w:val="8"/>
              </w:rPr>
              <w:t>提供参加政府采购活动前三年内在经营活动中没有重大违法记录的书面声明（格式参考</w:t>
            </w:r>
            <w:r>
              <w:rPr>
                <w:rFonts w:hint="eastAsia"/>
                <w:spacing w:val="8"/>
                <w:lang w:eastAsia="zh-CN"/>
              </w:rPr>
              <w:t>第六章投标文件格式</w:t>
            </w:r>
            <w:r>
              <w:rPr>
                <w:rFonts w:hint="eastAsia"/>
                <w:spacing w:val="8"/>
              </w:rPr>
              <w:t>）</w:t>
            </w:r>
          </w:p>
        </w:tc>
        <w:tc>
          <w:tcPr>
            <w:tcW w:w="957" w:type="dxa"/>
            <w:vAlign w:val="center"/>
          </w:tcPr>
          <w:p>
            <w:pPr>
              <w:widowControl/>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434" w:type="dxa"/>
            <w:vAlign w:val="center"/>
          </w:tcPr>
          <w:p>
            <w:pPr>
              <w:pStyle w:val="17"/>
              <w:spacing w:before="65" w:line="269" w:lineRule="auto"/>
              <w:ind w:left="114" w:right="106" w:hanging="16"/>
              <w:jc w:val="both"/>
              <w:rPr>
                <w:rFonts w:hint="default"/>
                <w:spacing w:val="8"/>
                <w:lang w:val="en-US" w:eastAsia="zh-CN"/>
              </w:rPr>
            </w:pPr>
            <w:r>
              <w:rPr>
                <w:rFonts w:hint="eastAsia"/>
                <w:spacing w:val="8"/>
                <w:lang w:val="en-US" w:eastAsia="zh-CN"/>
              </w:rPr>
              <w:t>9</w:t>
            </w:r>
          </w:p>
        </w:tc>
        <w:tc>
          <w:tcPr>
            <w:tcW w:w="2976" w:type="dxa"/>
            <w:vAlign w:val="center"/>
          </w:tcPr>
          <w:p>
            <w:pPr>
              <w:pStyle w:val="17"/>
              <w:spacing w:before="65" w:line="269" w:lineRule="auto"/>
              <w:ind w:left="114" w:right="106" w:hanging="16"/>
              <w:jc w:val="both"/>
              <w:rPr>
                <w:rFonts w:hint="eastAsia"/>
                <w:spacing w:val="8"/>
                <w:lang w:val="en-US" w:eastAsia="en-US"/>
              </w:rPr>
            </w:pPr>
            <w:r>
              <w:rPr>
                <w:spacing w:val="8"/>
              </w:rPr>
              <w:t>无关联关系声明</w:t>
            </w:r>
          </w:p>
        </w:tc>
        <w:tc>
          <w:tcPr>
            <w:tcW w:w="5547" w:type="dxa"/>
            <w:vAlign w:val="top"/>
          </w:tcPr>
          <w:p>
            <w:pPr>
              <w:pStyle w:val="17"/>
              <w:spacing w:before="65" w:line="269" w:lineRule="auto"/>
              <w:ind w:left="114" w:right="106" w:hanging="16"/>
              <w:jc w:val="both"/>
              <w:rPr>
                <w:rFonts w:hint="eastAsia"/>
                <w:spacing w:val="8"/>
                <w:lang w:val="en-US" w:eastAsia="en-US"/>
              </w:rPr>
            </w:pPr>
            <w:r>
              <w:rPr>
                <w:rFonts w:hint="eastAsia"/>
                <w:spacing w:val="8"/>
              </w:rPr>
              <w:t>单位负责人为同一人或者</w:t>
            </w:r>
            <w:r>
              <w:rPr>
                <w:rFonts w:hint="eastAsia"/>
                <w:spacing w:val="8"/>
                <w:lang w:eastAsia="zh-CN"/>
              </w:rPr>
              <w:t>存在直接控股关系</w:t>
            </w:r>
            <w:r>
              <w:rPr>
                <w:rFonts w:hint="eastAsia"/>
                <w:spacing w:val="8"/>
              </w:rPr>
              <w:t>、参股关系、管理关系的不同单位，不得参加同一标段投标或未划分标段的同一招标项目投标</w:t>
            </w:r>
            <w:r>
              <w:rPr>
                <w:spacing w:val="8"/>
              </w:rPr>
              <w:t>。</w:t>
            </w:r>
            <w:r>
              <w:rPr>
                <w:rFonts w:hint="eastAsia"/>
                <w:spacing w:val="8"/>
              </w:rPr>
              <w:t>提供无关联声明</w:t>
            </w:r>
            <w:r>
              <w:rPr>
                <w:spacing w:val="8"/>
              </w:rPr>
              <w:t>函（</w:t>
            </w:r>
            <w:r>
              <w:rPr>
                <w:rFonts w:hint="eastAsia"/>
                <w:spacing w:val="8"/>
              </w:rPr>
              <w:t>格式参考</w:t>
            </w:r>
            <w:r>
              <w:rPr>
                <w:rFonts w:hint="eastAsia"/>
                <w:spacing w:val="8"/>
                <w:lang w:eastAsia="zh-CN"/>
              </w:rPr>
              <w:t>第六章投标文件格式</w:t>
            </w:r>
            <w:r>
              <w:rPr>
                <w:spacing w:val="8"/>
              </w:rPr>
              <w:t>）</w:t>
            </w:r>
          </w:p>
        </w:tc>
        <w:tc>
          <w:tcPr>
            <w:tcW w:w="957" w:type="dxa"/>
            <w:vAlign w:val="center"/>
          </w:tcPr>
          <w:p>
            <w:pPr>
              <w:widowControl/>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34" w:type="dxa"/>
            <w:vAlign w:val="top"/>
          </w:tcPr>
          <w:p>
            <w:pPr>
              <w:pStyle w:val="17"/>
              <w:spacing w:before="181" w:line="186" w:lineRule="auto"/>
              <w:jc w:val="center"/>
              <w:rPr>
                <w:rFonts w:hint="default" w:eastAsia="仿宋"/>
                <w:lang w:val="en-US" w:eastAsia="zh-CN"/>
              </w:rPr>
            </w:pPr>
            <w:r>
              <w:rPr>
                <w:rFonts w:hint="eastAsia"/>
                <w:lang w:val="en-US" w:eastAsia="zh-CN"/>
              </w:rPr>
              <w:t>10</w:t>
            </w:r>
          </w:p>
        </w:tc>
        <w:tc>
          <w:tcPr>
            <w:tcW w:w="2976" w:type="dxa"/>
            <w:vAlign w:val="top"/>
          </w:tcPr>
          <w:p>
            <w:pPr>
              <w:pStyle w:val="17"/>
              <w:spacing w:before="99" w:line="231" w:lineRule="auto"/>
              <w:ind w:left="113"/>
            </w:pPr>
            <w:r>
              <w:rPr>
                <w:spacing w:val="7"/>
              </w:rPr>
              <w:t>联合体投标</w:t>
            </w:r>
          </w:p>
        </w:tc>
        <w:tc>
          <w:tcPr>
            <w:tcW w:w="5547" w:type="dxa"/>
            <w:vAlign w:val="top"/>
          </w:tcPr>
          <w:p>
            <w:pPr>
              <w:pStyle w:val="17"/>
              <w:spacing w:before="99" w:line="231" w:lineRule="auto"/>
              <w:ind w:left="119"/>
            </w:pPr>
            <w:r>
              <w:rPr>
                <w:spacing w:val="7"/>
              </w:rPr>
              <w:t>本项目不接受联合体。</w:t>
            </w:r>
          </w:p>
        </w:tc>
        <w:tc>
          <w:tcPr>
            <w:tcW w:w="9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34" w:type="dxa"/>
            <w:vAlign w:val="top"/>
          </w:tcPr>
          <w:p>
            <w:pPr>
              <w:rPr>
                <w:rFonts w:ascii="Arial"/>
                <w:sz w:val="21"/>
              </w:rPr>
            </w:pPr>
          </w:p>
        </w:tc>
        <w:tc>
          <w:tcPr>
            <w:tcW w:w="2976" w:type="dxa"/>
            <w:vAlign w:val="top"/>
          </w:tcPr>
          <w:p>
            <w:pPr>
              <w:pStyle w:val="17"/>
              <w:spacing w:before="98" w:line="232" w:lineRule="auto"/>
              <w:ind w:left="1502"/>
            </w:pPr>
            <w:r>
              <w:rPr>
                <w:spacing w:val="-1"/>
              </w:rPr>
              <w:t>结论</w:t>
            </w:r>
          </w:p>
        </w:tc>
        <w:tc>
          <w:tcPr>
            <w:tcW w:w="5547" w:type="dxa"/>
            <w:vAlign w:val="top"/>
          </w:tcPr>
          <w:p>
            <w:pPr>
              <w:rPr>
                <w:rFonts w:ascii="Arial"/>
                <w:sz w:val="21"/>
              </w:rPr>
            </w:pPr>
          </w:p>
        </w:tc>
        <w:tc>
          <w:tcPr>
            <w:tcW w:w="957" w:type="dxa"/>
            <w:vAlign w:val="top"/>
          </w:tcPr>
          <w:p>
            <w:pPr>
              <w:rPr>
                <w:rFonts w:ascii="Arial"/>
                <w:sz w:val="21"/>
              </w:rPr>
            </w:pPr>
          </w:p>
        </w:tc>
      </w:tr>
    </w:tbl>
    <w:p>
      <w:pPr>
        <w:spacing w:before="139" w:line="229" w:lineRule="auto"/>
        <w:ind w:left="1084"/>
        <w:outlineLvl w:val="1"/>
        <w:rPr>
          <w:rFonts w:ascii="仿宋" w:hAnsi="仿宋" w:eastAsia="仿宋" w:cs="仿宋"/>
          <w:sz w:val="20"/>
          <w:szCs w:val="20"/>
        </w:rPr>
      </w:pPr>
      <w:r>
        <w:rPr>
          <w:rFonts w:ascii="仿宋" w:hAnsi="仿宋" w:eastAsia="仿宋" w:cs="仿宋"/>
          <w:spacing w:val="5"/>
          <w:sz w:val="20"/>
          <w:szCs w:val="20"/>
        </w:rPr>
        <w:t>注：符合要求用“</w:t>
      </w:r>
      <w:r>
        <w:rPr>
          <w:rFonts w:ascii="仿宋" w:hAnsi="仿宋" w:eastAsia="仿宋" w:cs="仿宋"/>
          <w:spacing w:val="-38"/>
          <w:sz w:val="20"/>
          <w:szCs w:val="20"/>
        </w:rPr>
        <w:t xml:space="preserve"> </w:t>
      </w:r>
      <w:r>
        <w:rPr>
          <w:rFonts w:ascii="仿宋" w:hAnsi="仿宋" w:eastAsia="仿宋" w:cs="仿宋"/>
          <w:spacing w:val="5"/>
          <w:sz w:val="20"/>
          <w:szCs w:val="20"/>
          <w14:textOutline w14:w="3795" w14:cap="sq" w14:cmpd="sng">
            <w14:solidFill>
              <w14:srgbClr w14:val="000000"/>
            </w14:solidFill>
            <w14:prstDash w14:val="solid"/>
            <w14:bevel/>
          </w14:textOutline>
        </w:rPr>
        <w:t>√</w:t>
      </w:r>
      <w:r>
        <w:rPr>
          <w:rFonts w:ascii="仿宋" w:hAnsi="仿宋" w:eastAsia="仿宋" w:cs="仿宋"/>
          <w:spacing w:val="-70"/>
          <w:sz w:val="20"/>
          <w:szCs w:val="20"/>
        </w:rPr>
        <w:t xml:space="preserve"> </w:t>
      </w:r>
      <w:r>
        <w:rPr>
          <w:rFonts w:ascii="仿宋" w:hAnsi="仿宋" w:eastAsia="仿宋" w:cs="仿宋"/>
          <w:spacing w:val="5"/>
          <w:sz w:val="20"/>
          <w:szCs w:val="20"/>
        </w:rPr>
        <w:t>”表示，不符合用“</w:t>
      </w:r>
      <w:r>
        <w:rPr>
          <w:rFonts w:ascii="仿宋" w:hAnsi="仿宋" w:eastAsia="仿宋" w:cs="仿宋"/>
          <w:spacing w:val="-60"/>
          <w:sz w:val="20"/>
          <w:szCs w:val="20"/>
        </w:rPr>
        <w:t xml:space="preserve"> </w:t>
      </w:r>
      <w:r>
        <w:rPr>
          <w:rFonts w:ascii="仿宋" w:hAnsi="仿宋" w:eastAsia="仿宋" w:cs="仿宋"/>
          <w:spacing w:val="5"/>
          <w:sz w:val="20"/>
          <w:szCs w:val="20"/>
        </w:rPr>
        <w:t>×</w:t>
      </w:r>
      <w:r>
        <w:rPr>
          <w:rFonts w:ascii="仿宋" w:hAnsi="仿宋" w:eastAsia="仿宋" w:cs="仿宋"/>
          <w:spacing w:val="-70"/>
          <w:sz w:val="20"/>
          <w:szCs w:val="20"/>
        </w:rPr>
        <w:t xml:space="preserve"> </w:t>
      </w:r>
      <w:r>
        <w:rPr>
          <w:rFonts w:ascii="仿宋" w:hAnsi="仿宋" w:eastAsia="仿宋" w:cs="仿宋"/>
          <w:spacing w:val="5"/>
          <w:sz w:val="20"/>
          <w:szCs w:val="20"/>
        </w:rPr>
        <w:t>”表示。有一项不符合要求，结论为不合格。</w:t>
      </w:r>
    </w:p>
    <w:p>
      <w:pPr>
        <w:spacing w:line="229" w:lineRule="auto"/>
        <w:rPr>
          <w:rFonts w:ascii="仿宋" w:hAnsi="仿宋" w:eastAsia="仿宋" w:cs="仿宋"/>
          <w:sz w:val="20"/>
          <w:szCs w:val="20"/>
        </w:rPr>
        <w:sectPr>
          <w:footerReference r:id="rId14" w:type="default"/>
          <w:pgSz w:w="12240" w:h="15840"/>
          <w:pgMar w:top="1346" w:right="1160" w:bottom="883" w:left="1160" w:header="0" w:footer="721" w:gutter="0"/>
          <w:pgNumType w:fmt="decimal"/>
          <w:cols w:space="720" w:num="1"/>
        </w:sectPr>
      </w:pPr>
    </w:p>
    <w:p>
      <w:pPr>
        <w:spacing w:before="257" w:line="220" w:lineRule="auto"/>
        <w:ind w:left="3534"/>
        <w:rPr>
          <w:rFonts w:ascii="仿宋" w:hAnsi="仿宋" w:eastAsia="仿宋" w:cs="仿宋"/>
          <w:sz w:val="30"/>
          <w:szCs w:val="30"/>
        </w:rPr>
      </w:pPr>
      <w:r>
        <w:rPr>
          <w:rFonts w:ascii="仿宋" w:hAnsi="仿宋" w:eastAsia="仿宋" w:cs="仿宋"/>
          <w:spacing w:val="-6"/>
          <w:sz w:val="30"/>
          <w:szCs w:val="30"/>
          <w14:textOutline w14:w="5448" w14:cap="sq" w14:cmpd="sng">
            <w14:solidFill>
              <w14:srgbClr w14:val="000000"/>
            </w14:solidFill>
            <w14:prstDash w14:val="solid"/>
            <w14:bevel/>
          </w14:textOutline>
        </w:rPr>
        <w:t>附表二</w:t>
      </w:r>
      <w:r>
        <w:rPr>
          <w:rFonts w:ascii="仿宋" w:hAnsi="仿宋" w:eastAsia="仿宋" w:cs="仿宋"/>
          <w:spacing w:val="28"/>
          <w:sz w:val="30"/>
          <w:szCs w:val="30"/>
        </w:rPr>
        <w:t xml:space="preserve"> </w:t>
      </w:r>
      <w:r>
        <w:rPr>
          <w:rFonts w:ascii="仿宋" w:hAnsi="仿宋" w:eastAsia="仿宋" w:cs="仿宋"/>
          <w:spacing w:val="-6"/>
          <w:sz w:val="30"/>
          <w:szCs w:val="30"/>
          <w14:textOutline w14:w="5448" w14:cap="sq" w14:cmpd="sng">
            <w14:solidFill>
              <w14:srgbClr w14:val="000000"/>
            </w14:solidFill>
            <w14:prstDash w14:val="solid"/>
            <w14:bevel/>
          </w14:textOutline>
        </w:rPr>
        <w:t>符合性审查表</w:t>
      </w:r>
    </w:p>
    <w:p>
      <w:pPr>
        <w:spacing w:line="102" w:lineRule="exact"/>
      </w:pPr>
    </w:p>
    <w:tbl>
      <w:tblPr>
        <w:tblStyle w:val="16"/>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6"/>
        <w:gridCol w:w="2090"/>
        <w:gridCol w:w="441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404" w:type="pct"/>
            <w:vAlign w:val="top"/>
          </w:tcPr>
          <w:p>
            <w:pPr>
              <w:spacing w:line="277" w:lineRule="auto"/>
              <w:rPr>
                <w:rFonts w:ascii="Arial"/>
                <w:sz w:val="21"/>
              </w:rPr>
            </w:pPr>
          </w:p>
          <w:p>
            <w:pPr>
              <w:pStyle w:val="17"/>
              <w:spacing w:before="65" w:line="231" w:lineRule="auto"/>
              <w:ind w:left="195"/>
            </w:pPr>
            <w:r>
              <w:rPr>
                <w:spacing w:val="3"/>
                <w14:textOutline w14:w="3795" w14:cap="sq" w14:cmpd="sng">
                  <w14:solidFill>
                    <w14:srgbClr w14:val="000000"/>
                  </w14:solidFill>
                  <w14:prstDash w14:val="solid"/>
                  <w14:bevel/>
                </w14:textOutline>
              </w:rPr>
              <w:t>序号</w:t>
            </w:r>
          </w:p>
        </w:tc>
        <w:tc>
          <w:tcPr>
            <w:tcW w:w="1212" w:type="pct"/>
            <w:vAlign w:val="top"/>
          </w:tcPr>
          <w:p>
            <w:pPr>
              <w:spacing w:line="277" w:lineRule="auto"/>
              <w:rPr>
                <w:rFonts w:ascii="Arial"/>
                <w:sz w:val="21"/>
              </w:rPr>
            </w:pPr>
          </w:p>
          <w:p>
            <w:pPr>
              <w:pStyle w:val="17"/>
              <w:spacing w:before="65" w:line="231" w:lineRule="auto"/>
              <w:ind w:left="777"/>
            </w:pPr>
            <w:r>
              <w:rPr>
                <w:spacing w:val="6"/>
                <w14:textOutline w14:w="3795" w14:cap="sq" w14:cmpd="sng">
                  <w14:solidFill>
                    <w14:srgbClr w14:val="000000"/>
                  </w14:solidFill>
                  <w14:prstDash w14:val="solid"/>
                  <w14:bevel/>
                </w14:textOutline>
              </w:rPr>
              <w:t>评审项目</w:t>
            </w:r>
          </w:p>
        </w:tc>
        <w:tc>
          <w:tcPr>
            <w:tcW w:w="2558" w:type="pct"/>
            <w:vAlign w:val="top"/>
          </w:tcPr>
          <w:p>
            <w:pPr>
              <w:spacing w:line="277" w:lineRule="auto"/>
              <w:rPr>
                <w:rFonts w:ascii="Arial"/>
                <w:sz w:val="21"/>
              </w:rPr>
            </w:pPr>
          </w:p>
          <w:p>
            <w:pPr>
              <w:pStyle w:val="17"/>
              <w:spacing w:before="65" w:line="231" w:lineRule="auto"/>
              <w:ind w:left="2102"/>
            </w:pPr>
            <w:r>
              <w:rPr>
                <w:spacing w:val="6"/>
                <w14:textOutline w14:w="3795" w14:cap="sq" w14:cmpd="sng">
                  <w14:solidFill>
                    <w14:srgbClr w14:val="000000"/>
                  </w14:solidFill>
                  <w14:prstDash w14:val="solid"/>
                  <w14:bevel/>
                </w14:textOutline>
              </w:rPr>
              <w:t>评审标准</w:t>
            </w:r>
          </w:p>
        </w:tc>
        <w:tc>
          <w:tcPr>
            <w:tcW w:w="824" w:type="pct"/>
            <w:vAlign w:val="top"/>
          </w:tcPr>
          <w:p>
            <w:pPr>
              <w:pStyle w:val="17"/>
              <w:spacing w:before="145" w:line="386" w:lineRule="exact"/>
              <w:ind w:left="399"/>
            </w:pPr>
            <w:r>
              <w:rPr>
                <w:spacing w:val="6"/>
                <w:position w:val="13"/>
                <w14:textOutline w14:w="3795" w14:cap="sq" w14:cmpd="sng">
                  <w14:solidFill>
                    <w14:srgbClr w14:val="000000"/>
                  </w14:solidFill>
                  <w14:prstDash w14:val="solid"/>
                  <w14:bevel/>
                </w14:textOutline>
              </w:rPr>
              <w:t>评审结论</w:t>
            </w:r>
          </w:p>
          <w:p>
            <w:pPr>
              <w:pStyle w:val="17"/>
              <w:spacing w:line="265" w:lineRule="exact"/>
              <w:ind w:left="496"/>
            </w:pPr>
            <w:r>
              <w:rPr>
                <w:spacing w:val="-6"/>
                <w14:textOutline w14:w="3795" w14:cap="sq" w14:cmpd="sng">
                  <w14:solidFill>
                    <w14:srgbClr w14:val="000000"/>
                  </w14:solidFill>
                  <w14:prstDash w14:val="solid"/>
                  <w14:bevel/>
                </w14:textOutline>
              </w:rPr>
              <w:t>(</w:t>
            </w:r>
            <w:r>
              <w:rPr>
                <w:spacing w:val="-59"/>
              </w:rPr>
              <w:t xml:space="preserve"> </w:t>
            </w:r>
            <w:r>
              <w:rPr>
                <w:rFonts w:ascii="Arial" w:hAnsi="Arial" w:eastAsia="Arial" w:cs="Arial"/>
                <w:b/>
                <w:bCs/>
                <w:spacing w:val="-6"/>
              </w:rPr>
              <w:t>√</w:t>
            </w:r>
            <w:r>
              <w:rPr>
                <w:rFonts w:ascii="宋体" w:hAnsi="宋体" w:eastAsia="宋体" w:cs="宋体"/>
                <w:spacing w:val="-6"/>
                <w14:textOutline w14:w="3795" w14:cap="sq" w14:cmpd="sng">
                  <w14:solidFill>
                    <w14:srgbClr w14:val="000000"/>
                  </w14:solidFill>
                  <w14:prstDash w14:val="solid"/>
                  <w14:bevel/>
                </w14:textOutline>
              </w:rPr>
              <w:t>/</w:t>
            </w:r>
            <w:r>
              <w:rPr>
                <w:spacing w:val="-6"/>
              </w:rPr>
              <w:t>×</w:t>
            </w:r>
            <w:r>
              <w:rPr>
                <w:spacing w:val="-6"/>
                <w14:textOutline w14:w="3795" w14:cap="sq" w14:cmpd="sng">
                  <w14:solidFill>
                    <w14:srgbClr w14:val="000000"/>
                  </w14:solidFill>
                  <w14:prstDash w14:val="solid"/>
                  <w14:bevel/>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4" w:type="pct"/>
            <w:vAlign w:val="top"/>
          </w:tcPr>
          <w:p>
            <w:pPr>
              <w:spacing w:before="199" w:line="189" w:lineRule="auto"/>
              <w:ind w:left="364"/>
              <w:rPr>
                <w:rFonts w:ascii="宋体" w:hAnsi="宋体" w:eastAsia="宋体" w:cs="宋体"/>
                <w:sz w:val="20"/>
                <w:szCs w:val="20"/>
              </w:rPr>
            </w:pPr>
            <w:r>
              <w:rPr>
                <w:rFonts w:ascii="宋体" w:hAnsi="宋体" w:eastAsia="宋体" w:cs="宋体"/>
                <w:sz w:val="20"/>
                <w:szCs w:val="20"/>
              </w:rPr>
              <w:t>1</w:t>
            </w:r>
          </w:p>
        </w:tc>
        <w:tc>
          <w:tcPr>
            <w:tcW w:w="1212" w:type="pct"/>
            <w:vAlign w:val="top"/>
          </w:tcPr>
          <w:p>
            <w:pPr>
              <w:pStyle w:val="17"/>
              <w:spacing w:before="166" w:line="231" w:lineRule="auto"/>
              <w:ind w:left="111"/>
            </w:pPr>
            <w:r>
              <w:rPr>
                <w:spacing w:val="8"/>
              </w:rPr>
              <w:t>投标文件签字盖章</w:t>
            </w:r>
          </w:p>
        </w:tc>
        <w:tc>
          <w:tcPr>
            <w:tcW w:w="2558" w:type="pct"/>
            <w:vAlign w:val="top"/>
          </w:tcPr>
          <w:p>
            <w:pPr>
              <w:pStyle w:val="17"/>
              <w:spacing w:before="166" w:line="229" w:lineRule="auto"/>
              <w:ind w:left="119"/>
              <w:rPr>
                <w:spacing w:val="9"/>
              </w:rPr>
            </w:pPr>
            <w:r>
              <w:rPr>
                <w:spacing w:val="9"/>
              </w:rPr>
              <w:t>符合第六章“投标文件格式 ”签字盖章要求</w:t>
            </w:r>
          </w:p>
        </w:tc>
        <w:tc>
          <w:tcPr>
            <w:tcW w:w="824"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04" w:type="pct"/>
            <w:vAlign w:val="top"/>
          </w:tcPr>
          <w:p>
            <w:pPr>
              <w:spacing w:before="198" w:line="189" w:lineRule="auto"/>
              <w:ind w:left="351"/>
              <w:rPr>
                <w:rFonts w:ascii="宋体" w:hAnsi="宋体" w:eastAsia="宋体" w:cs="宋体"/>
                <w:sz w:val="20"/>
                <w:szCs w:val="20"/>
              </w:rPr>
            </w:pPr>
            <w:r>
              <w:rPr>
                <w:rFonts w:ascii="宋体" w:hAnsi="宋体" w:eastAsia="宋体" w:cs="宋体"/>
                <w:sz w:val="20"/>
                <w:szCs w:val="20"/>
              </w:rPr>
              <w:t>2</w:t>
            </w:r>
          </w:p>
        </w:tc>
        <w:tc>
          <w:tcPr>
            <w:tcW w:w="1212" w:type="pct"/>
            <w:vAlign w:val="top"/>
          </w:tcPr>
          <w:p>
            <w:pPr>
              <w:pStyle w:val="17"/>
              <w:spacing w:before="165" w:line="231" w:lineRule="auto"/>
              <w:ind w:left="111"/>
            </w:pPr>
            <w:r>
              <w:rPr>
                <w:spacing w:val="6"/>
              </w:rPr>
              <w:t>投标报价</w:t>
            </w:r>
          </w:p>
        </w:tc>
        <w:tc>
          <w:tcPr>
            <w:tcW w:w="2558" w:type="pct"/>
            <w:vAlign w:val="top"/>
          </w:tcPr>
          <w:p>
            <w:pPr>
              <w:pStyle w:val="17"/>
              <w:spacing w:before="166" w:line="229" w:lineRule="auto"/>
              <w:ind w:left="119"/>
              <w:rPr>
                <w:spacing w:val="9"/>
              </w:rPr>
            </w:pPr>
            <w:r>
              <w:rPr>
                <w:spacing w:val="9"/>
              </w:rPr>
              <w:t>投标报价是固定价且未超过最高限价。</w:t>
            </w:r>
            <w:r>
              <w:rPr>
                <w:rFonts w:hint="eastAsia"/>
                <w:spacing w:val="9"/>
              </w:rPr>
              <w:t>供应商不得提交两份或者多份内容不同的投标文件， 或者在同一份投标文件中对同一招标项目有两个或者多个报价。</w:t>
            </w:r>
          </w:p>
        </w:tc>
        <w:tc>
          <w:tcPr>
            <w:tcW w:w="824"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4" w:type="pct"/>
            <w:vAlign w:val="top"/>
          </w:tcPr>
          <w:p>
            <w:pPr>
              <w:spacing w:before="200" w:line="189" w:lineRule="auto"/>
              <w:ind w:left="352"/>
              <w:rPr>
                <w:rFonts w:ascii="宋体" w:hAnsi="宋体" w:eastAsia="宋体" w:cs="宋体"/>
                <w:sz w:val="20"/>
                <w:szCs w:val="20"/>
              </w:rPr>
            </w:pPr>
            <w:r>
              <w:rPr>
                <w:rFonts w:ascii="宋体" w:hAnsi="宋体" w:eastAsia="宋体" w:cs="宋体"/>
                <w:sz w:val="20"/>
                <w:szCs w:val="20"/>
              </w:rPr>
              <w:t>3</w:t>
            </w:r>
          </w:p>
        </w:tc>
        <w:tc>
          <w:tcPr>
            <w:tcW w:w="1212" w:type="pct"/>
            <w:vAlign w:val="top"/>
          </w:tcPr>
          <w:p>
            <w:pPr>
              <w:pStyle w:val="17"/>
              <w:spacing w:before="167" w:line="231" w:lineRule="auto"/>
              <w:ind w:left="120"/>
            </w:pPr>
            <w:r>
              <w:rPr>
                <w:spacing w:val="3"/>
              </w:rPr>
              <w:t>附加条件</w:t>
            </w:r>
          </w:p>
        </w:tc>
        <w:tc>
          <w:tcPr>
            <w:tcW w:w="2558" w:type="pct"/>
            <w:vAlign w:val="top"/>
          </w:tcPr>
          <w:p>
            <w:pPr>
              <w:pStyle w:val="17"/>
              <w:spacing w:before="166" w:line="229" w:lineRule="auto"/>
              <w:ind w:left="119"/>
              <w:rPr>
                <w:spacing w:val="9"/>
              </w:rPr>
            </w:pPr>
            <w:r>
              <w:rPr>
                <w:spacing w:val="9"/>
              </w:rPr>
              <w:t>投标文件不含有采购人不能接受的附加条件</w:t>
            </w:r>
          </w:p>
        </w:tc>
        <w:tc>
          <w:tcPr>
            <w:tcW w:w="824"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404" w:type="pct"/>
            <w:vAlign w:val="top"/>
          </w:tcPr>
          <w:p>
            <w:pPr>
              <w:spacing w:line="351" w:lineRule="auto"/>
              <w:rPr>
                <w:rFonts w:ascii="Arial"/>
                <w:sz w:val="21"/>
              </w:rPr>
            </w:pPr>
          </w:p>
          <w:p>
            <w:pPr>
              <w:spacing w:line="352" w:lineRule="auto"/>
              <w:rPr>
                <w:rFonts w:ascii="Arial"/>
                <w:sz w:val="21"/>
              </w:rPr>
            </w:pPr>
          </w:p>
          <w:p>
            <w:pPr>
              <w:spacing w:before="65" w:line="189" w:lineRule="auto"/>
              <w:ind w:left="347"/>
              <w:rPr>
                <w:rFonts w:ascii="宋体" w:hAnsi="宋体" w:eastAsia="宋体" w:cs="宋体"/>
                <w:sz w:val="20"/>
                <w:szCs w:val="20"/>
              </w:rPr>
            </w:pPr>
            <w:r>
              <w:rPr>
                <w:rFonts w:ascii="宋体" w:hAnsi="宋体" w:eastAsia="宋体" w:cs="宋体"/>
                <w:sz w:val="20"/>
                <w:szCs w:val="20"/>
              </w:rPr>
              <w:t>4</w:t>
            </w:r>
          </w:p>
        </w:tc>
        <w:tc>
          <w:tcPr>
            <w:tcW w:w="1212" w:type="pct"/>
            <w:vAlign w:val="top"/>
          </w:tcPr>
          <w:p>
            <w:pPr>
              <w:spacing w:line="335" w:lineRule="auto"/>
              <w:rPr>
                <w:rFonts w:ascii="Arial"/>
                <w:sz w:val="21"/>
              </w:rPr>
            </w:pPr>
          </w:p>
          <w:p>
            <w:pPr>
              <w:spacing w:line="335" w:lineRule="auto"/>
              <w:rPr>
                <w:rFonts w:ascii="Arial"/>
                <w:sz w:val="21"/>
              </w:rPr>
            </w:pPr>
          </w:p>
          <w:p>
            <w:pPr>
              <w:pStyle w:val="17"/>
              <w:spacing w:before="65" w:line="232" w:lineRule="auto"/>
              <w:ind w:left="115"/>
            </w:pPr>
            <w:r>
              <w:rPr>
                <w:spacing w:val="4"/>
              </w:rPr>
              <w:t>公平竞争</w:t>
            </w:r>
          </w:p>
        </w:tc>
        <w:tc>
          <w:tcPr>
            <w:tcW w:w="2558" w:type="pct"/>
            <w:vAlign w:val="top"/>
          </w:tcPr>
          <w:p>
            <w:pPr>
              <w:pStyle w:val="17"/>
              <w:spacing w:before="166" w:line="229" w:lineRule="auto"/>
              <w:ind w:left="119"/>
              <w:rPr>
                <w:spacing w:val="9"/>
              </w:rPr>
            </w:pPr>
            <w:r>
              <w:rPr>
                <w:spacing w:val="9"/>
              </w:rPr>
              <w:t>遵循公平竞争的原则，没有弄虚作假、恶意串通或妨 碍其他</w:t>
            </w:r>
            <w:r>
              <w:rPr>
                <w:rFonts w:hint="eastAsia"/>
                <w:spacing w:val="9"/>
                <w:lang w:eastAsia="zh-CN"/>
              </w:rPr>
              <w:t>供应商</w:t>
            </w:r>
            <w:r>
              <w:rPr>
                <w:spacing w:val="9"/>
              </w:rPr>
              <w:t>的竞争行为，损害采购人或者其他投标人的合法权益。</w:t>
            </w:r>
          </w:p>
          <w:p>
            <w:pPr>
              <w:pStyle w:val="17"/>
              <w:spacing w:before="166" w:line="229" w:lineRule="auto"/>
              <w:ind w:left="119"/>
              <w:rPr>
                <w:spacing w:val="9"/>
              </w:rPr>
            </w:pPr>
            <w:r>
              <w:rPr>
                <w:spacing w:val="9"/>
              </w:rPr>
              <w:t>弄虚作假、 串通投标的情形见附注</w:t>
            </w:r>
          </w:p>
        </w:tc>
        <w:tc>
          <w:tcPr>
            <w:tcW w:w="824"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404" w:type="pct"/>
            <w:vAlign w:val="top"/>
          </w:tcPr>
          <w:p>
            <w:pPr>
              <w:spacing w:line="309" w:lineRule="auto"/>
              <w:rPr>
                <w:rFonts w:ascii="Arial"/>
                <w:sz w:val="21"/>
              </w:rPr>
            </w:pPr>
          </w:p>
          <w:p>
            <w:pPr>
              <w:spacing w:before="65" w:line="187" w:lineRule="auto"/>
              <w:ind w:left="352"/>
              <w:rPr>
                <w:rFonts w:ascii="宋体" w:hAnsi="宋体" w:eastAsia="宋体" w:cs="宋体"/>
                <w:sz w:val="20"/>
                <w:szCs w:val="20"/>
              </w:rPr>
            </w:pPr>
            <w:r>
              <w:rPr>
                <w:rFonts w:ascii="宋体" w:hAnsi="宋体" w:eastAsia="宋体" w:cs="宋体"/>
                <w:sz w:val="20"/>
                <w:szCs w:val="20"/>
              </w:rPr>
              <w:t>5</w:t>
            </w:r>
          </w:p>
        </w:tc>
        <w:tc>
          <w:tcPr>
            <w:tcW w:w="1212" w:type="pct"/>
            <w:vAlign w:val="top"/>
          </w:tcPr>
          <w:p>
            <w:pPr>
              <w:spacing w:line="274" w:lineRule="auto"/>
              <w:rPr>
                <w:rFonts w:ascii="Arial"/>
                <w:sz w:val="21"/>
              </w:rPr>
            </w:pPr>
          </w:p>
          <w:p>
            <w:pPr>
              <w:pStyle w:val="17"/>
              <w:spacing w:before="65" w:line="231" w:lineRule="auto"/>
              <w:ind w:left="111" w:leftChars="0"/>
              <w:rPr>
                <w:rFonts w:ascii="仿宋" w:hAnsi="仿宋" w:eastAsia="仿宋" w:cs="仿宋"/>
                <w:snapToGrid w:val="0"/>
                <w:color w:val="000000"/>
                <w:kern w:val="0"/>
                <w:sz w:val="20"/>
                <w:szCs w:val="20"/>
                <w:lang w:val="en-US" w:eastAsia="en-US" w:bidi="ar-SA"/>
              </w:rPr>
            </w:pPr>
            <w:r>
              <w:rPr>
                <w:spacing w:val="5"/>
              </w:rPr>
              <w:t>报价修正</w:t>
            </w:r>
          </w:p>
        </w:tc>
        <w:tc>
          <w:tcPr>
            <w:tcW w:w="2558" w:type="pct"/>
            <w:vAlign w:val="top"/>
          </w:tcPr>
          <w:p>
            <w:pPr>
              <w:pStyle w:val="17"/>
              <w:spacing w:before="166" w:line="229" w:lineRule="auto"/>
              <w:ind w:left="119" w:leftChars="0"/>
              <w:rPr>
                <w:rFonts w:ascii="仿宋" w:hAnsi="仿宋" w:eastAsia="仿宋" w:cs="仿宋"/>
                <w:snapToGrid w:val="0"/>
                <w:color w:val="000000"/>
                <w:spacing w:val="9"/>
                <w:kern w:val="0"/>
                <w:sz w:val="20"/>
                <w:szCs w:val="20"/>
                <w:lang w:val="en-US" w:eastAsia="en-US" w:bidi="ar-SA"/>
              </w:rPr>
            </w:pPr>
            <w:r>
              <w:rPr>
                <w:spacing w:val="9"/>
              </w:rPr>
              <w:t>报价出现前后不一致时，</w:t>
            </w:r>
            <w:r>
              <w:rPr>
                <w:rFonts w:hint="eastAsia"/>
                <w:spacing w:val="9"/>
                <w:lang w:eastAsia="zh-CN"/>
              </w:rPr>
              <w:t>供应商</w:t>
            </w:r>
            <w:r>
              <w:rPr>
                <w:spacing w:val="9"/>
              </w:rPr>
              <w:t>按照</w:t>
            </w:r>
            <w:r>
              <w:rPr>
                <w:rFonts w:hint="eastAsia"/>
                <w:spacing w:val="9"/>
                <w:lang w:eastAsia="zh-CN"/>
              </w:rPr>
              <w:t>采购文件</w:t>
            </w:r>
            <w:r>
              <w:rPr>
                <w:spacing w:val="9"/>
              </w:rPr>
              <w:t>评标办法要求确认修正后的报价。</w:t>
            </w:r>
          </w:p>
        </w:tc>
        <w:tc>
          <w:tcPr>
            <w:tcW w:w="824"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4" w:type="pct"/>
            <w:vAlign w:val="top"/>
          </w:tcPr>
          <w:p>
            <w:pPr>
              <w:spacing w:before="203" w:line="189" w:lineRule="auto"/>
              <w:ind w:left="350"/>
              <w:rPr>
                <w:rFonts w:ascii="宋体" w:hAnsi="宋体" w:eastAsia="宋体" w:cs="宋体"/>
                <w:sz w:val="20"/>
                <w:szCs w:val="20"/>
              </w:rPr>
            </w:pPr>
            <w:r>
              <w:rPr>
                <w:rFonts w:ascii="宋体" w:hAnsi="宋体" w:eastAsia="宋体" w:cs="宋体"/>
                <w:sz w:val="20"/>
                <w:szCs w:val="20"/>
              </w:rPr>
              <w:t>6</w:t>
            </w:r>
          </w:p>
        </w:tc>
        <w:tc>
          <w:tcPr>
            <w:tcW w:w="1212" w:type="pct"/>
            <w:vAlign w:val="top"/>
          </w:tcPr>
          <w:p>
            <w:pPr>
              <w:pStyle w:val="17"/>
              <w:spacing w:before="171" w:line="230" w:lineRule="auto"/>
              <w:ind w:left="113"/>
            </w:pPr>
            <w:r>
              <w:rPr>
                <w:spacing w:val="7"/>
              </w:rPr>
              <w:t>其他无效情形</w:t>
            </w:r>
          </w:p>
        </w:tc>
        <w:tc>
          <w:tcPr>
            <w:tcW w:w="2558" w:type="pct"/>
            <w:vAlign w:val="top"/>
          </w:tcPr>
          <w:p>
            <w:pPr>
              <w:pStyle w:val="17"/>
              <w:spacing w:before="166" w:line="229" w:lineRule="auto"/>
              <w:ind w:left="119"/>
              <w:rPr>
                <w:spacing w:val="9"/>
              </w:rPr>
            </w:pPr>
            <w:r>
              <w:rPr>
                <w:spacing w:val="9"/>
              </w:rPr>
              <w:t>法律、法规和</w:t>
            </w:r>
            <w:r>
              <w:rPr>
                <w:rFonts w:hint="eastAsia"/>
                <w:spacing w:val="9"/>
                <w:lang w:eastAsia="zh-CN"/>
              </w:rPr>
              <w:t>采购文件</w:t>
            </w:r>
            <w:r>
              <w:rPr>
                <w:spacing w:val="9"/>
              </w:rPr>
              <w:t>规定的其他无效情形</w:t>
            </w:r>
          </w:p>
        </w:tc>
        <w:tc>
          <w:tcPr>
            <w:tcW w:w="824"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04" w:type="pct"/>
            <w:vAlign w:val="top"/>
          </w:tcPr>
          <w:p>
            <w:pPr>
              <w:spacing w:before="205" w:line="187" w:lineRule="auto"/>
              <w:ind w:left="353"/>
              <w:rPr>
                <w:rFonts w:ascii="宋体" w:hAnsi="宋体" w:eastAsia="宋体" w:cs="宋体"/>
                <w:sz w:val="20"/>
                <w:szCs w:val="20"/>
              </w:rPr>
            </w:pPr>
            <w:r>
              <w:rPr>
                <w:rFonts w:ascii="宋体" w:hAnsi="宋体" w:eastAsia="宋体" w:cs="宋体"/>
                <w:sz w:val="20"/>
                <w:szCs w:val="20"/>
              </w:rPr>
              <w:t>7</w:t>
            </w:r>
          </w:p>
        </w:tc>
        <w:tc>
          <w:tcPr>
            <w:tcW w:w="1212" w:type="pct"/>
            <w:vAlign w:val="top"/>
          </w:tcPr>
          <w:p>
            <w:pPr>
              <w:pStyle w:val="17"/>
              <w:spacing w:before="169" w:line="231" w:lineRule="auto"/>
              <w:ind w:left="111"/>
            </w:pPr>
            <w:r>
              <w:rPr>
                <w:spacing w:val="7"/>
              </w:rPr>
              <w:t>投标有效期</w:t>
            </w:r>
          </w:p>
        </w:tc>
        <w:tc>
          <w:tcPr>
            <w:tcW w:w="2558" w:type="pct"/>
            <w:vAlign w:val="top"/>
          </w:tcPr>
          <w:p>
            <w:pPr>
              <w:pStyle w:val="17"/>
              <w:spacing w:before="166" w:line="229" w:lineRule="auto"/>
              <w:ind w:left="119"/>
              <w:rPr>
                <w:spacing w:val="9"/>
              </w:rPr>
            </w:pPr>
            <w:r>
              <w:rPr>
                <w:spacing w:val="9"/>
              </w:rPr>
              <w:t>投标有效期满足</w:t>
            </w:r>
            <w:r>
              <w:rPr>
                <w:rFonts w:hint="eastAsia"/>
                <w:spacing w:val="9"/>
                <w:lang w:eastAsia="zh-CN"/>
              </w:rPr>
              <w:t>采购文件</w:t>
            </w:r>
            <w:r>
              <w:rPr>
                <w:spacing w:val="9"/>
              </w:rPr>
              <w:t>要求的</w:t>
            </w:r>
          </w:p>
        </w:tc>
        <w:tc>
          <w:tcPr>
            <w:tcW w:w="824"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404" w:type="pct"/>
            <w:vAlign w:val="top"/>
          </w:tcPr>
          <w:p>
            <w:pPr>
              <w:spacing w:line="311" w:lineRule="auto"/>
              <w:rPr>
                <w:rFonts w:ascii="Arial"/>
                <w:sz w:val="21"/>
              </w:rPr>
            </w:pPr>
          </w:p>
          <w:p>
            <w:pPr>
              <w:spacing w:before="65" w:line="189" w:lineRule="auto"/>
              <w:ind w:left="349"/>
              <w:rPr>
                <w:rFonts w:hint="eastAsia" w:ascii="宋体" w:hAnsi="宋体" w:eastAsia="宋体" w:cs="宋体"/>
                <w:sz w:val="20"/>
                <w:szCs w:val="20"/>
                <w:lang w:eastAsia="zh-CN"/>
              </w:rPr>
            </w:pPr>
            <w:r>
              <w:rPr>
                <w:rFonts w:hint="eastAsia" w:ascii="宋体" w:hAnsi="宋体" w:eastAsia="宋体" w:cs="宋体"/>
                <w:sz w:val="20"/>
                <w:szCs w:val="20"/>
                <w:lang w:val="en-US" w:eastAsia="zh-CN"/>
              </w:rPr>
              <w:t>8</w:t>
            </w:r>
          </w:p>
        </w:tc>
        <w:tc>
          <w:tcPr>
            <w:tcW w:w="1212" w:type="pct"/>
            <w:vAlign w:val="top"/>
          </w:tcPr>
          <w:p>
            <w:pPr>
              <w:spacing w:line="278" w:lineRule="auto"/>
              <w:rPr>
                <w:rFonts w:ascii="Arial"/>
                <w:sz w:val="21"/>
              </w:rPr>
            </w:pPr>
          </w:p>
          <w:p>
            <w:pPr>
              <w:pStyle w:val="17"/>
              <w:spacing w:before="65" w:line="231" w:lineRule="auto"/>
              <w:ind w:left="111"/>
            </w:pPr>
            <w:r>
              <w:rPr>
                <w:spacing w:val="6"/>
              </w:rPr>
              <w:t>投标内容</w:t>
            </w:r>
          </w:p>
        </w:tc>
        <w:tc>
          <w:tcPr>
            <w:tcW w:w="2558" w:type="pct"/>
            <w:vAlign w:val="top"/>
          </w:tcPr>
          <w:p>
            <w:pPr>
              <w:pStyle w:val="17"/>
              <w:spacing w:before="166" w:line="229" w:lineRule="auto"/>
              <w:ind w:left="119"/>
              <w:rPr>
                <w:spacing w:val="9"/>
              </w:rPr>
            </w:pPr>
            <w:r>
              <w:rPr>
                <w:rFonts w:hint="eastAsia"/>
                <w:spacing w:val="9"/>
                <w:lang w:eastAsia="zh-CN"/>
              </w:rPr>
              <w:t>供应商提供的</w:t>
            </w:r>
            <w:r>
              <w:rPr>
                <w:rFonts w:hint="eastAsia"/>
                <w:spacing w:val="9"/>
                <w:lang w:val="en-US" w:eastAsia="zh-CN"/>
              </w:rPr>
              <w:t>设备</w:t>
            </w:r>
            <w:r>
              <w:rPr>
                <w:rFonts w:hint="eastAsia"/>
                <w:spacing w:val="9"/>
                <w:lang w:eastAsia="zh-CN"/>
              </w:rPr>
              <w:t>满足技术参数的总体要求</w:t>
            </w:r>
          </w:p>
        </w:tc>
        <w:tc>
          <w:tcPr>
            <w:tcW w:w="824"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404" w:type="pct"/>
            <w:vAlign w:val="top"/>
          </w:tcPr>
          <w:p>
            <w:pPr>
              <w:spacing w:before="204" w:line="190" w:lineRule="auto"/>
              <w:ind w:left="311"/>
              <w:rPr>
                <w:rFonts w:hint="eastAsia" w:ascii="宋体" w:hAnsi="宋体" w:eastAsia="宋体" w:cs="宋体"/>
                <w:sz w:val="20"/>
                <w:szCs w:val="20"/>
                <w:lang w:eastAsia="zh-CN"/>
              </w:rPr>
            </w:pPr>
            <w:r>
              <w:rPr>
                <w:rFonts w:hint="eastAsia" w:ascii="宋体" w:hAnsi="宋体" w:eastAsia="宋体" w:cs="宋体"/>
                <w:spacing w:val="-7"/>
                <w:sz w:val="20"/>
                <w:szCs w:val="20"/>
                <w:lang w:val="en-US" w:eastAsia="zh-CN"/>
              </w:rPr>
              <w:t>9</w:t>
            </w:r>
          </w:p>
        </w:tc>
        <w:tc>
          <w:tcPr>
            <w:tcW w:w="1212" w:type="pct"/>
            <w:vAlign w:val="top"/>
          </w:tcPr>
          <w:p>
            <w:pPr>
              <w:pStyle w:val="17"/>
              <w:spacing w:before="172" w:line="231" w:lineRule="auto"/>
              <w:ind w:left="111"/>
            </w:pPr>
            <w:r>
              <w:rPr>
                <w:rFonts w:hint="eastAsia"/>
                <w:spacing w:val="8"/>
                <w:lang w:val="en-US" w:eastAsia="zh-CN"/>
              </w:rPr>
              <w:t>交货期</w:t>
            </w:r>
            <w:r>
              <w:rPr>
                <w:spacing w:val="8"/>
              </w:rPr>
              <w:t>和</w:t>
            </w:r>
            <w:r>
              <w:rPr>
                <w:rFonts w:hint="eastAsia"/>
                <w:spacing w:val="8"/>
                <w:lang w:val="en-US" w:eastAsia="zh-CN"/>
              </w:rPr>
              <w:t>交货</w:t>
            </w:r>
            <w:r>
              <w:rPr>
                <w:spacing w:val="8"/>
              </w:rPr>
              <w:t>地点</w:t>
            </w:r>
          </w:p>
        </w:tc>
        <w:tc>
          <w:tcPr>
            <w:tcW w:w="2558" w:type="pct"/>
            <w:vAlign w:val="top"/>
          </w:tcPr>
          <w:p>
            <w:pPr>
              <w:pStyle w:val="17"/>
              <w:spacing w:before="166" w:line="229" w:lineRule="auto"/>
              <w:ind w:left="119"/>
              <w:rPr>
                <w:spacing w:val="9"/>
              </w:rPr>
            </w:pPr>
            <w:r>
              <w:rPr>
                <w:spacing w:val="9"/>
              </w:rPr>
              <w:t>满足</w:t>
            </w:r>
            <w:r>
              <w:rPr>
                <w:rFonts w:hint="eastAsia"/>
                <w:spacing w:val="9"/>
                <w:lang w:eastAsia="zh-CN"/>
              </w:rPr>
              <w:t>采购文件</w:t>
            </w:r>
            <w:r>
              <w:rPr>
                <w:spacing w:val="9"/>
              </w:rPr>
              <w:t>要求</w:t>
            </w:r>
          </w:p>
        </w:tc>
        <w:tc>
          <w:tcPr>
            <w:tcW w:w="824" w:type="pct"/>
            <w:tcBorders>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4" w:type="pct"/>
            <w:vAlign w:val="top"/>
          </w:tcPr>
          <w:p>
            <w:pPr>
              <w:spacing w:before="208" w:line="189" w:lineRule="auto"/>
              <w:ind w:left="311"/>
              <w:rPr>
                <w:rFonts w:hint="eastAsia" w:ascii="宋体" w:hAnsi="宋体" w:eastAsia="宋体" w:cs="宋体"/>
                <w:sz w:val="20"/>
                <w:szCs w:val="20"/>
                <w:lang w:eastAsia="zh-CN"/>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0</w:t>
            </w:r>
          </w:p>
        </w:tc>
        <w:tc>
          <w:tcPr>
            <w:tcW w:w="1212" w:type="pct"/>
            <w:vAlign w:val="top"/>
          </w:tcPr>
          <w:p>
            <w:pPr>
              <w:pStyle w:val="17"/>
              <w:spacing w:before="176" w:line="229" w:lineRule="auto"/>
              <w:ind w:left="116"/>
            </w:pPr>
            <w:r>
              <w:rPr>
                <w:spacing w:val="3"/>
              </w:rPr>
              <w:t>质保期</w:t>
            </w:r>
          </w:p>
        </w:tc>
        <w:tc>
          <w:tcPr>
            <w:tcW w:w="2558" w:type="pct"/>
            <w:vAlign w:val="top"/>
          </w:tcPr>
          <w:p>
            <w:pPr>
              <w:pStyle w:val="17"/>
              <w:spacing w:before="166" w:line="229" w:lineRule="auto"/>
              <w:ind w:left="119"/>
              <w:rPr>
                <w:spacing w:val="9"/>
              </w:rPr>
            </w:pPr>
            <w:r>
              <w:rPr>
                <w:spacing w:val="9"/>
              </w:rPr>
              <w:t>满足</w:t>
            </w:r>
            <w:r>
              <w:rPr>
                <w:rFonts w:hint="eastAsia"/>
                <w:spacing w:val="9"/>
                <w:lang w:eastAsia="zh-CN"/>
              </w:rPr>
              <w:t>采购文件</w:t>
            </w:r>
            <w:r>
              <w:rPr>
                <w:spacing w:val="9"/>
              </w:rPr>
              <w:t>要求</w:t>
            </w:r>
          </w:p>
        </w:tc>
        <w:tc>
          <w:tcPr>
            <w:tcW w:w="824" w:type="pct"/>
            <w:tcBorders>
              <w:top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4" w:type="pct"/>
            <w:vAlign w:val="top"/>
          </w:tcPr>
          <w:p>
            <w:pPr>
              <w:spacing w:before="207" w:line="189" w:lineRule="auto"/>
              <w:ind w:left="311"/>
              <w:rPr>
                <w:rFonts w:hint="eastAsia" w:ascii="宋体" w:hAnsi="宋体" w:eastAsia="宋体" w:cs="宋体"/>
                <w:sz w:val="20"/>
                <w:szCs w:val="20"/>
                <w:lang w:eastAsia="zh-CN"/>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1</w:t>
            </w:r>
          </w:p>
        </w:tc>
        <w:tc>
          <w:tcPr>
            <w:tcW w:w="1212" w:type="pct"/>
            <w:vAlign w:val="top"/>
          </w:tcPr>
          <w:p>
            <w:pPr>
              <w:pStyle w:val="17"/>
              <w:spacing w:before="174" w:line="232" w:lineRule="auto"/>
              <w:ind w:left="111"/>
            </w:pPr>
            <w:r>
              <w:rPr>
                <w:spacing w:val="5"/>
              </w:rPr>
              <w:t>付款方式</w:t>
            </w:r>
          </w:p>
        </w:tc>
        <w:tc>
          <w:tcPr>
            <w:tcW w:w="2558" w:type="pct"/>
            <w:vAlign w:val="top"/>
          </w:tcPr>
          <w:p>
            <w:pPr>
              <w:pStyle w:val="17"/>
              <w:spacing w:before="166" w:line="229" w:lineRule="auto"/>
              <w:ind w:left="119"/>
              <w:rPr>
                <w:spacing w:val="9"/>
              </w:rPr>
            </w:pPr>
            <w:r>
              <w:rPr>
                <w:rFonts w:hint="eastAsia"/>
                <w:spacing w:val="9"/>
                <w:lang w:eastAsia="zh-CN"/>
              </w:rPr>
              <w:t>采购文件</w:t>
            </w:r>
            <w:r>
              <w:rPr>
                <w:spacing w:val="9"/>
              </w:rPr>
              <w:t>不允许偏差时，投标文件无负偏差。</w:t>
            </w:r>
          </w:p>
        </w:tc>
        <w:tc>
          <w:tcPr>
            <w:tcW w:w="824"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16" w:type="pct"/>
            <w:gridSpan w:val="2"/>
            <w:vAlign w:val="top"/>
          </w:tcPr>
          <w:p>
            <w:pPr>
              <w:pStyle w:val="17"/>
              <w:spacing w:before="176" w:line="231" w:lineRule="auto"/>
              <w:ind w:left="123"/>
            </w:pPr>
            <w:r>
              <w:rPr>
                <w:spacing w:val="7"/>
                <w14:textOutline w14:w="3795" w14:cap="sq" w14:cmpd="sng">
                  <w14:solidFill>
                    <w14:srgbClr w14:val="000000"/>
                  </w14:solidFill>
                  <w14:prstDash w14:val="solid"/>
                  <w14:bevel/>
                </w14:textOutline>
              </w:rPr>
              <w:t>结论（通过或未通过）</w:t>
            </w:r>
          </w:p>
        </w:tc>
        <w:tc>
          <w:tcPr>
            <w:tcW w:w="2558" w:type="pct"/>
            <w:vAlign w:val="top"/>
          </w:tcPr>
          <w:p>
            <w:pPr>
              <w:rPr>
                <w:rFonts w:ascii="Arial"/>
                <w:sz w:val="21"/>
              </w:rPr>
            </w:pPr>
          </w:p>
        </w:tc>
        <w:tc>
          <w:tcPr>
            <w:tcW w:w="824" w:type="pct"/>
            <w:vAlign w:val="top"/>
          </w:tcPr>
          <w:p>
            <w:pPr>
              <w:rPr>
                <w:rFonts w:ascii="Arial"/>
                <w:sz w:val="21"/>
              </w:rPr>
            </w:pPr>
          </w:p>
        </w:tc>
      </w:tr>
    </w:tbl>
    <w:p>
      <w:pPr>
        <w:pStyle w:val="6"/>
        <w:spacing w:before="127" w:line="412" w:lineRule="exact"/>
        <w:ind w:left="619"/>
        <w:rPr>
          <w:rFonts w:ascii="仿宋" w:hAnsi="仿宋" w:eastAsia="仿宋" w:cs="仿宋"/>
          <w:spacing w:val="7"/>
          <w:position w:val="14"/>
          <w:sz w:val="20"/>
          <w:szCs w:val="20"/>
          <w14:textOutline w14:w="3795" w14:cap="sq" w14:cmpd="sng">
            <w14:solidFill>
              <w14:srgbClr w14:val="000000"/>
            </w14:solidFill>
            <w14:prstDash w14:val="solid"/>
            <w14:bevel/>
          </w14:textOutline>
        </w:rPr>
      </w:pPr>
      <w:r>
        <w:rPr>
          <w:rFonts w:ascii="仿宋" w:hAnsi="仿宋" w:eastAsia="仿宋" w:cs="仿宋"/>
          <w:spacing w:val="7"/>
          <w:position w:val="14"/>
          <w:sz w:val="20"/>
          <w:szCs w:val="20"/>
          <w14:textOutline w14:w="3795" w14:cap="sq" w14:cmpd="sng">
            <w14:solidFill>
              <w14:srgbClr w14:val="000000"/>
            </w14:solidFill>
            <w14:prstDash w14:val="solid"/>
            <w14:bevel/>
          </w14:textOutline>
        </w:rPr>
        <w:t>注：1 、符合</w:t>
      </w:r>
      <w:r>
        <w:rPr>
          <w:rFonts w:hint="eastAsia" w:ascii="仿宋" w:hAnsi="仿宋" w:eastAsia="仿宋" w:cs="仿宋"/>
          <w:spacing w:val="7"/>
          <w:position w:val="14"/>
          <w:sz w:val="20"/>
          <w:szCs w:val="20"/>
          <w:lang w:eastAsia="zh-CN"/>
          <w14:textOutline w14:w="3795" w14:cap="sq" w14:cmpd="sng">
            <w14:solidFill>
              <w14:srgbClr w14:val="000000"/>
            </w14:solidFill>
            <w14:prstDash w14:val="solid"/>
            <w14:bevel/>
          </w14:textOutline>
        </w:rPr>
        <w:t>采购文件</w:t>
      </w:r>
      <w:r>
        <w:rPr>
          <w:rFonts w:ascii="仿宋" w:hAnsi="仿宋" w:eastAsia="仿宋" w:cs="仿宋"/>
          <w:spacing w:val="7"/>
          <w:position w:val="14"/>
          <w:sz w:val="20"/>
          <w:szCs w:val="20"/>
          <w14:textOutline w14:w="3795" w14:cap="sq" w14:cmpd="sng">
            <w14:solidFill>
              <w14:srgbClr w14:val="000000"/>
            </w14:solidFill>
            <w14:prstDash w14:val="solid"/>
            <w14:bevel/>
          </w14:textOutline>
        </w:rPr>
        <w:t>要求用“√ ”表示，不符合用“ × ”表示。有一项不符合要求，结论为不合格。</w:t>
      </w:r>
    </w:p>
    <w:p>
      <w:pPr>
        <w:spacing w:before="151" w:line="228" w:lineRule="auto"/>
        <w:ind w:left="605"/>
        <w:rPr>
          <w:rFonts w:ascii="仿宋" w:hAnsi="仿宋" w:eastAsia="仿宋" w:cs="仿宋"/>
          <w:sz w:val="20"/>
          <w:szCs w:val="20"/>
        </w:rPr>
      </w:pPr>
      <w:r>
        <w:rPr>
          <w:rFonts w:ascii="Times New Roman" w:hAnsi="Times New Roman" w:eastAsia="Times New Roman" w:cs="Times New Roman"/>
          <w:b/>
          <w:bCs/>
          <w:spacing w:val="8"/>
          <w:sz w:val="20"/>
          <w:szCs w:val="20"/>
        </w:rPr>
        <w:t>2</w:t>
      </w:r>
      <w:r>
        <w:rPr>
          <w:rFonts w:ascii="Times New Roman" w:hAnsi="Times New Roman" w:eastAsia="Times New Roman" w:cs="Times New Roman"/>
          <w:b/>
          <w:bCs/>
          <w:spacing w:val="-9"/>
          <w:sz w:val="20"/>
          <w:szCs w:val="20"/>
        </w:rPr>
        <w:t xml:space="preserve"> </w:t>
      </w:r>
      <w:r>
        <w:rPr>
          <w:rFonts w:ascii="仿宋" w:hAnsi="仿宋" w:eastAsia="仿宋" w:cs="仿宋"/>
          <w:spacing w:val="8"/>
          <w:sz w:val="20"/>
          <w:szCs w:val="20"/>
          <w14:textOutline w14:w="3795" w14:cap="sq" w14:cmpd="sng">
            <w14:solidFill>
              <w14:srgbClr w14:val="000000"/>
            </w14:solidFill>
            <w14:prstDash w14:val="solid"/>
            <w14:bevel/>
          </w14:textOutline>
        </w:rPr>
        <w:t>、有下列情形之一的，视为</w:t>
      </w:r>
      <w:r>
        <w:rPr>
          <w:rFonts w:hint="eastAsia" w:ascii="仿宋" w:hAnsi="仿宋" w:eastAsia="仿宋" w:cs="仿宋"/>
          <w:spacing w:val="8"/>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8"/>
          <w:sz w:val="20"/>
          <w:szCs w:val="20"/>
          <w14:textOutline w14:w="3795" w14:cap="sq" w14:cmpd="sng">
            <w14:solidFill>
              <w14:srgbClr w14:val="000000"/>
            </w14:solidFill>
            <w14:prstDash w14:val="solid"/>
            <w14:bevel/>
          </w14:textOutline>
        </w:rPr>
        <w:t>相互串通投标：</w:t>
      </w:r>
    </w:p>
    <w:p>
      <w:pPr>
        <w:spacing w:before="154" w:line="398" w:lineRule="exact"/>
        <w:ind w:left="618"/>
        <w:rPr>
          <w:rFonts w:ascii="仿宋" w:hAnsi="仿宋" w:eastAsia="仿宋" w:cs="仿宋"/>
          <w:sz w:val="20"/>
          <w:szCs w:val="20"/>
        </w:rPr>
      </w:pPr>
      <w:r>
        <w:rPr>
          <w:rFonts w:ascii="仿宋" w:hAnsi="仿宋" w:eastAsia="仿宋" w:cs="仿宋"/>
          <w:spacing w:val="9"/>
          <w:position w:val="14"/>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9"/>
          <w:position w:val="14"/>
          <w:sz w:val="20"/>
          <w:szCs w:val="20"/>
        </w:rPr>
        <w:t>1</w:t>
      </w:r>
      <w:r>
        <w:rPr>
          <w:rFonts w:ascii="仿宋" w:hAnsi="仿宋" w:eastAsia="仿宋" w:cs="仿宋"/>
          <w:spacing w:val="9"/>
          <w:position w:val="14"/>
          <w:sz w:val="20"/>
          <w:szCs w:val="20"/>
          <w14:textOutline w14:w="3795" w14:cap="sq" w14:cmpd="sng">
            <w14:solidFill>
              <w14:srgbClr w14:val="000000"/>
            </w14:solidFill>
            <w14:prstDash w14:val="solid"/>
            <w14:bevel/>
          </w14:textOutline>
        </w:rPr>
        <w:t>）不同</w:t>
      </w:r>
      <w:r>
        <w:rPr>
          <w:rFonts w:hint="eastAsia" w:ascii="仿宋" w:hAnsi="仿宋" w:eastAsia="仿宋" w:cs="仿宋"/>
          <w:spacing w:val="9"/>
          <w:position w:val="14"/>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9"/>
          <w:position w:val="14"/>
          <w:sz w:val="20"/>
          <w:szCs w:val="20"/>
          <w14:textOutline w14:w="3795" w14:cap="sq" w14:cmpd="sng">
            <w14:solidFill>
              <w14:srgbClr w14:val="000000"/>
            </w14:solidFill>
            <w14:prstDash w14:val="solid"/>
            <w14:bevel/>
          </w14:textOutline>
        </w:rPr>
        <w:t>的投标文件由同一单位或者个人编制；</w:t>
      </w:r>
    </w:p>
    <w:p>
      <w:pPr>
        <w:spacing w:before="1" w:line="229" w:lineRule="auto"/>
        <w:ind w:left="618"/>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9"/>
          <w:sz w:val="20"/>
          <w:szCs w:val="20"/>
        </w:rPr>
        <w:t>2</w:t>
      </w:r>
      <w:r>
        <w:rPr>
          <w:rFonts w:ascii="仿宋" w:hAnsi="仿宋" w:eastAsia="仿宋" w:cs="仿宋"/>
          <w:spacing w:val="9"/>
          <w:sz w:val="20"/>
          <w:szCs w:val="20"/>
          <w14:textOutline w14:w="3795" w14:cap="sq" w14:cmpd="sng">
            <w14:solidFill>
              <w14:srgbClr w14:val="000000"/>
            </w14:solidFill>
            <w14:prstDash w14:val="solid"/>
            <w14:bevel/>
          </w14:textOutline>
        </w:rPr>
        <w:t>）不同</w:t>
      </w:r>
      <w:r>
        <w:rPr>
          <w:rFonts w:hint="eastAsia" w:ascii="仿宋" w:hAnsi="仿宋" w:eastAsia="仿宋" w:cs="仿宋"/>
          <w:spacing w:val="9"/>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9"/>
          <w:sz w:val="20"/>
          <w:szCs w:val="20"/>
          <w14:textOutline w14:w="3795" w14:cap="sq" w14:cmpd="sng">
            <w14:solidFill>
              <w14:srgbClr w14:val="000000"/>
            </w14:solidFill>
            <w14:prstDash w14:val="solid"/>
            <w14:bevel/>
          </w14:textOutline>
        </w:rPr>
        <w:t>委托同一单位或者个人办理投标事宜；</w:t>
      </w:r>
    </w:p>
    <w:p>
      <w:pPr>
        <w:spacing w:before="152" w:line="401" w:lineRule="exact"/>
        <w:ind w:left="618"/>
        <w:rPr>
          <w:rFonts w:ascii="仿宋" w:hAnsi="仿宋" w:eastAsia="仿宋" w:cs="仿宋"/>
          <w:sz w:val="20"/>
          <w:szCs w:val="20"/>
        </w:rPr>
      </w:pPr>
      <w:r>
        <w:rPr>
          <w:rFonts w:ascii="仿宋" w:hAnsi="仿宋" w:eastAsia="仿宋" w:cs="仿宋"/>
          <w:spacing w:val="10"/>
          <w:position w:val="14"/>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10"/>
          <w:position w:val="14"/>
          <w:sz w:val="20"/>
          <w:szCs w:val="20"/>
        </w:rPr>
        <w:t>3</w:t>
      </w:r>
      <w:r>
        <w:rPr>
          <w:rFonts w:ascii="仿宋" w:hAnsi="仿宋" w:eastAsia="仿宋" w:cs="仿宋"/>
          <w:spacing w:val="10"/>
          <w:position w:val="14"/>
          <w:sz w:val="20"/>
          <w:szCs w:val="20"/>
          <w14:textOutline w14:w="3795" w14:cap="sq" w14:cmpd="sng">
            <w14:solidFill>
              <w14:srgbClr w14:val="000000"/>
            </w14:solidFill>
            <w14:prstDash w14:val="solid"/>
            <w14:bevel/>
          </w14:textOutline>
        </w:rPr>
        <w:t>）不同</w:t>
      </w:r>
      <w:r>
        <w:rPr>
          <w:rFonts w:hint="eastAsia" w:ascii="仿宋" w:hAnsi="仿宋" w:eastAsia="仿宋" w:cs="仿宋"/>
          <w:spacing w:val="10"/>
          <w:position w:val="14"/>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10"/>
          <w:position w:val="14"/>
          <w:sz w:val="20"/>
          <w:szCs w:val="20"/>
          <w14:textOutline w14:w="3795" w14:cap="sq" w14:cmpd="sng">
            <w14:solidFill>
              <w14:srgbClr w14:val="000000"/>
            </w14:solidFill>
            <w14:prstDash w14:val="solid"/>
            <w14:bevel/>
          </w14:textOutline>
        </w:rPr>
        <w:t>的投标文件载明的项目管</w:t>
      </w:r>
      <w:r>
        <w:rPr>
          <w:rFonts w:ascii="仿宋" w:hAnsi="仿宋" w:eastAsia="仿宋" w:cs="仿宋"/>
          <w:spacing w:val="9"/>
          <w:position w:val="14"/>
          <w:sz w:val="20"/>
          <w:szCs w:val="20"/>
          <w14:textOutline w14:w="3795" w14:cap="sq" w14:cmpd="sng">
            <w14:solidFill>
              <w14:srgbClr w14:val="000000"/>
            </w14:solidFill>
            <w14:prstDash w14:val="solid"/>
            <w14:bevel/>
          </w14:textOutline>
        </w:rPr>
        <w:t>理成员或者联系人员为同一人；</w:t>
      </w:r>
    </w:p>
    <w:p>
      <w:pPr>
        <w:spacing w:before="1" w:line="228" w:lineRule="auto"/>
        <w:ind w:left="618"/>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9"/>
          <w:sz w:val="20"/>
          <w:szCs w:val="20"/>
        </w:rPr>
        <w:t>4</w:t>
      </w:r>
      <w:r>
        <w:rPr>
          <w:rFonts w:ascii="仿宋" w:hAnsi="仿宋" w:eastAsia="仿宋" w:cs="仿宋"/>
          <w:spacing w:val="9"/>
          <w:sz w:val="20"/>
          <w:szCs w:val="20"/>
          <w14:textOutline w14:w="3795" w14:cap="sq" w14:cmpd="sng">
            <w14:solidFill>
              <w14:srgbClr w14:val="000000"/>
            </w14:solidFill>
            <w14:prstDash w14:val="solid"/>
            <w14:bevel/>
          </w14:textOutline>
        </w:rPr>
        <w:t>）不同</w:t>
      </w:r>
      <w:r>
        <w:rPr>
          <w:rFonts w:hint="eastAsia" w:ascii="仿宋" w:hAnsi="仿宋" w:eastAsia="仿宋" w:cs="仿宋"/>
          <w:spacing w:val="9"/>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9"/>
          <w:sz w:val="20"/>
          <w:szCs w:val="20"/>
          <w14:textOutline w14:w="3795" w14:cap="sq" w14:cmpd="sng">
            <w14:solidFill>
              <w14:srgbClr w14:val="000000"/>
            </w14:solidFill>
            <w14:prstDash w14:val="solid"/>
            <w14:bevel/>
          </w14:textOutline>
        </w:rPr>
        <w:t>的投标文件异常一致或者投标报价呈规律性差异；</w:t>
      </w:r>
    </w:p>
    <w:p>
      <w:pPr>
        <w:spacing w:before="234" w:line="230" w:lineRule="auto"/>
        <w:ind w:left="14" w:firstLine="648" w:firstLineChars="300"/>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8"/>
          <w:sz w:val="20"/>
          <w:szCs w:val="20"/>
        </w:rPr>
        <w:t>5</w:t>
      </w:r>
      <w:r>
        <w:rPr>
          <w:rFonts w:ascii="仿宋" w:hAnsi="仿宋" w:eastAsia="仿宋" w:cs="仿宋"/>
          <w:spacing w:val="8"/>
          <w:sz w:val="20"/>
          <w:szCs w:val="20"/>
          <w14:textOutline w14:w="3795" w14:cap="sq" w14:cmpd="sng">
            <w14:solidFill>
              <w14:srgbClr w14:val="000000"/>
            </w14:solidFill>
            <w14:prstDash w14:val="solid"/>
            <w14:bevel/>
          </w14:textOutline>
        </w:rPr>
        <w:t>）不同</w:t>
      </w:r>
      <w:r>
        <w:rPr>
          <w:rFonts w:hint="eastAsia" w:ascii="仿宋" w:hAnsi="仿宋" w:eastAsia="仿宋" w:cs="仿宋"/>
          <w:spacing w:val="8"/>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8"/>
          <w:sz w:val="20"/>
          <w:szCs w:val="20"/>
          <w14:textOutline w14:w="3795" w14:cap="sq" w14:cmpd="sng">
            <w14:solidFill>
              <w14:srgbClr w14:val="000000"/>
            </w14:solidFill>
            <w14:prstDash w14:val="solid"/>
            <w14:bevel/>
          </w14:textOutline>
        </w:rPr>
        <w:t>的投标文件相互混装；</w:t>
      </w:r>
    </w:p>
    <w:p>
      <w:pPr>
        <w:spacing w:before="151" w:line="398" w:lineRule="exact"/>
        <w:ind w:left="14" w:firstLine="654" w:firstLineChars="300"/>
        <w:rPr>
          <w:rFonts w:ascii="仿宋" w:hAnsi="仿宋" w:eastAsia="仿宋" w:cs="仿宋"/>
          <w:sz w:val="20"/>
          <w:szCs w:val="20"/>
        </w:rPr>
      </w:pPr>
      <w:r>
        <w:rPr>
          <w:rFonts w:ascii="仿宋" w:hAnsi="仿宋" w:eastAsia="仿宋" w:cs="仿宋"/>
          <w:spacing w:val="9"/>
          <w:position w:val="14"/>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9"/>
          <w:position w:val="14"/>
          <w:sz w:val="20"/>
          <w:szCs w:val="20"/>
        </w:rPr>
        <w:t>6</w:t>
      </w:r>
      <w:r>
        <w:rPr>
          <w:rFonts w:ascii="仿宋" w:hAnsi="仿宋" w:eastAsia="仿宋" w:cs="仿宋"/>
          <w:spacing w:val="9"/>
          <w:position w:val="14"/>
          <w:sz w:val="20"/>
          <w:szCs w:val="20"/>
          <w14:textOutline w14:w="3795" w14:cap="sq" w14:cmpd="sng">
            <w14:solidFill>
              <w14:srgbClr w14:val="000000"/>
            </w14:solidFill>
            <w14:prstDash w14:val="solid"/>
            <w14:bevel/>
          </w14:textOutline>
        </w:rPr>
        <w:t>）不同</w:t>
      </w:r>
      <w:r>
        <w:rPr>
          <w:rFonts w:hint="eastAsia" w:ascii="仿宋" w:hAnsi="仿宋" w:eastAsia="仿宋" w:cs="仿宋"/>
          <w:spacing w:val="9"/>
          <w:position w:val="14"/>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9"/>
          <w:position w:val="14"/>
          <w:sz w:val="20"/>
          <w:szCs w:val="20"/>
          <w14:textOutline w14:w="3795" w14:cap="sq" w14:cmpd="sng">
            <w14:solidFill>
              <w14:srgbClr w14:val="000000"/>
            </w14:solidFill>
            <w14:prstDash w14:val="solid"/>
            <w14:bevel/>
          </w14:textOutline>
        </w:rPr>
        <w:t>的投标保证金从同一单位或者个人的账户转出。</w:t>
      </w:r>
    </w:p>
    <w:p>
      <w:pPr>
        <w:spacing w:line="228" w:lineRule="auto"/>
        <w:ind w:firstLine="654" w:firstLineChars="300"/>
        <w:rPr>
          <w:rFonts w:ascii="仿宋" w:hAnsi="仿宋" w:eastAsia="仿宋" w:cs="仿宋"/>
          <w:sz w:val="20"/>
          <w:szCs w:val="20"/>
        </w:rPr>
      </w:pPr>
      <w:r>
        <w:rPr>
          <w:rFonts w:ascii="Times New Roman" w:hAnsi="Times New Roman" w:eastAsia="Times New Roman" w:cs="Times New Roman"/>
          <w:b/>
          <w:bCs/>
          <w:spacing w:val="9"/>
          <w:sz w:val="20"/>
          <w:szCs w:val="20"/>
        </w:rPr>
        <w:t>3</w:t>
      </w:r>
      <w:r>
        <w:rPr>
          <w:rFonts w:ascii="Times New Roman" w:hAnsi="Times New Roman" w:eastAsia="Times New Roman" w:cs="Times New Roman"/>
          <w:b/>
          <w:bCs/>
          <w:spacing w:val="-19"/>
          <w:sz w:val="20"/>
          <w:szCs w:val="20"/>
        </w:rPr>
        <w:t xml:space="preserve"> </w:t>
      </w:r>
      <w:r>
        <w:rPr>
          <w:rFonts w:ascii="仿宋" w:hAnsi="仿宋" w:eastAsia="仿宋" w:cs="仿宋"/>
          <w:spacing w:val="9"/>
          <w:sz w:val="20"/>
          <w:szCs w:val="20"/>
          <w14:textOutline w14:w="3795" w14:cap="sq" w14:cmpd="sng">
            <w14:solidFill>
              <w14:srgbClr w14:val="000000"/>
            </w14:solidFill>
            <w14:prstDash w14:val="solid"/>
            <w14:bevel/>
          </w14:textOutline>
        </w:rPr>
        <w:t>、有下列情形之一的，属于提供虚假材料谋取中</w:t>
      </w:r>
      <w:r>
        <w:rPr>
          <w:rFonts w:ascii="仿宋" w:hAnsi="仿宋" w:eastAsia="仿宋" w:cs="仿宋"/>
          <w:spacing w:val="8"/>
          <w:sz w:val="20"/>
          <w:szCs w:val="20"/>
          <w14:textOutline w14:w="3795" w14:cap="sq" w14:cmpd="sng">
            <w14:solidFill>
              <w14:srgbClr w14:val="000000"/>
            </w14:solidFill>
            <w14:prstDash w14:val="solid"/>
            <w14:bevel/>
          </w14:textOutline>
        </w:rPr>
        <w:t>标的行为：</w:t>
      </w:r>
    </w:p>
    <w:p>
      <w:pPr>
        <w:spacing w:before="153" w:line="230" w:lineRule="auto"/>
        <w:ind w:left="14" w:firstLine="648" w:firstLineChars="300"/>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8"/>
          <w:sz w:val="20"/>
          <w:szCs w:val="20"/>
        </w:rPr>
        <w:t>1</w:t>
      </w:r>
      <w:r>
        <w:rPr>
          <w:rFonts w:ascii="仿宋" w:hAnsi="仿宋" w:eastAsia="仿宋" w:cs="仿宋"/>
          <w:spacing w:val="8"/>
          <w:sz w:val="20"/>
          <w:szCs w:val="20"/>
          <w14:textOutline w14:w="3795" w14:cap="sq" w14:cmpd="sng">
            <w14:solidFill>
              <w14:srgbClr w14:val="000000"/>
            </w14:solidFill>
            <w14:prstDash w14:val="solid"/>
            <w14:bevel/>
          </w14:textOutline>
        </w:rPr>
        <w:t>）使用伪造、变造的许可证件；</w:t>
      </w:r>
    </w:p>
    <w:p>
      <w:pPr>
        <w:spacing w:before="151" w:line="229" w:lineRule="auto"/>
        <w:ind w:left="14" w:firstLine="648" w:firstLineChars="300"/>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8"/>
          <w:sz w:val="20"/>
          <w:szCs w:val="20"/>
        </w:rPr>
        <w:t>2</w:t>
      </w:r>
      <w:r>
        <w:rPr>
          <w:rFonts w:ascii="仿宋" w:hAnsi="仿宋" w:eastAsia="仿宋" w:cs="仿宋"/>
          <w:spacing w:val="8"/>
          <w:sz w:val="20"/>
          <w:szCs w:val="20"/>
          <w14:textOutline w14:w="3795" w14:cap="sq" w14:cmpd="sng">
            <w14:solidFill>
              <w14:srgbClr w14:val="000000"/>
            </w14:solidFill>
            <w14:prstDash w14:val="solid"/>
            <w14:bevel/>
          </w14:textOutline>
        </w:rPr>
        <w:t>）提供虚假的财务状况或者业绩；</w:t>
      </w:r>
    </w:p>
    <w:p>
      <w:pPr>
        <w:spacing w:before="151" w:line="400" w:lineRule="exact"/>
        <w:ind w:left="14" w:firstLine="654" w:firstLineChars="300"/>
        <w:rPr>
          <w:rFonts w:ascii="仿宋" w:hAnsi="仿宋" w:eastAsia="仿宋" w:cs="仿宋"/>
          <w:sz w:val="20"/>
          <w:szCs w:val="20"/>
        </w:rPr>
      </w:pPr>
      <w:r>
        <w:rPr>
          <w:rFonts w:ascii="仿宋" w:hAnsi="仿宋" w:eastAsia="仿宋" w:cs="仿宋"/>
          <w:spacing w:val="9"/>
          <w:position w:val="14"/>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9"/>
          <w:position w:val="14"/>
          <w:sz w:val="20"/>
          <w:szCs w:val="20"/>
        </w:rPr>
        <w:t>3</w:t>
      </w:r>
      <w:r>
        <w:rPr>
          <w:rFonts w:ascii="仿宋" w:hAnsi="仿宋" w:eastAsia="仿宋" w:cs="仿宋"/>
          <w:spacing w:val="9"/>
          <w:position w:val="14"/>
          <w:sz w:val="20"/>
          <w:szCs w:val="20"/>
          <w14:textOutline w14:w="3795" w14:cap="sq" w14:cmpd="sng">
            <w14:solidFill>
              <w14:srgbClr w14:val="000000"/>
            </w14:solidFill>
            <w14:prstDash w14:val="solid"/>
            <w14:bevel/>
          </w14:textOutline>
        </w:rPr>
        <w:t>）提供虚假的项目负责人或者主要技术人员简历、劳动关系证明；</w:t>
      </w:r>
    </w:p>
    <w:p>
      <w:pPr>
        <w:spacing w:before="1" w:line="228" w:lineRule="auto"/>
        <w:ind w:left="14" w:firstLine="642" w:firstLineChars="300"/>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7"/>
          <w:sz w:val="20"/>
          <w:szCs w:val="20"/>
        </w:rPr>
        <w:t>4</w:t>
      </w:r>
      <w:r>
        <w:rPr>
          <w:rFonts w:ascii="仿宋" w:hAnsi="仿宋" w:eastAsia="仿宋" w:cs="仿宋"/>
          <w:spacing w:val="7"/>
          <w:sz w:val="20"/>
          <w:szCs w:val="20"/>
          <w14:textOutline w14:w="3795" w14:cap="sq" w14:cmpd="sng">
            <w14:solidFill>
              <w14:srgbClr w14:val="000000"/>
            </w14:solidFill>
            <w14:prstDash w14:val="solid"/>
            <w14:bevel/>
          </w14:textOutline>
        </w:rPr>
        <w:t>）提供虚假的信用状况；</w:t>
      </w:r>
    </w:p>
    <w:p>
      <w:pPr>
        <w:spacing w:before="153" w:line="229" w:lineRule="auto"/>
        <w:ind w:left="14" w:firstLine="642" w:firstLineChars="300"/>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7"/>
          <w:sz w:val="20"/>
          <w:szCs w:val="20"/>
        </w:rPr>
        <w:t>5</w:t>
      </w:r>
      <w:r>
        <w:rPr>
          <w:rFonts w:ascii="仿宋" w:hAnsi="仿宋" w:eastAsia="仿宋" w:cs="仿宋"/>
          <w:spacing w:val="7"/>
          <w:sz w:val="20"/>
          <w:szCs w:val="20"/>
          <w14:textOutline w14:w="3795" w14:cap="sq" w14:cmpd="sng">
            <w14:solidFill>
              <w14:srgbClr w14:val="000000"/>
            </w14:solidFill>
            <w14:prstDash w14:val="solid"/>
            <w14:bevel/>
          </w14:textOutline>
        </w:rPr>
        <w:t>）其他弄虚作假的行为。</w:t>
      </w:r>
    </w:p>
    <w:p>
      <w:pPr>
        <w:spacing w:line="229" w:lineRule="auto"/>
        <w:rPr>
          <w:rFonts w:ascii="仿宋" w:hAnsi="仿宋" w:eastAsia="仿宋" w:cs="仿宋"/>
          <w:sz w:val="20"/>
          <w:szCs w:val="20"/>
        </w:rPr>
        <w:sectPr>
          <w:footerReference r:id="rId15" w:type="default"/>
          <w:pgSz w:w="12240" w:h="15840"/>
          <w:pgMar w:top="1346" w:right="1836" w:bottom="883" w:left="1803" w:header="0" w:footer="721" w:gutter="0"/>
          <w:pgNumType w:fmt="decimal"/>
          <w:cols w:space="720" w:num="1"/>
        </w:sectPr>
      </w:pPr>
    </w:p>
    <w:p>
      <w:pPr>
        <w:spacing w:before="257" w:line="222" w:lineRule="auto"/>
        <w:ind w:left="2642"/>
        <w:outlineLvl w:val="1"/>
        <w:rPr>
          <w:rFonts w:ascii="仿宋" w:hAnsi="仿宋" w:eastAsia="仿宋" w:cs="仿宋"/>
          <w:sz w:val="30"/>
          <w:szCs w:val="30"/>
        </w:rPr>
      </w:pPr>
      <w:bookmarkStart w:id="3" w:name="bookmark5"/>
      <w:bookmarkEnd w:id="3"/>
      <w:r>
        <w:rPr>
          <w:rFonts w:ascii="仿宋" w:hAnsi="仿宋" w:eastAsia="仿宋" w:cs="仿宋"/>
          <w:spacing w:val="-2"/>
          <w:sz w:val="30"/>
          <w:szCs w:val="30"/>
          <w14:textOutline w14:w="5448" w14:cap="sq" w14:cmpd="sng">
            <w14:solidFill>
              <w14:srgbClr w14:val="000000"/>
            </w14:solidFill>
            <w14:prstDash w14:val="solid"/>
            <w14:bevel/>
          </w14:textOutline>
        </w:rPr>
        <w:t>附表三</w:t>
      </w:r>
      <w:r>
        <w:rPr>
          <w:rFonts w:ascii="仿宋" w:hAnsi="仿宋" w:eastAsia="仿宋" w:cs="仿宋"/>
          <w:spacing w:val="-2"/>
          <w:sz w:val="30"/>
          <w:szCs w:val="30"/>
        </w:rPr>
        <w:t xml:space="preserve"> </w:t>
      </w:r>
      <w:r>
        <w:rPr>
          <w:rFonts w:ascii="仿宋" w:hAnsi="仿宋" w:eastAsia="仿宋" w:cs="仿宋"/>
          <w:spacing w:val="-2"/>
          <w:sz w:val="30"/>
          <w:szCs w:val="30"/>
          <w14:textOutline w14:w="5448" w14:cap="sq" w14:cmpd="sng">
            <w14:solidFill>
              <w14:srgbClr w14:val="000000"/>
            </w14:solidFill>
            <w14:prstDash w14:val="solid"/>
            <w14:bevel/>
          </w14:textOutline>
        </w:rPr>
        <w:t>商务评审因素及分值分配表</w:t>
      </w:r>
    </w:p>
    <w:p>
      <w:pPr>
        <w:spacing w:before="213" w:line="222" w:lineRule="auto"/>
        <w:ind w:left="4185"/>
        <w:rPr>
          <w:rFonts w:ascii="仿宋" w:hAnsi="仿宋" w:eastAsia="仿宋" w:cs="仿宋"/>
          <w:sz w:val="24"/>
          <w:szCs w:val="24"/>
        </w:rPr>
      </w:pPr>
      <w:r>
        <w:rPr>
          <w:rFonts w:ascii="仿宋" w:hAnsi="仿宋" w:eastAsia="仿宋" w:cs="仿宋"/>
          <w:spacing w:val="-8"/>
          <w:sz w:val="24"/>
          <w:szCs w:val="24"/>
        </w:rPr>
        <w:t>（满分</w:t>
      </w:r>
      <w:r>
        <w:rPr>
          <w:rFonts w:ascii="仿宋" w:hAnsi="仿宋" w:eastAsia="仿宋" w:cs="仿宋"/>
          <w:spacing w:val="-45"/>
          <w:sz w:val="24"/>
          <w:szCs w:val="24"/>
        </w:rPr>
        <w:t xml:space="preserve"> </w:t>
      </w:r>
      <w:r>
        <w:rPr>
          <w:rFonts w:hint="eastAsia" w:ascii="宋体" w:hAnsi="宋体" w:eastAsia="宋体" w:cs="宋体"/>
          <w:spacing w:val="-8"/>
          <w:sz w:val="24"/>
          <w:szCs w:val="24"/>
          <w:lang w:val="en-US" w:eastAsia="zh-CN"/>
        </w:rPr>
        <w:t>18</w:t>
      </w:r>
      <w:r>
        <w:rPr>
          <w:rFonts w:ascii="仿宋" w:hAnsi="仿宋" w:eastAsia="仿宋" w:cs="仿宋"/>
          <w:spacing w:val="-8"/>
          <w:sz w:val="24"/>
          <w:szCs w:val="24"/>
        </w:rPr>
        <w:t>分）</w:t>
      </w:r>
    </w:p>
    <w:p>
      <w:pPr>
        <w:spacing w:line="64" w:lineRule="exact"/>
      </w:pPr>
    </w:p>
    <w:tbl>
      <w:tblPr>
        <w:tblStyle w:val="1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0" w:type="dxa"/>
            <w:vMerge w:val="restart"/>
            <w:vAlign w:val="center"/>
          </w:tcPr>
          <w:p>
            <w:pPr>
              <w:adjustRightInd w:val="0"/>
              <w:snapToGrid w:val="0"/>
              <w:spacing w:line="360" w:lineRule="exact"/>
              <w:ind w:left="105" w:leftChars="50" w:right="105" w:rightChars="50"/>
              <w:jc w:val="center"/>
              <w:rPr>
                <w:rFonts w:hint="eastAsia" w:ascii="仿宋" w:hAnsi="仿宋" w:eastAsia="仿宋" w:cs="仿宋"/>
                <w:sz w:val="20"/>
                <w:szCs w:val="20"/>
              </w:rPr>
            </w:pPr>
            <w:r>
              <w:rPr>
                <w:rFonts w:hint="eastAsia" w:ascii="仿宋" w:hAnsi="仿宋" w:eastAsia="仿宋" w:cs="仿宋"/>
                <w:sz w:val="20"/>
                <w:szCs w:val="20"/>
              </w:rPr>
              <w:t>商务部分</w:t>
            </w:r>
          </w:p>
          <w:p>
            <w:pPr>
              <w:adjustRightInd w:val="0"/>
              <w:snapToGrid w:val="0"/>
              <w:spacing w:after="120"/>
              <w:ind w:firstLine="200" w:firstLineChars="100"/>
              <w:rPr>
                <w:rFonts w:hint="eastAsia" w:ascii="仿宋" w:hAnsi="仿宋" w:eastAsia="仿宋" w:cs="仿宋"/>
                <w:color w:val="FF0000"/>
                <w:sz w:val="20"/>
                <w:szCs w:val="20"/>
              </w:rPr>
            </w:pPr>
            <w:r>
              <w:rPr>
                <w:rFonts w:hint="eastAsia" w:ascii="仿宋" w:hAnsi="仿宋" w:eastAsia="仿宋" w:cs="仿宋"/>
                <w:sz w:val="20"/>
                <w:szCs w:val="20"/>
              </w:rPr>
              <w:t>（</w:t>
            </w:r>
            <w:r>
              <w:rPr>
                <w:rFonts w:hint="eastAsia" w:ascii="仿宋" w:hAnsi="仿宋" w:eastAsia="仿宋" w:cs="仿宋"/>
                <w:sz w:val="20"/>
                <w:szCs w:val="20"/>
                <w:lang w:val="en-US" w:eastAsia="zh-CN"/>
              </w:rPr>
              <w:t>18</w:t>
            </w:r>
            <w:r>
              <w:rPr>
                <w:rFonts w:hint="eastAsia" w:ascii="仿宋" w:hAnsi="仿宋" w:eastAsia="仿宋" w:cs="仿宋"/>
                <w:sz w:val="20"/>
                <w:szCs w:val="20"/>
              </w:rPr>
              <w:t>分）</w:t>
            </w:r>
          </w:p>
        </w:tc>
        <w:tc>
          <w:tcPr>
            <w:tcW w:w="1741" w:type="dxa"/>
            <w:vAlign w:val="center"/>
          </w:tcPr>
          <w:p>
            <w:pPr>
              <w:adjustRightInd w:val="0"/>
              <w:snapToGrid w:val="0"/>
              <w:spacing w:line="360" w:lineRule="exact"/>
              <w:ind w:left="105" w:leftChars="50" w:right="105" w:rightChars="50"/>
              <w:jc w:val="center"/>
              <w:rPr>
                <w:rFonts w:hint="eastAsia" w:ascii="仿宋" w:hAnsi="仿宋" w:eastAsia="仿宋" w:cs="仿宋"/>
                <w:sz w:val="20"/>
                <w:szCs w:val="20"/>
              </w:rPr>
            </w:pPr>
            <w:r>
              <w:rPr>
                <w:rFonts w:hint="eastAsia" w:ascii="仿宋" w:hAnsi="仿宋" w:eastAsia="仿宋" w:cs="仿宋"/>
                <w:sz w:val="20"/>
                <w:szCs w:val="20"/>
              </w:rPr>
              <w:t>类似业绩</w:t>
            </w:r>
          </w:p>
          <w:p>
            <w:pPr>
              <w:adjustRightInd w:val="0"/>
              <w:snapToGrid w:val="0"/>
              <w:spacing w:line="360" w:lineRule="exact"/>
              <w:ind w:left="105" w:leftChars="50" w:right="105" w:rightChars="50"/>
              <w:jc w:val="center"/>
              <w:rPr>
                <w:rFonts w:hint="eastAsia" w:ascii="仿宋" w:hAnsi="仿宋" w:eastAsia="仿宋" w:cs="仿宋"/>
                <w:sz w:val="20"/>
                <w:szCs w:val="20"/>
              </w:rPr>
            </w:pPr>
            <w:r>
              <w:rPr>
                <w:rFonts w:hint="eastAsia" w:ascii="仿宋" w:hAnsi="仿宋" w:eastAsia="仿宋" w:cs="仿宋"/>
                <w:sz w:val="20"/>
                <w:szCs w:val="20"/>
              </w:rPr>
              <w:t>（4分）</w:t>
            </w:r>
          </w:p>
        </w:tc>
        <w:tc>
          <w:tcPr>
            <w:tcW w:w="6216" w:type="dxa"/>
            <w:vAlign w:val="center"/>
          </w:tcPr>
          <w:p>
            <w:pPr>
              <w:adjustRightInd w:val="0"/>
              <w:snapToGrid w:val="0"/>
              <w:spacing w:line="360" w:lineRule="auto"/>
              <w:rPr>
                <w:rFonts w:hint="eastAsia" w:ascii="仿宋" w:hAnsi="仿宋" w:eastAsia="仿宋" w:cs="仿宋"/>
                <w:kern w:val="0"/>
                <w:sz w:val="20"/>
                <w:szCs w:val="20"/>
              </w:rPr>
            </w:pPr>
            <w:r>
              <w:rPr>
                <w:rFonts w:hint="eastAsia" w:ascii="仿宋" w:hAnsi="仿宋" w:eastAsia="仿宋" w:cs="仿宋"/>
                <w:kern w:val="0"/>
                <w:sz w:val="20"/>
                <w:szCs w:val="20"/>
              </w:rPr>
              <w:t>自2020年1月1日以来（以合同签订时间为准）投标产品同品牌同型号业绩合同（合同甲方须为货物使用单位），每提供一份得1分，最多得4分。（</w:t>
            </w:r>
            <w:r>
              <w:rPr>
                <w:rFonts w:hint="eastAsia" w:ascii="仿宋" w:hAnsi="仿宋" w:eastAsia="仿宋" w:cs="仿宋"/>
                <w:kern w:val="0"/>
                <w:sz w:val="20"/>
                <w:szCs w:val="20"/>
                <w:lang w:eastAsia="zh-CN"/>
              </w:rPr>
              <w:t>供应商</w:t>
            </w:r>
            <w:r>
              <w:rPr>
                <w:rFonts w:hint="eastAsia" w:ascii="仿宋" w:hAnsi="仿宋" w:eastAsia="仿宋" w:cs="仿宋"/>
                <w:kern w:val="0"/>
                <w:sz w:val="20"/>
                <w:szCs w:val="20"/>
              </w:rPr>
              <w:t>需将其业绩上传至</w:t>
            </w:r>
            <w:r>
              <w:rPr>
                <w:rFonts w:hint="eastAsia" w:ascii="仿宋" w:hAnsi="仿宋" w:eastAsia="仿宋" w:cs="仿宋"/>
                <w:kern w:val="0"/>
                <w:sz w:val="20"/>
                <w:szCs w:val="20"/>
                <w:lang w:eastAsia="zh-CN"/>
              </w:rPr>
              <w:t>主体库</w:t>
            </w:r>
            <w:r>
              <w:rPr>
                <w:rFonts w:hint="eastAsia" w:ascii="仿宋" w:hAnsi="仿宋" w:eastAsia="仿宋" w:cs="仿宋"/>
                <w:kern w:val="0"/>
                <w:sz w:val="20"/>
                <w:szCs w:val="20"/>
              </w:rPr>
              <w:t>，以便审验，没有不得分；合同必须显示合同价）。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30" w:type="dxa"/>
            <w:vMerge w:val="continue"/>
            <w:vAlign w:val="center"/>
          </w:tcPr>
          <w:p>
            <w:pPr>
              <w:adjustRightInd w:val="0"/>
              <w:snapToGrid w:val="0"/>
              <w:spacing w:line="360" w:lineRule="exact"/>
              <w:ind w:left="105" w:leftChars="50" w:right="105" w:rightChars="50"/>
              <w:jc w:val="center"/>
              <w:rPr>
                <w:rFonts w:hint="eastAsia" w:ascii="仿宋" w:hAnsi="仿宋" w:eastAsia="仿宋" w:cs="仿宋"/>
                <w:color w:val="FF0000"/>
                <w:sz w:val="20"/>
                <w:szCs w:val="20"/>
              </w:rPr>
            </w:pPr>
          </w:p>
        </w:tc>
        <w:tc>
          <w:tcPr>
            <w:tcW w:w="1741" w:type="dxa"/>
            <w:vAlign w:val="center"/>
          </w:tcPr>
          <w:p>
            <w:pPr>
              <w:adjustRightInd w:val="0"/>
              <w:snapToGrid w:val="0"/>
              <w:spacing w:line="360" w:lineRule="exact"/>
              <w:jc w:val="center"/>
              <w:rPr>
                <w:rFonts w:hint="eastAsia" w:ascii="仿宋" w:hAnsi="仿宋" w:eastAsia="仿宋" w:cs="仿宋"/>
                <w:sz w:val="20"/>
                <w:szCs w:val="20"/>
                <w:lang w:val="zh-CN"/>
              </w:rPr>
            </w:pPr>
            <w:r>
              <w:rPr>
                <w:rFonts w:hint="eastAsia" w:ascii="仿宋" w:hAnsi="仿宋" w:eastAsia="仿宋" w:cs="仿宋"/>
                <w:sz w:val="20"/>
                <w:szCs w:val="20"/>
                <w:lang w:val="zh-CN"/>
              </w:rPr>
              <w:t>安装调试</w:t>
            </w:r>
          </w:p>
          <w:p>
            <w:pPr>
              <w:adjustRightInd w:val="0"/>
              <w:snapToGrid w:val="0"/>
              <w:spacing w:line="360" w:lineRule="exact"/>
              <w:jc w:val="center"/>
              <w:rPr>
                <w:rFonts w:hint="eastAsia" w:ascii="仿宋" w:hAnsi="仿宋" w:eastAsia="仿宋" w:cs="仿宋"/>
                <w:sz w:val="20"/>
                <w:szCs w:val="20"/>
              </w:rPr>
            </w:pPr>
            <w:r>
              <w:rPr>
                <w:rFonts w:hint="eastAsia" w:ascii="仿宋" w:hAnsi="仿宋" w:eastAsia="仿宋" w:cs="仿宋"/>
                <w:sz w:val="20"/>
                <w:szCs w:val="20"/>
                <w:lang w:val="zh-CN"/>
              </w:rPr>
              <w:t>（</w:t>
            </w:r>
            <w:r>
              <w:rPr>
                <w:rFonts w:hint="eastAsia" w:ascii="仿宋" w:hAnsi="仿宋" w:eastAsia="仿宋" w:cs="仿宋"/>
                <w:sz w:val="20"/>
                <w:szCs w:val="20"/>
                <w:lang w:val="en-US" w:eastAsia="zh-CN"/>
              </w:rPr>
              <w:t>4</w:t>
            </w:r>
            <w:r>
              <w:rPr>
                <w:rFonts w:hint="eastAsia" w:ascii="仿宋" w:hAnsi="仿宋" w:eastAsia="仿宋" w:cs="仿宋"/>
                <w:sz w:val="20"/>
                <w:szCs w:val="20"/>
              </w:rPr>
              <w:t>分</w:t>
            </w:r>
            <w:r>
              <w:rPr>
                <w:rFonts w:hint="eastAsia" w:ascii="仿宋" w:hAnsi="仿宋" w:eastAsia="仿宋" w:cs="仿宋"/>
                <w:sz w:val="20"/>
                <w:szCs w:val="20"/>
                <w:lang w:val="zh-CN"/>
              </w:rPr>
              <w:t>）</w:t>
            </w:r>
          </w:p>
        </w:tc>
        <w:tc>
          <w:tcPr>
            <w:tcW w:w="6216" w:type="dxa"/>
            <w:vAlign w:val="center"/>
          </w:tcPr>
          <w:p>
            <w:pPr>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以采购需求中安装、调试的基本要求为参考进行评审打分。</w:t>
            </w:r>
          </w:p>
          <w:p>
            <w:pPr>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安装调试的方案（安装调试前期工作、人员配备、时间安排、工具配备）内容详实具体、安装调试充分且高效、人数充足，实施保障措施可靠，满足项目实施的得</w:t>
            </w:r>
            <w:r>
              <w:rPr>
                <w:rFonts w:hint="eastAsia" w:ascii="仿宋" w:hAnsi="仿宋" w:eastAsia="仿宋" w:cs="仿宋"/>
                <w:sz w:val="20"/>
                <w:szCs w:val="20"/>
                <w:lang w:val="en-US" w:eastAsia="zh-CN"/>
              </w:rPr>
              <w:t>4</w:t>
            </w:r>
            <w:r>
              <w:rPr>
                <w:rFonts w:hint="eastAsia" w:ascii="仿宋" w:hAnsi="仿宋" w:eastAsia="仿宋" w:cs="仿宋"/>
                <w:sz w:val="20"/>
                <w:szCs w:val="20"/>
              </w:rPr>
              <w:t>分；有较具体的安装调试方案，内容较详实，基本满足项目需求的得</w:t>
            </w:r>
            <w:r>
              <w:rPr>
                <w:rFonts w:hint="eastAsia" w:ascii="仿宋" w:hAnsi="仿宋" w:eastAsia="仿宋" w:cs="仿宋"/>
                <w:sz w:val="20"/>
                <w:szCs w:val="20"/>
                <w:lang w:val="en-US" w:eastAsia="zh-CN"/>
              </w:rPr>
              <w:t>2</w:t>
            </w:r>
            <w:r>
              <w:rPr>
                <w:rFonts w:hint="eastAsia" w:ascii="仿宋" w:hAnsi="仿宋" w:eastAsia="仿宋" w:cs="仿宋"/>
                <w:sz w:val="20"/>
                <w:szCs w:val="20"/>
              </w:rPr>
              <w:t>分；培训方案欠完备，内容一般，基本满足需求的得1分；本项缺项得0分。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30" w:type="dxa"/>
            <w:vMerge w:val="continue"/>
            <w:vAlign w:val="center"/>
          </w:tcPr>
          <w:p>
            <w:pPr>
              <w:adjustRightInd w:val="0"/>
              <w:snapToGrid w:val="0"/>
              <w:spacing w:line="360" w:lineRule="exact"/>
              <w:ind w:left="105" w:leftChars="50" w:right="105" w:rightChars="50"/>
              <w:jc w:val="center"/>
              <w:rPr>
                <w:rFonts w:hint="eastAsia" w:ascii="仿宋" w:hAnsi="仿宋" w:eastAsia="仿宋" w:cs="仿宋"/>
                <w:color w:val="FF0000"/>
                <w:sz w:val="20"/>
                <w:szCs w:val="20"/>
              </w:rPr>
            </w:pPr>
          </w:p>
        </w:tc>
        <w:tc>
          <w:tcPr>
            <w:tcW w:w="1741" w:type="dxa"/>
            <w:vAlign w:val="center"/>
          </w:tcPr>
          <w:p>
            <w:pPr>
              <w:adjustRightInd w:val="0"/>
              <w:snapToGrid w:val="0"/>
              <w:spacing w:line="360" w:lineRule="exact"/>
              <w:jc w:val="center"/>
              <w:rPr>
                <w:rFonts w:hint="eastAsia" w:ascii="仿宋" w:hAnsi="仿宋" w:eastAsia="仿宋" w:cs="仿宋"/>
                <w:sz w:val="20"/>
                <w:szCs w:val="20"/>
                <w:lang w:val="zh-CN"/>
              </w:rPr>
            </w:pPr>
            <w:r>
              <w:rPr>
                <w:rFonts w:hint="eastAsia" w:ascii="仿宋" w:hAnsi="仿宋" w:eastAsia="仿宋" w:cs="仿宋"/>
                <w:sz w:val="20"/>
                <w:szCs w:val="20"/>
                <w:lang w:val="zh-CN"/>
              </w:rPr>
              <w:t>培训方案</w:t>
            </w:r>
          </w:p>
          <w:p>
            <w:pPr>
              <w:adjustRightInd w:val="0"/>
              <w:snapToGrid w:val="0"/>
              <w:spacing w:line="360" w:lineRule="exact"/>
              <w:jc w:val="center"/>
              <w:rPr>
                <w:rFonts w:hint="eastAsia" w:ascii="仿宋" w:hAnsi="仿宋" w:eastAsia="仿宋" w:cs="仿宋"/>
                <w:sz w:val="20"/>
                <w:szCs w:val="20"/>
              </w:rPr>
            </w:pPr>
            <w:r>
              <w:rPr>
                <w:rFonts w:hint="eastAsia" w:ascii="仿宋" w:hAnsi="仿宋" w:eastAsia="仿宋" w:cs="仿宋"/>
                <w:sz w:val="20"/>
                <w:szCs w:val="20"/>
                <w:lang w:val="zh-CN"/>
              </w:rPr>
              <w:t>（</w:t>
            </w:r>
            <w:r>
              <w:rPr>
                <w:rFonts w:hint="eastAsia" w:ascii="仿宋" w:hAnsi="仿宋" w:eastAsia="仿宋" w:cs="仿宋"/>
                <w:sz w:val="20"/>
                <w:szCs w:val="20"/>
                <w:lang w:val="en-US" w:eastAsia="zh-CN"/>
              </w:rPr>
              <w:t>3</w:t>
            </w:r>
            <w:r>
              <w:rPr>
                <w:rFonts w:hint="eastAsia" w:ascii="仿宋" w:hAnsi="仿宋" w:eastAsia="仿宋" w:cs="仿宋"/>
                <w:sz w:val="20"/>
                <w:szCs w:val="20"/>
              </w:rPr>
              <w:t>分</w:t>
            </w:r>
            <w:r>
              <w:rPr>
                <w:rFonts w:hint="eastAsia" w:ascii="仿宋" w:hAnsi="仿宋" w:eastAsia="仿宋" w:cs="仿宋"/>
                <w:sz w:val="20"/>
                <w:szCs w:val="20"/>
                <w:lang w:val="zh-CN"/>
              </w:rPr>
              <w:t>）</w:t>
            </w:r>
          </w:p>
        </w:tc>
        <w:tc>
          <w:tcPr>
            <w:tcW w:w="6216" w:type="dxa"/>
            <w:vAlign w:val="center"/>
          </w:tcPr>
          <w:p>
            <w:pPr>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以采购需求中培训的基本要求为参考进行评审打分。</w:t>
            </w:r>
          </w:p>
          <w:p>
            <w:pPr>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培训方案内容详实具体，培训时长充分且高效、人数充足，满足项目实施的得</w:t>
            </w:r>
            <w:r>
              <w:rPr>
                <w:rFonts w:hint="eastAsia" w:ascii="仿宋" w:hAnsi="仿宋" w:eastAsia="仿宋" w:cs="仿宋"/>
                <w:sz w:val="20"/>
                <w:szCs w:val="20"/>
                <w:lang w:val="en-US" w:eastAsia="zh-CN"/>
              </w:rPr>
              <w:t>3</w:t>
            </w:r>
            <w:r>
              <w:rPr>
                <w:rFonts w:hint="eastAsia" w:ascii="仿宋" w:hAnsi="仿宋" w:eastAsia="仿宋" w:cs="仿宋"/>
                <w:sz w:val="20"/>
                <w:szCs w:val="20"/>
              </w:rPr>
              <w:t>分；有较具体的培训方案，内容较详实，培训时长基本满足项目需求、人数基本满足项目实施的得</w:t>
            </w:r>
            <w:r>
              <w:rPr>
                <w:rFonts w:hint="eastAsia" w:ascii="仿宋" w:hAnsi="仿宋" w:eastAsia="仿宋" w:cs="仿宋"/>
                <w:sz w:val="20"/>
                <w:szCs w:val="20"/>
                <w:lang w:val="en-US" w:eastAsia="zh-CN"/>
              </w:rPr>
              <w:t>2</w:t>
            </w:r>
            <w:r>
              <w:rPr>
                <w:rFonts w:hint="eastAsia" w:ascii="仿宋" w:hAnsi="仿宋" w:eastAsia="仿宋" w:cs="仿宋"/>
                <w:sz w:val="20"/>
                <w:szCs w:val="20"/>
              </w:rPr>
              <w:t>分；培训方案欠完备，内容一般，培训时长及人数基本满足需求的为第三档得1分；本项缺项得0分。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30" w:type="dxa"/>
            <w:vMerge w:val="continue"/>
            <w:vAlign w:val="center"/>
          </w:tcPr>
          <w:p>
            <w:pPr>
              <w:adjustRightInd w:val="0"/>
              <w:snapToGrid w:val="0"/>
              <w:spacing w:line="360" w:lineRule="exact"/>
              <w:ind w:left="105" w:leftChars="50" w:right="105" w:rightChars="50"/>
              <w:jc w:val="center"/>
              <w:rPr>
                <w:rFonts w:hint="eastAsia" w:ascii="仿宋" w:hAnsi="仿宋" w:eastAsia="仿宋" w:cs="仿宋"/>
                <w:color w:val="FF0000"/>
                <w:sz w:val="20"/>
                <w:szCs w:val="20"/>
              </w:rPr>
            </w:pPr>
          </w:p>
        </w:tc>
        <w:tc>
          <w:tcPr>
            <w:tcW w:w="1741" w:type="dxa"/>
            <w:vAlign w:val="center"/>
          </w:tcPr>
          <w:p>
            <w:pPr>
              <w:adjustRightInd w:val="0"/>
              <w:snapToGrid w:val="0"/>
              <w:spacing w:line="420" w:lineRule="exact"/>
              <w:jc w:val="center"/>
              <w:rPr>
                <w:rFonts w:hint="eastAsia" w:ascii="仿宋" w:hAnsi="仿宋" w:eastAsia="仿宋" w:cs="仿宋"/>
                <w:sz w:val="20"/>
                <w:szCs w:val="20"/>
              </w:rPr>
            </w:pPr>
            <w:r>
              <w:rPr>
                <w:rFonts w:hint="eastAsia" w:ascii="仿宋" w:hAnsi="仿宋" w:eastAsia="仿宋" w:cs="仿宋"/>
                <w:sz w:val="20"/>
                <w:szCs w:val="20"/>
              </w:rPr>
              <w:t>质保期</w:t>
            </w:r>
          </w:p>
          <w:p>
            <w:pPr>
              <w:adjustRightInd w:val="0"/>
              <w:snapToGrid w:val="0"/>
              <w:spacing w:line="360" w:lineRule="exact"/>
              <w:jc w:val="center"/>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val="en-US" w:eastAsia="zh-CN"/>
              </w:rPr>
              <w:t>5</w:t>
            </w:r>
            <w:r>
              <w:rPr>
                <w:rFonts w:hint="eastAsia" w:ascii="仿宋" w:hAnsi="仿宋" w:eastAsia="仿宋" w:cs="仿宋"/>
                <w:sz w:val="20"/>
                <w:szCs w:val="20"/>
              </w:rPr>
              <w:t>分）</w:t>
            </w:r>
          </w:p>
        </w:tc>
        <w:tc>
          <w:tcPr>
            <w:tcW w:w="6216" w:type="dxa"/>
            <w:vAlign w:val="center"/>
          </w:tcPr>
          <w:p>
            <w:pPr>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质保期满足</w:t>
            </w:r>
            <w:r>
              <w:rPr>
                <w:rFonts w:hint="eastAsia" w:ascii="仿宋" w:hAnsi="仿宋" w:eastAsia="仿宋" w:cs="仿宋"/>
                <w:sz w:val="20"/>
                <w:szCs w:val="20"/>
                <w:lang w:eastAsia="zh-CN"/>
              </w:rPr>
              <w:t>采购文件</w:t>
            </w:r>
            <w:r>
              <w:rPr>
                <w:rFonts w:hint="eastAsia" w:ascii="仿宋" w:hAnsi="仿宋" w:eastAsia="仿宋" w:cs="仿宋"/>
                <w:sz w:val="20"/>
                <w:szCs w:val="20"/>
              </w:rPr>
              <w:t>要求的，不得分；在满足</w:t>
            </w:r>
            <w:r>
              <w:rPr>
                <w:rFonts w:hint="eastAsia" w:ascii="仿宋" w:hAnsi="仿宋" w:eastAsia="仿宋" w:cs="仿宋"/>
                <w:sz w:val="20"/>
                <w:szCs w:val="20"/>
                <w:lang w:eastAsia="zh-CN"/>
              </w:rPr>
              <w:t>采购文件</w:t>
            </w:r>
            <w:r>
              <w:rPr>
                <w:rFonts w:hint="eastAsia" w:ascii="仿宋" w:hAnsi="仿宋" w:eastAsia="仿宋" w:cs="仿宋"/>
                <w:sz w:val="20"/>
                <w:szCs w:val="20"/>
              </w:rPr>
              <w:t>基础上再延长1年得</w:t>
            </w:r>
            <w:r>
              <w:rPr>
                <w:rFonts w:hint="eastAsia" w:ascii="仿宋" w:hAnsi="仿宋" w:eastAsia="仿宋" w:cs="仿宋"/>
                <w:sz w:val="20"/>
                <w:szCs w:val="20"/>
                <w:lang w:val="en-US" w:eastAsia="zh-CN"/>
              </w:rPr>
              <w:t>1</w:t>
            </w:r>
            <w:r>
              <w:rPr>
                <w:rFonts w:hint="eastAsia" w:ascii="仿宋" w:hAnsi="仿宋" w:eastAsia="仿宋" w:cs="仿宋"/>
                <w:sz w:val="20"/>
                <w:szCs w:val="20"/>
              </w:rPr>
              <w:t>分；本项最高得</w:t>
            </w:r>
            <w:r>
              <w:rPr>
                <w:rFonts w:hint="eastAsia" w:ascii="仿宋" w:hAnsi="仿宋" w:eastAsia="仿宋" w:cs="仿宋"/>
                <w:sz w:val="20"/>
                <w:szCs w:val="20"/>
                <w:lang w:val="en-US" w:eastAsia="zh-CN"/>
              </w:rPr>
              <w:t>5</w:t>
            </w:r>
            <w:r>
              <w:rPr>
                <w:rFonts w:hint="eastAsia" w:ascii="仿宋" w:hAnsi="仿宋" w:eastAsia="仿宋" w:cs="仿宋"/>
                <w:sz w:val="20"/>
                <w:szCs w:val="20"/>
              </w:rPr>
              <w:t>分。注：延长不足1年者，不得分。须出具原厂质保证明，未出具原厂质保证明，不得分。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30" w:type="dxa"/>
            <w:vMerge w:val="continue"/>
            <w:vAlign w:val="center"/>
          </w:tcPr>
          <w:p>
            <w:pPr>
              <w:adjustRightInd w:val="0"/>
              <w:snapToGrid w:val="0"/>
              <w:spacing w:line="360" w:lineRule="exact"/>
              <w:ind w:left="105" w:leftChars="50" w:right="105" w:rightChars="50"/>
              <w:jc w:val="center"/>
              <w:rPr>
                <w:rFonts w:hint="eastAsia" w:ascii="仿宋" w:hAnsi="仿宋" w:eastAsia="仿宋" w:cs="仿宋"/>
                <w:color w:val="FF0000"/>
                <w:sz w:val="20"/>
                <w:szCs w:val="20"/>
              </w:rPr>
            </w:pPr>
          </w:p>
        </w:tc>
        <w:tc>
          <w:tcPr>
            <w:tcW w:w="1741" w:type="dxa"/>
            <w:vAlign w:val="center"/>
          </w:tcPr>
          <w:p>
            <w:pPr>
              <w:widowControl/>
              <w:adjustRightInd w:val="0"/>
              <w:snapToGrid w:val="0"/>
              <w:spacing w:line="360" w:lineRule="auto"/>
              <w:jc w:val="center"/>
              <w:rPr>
                <w:rFonts w:hint="eastAsia" w:ascii="仿宋" w:hAnsi="仿宋" w:eastAsia="仿宋" w:cs="仿宋"/>
                <w:bCs/>
                <w:kern w:val="0"/>
                <w:sz w:val="20"/>
                <w:szCs w:val="20"/>
              </w:rPr>
            </w:pPr>
            <w:r>
              <w:rPr>
                <w:rFonts w:hint="eastAsia" w:ascii="仿宋" w:hAnsi="仿宋" w:eastAsia="仿宋" w:cs="仿宋"/>
                <w:bCs/>
                <w:kern w:val="0"/>
                <w:sz w:val="20"/>
                <w:szCs w:val="20"/>
              </w:rPr>
              <w:t>节能清单产品：</w:t>
            </w:r>
          </w:p>
          <w:p>
            <w:pPr>
              <w:widowControl/>
              <w:adjustRightInd w:val="0"/>
              <w:snapToGrid w:val="0"/>
              <w:spacing w:line="360" w:lineRule="auto"/>
              <w:jc w:val="center"/>
              <w:rPr>
                <w:rFonts w:hint="eastAsia" w:ascii="仿宋" w:hAnsi="仿宋" w:eastAsia="仿宋" w:cs="仿宋"/>
                <w:bCs/>
                <w:kern w:val="0"/>
                <w:sz w:val="20"/>
                <w:szCs w:val="20"/>
              </w:rPr>
            </w:pPr>
            <w:r>
              <w:rPr>
                <w:rFonts w:hint="eastAsia" w:ascii="仿宋" w:hAnsi="仿宋" w:eastAsia="仿宋" w:cs="仿宋"/>
                <w:bCs/>
                <w:kern w:val="0"/>
                <w:sz w:val="20"/>
                <w:szCs w:val="20"/>
              </w:rPr>
              <w:t>1分</w:t>
            </w:r>
          </w:p>
          <w:p>
            <w:pPr>
              <w:adjustRightInd w:val="0"/>
              <w:snapToGrid w:val="0"/>
              <w:spacing w:line="360" w:lineRule="exact"/>
              <w:jc w:val="center"/>
              <w:rPr>
                <w:rFonts w:hint="eastAsia" w:ascii="仿宋" w:hAnsi="仿宋" w:eastAsia="仿宋" w:cs="仿宋"/>
                <w:sz w:val="20"/>
                <w:szCs w:val="20"/>
              </w:rPr>
            </w:pPr>
          </w:p>
        </w:tc>
        <w:tc>
          <w:tcPr>
            <w:tcW w:w="6216" w:type="dxa"/>
            <w:vAlign w:val="center"/>
          </w:tcPr>
          <w:p>
            <w:pPr>
              <w:widowControl/>
              <w:adjustRightInd w:val="0"/>
              <w:snapToGrid w:val="0"/>
              <w:spacing w:line="400" w:lineRule="exact"/>
              <w:jc w:val="left"/>
              <w:rPr>
                <w:rFonts w:hint="eastAsia" w:ascii="仿宋" w:hAnsi="仿宋" w:eastAsia="仿宋" w:cs="仿宋"/>
                <w:bCs/>
                <w:kern w:val="0"/>
                <w:sz w:val="20"/>
                <w:szCs w:val="20"/>
              </w:rPr>
            </w:pPr>
            <w:r>
              <w:rPr>
                <w:rFonts w:hint="eastAsia" w:ascii="仿宋" w:hAnsi="仿宋" w:eastAsia="仿宋" w:cs="仿宋"/>
                <w:bCs/>
                <w:kern w:val="0"/>
                <w:sz w:val="20"/>
                <w:szCs w:val="20"/>
              </w:rPr>
              <w:t>除政府采购强制节能产品外，投标产品为节能产品政府采购品目清单内产品，每有一项加0.5分，最多加1分。</w:t>
            </w:r>
          </w:p>
          <w:p>
            <w:pPr>
              <w:widowControl/>
              <w:adjustRightInd w:val="0"/>
              <w:snapToGrid w:val="0"/>
              <w:spacing w:line="400" w:lineRule="exact"/>
              <w:jc w:val="left"/>
              <w:rPr>
                <w:rFonts w:hint="eastAsia" w:ascii="仿宋" w:hAnsi="仿宋" w:eastAsia="仿宋" w:cs="仿宋"/>
                <w:sz w:val="20"/>
                <w:szCs w:val="20"/>
              </w:rPr>
            </w:pPr>
            <w:r>
              <w:rPr>
                <w:rFonts w:hint="eastAsia" w:ascii="仿宋" w:hAnsi="仿宋" w:eastAsia="仿宋" w:cs="仿宋"/>
                <w:bCs/>
                <w:kern w:val="0"/>
                <w:sz w:val="20"/>
                <w:szCs w:val="20"/>
                <w:lang w:eastAsia="zh-CN"/>
              </w:rPr>
              <w:t>供应商</w:t>
            </w:r>
            <w:r>
              <w:rPr>
                <w:rFonts w:hint="eastAsia" w:ascii="仿宋" w:hAnsi="仿宋" w:eastAsia="仿宋" w:cs="仿宋"/>
                <w:bCs/>
                <w:kern w:val="0"/>
                <w:sz w:val="20"/>
                <w:szCs w:val="20"/>
              </w:rPr>
              <w:t>须在投标文件中附该产品在节能产品政府采购品目清单所在页的复印件，及国家确定的认证机构出具的、处于有效期之内的《国家节能产品认证证书》复印件，否则评标委员会有权不予认可。清单可在财政部网站（http://www.mof.gov.cn）、中国政府采购网（http://www.ccgp.gov.cn/）查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30" w:type="dxa"/>
            <w:vMerge w:val="continue"/>
            <w:vAlign w:val="center"/>
          </w:tcPr>
          <w:p>
            <w:pPr>
              <w:adjustRightInd w:val="0"/>
              <w:snapToGrid w:val="0"/>
              <w:spacing w:line="360" w:lineRule="exact"/>
              <w:ind w:left="105" w:leftChars="50" w:right="105" w:rightChars="50"/>
              <w:jc w:val="center"/>
              <w:rPr>
                <w:rFonts w:hint="eastAsia" w:ascii="仿宋" w:hAnsi="仿宋" w:eastAsia="仿宋" w:cs="仿宋"/>
                <w:color w:val="FF0000"/>
                <w:sz w:val="20"/>
                <w:szCs w:val="20"/>
              </w:rPr>
            </w:pPr>
          </w:p>
        </w:tc>
        <w:tc>
          <w:tcPr>
            <w:tcW w:w="1741" w:type="dxa"/>
            <w:vAlign w:val="center"/>
          </w:tcPr>
          <w:p>
            <w:pPr>
              <w:widowControl/>
              <w:adjustRightInd w:val="0"/>
              <w:snapToGrid w:val="0"/>
              <w:spacing w:line="360" w:lineRule="auto"/>
              <w:jc w:val="center"/>
              <w:rPr>
                <w:rFonts w:hint="eastAsia" w:ascii="仿宋" w:hAnsi="仿宋" w:eastAsia="仿宋" w:cs="仿宋"/>
                <w:bCs/>
                <w:kern w:val="0"/>
                <w:sz w:val="20"/>
                <w:szCs w:val="20"/>
              </w:rPr>
            </w:pPr>
            <w:r>
              <w:rPr>
                <w:rFonts w:hint="eastAsia" w:ascii="仿宋" w:hAnsi="仿宋" w:eastAsia="仿宋" w:cs="仿宋"/>
                <w:bCs/>
                <w:kern w:val="0"/>
                <w:sz w:val="20"/>
                <w:szCs w:val="20"/>
              </w:rPr>
              <w:t>环保清单产品：</w:t>
            </w:r>
          </w:p>
          <w:p>
            <w:pPr>
              <w:widowControl/>
              <w:adjustRightInd w:val="0"/>
              <w:snapToGrid w:val="0"/>
              <w:spacing w:line="360" w:lineRule="auto"/>
              <w:jc w:val="center"/>
              <w:rPr>
                <w:rFonts w:hint="eastAsia" w:ascii="仿宋" w:hAnsi="仿宋" w:eastAsia="仿宋" w:cs="仿宋"/>
                <w:bCs/>
                <w:kern w:val="0"/>
                <w:sz w:val="20"/>
                <w:szCs w:val="20"/>
              </w:rPr>
            </w:pPr>
            <w:r>
              <w:rPr>
                <w:rFonts w:hint="eastAsia" w:ascii="仿宋" w:hAnsi="仿宋" w:eastAsia="仿宋" w:cs="仿宋"/>
                <w:bCs/>
                <w:kern w:val="0"/>
                <w:sz w:val="20"/>
                <w:szCs w:val="20"/>
              </w:rPr>
              <w:t>1分</w:t>
            </w:r>
          </w:p>
          <w:p>
            <w:pPr>
              <w:adjustRightInd w:val="0"/>
              <w:snapToGrid w:val="0"/>
              <w:spacing w:line="360" w:lineRule="exact"/>
              <w:jc w:val="center"/>
              <w:rPr>
                <w:rFonts w:hint="eastAsia" w:ascii="仿宋" w:hAnsi="仿宋" w:eastAsia="仿宋" w:cs="仿宋"/>
                <w:sz w:val="20"/>
                <w:szCs w:val="20"/>
              </w:rPr>
            </w:pPr>
          </w:p>
        </w:tc>
        <w:tc>
          <w:tcPr>
            <w:tcW w:w="6216" w:type="dxa"/>
            <w:vAlign w:val="center"/>
          </w:tcPr>
          <w:p>
            <w:pPr>
              <w:widowControl/>
              <w:adjustRightInd w:val="0"/>
              <w:snapToGrid w:val="0"/>
              <w:spacing w:line="400" w:lineRule="exact"/>
              <w:jc w:val="left"/>
              <w:rPr>
                <w:rFonts w:hint="eastAsia" w:ascii="仿宋" w:hAnsi="仿宋" w:eastAsia="仿宋" w:cs="仿宋"/>
                <w:sz w:val="20"/>
                <w:szCs w:val="20"/>
              </w:rPr>
            </w:pPr>
            <w:r>
              <w:rPr>
                <w:rFonts w:hint="eastAsia" w:ascii="仿宋" w:hAnsi="仿宋" w:eastAsia="仿宋" w:cs="仿宋"/>
                <w:bCs/>
                <w:kern w:val="0"/>
                <w:sz w:val="20"/>
                <w:szCs w:val="20"/>
              </w:rPr>
              <w:t>投标产品为环境标志产品政府采购品目清单内的产品，每有一项加0.5分，最多加1分。</w:t>
            </w:r>
            <w:r>
              <w:rPr>
                <w:rFonts w:hint="eastAsia" w:ascii="仿宋" w:hAnsi="仿宋" w:eastAsia="仿宋" w:cs="仿宋"/>
                <w:bCs/>
                <w:kern w:val="0"/>
                <w:sz w:val="20"/>
                <w:szCs w:val="20"/>
              </w:rPr>
              <w:br w:type="textWrapping"/>
            </w:r>
            <w:r>
              <w:rPr>
                <w:rFonts w:hint="eastAsia" w:ascii="仿宋" w:hAnsi="仿宋" w:eastAsia="仿宋" w:cs="仿宋"/>
                <w:bCs/>
                <w:kern w:val="0"/>
                <w:sz w:val="20"/>
                <w:szCs w:val="20"/>
                <w:lang w:eastAsia="zh-CN"/>
              </w:rPr>
              <w:t>供应商</w:t>
            </w:r>
            <w:r>
              <w:rPr>
                <w:rFonts w:hint="eastAsia" w:ascii="仿宋" w:hAnsi="仿宋" w:eastAsia="仿宋" w:cs="仿宋"/>
                <w:bCs/>
                <w:kern w:val="0"/>
                <w:sz w:val="20"/>
                <w:szCs w:val="20"/>
              </w:rPr>
              <w:t>须在投标文件中附该产品在环境标志产品政府采购品目清单所在页的复印件，及国家确定的认证机构出具的、处于有效期之内的《中国环境标志产品认证证书》复印件，否则评标委员会有权不予认可。查询地址同上。</w:t>
            </w:r>
          </w:p>
        </w:tc>
      </w:tr>
    </w:tbl>
    <w:p>
      <w:pPr>
        <w:pStyle w:val="6"/>
      </w:pPr>
    </w:p>
    <w:p>
      <w:pPr>
        <w:sectPr>
          <w:footerReference r:id="rId16" w:type="default"/>
          <w:pgSz w:w="12240" w:h="15840"/>
          <w:pgMar w:top="1346" w:right="1188" w:bottom="883" w:left="1187" w:header="0" w:footer="721" w:gutter="0"/>
          <w:pgNumType w:fmt="decimal"/>
          <w:cols w:space="720" w:num="1"/>
        </w:sectPr>
      </w:pPr>
    </w:p>
    <w:p>
      <w:pPr>
        <w:spacing w:before="257" w:line="222" w:lineRule="auto"/>
        <w:ind w:left="772"/>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附件四</w:t>
      </w:r>
      <w:r>
        <w:rPr>
          <w:rFonts w:ascii="仿宋" w:hAnsi="仿宋" w:eastAsia="仿宋" w:cs="仿宋"/>
          <w:spacing w:val="-2"/>
          <w:sz w:val="30"/>
          <w:szCs w:val="30"/>
        </w:rPr>
        <w:t xml:space="preserve"> </w:t>
      </w:r>
      <w:r>
        <w:rPr>
          <w:rFonts w:ascii="仿宋" w:hAnsi="仿宋" w:eastAsia="仿宋" w:cs="仿宋"/>
          <w:spacing w:val="-2"/>
          <w:sz w:val="30"/>
          <w:szCs w:val="30"/>
          <w14:textOutline w14:w="5448" w14:cap="sq" w14:cmpd="sng">
            <w14:solidFill>
              <w14:srgbClr w14:val="000000"/>
            </w14:solidFill>
            <w14:prstDash w14:val="solid"/>
            <w14:bevel/>
          </w14:textOutline>
        </w:rPr>
        <w:t>技术评审因素及分值分配</w:t>
      </w:r>
    </w:p>
    <w:p>
      <w:pPr>
        <w:spacing w:before="239" w:line="231" w:lineRule="auto"/>
        <w:ind w:left="4406"/>
        <w:rPr>
          <w:rFonts w:ascii="仿宋" w:hAnsi="仿宋" w:eastAsia="仿宋" w:cs="仿宋"/>
          <w:sz w:val="20"/>
          <w:szCs w:val="20"/>
        </w:rPr>
      </w:pPr>
      <w:r>
        <w:rPr>
          <w:rFonts w:ascii="仿宋" w:hAnsi="仿宋" w:eastAsia="仿宋" w:cs="仿宋"/>
          <w:sz w:val="20"/>
          <w:szCs w:val="20"/>
        </w:rPr>
        <w:t>（满分</w:t>
      </w:r>
      <w:r>
        <w:rPr>
          <w:rFonts w:hint="eastAsia" w:ascii="仿宋" w:hAnsi="仿宋" w:eastAsia="仿宋" w:cs="仿宋"/>
          <w:spacing w:val="-33"/>
          <w:sz w:val="20"/>
          <w:szCs w:val="20"/>
          <w:lang w:val="en-US" w:eastAsia="zh-CN"/>
        </w:rPr>
        <w:t>52</w:t>
      </w:r>
      <w:r>
        <w:rPr>
          <w:rFonts w:ascii="仿宋" w:hAnsi="仿宋" w:eastAsia="仿宋" w:cs="仿宋"/>
          <w:sz w:val="20"/>
          <w:szCs w:val="20"/>
        </w:rPr>
        <w:t>分）</w:t>
      </w:r>
    </w:p>
    <w:p>
      <w:pPr>
        <w:spacing w:line="96" w:lineRule="auto"/>
        <w:rPr>
          <w:rFonts w:ascii="Arial"/>
          <w:sz w:val="2"/>
        </w:rPr>
      </w:pPr>
    </w:p>
    <w:tbl>
      <w:tblPr>
        <w:tblStyle w:val="1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1330" w:type="dxa"/>
            <w:vMerge w:val="restart"/>
            <w:vAlign w:val="center"/>
          </w:tcPr>
          <w:p>
            <w:pPr>
              <w:adjustRightInd w:val="0"/>
              <w:snapToGrid w:val="0"/>
              <w:spacing w:line="360" w:lineRule="exact"/>
              <w:ind w:left="105" w:leftChars="50" w:right="105" w:rightChars="50"/>
              <w:rPr>
                <w:rFonts w:hint="eastAsia" w:ascii="仿宋" w:hAnsi="仿宋" w:eastAsia="仿宋" w:cs="仿宋"/>
                <w:sz w:val="20"/>
                <w:szCs w:val="20"/>
              </w:rPr>
            </w:pPr>
            <w:r>
              <w:rPr>
                <w:rFonts w:hint="eastAsia" w:ascii="仿宋" w:hAnsi="仿宋" w:eastAsia="仿宋" w:cs="仿宋"/>
                <w:sz w:val="20"/>
                <w:szCs w:val="20"/>
              </w:rPr>
              <w:t>技术部分</w:t>
            </w:r>
          </w:p>
          <w:p>
            <w:pPr>
              <w:adjustRightInd w:val="0"/>
              <w:snapToGrid w:val="0"/>
              <w:spacing w:after="120"/>
              <w:ind w:firstLine="200" w:firstLineChars="100"/>
              <w:rPr>
                <w:rFonts w:hint="eastAsia" w:ascii="仿宋" w:hAnsi="仿宋" w:eastAsia="仿宋" w:cs="仿宋"/>
                <w:color w:val="FF0000"/>
                <w:sz w:val="20"/>
                <w:szCs w:val="20"/>
              </w:rPr>
            </w:pPr>
            <w:r>
              <w:rPr>
                <w:rFonts w:hint="eastAsia" w:ascii="仿宋" w:hAnsi="仿宋" w:eastAsia="仿宋" w:cs="仿宋"/>
                <w:sz w:val="20"/>
                <w:szCs w:val="20"/>
              </w:rPr>
              <w:t>(5</w:t>
            </w:r>
            <w:r>
              <w:rPr>
                <w:rFonts w:hint="eastAsia" w:ascii="仿宋" w:hAnsi="仿宋" w:eastAsia="仿宋" w:cs="仿宋"/>
                <w:sz w:val="20"/>
                <w:szCs w:val="20"/>
                <w:lang w:val="en-US" w:eastAsia="zh-CN"/>
              </w:rPr>
              <w:t>2</w:t>
            </w:r>
            <w:r>
              <w:rPr>
                <w:rFonts w:hint="eastAsia" w:ascii="仿宋" w:hAnsi="仿宋" w:eastAsia="仿宋" w:cs="仿宋"/>
                <w:sz w:val="20"/>
                <w:szCs w:val="20"/>
              </w:rPr>
              <w:t>分)</w:t>
            </w:r>
          </w:p>
        </w:tc>
        <w:tc>
          <w:tcPr>
            <w:tcW w:w="1741" w:type="dxa"/>
            <w:vMerge w:val="restart"/>
            <w:vAlign w:val="center"/>
          </w:tcPr>
          <w:p>
            <w:pPr>
              <w:adjustRightInd w:val="0"/>
              <w:snapToGrid w:val="0"/>
              <w:spacing w:line="420" w:lineRule="exact"/>
              <w:ind w:firstLine="400" w:firstLineChars="200"/>
              <w:jc w:val="left"/>
              <w:rPr>
                <w:rFonts w:hint="eastAsia" w:ascii="仿宋" w:hAnsi="仿宋" w:eastAsia="仿宋" w:cs="仿宋"/>
                <w:sz w:val="20"/>
                <w:szCs w:val="20"/>
              </w:rPr>
            </w:pPr>
            <w:r>
              <w:rPr>
                <w:rFonts w:hint="eastAsia" w:ascii="仿宋" w:hAnsi="仿宋" w:eastAsia="仿宋" w:cs="仿宋"/>
                <w:sz w:val="20"/>
                <w:szCs w:val="20"/>
              </w:rPr>
              <w:t>技术参数</w:t>
            </w:r>
          </w:p>
          <w:p>
            <w:pPr>
              <w:adjustRightInd w:val="0"/>
              <w:snapToGrid w:val="0"/>
              <w:spacing w:line="420" w:lineRule="exact"/>
              <w:ind w:firstLine="400" w:firstLineChars="200"/>
              <w:jc w:val="left"/>
              <w:rPr>
                <w:rFonts w:hint="eastAsia" w:ascii="仿宋" w:hAnsi="仿宋" w:eastAsia="仿宋" w:cs="仿宋"/>
                <w:sz w:val="20"/>
                <w:szCs w:val="20"/>
              </w:rPr>
            </w:pPr>
            <w:r>
              <w:rPr>
                <w:rFonts w:hint="eastAsia" w:ascii="仿宋" w:hAnsi="仿宋" w:eastAsia="仿宋" w:cs="仿宋"/>
                <w:sz w:val="20"/>
                <w:szCs w:val="20"/>
              </w:rPr>
              <w:t>响应情况</w:t>
            </w:r>
          </w:p>
          <w:p>
            <w:pPr>
              <w:adjustRightInd w:val="0"/>
              <w:snapToGrid w:val="0"/>
              <w:spacing w:line="360" w:lineRule="exact"/>
              <w:ind w:left="105" w:leftChars="50" w:right="105" w:rightChars="50" w:firstLine="200" w:firstLineChars="100"/>
              <w:jc w:val="left"/>
              <w:rPr>
                <w:rFonts w:hint="eastAsia" w:ascii="仿宋" w:hAnsi="仿宋" w:eastAsia="仿宋" w:cs="仿宋"/>
                <w:sz w:val="20"/>
                <w:szCs w:val="20"/>
              </w:rPr>
            </w:pPr>
            <w:r>
              <w:rPr>
                <w:rFonts w:hint="eastAsia" w:ascii="仿宋" w:hAnsi="仿宋" w:eastAsia="仿宋" w:cs="仿宋"/>
                <w:sz w:val="20"/>
                <w:szCs w:val="20"/>
              </w:rPr>
              <w:t>（4</w:t>
            </w:r>
            <w:r>
              <w:rPr>
                <w:rFonts w:hint="eastAsia" w:ascii="仿宋" w:hAnsi="仿宋" w:eastAsia="仿宋" w:cs="仿宋"/>
                <w:sz w:val="20"/>
                <w:szCs w:val="20"/>
                <w:lang w:val="en-US" w:eastAsia="zh-CN"/>
              </w:rPr>
              <w:t>5</w:t>
            </w:r>
            <w:r>
              <w:rPr>
                <w:rFonts w:hint="eastAsia" w:ascii="仿宋" w:hAnsi="仿宋" w:eastAsia="仿宋" w:cs="仿宋"/>
                <w:sz w:val="20"/>
                <w:szCs w:val="20"/>
              </w:rPr>
              <w:t>分）</w:t>
            </w:r>
          </w:p>
        </w:tc>
        <w:tc>
          <w:tcPr>
            <w:tcW w:w="6216" w:type="dxa"/>
            <w:vAlign w:val="center"/>
          </w:tcPr>
          <w:p>
            <w:pPr>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所投设备的技术参数完全符合</w:t>
            </w:r>
            <w:r>
              <w:rPr>
                <w:rFonts w:hint="eastAsia" w:ascii="仿宋" w:hAnsi="仿宋" w:eastAsia="仿宋" w:cs="仿宋"/>
                <w:sz w:val="20"/>
                <w:szCs w:val="20"/>
                <w:lang w:eastAsia="zh-CN"/>
              </w:rPr>
              <w:t>采购文件</w:t>
            </w:r>
            <w:r>
              <w:rPr>
                <w:rFonts w:hint="eastAsia" w:ascii="仿宋" w:hAnsi="仿宋" w:eastAsia="仿宋" w:cs="仿宋"/>
                <w:sz w:val="20"/>
                <w:szCs w:val="20"/>
              </w:rPr>
              <w:t>“第</w:t>
            </w:r>
            <w:r>
              <w:rPr>
                <w:rFonts w:hint="eastAsia" w:ascii="仿宋" w:hAnsi="仿宋" w:eastAsia="仿宋" w:cs="仿宋"/>
                <w:sz w:val="20"/>
                <w:szCs w:val="20"/>
                <w:lang w:val="en-US" w:eastAsia="zh-CN"/>
              </w:rPr>
              <w:t>五</w:t>
            </w:r>
            <w:r>
              <w:rPr>
                <w:rFonts w:hint="eastAsia" w:ascii="仿宋" w:hAnsi="仿宋" w:eastAsia="仿宋" w:cs="仿宋"/>
                <w:sz w:val="20"/>
                <w:szCs w:val="20"/>
              </w:rPr>
              <w:t>章 采购需求”中“</w:t>
            </w:r>
            <w:r>
              <w:rPr>
                <w:rFonts w:hint="eastAsia" w:ascii="仿宋" w:hAnsi="仿宋" w:eastAsia="仿宋" w:cs="仿宋"/>
                <w:sz w:val="20"/>
                <w:szCs w:val="20"/>
                <w:lang w:val="en-US" w:eastAsia="zh-CN"/>
              </w:rPr>
              <w:t>二</w:t>
            </w:r>
            <w:r>
              <w:rPr>
                <w:rFonts w:hint="eastAsia" w:ascii="仿宋" w:hAnsi="仿宋" w:eastAsia="仿宋" w:cs="仿宋"/>
                <w:sz w:val="20"/>
                <w:szCs w:val="20"/>
              </w:rPr>
              <w:t>、技术要求”的，得满分</w:t>
            </w:r>
            <w:r>
              <w:rPr>
                <w:rFonts w:hint="eastAsia" w:ascii="仿宋" w:hAnsi="仿宋" w:eastAsia="仿宋" w:cs="仿宋"/>
                <w:sz w:val="20"/>
                <w:szCs w:val="20"/>
                <w:lang w:val="en-US" w:eastAsia="zh-CN"/>
              </w:rPr>
              <w:t>40</w:t>
            </w:r>
            <w:r>
              <w:rPr>
                <w:rFonts w:hint="eastAsia" w:ascii="仿宋" w:hAnsi="仿宋" w:eastAsia="仿宋" w:cs="仿宋"/>
                <w:sz w:val="20"/>
                <w:szCs w:val="20"/>
              </w:rPr>
              <w:t>分；</w:t>
            </w:r>
          </w:p>
          <w:p>
            <w:pPr>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投标技术参数有负偏离的，在满分</w:t>
            </w:r>
            <w:r>
              <w:rPr>
                <w:rFonts w:hint="eastAsia" w:ascii="仿宋" w:hAnsi="仿宋" w:eastAsia="仿宋" w:cs="仿宋"/>
                <w:sz w:val="20"/>
                <w:szCs w:val="20"/>
                <w:lang w:val="en-US" w:eastAsia="zh-CN"/>
              </w:rPr>
              <w:t>40</w:t>
            </w:r>
            <w:r>
              <w:rPr>
                <w:rFonts w:hint="eastAsia" w:ascii="仿宋" w:hAnsi="仿宋" w:eastAsia="仿宋" w:cs="仿宋"/>
                <w:sz w:val="20"/>
                <w:szCs w:val="20"/>
              </w:rPr>
              <w:t>分的基础上扣分，非带星号（即非“*”号）技术参数每负偏离一项扣1分，带星号（即带“*”号）的技术参数每负偏离一项扣2分，扣完为止。</w:t>
            </w:r>
          </w:p>
          <w:p>
            <w:pPr>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注：</w:t>
            </w:r>
            <w:r>
              <w:rPr>
                <w:rFonts w:hint="eastAsia" w:ascii="仿宋" w:hAnsi="仿宋" w:eastAsia="仿宋" w:cs="仿宋"/>
                <w:sz w:val="20"/>
                <w:szCs w:val="20"/>
                <w:lang w:eastAsia="zh-CN"/>
              </w:rPr>
              <w:t>供应商</w:t>
            </w:r>
            <w:r>
              <w:rPr>
                <w:rFonts w:hint="eastAsia" w:ascii="仿宋" w:hAnsi="仿宋" w:eastAsia="仿宋" w:cs="仿宋"/>
                <w:sz w:val="20"/>
                <w:szCs w:val="20"/>
              </w:rPr>
              <w:t>须提供由相关机构出具的产品彩页或技术白皮书或检测报告作为参数支撑材料，同时上传至</w:t>
            </w:r>
            <w:r>
              <w:rPr>
                <w:rFonts w:hint="eastAsia" w:ascii="仿宋" w:hAnsi="仿宋" w:eastAsia="仿宋" w:cs="仿宋"/>
                <w:sz w:val="20"/>
                <w:szCs w:val="20"/>
                <w:lang w:eastAsia="zh-CN"/>
              </w:rPr>
              <w:t>主体库</w:t>
            </w:r>
            <w:r>
              <w:rPr>
                <w:rFonts w:hint="eastAsia" w:ascii="仿宋" w:hAnsi="仿宋" w:eastAsia="仿宋" w:cs="仿宋"/>
                <w:sz w:val="20"/>
                <w:szCs w:val="20"/>
              </w:rPr>
              <w:t>，以便审验。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30" w:type="dxa"/>
            <w:vMerge w:val="continue"/>
            <w:vAlign w:val="center"/>
          </w:tcPr>
          <w:p>
            <w:pPr>
              <w:adjustRightInd w:val="0"/>
              <w:snapToGrid w:val="0"/>
              <w:spacing w:line="360" w:lineRule="exact"/>
              <w:ind w:left="105" w:leftChars="50" w:right="105" w:rightChars="50"/>
              <w:jc w:val="center"/>
              <w:rPr>
                <w:rFonts w:hint="eastAsia" w:ascii="仿宋" w:hAnsi="仿宋" w:eastAsia="仿宋" w:cs="仿宋"/>
                <w:color w:val="FF0000"/>
                <w:sz w:val="20"/>
                <w:szCs w:val="20"/>
              </w:rPr>
            </w:pPr>
          </w:p>
        </w:tc>
        <w:tc>
          <w:tcPr>
            <w:tcW w:w="1741" w:type="dxa"/>
            <w:vMerge w:val="continue"/>
            <w:vAlign w:val="center"/>
          </w:tcPr>
          <w:p>
            <w:pPr>
              <w:adjustRightInd w:val="0"/>
              <w:snapToGrid w:val="0"/>
              <w:spacing w:line="360" w:lineRule="exact"/>
              <w:jc w:val="center"/>
              <w:rPr>
                <w:rFonts w:hint="eastAsia" w:ascii="仿宋" w:hAnsi="仿宋" w:eastAsia="仿宋" w:cs="仿宋"/>
                <w:sz w:val="20"/>
                <w:szCs w:val="20"/>
              </w:rPr>
            </w:pPr>
          </w:p>
        </w:tc>
        <w:tc>
          <w:tcPr>
            <w:tcW w:w="6216" w:type="dxa"/>
            <w:vAlign w:val="center"/>
          </w:tcPr>
          <w:p>
            <w:pPr>
              <w:widowControl/>
              <w:adjustRightInd w:val="0"/>
              <w:snapToGrid w:val="0"/>
              <w:spacing w:line="360" w:lineRule="auto"/>
              <w:jc w:val="left"/>
              <w:rPr>
                <w:rFonts w:hint="eastAsia" w:ascii="仿宋" w:hAnsi="仿宋" w:eastAsia="仿宋" w:cs="仿宋"/>
                <w:sz w:val="20"/>
                <w:szCs w:val="20"/>
              </w:rPr>
            </w:pPr>
            <w:r>
              <w:rPr>
                <w:rFonts w:hint="eastAsia" w:ascii="仿宋" w:hAnsi="仿宋" w:eastAsia="仿宋" w:cs="仿宋"/>
                <w:kern w:val="0"/>
                <w:sz w:val="20"/>
                <w:szCs w:val="20"/>
              </w:rPr>
              <w:t xml:space="preserve">投标产品具有临床或科研实用价值的先进技术、功能或独特优势 </w:t>
            </w:r>
          </w:p>
          <w:p>
            <w:pPr>
              <w:widowControl/>
              <w:adjustRightInd w:val="0"/>
              <w:snapToGrid w:val="0"/>
              <w:spacing w:line="360" w:lineRule="auto"/>
              <w:jc w:val="left"/>
              <w:rPr>
                <w:rFonts w:hint="eastAsia" w:ascii="仿宋" w:hAnsi="仿宋" w:eastAsia="仿宋" w:cs="仿宋"/>
                <w:sz w:val="20"/>
                <w:szCs w:val="20"/>
              </w:rPr>
            </w:pPr>
            <w:r>
              <w:rPr>
                <w:rFonts w:hint="eastAsia" w:ascii="仿宋" w:hAnsi="仿宋" w:eastAsia="仿宋" w:cs="仿宋"/>
                <w:kern w:val="0"/>
                <w:sz w:val="20"/>
                <w:szCs w:val="20"/>
              </w:rPr>
              <w:t>的，每有一项加 1 分，最多加 5分。（投标文件中提供证明材料复印件或扫描件，不提供者不得分）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330" w:type="dxa"/>
            <w:vMerge w:val="continue"/>
            <w:vAlign w:val="center"/>
          </w:tcPr>
          <w:p>
            <w:pPr>
              <w:adjustRightInd w:val="0"/>
              <w:snapToGrid w:val="0"/>
              <w:spacing w:line="360" w:lineRule="exact"/>
              <w:ind w:left="105" w:leftChars="50" w:right="105" w:rightChars="50"/>
              <w:jc w:val="center"/>
              <w:rPr>
                <w:rFonts w:hint="eastAsia" w:ascii="仿宋" w:hAnsi="仿宋" w:eastAsia="仿宋" w:cs="仿宋"/>
                <w:color w:val="FF0000"/>
                <w:sz w:val="20"/>
                <w:szCs w:val="20"/>
              </w:rPr>
            </w:pPr>
          </w:p>
        </w:tc>
        <w:tc>
          <w:tcPr>
            <w:tcW w:w="1741" w:type="dxa"/>
            <w:vAlign w:val="center"/>
          </w:tcPr>
          <w:p>
            <w:pPr>
              <w:adjustRightInd w:val="0"/>
              <w:snapToGrid w:val="0"/>
              <w:spacing w:line="360" w:lineRule="exact"/>
              <w:jc w:val="center"/>
              <w:rPr>
                <w:rFonts w:hint="eastAsia" w:ascii="仿宋" w:hAnsi="仿宋" w:eastAsia="仿宋" w:cs="仿宋"/>
                <w:sz w:val="20"/>
                <w:szCs w:val="20"/>
              </w:rPr>
            </w:pPr>
            <w:r>
              <w:rPr>
                <w:rFonts w:hint="eastAsia" w:ascii="仿宋" w:hAnsi="仿宋" w:eastAsia="仿宋" w:cs="仿宋"/>
                <w:sz w:val="20"/>
                <w:szCs w:val="20"/>
              </w:rPr>
              <w:t>售后服务</w:t>
            </w:r>
          </w:p>
          <w:p>
            <w:pPr>
              <w:adjustRightInd w:val="0"/>
              <w:snapToGrid w:val="0"/>
              <w:spacing w:line="360" w:lineRule="exact"/>
              <w:jc w:val="center"/>
              <w:rPr>
                <w:rFonts w:hint="eastAsia" w:ascii="仿宋" w:hAnsi="仿宋" w:eastAsia="仿宋" w:cs="仿宋"/>
                <w:sz w:val="20"/>
                <w:szCs w:val="20"/>
              </w:rPr>
            </w:pPr>
            <w:r>
              <w:rPr>
                <w:rFonts w:hint="eastAsia" w:ascii="仿宋" w:hAnsi="仿宋" w:eastAsia="仿宋" w:cs="仿宋"/>
                <w:sz w:val="20"/>
                <w:szCs w:val="20"/>
              </w:rPr>
              <w:t>技术方案</w:t>
            </w:r>
          </w:p>
          <w:p>
            <w:pPr>
              <w:adjustRightInd w:val="0"/>
              <w:snapToGrid w:val="0"/>
              <w:spacing w:line="360" w:lineRule="exact"/>
              <w:jc w:val="center"/>
              <w:rPr>
                <w:rFonts w:hint="eastAsia" w:ascii="仿宋" w:hAnsi="仿宋" w:eastAsia="仿宋" w:cs="仿宋"/>
                <w:sz w:val="20"/>
                <w:szCs w:val="20"/>
              </w:rPr>
            </w:pPr>
            <w:r>
              <w:rPr>
                <w:rFonts w:hint="eastAsia" w:ascii="仿宋" w:hAnsi="仿宋" w:eastAsia="仿宋" w:cs="仿宋"/>
                <w:sz w:val="20"/>
                <w:szCs w:val="20"/>
              </w:rPr>
              <w:t>（4分）</w:t>
            </w:r>
          </w:p>
        </w:tc>
        <w:tc>
          <w:tcPr>
            <w:tcW w:w="6216" w:type="dxa"/>
            <w:vAlign w:val="center"/>
          </w:tcPr>
          <w:p>
            <w:pPr>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以采购需求售后服务基本要求为参考进行评审打分。</w:t>
            </w:r>
          </w:p>
          <w:p>
            <w:pPr>
              <w:widowControl/>
              <w:adjustRightInd w:val="0"/>
              <w:snapToGrid w:val="0"/>
              <w:spacing w:line="360" w:lineRule="auto"/>
              <w:jc w:val="left"/>
              <w:rPr>
                <w:rFonts w:hint="eastAsia" w:ascii="仿宋" w:hAnsi="仿宋" w:eastAsia="仿宋" w:cs="仿宋"/>
                <w:sz w:val="20"/>
                <w:szCs w:val="20"/>
              </w:rPr>
            </w:pPr>
            <w:r>
              <w:rPr>
                <w:rFonts w:hint="eastAsia" w:ascii="仿宋" w:hAnsi="仿宋" w:eastAsia="仿宋" w:cs="仿宋"/>
                <w:kern w:val="0"/>
                <w:sz w:val="20"/>
                <w:szCs w:val="20"/>
              </w:rPr>
              <w:t>售后服务计划（包括服务内容、服务团队、巡检服务和故障响应时间、解决问题时间、保障措施等）全面、详尽、符合项目特点，完全满足项目要求的，得 4 分；不全面、不详尽或者保障措施欠充分、欠可靠、欠有效的，得 2 分；不符合项目特点、无法保障货物正常运行和维护的，得 1 分。</w:t>
            </w:r>
            <w:r>
              <w:rPr>
                <w:rFonts w:hint="eastAsia" w:ascii="仿宋" w:hAnsi="仿宋" w:eastAsia="仿宋" w:cs="仿宋"/>
                <w:kern w:val="0"/>
                <w:sz w:val="20"/>
                <w:szCs w:val="20"/>
                <w:lang w:val="en-US" w:eastAsia="zh-CN"/>
              </w:rPr>
              <w:t>本项</w:t>
            </w:r>
            <w:r>
              <w:rPr>
                <w:rFonts w:hint="eastAsia" w:ascii="仿宋" w:hAnsi="仿宋" w:eastAsia="仿宋" w:cs="仿宋"/>
                <w:kern w:val="0"/>
                <w:sz w:val="20"/>
                <w:szCs w:val="20"/>
              </w:rPr>
              <w:t xml:space="preserve">缺项得0分。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30" w:type="dxa"/>
            <w:vMerge w:val="continue"/>
            <w:vAlign w:val="center"/>
          </w:tcPr>
          <w:p>
            <w:pPr>
              <w:adjustRightInd w:val="0"/>
              <w:snapToGrid w:val="0"/>
              <w:spacing w:line="360" w:lineRule="exact"/>
              <w:ind w:left="105" w:leftChars="50" w:right="105" w:rightChars="50"/>
              <w:jc w:val="center"/>
              <w:rPr>
                <w:rFonts w:hint="eastAsia" w:ascii="仿宋" w:hAnsi="仿宋" w:eastAsia="仿宋" w:cs="仿宋"/>
                <w:color w:val="FF0000"/>
                <w:sz w:val="20"/>
                <w:szCs w:val="20"/>
              </w:rPr>
            </w:pPr>
          </w:p>
        </w:tc>
        <w:tc>
          <w:tcPr>
            <w:tcW w:w="1741" w:type="dxa"/>
            <w:vAlign w:val="center"/>
          </w:tcPr>
          <w:p>
            <w:pPr>
              <w:adjustRightInd w:val="0"/>
              <w:snapToGrid w:val="0"/>
              <w:spacing w:line="360" w:lineRule="exact"/>
              <w:jc w:val="center"/>
              <w:rPr>
                <w:rFonts w:hint="eastAsia" w:ascii="仿宋" w:hAnsi="仿宋" w:eastAsia="仿宋" w:cs="仿宋"/>
                <w:sz w:val="20"/>
                <w:szCs w:val="20"/>
              </w:rPr>
            </w:pPr>
          </w:p>
          <w:p>
            <w:pPr>
              <w:adjustRightInd w:val="0"/>
              <w:snapToGrid w:val="0"/>
              <w:spacing w:line="360" w:lineRule="exact"/>
              <w:jc w:val="center"/>
              <w:rPr>
                <w:rFonts w:hint="eastAsia" w:ascii="仿宋" w:hAnsi="仿宋" w:eastAsia="仿宋" w:cs="仿宋"/>
                <w:sz w:val="20"/>
                <w:szCs w:val="20"/>
              </w:rPr>
            </w:pPr>
            <w:r>
              <w:rPr>
                <w:rFonts w:hint="eastAsia" w:ascii="仿宋" w:hAnsi="仿宋" w:eastAsia="仿宋" w:cs="仿宋"/>
                <w:sz w:val="20"/>
                <w:szCs w:val="20"/>
              </w:rPr>
              <w:t>备品备件</w:t>
            </w:r>
          </w:p>
          <w:p>
            <w:pPr>
              <w:adjustRightInd w:val="0"/>
              <w:snapToGrid w:val="0"/>
              <w:spacing w:line="360" w:lineRule="exact"/>
              <w:jc w:val="center"/>
              <w:rPr>
                <w:rFonts w:hint="eastAsia" w:ascii="仿宋" w:hAnsi="仿宋" w:eastAsia="仿宋" w:cs="仿宋"/>
                <w:sz w:val="20"/>
                <w:szCs w:val="20"/>
              </w:rPr>
            </w:pPr>
            <w:r>
              <w:rPr>
                <w:rFonts w:hint="eastAsia" w:ascii="仿宋" w:hAnsi="仿宋" w:eastAsia="仿宋" w:cs="仿宋"/>
                <w:sz w:val="20"/>
                <w:szCs w:val="20"/>
              </w:rPr>
              <w:t>保障措施</w:t>
            </w:r>
          </w:p>
          <w:p>
            <w:pPr>
              <w:adjustRightInd w:val="0"/>
              <w:snapToGrid w:val="0"/>
              <w:spacing w:after="120"/>
              <w:ind w:firstLine="400" w:firstLineChars="200"/>
              <w:rPr>
                <w:rFonts w:hint="eastAsia" w:ascii="仿宋" w:hAnsi="仿宋" w:eastAsia="仿宋" w:cs="仿宋"/>
                <w:sz w:val="20"/>
                <w:szCs w:val="20"/>
              </w:rPr>
            </w:pPr>
            <w:r>
              <w:rPr>
                <w:rFonts w:hint="eastAsia" w:ascii="仿宋" w:hAnsi="仿宋" w:eastAsia="仿宋" w:cs="仿宋"/>
                <w:sz w:val="20"/>
                <w:szCs w:val="20"/>
              </w:rPr>
              <w:t>（3分）</w:t>
            </w:r>
          </w:p>
        </w:tc>
        <w:tc>
          <w:tcPr>
            <w:tcW w:w="6216" w:type="dxa"/>
            <w:vAlign w:val="center"/>
          </w:tcPr>
          <w:p>
            <w:pPr>
              <w:adjustRightInd w:val="0"/>
              <w:snapToGrid w:val="0"/>
              <w:spacing w:line="360" w:lineRule="auto"/>
              <w:rPr>
                <w:rFonts w:hint="eastAsia" w:ascii="仿宋" w:hAnsi="仿宋" w:eastAsia="仿宋" w:cs="仿宋"/>
                <w:sz w:val="20"/>
                <w:szCs w:val="20"/>
              </w:rPr>
            </w:pPr>
            <w:r>
              <w:rPr>
                <w:rFonts w:hint="eastAsia" w:ascii="仿宋" w:hAnsi="仿宋" w:eastAsia="仿宋" w:cs="仿宋"/>
                <w:sz w:val="20"/>
                <w:szCs w:val="20"/>
              </w:rPr>
              <w:t>以采购需求备品备件基本要求为参考进行评审打分。</w:t>
            </w:r>
          </w:p>
          <w:p>
            <w:pPr>
              <w:widowControl/>
              <w:adjustRightInd w:val="0"/>
              <w:snapToGrid w:val="0"/>
              <w:spacing w:line="360" w:lineRule="auto"/>
              <w:jc w:val="left"/>
              <w:rPr>
                <w:rFonts w:hint="eastAsia" w:ascii="仿宋" w:hAnsi="仿宋" w:eastAsia="仿宋" w:cs="仿宋"/>
                <w:sz w:val="20"/>
                <w:szCs w:val="20"/>
              </w:rPr>
            </w:pPr>
            <w:r>
              <w:rPr>
                <w:rFonts w:hint="eastAsia" w:ascii="仿宋" w:hAnsi="仿宋" w:eastAsia="仿宋" w:cs="仿宋"/>
                <w:kern w:val="0"/>
                <w:sz w:val="20"/>
                <w:szCs w:val="20"/>
              </w:rPr>
              <w:t xml:space="preserve">备品备件保障措施考虑周全、高效、可行，完全满足项目要求 </w:t>
            </w:r>
          </w:p>
          <w:p>
            <w:pPr>
              <w:widowControl/>
              <w:adjustRightInd w:val="0"/>
              <w:snapToGrid w:val="0"/>
              <w:spacing w:line="360" w:lineRule="auto"/>
              <w:jc w:val="left"/>
              <w:rPr>
                <w:rFonts w:hint="eastAsia" w:ascii="仿宋" w:hAnsi="仿宋" w:eastAsia="仿宋" w:cs="仿宋"/>
                <w:sz w:val="20"/>
                <w:szCs w:val="20"/>
              </w:rPr>
            </w:pPr>
            <w:r>
              <w:rPr>
                <w:rFonts w:hint="eastAsia" w:ascii="仿宋" w:hAnsi="仿宋" w:eastAsia="仿宋" w:cs="仿宋"/>
                <w:kern w:val="0"/>
                <w:sz w:val="20"/>
                <w:szCs w:val="20"/>
              </w:rPr>
              <w:t xml:space="preserve">的，得 3 分；缺乏针对性和可靠、有效的技术组织措施的，得 1.5 </w:t>
            </w:r>
          </w:p>
          <w:p>
            <w:pPr>
              <w:widowControl/>
              <w:adjustRightInd w:val="0"/>
              <w:snapToGrid w:val="0"/>
              <w:spacing w:line="360" w:lineRule="auto"/>
              <w:jc w:val="left"/>
              <w:rPr>
                <w:rFonts w:hint="eastAsia" w:ascii="仿宋" w:hAnsi="仿宋" w:eastAsia="仿宋" w:cs="仿宋"/>
                <w:sz w:val="20"/>
                <w:szCs w:val="20"/>
              </w:rPr>
            </w:pPr>
            <w:r>
              <w:rPr>
                <w:rFonts w:hint="eastAsia" w:ascii="仿宋" w:hAnsi="仿宋" w:eastAsia="仿宋" w:cs="仿宋"/>
                <w:kern w:val="0"/>
                <w:sz w:val="20"/>
                <w:szCs w:val="20"/>
              </w:rPr>
              <w:t>分；完全不能满足项目要求的，得 0.5 分。缺项得0分。</w:t>
            </w:r>
          </w:p>
        </w:tc>
      </w:tr>
    </w:tbl>
    <w:p>
      <w:pPr>
        <w:pStyle w:val="6"/>
      </w:pPr>
    </w:p>
    <w:p>
      <w:pPr>
        <w:sectPr>
          <w:footerReference r:id="rId17" w:type="default"/>
          <w:pgSz w:w="12240" w:h="15840"/>
          <w:pgMar w:top="1346" w:right="1060" w:bottom="883" w:left="1060" w:header="0" w:footer="721" w:gutter="0"/>
          <w:pgNumType w:fmt="decimal"/>
          <w:cols w:space="720" w:num="1"/>
        </w:sectPr>
      </w:pPr>
    </w:p>
    <w:p>
      <w:pPr>
        <w:pStyle w:val="6"/>
        <w:spacing w:line="448" w:lineRule="auto"/>
      </w:pPr>
    </w:p>
    <w:p>
      <w:pPr>
        <w:spacing w:before="114" w:line="224" w:lineRule="auto"/>
        <w:ind w:left="2853"/>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第四章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合同条款</w:t>
      </w:r>
    </w:p>
    <w:p>
      <w:pPr>
        <w:pStyle w:val="6"/>
        <w:spacing w:line="314" w:lineRule="auto"/>
      </w:pPr>
    </w:p>
    <w:p>
      <w:pPr>
        <w:spacing w:before="70" w:line="225" w:lineRule="auto"/>
        <w:jc w:val="center"/>
        <w:rPr>
          <w:rFonts w:ascii="仿宋" w:hAnsi="仿宋" w:eastAsia="仿宋" w:cs="仿宋"/>
          <w:sz w:val="43"/>
          <w:szCs w:val="43"/>
        </w:rPr>
      </w:pPr>
      <w:bookmarkStart w:id="4" w:name="bookmark6"/>
      <w:bookmarkEnd w:id="4"/>
      <w:r>
        <w:rPr>
          <w:rFonts w:hint="eastAsia" w:ascii="仿宋" w:hAnsi="仿宋" w:eastAsia="仿宋" w:cs="仿宋"/>
          <w:spacing w:val="-1"/>
          <w:sz w:val="43"/>
          <w:szCs w:val="43"/>
          <w:lang w:eastAsia="zh-CN"/>
          <w14:textOutline w14:w="7972" w14:cap="sq" w14:cmpd="sng">
            <w14:solidFill>
              <w14:srgbClr w14:val="000000"/>
            </w14:solidFill>
            <w14:prstDash w14:val="solid"/>
            <w14:bevel/>
          </w14:textOutline>
        </w:rPr>
        <w:t>商丘市第一人民医院医疗设备维保服务项目</w:t>
      </w:r>
      <w:r>
        <w:rPr>
          <w:rFonts w:ascii="仿宋" w:hAnsi="仿宋" w:eastAsia="仿宋" w:cs="仿宋"/>
          <w:spacing w:val="-1"/>
          <w:sz w:val="43"/>
          <w:szCs w:val="43"/>
          <w14:textOutline w14:w="7574" w14:cap="sq" w14:cmpd="sng">
            <w14:solidFill>
              <w14:srgbClr w14:val="000000"/>
            </w14:solidFill>
            <w14:prstDash w14:val="solid"/>
            <w14:bevel/>
          </w14:textOutline>
        </w:rPr>
        <w:t>合同书</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spacing w:line="241" w:lineRule="auto"/>
      </w:pPr>
    </w:p>
    <w:p>
      <w:pPr>
        <w:spacing w:before="100" w:line="225" w:lineRule="auto"/>
        <w:ind w:left="3497"/>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二〇二三年</w:t>
      </w:r>
    </w:p>
    <w:p>
      <w:pPr>
        <w:spacing w:line="225" w:lineRule="auto"/>
        <w:rPr>
          <w:rFonts w:ascii="宋体" w:hAnsi="宋体" w:eastAsia="宋体" w:cs="宋体"/>
          <w:sz w:val="31"/>
          <w:szCs w:val="31"/>
        </w:rPr>
        <w:sectPr>
          <w:footerReference r:id="rId18" w:type="default"/>
          <w:pgSz w:w="12240" w:h="15840"/>
          <w:pgMar w:top="1346" w:right="1836" w:bottom="883" w:left="1836" w:header="0" w:footer="721" w:gutter="0"/>
          <w:pgNumType w:fmt="decimal"/>
          <w:cols w:space="720" w:num="1"/>
        </w:sectPr>
      </w:pPr>
    </w:p>
    <w:p>
      <w:pPr>
        <w:pStyle w:val="6"/>
        <w:spacing w:line="255" w:lineRule="auto"/>
      </w:pPr>
    </w:p>
    <w:p>
      <w:pPr>
        <w:pStyle w:val="6"/>
        <w:spacing w:line="255" w:lineRule="auto"/>
      </w:pPr>
    </w:p>
    <w:p>
      <w:pPr>
        <w:pStyle w:val="6"/>
        <w:spacing w:line="256" w:lineRule="auto"/>
      </w:pPr>
    </w:p>
    <w:p>
      <w:pPr>
        <w:pStyle w:val="4"/>
        <w:rPr>
          <w:rFonts w:asciiTheme="minorEastAsia" w:hAnsiTheme="minorEastAsia" w:eastAsiaTheme="minorEastAsia"/>
          <w:sz w:val="24"/>
          <w:szCs w:val="24"/>
        </w:rPr>
      </w:pPr>
      <w:r>
        <w:rPr>
          <w:rFonts w:hint="eastAsia" w:asciiTheme="minorEastAsia" w:hAnsiTheme="minorEastAsia" w:eastAsiaTheme="minorEastAsia"/>
          <w:sz w:val="24"/>
          <w:szCs w:val="24"/>
        </w:rPr>
        <w:t>以下“合同格式及合同主要条款”为合同签订时的基本内容，未尽事宜待</w:t>
      </w:r>
      <w:r>
        <w:rPr>
          <w:rFonts w:hint="eastAsia" w:asciiTheme="minorEastAsia" w:hAnsiTheme="minorEastAsia" w:eastAsiaTheme="minorEastAsia"/>
          <w:sz w:val="24"/>
          <w:szCs w:val="24"/>
          <w:lang w:eastAsia="zh-CN"/>
        </w:rPr>
        <w:t>中标供应商</w:t>
      </w:r>
      <w:r>
        <w:rPr>
          <w:rFonts w:hint="eastAsia" w:asciiTheme="minorEastAsia" w:hAnsiTheme="minorEastAsia" w:eastAsiaTheme="minorEastAsia"/>
          <w:sz w:val="24"/>
          <w:szCs w:val="24"/>
        </w:rPr>
        <w:t>中标后签订合同时与采购人协商确定。最终文本是以</w:t>
      </w:r>
      <w:r>
        <w:rPr>
          <w:rFonts w:hint="eastAsia" w:asciiTheme="minorEastAsia" w:hAnsiTheme="minorEastAsia" w:eastAsiaTheme="minorEastAsia"/>
          <w:sz w:val="24"/>
          <w:szCs w:val="24"/>
          <w:lang w:eastAsia="zh-CN"/>
        </w:rPr>
        <w:t>采购文件</w:t>
      </w:r>
      <w:r>
        <w:rPr>
          <w:rFonts w:hint="eastAsia" w:asciiTheme="minorEastAsia" w:hAnsiTheme="minorEastAsia" w:eastAsiaTheme="minorEastAsia"/>
          <w:sz w:val="24"/>
          <w:szCs w:val="24"/>
        </w:rPr>
        <w:t>和投标文件（包括评标时质询文件）相关内容为基础，经双方协商后形成的合同文本。</w:t>
      </w:r>
    </w:p>
    <w:p>
      <w:pPr>
        <w:widowControl/>
        <w:jc w:val="left"/>
        <w:rPr>
          <w:rFonts w:asciiTheme="minorEastAsia" w:hAnsiTheme="minorEastAsia" w:eastAsiaTheme="minorEastAsia"/>
          <w:b/>
          <w:kern w:val="0"/>
          <w:sz w:val="28"/>
          <w:szCs w:val="20"/>
        </w:rPr>
      </w:pPr>
      <w:r>
        <w:rPr>
          <w:rFonts w:asciiTheme="minorEastAsia" w:hAnsiTheme="minorEastAsia" w:eastAsiaTheme="minorEastAsia"/>
          <w:b/>
        </w:rPr>
        <w:br w:type="page"/>
      </w:r>
    </w:p>
    <w:p>
      <w:pPr>
        <w:tabs>
          <w:tab w:val="left" w:pos="4440"/>
        </w:tabs>
        <w:spacing w:line="360" w:lineRule="auto"/>
        <w:ind w:left="608" w:leftChars="3" w:hanging="602" w:hangingChars="300"/>
        <w:jc w:val="center"/>
        <w:rPr>
          <w:rFonts w:hint="eastAsia" w:ascii="仿宋" w:hAnsi="仿宋" w:eastAsia="仿宋" w:cs="仿宋"/>
          <w:b/>
          <w:bCs/>
          <w:sz w:val="20"/>
          <w:szCs w:val="20"/>
        </w:rPr>
      </w:pPr>
      <w:r>
        <w:rPr>
          <w:rFonts w:hint="eastAsia" w:ascii="仿宋" w:hAnsi="仿宋" w:eastAsia="仿宋" w:cs="仿宋"/>
          <w:b/>
          <w:bCs/>
          <w:sz w:val="20"/>
          <w:szCs w:val="20"/>
          <w:lang w:val="en-US" w:eastAsia="zh-CN"/>
        </w:rPr>
        <w:t>商丘市第一人民医院</w:t>
      </w:r>
      <w:r>
        <w:rPr>
          <w:rFonts w:hint="eastAsia" w:ascii="仿宋" w:hAnsi="仿宋" w:eastAsia="仿宋" w:cs="仿宋"/>
          <w:b/>
          <w:bCs/>
          <w:sz w:val="20"/>
          <w:szCs w:val="20"/>
        </w:rPr>
        <w:t>医疗设备采购合同基本格式</w:t>
      </w:r>
    </w:p>
    <w:p>
      <w:pPr>
        <w:tabs>
          <w:tab w:val="left" w:pos="4440"/>
        </w:tabs>
        <w:spacing w:line="360" w:lineRule="auto"/>
        <w:ind w:left="608" w:leftChars="3" w:hanging="602" w:hangingChars="300"/>
        <w:rPr>
          <w:rFonts w:hint="eastAsia" w:ascii="仿宋" w:hAnsi="仿宋" w:eastAsia="仿宋" w:cs="仿宋"/>
          <w:b/>
          <w:bCs/>
          <w:sz w:val="20"/>
          <w:szCs w:val="20"/>
        </w:rPr>
      </w:pPr>
    </w:p>
    <w:p>
      <w:pPr>
        <w:pStyle w:val="3"/>
        <w:numPr>
          <w:ilvl w:val="0"/>
          <w:numId w:val="0"/>
        </w:numPr>
        <w:spacing w:before="0" w:after="0" w:line="400" w:lineRule="exact"/>
        <w:ind w:firstLine="400" w:firstLineChars="200"/>
        <w:rPr>
          <w:rFonts w:hint="eastAsia" w:ascii="仿宋" w:hAnsi="仿宋" w:eastAsia="仿宋" w:cs="仿宋"/>
          <w:sz w:val="20"/>
          <w:szCs w:val="20"/>
          <w:u w:val="single"/>
        </w:rPr>
      </w:pPr>
      <w:bookmarkStart w:id="5" w:name="_Toc17821"/>
      <w:bookmarkStart w:id="6" w:name="_Toc2240"/>
      <w:bookmarkStart w:id="7" w:name="_Toc14368"/>
      <w:bookmarkStart w:id="8" w:name="_Toc79579472"/>
      <w:bookmarkStart w:id="9" w:name="_Toc10803"/>
      <w:r>
        <w:rPr>
          <w:rFonts w:hint="eastAsia" w:ascii="仿宋" w:hAnsi="仿宋" w:eastAsia="仿宋" w:cs="仿宋"/>
          <w:sz w:val="20"/>
          <w:szCs w:val="20"/>
        </w:rPr>
        <w:t>甲  方：商丘市第一人民医院                 乙  方：</w:t>
      </w:r>
      <w:bookmarkEnd w:id="5"/>
      <w:bookmarkEnd w:id="6"/>
      <w:bookmarkEnd w:id="7"/>
      <w:bookmarkEnd w:id="8"/>
      <w:bookmarkEnd w:id="9"/>
    </w:p>
    <w:p>
      <w:pPr>
        <w:adjustRightInd w:val="0"/>
        <w:snapToGrid w:val="0"/>
        <w:spacing w:line="40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地  址：</w:t>
      </w:r>
      <w:r>
        <w:rPr>
          <w:rFonts w:hint="eastAsia" w:ascii="仿宋" w:hAnsi="仿宋" w:eastAsia="仿宋" w:cs="仿宋"/>
          <w:sz w:val="20"/>
          <w:szCs w:val="20"/>
          <w:lang w:val="en-US" w:eastAsia="zh-CN"/>
        </w:rPr>
        <w:t>商丘市睢阳区凯旋南路</w:t>
      </w:r>
      <w:r>
        <w:rPr>
          <w:rFonts w:hint="eastAsia" w:ascii="仿宋" w:hAnsi="仿宋" w:eastAsia="仿宋" w:cs="仿宋"/>
          <w:sz w:val="20"/>
          <w:szCs w:val="20"/>
        </w:rPr>
        <w:t xml:space="preserve">                 地  址：</w:t>
      </w:r>
    </w:p>
    <w:p>
      <w:pPr>
        <w:adjustRightInd w:val="0"/>
        <w:snapToGrid w:val="0"/>
        <w:spacing w:line="40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联系人：                                     联系人：</w:t>
      </w:r>
    </w:p>
    <w:p>
      <w:pPr>
        <w:adjustRightInd w:val="0"/>
        <w:snapToGrid w:val="0"/>
        <w:spacing w:line="40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电  话：</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电  话：</w:t>
      </w:r>
    </w:p>
    <w:p>
      <w:pPr>
        <w:adjustRightInd w:val="0"/>
        <w:snapToGrid w:val="0"/>
        <w:spacing w:line="40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邮  编：</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邮  编：</w:t>
      </w:r>
    </w:p>
    <w:p>
      <w:pPr>
        <w:adjustRightInd w:val="0"/>
        <w:snapToGrid w:val="0"/>
        <w:spacing w:line="400" w:lineRule="exact"/>
        <w:ind w:firstLine="400" w:firstLineChars="200"/>
        <w:rPr>
          <w:rFonts w:hint="eastAsia" w:ascii="仿宋" w:hAnsi="仿宋" w:eastAsia="仿宋" w:cs="仿宋"/>
          <w:sz w:val="20"/>
          <w:szCs w:val="20"/>
        </w:rPr>
      </w:pPr>
    </w:p>
    <w:p>
      <w:pPr>
        <w:adjustRightInd w:val="0"/>
        <w:snapToGrid w:val="0"/>
        <w:spacing w:line="40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甲方于</w:t>
      </w:r>
      <w:r>
        <w:rPr>
          <w:rFonts w:hint="eastAsia" w:ascii="仿宋" w:hAnsi="仿宋" w:eastAsia="仿宋" w:cs="仿宋"/>
          <w:sz w:val="20"/>
          <w:szCs w:val="20"/>
          <w:u w:val="single"/>
        </w:rPr>
        <w:t xml:space="preserve">    年   月   日</w:t>
      </w:r>
      <w:r>
        <w:rPr>
          <w:rFonts w:hint="eastAsia" w:ascii="仿宋" w:hAnsi="仿宋" w:eastAsia="仿宋" w:cs="仿宋"/>
          <w:sz w:val="20"/>
          <w:szCs w:val="20"/>
        </w:rPr>
        <w:t>在</w:t>
      </w:r>
      <w:r>
        <w:rPr>
          <w:rFonts w:hint="eastAsia" w:ascii="仿宋" w:hAnsi="仿宋" w:eastAsia="仿宋" w:cs="仿宋"/>
          <w:sz w:val="20"/>
          <w:szCs w:val="20"/>
          <w:lang w:val="en-US" w:eastAsia="zh-CN"/>
        </w:rPr>
        <w:t>商丘市</w:t>
      </w:r>
      <w:r>
        <w:rPr>
          <w:rFonts w:hint="eastAsia" w:ascii="仿宋" w:hAnsi="仿宋" w:eastAsia="仿宋" w:cs="仿宋"/>
          <w:sz w:val="20"/>
          <w:szCs w:val="20"/>
        </w:rPr>
        <w:t>公共资源交易中心平台，对</w:t>
      </w:r>
      <w:r>
        <w:rPr>
          <w:rFonts w:hint="eastAsia" w:ascii="仿宋" w:hAnsi="仿宋" w:eastAsia="仿宋" w:cs="仿宋"/>
          <w:sz w:val="20"/>
          <w:szCs w:val="20"/>
          <w:u w:val="single"/>
        </w:rPr>
        <w:t xml:space="preserve">          </w:t>
      </w:r>
      <w:r>
        <w:rPr>
          <w:rFonts w:hint="eastAsia" w:ascii="仿宋" w:hAnsi="仿宋" w:eastAsia="仿宋" w:cs="仿宋"/>
          <w:sz w:val="20"/>
          <w:szCs w:val="20"/>
        </w:rPr>
        <w:t>项目进行公开招标，经过评审，确定乙方为本项目的中标单位。根据</w:t>
      </w:r>
      <w:r>
        <w:rPr>
          <w:rFonts w:hint="eastAsia" w:ascii="仿宋" w:hAnsi="仿宋" w:eastAsia="仿宋" w:cs="仿宋"/>
          <w:sz w:val="20"/>
          <w:szCs w:val="20"/>
          <w:lang w:eastAsia="zh-CN"/>
        </w:rPr>
        <w:t>采购文件</w:t>
      </w:r>
      <w:r>
        <w:rPr>
          <w:rFonts w:hint="eastAsia" w:ascii="仿宋" w:hAnsi="仿宋" w:eastAsia="仿宋" w:cs="仿宋"/>
          <w:sz w:val="20"/>
          <w:szCs w:val="20"/>
        </w:rPr>
        <w:t>和</w:t>
      </w:r>
      <w:r>
        <w:rPr>
          <w:rFonts w:hint="eastAsia" w:ascii="仿宋" w:hAnsi="仿宋" w:eastAsia="仿宋" w:cs="仿宋"/>
          <w:sz w:val="20"/>
          <w:szCs w:val="20"/>
          <w:lang w:eastAsia="zh-CN"/>
        </w:rPr>
        <w:t>中标供应商</w:t>
      </w:r>
      <w:r>
        <w:rPr>
          <w:rFonts w:hint="eastAsia" w:ascii="仿宋" w:hAnsi="仿宋" w:eastAsia="仿宋" w:cs="仿宋"/>
          <w:sz w:val="20"/>
          <w:szCs w:val="20"/>
        </w:rPr>
        <w:t>投标文件的内容，达成以下条款：</w:t>
      </w:r>
    </w:p>
    <w:p>
      <w:pPr>
        <w:adjustRightInd w:val="0"/>
        <w:snapToGrid w:val="0"/>
        <w:spacing w:line="400" w:lineRule="exact"/>
        <w:ind w:firstLine="402" w:firstLineChars="200"/>
        <w:rPr>
          <w:rFonts w:hint="eastAsia" w:ascii="仿宋" w:hAnsi="仿宋" w:eastAsia="仿宋" w:cs="仿宋"/>
          <w:bCs/>
          <w:sz w:val="20"/>
          <w:szCs w:val="20"/>
        </w:rPr>
      </w:pPr>
      <w:r>
        <w:rPr>
          <w:rFonts w:hint="eastAsia" w:ascii="仿宋" w:hAnsi="仿宋" w:eastAsia="仿宋" w:cs="仿宋"/>
          <w:b/>
          <w:bCs/>
          <w:sz w:val="20"/>
          <w:szCs w:val="20"/>
        </w:rPr>
        <w:t>一、合同组成</w:t>
      </w:r>
      <w:r>
        <w:rPr>
          <w:rFonts w:hint="eastAsia" w:ascii="仿宋" w:hAnsi="仿宋" w:eastAsia="仿宋" w:cs="仿宋"/>
          <w:sz w:val="20"/>
          <w:szCs w:val="20"/>
        </w:rPr>
        <w:t>：组成合同的各项文件应互相解释，互为说明，合同组成及解释合同文件的优先顺序如下：</w:t>
      </w:r>
      <w:bookmarkStart w:id="10" w:name="_Hlk75796946"/>
      <w:r>
        <w:rPr>
          <w:rFonts w:hint="eastAsia" w:ascii="仿宋" w:hAnsi="仿宋" w:eastAsia="仿宋" w:cs="仿宋"/>
          <w:sz w:val="20"/>
          <w:szCs w:val="20"/>
        </w:rPr>
        <w:t>1、补充协议（如有）；2、本合同及附件；3、中标通知书；4、</w:t>
      </w:r>
      <w:r>
        <w:rPr>
          <w:rFonts w:hint="eastAsia" w:ascii="仿宋" w:hAnsi="仿宋" w:eastAsia="仿宋" w:cs="仿宋"/>
          <w:sz w:val="20"/>
          <w:szCs w:val="20"/>
          <w:lang w:eastAsia="zh-CN"/>
        </w:rPr>
        <w:t>采购文件</w:t>
      </w:r>
      <w:r>
        <w:rPr>
          <w:rFonts w:hint="eastAsia" w:ascii="仿宋" w:hAnsi="仿宋" w:eastAsia="仿宋" w:cs="仿宋"/>
          <w:sz w:val="20"/>
          <w:szCs w:val="20"/>
        </w:rPr>
        <w:t>；5、投标文件；</w:t>
      </w:r>
      <w:bookmarkEnd w:id="10"/>
      <w:r>
        <w:rPr>
          <w:rFonts w:hint="eastAsia" w:ascii="仿宋" w:hAnsi="仿宋" w:eastAsia="仿宋" w:cs="仿宋"/>
          <w:sz w:val="20"/>
          <w:szCs w:val="20"/>
        </w:rPr>
        <w:t>合同各组成部分</w:t>
      </w:r>
      <w:r>
        <w:rPr>
          <w:rFonts w:hint="eastAsia" w:ascii="仿宋" w:hAnsi="仿宋" w:eastAsia="仿宋" w:cs="仿宋"/>
          <w:bCs/>
          <w:sz w:val="20"/>
          <w:szCs w:val="20"/>
        </w:rPr>
        <w:t>具有同等法律效力。</w:t>
      </w:r>
    </w:p>
    <w:p>
      <w:pPr>
        <w:adjustRightInd w:val="0"/>
        <w:snapToGrid w:val="0"/>
        <w:spacing w:line="40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二、</w:t>
      </w:r>
      <w:r>
        <w:rPr>
          <w:rFonts w:hint="eastAsia" w:ascii="仿宋" w:hAnsi="仿宋" w:eastAsia="仿宋" w:cs="仿宋"/>
          <w:b/>
          <w:bCs/>
          <w:sz w:val="20"/>
          <w:szCs w:val="20"/>
        </w:rPr>
        <w:t>采购内容</w:t>
      </w:r>
      <w:r>
        <w:rPr>
          <w:rFonts w:hint="eastAsia" w:ascii="仿宋" w:hAnsi="仿宋" w:eastAsia="仿宋" w:cs="仿宋"/>
          <w:sz w:val="20"/>
          <w:szCs w:val="20"/>
        </w:rPr>
        <w:t>：</w:t>
      </w:r>
      <w:bookmarkStart w:id="11" w:name="_Hlk75796960"/>
      <w:r>
        <w:rPr>
          <w:rFonts w:hint="eastAsia" w:ascii="仿宋" w:hAnsi="仿宋" w:eastAsia="仿宋" w:cs="仿宋"/>
          <w:sz w:val="20"/>
          <w:szCs w:val="20"/>
        </w:rPr>
        <w:t>（详见附件：</w:t>
      </w:r>
      <w:r>
        <w:rPr>
          <w:rFonts w:hint="eastAsia" w:ascii="仿宋" w:hAnsi="仿宋" w:eastAsia="仿宋" w:cs="仿宋"/>
          <w:color w:val="000000" w:themeColor="text1"/>
          <w:sz w:val="20"/>
          <w:szCs w:val="20"/>
          <w14:textFill>
            <w14:solidFill>
              <w14:schemeClr w14:val="tx1"/>
            </w14:solidFill>
          </w14:textFill>
        </w:rPr>
        <w:t>《采购设备配置清单》）</w:t>
      </w:r>
      <w:bookmarkEnd w:id="11"/>
    </w:p>
    <w:tbl>
      <w:tblPr>
        <w:tblStyle w:val="13"/>
        <w:tblW w:w="9066" w:type="dxa"/>
        <w:jc w:val="center"/>
        <w:tblLayout w:type="fixed"/>
        <w:tblCellMar>
          <w:top w:w="0" w:type="dxa"/>
          <w:left w:w="108" w:type="dxa"/>
          <w:bottom w:w="0" w:type="dxa"/>
          <w:right w:w="108" w:type="dxa"/>
        </w:tblCellMar>
      </w:tblPr>
      <w:tblGrid>
        <w:gridCol w:w="2103"/>
        <w:gridCol w:w="1078"/>
        <w:gridCol w:w="1258"/>
        <w:gridCol w:w="1078"/>
        <w:gridCol w:w="708"/>
        <w:gridCol w:w="1269"/>
        <w:gridCol w:w="1572"/>
      </w:tblGrid>
      <w:tr>
        <w:tblPrEx>
          <w:tblCellMar>
            <w:top w:w="0" w:type="dxa"/>
            <w:left w:w="108" w:type="dxa"/>
            <w:bottom w:w="0" w:type="dxa"/>
            <w:right w:w="108" w:type="dxa"/>
          </w:tblCellMar>
        </w:tblPrEx>
        <w:trPr>
          <w:trHeight w:val="527" w:hRule="atLeast"/>
          <w:jc w:val="center"/>
        </w:trPr>
        <w:tc>
          <w:tcPr>
            <w:tcW w:w="21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0"/>
                <w:szCs w:val="20"/>
              </w:rPr>
            </w:pPr>
            <w:r>
              <w:rPr>
                <w:rFonts w:hint="eastAsia" w:ascii="仿宋" w:hAnsi="仿宋" w:eastAsia="仿宋" w:cs="仿宋"/>
                <w:sz w:val="20"/>
                <w:szCs w:val="20"/>
              </w:rPr>
              <w:t>产品名称</w:t>
            </w:r>
          </w:p>
        </w:tc>
        <w:tc>
          <w:tcPr>
            <w:tcW w:w="1078" w:type="dxa"/>
            <w:tcBorders>
              <w:top w:val="single" w:color="auto" w:sz="4" w:space="0"/>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r>
              <w:rPr>
                <w:rFonts w:hint="eastAsia" w:ascii="仿宋" w:hAnsi="仿宋" w:eastAsia="仿宋" w:cs="仿宋"/>
                <w:sz w:val="20"/>
                <w:szCs w:val="20"/>
              </w:rPr>
              <w:t>品牌</w:t>
            </w:r>
          </w:p>
        </w:tc>
        <w:tc>
          <w:tcPr>
            <w:tcW w:w="1258" w:type="dxa"/>
            <w:tcBorders>
              <w:top w:val="single" w:color="auto" w:sz="4" w:space="0"/>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r>
              <w:rPr>
                <w:rFonts w:hint="eastAsia" w:ascii="仿宋" w:hAnsi="仿宋" w:eastAsia="仿宋" w:cs="仿宋"/>
                <w:sz w:val="20"/>
                <w:szCs w:val="20"/>
              </w:rPr>
              <w:t>规格型号</w:t>
            </w:r>
          </w:p>
        </w:tc>
        <w:tc>
          <w:tcPr>
            <w:tcW w:w="1078" w:type="dxa"/>
            <w:tcBorders>
              <w:top w:val="single" w:color="auto" w:sz="4" w:space="0"/>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r>
              <w:rPr>
                <w:rFonts w:hint="eastAsia" w:ascii="仿宋" w:hAnsi="仿宋" w:eastAsia="仿宋" w:cs="仿宋"/>
                <w:sz w:val="20"/>
                <w:szCs w:val="20"/>
              </w:rPr>
              <w:t>产地</w:t>
            </w:r>
          </w:p>
        </w:tc>
        <w:tc>
          <w:tcPr>
            <w:tcW w:w="708" w:type="dxa"/>
            <w:tcBorders>
              <w:top w:val="single" w:color="auto" w:sz="4" w:space="0"/>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r>
              <w:rPr>
                <w:rFonts w:hint="eastAsia" w:ascii="仿宋" w:hAnsi="仿宋" w:eastAsia="仿宋" w:cs="仿宋"/>
                <w:sz w:val="20"/>
                <w:szCs w:val="20"/>
              </w:rPr>
              <w:t>数量</w:t>
            </w:r>
          </w:p>
        </w:tc>
        <w:tc>
          <w:tcPr>
            <w:tcW w:w="1269" w:type="dxa"/>
            <w:tcBorders>
              <w:top w:val="single" w:color="auto" w:sz="4" w:space="0"/>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r>
              <w:rPr>
                <w:rFonts w:hint="eastAsia" w:ascii="仿宋" w:hAnsi="仿宋" w:eastAsia="仿宋" w:cs="仿宋"/>
                <w:sz w:val="20"/>
                <w:szCs w:val="20"/>
              </w:rPr>
              <w:t>单价(元)</w:t>
            </w:r>
          </w:p>
        </w:tc>
        <w:tc>
          <w:tcPr>
            <w:tcW w:w="1572" w:type="dxa"/>
            <w:tcBorders>
              <w:top w:val="single" w:color="auto" w:sz="4" w:space="0"/>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r>
              <w:rPr>
                <w:rFonts w:hint="eastAsia" w:ascii="仿宋" w:hAnsi="仿宋" w:eastAsia="仿宋" w:cs="仿宋"/>
                <w:sz w:val="20"/>
                <w:szCs w:val="20"/>
              </w:rPr>
              <w:t>金额(元)</w:t>
            </w:r>
          </w:p>
        </w:tc>
      </w:tr>
      <w:tr>
        <w:tblPrEx>
          <w:tblCellMar>
            <w:top w:w="0" w:type="dxa"/>
            <w:left w:w="108" w:type="dxa"/>
            <w:bottom w:w="0" w:type="dxa"/>
            <w:right w:w="108" w:type="dxa"/>
          </w:tblCellMar>
        </w:tblPrEx>
        <w:trPr>
          <w:trHeight w:val="385" w:hRule="atLeast"/>
          <w:jc w:val="center"/>
        </w:trPr>
        <w:tc>
          <w:tcPr>
            <w:tcW w:w="2103" w:type="dxa"/>
            <w:tcBorders>
              <w:top w:val="nil"/>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0"/>
                <w:szCs w:val="20"/>
              </w:rPr>
            </w:pPr>
            <w:r>
              <w:rPr>
                <w:rFonts w:hint="eastAsia" w:ascii="仿宋" w:hAnsi="仿宋" w:eastAsia="仿宋" w:cs="仿宋"/>
                <w:sz w:val="20"/>
                <w:szCs w:val="20"/>
              </w:rPr>
              <w:t>项目名称（括号内写注册证名称）</w:t>
            </w:r>
          </w:p>
        </w:tc>
        <w:tc>
          <w:tcPr>
            <w:tcW w:w="1078" w:type="dxa"/>
            <w:tcBorders>
              <w:top w:val="nil"/>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c>
          <w:tcPr>
            <w:tcW w:w="1258" w:type="dxa"/>
            <w:tcBorders>
              <w:top w:val="nil"/>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c>
          <w:tcPr>
            <w:tcW w:w="1078" w:type="dxa"/>
            <w:tcBorders>
              <w:top w:val="nil"/>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c>
          <w:tcPr>
            <w:tcW w:w="708" w:type="dxa"/>
            <w:tcBorders>
              <w:top w:val="nil"/>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c>
          <w:tcPr>
            <w:tcW w:w="1269" w:type="dxa"/>
            <w:tcBorders>
              <w:top w:val="nil"/>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c>
          <w:tcPr>
            <w:tcW w:w="1572" w:type="dxa"/>
            <w:tcBorders>
              <w:top w:val="nil"/>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r>
      <w:tr>
        <w:tblPrEx>
          <w:tblCellMar>
            <w:top w:w="0" w:type="dxa"/>
            <w:left w:w="108" w:type="dxa"/>
            <w:bottom w:w="0" w:type="dxa"/>
            <w:right w:w="108" w:type="dxa"/>
          </w:tblCellMar>
        </w:tblPrEx>
        <w:trPr>
          <w:trHeight w:val="385" w:hRule="atLeast"/>
          <w:jc w:val="center"/>
        </w:trPr>
        <w:tc>
          <w:tcPr>
            <w:tcW w:w="2103" w:type="dxa"/>
            <w:tcBorders>
              <w:top w:val="nil"/>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c>
          <w:tcPr>
            <w:tcW w:w="1078" w:type="dxa"/>
            <w:tcBorders>
              <w:top w:val="nil"/>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c>
          <w:tcPr>
            <w:tcW w:w="1258" w:type="dxa"/>
            <w:tcBorders>
              <w:top w:val="nil"/>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c>
          <w:tcPr>
            <w:tcW w:w="1078" w:type="dxa"/>
            <w:tcBorders>
              <w:top w:val="nil"/>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c>
          <w:tcPr>
            <w:tcW w:w="708" w:type="dxa"/>
            <w:tcBorders>
              <w:top w:val="nil"/>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c>
          <w:tcPr>
            <w:tcW w:w="1269" w:type="dxa"/>
            <w:tcBorders>
              <w:top w:val="nil"/>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c>
          <w:tcPr>
            <w:tcW w:w="1572" w:type="dxa"/>
            <w:tcBorders>
              <w:top w:val="nil"/>
              <w:left w:val="nil"/>
              <w:bottom w:val="single" w:color="auto" w:sz="4" w:space="0"/>
              <w:right w:val="single" w:color="auto" w:sz="4" w:space="0"/>
            </w:tcBorders>
            <w:vAlign w:val="center"/>
          </w:tcPr>
          <w:p>
            <w:pPr>
              <w:spacing w:line="400" w:lineRule="exact"/>
              <w:rPr>
                <w:rFonts w:hint="eastAsia" w:ascii="仿宋" w:hAnsi="仿宋" w:eastAsia="仿宋" w:cs="仿宋"/>
                <w:sz w:val="20"/>
                <w:szCs w:val="20"/>
              </w:rPr>
            </w:pPr>
          </w:p>
        </w:tc>
      </w:tr>
      <w:tr>
        <w:tblPrEx>
          <w:tblCellMar>
            <w:top w:w="0" w:type="dxa"/>
            <w:left w:w="108" w:type="dxa"/>
            <w:bottom w:w="0" w:type="dxa"/>
            <w:right w:w="108" w:type="dxa"/>
          </w:tblCellMar>
        </w:tblPrEx>
        <w:trPr>
          <w:trHeight w:val="427" w:hRule="atLeast"/>
          <w:jc w:val="center"/>
        </w:trPr>
        <w:tc>
          <w:tcPr>
            <w:tcW w:w="9066" w:type="dxa"/>
            <w:gridSpan w:val="7"/>
            <w:tcBorders>
              <w:top w:val="single" w:color="auto" w:sz="4" w:space="0"/>
              <w:left w:val="single" w:color="auto" w:sz="4" w:space="0"/>
              <w:bottom w:val="single" w:color="auto" w:sz="4" w:space="0"/>
              <w:right w:val="single" w:color="000000" w:sz="4" w:space="0"/>
            </w:tcBorders>
            <w:vAlign w:val="center"/>
          </w:tcPr>
          <w:p>
            <w:pPr>
              <w:adjustRightInd w:val="0"/>
              <w:snapToGrid w:val="0"/>
              <w:spacing w:line="400" w:lineRule="exact"/>
              <w:rPr>
                <w:rFonts w:hint="eastAsia" w:ascii="仿宋" w:hAnsi="仿宋" w:eastAsia="仿宋" w:cs="仿宋"/>
                <w:b/>
                <w:bCs/>
                <w:sz w:val="20"/>
                <w:szCs w:val="20"/>
              </w:rPr>
            </w:pPr>
            <w:r>
              <w:rPr>
                <w:rFonts w:hint="eastAsia" w:ascii="仿宋" w:hAnsi="仿宋" w:eastAsia="仿宋" w:cs="仿宋"/>
                <w:b/>
                <w:bCs/>
                <w:sz w:val="20"/>
                <w:szCs w:val="20"/>
              </w:rPr>
              <w:t>总金额（含税）：</w:t>
            </w:r>
            <w:r>
              <w:rPr>
                <w:rFonts w:hint="eastAsia" w:ascii="仿宋" w:hAnsi="仿宋" w:eastAsia="仿宋" w:cs="仿宋"/>
                <w:sz w:val="20"/>
                <w:szCs w:val="20"/>
              </w:rPr>
              <w:t xml:space="preserve">人民币¥          元　 </w:t>
            </w:r>
            <w:r>
              <w:rPr>
                <w:rFonts w:hint="eastAsia" w:ascii="仿宋" w:hAnsi="仿宋" w:eastAsia="仿宋" w:cs="仿宋"/>
                <w:b/>
                <w:bCs/>
                <w:sz w:val="20"/>
                <w:szCs w:val="20"/>
              </w:rPr>
              <w:t>大写</w:t>
            </w:r>
            <w:r>
              <w:rPr>
                <w:rFonts w:hint="eastAsia" w:ascii="仿宋" w:hAnsi="仿宋" w:eastAsia="仿宋" w:cs="仿宋"/>
                <w:sz w:val="20"/>
                <w:szCs w:val="20"/>
              </w:rPr>
              <w:t>：</w:t>
            </w:r>
          </w:p>
        </w:tc>
      </w:tr>
    </w:tbl>
    <w:p>
      <w:pPr>
        <w:adjustRightInd w:val="0"/>
        <w:snapToGrid w:val="0"/>
        <w:spacing w:line="400" w:lineRule="exact"/>
        <w:ind w:firstLine="402" w:firstLineChars="200"/>
        <w:rPr>
          <w:rFonts w:hint="eastAsia" w:ascii="仿宋" w:hAnsi="仿宋" w:eastAsia="仿宋" w:cs="仿宋"/>
          <w:b/>
          <w:bCs/>
          <w:sz w:val="20"/>
          <w:szCs w:val="20"/>
        </w:rPr>
      </w:pPr>
      <w:r>
        <w:rPr>
          <w:rFonts w:hint="eastAsia" w:ascii="仿宋" w:hAnsi="仿宋" w:eastAsia="仿宋" w:cs="仿宋"/>
          <w:b/>
          <w:bCs/>
          <w:sz w:val="20"/>
          <w:szCs w:val="20"/>
        </w:rPr>
        <w:t>三、质量要求：</w:t>
      </w:r>
    </w:p>
    <w:p>
      <w:pPr>
        <w:adjustRightInd w:val="0"/>
        <w:snapToGrid w:val="0"/>
        <w:spacing w:line="40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1、乙方保证按照本协议第二项采购内容向甲方提供原装、全新的设备。且设备生产日期在合同签订日期前一年内。</w:t>
      </w:r>
    </w:p>
    <w:p>
      <w:pPr>
        <w:pStyle w:val="12"/>
        <w:spacing w:after="0" w:line="400" w:lineRule="exact"/>
        <w:ind w:firstLineChars="200"/>
        <w:rPr>
          <w:rFonts w:hint="eastAsia" w:ascii="仿宋" w:hAnsi="仿宋" w:eastAsia="仿宋" w:cs="仿宋"/>
          <w:sz w:val="20"/>
          <w:szCs w:val="20"/>
        </w:rPr>
      </w:pPr>
      <w:r>
        <w:rPr>
          <w:rFonts w:hint="eastAsia" w:ascii="仿宋" w:hAnsi="仿宋" w:eastAsia="仿宋" w:cs="仿宋"/>
          <w:sz w:val="20"/>
          <w:szCs w:val="20"/>
        </w:rPr>
        <w:t>2、采购设备的质量技术标准按国家法律法规规定的标准、</w:t>
      </w:r>
      <w:r>
        <w:rPr>
          <w:rFonts w:hint="eastAsia" w:ascii="仿宋" w:hAnsi="仿宋" w:eastAsia="仿宋" w:cs="仿宋"/>
          <w:sz w:val="20"/>
          <w:szCs w:val="20"/>
          <w:lang w:eastAsia="zh-CN"/>
        </w:rPr>
        <w:t>采购文件</w:t>
      </w:r>
      <w:r>
        <w:rPr>
          <w:rFonts w:hint="eastAsia" w:ascii="仿宋" w:hAnsi="仿宋" w:eastAsia="仿宋" w:cs="仿宋"/>
          <w:sz w:val="20"/>
          <w:szCs w:val="20"/>
        </w:rPr>
        <w:t>和乙方投标文件所要求的技术标准执行，乙方保证是原产地生产的原装产品，否则按退货处理。</w:t>
      </w:r>
    </w:p>
    <w:p>
      <w:pPr>
        <w:adjustRightInd w:val="0"/>
        <w:snapToGrid w:val="0"/>
        <w:spacing w:line="40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3、乙方产品包装应当防尘、抗压、抗震，保证产品运输至甲方指定地点时外包装良好，设备全新（含零部件、配件等），表面无划伤、无碰撞痕迹等。</w:t>
      </w:r>
    </w:p>
    <w:p>
      <w:pPr>
        <w:adjustRightInd w:val="0"/>
        <w:snapToGrid w:val="0"/>
        <w:spacing w:line="400" w:lineRule="exact"/>
        <w:ind w:firstLine="500" w:firstLineChars="25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z w:val="20"/>
          <w:szCs w:val="20"/>
        </w:rPr>
        <w:t>4、质保期内，因产品质量问题导致设备维修次数超过两次或不能正常使用时间累计超过60天，乙</w:t>
      </w:r>
      <w:r>
        <w:rPr>
          <w:rFonts w:hint="eastAsia" w:ascii="仿宋" w:hAnsi="仿宋" w:eastAsia="仿宋" w:cs="仿宋"/>
          <w:color w:val="000000" w:themeColor="text1"/>
          <w:sz w:val="20"/>
          <w:szCs w:val="20"/>
          <w14:textFill>
            <w14:solidFill>
              <w14:schemeClr w14:val="tx1"/>
            </w14:solidFill>
          </w14:textFill>
        </w:rPr>
        <w:t>方须在</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日内无条件免费将该设备更换为同品牌同规格型号的新设备。5、</w:t>
      </w:r>
      <w:bookmarkStart w:id="12" w:name="_Hlk75797214"/>
      <w:r>
        <w:rPr>
          <w:rFonts w:hint="eastAsia" w:ascii="仿宋" w:hAnsi="仿宋" w:eastAsia="仿宋" w:cs="仿宋"/>
          <w:color w:val="000000" w:themeColor="text1"/>
          <w:sz w:val="20"/>
          <w:szCs w:val="20"/>
          <w14:textFill>
            <w14:solidFill>
              <w14:schemeClr w14:val="tx1"/>
            </w14:solidFill>
          </w14:textFill>
        </w:rPr>
        <w:t>乙方设备应当单证齐全，应提供产品合格证、使用说明（操作和维护手册）、保修证明等，进口产品还应当提供商检单、报关单。</w:t>
      </w:r>
      <w:bookmarkEnd w:id="12"/>
    </w:p>
    <w:p>
      <w:pPr>
        <w:adjustRightInd w:val="0"/>
        <w:snapToGrid w:val="0"/>
        <w:spacing w:line="360" w:lineRule="auto"/>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5、乙方设备应当单证齐全，应提供产品合格证、使用说明（操作和维护手册）、保修证明等。</w:t>
      </w:r>
    </w:p>
    <w:p>
      <w:pPr>
        <w:spacing w:line="400" w:lineRule="exact"/>
        <w:ind w:firstLine="402"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四、</w:t>
      </w:r>
      <w:r>
        <w:rPr>
          <w:rFonts w:hint="eastAsia" w:ascii="仿宋" w:hAnsi="仿宋" w:eastAsia="仿宋" w:cs="仿宋"/>
          <w:b/>
          <w:color w:val="000000" w:themeColor="text1"/>
          <w:sz w:val="20"/>
          <w:szCs w:val="20"/>
          <w14:textFill>
            <w14:solidFill>
              <w14:schemeClr w14:val="tx1"/>
            </w14:solidFill>
          </w14:textFill>
        </w:rPr>
        <w:t>交货方式</w:t>
      </w:r>
      <w:r>
        <w:rPr>
          <w:rFonts w:hint="eastAsia" w:ascii="仿宋" w:hAnsi="仿宋" w:eastAsia="仿宋" w:cs="仿宋"/>
          <w:color w:val="000000" w:themeColor="text1"/>
          <w:sz w:val="20"/>
          <w:szCs w:val="20"/>
          <w14:textFill>
            <w14:solidFill>
              <w14:schemeClr w14:val="tx1"/>
            </w14:solidFill>
          </w14:textFill>
        </w:rPr>
        <w:t>：本合同经双方签章生效后</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日历天，乙方将货运到甲方指定地点并调试安装完毕。逾期不按规定交货，甲方有权解除本合同。甲方指定交货地点为</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，运输、安装、调试等过程中发生的费用由乙方自行承担，甲方最终验收合格之前，设备的损坏、灭失风险由乙方承担。</w:t>
      </w:r>
    </w:p>
    <w:p>
      <w:pPr>
        <w:adjustRightInd w:val="0"/>
        <w:snapToGrid w:val="0"/>
        <w:spacing w:line="400" w:lineRule="exact"/>
        <w:ind w:firstLine="402" w:firstLineChars="200"/>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 xml:space="preserve">五、安装调试与验收      </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1、乙方负责</w:t>
      </w:r>
      <w:bookmarkStart w:id="13" w:name="_Hlk75942795"/>
      <w:r>
        <w:rPr>
          <w:rFonts w:hint="eastAsia" w:ascii="仿宋" w:hAnsi="仿宋" w:eastAsia="仿宋" w:cs="仿宋"/>
          <w:color w:val="000000" w:themeColor="text1"/>
          <w:sz w:val="20"/>
          <w:szCs w:val="20"/>
          <w14:textFill>
            <w14:solidFill>
              <w14:schemeClr w14:val="tx1"/>
            </w14:solidFill>
          </w14:textFill>
        </w:rPr>
        <w:t>安装、调试、操作培训</w:t>
      </w:r>
      <w:bookmarkEnd w:id="13"/>
      <w:r>
        <w:rPr>
          <w:rFonts w:hint="eastAsia" w:ascii="仿宋" w:hAnsi="仿宋" w:eastAsia="仿宋" w:cs="仿宋"/>
          <w:color w:val="000000" w:themeColor="text1"/>
          <w:sz w:val="20"/>
          <w:szCs w:val="20"/>
          <w14:textFill>
            <w14:solidFill>
              <w14:schemeClr w14:val="tx1"/>
            </w14:solidFill>
          </w14:textFill>
        </w:rPr>
        <w:t>等服务，直至该产品能正常使用，操作人员能熟练操作为止，并承担由此产生的费用。</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2、乙方应当在设备运输至甲方指定地点后</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日历日内完成设备的安装、调试、操作培训工作，在此过程中设备出现任何质量、性能问题、安全事故或第三方侵权问题，均由乙方承担全部责任。</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3、乙方应随货提供产品的技术文件和工具，包括相应的中文使用手册、维护手册、图纸、其他应具有的文件材料和工具。</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4、安装、调试、操作培训完成后，乙方应提出书面验收申请并填写验收报告（详见</w:t>
      </w:r>
      <w:r>
        <w:rPr>
          <w:rFonts w:hint="eastAsia" w:ascii="仿宋" w:hAnsi="仿宋" w:eastAsia="仿宋" w:cs="仿宋"/>
          <w:color w:val="000000" w:themeColor="text1"/>
          <w:sz w:val="20"/>
          <w:szCs w:val="20"/>
          <w:lang w:eastAsia="zh-CN"/>
          <w14:textFill>
            <w14:solidFill>
              <w14:schemeClr w14:val="tx1"/>
            </w14:solidFill>
          </w14:textFill>
        </w:rPr>
        <w:t>采购文件</w:t>
      </w:r>
      <w:r>
        <w:rPr>
          <w:rFonts w:hint="eastAsia" w:ascii="仿宋" w:hAnsi="仿宋" w:eastAsia="仿宋" w:cs="仿宋"/>
          <w:color w:val="000000" w:themeColor="text1"/>
          <w:sz w:val="20"/>
          <w:szCs w:val="20"/>
          <w14:textFill>
            <w14:solidFill>
              <w14:schemeClr w14:val="tx1"/>
            </w14:solidFill>
          </w14:textFill>
        </w:rPr>
        <w:t>第七章）交至甲方医学装备管理科，甲方组织联合验收。验收严格按照</w:t>
      </w:r>
      <w:r>
        <w:rPr>
          <w:rFonts w:hint="eastAsia" w:ascii="仿宋" w:hAnsi="仿宋" w:eastAsia="仿宋" w:cs="仿宋"/>
          <w:color w:val="000000" w:themeColor="text1"/>
          <w:sz w:val="20"/>
          <w:szCs w:val="20"/>
          <w:lang w:eastAsia="zh-CN"/>
          <w14:textFill>
            <w14:solidFill>
              <w14:schemeClr w14:val="tx1"/>
            </w14:solidFill>
          </w14:textFill>
        </w:rPr>
        <w:t>采购文件</w:t>
      </w:r>
      <w:r>
        <w:rPr>
          <w:rFonts w:hint="eastAsia" w:ascii="仿宋" w:hAnsi="仿宋" w:eastAsia="仿宋" w:cs="仿宋"/>
          <w:color w:val="000000" w:themeColor="text1"/>
          <w:sz w:val="20"/>
          <w:szCs w:val="20"/>
          <w14:textFill>
            <w14:solidFill>
              <w14:schemeClr w14:val="tx1"/>
            </w14:solidFill>
          </w14:textFill>
        </w:rPr>
        <w:t>中的配置、质量、技术要求进行，验收通过的，双方签署书面验收报告；如乙方提供的产品不能通过验收，按退货处理，乙方负责无条件退货。</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六、</w:t>
      </w:r>
      <w:r>
        <w:rPr>
          <w:rFonts w:hint="eastAsia" w:ascii="仿宋" w:hAnsi="仿宋" w:eastAsia="仿宋" w:cs="仿宋"/>
          <w:b/>
          <w:color w:val="000000" w:themeColor="text1"/>
          <w:sz w:val="20"/>
          <w:szCs w:val="20"/>
          <w14:textFill>
            <w14:solidFill>
              <w14:schemeClr w14:val="tx1"/>
            </w14:solidFill>
          </w14:textFill>
        </w:rPr>
        <w:t>付款方式</w:t>
      </w:r>
      <w:r>
        <w:rPr>
          <w:rFonts w:hint="eastAsia" w:ascii="仿宋" w:hAnsi="仿宋" w:eastAsia="仿宋" w:cs="仿宋"/>
          <w:color w:val="000000" w:themeColor="text1"/>
          <w:sz w:val="20"/>
          <w:szCs w:val="20"/>
          <w14:textFill>
            <w14:solidFill>
              <w14:schemeClr w14:val="tx1"/>
            </w14:solidFill>
          </w14:textFill>
        </w:rPr>
        <w:t>：</w:t>
      </w:r>
    </w:p>
    <w:p>
      <w:pPr>
        <w:adjustRightInd w:val="0"/>
        <w:snapToGrid w:val="0"/>
        <w:spacing w:line="400" w:lineRule="exact"/>
        <w:ind w:firstLine="400" w:firstLineChars="200"/>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auto"/>
          <w:sz w:val="20"/>
          <w:szCs w:val="20"/>
          <w:lang w:eastAsia="zh-CN"/>
        </w:rPr>
        <w:t>货到安装、调试合格后付至合同价款的30%；操作培训完成后启动联合验收，验收通过并联合签字后，乙方向甲方开具全额正规发票，甲方在收到发票后付至合同价款的100%。</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乙方指定收款账户信息如下：</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开户行：</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账  号：</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 xml:space="preserve">；                </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户  名：</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七、</w:t>
      </w:r>
      <w:r>
        <w:rPr>
          <w:rFonts w:hint="eastAsia" w:ascii="仿宋" w:hAnsi="仿宋" w:eastAsia="仿宋" w:cs="仿宋"/>
          <w:b/>
          <w:color w:val="000000" w:themeColor="text1"/>
          <w:sz w:val="20"/>
          <w:szCs w:val="20"/>
          <w14:textFill>
            <w14:solidFill>
              <w14:schemeClr w14:val="tx1"/>
            </w14:solidFill>
          </w14:textFill>
        </w:rPr>
        <w:t>售后服务</w:t>
      </w:r>
      <w:r>
        <w:rPr>
          <w:rFonts w:hint="eastAsia" w:ascii="仿宋" w:hAnsi="仿宋" w:eastAsia="仿宋" w:cs="仿宋"/>
          <w:color w:val="000000" w:themeColor="text1"/>
          <w:sz w:val="20"/>
          <w:szCs w:val="20"/>
          <w14:textFill>
            <w14:solidFill>
              <w14:schemeClr w14:val="tx1"/>
            </w14:solidFill>
          </w14:textFill>
        </w:rPr>
        <w:t>：</w:t>
      </w:r>
    </w:p>
    <w:p>
      <w:pPr>
        <w:adjustRightInd w:val="0"/>
        <w:snapToGrid w:val="0"/>
        <w:spacing w:line="400" w:lineRule="exact"/>
        <w:ind w:left="109" w:leftChars="52" w:firstLine="300" w:firstLineChars="15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1、本合同的质保期自设备验收合格之日起计算。设备的质保期</w:t>
      </w:r>
      <w:r>
        <w:rPr>
          <w:rFonts w:hint="eastAsia" w:ascii="仿宋" w:hAnsi="仿宋" w:eastAsia="仿宋" w:cs="仿宋"/>
          <w:color w:val="000000" w:themeColor="text1"/>
          <w:sz w:val="20"/>
          <w:szCs w:val="20"/>
          <w:u w:val="single"/>
          <w14:textFill>
            <w14:solidFill>
              <w14:schemeClr w14:val="tx1"/>
            </w14:solidFill>
          </w14:textFill>
        </w:rPr>
        <w:t xml:space="preserve">       年</w:t>
      </w:r>
      <w:r>
        <w:rPr>
          <w:rFonts w:hint="eastAsia" w:ascii="仿宋" w:hAnsi="仿宋" w:eastAsia="仿宋" w:cs="仿宋"/>
          <w:color w:val="000000" w:themeColor="text1"/>
          <w:sz w:val="20"/>
          <w:szCs w:val="20"/>
          <w14:textFill>
            <w14:solidFill>
              <w14:schemeClr w14:val="tx1"/>
            </w14:solidFill>
          </w14:textFill>
        </w:rPr>
        <w:t>（须提供原厂售后服务证明文件），终身维修。</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质保期内，乙方免费对所供产品每六个月进行一次维护保养以及不定期巡查保养服务，并向甲方提供维护保养报告，维护保养报告包括设备清洁、性能测试及校准、必要机械或电气安全检查，以及按照制造商要求保证设备正常运行的其他维护维修。质保期外，若乙方对维护保养服务需要收取费用的，应予说明，否则甲方不予支付。</w:t>
      </w:r>
    </w:p>
    <w:p>
      <w:pPr>
        <w:adjustRightInd w:val="0"/>
        <w:snapToGrid w:val="0"/>
        <w:spacing w:line="400" w:lineRule="exact"/>
        <w:ind w:left="109" w:leftChars="52" w:firstLine="300" w:firstLineChars="15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3、乙方接到甲方通知后</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小时内响应，</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小时内上门服务，若不能按时到达</w:t>
      </w:r>
    </w:p>
    <w:p>
      <w:pPr>
        <w:adjustRightInd w:val="0"/>
        <w:snapToGrid w:val="0"/>
        <w:spacing w:line="400" w:lineRule="exact"/>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现场</w:t>
      </w:r>
      <w:r>
        <w:rPr>
          <w:rFonts w:hint="eastAsia" w:ascii="仿宋" w:hAnsi="仿宋" w:eastAsia="仿宋" w:cs="仿宋"/>
          <w:color w:val="000000" w:themeColor="text1"/>
          <w:sz w:val="20"/>
          <w:szCs w:val="20"/>
          <w:lang w:val="en-US" w:eastAsia="zh-CN"/>
          <w14:textFill>
            <w14:solidFill>
              <w14:schemeClr w14:val="tx1"/>
            </w14:solidFill>
          </w14:textFill>
        </w:rPr>
        <w:t>的，</w:t>
      </w:r>
      <w:r>
        <w:rPr>
          <w:rFonts w:hint="eastAsia" w:ascii="仿宋" w:hAnsi="仿宋" w:eastAsia="仿宋" w:cs="仿宋"/>
          <w:color w:val="000000" w:themeColor="text1"/>
          <w:sz w:val="20"/>
          <w:szCs w:val="20"/>
          <w14:textFill>
            <w14:solidFill>
              <w14:schemeClr w14:val="tx1"/>
            </w14:solidFill>
          </w14:textFill>
        </w:rPr>
        <w:t>甲方有权聘请第三方进行维修，因此产生的费用由乙方承担，且甲方有权直接从合同价款中直接扣除，合同价款已经支付完毕的，乙方应当另行支付。如因乙方未按时维修造成甲方其他损失的，亦由乙方承担。原厂维修工程师姓名：          电话：</w:t>
      </w:r>
    </w:p>
    <w:p>
      <w:pPr>
        <w:pStyle w:val="12"/>
        <w:spacing w:line="400" w:lineRule="exact"/>
        <w:ind w:firstLine="0" w:firstLineChars="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商务人员姓名：      电话：</w:t>
      </w:r>
    </w:p>
    <w:p>
      <w:pPr>
        <w:adjustRightInd w:val="0"/>
        <w:snapToGrid w:val="0"/>
        <w:spacing w:line="400" w:lineRule="exact"/>
        <w:ind w:left="109" w:leftChars="52" w:firstLine="200" w:firstLineChars="100"/>
        <w:rPr>
          <w:rFonts w:hint="eastAsia" w:ascii="仿宋" w:hAnsi="仿宋" w:eastAsia="仿宋" w:cs="仿宋"/>
          <w:sz w:val="20"/>
          <w:szCs w:val="20"/>
        </w:rPr>
      </w:pPr>
      <w:r>
        <w:rPr>
          <w:rFonts w:hint="eastAsia" w:ascii="仿宋" w:hAnsi="仿宋" w:eastAsia="仿宋" w:cs="仿宋"/>
          <w:sz w:val="20"/>
          <w:szCs w:val="20"/>
        </w:rPr>
        <w:t>4、施工类项目，乙方必须做到工完场清。设备类项目，设备安装完成后，负责清运设备包装箱等，保持院区及现场干净整洁。</w:t>
      </w:r>
    </w:p>
    <w:p>
      <w:pPr>
        <w:adjustRightInd w:val="0"/>
        <w:snapToGrid w:val="0"/>
        <w:spacing w:line="400" w:lineRule="exact"/>
        <w:ind w:firstLine="402" w:firstLineChars="200"/>
        <w:rPr>
          <w:rFonts w:hint="eastAsia" w:ascii="仿宋" w:hAnsi="仿宋" w:eastAsia="仿宋" w:cs="仿宋"/>
          <w:b/>
          <w:bCs/>
          <w:sz w:val="20"/>
          <w:szCs w:val="20"/>
        </w:rPr>
      </w:pPr>
      <w:r>
        <w:rPr>
          <w:rFonts w:hint="eastAsia" w:ascii="仿宋" w:hAnsi="仿宋" w:eastAsia="仿宋" w:cs="仿宋"/>
          <w:b/>
          <w:bCs/>
          <w:sz w:val="20"/>
          <w:szCs w:val="20"/>
        </w:rPr>
        <w:t>八、违约责任：</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z w:val="20"/>
          <w:szCs w:val="20"/>
        </w:rPr>
        <w:t>1、乙方如未能按期将产品运送至甲方指定地点，甲方有权</w:t>
      </w:r>
      <w:r>
        <w:rPr>
          <w:rFonts w:hint="eastAsia" w:ascii="仿宋" w:hAnsi="仿宋" w:eastAsia="仿宋" w:cs="仿宋"/>
          <w:color w:val="000000" w:themeColor="text1"/>
          <w:sz w:val="20"/>
          <w:szCs w:val="20"/>
          <w14:textFill>
            <w14:solidFill>
              <w14:schemeClr w14:val="tx1"/>
            </w14:solidFill>
          </w14:textFill>
        </w:rPr>
        <w:t>终止合同，乙方应在</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日内完成退款退货，并按合同价款的3%向甲方一次性赔偿。</w:t>
      </w:r>
    </w:p>
    <w:p>
      <w:pPr>
        <w:adjustRightInd w:val="0"/>
        <w:snapToGrid w:val="0"/>
        <w:spacing w:line="400" w:lineRule="exact"/>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2、乙方提供产品品牌、数量、规格、产地、质量不符合国家法律法规和合同约定的，由乙方负责在收到甲方通知后</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日内包修、包换或退货，并承担由此而支付的实际费用; </w:t>
      </w:r>
    </w:p>
    <w:p>
      <w:pPr>
        <w:adjustRightInd w:val="0"/>
        <w:snapToGrid w:val="0"/>
        <w:spacing w:line="400" w:lineRule="exact"/>
        <w:ind w:firstLine="400" w:firstLineChars="200"/>
        <w:rPr>
          <w:rFonts w:hint="eastAsia" w:ascii="仿宋" w:hAnsi="仿宋" w:eastAsia="仿宋" w:cs="仿宋"/>
          <w:sz w:val="20"/>
          <w:szCs w:val="20"/>
        </w:rPr>
      </w:pPr>
      <w:r>
        <w:rPr>
          <w:rFonts w:hint="eastAsia" w:ascii="仿宋" w:hAnsi="仿宋" w:eastAsia="仿宋" w:cs="仿宋"/>
          <w:color w:val="000000" w:themeColor="text1"/>
          <w:sz w:val="20"/>
          <w:szCs w:val="20"/>
          <w14:textFill>
            <w14:solidFill>
              <w14:schemeClr w14:val="tx1"/>
            </w14:solidFill>
          </w14:textFill>
        </w:rPr>
        <w:t>3、</w:t>
      </w:r>
      <w:bookmarkStart w:id="14" w:name="_Hlk84837212"/>
      <w:r>
        <w:rPr>
          <w:rFonts w:hint="eastAsia" w:ascii="仿宋" w:hAnsi="仿宋" w:eastAsia="仿宋" w:cs="仿宋"/>
          <w:color w:val="000000" w:themeColor="text1"/>
          <w:sz w:val="20"/>
          <w:szCs w:val="20"/>
          <w14:textFill>
            <w14:solidFill>
              <w14:schemeClr w14:val="tx1"/>
            </w14:solidFill>
          </w14:textFill>
        </w:rPr>
        <w:t>产品运送至指定地点后，乙方未能在约定期限内完成安装、调试、操作培训服务的，</w:t>
      </w:r>
      <w:r>
        <w:rPr>
          <w:rFonts w:hint="eastAsia" w:ascii="仿宋" w:hAnsi="仿宋" w:eastAsia="仿宋" w:cs="仿宋"/>
          <w:color w:val="000000" w:themeColor="text1"/>
          <w:sz w:val="20"/>
          <w:szCs w:val="20"/>
          <w:lang w:val="en-US" w:eastAsia="zh-CN"/>
          <w14:textFill>
            <w14:solidFill>
              <w14:schemeClr w14:val="tx1"/>
            </w14:solidFill>
          </w14:textFill>
        </w:rPr>
        <w:t>对甲方进行赔付，</w:t>
      </w:r>
      <w:r>
        <w:rPr>
          <w:rFonts w:hint="eastAsia" w:ascii="仿宋" w:hAnsi="仿宋" w:eastAsia="仿宋" w:cs="仿宋"/>
          <w:color w:val="000000" w:themeColor="text1"/>
          <w:sz w:val="20"/>
          <w:szCs w:val="20"/>
          <w14:textFill>
            <w14:solidFill>
              <w14:schemeClr w14:val="tx1"/>
            </w14:solidFill>
          </w14:textFill>
        </w:rPr>
        <w:t>延迟日每日按合同价款0.3%，延期超</w:t>
      </w:r>
      <w:r>
        <w:rPr>
          <w:rFonts w:hint="eastAsia" w:ascii="仿宋" w:hAnsi="仿宋" w:eastAsia="仿宋" w:cs="仿宋"/>
          <w:sz w:val="20"/>
          <w:szCs w:val="20"/>
        </w:rPr>
        <w:t>过30天，按延期交货日每日按合同价款0.5%赔付。并承担甲方因此所受的损失费用。</w:t>
      </w:r>
    </w:p>
    <w:bookmarkEnd w:id="14"/>
    <w:p>
      <w:pPr>
        <w:pStyle w:val="12"/>
        <w:spacing w:after="0" w:line="400" w:lineRule="exact"/>
        <w:ind w:firstLine="210"/>
        <w:rPr>
          <w:rFonts w:hint="eastAsia" w:ascii="仿宋" w:hAnsi="仿宋" w:eastAsia="仿宋" w:cs="仿宋"/>
          <w:sz w:val="20"/>
          <w:szCs w:val="20"/>
        </w:rPr>
      </w:pPr>
      <w:r>
        <w:rPr>
          <w:rFonts w:hint="eastAsia" w:ascii="仿宋" w:hAnsi="仿宋" w:eastAsia="仿宋" w:cs="仿宋"/>
          <w:sz w:val="20"/>
          <w:szCs w:val="20"/>
        </w:rPr>
        <w:t xml:space="preserve">  4、乙方保证所销售产品获得合法授权，不侵犯任何第三方知识产权，否则因此造成的一切纠纷及损失全部由乙方承担。</w:t>
      </w:r>
    </w:p>
    <w:p>
      <w:pPr>
        <w:pStyle w:val="12"/>
        <w:spacing w:after="0" w:line="400" w:lineRule="exact"/>
        <w:ind w:firstLineChars="200"/>
        <w:rPr>
          <w:rFonts w:hint="eastAsia" w:ascii="仿宋" w:hAnsi="仿宋" w:eastAsia="仿宋" w:cs="仿宋"/>
          <w:sz w:val="20"/>
          <w:szCs w:val="20"/>
        </w:rPr>
      </w:pPr>
      <w:r>
        <w:rPr>
          <w:rFonts w:hint="eastAsia" w:ascii="仿宋" w:hAnsi="仿宋" w:eastAsia="仿宋" w:cs="仿宋"/>
          <w:sz w:val="20"/>
          <w:szCs w:val="20"/>
        </w:rPr>
        <w:t>5、任何一方违约造成对方损失，违约方应当承担违约责任并赔偿对方全部损失，该损失包括但不限于守约方为实现其权利所支出的诉讼费、差旅费、律师费等。</w:t>
      </w:r>
    </w:p>
    <w:p>
      <w:pPr>
        <w:pStyle w:val="12"/>
        <w:spacing w:after="0" w:line="400" w:lineRule="exact"/>
        <w:ind w:firstLineChars="200"/>
        <w:rPr>
          <w:rFonts w:hint="eastAsia" w:ascii="仿宋" w:hAnsi="仿宋" w:eastAsia="仿宋" w:cs="仿宋"/>
          <w:sz w:val="20"/>
          <w:szCs w:val="20"/>
        </w:rPr>
      </w:pPr>
      <w:r>
        <w:rPr>
          <w:rFonts w:hint="eastAsia" w:ascii="仿宋" w:hAnsi="仿宋" w:eastAsia="仿宋" w:cs="仿宋"/>
          <w:sz w:val="20"/>
          <w:szCs w:val="20"/>
        </w:rPr>
        <w:t>九、本合同一式五份，甲方四份，乙方一份，双方合法代表签字、加盖公章后生效。</w:t>
      </w:r>
    </w:p>
    <w:p>
      <w:pPr>
        <w:adjustRightInd w:val="0"/>
        <w:snapToGrid w:val="0"/>
        <w:spacing w:line="40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十、合同未尽事宜，双方可签订补充协议，与本合同具有同等法律效力。</w:t>
      </w:r>
    </w:p>
    <w:p>
      <w:pPr>
        <w:adjustRightInd w:val="0"/>
        <w:snapToGrid w:val="0"/>
        <w:spacing w:line="400" w:lineRule="exact"/>
        <w:ind w:firstLine="400" w:firstLineChars="200"/>
        <w:rPr>
          <w:rFonts w:hint="eastAsia" w:ascii="仿宋" w:hAnsi="仿宋" w:eastAsia="仿宋" w:cs="仿宋"/>
          <w:sz w:val="20"/>
          <w:szCs w:val="20"/>
        </w:rPr>
      </w:pPr>
      <w:bookmarkStart w:id="15" w:name="_Hlk72514754"/>
      <w:r>
        <w:rPr>
          <w:rFonts w:hint="eastAsia" w:ascii="仿宋" w:hAnsi="仿宋" w:eastAsia="仿宋" w:cs="仿宋"/>
          <w:sz w:val="20"/>
          <w:szCs w:val="20"/>
        </w:rPr>
        <w:t>十一、因履行本合同发生的一切争议，双方同意将该争议提交甲方</w:t>
      </w:r>
      <w:bookmarkStart w:id="16" w:name="_Hlk75797405"/>
      <w:r>
        <w:rPr>
          <w:rFonts w:hint="eastAsia" w:ascii="仿宋" w:hAnsi="仿宋" w:eastAsia="仿宋" w:cs="仿宋"/>
          <w:sz w:val="20"/>
          <w:szCs w:val="20"/>
        </w:rPr>
        <w:t>住所地有管辖权的人民法院管辖</w:t>
      </w:r>
      <w:bookmarkEnd w:id="16"/>
      <w:r>
        <w:rPr>
          <w:rFonts w:hint="eastAsia" w:ascii="仿宋" w:hAnsi="仿宋" w:eastAsia="仿宋" w:cs="仿宋"/>
          <w:sz w:val="20"/>
          <w:szCs w:val="20"/>
        </w:rPr>
        <w:t>。</w:t>
      </w:r>
      <w:bookmarkEnd w:id="15"/>
    </w:p>
    <w:p>
      <w:pPr>
        <w:spacing w:line="520" w:lineRule="exact"/>
        <w:ind w:firstLine="800" w:firstLineChars="400"/>
        <w:rPr>
          <w:rFonts w:hint="eastAsia" w:ascii="仿宋" w:hAnsi="仿宋" w:eastAsia="仿宋" w:cs="仿宋"/>
          <w:sz w:val="20"/>
          <w:szCs w:val="20"/>
        </w:rPr>
      </w:pPr>
      <w:r>
        <w:rPr>
          <w:rFonts w:hint="eastAsia" w:ascii="仿宋" w:hAnsi="仿宋" w:eastAsia="仿宋" w:cs="仿宋"/>
          <w:sz w:val="20"/>
          <w:szCs w:val="20"/>
        </w:rPr>
        <w:t>甲    方（加盖公司章）：               乙    方（加盖公司章）：</w:t>
      </w:r>
    </w:p>
    <w:p>
      <w:pPr>
        <w:spacing w:line="52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法定代表人（或授权代表人）：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法定代表人（或授权代表</w:t>
      </w:r>
      <w:r>
        <w:rPr>
          <w:rFonts w:hint="eastAsia" w:ascii="仿宋" w:hAnsi="仿宋" w:eastAsia="仿宋" w:cs="仿宋"/>
          <w:sz w:val="20"/>
          <w:szCs w:val="20"/>
          <w:lang w:val="en-US" w:eastAsia="zh-CN"/>
        </w:rPr>
        <w:t>人）</w:t>
      </w:r>
      <w:r>
        <w:rPr>
          <w:rFonts w:hint="eastAsia" w:ascii="仿宋" w:hAnsi="仿宋" w:eastAsia="仿宋" w:cs="仿宋"/>
          <w:sz w:val="20"/>
          <w:szCs w:val="20"/>
        </w:rPr>
        <w:t>：</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800" w:firstLineChars="400"/>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开户银行：                             开户银行： </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800" w:firstLineChars="400"/>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银行帐号：                             银行帐号： </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800" w:firstLineChars="400"/>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地    址：                             地    址：</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800" w:firstLineChars="400"/>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邮    编：                             邮    编：</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800" w:firstLineChars="400"/>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传    真：                             传    真： </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800" w:firstLineChars="400"/>
        <w:textAlignment w:val="baseline"/>
        <w:rPr>
          <w:rFonts w:hint="eastAsia" w:ascii="仿宋" w:hAnsi="仿宋" w:eastAsia="仿宋" w:cs="仿宋"/>
          <w:sz w:val="20"/>
          <w:szCs w:val="20"/>
        </w:rPr>
      </w:pPr>
      <w:r>
        <w:rPr>
          <w:rFonts w:hint="eastAsia" w:ascii="仿宋" w:hAnsi="仿宋" w:eastAsia="仿宋" w:cs="仿宋"/>
          <w:sz w:val="20"/>
          <w:szCs w:val="20"/>
          <w:lang w:val="en-US" w:eastAsia="zh-CN"/>
        </w:rPr>
        <w:t xml:space="preserve">电    话：                             电    话： </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800" w:firstLineChars="400"/>
        <w:textAlignment w:val="baseline"/>
        <w:rPr>
          <w:rFonts w:hint="default" w:eastAsia="仿宋"/>
          <w:lang w:val="en-US" w:eastAsia="zh-CN"/>
        </w:rPr>
      </w:pPr>
      <w:r>
        <w:rPr>
          <w:rFonts w:hint="eastAsia" w:ascii="仿宋" w:hAnsi="仿宋" w:eastAsia="仿宋" w:cs="仿宋"/>
          <w:sz w:val="20"/>
          <w:szCs w:val="20"/>
          <w:lang w:val="en-US" w:eastAsia="zh-CN"/>
        </w:rPr>
        <w:t>电子邮箱：                             电子邮箱：</w:t>
      </w:r>
    </w:p>
    <w:p>
      <w:pPr>
        <w:rPr>
          <w:rFonts w:ascii="宋体" w:hAnsi="宋体" w:eastAsia="宋体" w:cs="宋体"/>
          <w:spacing w:val="-1"/>
          <w:sz w:val="24"/>
          <w:szCs w:val="24"/>
          <w14:textOutline w14:w="4358" w14:cap="sq" w14:cmpd="sng">
            <w14:solidFill>
              <w14:srgbClr w14:val="000000"/>
            </w14:solidFill>
            <w14:prstDash w14:val="solid"/>
            <w14:bevel/>
          </w14:textOutline>
        </w:rPr>
      </w:pPr>
      <w:r>
        <w:rPr>
          <w:rFonts w:ascii="宋体" w:hAnsi="宋体" w:eastAsia="宋体" w:cs="宋体"/>
          <w:spacing w:val="-1"/>
          <w:sz w:val="24"/>
          <w:szCs w:val="24"/>
          <w14:textOutline w14:w="4358" w14:cap="sq" w14:cmpd="sng">
            <w14:solidFill>
              <w14:srgbClr w14:val="000000"/>
            </w14:solidFill>
            <w14:prstDash w14:val="solid"/>
            <w14:bevel/>
          </w14:textOutline>
        </w:rPr>
        <w:br w:type="page"/>
      </w:r>
    </w:p>
    <w:p>
      <w:pPr>
        <w:spacing w:before="207" w:line="219" w:lineRule="auto"/>
        <w:ind w:left="1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附件《商丘市第一人民医院廉洁合同书》</w:t>
      </w:r>
    </w:p>
    <w:p>
      <w:pPr>
        <w:spacing w:before="199" w:line="225" w:lineRule="auto"/>
        <w:ind w:left="2705"/>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商丘市第一人民医院</w:t>
      </w:r>
    </w:p>
    <w:p>
      <w:pPr>
        <w:spacing w:before="197" w:line="224" w:lineRule="auto"/>
        <w:ind w:left="3419"/>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廉洁合同书</w:t>
      </w:r>
    </w:p>
    <w:p>
      <w:pPr>
        <w:spacing w:before="120" w:line="312" w:lineRule="exact"/>
        <w:ind w:left="26"/>
        <w:rPr>
          <w:rFonts w:ascii="宋体" w:hAnsi="宋体" w:eastAsia="宋体" w:cs="宋体"/>
          <w:sz w:val="20"/>
          <w:szCs w:val="20"/>
        </w:rPr>
      </w:pPr>
      <w:r>
        <w:rPr>
          <w:rFonts w:ascii="宋体" w:hAnsi="宋体" w:eastAsia="宋体" w:cs="宋体"/>
          <w:spacing w:val="-5"/>
          <w:position w:val="7"/>
          <w:sz w:val="20"/>
          <w:szCs w:val="20"/>
          <w14:textOutline w14:w="3795" w14:cap="sq" w14:cmpd="sng">
            <w14:solidFill>
              <w14:srgbClr w14:val="000000"/>
            </w14:solidFill>
            <w14:prstDash w14:val="solid"/>
            <w14:bevel/>
          </w14:textOutline>
        </w:rPr>
        <w:t>甲方：</w:t>
      </w:r>
    </w:p>
    <w:p>
      <w:pPr>
        <w:spacing w:line="229" w:lineRule="auto"/>
        <w:ind w:left="20"/>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乙方：</w:t>
      </w:r>
    </w:p>
    <w:p>
      <w:pPr>
        <w:spacing w:before="65" w:line="257" w:lineRule="auto"/>
        <w:ind w:left="20" w:right="142" w:firstLine="550"/>
        <w:rPr>
          <w:rFonts w:ascii="宋体" w:hAnsi="宋体" w:eastAsia="宋体" w:cs="宋体"/>
          <w:sz w:val="20"/>
          <w:szCs w:val="20"/>
        </w:rPr>
      </w:pPr>
      <w:r>
        <w:rPr>
          <w:rFonts w:ascii="宋体" w:hAnsi="宋体" w:eastAsia="宋体" w:cs="宋体"/>
          <w:spacing w:val="8"/>
          <w:sz w:val="20"/>
          <w:szCs w:val="20"/>
        </w:rPr>
        <w:t>为有效防范商业贿赂行为，营造公平交易、诚实守信的购销环境，经甲、乙双方协商，</w:t>
      </w:r>
      <w:r>
        <w:rPr>
          <w:rFonts w:ascii="宋体" w:hAnsi="宋体" w:eastAsia="宋体" w:cs="宋体"/>
          <w:spacing w:val="10"/>
          <w:sz w:val="20"/>
          <w:szCs w:val="20"/>
        </w:rPr>
        <w:t xml:space="preserve"> </w:t>
      </w:r>
      <w:r>
        <w:rPr>
          <w:rFonts w:ascii="宋体" w:hAnsi="宋体" w:eastAsia="宋体" w:cs="宋体"/>
          <w:spacing w:val="7"/>
          <w:sz w:val="20"/>
          <w:szCs w:val="20"/>
        </w:rPr>
        <w:t>同意签订本合同，并共同遵守：</w:t>
      </w:r>
    </w:p>
    <w:p>
      <w:pPr>
        <w:spacing w:before="66" w:line="258" w:lineRule="auto"/>
        <w:ind w:left="4" w:firstLine="673"/>
        <w:rPr>
          <w:rFonts w:ascii="宋体" w:hAnsi="宋体" w:eastAsia="宋体" w:cs="宋体"/>
          <w:sz w:val="20"/>
          <w:szCs w:val="20"/>
        </w:rPr>
      </w:pPr>
      <w:r>
        <w:rPr>
          <w:rFonts w:ascii="宋体" w:hAnsi="宋体" w:eastAsia="宋体" w:cs="宋体"/>
          <w:spacing w:val="9"/>
          <w:sz w:val="20"/>
          <w:szCs w:val="20"/>
        </w:rPr>
        <w:t>一、甲乙双方严格遵守《</w:t>
      </w:r>
      <w:r>
        <w:rPr>
          <w:rFonts w:hint="eastAsia" w:ascii="宋体" w:hAnsi="宋体" w:eastAsia="宋体" w:cs="宋体"/>
          <w:spacing w:val="9"/>
          <w:sz w:val="20"/>
          <w:szCs w:val="20"/>
          <w:lang w:eastAsia="zh-CN"/>
        </w:rPr>
        <w:t>中华人民共和国民法典</w:t>
      </w:r>
      <w:r>
        <w:rPr>
          <w:rFonts w:ascii="宋体" w:hAnsi="宋体" w:eastAsia="宋体" w:cs="宋体"/>
          <w:spacing w:val="9"/>
          <w:sz w:val="20"/>
          <w:szCs w:val="20"/>
        </w:rPr>
        <w:t>》，严格执行双方确定的合同、协议及承诺等，按合同</w:t>
      </w:r>
      <w:r>
        <w:rPr>
          <w:rFonts w:ascii="宋体" w:hAnsi="宋体" w:eastAsia="宋体" w:cs="宋体"/>
          <w:spacing w:val="8"/>
          <w:sz w:val="20"/>
          <w:szCs w:val="20"/>
        </w:rPr>
        <w:t xml:space="preserve"> </w:t>
      </w:r>
      <w:r>
        <w:rPr>
          <w:rFonts w:ascii="宋体" w:hAnsi="宋体" w:eastAsia="宋体" w:cs="宋体"/>
          <w:spacing w:val="1"/>
          <w:sz w:val="20"/>
          <w:szCs w:val="20"/>
        </w:rPr>
        <w:t>办事。</w:t>
      </w:r>
    </w:p>
    <w:p>
      <w:pPr>
        <w:spacing w:before="65" w:line="257" w:lineRule="auto"/>
        <w:ind w:right="91" w:firstLine="571"/>
        <w:rPr>
          <w:rFonts w:ascii="宋体" w:hAnsi="宋体" w:eastAsia="宋体" w:cs="宋体"/>
          <w:sz w:val="20"/>
          <w:szCs w:val="20"/>
        </w:rPr>
      </w:pPr>
      <w:r>
        <w:rPr>
          <w:rFonts w:ascii="宋体" w:hAnsi="宋体" w:eastAsia="宋体" w:cs="宋体"/>
          <w:spacing w:val="8"/>
          <w:sz w:val="20"/>
          <w:szCs w:val="20"/>
        </w:rPr>
        <w:t>二、</w:t>
      </w:r>
      <w:r>
        <w:rPr>
          <w:rFonts w:ascii="宋体" w:hAnsi="宋体" w:eastAsia="宋体" w:cs="宋体"/>
          <w:spacing w:val="-39"/>
          <w:sz w:val="20"/>
          <w:szCs w:val="20"/>
        </w:rPr>
        <w:t xml:space="preserve"> </w:t>
      </w:r>
      <w:r>
        <w:rPr>
          <w:rFonts w:ascii="宋体" w:hAnsi="宋体" w:eastAsia="宋体" w:cs="宋体"/>
          <w:spacing w:val="8"/>
          <w:sz w:val="20"/>
          <w:szCs w:val="20"/>
        </w:rPr>
        <w:t>甲方应当严格执行产品购销合同验收、入库制度，对采购产品及发票进行查验，不</w:t>
      </w:r>
      <w:r>
        <w:rPr>
          <w:rFonts w:ascii="宋体" w:hAnsi="宋体" w:eastAsia="宋体" w:cs="宋体"/>
          <w:sz w:val="20"/>
          <w:szCs w:val="20"/>
        </w:rPr>
        <w:t xml:space="preserve"> </w:t>
      </w:r>
      <w:r>
        <w:rPr>
          <w:rFonts w:ascii="宋体" w:hAnsi="宋体" w:eastAsia="宋体" w:cs="宋体"/>
          <w:spacing w:val="9"/>
          <w:sz w:val="20"/>
          <w:szCs w:val="20"/>
        </w:rPr>
        <w:t>得违反有关规定合同外采购、违价采购或从非规定渠道采购。</w:t>
      </w:r>
    </w:p>
    <w:p>
      <w:pPr>
        <w:spacing w:before="67" w:line="273" w:lineRule="auto"/>
        <w:ind w:right="29" w:firstLine="568"/>
        <w:rPr>
          <w:rFonts w:ascii="宋体" w:hAnsi="宋体" w:eastAsia="宋体" w:cs="宋体"/>
          <w:sz w:val="20"/>
          <w:szCs w:val="20"/>
        </w:rPr>
      </w:pPr>
      <w:r>
        <w:rPr>
          <w:rFonts w:ascii="宋体" w:hAnsi="宋体" w:eastAsia="宋体" w:cs="宋体"/>
          <w:spacing w:val="7"/>
          <w:sz w:val="20"/>
          <w:szCs w:val="20"/>
        </w:rPr>
        <w:t>三、</w:t>
      </w:r>
      <w:r>
        <w:rPr>
          <w:rFonts w:ascii="宋体" w:hAnsi="宋体" w:eastAsia="宋体" w:cs="宋体"/>
          <w:spacing w:val="-41"/>
          <w:sz w:val="20"/>
          <w:szCs w:val="20"/>
        </w:rPr>
        <w:t xml:space="preserve"> </w:t>
      </w:r>
      <w:r>
        <w:rPr>
          <w:rFonts w:ascii="宋体" w:hAnsi="宋体" w:eastAsia="宋体" w:cs="宋体"/>
          <w:spacing w:val="7"/>
          <w:sz w:val="20"/>
          <w:szCs w:val="20"/>
        </w:rPr>
        <w:t>甲方严禁接受乙方以任何名义、形式给予的回扣。</w:t>
      </w:r>
      <w:r>
        <w:rPr>
          <w:rFonts w:ascii="宋体" w:hAnsi="宋体" w:eastAsia="宋体" w:cs="宋体"/>
          <w:spacing w:val="-57"/>
          <w:sz w:val="20"/>
          <w:szCs w:val="20"/>
        </w:rPr>
        <w:t xml:space="preserve"> </w:t>
      </w:r>
      <w:r>
        <w:rPr>
          <w:rFonts w:ascii="宋体" w:hAnsi="宋体" w:eastAsia="宋体" w:cs="宋体"/>
          <w:spacing w:val="7"/>
          <w:sz w:val="20"/>
          <w:szCs w:val="20"/>
        </w:rPr>
        <w:t>甲方工作人员不得参加乙方安排</w:t>
      </w:r>
      <w:r>
        <w:rPr>
          <w:rFonts w:ascii="宋体" w:hAnsi="宋体" w:eastAsia="宋体" w:cs="宋体"/>
          <w:sz w:val="20"/>
          <w:szCs w:val="20"/>
        </w:rPr>
        <w:t xml:space="preserve"> </w:t>
      </w:r>
      <w:r>
        <w:rPr>
          <w:rFonts w:ascii="宋体" w:hAnsi="宋体" w:eastAsia="宋体" w:cs="宋体"/>
          <w:spacing w:val="10"/>
          <w:sz w:val="20"/>
          <w:szCs w:val="20"/>
        </w:rPr>
        <w:t>并支付费用的营业性娱乐场所的娱乐活动，不得以任何形式向乙方索</w:t>
      </w:r>
      <w:r>
        <w:rPr>
          <w:rFonts w:ascii="宋体" w:hAnsi="宋体" w:eastAsia="宋体" w:cs="宋体"/>
          <w:spacing w:val="9"/>
          <w:sz w:val="20"/>
          <w:szCs w:val="20"/>
        </w:rPr>
        <w:t>要现金、有价证券、支付</w:t>
      </w:r>
      <w:r>
        <w:rPr>
          <w:rFonts w:ascii="宋体" w:hAnsi="宋体" w:eastAsia="宋体" w:cs="宋体"/>
          <w:sz w:val="20"/>
          <w:szCs w:val="20"/>
        </w:rPr>
        <w:t xml:space="preserve"> </w:t>
      </w:r>
      <w:r>
        <w:rPr>
          <w:rFonts w:ascii="宋体" w:hAnsi="宋体" w:eastAsia="宋体" w:cs="宋体"/>
          <w:spacing w:val="10"/>
          <w:sz w:val="20"/>
          <w:szCs w:val="20"/>
        </w:rPr>
        <w:t>凭证和贵重礼品等。被迫接受乙方给予的钱物，应予退还，无法退还</w:t>
      </w:r>
      <w:r>
        <w:rPr>
          <w:rFonts w:ascii="宋体" w:hAnsi="宋体" w:eastAsia="宋体" w:cs="宋体"/>
          <w:spacing w:val="9"/>
          <w:sz w:val="20"/>
          <w:szCs w:val="20"/>
        </w:rPr>
        <w:t>的，有责任如实向有关纪</w:t>
      </w:r>
      <w:r>
        <w:rPr>
          <w:rFonts w:ascii="宋体" w:hAnsi="宋体" w:eastAsia="宋体" w:cs="宋体"/>
          <w:sz w:val="20"/>
          <w:szCs w:val="20"/>
        </w:rPr>
        <w:t xml:space="preserve"> </w:t>
      </w:r>
      <w:r>
        <w:rPr>
          <w:rFonts w:ascii="宋体" w:hAnsi="宋体" w:eastAsia="宋体" w:cs="宋体"/>
          <w:spacing w:val="8"/>
          <w:sz w:val="20"/>
          <w:szCs w:val="20"/>
        </w:rPr>
        <w:t>检监察部门反映情况。</w:t>
      </w:r>
    </w:p>
    <w:p>
      <w:pPr>
        <w:spacing w:before="65" w:line="227" w:lineRule="auto"/>
        <w:ind w:left="588"/>
        <w:rPr>
          <w:rFonts w:ascii="宋体" w:hAnsi="宋体" w:eastAsia="宋体" w:cs="宋体"/>
          <w:sz w:val="20"/>
          <w:szCs w:val="20"/>
        </w:rPr>
      </w:pPr>
      <w:r>
        <w:rPr>
          <w:rFonts w:ascii="宋体" w:hAnsi="宋体" w:eastAsia="宋体" w:cs="宋体"/>
          <w:spacing w:val="9"/>
          <w:sz w:val="20"/>
          <w:szCs w:val="20"/>
        </w:rPr>
        <w:t>四、乙方不得以回扣、宴请等方式影响甲方工作人员</w:t>
      </w:r>
      <w:r>
        <w:rPr>
          <w:rFonts w:ascii="宋体" w:hAnsi="宋体" w:eastAsia="宋体" w:cs="宋体"/>
          <w:spacing w:val="8"/>
          <w:sz w:val="20"/>
          <w:szCs w:val="20"/>
        </w:rPr>
        <w:t>采购产品的选择权。</w:t>
      </w:r>
    </w:p>
    <w:p>
      <w:pPr>
        <w:spacing w:before="66" w:line="228" w:lineRule="auto"/>
        <w:jc w:val="right"/>
        <w:rPr>
          <w:rFonts w:ascii="宋体" w:hAnsi="宋体" w:eastAsia="宋体" w:cs="宋体"/>
          <w:sz w:val="20"/>
          <w:szCs w:val="20"/>
        </w:rPr>
      </w:pPr>
      <w:r>
        <w:rPr>
          <w:rFonts w:ascii="宋体" w:hAnsi="宋体" w:eastAsia="宋体" w:cs="宋体"/>
          <w:spacing w:val="9"/>
          <w:sz w:val="20"/>
          <w:szCs w:val="20"/>
        </w:rPr>
        <w:t>五、乙方指定</w:t>
      </w:r>
      <w:r>
        <w:rPr>
          <w:rFonts w:ascii="宋体" w:hAnsi="宋体" w:eastAsia="宋体" w:cs="宋体"/>
          <w:spacing w:val="-18"/>
          <w:sz w:val="20"/>
          <w:szCs w:val="20"/>
        </w:rPr>
        <w:t>（</w:t>
      </w:r>
      <w:r>
        <w:rPr>
          <w:rFonts w:ascii="宋体" w:hAnsi="宋体" w:eastAsia="宋体" w:cs="宋体"/>
          <w:sz w:val="20"/>
          <w:szCs w:val="20"/>
        </w:rPr>
        <w:t xml:space="preserve">          </w:t>
      </w:r>
      <w:r>
        <w:rPr>
          <w:rFonts w:ascii="宋体" w:hAnsi="宋体" w:eastAsia="宋体" w:cs="宋体"/>
          <w:spacing w:val="-18"/>
          <w:sz w:val="20"/>
          <w:szCs w:val="20"/>
        </w:rPr>
        <w:t>）</w:t>
      </w:r>
      <w:r>
        <w:rPr>
          <w:rFonts w:ascii="宋体" w:hAnsi="宋体" w:eastAsia="宋体" w:cs="宋体"/>
          <w:spacing w:val="9"/>
          <w:sz w:val="20"/>
          <w:szCs w:val="20"/>
        </w:rPr>
        <w:t>作为销售代表洽谈业务。销售代表必须在工作时间到甲方指</w:t>
      </w:r>
    </w:p>
    <w:p>
      <w:pPr>
        <w:spacing w:before="65" w:line="258" w:lineRule="auto"/>
        <w:ind w:right="29" w:firstLine="5"/>
        <w:rPr>
          <w:rFonts w:ascii="宋体" w:hAnsi="宋体" w:eastAsia="宋体" w:cs="宋体"/>
          <w:sz w:val="20"/>
          <w:szCs w:val="20"/>
        </w:rPr>
      </w:pPr>
      <w:r>
        <w:rPr>
          <w:rFonts w:ascii="宋体" w:hAnsi="宋体" w:eastAsia="宋体" w:cs="宋体"/>
          <w:spacing w:val="10"/>
          <w:sz w:val="20"/>
          <w:szCs w:val="20"/>
        </w:rPr>
        <w:t>定地点联系商谈，不得借故到甲方相关领导、部门负责人</w:t>
      </w:r>
      <w:r>
        <w:rPr>
          <w:rFonts w:ascii="宋体" w:hAnsi="宋体" w:eastAsia="宋体" w:cs="宋体"/>
          <w:spacing w:val="9"/>
          <w:sz w:val="20"/>
          <w:szCs w:val="20"/>
        </w:rPr>
        <w:t>及相关工作人员家中访谈并提供任何</w:t>
      </w:r>
      <w:r>
        <w:rPr>
          <w:rFonts w:ascii="宋体" w:hAnsi="宋体" w:eastAsia="宋体" w:cs="宋体"/>
          <w:sz w:val="20"/>
          <w:szCs w:val="20"/>
        </w:rPr>
        <w:t xml:space="preserve"> </w:t>
      </w:r>
      <w:r>
        <w:rPr>
          <w:rFonts w:ascii="宋体" w:hAnsi="宋体" w:eastAsia="宋体" w:cs="宋体"/>
          <w:spacing w:val="5"/>
          <w:sz w:val="20"/>
          <w:szCs w:val="20"/>
        </w:rPr>
        <w:t>好处费。</w:t>
      </w:r>
    </w:p>
    <w:p>
      <w:pPr>
        <w:spacing w:before="66" w:line="268" w:lineRule="auto"/>
        <w:ind w:right="29" w:firstLine="569"/>
        <w:rPr>
          <w:rFonts w:ascii="宋体" w:hAnsi="宋体" w:eastAsia="宋体" w:cs="宋体"/>
          <w:sz w:val="20"/>
          <w:szCs w:val="20"/>
        </w:rPr>
      </w:pPr>
      <w:r>
        <w:rPr>
          <w:rFonts w:ascii="宋体" w:hAnsi="宋体" w:eastAsia="宋体" w:cs="宋体"/>
          <w:spacing w:val="8"/>
          <w:sz w:val="20"/>
          <w:szCs w:val="20"/>
        </w:rPr>
        <w:t>六、乙方如违反本合同，一经发现，</w:t>
      </w:r>
      <w:r>
        <w:rPr>
          <w:rFonts w:ascii="宋体" w:hAnsi="宋体" w:eastAsia="宋体" w:cs="宋体"/>
          <w:spacing w:val="-38"/>
          <w:sz w:val="20"/>
          <w:szCs w:val="20"/>
        </w:rPr>
        <w:t xml:space="preserve"> </w:t>
      </w:r>
      <w:r>
        <w:rPr>
          <w:rFonts w:ascii="宋体" w:hAnsi="宋体" w:eastAsia="宋体" w:cs="宋体"/>
          <w:spacing w:val="8"/>
          <w:sz w:val="20"/>
          <w:szCs w:val="20"/>
        </w:rPr>
        <w:t>甲方有权终止购销合同，并向有关卫生计生行政部</w:t>
      </w:r>
      <w:r>
        <w:rPr>
          <w:rFonts w:ascii="宋体" w:hAnsi="宋体" w:eastAsia="宋体" w:cs="宋体"/>
          <w:sz w:val="20"/>
          <w:szCs w:val="20"/>
        </w:rPr>
        <w:t xml:space="preserve"> </w:t>
      </w:r>
      <w:r>
        <w:rPr>
          <w:rFonts w:ascii="宋体" w:hAnsi="宋体" w:eastAsia="宋体" w:cs="宋体"/>
          <w:spacing w:val="10"/>
          <w:sz w:val="20"/>
          <w:szCs w:val="20"/>
        </w:rPr>
        <w:t>门报告。如乙方被列入商业贿赂不良记录，则严格按照《国家卫生</w:t>
      </w:r>
      <w:r>
        <w:rPr>
          <w:rFonts w:ascii="宋体" w:hAnsi="宋体" w:eastAsia="宋体" w:cs="宋体"/>
          <w:spacing w:val="9"/>
          <w:sz w:val="20"/>
          <w:szCs w:val="20"/>
        </w:rPr>
        <w:t>计生委关于建立医药购销领</w:t>
      </w:r>
      <w:r>
        <w:rPr>
          <w:rFonts w:ascii="宋体" w:hAnsi="宋体" w:eastAsia="宋体" w:cs="宋体"/>
          <w:sz w:val="20"/>
          <w:szCs w:val="20"/>
        </w:rPr>
        <w:t xml:space="preserve"> </w:t>
      </w:r>
      <w:r>
        <w:rPr>
          <w:rFonts w:ascii="宋体" w:hAnsi="宋体" w:eastAsia="宋体" w:cs="宋体"/>
          <w:spacing w:val="8"/>
          <w:sz w:val="20"/>
          <w:szCs w:val="20"/>
        </w:rPr>
        <w:t>域商业贿赂不良记录的规定》（国卫法制发〔2013〕50</w:t>
      </w:r>
      <w:r>
        <w:rPr>
          <w:rFonts w:ascii="宋体" w:hAnsi="宋体" w:eastAsia="宋体" w:cs="宋体"/>
          <w:spacing w:val="-28"/>
          <w:sz w:val="20"/>
          <w:szCs w:val="20"/>
        </w:rPr>
        <w:t xml:space="preserve"> </w:t>
      </w:r>
      <w:r>
        <w:rPr>
          <w:rFonts w:ascii="宋体" w:hAnsi="宋体" w:eastAsia="宋体" w:cs="宋体"/>
          <w:spacing w:val="8"/>
          <w:sz w:val="20"/>
          <w:szCs w:val="20"/>
        </w:rPr>
        <w:t>号）相关规定处理。</w:t>
      </w:r>
    </w:p>
    <w:p>
      <w:pPr>
        <w:spacing w:before="64" w:line="258" w:lineRule="auto"/>
        <w:ind w:right="88" w:firstLine="567"/>
        <w:rPr>
          <w:rFonts w:ascii="宋体" w:hAnsi="宋体" w:eastAsia="宋体" w:cs="宋体"/>
          <w:sz w:val="20"/>
          <w:szCs w:val="20"/>
        </w:rPr>
      </w:pPr>
      <w:r>
        <w:rPr>
          <w:rFonts w:ascii="宋体" w:hAnsi="宋体" w:eastAsia="宋体" w:cs="宋体"/>
          <w:spacing w:val="10"/>
          <w:sz w:val="20"/>
          <w:szCs w:val="20"/>
        </w:rPr>
        <w:t>七、本合同作为</w:t>
      </w:r>
      <w:r>
        <w:rPr>
          <w:rFonts w:ascii="宋体" w:hAnsi="宋体" w:eastAsia="宋体" w:cs="宋体"/>
          <w:color w:val="auto"/>
          <w:spacing w:val="10"/>
          <w:sz w:val="20"/>
          <w:szCs w:val="20"/>
        </w:rPr>
        <w:t>（项目名称）合同的重要组成部分，与（项目名称</w:t>
      </w:r>
      <w:r>
        <w:rPr>
          <w:rFonts w:ascii="宋体" w:hAnsi="宋体" w:eastAsia="宋体" w:cs="宋体"/>
          <w:color w:val="auto"/>
          <w:spacing w:val="9"/>
          <w:sz w:val="20"/>
          <w:szCs w:val="20"/>
        </w:rPr>
        <w:t>）</w:t>
      </w:r>
      <w:r>
        <w:rPr>
          <w:rFonts w:ascii="宋体" w:hAnsi="宋体" w:eastAsia="宋体" w:cs="宋体"/>
          <w:spacing w:val="9"/>
          <w:sz w:val="20"/>
          <w:szCs w:val="20"/>
        </w:rPr>
        <w:t>合同一并执行，具</w:t>
      </w:r>
      <w:r>
        <w:rPr>
          <w:rFonts w:ascii="宋体" w:hAnsi="宋体" w:eastAsia="宋体" w:cs="宋体"/>
          <w:sz w:val="20"/>
          <w:szCs w:val="20"/>
        </w:rPr>
        <w:t xml:space="preserve"> </w:t>
      </w:r>
      <w:r>
        <w:rPr>
          <w:rFonts w:ascii="宋体" w:hAnsi="宋体" w:eastAsia="宋体" w:cs="宋体"/>
          <w:spacing w:val="7"/>
          <w:sz w:val="20"/>
          <w:szCs w:val="20"/>
        </w:rPr>
        <w:t>有同等的法律效力。</w:t>
      </w:r>
    </w:p>
    <w:p>
      <w:pPr>
        <w:spacing w:before="66" w:line="257" w:lineRule="auto"/>
        <w:ind w:firstLine="572"/>
        <w:rPr>
          <w:rFonts w:ascii="宋体" w:hAnsi="宋体" w:eastAsia="宋体" w:cs="宋体"/>
          <w:sz w:val="20"/>
          <w:szCs w:val="20"/>
        </w:rPr>
      </w:pPr>
      <w:r>
        <w:rPr>
          <w:rFonts w:ascii="宋体" w:hAnsi="宋体" w:eastAsia="宋体" w:cs="宋体"/>
          <w:spacing w:val="7"/>
          <w:sz w:val="20"/>
          <w:szCs w:val="20"/>
        </w:rPr>
        <w:t>八、本合同一式六份，甲方四份、乙方两份，具有</w:t>
      </w:r>
      <w:r>
        <w:rPr>
          <w:rFonts w:ascii="宋体" w:hAnsi="宋体" w:eastAsia="宋体" w:cs="宋体"/>
          <w:spacing w:val="6"/>
          <w:sz w:val="20"/>
          <w:szCs w:val="20"/>
        </w:rPr>
        <w:t>同等法律效力，甲方纪检监察部门（基</w:t>
      </w:r>
      <w:r>
        <w:rPr>
          <w:rFonts w:ascii="宋体" w:hAnsi="宋体" w:eastAsia="宋体" w:cs="宋体"/>
          <w:sz w:val="20"/>
          <w:szCs w:val="20"/>
        </w:rPr>
        <w:t xml:space="preserve"> </w:t>
      </w:r>
      <w:r>
        <w:rPr>
          <w:rFonts w:ascii="宋体" w:hAnsi="宋体" w:eastAsia="宋体" w:cs="宋体"/>
          <w:spacing w:val="9"/>
          <w:sz w:val="20"/>
          <w:szCs w:val="20"/>
        </w:rPr>
        <w:t>层医疗卫生机构上报上级卫生计生行政部门）执一份，并从签订之日起生效。</w:t>
      </w:r>
    </w:p>
    <w:p>
      <w:pPr>
        <w:spacing w:before="95"/>
      </w:pPr>
    </w:p>
    <w:p>
      <w:pPr>
        <w:sectPr>
          <w:footerReference r:id="rId19" w:type="default"/>
          <w:pgSz w:w="12240" w:h="15840"/>
          <w:pgMar w:top="1346" w:right="1802" w:bottom="883" w:left="1808" w:header="0" w:footer="721" w:gutter="0"/>
          <w:pgNumType w:fmt="decimal"/>
          <w:cols w:equalWidth="0" w:num="1">
            <w:col w:w="8630"/>
          </w:cols>
        </w:sectPr>
      </w:pPr>
    </w:p>
    <w:p>
      <w:pPr>
        <w:spacing w:before="42" w:line="624" w:lineRule="exact"/>
        <w:ind w:left="26"/>
        <w:rPr>
          <w:rFonts w:ascii="宋体" w:hAnsi="宋体" w:eastAsia="宋体" w:cs="宋体"/>
          <w:sz w:val="20"/>
          <w:szCs w:val="20"/>
        </w:rPr>
      </w:pPr>
      <w:r>
        <w:rPr>
          <w:rFonts w:ascii="宋体" w:hAnsi="宋体" w:eastAsia="宋体" w:cs="宋体"/>
          <w:spacing w:val="6"/>
          <w:position w:val="32"/>
          <w:sz w:val="20"/>
          <w:szCs w:val="20"/>
        </w:rPr>
        <w:t>甲方（盖单位电子印章</w:t>
      </w:r>
      <w:r>
        <w:rPr>
          <w:rFonts w:ascii="宋体" w:hAnsi="宋体" w:eastAsia="宋体" w:cs="宋体"/>
          <w:position w:val="32"/>
          <w:sz w:val="20"/>
          <w:szCs w:val="20"/>
        </w:rPr>
        <w:t>）：</w:t>
      </w:r>
    </w:p>
    <w:p>
      <w:pPr>
        <w:spacing w:before="1" w:line="227" w:lineRule="auto"/>
        <w:rPr>
          <w:rFonts w:ascii="宋体" w:hAnsi="宋体" w:eastAsia="宋体" w:cs="宋体"/>
          <w:sz w:val="20"/>
          <w:szCs w:val="20"/>
        </w:rPr>
      </w:pPr>
      <w:r>
        <w:rPr>
          <w:rFonts w:ascii="宋体" w:hAnsi="宋体" w:eastAsia="宋体" w:cs="宋体"/>
          <w:spacing w:val="8"/>
          <w:sz w:val="20"/>
          <w:szCs w:val="20"/>
        </w:rPr>
        <w:t>法定代表人（负责人</w:t>
      </w:r>
      <w:r>
        <w:rPr>
          <w:rFonts w:ascii="宋体" w:hAnsi="宋体" w:eastAsia="宋体" w:cs="宋体"/>
          <w:spacing w:val="3"/>
          <w:sz w:val="20"/>
          <w:szCs w:val="20"/>
        </w:rPr>
        <w:t>）：</w:t>
      </w:r>
    </w:p>
    <w:p>
      <w:pPr>
        <w:pStyle w:val="6"/>
        <w:spacing w:line="310" w:lineRule="auto"/>
      </w:pPr>
    </w:p>
    <w:p>
      <w:pPr>
        <w:spacing w:before="65" w:line="228" w:lineRule="auto"/>
        <w:ind w:left="1"/>
        <w:rPr>
          <w:rFonts w:ascii="宋体" w:hAnsi="宋体" w:eastAsia="宋体" w:cs="宋体"/>
          <w:sz w:val="20"/>
          <w:szCs w:val="20"/>
        </w:rPr>
      </w:pPr>
      <w:r>
        <w:rPr>
          <w:rFonts w:ascii="宋体" w:hAnsi="宋体" w:eastAsia="宋体" w:cs="宋体"/>
          <w:spacing w:val="6"/>
          <w:sz w:val="20"/>
          <w:szCs w:val="20"/>
        </w:rPr>
        <w:t>经办人签名：</w:t>
      </w:r>
    </w:p>
    <w:p>
      <w:pPr>
        <w:pStyle w:val="6"/>
        <w:spacing w:line="310" w:lineRule="auto"/>
      </w:pPr>
    </w:p>
    <w:p>
      <w:pPr>
        <w:spacing w:before="65" w:line="468" w:lineRule="exact"/>
        <w:ind w:left="5"/>
        <w:rPr>
          <w:rFonts w:ascii="宋体" w:hAnsi="宋体" w:eastAsia="宋体" w:cs="宋体"/>
          <w:sz w:val="20"/>
          <w:szCs w:val="20"/>
        </w:rPr>
      </w:pPr>
      <w:r>
        <w:rPr>
          <w:rFonts w:ascii="宋体" w:hAnsi="宋体" w:eastAsia="宋体" w:cs="宋体"/>
          <w:spacing w:val="6"/>
          <w:position w:val="20"/>
          <w:sz w:val="20"/>
          <w:szCs w:val="20"/>
        </w:rPr>
        <w:t>纪检监察部门：</w:t>
      </w:r>
    </w:p>
    <w:p>
      <w:pPr>
        <w:spacing w:before="1" w:line="192" w:lineRule="auto"/>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6"/>
          <w:sz w:val="20"/>
          <w:szCs w:val="20"/>
        </w:rPr>
        <w:t xml:space="preserve">    </w:t>
      </w:r>
      <w:r>
        <w:rPr>
          <w:rFonts w:ascii="宋体" w:hAnsi="宋体" w:eastAsia="宋体" w:cs="宋体"/>
          <w:spacing w:val="-2"/>
          <w:sz w:val="20"/>
          <w:szCs w:val="20"/>
        </w:rPr>
        <w:t>日</w:t>
      </w:r>
    </w:p>
    <w:p>
      <w:pPr>
        <w:pStyle w:val="6"/>
        <w:spacing w:line="14" w:lineRule="auto"/>
        <w:rPr>
          <w:sz w:val="2"/>
        </w:rPr>
      </w:pPr>
      <w:r>
        <w:rPr>
          <w:sz w:val="2"/>
          <w:szCs w:val="2"/>
        </w:rPr>
        <w:br w:type="column"/>
      </w:r>
    </w:p>
    <w:p>
      <w:pPr>
        <w:spacing w:before="41" w:line="624" w:lineRule="exact"/>
        <w:ind w:left="1173"/>
        <w:rPr>
          <w:rFonts w:ascii="宋体" w:hAnsi="宋体" w:eastAsia="宋体" w:cs="宋体"/>
          <w:sz w:val="20"/>
          <w:szCs w:val="20"/>
        </w:rPr>
      </w:pPr>
      <w:r>
        <w:rPr>
          <w:rFonts w:ascii="宋体" w:hAnsi="宋体" w:eastAsia="宋体" w:cs="宋体"/>
          <w:spacing w:val="6"/>
          <w:position w:val="32"/>
          <w:sz w:val="20"/>
          <w:szCs w:val="20"/>
        </w:rPr>
        <w:t>乙方（盖单位电子印章</w:t>
      </w:r>
      <w:r>
        <w:rPr>
          <w:rFonts w:ascii="宋体" w:hAnsi="宋体" w:eastAsia="宋体" w:cs="宋体"/>
          <w:spacing w:val="4"/>
          <w:position w:val="32"/>
          <w:sz w:val="20"/>
          <w:szCs w:val="20"/>
        </w:rPr>
        <w:t>）：</w:t>
      </w:r>
    </w:p>
    <w:p>
      <w:pPr>
        <w:spacing w:line="227" w:lineRule="auto"/>
        <w:ind w:left="104"/>
        <w:rPr>
          <w:rFonts w:ascii="宋体" w:hAnsi="宋体" w:eastAsia="宋体" w:cs="宋体"/>
          <w:sz w:val="20"/>
          <w:szCs w:val="20"/>
        </w:rPr>
      </w:pPr>
      <w:r>
        <w:rPr>
          <w:rFonts w:ascii="宋体" w:hAnsi="宋体" w:eastAsia="宋体" w:cs="宋体"/>
          <w:spacing w:val="8"/>
          <w:sz w:val="20"/>
          <w:szCs w:val="20"/>
        </w:rPr>
        <w:t>法定代表人（负责人</w:t>
      </w:r>
      <w:r>
        <w:rPr>
          <w:rFonts w:ascii="宋体" w:hAnsi="宋体" w:eastAsia="宋体" w:cs="宋体"/>
          <w:spacing w:val="3"/>
          <w:sz w:val="20"/>
          <w:szCs w:val="20"/>
        </w:rPr>
        <w:t>）：</w:t>
      </w:r>
    </w:p>
    <w:p>
      <w:pPr>
        <w:pStyle w:val="6"/>
        <w:spacing w:line="310"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经办人签名：</w:t>
      </w:r>
    </w:p>
    <w:p>
      <w:pPr>
        <w:pStyle w:val="6"/>
        <w:spacing w:line="258" w:lineRule="auto"/>
      </w:pPr>
    </w:p>
    <w:p>
      <w:pPr>
        <w:pStyle w:val="6"/>
        <w:spacing w:line="258" w:lineRule="auto"/>
      </w:pPr>
    </w:p>
    <w:p>
      <w:pPr>
        <w:pStyle w:val="6"/>
        <w:spacing w:line="259" w:lineRule="auto"/>
      </w:pPr>
    </w:p>
    <w:p>
      <w:pPr>
        <w:spacing w:before="66" w:line="193" w:lineRule="auto"/>
        <w:ind w:left="524"/>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9"/>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p>
      <w:pPr>
        <w:spacing w:line="193" w:lineRule="auto"/>
        <w:rPr>
          <w:rFonts w:ascii="宋体" w:hAnsi="宋体" w:eastAsia="宋体" w:cs="宋体"/>
          <w:sz w:val="20"/>
          <w:szCs w:val="20"/>
        </w:rPr>
        <w:sectPr>
          <w:type w:val="continuous"/>
          <w:pgSz w:w="12240" w:h="15840"/>
          <w:pgMar w:top="1346" w:right="1802" w:bottom="883" w:left="1808" w:header="0" w:footer="721" w:gutter="0"/>
          <w:pgNumType w:fmt="decimal"/>
          <w:cols w:equalWidth="0" w:num="2">
            <w:col w:w="3262" w:space="100"/>
            <w:col w:w="5268"/>
          </w:cols>
        </w:sectPr>
      </w:pPr>
    </w:p>
    <w:p>
      <w:pPr>
        <w:spacing w:before="73" w:line="228" w:lineRule="auto"/>
        <w:ind w:left="3495"/>
        <w:rPr>
          <w:rFonts w:ascii="仿宋" w:hAnsi="仿宋" w:eastAsia="仿宋" w:cs="仿宋"/>
          <w:sz w:val="35"/>
          <w:szCs w:val="35"/>
        </w:rPr>
      </w:pPr>
      <w:bookmarkStart w:id="17" w:name="bookmark7"/>
      <w:bookmarkEnd w:id="17"/>
      <w:r>
        <w:rPr>
          <w:rFonts w:ascii="仿宋" w:hAnsi="仿宋" w:eastAsia="仿宋" w:cs="仿宋"/>
          <w:spacing w:val="1"/>
          <w:sz w:val="35"/>
          <w:szCs w:val="35"/>
          <w14:textOutline w14:w="6537" w14:cap="sq" w14:cmpd="sng">
            <w14:solidFill>
              <w14:srgbClr w14:val="000000"/>
            </w14:solidFill>
            <w14:prstDash w14:val="solid"/>
            <w14:bevel/>
          </w14:textOutline>
        </w:rPr>
        <w:t>第五章</w:t>
      </w:r>
      <w:r>
        <w:rPr>
          <w:rFonts w:ascii="仿宋" w:hAnsi="仿宋" w:eastAsia="仿宋" w:cs="仿宋"/>
          <w:spacing w:val="21"/>
          <w:sz w:val="35"/>
          <w:szCs w:val="35"/>
        </w:rPr>
        <w:t xml:space="preserve">  </w:t>
      </w:r>
      <w:r>
        <w:rPr>
          <w:rFonts w:ascii="仿宋" w:hAnsi="仿宋" w:eastAsia="仿宋" w:cs="仿宋"/>
          <w:spacing w:val="1"/>
          <w:sz w:val="35"/>
          <w:szCs w:val="35"/>
          <w14:textOutline w14:w="6537" w14:cap="sq" w14:cmpd="sng">
            <w14:solidFill>
              <w14:srgbClr w14:val="000000"/>
            </w14:solidFill>
            <w14:prstDash w14:val="solid"/>
            <w14:bevel/>
          </w14:textOutline>
        </w:rPr>
        <w:t>采购需求</w:t>
      </w:r>
    </w:p>
    <w:p>
      <w:pPr>
        <w:spacing w:before="100"/>
        <w:rPr>
          <w:rFonts w:hint="default" w:eastAsia="宋体"/>
          <w:lang w:val="en-US" w:eastAsia="zh-CN"/>
        </w:rPr>
      </w:pPr>
      <w:r>
        <w:rPr>
          <w:rFonts w:hint="eastAsia" w:eastAsia="宋体"/>
          <w:lang w:val="en-US" w:eastAsia="zh-CN"/>
        </w:rPr>
        <w:t>一、服务内容</w:t>
      </w:r>
    </w:p>
    <w:p>
      <w:pPr>
        <w:spacing w:before="100"/>
      </w:pPr>
    </w:p>
    <w:tbl>
      <w:tblPr>
        <w:tblStyle w:val="16"/>
        <w:tblW w:w="50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1"/>
        <w:gridCol w:w="2394"/>
        <w:gridCol w:w="3086"/>
        <w:gridCol w:w="26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481" w:type="pct"/>
            <w:vAlign w:val="top"/>
          </w:tcPr>
          <w:p>
            <w:pPr>
              <w:pStyle w:val="17"/>
              <w:spacing w:before="166" w:line="231" w:lineRule="auto"/>
              <w:ind w:left="153"/>
            </w:pPr>
            <w:r>
              <w:rPr>
                <w:spacing w:val="2"/>
              </w:rPr>
              <w:t>序号</w:t>
            </w:r>
          </w:p>
        </w:tc>
        <w:tc>
          <w:tcPr>
            <w:tcW w:w="1323" w:type="pct"/>
            <w:vAlign w:val="top"/>
          </w:tcPr>
          <w:p>
            <w:pPr>
              <w:pStyle w:val="17"/>
              <w:spacing w:before="166" w:line="232" w:lineRule="auto"/>
              <w:ind w:left="664" w:firstLine="388" w:firstLineChars="200"/>
            </w:pPr>
            <w:r>
              <w:rPr>
                <w:spacing w:val="-3"/>
              </w:rPr>
              <w:t>包号</w:t>
            </w:r>
          </w:p>
        </w:tc>
        <w:tc>
          <w:tcPr>
            <w:tcW w:w="1705" w:type="pct"/>
            <w:vAlign w:val="top"/>
          </w:tcPr>
          <w:p>
            <w:pPr>
              <w:pStyle w:val="17"/>
              <w:spacing w:before="166" w:line="229" w:lineRule="auto"/>
              <w:ind w:left="1066"/>
            </w:pPr>
            <w:r>
              <w:rPr>
                <w:spacing w:val="2"/>
              </w:rPr>
              <w:t>包名称</w:t>
            </w:r>
          </w:p>
        </w:tc>
        <w:tc>
          <w:tcPr>
            <w:tcW w:w="1488" w:type="pct"/>
            <w:vAlign w:val="top"/>
          </w:tcPr>
          <w:p>
            <w:pPr>
              <w:pStyle w:val="17"/>
              <w:spacing w:before="166" w:line="231" w:lineRule="auto"/>
              <w:ind w:left="270"/>
            </w:pPr>
            <w:r>
              <w:rPr>
                <w:spacing w:val="5"/>
              </w:rPr>
              <w:t>包最高限价（元）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81" w:type="pct"/>
            <w:vAlign w:val="center"/>
          </w:tcPr>
          <w:p>
            <w:pPr>
              <w:spacing w:before="65" w:line="189" w:lineRule="auto"/>
              <w:ind w:left="321"/>
              <w:jc w:val="both"/>
              <w:rPr>
                <w:rFonts w:ascii="宋体" w:hAnsi="宋体" w:eastAsia="宋体" w:cs="宋体"/>
                <w:sz w:val="20"/>
                <w:szCs w:val="20"/>
              </w:rPr>
            </w:pPr>
            <w:r>
              <w:rPr>
                <w:rFonts w:ascii="宋体" w:hAnsi="宋体" w:eastAsia="宋体" w:cs="宋体"/>
                <w:sz w:val="20"/>
                <w:szCs w:val="20"/>
              </w:rPr>
              <w:t>1</w:t>
            </w:r>
          </w:p>
        </w:tc>
        <w:tc>
          <w:tcPr>
            <w:tcW w:w="1323" w:type="pct"/>
            <w:vAlign w:val="center"/>
          </w:tcPr>
          <w:p>
            <w:pPr>
              <w:spacing w:before="107" w:line="190" w:lineRule="auto"/>
              <w:ind w:left="127"/>
              <w:jc w:val="center"/>
              <w:rPr>
                <w:rFonts w:ascii="宋体" w:hAnsi="宋体" w:eastAsia="宋体" w:cs="宋体"/>
                <w:sz w:val="20"/>
                <w:szCs w:val="20"/>
              </w:rPr>
            </w:pPr>
            <w:r>
              <w:rPr>
                <w:rFonts w:hint="eastAsia" w:ascii="宋体" w:hAnsi="宋体" w:eastAsia="宋体" w:cs="宋体"/>
                <w:sz w:val="20"/>
                <w:szCs w:val="20"/>
                <w:lang w:val="en-US" w:eastAsia="zh-CN"/>
              </w:rPr>
              <w:t>包</w:t>
            </w:r>
            <w:r>
              <w:rPr>
                <w:rFonts w:hint="eastAsia" w:ascii="宋体" w:hAnsi="宋体" w:eastAsia="宋体" w:cs="宋体"/>
                <w:sz w:val="20"/>
                <w:szCs w:val="20"/>
              </w:rPr>
              <w:t>3</w:t>
            </w:r>
          </w:p>
        </w:tc>
        <w:tc>
          <w:tcPr>
            <w:tcW w:w="1705" w:type="pct"/>
            <w:vAlign w:val="center"/>
          </w:tcPr>
          <w:p>
            <w:pPr>
              <w:spacing w:before="65" w:line="189" w:lineRule="auto"/>
              <w:ind w:left="321"/>
              <w:jc w:val="both"/>
              <w:rPr>
                <w:rFonts w:hint="eastAsia" w:ascii="仿宋" w:hAnsi="仿宋" w:eastAsia="仿宋" w:cs="仿宋"/>
                <w:sz w:val="20"/>
                <w:szCs w:val="20"/>
                <w:lang w:val="en-US"/>
              </w:rPr>
            </w:pPr>
            <w:r>
              <w:rPr>
                <w:rFonts w:hint="eastAsia" w:ascii="仿宋" w:hAnsi="仿宋" w:eastAsia="仿宋" w:cs="仿宋"/>
                <w:sz w:val="20"/>
                <w:szCs w:val="20"/>
                <w:lang w:val="en-US" w:eastAsia="zh-CN"/>
              </w:rPr>
              <w:t>医用吊塔采购</w:t>
            </w:r>
          </w:p>
        </w:tc>
        <w:tc>
          <w:tcPr>
            <w:tcW w:w="1488" w:type="pct"/>
            <w:vAlign w:val="center"/>
          </w:tcPr>
          <w:p>
            <w:pPr>
              <w:spacing w:before="65" w:line="189" w:lineRule="auto"/>
              <w:ind w:left="321"/>
              <w:jc w:val="both"/>
              <w:rPr>
                <w:rFonts w:hint="eastAsia" w:ascii="仿宋" w:hAnsi="仿宋" w:eastAsia="仿宋" w:cs="仿宋"/>
                <w:sz w:val="20"/>
                <w:szCs w:val="20"/>
              </w:rPr>
            </w:pPr>
            <w:r>
              <w:rPr>
                <w:rFonts w:hint="eastAsia" w:ascii="仿宋" w:hAnsi="仿宋" w:eastAsia="仿宋" w:cs="仿宋"/>
                <w:sz w:val="20"/>
                <w:szCs w:val="20"/>
                <w:lang w:val="en-US" w:eastAsia="zh-CN"/>
              </w:rPr>
              <w:t>1570000</w:t>
            </w:r>
          </w:p>
        </w:tc>
      </w:tr>
    </w:tbl>
    <w:p>
      <w:pPr>
        <w:spacing w:before="25"/>
      </w:pPr>
    </w:p>
    <w:p>
      <w:pPr>
        <w:spacing w:before="24"/>
      </w:pPr>
    </w:p>
    <w:p>
      <w:pPr>
        <w:pStyle w:val="6"/>
      </w:pPr>
    </w:p>
    <w:p>
      <w:pPr>
        <w:numPr>
          <w:ilvl w:val="0"/>
          <w:numId w:val="2"/>
        </w:numPr>
        <w:rPr>
          <w:rFonts w:hint="eastAsia" w:eastAsia="宋体"/>
          <w:lang w:val="en-US" w:eastAsia="zh-CN"/>
        </w:rPr>
      </w:pPr>
      <w:r>
        <w:rPr>
          <w:rFonts w:hint="eastAsia" w:eastAsia="宋体"/>
          <w:lang w:val="en-US" w:eastAsia="zh-CN"/>
        </w:rPr>
        <w:t>技术要求</w:t>
      </w:r>
    </w:p>
    <w:p>
      <w:pPr>
        <w:pStyle w:val="6"/>
        <w:numPr>
          <w:ilvl w:val="0"/>
          <w:numId w:val="0"/>
        </w:numPr>
        <w:kinsoku w:val="0"/>
        <w:autoSpaceDE w:val="0"/>
        <w:autoSpaceDN w:val="0"/>
        <w:adjustRightInd w:val="0"/>
        <w:snapToGrid w:val="0"/>
        <w:spacing w:line="240" w:lineRule="auto"/>
        <w:jc w:val="left"/>
        <w:textAlignment w:val="baseline"/>
        <w:rPr>
          <w:rFonts w:hint="default"/>
          <w:lang w:val="en-US" w:eastAsia="zh-CN"/>
        </w:rPr>
      </w:pPr>
    </w:p>
    <w:p>
      <w:pPr>
        <w:pStyle w:val="6"/>
        <w:rPr>
          <w:rFonts w:hint="default"/>
          <w:lang w:val="en-US" w:eastAsia="zh-CN"/>
        </w:rPr>
      </w:pPr>
      <w:r>
        <w:rPr>
          <w:rFonts w:hint="eastAsia"/>
          <w:lang w:val="en-US" w:eastAsia="zh-CN"/>
        </w:rPr>
        <w:t>包3：</w:t>
      </w:r>
      <w:r>
        <w:rPr>
          <w:rFonts w:hint="eastAsia" w:ascii="宋体" w:hAnsi="宋体" w:eastAsia="宋体" w:cs="宋体"/>
          <w:sz w:val="20"/>
          <w:szCs w:val="20"/>
          <w:lang w:val="en-US" w:eastAsia="zh-CN"/>
        </w:rPr>
        <w:t>医用吊塔采购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0"/>
          <w:szCs w:val="20"/>
          <w:lang w:val="en-US" w:eastAsia="zh-CN"/>
        </w:rPr>
      </w:pPr>
      <w:r>
        <w:rPr>
          <w:rFonts w:hint="eastAsia" w:ascii="仿宋" w:hAnsi="仿宋" w:eastAsia="仿宋" w:cs="仿宋"/>
          <w:b/>
          <w:color w:val="auto"/>
          <w:sz w:val="20"/>
          <w:szCs w:val="20"/>
          <w:lang w:val="en-US" w:eastAsia="zh-CN"/>
        </w:rPr>
        <w:t>一、数量：30套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0"/>
          <w:szCs w:val="20"/>
          <w:lang w:eastAsia="zh-CN"/>
        </w:rPr>
      </w:pPr>
      <w:r>
        <w:rPr>
          <w:rFonts w:hint="eastAsia" w:ascii="仿宋" w:hAnsi="仿宋" w:eastAsia="仿宋" w:cs="仿宋"/>
          <w:b/>
          <w:color w:val="auto"/>
          <w:sz w:val="20"/>
          <w:szCs w:val="20"/>
          <w:lang w:val="en-US" w:eastAsia="zh-CN"/>
        </w:rPr>
        <w:t>二、</w:t>
      </w:r>
      <w:r>
        <w:rPr>
          <w:rFonts w:hint="eastAsia" w:ascii="仿宋" w:hAnsi="仿宋" w:eastAsia="仿宋" w:cs="仿宋"/>
          <w:b/>
          <w:color w:val="auto"/>
          <w:sz w:val="20"/>
          <w:szCs w:val="20"/>
          <w:lang w:val="en-US" w:eastAsia="zh-Hans"/>
        </w:rPr>
        <w:t>共性</w:t>
      </w:r>
      <w:r>
        <w:rPr>
          <w:rFonts w:hint="eastAsia" w:ascii="仿宋" w:hAnsi="仿宋" w:eastAsia="仿宋" w:cs="仿宋"/>
          <w:b/>
          <w:color w:val="auto"/>
          <w:sz w:val="20"/>
          <w:szCs w:val="20"/>
        </w:rPr>
        <w:t>要求</w:t>
      </w:r>
      <w:r>
        <w:rPr>
          <w:rFonts w:hint="eastAsia" w:ascii="仿宋" w:hAnsi="仿宋" w:eastAsia="仿宋" w:cs="仿宋"/>
          <w:b/>
          <w:color w:val="auto"/>
          <w:sz w:val="20"/>
          <w:szCs w:val="20"/>
          <w:lang w:eastAsia="zh-CN"/>
        </w:rPr>
        <w:t>：</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吊塔产品符合欧盟认证，并提供产品符合认证及声明（提供证明文件）</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 xml:space="preserve">吊塔旋转角度≥340度，且具有良好的限位系统； </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所有吊塔均须配有良好的机械刹车系统，保证吊塔不产生漂移</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气电箱上气体终端及强弱电终端可位于箱体同侧同面，便于临床观察及线缆管理</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吊塔</w:t>
      </w:r>
      <w:r>
        <w:rPr>
          <w:rFonts w:hint="eastAsia" w:ascii="仿宋" w:hAnsi="仿宋" w:eastAsia="仿宋" w:cs="仿宋"/>
          <w:color w:val="auto"/>
          <w:sz w:val="20"/>
          <w:szCs w:val="20"/>
          <w:lang w:val="en-US" w:eastAsia="zh-CN"/>
        </w:rPr>
        <w:t>应</w:t>
      </w:r>
      <w:r>
        <w:rPr>
          <w:rFonts w:hint="eastAsia" w:ascii="仿宋" w:hAnsi="仿宋" w:eastAsia="仿宋" w:cs="仿宋"/>
          <w:color w:val="auto"/>
          <w:sz w:val="20"/>
          <w:szCs w:val="20"/>
        </w:rPr>
        <w:t>采用上电下气分离式设计，保护使用者及患者安全</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投标文件中附实物图片</w:t>
      </w:r>
      <w:r>
        <w:rPr>
          <w:rFonts w:hint="eastAsia" w:ascii="仿宋" w:hAnsi="仿宋" w:eastAsia="仿宋" w:cs="仿宋"/>
          <w:color w:val="auto"/>
          <w:sz w:val="20"/>
          <w:szCs w:val="20"/>
          <w:lang w:eastAsia="zh-CN"/>
        </w:rPr>
        <w:t>）</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吊塔</w:t>
      </w:r>
      <w:r>
        <w:rPr>
          <w:rFonts w:hint="eastAsia" w:ascii="仿宋" w:hAnsi="仿宋" w:eastAsia="仿宋" w:cs="仿宋"/>
          <w:color w:val="auto"/>
          <w:sz w:val="20"/>
          <w:szCs w:val="20"/>
          <w:lang w:val="en-US" w:eastAsia="zh-CN"/>
        </w:rPr>
        <w:t>应</w:t>
      </w:r>
      <w:r>
        <w:rPr>
          <w:rFonts w:hint="eastAsia" w:ascii="仿宋" w:hAnsi="仿宋" w:eastAsia="仿宋" w:cs="仿宋"/>
          <w:color w:val="auto"/>
          <w:sz w:val="20"/>
          <w:szCs w:val="20"/>
        </w:rPr>
        <w:t xml:space="preserve">采用气电分离式设计，以保证使用安全； </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吊塔防护等级不小于IP20，外壳防火等级至少为UL94-V1级，以保证使用安全</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投标文件中附相关证明材料</w:t>
      </w:r>
      <w:r>
        <w:rPr>
          <w:rFonts w:hint="eastAsia" w:ascii="仿宋" w:hAnsi="仿宋" w:eastAsia="仿宋" w:cs="仿宋"/>
          <w:color w:val="auto"/>
          <w:sz w:val="20"/>
          <w:szCs w:val="20"/>
          <w:lang w:eastAsia="zh-CN"/>
        </w:rPr>
        <w:t>）；</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吊塔电源为单相220V电源，有专用的电源接地线、相线、中线三线供给，电源插座容量为单相220V/10A；</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Chars="0"/>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气体终端要求：各种气体插座均为不同颜色和不同形状，防止误操作，具有Standby (原位待接通状态)功能；插座插头可保证不低于2万次以上的插拔，可带气维修；</w:t>
      </w:r>
    </w:p>
    <w:p>
      <w:pPr>
        <w:pStyle w:val="19"/>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Chars="0"/>
        <w:textAlignment w:val="auto"/>
        <w:rPr>
          <w:rFonts w:hint="eastAsia" w:ascii="仿宋" w:hAnsi="仿宋" w:eastAsia="仿宋" w:cs="仿宋"/>
          <w:b/>
          <w:color w:val="auto"/>
          <w:kern w:val="0"/>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吊塔</w:t>
      </w:r>
      <w:r>
        <w:rPr>
          <w:rFonts w:hint="eastAsia" w:ascii="仿宋" w:hAnsi="仿宋" w:eastAsia="仿宋" w:cs="仿宋"/>
          <w:color w:val="auto"/>
          <w:sz w:val="20"/>
          <w:szCs w:val="20"/>
          <w:lang w:val="en-US" w:eastAsia="zh-CN"/>
        </w:rPr>
        <w:t>应</w:t>
      </w:r>
      <w:r>
        <w:rPr>
          <w:rFonts w:hint="eastAsia" w:ascii="仿宋" w:hAnsi="仿宋" w:eastAsia="仿宋" w:cs="仿宋"/>
          <w:color w:val="auto"/>
          <w:sz w:val="20"/>
          <w:szCs w:val="20"/>
        </w:rPr>
        <w:t>采用欧标的医用气体管路系统，气体终端符合ENISO 9170-1标准，医用气体软管符合ENISO 5359标准（提供第三方出具的检验报告）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auto"/>
          <w:kern w:val="0"/>
          <w:sz w:val="20"/>
          <w:szCs w:val="20"/>
        </w:rPr>
      </w:pPr>
      <w:r>
        <w:rPr>
          <w:rFonts w:hint="eastAsia" w:ascii="仿宋" w:hAnsi="仿宋" w:eastAsia="仿宋" w:cs="仿宋"/>
          <w:b/>
          <w:kern w:val="0"/>
          <w:sz w:val="20"/>
          <w:szCs w:val="20"/>
          <w:lang w:val="en-US" w:eastAsia="zh-CN"/>
        </w:rPr>
        <w:t>三、</w:t>
      </w:r>
      <w:r>
        <w:rPr>
          <w:rFonts w:hint="eastAsia" w:ascii="仿宋" w:hAnsi="仿宋" w:eastAsia="仿宋" w:cs="仿宋"/>
          <w:b/>
          <w:kern w:val="0"/>
          <w:sz w:val="20"/>
          <w:szCs w:val="20"/>
          <w:lang w:val="en-US" w:eastAsia="zh-Hans"/>
        </w:rPr>
        <w:t>技术参数</w:t>
      </w:r>
      <w:r>
        <w:rPr>
          <w:rFonts w:hint="eastAsia" w:ascii="仿宋" w:hAnsi="仿宋" w:eastAsia="仿宋" w:cs="仿宋"/>
          <w:b/>
          <w:kern w:val="0"/>
          <w:sz w:val="20"/>
          <w:szCs w:val="20"/>
          <w:lang w:val="en-US" w:eastAsia="zh-CN"/>
        </w:rPr>
        <w:t>要求</w:t>
      </w:r>
      <w:r>
        <w:rPr>
          <w:rFonts w:hint="eastAsia" w:ascii="仿宋" w:hAnsi="仿宋" w:eastAsia="仿宋" w:cs="仿宋"/>
          <w:b/>
          <w:kern w:val="0"/>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（一）手术吊塔1套（含单臂</w:t>
      </w:r>
      <w:r>
        <w:rPr>
          <w:rFonts w:hint="eastAsia" w:ascii="仿宋" w:hAnsi="仿宋" w:eastAsia="仿宋" w:cs="仿宋"/>
          <w:b/>
          <w:bCs/>
          <w:color w:val="auto"/>
          <w:sz w:val="20"/>
          <w:szCs w:val="20"/>
        </w:rPr>
        <w:t>麻醉</w:t>
      </w:r>
      <w:r>
        <w:rPr>
          <w:rFonts w:hint="eastAsia" w:ascii="仿宋" w:hAnsi="仿宋" w:eastAsia="仿宋" w:cs="仿宋"/>
          <w:b/>
          <w:bCs/>
          <w:color w:val="auto"/>
          <w:sz w:val="20"/>
          <w:szCs w:val="20"/>
          <w:lang w:val="en-US" w:eastAsia="zh-CN"/>
        </w:rPr>
        <w:t>吊塔和双臂腔镜吊塔各</w:t>
      </w:r>
      <w:r>
        <w:rPr>
          <w:rFonts w:hint="eastAsia" w:ascii="仿宋" w:hAnsi="仿宋" w:eastAsia="仿宋" w:cs="仿宋"/>
          <w:b/>
          <w:bCs/>
          <w:color w:val="auto"/>
          <w:sz w:val="20"/>
          <w:szCs w:val="20"/>
        </w:rPr>
        <w:t>1</w:t>
      </w:r>
      <w:r>
        <w:rPr>
          <w:rFonts w:hint="eastAsia" w:ascii="仿宋" w:hAnsi="仿宋" w:eastAsia="仿宋" w:cs="仿宋"/>
          <w:b/>
          <w:bCs/>
          <w:color w:val="auto"/>
          <w:sz w:val="20"/>
          <w:szCs w:val="20"/>
          <w:lang w:eastAsia="zh-CN"/>
        </w:rPr>
        <w:t>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w:t>
      </w:r>
      <w:r>
        <w:rPr>
          <w:rFonts w:hint="eastAsia" w:ascii="仿宋" w:hAnsi="仿宋" w:eastAsia="仿宋" w:cs="仿宋"/>
          <w:b/>
          <w:bCs/>
          <w:color w:val="auto"/>
          <w:sz w:val="20"/>
          <w:szCs w:val="20"/>
          <w:lang w:val="en-US" w:eastAsia="zh-CN"/>
        </w:rPr>
        <w:t>单臂</w:t>
      </w:r>
      <w:r>
        <w:rPr>
          <w:rFonts w:hint="eastAsia" w:ascii="仿宋" w:hAnsi="仿宋" w:eastAsia="仿宋" w:cs="仿宋"/>
          <w:b/>
          <w:bCs/>
          <w:color w:val="auto"/>
          <w:sz w:val="20"/>
          <w:szCs w:val="20"/>
        </w:rPr>
        <w:t>麻醉</w:t>
      </w:r>
      <w:r>
        <w:rPr>
          <w:rFonts w:hint="eastAsia" w:ascii="仿宋" w:hAnsi="仿宋" w:eastAsia="仿宋" w:cs="仿宋"/>
          <w:b/>
          <w:bCs/>
          <w:color w:val="auto"/>
          <w:sz w:val="20"/>
          <w:szCs w:val="20"/>
          <w:lang w:val="en-US" w:eastAsia="zh-CN"/>
        </w:rPr>
        <w:t>吊塔：1台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1.1、吊臂、气电箱旋转角度≥340°；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1.2、旋臂总长≥</w:t>
      </w:r>
      <w:r>
        <w:rPr>
          <w:rFonts w:hint="eastAsia" w:ascii="仿宋" w:hAnsi="仿宋" w:eastAsia="仿宋" w:cs="仿宋"/>
          <w:color w:val="auto"/>
          <w:kern w:val="0"/>
          <w:sz w:val="20"/>
          <w:szCs w:val="20"/>
          <w:lang w:val="en-US" w:eastAsia="zh-CN"/>
        </w:rPr>
        <w:t>75</w:t>
      </w:r>
      <w:r>
        <w:rPr>
          <w:rFonts w:hint="eastAsia" w:ascii="仿宋" w:hAnsi="仿宋" w:eastAsia="仿宋" w:cs="仿宋"/>
          <w:color w:val="auto"/>
          <w:kern w:val="0"/>
          <w:sz w:val="20"/>
          <w:szCs w:val="20"/>
        </w:rPr>
        <w:t>0mm；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1.3、竖式气电箱长度≥800mm；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1.4、</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最大标称工作承重</w:t>
      </w:r>
      <w:r>
        <w:rPr>
          <w:rFonts w:hint="eastAsia" w:ascii="仿宋" w:hAnsi="仿宋" w:eastAsia="仿宋" w:cs="仿宋"/>
          <w:color w:val="auto"/>
          <w:kern w:val="0"/>
          <w:sz w:val="20"/>
          <w:szCs w:val="20"/>
        </w:rPr>
        <w:t xml:space="preserve">≥300Kg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1.5、附件配置： 标准气体插座（氧气</w:t>
      </w:r>
      <w:r>
        <w:rPr>
          <w:rFonts w:hint="eastAsia" w:ascii="仿宋" w:hAnsi="仿宋" w:eastAsia="仿宋" w:cs="仿宋"/>
          <w:color w:val="auto"/>
          <w:kern w:val="0"/>
          <w:sz w:val="20"/>
          <w:szCs w:val="20"/>
          <w:lang w:val="en-US" w:eastAsia="zh-CN"/>
        </w:rPr>
        <w:t>2个</w:t>
      </w:r>
      <w:r>
        <w:rPr>
          <w:rFonts w:hint="eastAsia" w:ascii="仿宋" w:hAnsi="仿宋" w:eastAsia="仿宋" w:cs="仿宋"/>
          <w:color w:val="auto"/>
          <w:kern w:val="0"/>
          <w:sz w:val="20"/>
          <w:szCs w:val="20"/>
        </w:rPr>
        <w:t>，空气</w:t>
      </w:r>
      <w:r>
        <w:rPr>
          <w:rFonts w:hint="eastAsia" w:ascii="仿宋" w:hAnsi="仿宋" w:eastAsia="仿宋" w:cs="仿宋"/>
          <w:color w:val="auto"/>
          <w:kern w:val="0"/>
          <w:sz w:val="20"/>
          <w:szCs w:val="20"/>
          <w:lang w:val="en-US" w:eastAsia="zh-CN"/>
        </w:rPr>
        <w:t>1个</w:t>
      </w:r>
      <w:r>
        <w:rPr>
          <w:rFonts w:hint="eastAsia" w:ascii="仿宋" w:hAnsi="仿宋" w:eastAsia="仿宋" w:cs="仿宋"/>
          <w:color w:val="auto"/>
          <w:kern w:val="0"/>
          <w:sz w:val="20"/>
          <w:szCs w:val="20"/>
        </w:rPr>
        <w:t>，负压吸引</w:t>
      </w:r>
      <w:r>
        <w:rPr>
          <w:rFonts w:hint="eastAsia" w:ascii="仿宋" w:hAnsi="仿宋" w:eastAsia="仿宋" w:cs="仿宋"/>
          <w:color w:val="auto"/>
          <w:kern w:val="0"/>
          <w:sz w:val="20"/>
          <w:szCs w:val="20"/>
          <w:lang w:val="en-US" w:eastAsia="zh-CN"/>
        </w:rPr>
        <w:t>2个</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氮</w:t>
      </w:r>
      <w:r>
        <w:rPr>
          <w:rFonts w:hint="eastAsia" w:ascii="仿宋" w:hAnsi="仿宋" w:eastAsia="仿宋" w:cs="仿宋"/>
          <w:color w:val="auto"/>
          <w:kern w:val="0"/>
          <w:sz w:val="20"/>
          <w:szCs w:val="20"/>
        </w:rPr>
        <w:t>气</w:t>
      </w:r>
      <w:r>
        <w:rPr>
          <w:rFonts w:hint="eastAsia" w:ascii="仿宋" w:hAnsi="仿宋" w:eastAsia="仿宋" w:cs="仿宋"/>
          <w:color w:val="auto"/>
          <w:kern w:val="0"/>
          <w:sz w:val="20"/>
          <w:szCs w:val="20"/>
          <w:lang w:val="en-US" w:eastAsia="zh-CN"/>
        </w:rPr>
        <w:t>1个</w:t>
      </w: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二氧化碳1个，</w:t>
      </w:r>
      <w:r>
        <w:rPr>
          <w:rFonts w:hint="eastAsia" w:ascii="仿宋" w:hAnsi="仿宋" w:eastAsia="仿宋" w:cs="仿宋"/>
          <w:color w:val="auto"/>
          <w:kern w:val="0"/>
          <w:sz w:val="20"/>
          <w:szCs w:val="20"/>
        </w:rPr>
        <w:t>麻醉废气</w:t>
      </w:r>
      <w:r>
        <w:rPr>
          <w:rFonts w:hint="eastAsia" w:ascii="仿宋" w:hAnsi="仿宋" w:eastAsia="仿宋" w:cs="仿宋"/>
          <w:color w:val="auto"/>
          <w:kern w:val="0"/>
          <w:sz w:val="20"/>
          <w:szCs w:val="20"/>
          <w:lang w:val="en-US" w:eastAsia="zh-CN"/>
        </w:rPr>
        <w:t>1个</w:t>
      </w:r>
      <w:r>
        <w:rPr>
          <w:rFonts w:hint="eastAsia" w:ascii="仿宋" w:hAnsi="仿宋" w:eastAsia="仿宋" w:cs="仿宋"/>
          <w:color w:val="auto"/>
          <w:kern w:val="0"/>
          <w:sz w:val="20"/>
          <w:szCs w:val="20"/>
        </w:rPr>
        <w:t>），并包含所有插头；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1.6、国标电源插座≥10个；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sectPr>
          <w:footerReference r:id="rId20" w:type="default"/>
          <w:pgSz w:w="11900" w:h="16839"/>
          <w:pgMar w:top="1431" w:right="1440" w:bottom="717" w:left="1435" w:header="0" w:footer="554"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1.7、六类网络接口</w:t>
      </w:r>
      <w:r>
        <w:rPr>
          <w:rFonts w:hint="eastAsia" w:ascii="仿宋" w:hAnsi="仿宋" w:eastAsia="仿宋" w:cs="仿宋"/>
          <w:color w:val="auto"/>
          <w:kern w:val="0"/>
          <w:sz w:val="20"/>
          <w:szCs w:val="20"/>
          <w:lang w:val="en-US" w:eastAsia="zh-CN"/>
        </w:rPr>
        <w:t>2</w:t>
      </w:r>
      <w:r>
        <w:rPr>
          <w:rFonts w:hint="eastAsia" w:ascii="仿宋" w:hAnsi="仿宋" w:eastAsia="仿宋" w:cs="仿宋"/>
          <w:color w:val="auto"/>
          <w:kern w:val="0"/>
          <w:sz w:val="20"/>
          <w:szCs w:val="20"/>
        </w:rPr>
        <w:t>个，等电位端子2个；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1.8、二层设备托盘，其中一层带抽屉，托盘</w:t>
      </w:r>
      <w:r>
        <w:rPr>
          <w:rFonts w:hint="eastAsia" w:ascii="仿宋" w:hAnsi="仿宋" w:eastAsia="仿宋" w:cs="仿宋"/>
          <w:color w:val="auto"/>
          <w:kern w:val="0"/>
          <w:sz w:val="20"/>
          <w:szCs w:val="20"/>
          <w:lang w:val="en-US" w:eastAsia="zh-CN"/>
        </w:rPr>
        <w:t>材质应选择</w:t>
      </w:r>
      <w:r>
        <w:rPr>
          <w:rFonts w:hint="eastAsia" w:ascii="仿宋" w:hAnsi="仿宋" w:eastAsia="仿宋" w:cs="仿宋"/>
          <w:color w:val="auto"/>
          <w:kern w:val="0"/>
          <w:sz w:val="20"/>
          <w:szCs w:val="20"/>
        </w:rPr>
        <w:t>不纳垢</w:t>
      </w:r>
      <w:r>
        <w:rPr>
          <w:rFonts w:hint="eastAsia" w:ascii="仿宋" w:hAnsi="仿宋" w:eastAsia="仿宋" w:cs="仿宋"/>
          <w:color w:val="auto"/>
          <w:kern w:val="0"/>
          <w:sz w:val="20"/>
          <w:szCs w:val="20"/>
          <w:lang w:val="en-US" w:eastAsia="zh-CN"/>
        </w:rPr>
        <w:t>材质，</w:t>
      </w:r>
      <w:r>
        <w:rPr>
          <w:rFonts w:hint="eastAsia" w:ascii="仿宋" w:hAnsi="仿宋" w:eastAsia="仿宋" w:cs="仿宋"/>
          <w:color w:val="auto"/>
          <w:kern w:val="0"/>
          <w:sz w:val="20"/>
          <w:szCs w:val="20"/>
        </w:rPr>
        <w:t>便于清洁，托盘最大标称工作</w:t>
      </w:r>
      <w:r>
        <w:rPr>
          <w:rFonts w:hint="eastAsia" w:ascii="仿宋" w:hAnsi="仿宋" w:eastAsia="仿宋" w:cs="仿宋"/>
          <w:color w:val="auto"/>
          <w:kern w:val="0"/>
          <w:sz w:val="20"/>
          <w:szCs w:val="20"/>
          <w:lang w:eastAsia="zh-CN"/>
        </w:rPr>
        <w:t>承重</w:t>
      </w:r>
      <w:r>
        <w:rPr>
          <w:rFonts w:hint="eastAsia" w:ascii="仿宋" w:hAnsi="仿宋" w:eastAsia="仿宋" w:cs="仿宋"/>
          <w:color w:val="auto"/>
          <w:kern w:val="0"/>
          <w:sz w:val="20"/>
          <w:szCs w:val="20"/>
        </w:rPr>
        <w:t>应不小于80KG，抽屉最大标称工作</w:t>
      </w:r>
      <w:r>
        <w:rPr>
          <w:rFonts w:hint="eastAsia" w:ascii="仿宋" w:hAnsi="仿宋" w:eastAsia="仿宋" w:cs="仿宋"/>
          <w:color w:val="auto"/>
          <w:kern w:val="0"/>
          <w:sz w:val="20"/>
          <w:szCs w:val="20"/>
          <w:lang w:eastAsia="zh-CN"/>
        </w:rPr>
        <w:t>承重</w:t>
      </w:r>
      <w:r>
        <w:rPr>
          <w:rFonts w:hint="eastAsia" w:ascii="仿宋" w:hAnsi="仿宋" w:eastAsia="仿宋" w:cs="仿宋"/>
          <w:color w:val="auto"/>
          <w:kern w:val="0"/>
          <w:sz w:val="20"/>
          <w:szCs w:val="20"/>
        </w:rPr>
        <w:t>应不小于15KG；</w:t>
      </w:r>
      <w:r>
        <w:rPr>
          <w:rFonts w:hint="eastAsia" w:ascii="仿宋" w:hAnsi="仿宋" w:eastAsia="仿宋" w:cs="仿宋"/>
          <w:color w:val="auto"/>
          <w:sz w:val="20"/>
          <w:szCs w:val="20"/>
        </w:rPr>
        <w:t>抽屉为</w:t>
      </w:r>
      <w:r>
        <w:rPr>
          <w:rFonts w:hint="eastAsia" w:ascii="仿宋" w:hAnsi="仿宋" w:eastAsia="仿宋" w:cs="仿宋"/>
          <w:color w:val="auto"/>
          <w:sz w:val="20"/>
          <w:szCs w:val="20"/>
          <w:lang w:val="en-US" w:eastAsia="zh-CN"/>
        </w:rPr>
        <w:t>应</w:t>
      </w:r>
      <w:r>
        <w:rPr>
          <w:rFonts w:hint="eastAsia" w:ascii="仿宋" w:hAnsi="仿宋" w:eastAsia="仿宋" w:cs="仿宋"/>
          <w:color w:val="auto"/>
          <w:sz w:val="20"/>
          <w:szCs w:val="20"/>
        </w:rPr>
        <w:t>采用自吸合方式打开闭合，方便医护人员操作；</w:t>
      </w:r>
      <w:r>
        <w:rPr>
          <w:rFonts w:hint="eastAsia" w:ascii="仿宋" w:hAnsi="仿宋" w:eastAsia="仿宋" w:cs="仿宋"/>
          <w:color w:val="auto"/>
          <w:kern w:val="0"/>
          <w:sz w:val="20"/>
          <w:szCs w:val="20"/>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lang w:eastAsia="zh-Hans"/>
        </w:rPr>
      </w:pPr>
      <w:r>
        <w:rPr>
          <w:rFonts w:hint="eastAsia" w:ascii="仿宋" w:hAnsi="仿宋" w:eastAsia="仿宋" w:cs="仿宋"/>
          <w:color w:val="auto"/>
          <w:kern w:val="0"/>
          <w:sz w:val="20"/>
          <w:szCs w:val="20"/>
        </w:rPr>
        <w:t>1</w:t>
      </w:r>
      <w:r>
        <w:rPr>
          <w:rFonts w:hint="eastAsia" w:ascii="仿宋" w:hAnsi="仿宋" w:eastAsia="仿宋" w:cs="仿宋"/>
          <w:color w:val="auto"/>
          <w:kern w:val="0"/>
          <w:sz w:val="20"/>
          <w:szCs w:val="20"/>
          <w:lang w:val="en-US" w:eastAsia="zh-Hans"/>
        </w:rPr>
        <w:t>.</w:t>
      </w:r>
      <w:r>
        <w:rPr>
          <w:rFonts w:hint="eastAsia" w:ascii="仿宋" w:hAnsi="仿宋" w:eastAsia="仿宋" w:cs="仿宋"/>
          <w:color w:val="auto"/>
          <w:kern w:val="0"/>
          <w:sz w:val="20"/>
          <w:szCs w:val="20"/>
          <w:lang w:eastAsia="zh-Hans"/>
        </w:rPr>
        <w:t>9、吊塔最大安全承重</w:t>
      </w:r>
      <w:r>
        <w:rPr>
          <w:rFonts w:hint="eastAsia" w:eastAsia="宋体"/>
          <w:lang w:val="en-US" w:eastAsia="zh-CN"/>
        </w:rPr>
        <w:t>≥</w:t>
      </w:r>
      <w:r>
        <w:rPr>
          <w:rFonts w:hint="eastAsia" w:ascii="仿宋" w:hAnsi="仿宋" w:eastAsia="仿宋" w:cs="仿宋"/>
          <w:color w:val="auto"/>
          <w:kern w:val="0"/>
          <w:sz w:val="20"/>
          <w:szCs w:val="20"/>
          <w:lang w:eastAsia="zh-Hans"/>
        </w:rPr>
        <w:t>标称工作承重的四倍；</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color w:val="auto"/>
          <w:kern w:val="0"/>
          <w:sz w:val="20"/>
          <w:szCs w:val="20"/>
          <w:lang w:eastAsia="zh-Hans"/>
        </w:rPr>
      </w:pPr>
      <w:r>
        <w:rPr>
          <w:rFonts w:hint="eastAsia" w:ascii="仿宋" w:hAnsi="仿宋" w:eastAsia="仿宋" w:cs="仿宋"/>
          <w:color w:val="auto"/>
          <w:kern w:val="0"/>
          <w:sz w:val="20"/>
          <w:szCs w:val="20"/>
          <w:lang w:val="en-US" w:eastAsia="zh-CN"/>
        </w:rPr>
        <w:t>1.10</w:t>
      </w:r>
      <w:r>
        <w:rPr>
          <w:rFonts w:hint="eastAsia" w:ascii="仿宋" w:hAnsi="仿宋" w:eastAsia="仿宋" w:cs="仿宋"/>
          <w:color w:val="auto"/>
          <w:sz w:val="20"/>
          <w:szCs w:val="20"/>
        </w:rPr>
        <w:t>抽屉为铝合金材质，采用自吸合方式打开闭合，方便医护人员操作；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rPr>
        <w:t>2、</w:t>
      </w:r>
      <w:r>
        <w:rPr>
          <w:rFonts w:hint="eastAsia" w:ascii="仿宋" w:hAnsi="仿宋" w:eastAsia="仿宋" w:cs="仿宋"/>
          <w:b/>
          <w:sz w:val="20"/>
          <w:szCs w:val="20"/>
        </w:rPr>
        <w:t>双臂</w:t>
      </w:r>
      <w:r>
        <w:rPr>
          <w:rFonts w:hint="eastAsia" w:ascii="仿宋" w:hAnsi="仿宋" w:eastAsia="仿宋" w:cs="仿宋"/>
          <w:b/>
          <w:bCs/>
          <w:color w:val="auto"/>
          <w:sz w:val="20"/>
          <w:szCs w:val="20"/>
          <w:lang w:val="en-US" w:eastAsia="zh-CN"/>
        </w:rPr>
        <w:t>腔镜</w:t>
      </w:r>
      <w:r>
        <w:rPr>
          <w:rFonts w:hint="eastAsia" w:ascii="仿宋" w:hAnsi="仿宋" w:eastAsia="仿宋" w:cs="仿宋"/>
          <w:b/>
          <w:bCs/>
          <w:color w:val="auto"/>
          <w:sz w:val="20"/>
          <w:szCs w:val="20"/>
        </w:rPr>
        <w:t>塔</w:t>
      </w:r>
      <w:r>
        <w:rPr>
          <w:rFonts w:hint="eastAsia" w:ascii="仿宋" w:hAnsi="仿宋" w:eastAsia="仿宋" w:cs="仿宋"/>
          <w:b/>
          <w:bCs/>
          <w:color w:val="auto"/>
          <w:sz w:val="20"/>
          <w:szCs w:val="20"/>
          <w:lang w:eastAsia="zh-CN"/>
        </w:rPr>
        <w:t>：</w:t>
      </w:r>
      <w:r>
        <w:rPr>
          <w:rFonts w:hint="eastAsia" w:ascii="仿宋" w:hAnsi="仿宋" w:eastAsia="仿宋" w:cs="仿宋"/>
          <w:b/>
          <w:bCs/>
          <w:color w:val="auto"/>
          <w:sz w:val="20"/>
          <w:szCs w:val="20"/>
        </w:rPr>
        <w:t>1</w:t>
      </w:r>
      <w:r>
        <w:rPr>
          <w:rFonts w:hint="eastAsia" w:ascii="仿宋" w:hAnsi="仿宋" w:eastAsia="仿宋" w:cs="仿宋"/>
          <w:b/>
          <w:bCs/>
          <w:color w:val="auto"/>
          <w:sz w:val="20"/>
          <w:szCs w:val="20"/>
          <w:lang w:eastAsia="zh-CN"/>
        </w:rPr>
        <w:t>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xml:space="preserve">2.1、吊臂、气电箱旋转角度≥340°；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2.2、双旋转臂，总长≥1500mm；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2.3、竖式气电箱长度≥800mm；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rPr>
        <w:t>2.4、</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最大标称工作承重</w:t>
      </w:r>
      <w:r>
        <w:rPr>
          <w:rFonts w:hint="eastAsia" w:ascii="仿宋" w:hAnsi="仿宋" w:eastAsia="仿宋" w:cs="仿宋"/>
          <w:color w:val="auto"/>
          <w:kern w:val="0"/>
          <w:sz w:val="20"/>
          <w:szCs w:val="20"/>
        </w:rPr>
        <w:t>≥300K</w:t>
      </w:r>
      <w:r>
        <w:rPr>
          <w:rFonts w:hint="eastAsia" w:ascii="仿宋" w:hAnsi="仿宋" w:eastAsia="仿宋" w:cs="仿宋"/>
          <w:color w:val="auto"/>
          <w:kern w:val="0"/>
          <w:sz w:val="20"/>
          <w:szCs w:val="20"/>
          <w:lang w:val="en-US" w:eastAsia="zh-CN"/>
        </w:rPr>
        <w:t>g</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2.5、附件配置： 标准气体插座（氧气</w:t>
      </w:r>
      <w:r>
        <w:rPr>
          <w:rFonts w:hint="eastAsia" w:ascii="仿宋" w:hAnsi="仿宋" w:eastAsia="仿宋" w:cs="仿宋"/>
          <w:color w:val="auto"/>
          <w:kern w:val="0"/>
          <w:sz w:val="20"/>
          <w:szCs w:val="20"/>
          <w:lang w:val="en-US" w:eastAsia="zh-CN"/>
        </w:rPr>
        <w:t>2个</w:t>
      </w:r>
      <w:r>
        <w:rPr>
          <w:rFonts w:hint="eastAsia" w:ascii="仿宋" w:hAnsi="仿宋" w:eastAsia="仿宋" w:cs="仿宋"/>
          <w:color w:val="auto"/>
          <w:kern w:val="0"/>
          <w:sz w:val="20"/>
          <w:szCs w:val="20"/>
        </w:rPr>
        <w:t>，空气</w:t>
      </w:r>
      <w:r>
        <w:rPr>
          <w:rFonts w:hint="eastAsia" w:ascii="仿宋" w:hAnsi="仿宋" w:eastAsia="仿宋" w:cs="仿宋"/>
          <w:color w:val="auto"/>
          <w:kern w:val="0"/>
          <w:sz w:val="20"/>
          <w:szCs w:val="20"/>
          <w:lang w:val="en-US" w:eastAsia="zh-CN"/>
        </w:rPr>
        <w:t>1个</w:t>
      </w:r>
      <w:r>
        <w:rPr>
          <w:rFonts w:hint="eastAsia" w:ascii="仿宋" w:hAnsi="仿宋" w:eastAsia="仿宋" w:cs="仿宋"/>
          <w:color w:val="auto"/>
          <w:kern w:val="0"/>
          <w:sz w:val="20"/>
          <w:szCs w:val="20"/>
        </w:rPr>
        <w:t>，负压吸引</w:t>
      </w:r>
      <w:r>
        <w:rPr>
          <w:rFonts w:hint="eastAsia" w:ascii="仿宋" w:hAnsi="仿宋" w:eastAsia="仿宋" w:cs="仿宋"/>
          <w:color w:val="auto"/>
          <w:kern w:val="0"/>
          <w:sz w:val="20"/>
          <w:szCs w:val="20"/>
          <w:lang w:val="en-US" w:eastAsia="zh-CN"/>
        </w:rPr>
        <w:t>1个，二氧化碳2个</w:t>
      </w:r>
      <w:r>
        <w:rPr>
          <w:rFonts w:hint="eastAsia" w:ascii="仿宋" w:hAnsi="仿宋" w:eastAsia="仿宋" w:cs="仿宋"/>
          <w:color w:val="auto"/>
          <w:kern w:val="0"/>
          <w:sz w:val="20"/>
          <w:szCs w:val="20"/>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2.6、国标电源插座≥10个；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xml:space="preserve">2.7、六类网络接口 </w:t>
      </w:r>
      <w:r>
        <w:rPr>
          <w:rFonts w:hint="eastAsia" w:ascii="仿宋" w:hAnsi="仿宋" w:eastAsia="仿宋" w:cs="仿宋"/>
          <w:color w:val="auto"/>
          <w:kern w:val="0"/>
          <w:sz w:val="20"/>
          <w:szCs w:val="20"/>
          <w:lang w:val="en-US" w:eastAsia="zh-CN"/>
        </w:rPr>
        <w:t>2</w:t>
      </w:r>
      <w:r>
        <w:rPr>
          <w:rFonts w:hint="eastAsia" w:ascii="仿宋" w:hAnsi="仿宋" w:eastAsia="仿宋" w:cs="仿宋"/>
          <w:color w:val="auto"/>
          <w:kern w:val="0"/>
          <w:sz w:val="20"/>
          <w:szCs w:val="20"/>
        </w:rPr>
        <w:t>个，等电位端子2个；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2.8、</w:t>
      </w:r>
      <w:r>
        <w:rPr>
          <w:rFonts w:hint="eastAsia" w:ascii="仿宋" w:hAnsi="仿宋" w:eastAsia="仿宋" w:cs="仿宋"/>
          <w:color w:val="auto"/>
          <w:sz w:val="20"/>
          <w:szCs w:val="20"/>
          <w:lang w:val="en-US" w:eastAsia="zh-CN"/>
        </w:rPr>
        <w:t>三</w:t>
      </w:r>
      <w:r>
        <w:rPr>
          <w:rFonts w:hint="eastAsia" w:ascii="仿宋" w:hAnsi="仿宋" w:eastAsia="仿宋" w:cs="仿宋"/>
          <w:color w:val="auto"/>
          <w:kern w:val="0"/>
          <w:sz w:val="20"/>
          <w:szCs w:val="20"/>
        </w:rPr>
        <w:t>层设备托盘，其中一层带抽屉，托盘</w:t>
      </w:r>
      <w:r>
        <w:rPr>
          <w:rFonts w:hint="eastAsia" w:ascii="仿宋" w:hAnsi="仿宋" w:eastAsia="仿宋" w:cs="仿宋"/>
          <w:color w:val="auto"/>
          <w:kern w:val="0"/>
          <w:sz w:val="20"/>
          <w:szCs w:val="20"/>
          <w:lang w:val="en-US" w:eastAsia="zh-CN"/>
        </w:rPr>
        <w:t>材质应选择</w:t>
      </w:r>
      <w:r>
        <w:rPr>
          <w:rFonts w:hint="eastAsia" w:ascii="仿宋" w:hAnsi="仿宋" w:eastAsia="仿宋" w:cs="仿宋"/>
          <w:color w:val="auto"/>
          <w:kern w:val="0"/>
          <w:sz w:val="20"/>
          <w:szCs w:val="20"/>
        </w:rPr>
        <w:t>不纳垢</w:t>
      </w:r>
      <w:r>
        <w:rPr>
          <w:rFonts w:hint="eastAsia" w:ascii="仿宋" w:hAnsi="仿宋" w:eastAsia="仿宋" w:cs="仿宋"/>
          <w:color w:val="auto"/>
          <w:kern w:val="0"/>
          <w:sz w:val="20"/>
          <w:szCs w:val="20"/>
          <w:lang w:val="en-US" w:eastAsia="zh-CN"/>
        </w:rPr>
        <w:t>材质，</w:t>
      </w:r>
      <w:r>
        <w:rPr>
          <w:rFonts w:hint="eastAsia" w:ascii="仿宋" w:hAnsi="仿宋" w:eastAsia="仿宋" w:cs="仿宋"/>
          <w:color w:val="auto"/>
          <w:kern w:val="0"/>
          <w:sz w:val="20"/>
          <w:szCs w:val="20"/>
        </w:rPr>
        <w:t>便于清洁，托盘最大标称工作</w:t>
      </w:r>
      <w:r>
        <w:rPr>
          <w:rFonts w:hint="eastAsia" w:ascii="仿宋" w:hAnsi="仿宋" w:eastAsia="仿宋" w:cs="仿宋"/>
          <w:color w:val="auto"/>
          <w:kern w:val="0"/>
          <w:sz w:val="20"/>
          <w:szCs w:val="20"/>
          <w:lang w:eastAsia="zh-CN"/>
        </w:rPr>
        <w:t>承重</w:t>
      </w:r>
      <w:r>
        <w:rPr>
          <w:rFonts w:hint="eastAsia" w:ascii="仿宋" w:hAnsi="仿宋" w:eastAsia="仿宋" w:cs="仿宋"/>
          <w:color w:val="auto"/>
          <w:kern w:val="0"/>
          <w:sz w:val="20"/>
          <w:szCs w:val="20"/>
        </w:rPr>
        <w:t>应不小于80KG，抽屉最大标称工作</w:t>
      </w:r>
      <w:r>
        <w:rPr>
          <w:rFonts w:hint="eastAsia" w:ascii="仿宋" w:hAnsi="仿宋" w:eastAsia="仿宋" w:cs="仿宋"/>
          <w:color w:val="auto"/>
          <w:kern w:val="0"/>
          <w:sz w:val="20"/>
          <w:szCs w:val="20"/>
          <w:lang w:eastAsia="zh-CN"/>
        </w:rPr>
        <w:t>承重</w:t>
      </w:r>
      <w:r>
        <w:rPr>
          <w:rFonts w:hint="eastAsia" w:ascii="仿宋" w:hAnsi="仿宋" w:eastAsia="仿宋" w:cs="仿宋"/>
          <w:color w:val="auto"/>
          <w:kern w:val="0"/>
          <w:sz w:val="20"/>
          <w:szCs w:val="20"/>
        </w:rPr>
        <w:t>应不小于15KG；</w:t>
      </w:r>
      <w:r>
        <w:rPr>
          <w:rFonts w:hint="eastAsia" w:ascii="仿宋" w:hAnsi="仿宋" w:eastAsia="仿宋" w:cs="仿宋"/>
          <w:color w:val="auto"/>
          <w:sz w:val="20"/>
          <w:szCs w:val="20"/>
        </w:rPr>
        <w:t>抽屉</w:t>
      </w:r>
      <w:r>
        <w:rPr>
          <w:rFonts w:hint="eastAsia" w:ascii="仿宋" w:hAnsi="仿宋" w:eastAsia="仿宋" w:cs="仿宋"/>
          <w:color w:val="auto"/>
          <w:sz w:val="20"/>
          <w:szCs w:val="20"/>
          <w:lang w:val="en-US" w:eastAsia="zh-CN"/>
        </w:rPr>
        <w:t>应</w:t>
      </w:r>
      <w:r>
        <w:rPr>
          <w:rFonts w:hint="eastAsia" w:ascii="仿宋" w:hAnsi="仿宋" w:eastAsia="仿宋" w:cs="仿宋"/>
          <w:color w:val="auto"/>
          <w:sz w:val="20"/>
          <w:szCs w:val="20"/>
        </w:rPr>
        <w:t>采用自吸合方式打开闭合，方便医护人员操作；</w:t>
      </w:r>
      <w:r>
        <w:rPr>
          <w:rFonts w:hint="eastAsia" w:ascii="仿宋" w:hAnsi="仿宋" w:eastAsia="仿宋" w:cs="仿宋"/>
          <w:color w:val="auto"/>
          <w:kern w:val="0"/>
          <w:sz w:val="20"/>
          <w:szCs w:val="20"/>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0"/>
          <w:szCs w:val="20"/>
        </w:rPr>
      </w:pPr>
      <w:r>
        <w:rPr>
          <w:rFonts w:hint="eastAsia" w:ascii="仿宋" w:hAnsi="仿宋" w:eastAsia="仿宋" w:cs="仿宋"/>
          <w:color w:val="auto"/>
          <w:kern w:val="0"/>
          <w:sz w:val="20"/>
          <w:szCs w:val="20"/>
        </w:rPr>
        <w:t>2.9、</w:t>
      </w:r>
      <w:r>
        <w:rPr>
          <w:rFonts w:hint="eastAsia" w:ascii="仿宋" w:hAnsi="仿宋" w:eastAsia="仿宋" w:cs="仿宋"/>
          <w:color w:val="auto"/>
          <w:kern w:val="0"/>
          <w:sz w:val="20"/>
          <w:szCs w:val="20"/>
          <w:lang w:eastAsia="zh-Hans"/>
        </w:rPr>
        <w:t>吊塔最大安全承重</w:t>
      </w:r>
      <w:r>
        <w:rPr>
          <w:rFonts w:hint="eastAsia" w:eastAsia="宋体"/>
          <w:lang w:val="en-US" w:eastAsia="zh-CN"/>
        </w:rPr>
        <w:t>≥</w:t>
      </w:r>
      <w:r>
        <w:rPr>
          <w:rFonts w:hint="eastAsia" w:ascii="仿宋" w:hAnsi="仿宋" w:eastAsia="仿宋" w:cs="仿宋"/>
          <w:color w:val="auto"/>
          <w:kern w:val="0"/>
          <w:sz w:val="20"/>
          <w:szCs w:val="20"/>
          <w:lang w:eastAsia="zh-Hans"/>
        </w:rPr>
        <w:t>标称工作承重的四倍；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0"/>
          <w:szCs w:val="20"/>
        </w:rPr>
      </w:pPr>
      <w:r>
        <w:rPr>
          <w:rFonts w:hint="eastAsia" w:ascii="仿宋" w:hAnsi="仿宋" w:eastAsia="仿宋" w:cs="仿宋"/>
          <w:b/>
          <w:bCs/>
          <w:color w:val="auto"/>
          <w:sz w:val="20"/>
          <w:szCs w:val="20"/>
          <w:lang w:val="en-US" w:eastAsia="zh-CN"/>
        </w:rPr>
        <w:t>（二）单臂ICU吊塔：</w:t>
      </w:r>
      <w:r>
        <w:rPr>
          <w:rFonts w:hint="eastAsia" w:ascii="仿宋" w:hAnsi="仿宋" w:eastAsia="仿宋" w:cs="仿宋"/>
          <w:b/>
          <w:bCs/>
          <w:color w:val="auto"/>
          <w:sz w:val="20"/>
          <w:szCs w:val="20"/>
        </w:rPr>
        <w:t>29</w:t>
      </w:r>
      <w:r>
        <w:rPr>
          <w:rFonts w:hint="eastAsia" w:ascii="仿宋" w:hAnsi="仿宋" w:eastAsia="仿宋" w:cs="仿宋"/>
          <w:b/>
          <w:bCs/>
          <w:color w:val="auto"/>
          <w:sz w:val="20"/>
          <w:szCs w:val="20"/>
          <w:lang w:val="en-US" w:eastAsia="zh-Hans"/>
        </w:rPr>
        <w:t>套</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0"/>
          <w:szCs w:val="20"/>
        </w:rPr>
      </w:pPr>
      <w:r>
        <w:rPr>
          <w:rFonts w:hint="eastAsia" w:ascii="仿宋" w:hAnsi="仿宋" w:eastAsia="仿宋" w:cs="仿宋"/>
          <w:sz w:val="20"/>
          <w:szCs w:val="20"/>
          <w:lang w:eastAsia="zh-Hans"/>
        </w:rPr>
        <w:t>1</w:t>
      </w:r>
      <w:r>
        <w:rPr>
          <w:rFonts w:hint="eastAsia" w:ascii="仿宋" w:hAnsi="仿宋" w:eastAsia="仿宋" w:cs="仿宋"/>
          <w:sz w:val="20"/>
          <w:szCs w:val="20"/>
          <w:lang w:eastAsia="zh-CN"/>
        </w:rPr>
        <w:t>、</w:t>
      </w:r>
      <w:r>
        <w:rPr>
          <w:rFonts w:hint="eastAsia" w:ascii="仿宋" w:hAnsi="仿宋" w:eastAsia="仿宋" w:cs="仿宋"/>
          <w:sz w:val="20"/>
          <w:szCs w:val="20"/>
        </w:rPr>
        <w:t>气电箱旋转角度≥340°</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0"/>
          <w:szCs w:val="20"/>
        </w:rPr>
      </w:pPr>
      <w:r>
        <w:rPr>
          <w:rFonts w:hint="eastAsia" w:ascii="仿宋" w:hAnsi="仿宋" w:eastAsia="仿宋" w:cs="仿宋"/>
          <w:sz w:val="20"/>
          <w:szCs w:val="20"/>
          <w:lang w:eastAsia="zh-Hans"/>
        </w:rPr>
        <w:t>2</w:t>
      </w:r>
      <w:r>
        <w:rPr>
          <w:rFonts w:hint="eastAsia" w:ascii="仿宋" w:hAnsi="仿宋" w:eastAsia="仿宋" w:cs="仿宋"/>
          <w:sz w:val="20"/>
          <w:szCs w:val="20"/>
          <w:lang w:eastAsia="zh-CN"/>
        </w:rPr>
        <w:t>、</w:t>
      </w:r>
      <w:r>
        <w:rPr>
          <w:rFonts w:hint="eastAsia" w:ascii="仿宋" w:hAnsi="仿宋" w:eastAsia="仿宋" w:cs="仿宋"/>
          <w:sz w:val="20"/>
          <w:szCs w:val="20"/>
        </w:rPr>
        <w:t>竖式气电箱长度≥800mm</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0"/>
          <w:szCs w:val="20"/>
        </w:rPr>
      </w:pPr>
      <w:r>
        <w:rPr>
          <w:rFonts w:hint="eastAsia" w:ascii="仿宋" w:hAnsi="仿宋" w:eastAsia="仿宋" w:cs="仿宋"/>
          <w:sz w:val="20"/>
          <w:szCs w:val="20"/>
          <w:lang w:eastAsia="zh-Hans"/>
        </w:rPr>
        <w:t>3</w:t>
      </w:r>
      <w:r>
        <w:rPr>
          <w:rFonts w:hint="eastAsia" w:ascii="仿宋" w:hAnsi="仿宋" w:eastAsia="仿宋" w:cs="仿宋"/>
          <w:sz w:val="20"/>
          <w:szCs w:val="20"/>
          <w:lang w:eastAsia="zh-CN"/>
        </w:rPr>
        <w:t>、</w:t>
      </w:r>
      <w:r>
        <w:rPr>
          <w:rFonts w:hint="eastAsia" w:ascii="仿宋" w:hAnsi="仿宋" w:eastAsia="仿宋" w:cs="仿宋"/>
          <w:sz w:val="20"/>
          <w:szCs w:val="20"/>
        </w:rPr>
        <w:t>吊臂长度旋转半径总长≥750mm</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0"/>
          <w:szCs w:val="20"/>
        </w:rPr>
      </w:pPr>
      <w:r>
        <w:rPr>
          <w:rFonts w:hint="eastAsia" w:ascii="仿宋" w:hAnsi="仿宋" w:eastAsia="仿宋" w:cs="仿宋"/>
          <w:sz w:val="20"/>
          <w:szCs w:val="20"/>
          <w:lang w:eastAsia="zh-Hans"/>
        </w:rPr>
        <w:t>4</w:t>
      </w:r>
      <w:r>
        <w:rPr>
          <w:rFonts w:hint="eastAsia" w:ascii="仿宋" w:hAnsi="仿宋" w:eastAsia="仿宋" w:cs="仿宋"/>
          <w:sz w:val="20"/>
          <w:szCs w:val="20"/>
          <w:lang w:eastAsia="zh-CN"/>
        </w:rPr>
        <w:t>、*</w:t>
      </w:r>
      <w:r>
        <w:rPr>
          <w:rFonts w:hint="eastAsia" w:ascii="仿宋" w:hAnsi="仿宋" w:eastAsia="仿宋" w:cs="仿宋"/>
          <w:sz w:val="20"/>
          <w:szCs w:val="20"/>
        </w:rPr>
        <w:t xml:space="preserve"> 净负载能力≥120Kg</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Hans"/>
        </w:rPr>
        <w:t>5</w:t>
      </w:r>
      <w:r>
        <w:rPr>
          <w:rFonts w:hint="eastAsia" w:ascii="仿宋" w:hAnsi="仿宋" w:eastAsia="仿宋" w:cs="仿宋"/>
          <w:sz w:val="20"/>
          <w:szCs w:val="20"/>
          <w:lang w:eastAsia="zh-CN"/>
        </w:rPr>
        <w:t>、</w:t>
      </w:r>
      <w:r>
        <w:rPr>
          <w:rFonts w:hint="eastAsia" w:ascii="仿宋" w:hAnsi="仿宋" w:eastAsia="仿宋" w:cs="仿宋"/>
          <w:sz w:val="20"/>
          <w:szCs w:val="20"/>
        </w:rPr>
        <w:t>附件配置：标准气体插座（氧气2个，空气</w:t>
      </w:r>
      <w:r>
        <w:rPr>
          <w:rFonts w:hint="eastAsia" w:ascii="仿宋" w:hAnsi="仿宋" w:eastAsia="仿宋" w:cs="仿宋"/>
          <w:sz w:val="20"/>
          <w:szCs w:val="20"/>
          <w:lang w:val="en-US" w:eastAsia="zh-CN"/>
        </w:rPr>
        <w:t>2</w:t>
      </w:r>
      <w:r>
        <w:rPr>
          <w:rFonts w:hint="eastAsia" w:ascii="仿宋" w:hAnsi="仿宋" w:eastAsia="仿宋" w:cs="仿宋"/>
          <w:sz w:val="20"/>
          <w:szCs w:val="20"/>
        </w:rPr>
        <w:t>个，负压吸引</w:t>
      </w:r>
      <w:r>
        <w:rPr>
          <w:rFonts w:hint="eastAsia" w:ascii="仿宋" w:hAnsi="仿宋" w:eastAsia="仿宋" w:cs="仿宋"/>
          <w:sz w:val="20"/>
          <w:szCs w:val="20"/>
          <w:lang w:val="en-US" w:eastAsia="zh-CN"/>
        </w:rPr>
        <w:t>2</w:t>
      </w:r>
      <w:r>
        <w:rPr>
          <w:rFonts w:hint="eastAsia" w:ascii="仿宋" w:hAnsi="仿宋" w:eastAsia="仿宋" w:cs="仿宋"/>
          <w:sz w:val="20"/>
          <w:szCs w:val="20"/>
        </w:rPr>
        <w:t>个），并包含所有插头</w:t>
      </w:r>
      <w:r>
        <w:rPr>
          <w:rFonts w:hint="eastAsia" w:ascii="仿宋" w:hAnsi="仿宋" w:eastAsia="仿宋" w:cs="仿宋"/>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6、国标电源插座≥10个；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7、六类网络接口</w:t>
      </w:r>
      <w:r>
        <w:rPr>
          <w:rFonts w:hint="eastAsia" w:ascii="仿宋" w:hAnsi="仿宋" w:eastAsia="仿宋" w:cs="仿宋"/>
          <w:color w:val="auto"/>
          <w:kern w:val="0"/>
          <w:sz w:val="20"/>
          <w:szCs w:val="20"/>
          <w:lang w:val="en-US" w:eastAsia="zh-CN"/>
        </w:rPr>
        <w:t>2</w:t>
      </w:r>
      <w:r>
        <w:rPr>
          <w:rFonts w:hint="eastAsia" w:ascii="仿宋" w:hAnsi="仿宋" w:eastAsia="仿宋" w:cs="仿宋"/>
          <w:color w:val="auto"/>
          <w:kern w:val="0"/>
          <w:sz w:val="20"/>
          <w:szCs w:val="20"/>
        </w:rPr>
        <w:t>个，等电位端子2个；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8、二层设备托盘，其中一层带抽屉，托盘</w:t>
      </w:r>
      <w:r>
        <w:rPr>
          <w:rFonts w:hint="eastAsia" w:ascii="仿宋" w:hAnsi="仿宋" w:eastAsia="仿宋" w:cs="仿宋"/>
          <w:color w:val="auto"/>
          <w:kern w:val="0"/>
          <w:sz w:val="20"/>
          <w:szCs w:val="20"/>
          <w:lang w:val="en-US" w:eastAsia="zh-CN"/>
        </w:rPr>
        <w:t>材质应选择</w:t>
      </w:r>
      <w:r>
        <w:rPr>
          <w:rFonts w:hint="eastAsia" w:ascii="仿宋" w:hAnsi="仿宋" w:eastAsia="仿宋" w:cs="仿宋"/>
          <w:color w:val="auto"/>
          <w:kern w:val="0"/>
          <w:sz w:val="20"/>
          <w:szCs w:val="20"/>
        </w:rPr>
        <w:t>不纳垢</w:t>
      </w:r>
      <w:r>
        <w:rPr>
          <w:rFonts w:hint="eastAsia" w:ascii="仿宋" w:hAnsi="仿宋" w:eastAsia="仿宋" w:cs="仿宋"/>
          <w:color w:val="auto"/>
          <w:kern w:val="0"/>
          <w:sz w:val="20"/>
          <w:szCs w:val="20"/>
          <w:lang w:val="en-US" w:eastAsia="zh-CN"/>
        </w:rPr>
        <w:t>材质，</w:t>
      </w:r>
      <w:r>
        <w:rPr>
          <w:rFonts w:hint="eastAsia" w:ascii="仿宋" w:hAnsi="仿宋" w:eastAsia="仿宋" w:cs="仿宋"/>
          <w:color w:val="auto"/>
          <w:kern w:val="0"/>
          <w:sz w:val="20"/>
          <w:szCs w:val="20"/>
        </w:rPr>
        <w:t>便于清洁，托盘最大标称工作</w:t>
      </w:r>
      <w:r>
        <w:rPr>
          <w:rFonts w:hint="eastAsia" w:ascii="仿宋" w:hAnsi="仿宋" w:eastAsia="仿宋" w:cs="仿宋"/>
          <w:color w:val="auto"/>
          <w:kern w:val="0"/>
          <w:sz w:val="20"/>
          <w:szCs w:val="20"/>
          <w:lang w:eastAsia="zh-CN"/>
        </w:rPr>
        <w:t>承重</w:t>
      </w:r>
      <w:r>
        <w:rPr>
          <w:rFonts w:hint="eastAsia" w:ascii="仿宋" w:hAnsi="仿宋" w:eastAsia="仿宋" w:cs="仿宋"/>
          <w:color w:val="auto"/>
          <w:kern w:val="0"/>
          <w:sz w:val="20"/>
          <w:szCs w:val="20"/>
        </w:rPr>
        <w:t>应不小于80KG，抽屉最大标称工作</w:t>
      </w:r>
      <w:r>
        <w:rPr>
          <w:rFonts w:hint="eastAsia" w:ascii="仿宋" w:hAnsi="仿宋" w:eastAsia="仿宋" w:cs="仿宋"/>
          <w:color w:val="auto"/>
          <w:kern w:val="0"/>
          <w:sz w:val="20"/>
          <w:szCs w:val="20"/>
          <w:lang w:eastAsia="zh-CN"/>
        </w:rPr>
        <w:t>承重</w:t>
      </w:r>
      <w:r>
        <w:rPr>
          <w:rFonts w:hint="eastAsia" w:ascii="仿宋" w:hAnsi="仿宋" w:eastAsia="仿宋" w:cs="仿宋"/>
          <w:color w:val="auto"/>
          <w:kern w:val="0"/>
          <w:sz w:val="20"/>
          <w:szCs w:val="20"/>
        </w:rPr>
        <w:t>应不小于15KG；</w:t>
      </w:r>
      <w:r>
        <w:rPr>
          <w:rFonts w:hint="eastAsia" w:ascii="仿宋" w:hAnsi="仿宋" w:eastAsia="仿宋" w:cs="仿宋"/>
          <w:color w:val="auto"/>
          <w:sz w:val="20"/>
          <w:szCs w:val="20"/>
        </w:rPr>
        <w:t>抽屉</w:t>
      </w:r>
      <w:r>
        <w:rPr>
          <w:rFonts w:hint="eastAsia" w:ascii="仿宋" w:hAnsi="仿宋" w:eastAsia="仿宋" w:cs="仿宋"/>
          <w:color w:val="auto"/>
          <w:sz w:val="20"/>
          <w:szCs w:val="20"/>
          <w:lang w:val="en-US" w:eastAsia="zh-CN"/>
        </w:rPr>
        <w:t>应</w:t>
      </w:r>
      <w:r>
        <w:rPr>
          <w:rFonts w:hint="eastAsia" w:ascii="仿宋" w:hAnsi="仿宋" w:eastAsia="仿宋" w:cs="仿宋"/>
          <w:color w:val="auto"/>
          <w:sz w:val="20"/>
          <w:szCs w:val="20"/>
        </w:rPr>
        <w:t>采用自吸合方式打开闭合，方便医护人员操作；</w:t>
      </w:r>
      <w:r>
        <w:rPr>
          <w:rFonts w:hint="eastAsia" w:ascii="仿宋" w:hAnsi="仿宋" w:eastAsia="仿宋" w:cs="仿宋"/>
          <w:color w:val="auto"/>
          <w:kern w:val="0"/>
          <w:sz w:val="20"/>
          <w:szCs w:val="20"/>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0"/>
          <w:szCs w:val="20"/>
          <w:lang w:eastAsia="zh-Hans"/>
        </w:rPr>
      </w:pPr>
      <w:r>
        <w:rPr>
          <w:rFonts w:hint="eastAsia" w:ascii="仿宋" w:hAnsi="仿宋" w:eastAsia="仿宋" w:cs="仿宋"/>
          <w:color w:val="auto"/>
          <w:kern w:val="0"/>
          <w:sz w:val="20"/>
          <w:szCs w:val="20"/>
          <w:lang w:eastAsia="zh-Hans"/>
        </w:rPr>
        <w:t>9、吊塔最大安全承重</w:t>
      </w:r>
      <w:r>
        <w:rPr>
          <w:rFonts w:hint="eastAsia" w:eastAsia="宋体"/>
          <w:lang w:val="en-US" w:eastAsia="zh-CN"/>
        </w:rPr>
        <w:t>≥</w:t>
      </w:r>
      <w:r>
        <w:rPr>
          <w:rFonts w:hint="eastAsia" w:ascii="仿宋" w:hAnsi="仿宋" w:eastAsia="仿宋" w:cs="仿宋"/>
          <w:color w:val="auto"/>
          <w:kern w:val="0"/>
          <w:sz w:val="20"/>
          <w:szCs w:val="20"/>
          <w:lang w:eastAsia="zh-Hans"/>
        </w:rPr>
        <w:t>标称工作承重的四倍；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0"/>
          <w:szCs w:val="20"/>
        </w:rPr>
      </w:pPr>
      <w:r>
        <w:rPr>
          <w:rFonts w:hint="eastAsia" w:ascii="仿宋" w:hAnsi="仿宋" w:eastAsia="仿宋" w:cs="仿宋"/>
          <w:kern w:val="0"/>
          <w:sz w:val="20"/>
          <w:szCs w:val="20"/>
          <w:lang w:val="en-US" w:eastAsia="zh-CN"/>
        </w:rPr>
        <w:t>10、</w:t>
      </w:r>
      <w:r>
        <w:rPr>
          <w:rFonts w:hint="eastAsia" w:ascii="仿宋" w:hAnsi="仿宋" w:eastAsia="仿宋" w:cs="仿宋"/>
          <w:kern w:val="0"/>
          <w:sz w:val="20"/>
          <w:szCs w:val="20"/>
        </w:rPr>
        <w:t>输液架最大标称工作</w:t>
      </w:r>
      <w:r>
        <w:rPr>
          <w:rFonts w:hint="eastAsia" w:ascii="仿宋" w:hAnsi="仿宋" w:eastAsia="仿宋" w:cs="仿宋"/>
          <w:kern w:val="0"/>
          <w:sz w:val="20"/>
          <w:szCs w:val="20"/>
          <w:lang w:eastAsia="zh-CN"/>
        </w:rPr>
        <w:t>承重</w:t>
      </w:r>
      <w:r>
        <w:rPr>
          <w:rFonts w:hint="eastAsia" w:ascii="仿宋" w:hAnsi="仿宋" w:eastAsia="仿宋" w:cs="仿宋"/>
          <w:kern w:val="0"/>
          <w:sz w:val="20"/>
          <w:szCs w:val="20"/>
        </w:rPr>
        <w:t>应</w:t>
      </w:r>
      <w:r>
        <w:rPr>
          <w:rFonts w:hint="eastAsia" w:ascii="仿宋" w:hAnsi="仿宋" w:eastAsia="仿宋" w:cs="仿宋"/>
          <w:sz w:val="20"/>
          <w:szCs w:val="20"/>
        </w:rPr>
        <w:t>≥</w:t>
      </w:r>
      <w:r>
        <w:rPr>
          <w:rFonts w:hint="eastAsia" w:ascii="仿宋" w:hAnsi="仿宋" w:eastAsia="仿宋" w:cs="仿宋"/>
          <w:kern w:val="0"/>
          <w:sz w:val="20"/>
          <w:szCs w:val="20"/>
        </w:rPr>
        <w:t>30KG。</w:t>
      </w:r>
    </w:p>
    <w:p>
      <w:pPr>
        <w:rPr>
          <w:rFonts w:hint="default"/>
          <w:lang w:val="en-US" w:eastAsia="zh-CN"/>
        </w:rPr>
      </w:pPr>
    </w:p>
    <w:p>
      <w:pPr>
        <w:rPr>
          <w:rFonts w:hint="default"/>
          <w:lang w:val="en-US" w:eastAsia="zh-CN"/>
        </w:rPr>
      </w:pPr>
    </w:p>
    <w:p>
      <w:pPr>
        <w:pStyle w:val="12"/>
        <w:spacing w:line="360" w:lineRule="auto"/>
        <w:ind w:firstLine="241"/>
        <w:rPr>
          <w:rFonts w:hint="eastAsia" w:ascii="仿宋" w:hAnsi="仿宋" w:eastAsia="仿宋" w:cs="仿宋"/>
          <w:b/>
          <w:bCs/>
          <w:sz w:val="20"/>
          <w:szCs w:val="20"/>
        </w:rPr>
      </w:pPr>
      <w:r>
        <w:rPr>
          <w:rFonts w:hint="eastAsia" w:ascii="仿宋" w:hAnsi="仿宋" w:eastAsia="仿宋" w:cs="仿宋"/>
          <w:b/>
          <w:bCs/>
          <w:sz w:val="20"/>
          <w:szCs w:val="20"/>
          <w:lang w:val="en-US" w:eastAsia="zh-CN"/>
        </w:rPr>
        <w:t>三</w:t>
      </w:r>
      <w:r>
        <w:rPr>
          <w:rFonts w:hint="eastAsia" w:ascii="仿宋" w:hAnsi="仿宋" w:eastAsia="仿宋" w:cs="仿宋"/>
          <w:b/>
          <w:bCs/>
          <w:sz w:val="20"/>
          <w:szCs w:val="20"/>
        </w:rPr>
        <w:t>、安装、调试、试运行</w:t>
      </w:r>
    </w:p>
    <w:p>
      <w:pPr>
        <w:adjustRightInd w:val="0"/>
        <w:snapToGrid w:val="0"/>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.1在医疗设备安装前，必需做好环境的设计和准备工作。医疗设备的安装使用环境要求，包括供电、温度、湿度、空气净度和磁场、电场和电磁波的干扰，以及机房尺寸、屏蔽情况 、缆线辅设等。</w:t>
      </w:r>
    </w:p>
    <w:p>
      <w:pPr>
        <w:pStyle w:val="12"/>
        <w:adjustRightInd w:val="0"/>
        <w:snapToGrid w:val="0"/>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.2中标供应商至少派1名商务人员和1名原厂工程师负责安装调试。</w:t>
      </w:r>
    </w:p>
    <w:p>
      <w:pPr>
        <w:adjustRightInd w:val="0"/>
        <w:snapToGrid w:val="0"/>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.3测试工作所需的仪器仪表、工具、材料均由中标供应商负责。</w:t>
      </w:r>
    </w:p>
    <w:p>
      <w:pPr>
        <w:adjustRightInd w:val="0"/>
        <w:snapToGrid w:val="0"/>
        <w:spacing w:line="360" w:lineRule="auto"/>
        <w:jc w:val="left"/>
        <w:rPr>
          <w:rFonts w:hint="eastAsia" w:ascii="仿宋" w:hAnsi="仿宋" w:eastAsia="仿宋" w:cs="仿宋"/>
          <w:sz w:val="20"/>
          <w:szCs w:val="20"/>
        </w:rPr>
      </w:pPr>
      <w:r>
        <w:rPr>
          <w:rFonts w:hint="eastAsia" w:ascii="仿宋" w:hAnsi="仿宋" w:eastAsia="仿宋" w:cs="仿宋"/>
          <w:sz w:val="20"/>
          <w:szCs w:val="20"/>
        </w:rPr>
        <w:t xml:space="preserve">    </w:t>
      </w:r>
      <w:r>
        <w:rPr>
          <w:rFonts w:hint="eastAsia" w:ascii="仿宋" w:hAnsi="仿宋" w:eastAsia="仿宋" w:cs="仿宋"/>
          <w:sz w:val="20"/>
          <w:szCs w:val="20"/>
          <w:lang w:val="en-US" w:eastAsia="zh-CN"/>
        </w:rPr>
        <w:t>3</w:t>
      </w:r>
      <w:r>
        <w:rPr>
          <w:rFonts w:hint="eastAsia" w:ascii="仿宋" w:hAnsi="仿宋" w:eastAsia="仿宋" w:cs="仿宋"/>
          <w:sz w:val="20"/>
          <w:szCs w:val="20"/>
        </w:rPr>
        <w:t>.3调试须按照说明书的要求进行，应对医疗设备的各项技术功能逐一调试。</w:t>
      </w:r>
    </w:p>
    <w:p>
      <w:pPr>
        <w:adjustRightInd w:val="0"/>
        <w:snapToGrid w:val="0"/>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.4当医疗设备主要指标（软硬件齐全、技术功能实现、产品稳定性）达到</w:t>
      </w:r>
      <w:r>
        <w:rPr>
          <w:rFonts w:hint="eastAsia" w:ascii="仿宋" w:hAnsi="仿宋" w:eastAsia="仿宋" w:cs="仿宋"/>
          <w:sz w:val="20"/>
          <w:szCs w:val="20"/>
          <w:lang w:eastAsia="zh-CN"/>
        </w:rPr>
        <w:t>采购文件</w:t>
      </w:r>
      <w:r>
        <w:rPr>
          <w:rFonts w:hint="eastAsia" w:ascii="仿宋" w:hAnsi="仿宋" w:eastAsia="仿宋" w:cs="仿宋"/>
          <w:sz w:val="20"/>
          <w:szCs w:val="20"/>
        </w:rPr>
        <w:t>要求，试运行通过；如果上述条件不满足，需重新进行试运行。</w:t>
      </w:r>
    </w:p>
    <w:p>
      <w:pPr>
        <w:adjustRightInd w:val="0"/>
        <w:snapToGrid w:val="0"/>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.5安装、调试并通过试运行所需时间。</w:t>
      </w:r>
    </w:p>
    <w:p>
      <w:pPr>
        <w:pStyle w:val="12"/>
        <w:adjustRightInd w:val="0"/>
        <w:snapToGrid w:val="0"/>
        <w:spacing w:line="360" w:lineRule="auto"/>
        <w:ind w:firstLine="241"/>
        <w:jc w:val="left"/>
        <w:rPr>
          <w:rFonts w:hint="eastAsia" w:ascii="仿宋" w:hAnsi="仿宋" w:eastAsia="仿宋" w:cs="仿宋"/>
          <w:b/>
          <w:bCs/>
          <w:sz w:val="20"/>
          <w:szCs w:val="20"/>
        </w:rPr>
      </w:pPr>
      <w:r>
        <w:rPr>
          <w:rFonts w:hint="eastAsia" w:ascii="仿宋" w:hAnsi="仿宋" w:eastAsia="仿宋" w:cs="仿宋"/>
          <w:b/>
          <w:bCs/>
          <w:sz w:val="20"/>
          <w:szCs w:val="20"/>
          <w:lang w:val="en-US" w:eastAsia="zh-CN"/>
        </w:rPr>
        <w:t>四</w:t>
      </w:r>
      <w:r>
        <w:rPr>
          <w:rFonts w:hint="eastAsia" w:ascii="仿宋" w:hAnsi="仿宋" w:eastAsia="仿宋" w:cs="仿宋"/>
          <w:b/>
          <w:bCs/>
          <w:sz w:val="20"/>
          <w:szCs w:val="20"/>
        </w:rPr>
        <w:t>、培训</w:t>
      </w:r>
    </w:p>
    <w:p>
      <w:pPr>
        <w:adjustRightInd w:val="0"/>
        <w:snapToGrid w:val="0"/>
        <w:spacing w:line="360" w:lineRule="auto"/>
        <w:ind w:firstLine="420"/>
        <w:jc w:val="left"/>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.1中标方应对设备操作及维修人员进行操作及维修培训，直至临床人员熟练掌握操作及维修技能为止。</w:t>
      </w:r>
    </w:p>
    <w:p>
      <w:pPr>
        <w:adjustRightInd w:val="0"/>
        <w:snapToGrid w:val="0"/>
        <w:spacing w:line="360" w:lineRule="auto"/>
        <w:ind w:firstLine="420"/>
        <w:jc w:val="left"/>
        <w:rPr>
          <w:rFonts w:hint="eastAsia" w:ascii="仿宋" w:hAnsi="仿宋" w:eastAsia="仿宋" w:cs="仿宋"/>
          <w:snapToGrid w:val="0"/>
          <w:kern w:val="24"/>
          <w:sz w:val="20"/>
          <w:szCs w:val="20"/>
        </w:rPr>
      </w:pPr>
      <w:r>
        <w:rPr>
          <w:rFonts w:hint="eastAsia" w:ascii="仿宋" w:hAnsi="仿宋" w:eastAsia="仿宋" w:cs="仿宋"/>
          <w:bCs/>
          <w:sz w:val="20"/>
          <w:szCs w:val="20"/>
          <w:lang w:val="en-US" w:eastAsia="zh-CN"/>
        </w:rPr>
        <w:t>4</w:t>
      </w:r>
      <w:r>
        <w:rPr>
          <w:rFonts w:hint="eastAsia" w:ascii="仿宋" w:hAnsi="仿宋" w:eastAsia="仿宋" w:cs="仿宋"/>
          <w:bCs/>
          <w:sz w:val="20"/>
          <w:szCs w:val="20"/>
        </w:rPr>
        <w:t>.2</w:t>
      </w:r>
      <w:r>
        <w:rPr>
          <w:rFonts w:hint="eastAsia" w:ascii="仿宋" w:hAnsi="仿宋" w:eastAsia="仿宋" w:cs="仿宋"/>
          <w:bCs/>
          <w:snapToGrid w:val="0"/>
          <w:kern w:val="24"/>
          <w:sz w:val="20"/>
          <w:szCs w:val="20"/>
        </w:rPr>
        <w:t>对我</w:t>
      </w:r>
      <w:r>
        <w:rPr>
          <w:rFonts w:hint="eastAsia" w:ascii="仿宋" w:hAnsi="仿宋" w:eastAsia="仿宋" w:cs="仿宋"/>
          <w:snapToGrid w:val="0"/>
          <w:kern w:val="24"/>
          <w:sz w:val="20"/>
          <w:szCs w:val="20"/>
        </w:rPr>
        <w:t>院使用科室及维修人员关于机器常见故障及解决方案进行培训，培训必须达到我方能熟练掌握机器操作流程，能解决常见故障。</w:t>
      </w:r>
    </w:p>
    <w:p>
      <w:pPr>
        <w:adjustRightInd w:val="0"/>
        <w:snapToGrid w:val="0"/>
        <w:spacing w:line="360" w:lineRule="auto"/>
        <w:ind w:firstLine="420"/>
        <w:jc w:val="left"/>
        <w:rPr>
          <w:rFonts w:hint="eastAsia" w:ascii="仿宋" w:hAnsi="仿宋" w:eastAsia="仿宋" w:cs="仿宋"/>
          <w:snapToGrid w:val="0"/>
          <w:kern w:val="24"/>
          <w:sz w:val="20"/>
          <w:szCs w:val="20"/>
        </w:rPr>
      </w:pPr>
      <w:r>
        <w:rPr>
          <w:rFonts w:hint="eastAsia" w:ascii="仿宋" w:hAnsi="仿宋" w:eastAsia="仿宋" w:cs="仿宋"/>
          <w:snapToGrid w:val="0"/>
          <w:kern w:val="24"/>
          <w:sz w:val="20"/>
          <w:szCs w:val="20"/>
          <w:lang w:val="en-US" w:eastAsia="zh-CN"/>
        </w:rPr>
        <w:t>4</w:t>
      </w:r>
      <w:r>
        <w:rPr>
          <w:rFonts w:hint="eastAsia" w:ascii="仿宋" w:hAnsi="仿宋" w:eastAsia="仿宋" w:cs="仿宋"/>
          <w:snapToGrid w:val="0"/>
          <w:kern w:val="24"/>
          <w:sz w:val="20"/>
          <w:szCs w:val="20"/>
        </w:rPr>
        <w:t>.3免费培训操作人员至少两名。</w:t>
      </w:r>
      <w:r>
        <w:rPr>
          <w:rFonts w:hint="eastAsia" w:ascii="仿宋" w:hAnsi="仿宋" w:eastAsia="仿宋" w:cs="仿宋"/>
          <w:sz w:val="20"/>
          <w:szCs w:val="20"/>
        </w:rPr>
        <w:t>提供培训人数、培训时长等详细培训记录。</w:t>
      </w:r>
    </w:p>
    <w:p>
      <w:pPr>
        <w:pStyle w:val="12"/>
        <w:adjustRightInd w:val="0"/>
        <w:snapToGrid w:val="0"/>
        <w:spacing w:line="360" w:lineRule="auto"/>
        <w:ind w:firstLine="0" w:firstLineChars="0"/>
        <w:jc w:val="left"/>
        <w:rPr>
          <w:rFonts w:hint="eastAsia" w:ascii="仿宋" w:hAnsi="仿宋" w:eastAsia="仿宋" w:cs="仿宋"/>
          <w:b/>
          <w:bCs/>
          <w:sz w:val="20"/>
          <w:szCs w:val="20"/>
        </w:rPr>
      </w:pPr>
      <w:r>
        <w:rPr>
          <w:rFonts w:hint="eastAsia" w:ascii="仿宋" w:hAnsi="仿宋" w:eastAsia="仿宋" w:cs="仿宋"/>
          <w:b/>
          <w:bCs/>
          <w:sz w:val="20"/>
          <w:szCs w:val="20"/>
          <w:lang w:val="en-US" w:eastAsia="zh-CN"/>
        </w:rPr>
        <w:t>五</w:t>
      </w:r>
      <w:r>
        <w:rPr>
          <w:rFonts w:hint="eastAsia" w:ascii="仿宋" w:hAnsi="仿宋" w:eastAsia="仿宋" w:cs="仿宋"/>
          <w:b/>
          <w:bCs/>
          <w:sz w:val="20"/>
          <w:szCs w:val="20"/>
        </w:rPr>
        <w:t>、验收</w:t>
      </w:r>
    </w:p>
    <w:p>
      <w:pPr>
        <w:tabs>
          <w:tab w:val="left" w:pos="313"/>
        </w:tabs>
        <w:spacing w:line="360" w:lineRule="auto"/>
        <w:ind w:firstLine="384" w:firstLineChars="200"/>
        <w:jc w:val="left"/>
        <w:rPr>
          <w:rFonts w:hint="eastAsia" w:ascii="仿宋" w:hAnsi="仿宋" w:eastAsia="仿宋" w:cs="仿宋"/>
          <w:sz w:val="20"/>
          <w:szCs w:val="20"/>
        </w:rPr>
      </w:pPr>
      <w:r>
        <w:rPr>
          <w:rFonts w:hint="eastAsia" w:ascii="仿宋" w:hAnsi="仿宋" w:eastAsia="仿宋" w:cs="仿宋"/>
          <w:spacing w:val="-4"/>
          <w:sz w:val="20"/>
          <w:szCs w:val="20"/>
          <w:lang w:val="en-US" w:eastAsia="zh-CN"/>
        </w:rPr>
        <w:t>5</w:t>
      </w:r>
      <w:r>
        <w:rPr>
          <w:rFonts w:hint="eastAsia" w:ascii="仿宋" w:hAnsi="仿宋" w:eastAsia="仿宋" w:cs="仿宋"/>
          <w:spacing w:val="-4"/>
          <w:sz w:val="20"/>
          <w:szCs w:val="20"/>
        </w:rPr>
        <w:t>.1验收形式：</w:t>
      </w:r>
      <w:r>
        <w:rPr>
          <w:rFonts w:hint="eastAsia" w:ascii="仿宋" w:hAnsi="仿宋" w:eastAsia="仿宋" w:cs="仿宋"/>
          <w:sz w:val="20"/>
          <w:szCs w:val="20"/>
        </w:rPr>
        <w:t>联合验收 。验收工作由各主管职能科室牵头，</w:t>
      </w:r>
      <w:r>
        <w:rPr>
          <w:rFonts w:hint="eastAsia" w:ascii="仿宋" w:hAnsi="仿宋" w:eastAsia="仿宋" w:cs="仿宋"/>
          <w:sz w:val="20"/>
          <w:szCs w:val="20"/>
          <w:lang w:val="en-US" w:eastAsia="zh-CN"/>
        </w:rPr>
        <w:t>联合医学装备部</w:t>
      </w:r>
      <w:r>
        <w:rPr>
          <w:rFonts w:hint="eastAsia" w:ascii="仿宋" w:hAnsi="仿宋" w:eastAsia="仿宋" w:cs="仿宋"/>
          <w:sz w:val="20"/>
          <w:szCs w:val="20"/>
        </w:rPr>
        <w:t>组成联合验收小组共同验收，签字确认。</w:t>
      </w:r>
    </w:p>
    <w:p>
      <w:pPr>
        <w:tabs>
          <w:tab w:val="left" w:pos="313"/>
        </w:tabs>
        <w:spacing w:line="360" w:lineRule="auto"/>
        <w:ind w:firstLine="384" w:firstLineChars="200"/>
        <w:jc w:val="left"/>
        <w:rPr>
          <w:rFonts w:hint="eastAsia" w:ascii="仿宋" w:hAnsi="仿宋" w:eastAsia="仿宋" w:cs="仿宋"/>
          <w:sz w:val="20"/>
          <w:szCs w:val="20"/>
        </w:rPr>
      </w:pPr>
      <w:r>
        <w:rPr>
          <w:rFonts w:hint="eastAsia" w:ascii="仿宋" w:hAnsi="仿宋" w:eastAsia="仿宋" w:cs="仿宋"/>
          <w:spacing w:val="-4"/>
          <w:sz w:val="20"/>
          <w:szCs w:val="20"/>
          <w:lang w:val="en-US" w:eastAsia="zh-CN"/>
        </w:rPr>
        <w:t>5</w:t>
      </w:r>
      <w:r>
        <w:rPr>
          <w:rFonts w:hint="eastAsia" w:ascii="仿宋" w:hAnsi="仿宋" w:eastAsia="仿宋" w:cs="仿宋"/>
          <w:spacing w:val="-4"/>
          <w:sz w:val="20"/>
          <w:szCs w:val="20"/>
        </w:rPr>
        <w:t>.2</w:t>
      </w:r>
      <w:r>
        <w:rPr>
          <w:rFonts w:hint="eastAsia" w:ascii="仿宋" w:hAnsi="仿宋" w:eastAsia="仿宋" w:cs="仿宋"/>
          <w:sz w:val="20"/>
          <w:szCs w:val="20"/>
        </w:rPr>
        <w:t>资料验收：验收资料包含：验收报告、采购合同、产品合格证（或质量保证书）、装箱单或随货同行单、使用说明书、中文版操作和维护手册、常见故障说明等资料。</w:t>
      </w:r>
    </w:p>
    <w:p>
      <w:pPr>
        <w:tabs>
          <w:tab w:val="left" w:pos="313"/>
        </w:tabs>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3设备验收。对设备的到货期是否在合同规定的期限内、生产日期是否在规定的期限、硬件配置是否齐全、软件功能是否能实现、相关信息系统连接是否到位、电气安全等进行验收，确保机器能够安全有效地为临床服务。</w:t>
      </w:r>
    </w:p>
    <w:p>
      <w:pPr>
        <w:tabs>
          <w:tab w:val="left" w:pos="313"/>
        </w:tabs>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.4培训验收。中标厂家必须派专业的工程师对相关医护人员进行系统培训，并通过培训考核。</w:t>
      </w:r>
    </w:p>
    <w:p>
      <w:pPr>
        <w:adjustRightInd w:val="0"/>
        <w:snapToGrid w:val="0"/>
        <w:spacing w:line="360" w:lineRule="auto"/>
        <w:jc w:val="left"/>
        <w:rPr>
          <w:rFonts w:hint="eastAsia" w:ascii="仿宋" w:hAnsi="仿宋" w:eastAsia="仿宋" w:cs="仿宋"/>
          <w:b/>
          <w:bCs/>
          <w:color w:val="auto"/>
          <w:sz w:val="20"/>
          <w:szCs w:val="20"/>
        </w:rPr>
      </w:pPr>
      <w:r>
        <w:rPr>
          <w:rFonts w:hint="eastAsia" w:ascii="仿宋" w:hAnsi="仿宋" w:eastAsia="仿宋" w:cs="仿宋"/>
          <w:b/>
          <w:bCs/>
          <w:color w:val="auto"/>
          <w:sz w:val="20"/>
          <w:szCs w:val="20"/>
          <w:lang w:val="en-US" w:eastAsia="zh-CN"/>
        </w:rPr>
        <w:t>六</w:t>
      </w:r>
      <w:r>
        <w:rPr>
          <w:rFonts w:hint="eastAsia" w:ascii="仿宋" w:hAnsi="仿宋" w:eastAsia="仿宋" w:cs="仿宋"/>
          <w:b/>
          <w:bCs/>
          <w:color w:val="auto"/>
          <w:sz w:val="20"/>
          <w:szCs w:val="20"/>
        </w:rPr>
        <w:t>、售后服务</w:t>
      </w:r>
    </w:p>
    <w:p>
      <w:pPr>
        <w:pStyle w:val="12"/>
        <w:spacing w:line="360" w:lineRule="auto"/>
        <w:ind w:left="420" w:leftChars="200" w:firstLine="0" w:firstLineChars="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6</w:t>
      </w:r>
      <w:r>
        <w:rPr>
          <w:rFonts w:hint="eastAsia" w:ascii="仿宋" w:hAnsi="仿宋" w:eastAsia="仿宋" w:cs="仿宋"/>
          <w:color w:val="auto"/>
          <w:sz w:val="20"/>
          <w:szCs w:val="20"/>
        </w:rPr>
        <w:t>.1软件</w:t>
      </w:r>
      <w:r>
        <w:rPr>
          <w:rFonts w:hint="eastAsia" w:ascii="仿宋" w:hAnsi="仿宋" w:eastAsia="仿宋" w:cs="仿宋"/>
          <w:color w:val="auto"/>
          <w:sz w:val="20"/>
          <w:szCs w:val="20"/>
          <w:lang w:val="en-US" w:eastAsia="zh-CN"/>
        </w:rPr>
        <w:t>系统</w:t>
      </w:r>
      <w:r>
        <w:rPr>
          <w:rFonts w:hint="eastAsia" w:ascii="仿宋" w:hAnsi="仿宋" w:eastAsia="仿宋" w:cs="仿宋"/>
          <w:color w:val="auto"/>
          <w:sz w:val="20"/>
          <w:szCs w:val="20"/>
        </w:rPr>
        <w:t>终身免费升级。</w:t>
      </w:r>
    </w:p>
    <w:p>
      <w:pPr>
        <w:pStyle w:val="12"/>
        <w:spacing w:line="360" w:lineRule="auto"/>
        <w:ind w:firstLine="400" w:firstLineChars="20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6</w:t>
      </w:r>
      <w:r>
        <w:rPr>
          <w:rFonts w:hint="eastAsia" w:ascii="仿宋" w:hAnsi="仿宋" w:eastAsia="仿宋" w:cs="仿宋"/>
          <w:color w:val="auto"/>
          <w:sz w:val="20"/>
          <w:szCs w:val="20"/>
        </w:rPr>
        <w:t>.2质保期内，由原厂工程师每六个月进行一次免费维护保养以及不定期巡查保养服务，并向甲方提供维护保养报告，维护保养报告包括设备清洁、性能测试及校准、必要</w:t>
      </w:r>
      <w:r>
        <w:rPr>
          <w:rFonts w:hint="eastAsia" w:ascii="仿宋" w:hAnsi="仿宋" w:eastAsia="仿宋" w:cs="仿宋"/>
          <w:color w:val="auto"/>
          <w:sz w:val="20"/>
          <w:szCs w:val="20"/>
          <w:lang w:val="en-US" w:eastAsia="zh-CN"/>
        </w:rPr>
        <w:t>的</w:t>
      </w:r>
      <w:r>
        <w:rPr>
          <w:rFonts w:hint="eastAsia" w:ascii="仿宋" w:hAnsi="仿宋" w:eastAsia="仿宋" w:cs="仿宋"/>
          <w:color w:val="auto"/>
          <w:sz w:val="20"/>
          <w:szCs w:val="20"/>
        </w:rPr>
        <w:t>机械或电气安全检查，以及按照制造商要求保证设备正常运行的其他维护维修。</w:t>
      </w:r>
    </w:p>
    <w:p>
      <w:pPr>
        <w:spacing w:line="360" w:lineRule="auto"/>
        <w:ind w:firstLine="400" w:firstLineChars="20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6</w:t>
      </w:r>
      <w:r>
        <w:rPr>
          <w:rFonts w:hint="eastAsia" w:ascii="仿宋" w:hAnsi="仿宋" w:eastAsia="仿宋" w:cs="仿宋"/>
          <w:color w:val="auto"/>
          <w:sz w:val="20"/>
          <w:szCs w:val="20"/>
        </w:rPr>
        <w:t>.3一个月内非人为质量问题须更换同型号全新设备。</w:t>
      </w:r>
    </w:p>
    <w:p>
      <w:pPr>
        <w:adjustRightInd w:val="0"/>
        <w:spacing w:line="360" w:lineRule="auto"/>
        <w:ind w:firstLine="400" w:firstLineChars="200"/>
        <w:rPr>
          <w:rFonts w:hint="eastAsia" w:ascii="仿宋" w:hAnsi="仿宋" w:eastAsia="仿宋" w:cs="仿宋"/>
          <w:snapToGrid w:val="0"/>
          <w:color w:val="auto"/>
          <w:kern w:val="24"/>
          <w:sz w:val="20"/>
          <w:szCs w:val="20"/>
        </w:rPr>
      </w:pPr>
      <w:r>
        <w:rPr>
          <w:rFonts w:hint="eastAsia" w:ascii="仿宋" w:hAnsi="仿宋" w:eastAsia="仿宋" w:cs="仿宋"/>
          <w:color w:val="auto"/>
          <w:sz w:val="20"/>
          <w:szCs w:val="20"/>
          <w:lang w:val="en-US" w:eastAsia="zh-CN"/>
        </w:rPr>
        <w:t>6</w:t>
      </w:r>
      <w:r>
        <w:rPr>
          <w:rFonts w:hint="eastAsia" w:ascii="仿宋" w:hAnsi="仿宋" w:eastAsia="仿宋" w:cs="仿宋"/>
          <w:color w:val="auto"/>
          <w:sz w:val="20"/>
          <w:szCs w:val="20"/>
        </w:rPr>
        <w:t>.4</w:t>
      </w:r>
      <w:r>
        <w:rPr>
          <w:rFonts w:hint="eastAsia" w:ascii="仿宋" w:hAnsi="仿宋" w:eastAsia="仿宋" w:cs="仿宋"/>
          <w:snapToGrid w:val="0"/>
          <w:color w:val="auto"/>
          <w:kern w:val="24"/>
          <w:sz w:val="20"/>
          <w:szCs w:val="20"/>
        </w:rPr>
        <w:t>经销商（生产厂家）提供仪器报修电话服务；在接到正式通知后 2小时内响应， 24 小时内到达现场进行检修，解决问题时间不超过48 小时。原设备修复后的质保期限相应延长。</w:t>
      </w:r>
    </w:p>
    <w:p>
      <w:pPr>
        <w:adjustRightInd w:val="0"/>
        <w:snapToGrid w:val="0"/>
        <w:spacing w:line="360" w:lineRule="auto"/>
        <w:ind w:firstLine="400" w:firstLineChars="200"/>
        <w:rPr>
          <w:rFonts w:hint="eastAsia" w:ascii="仿宋" w:hAnsi="仿宋" w:eastAsia="仿宋" w:cs="仿宋"/>
          <w:snapToGrid w:val="0"/>
          <w:color w:val="auto"/>
          <w:kern w:val="24"/>
          <w:sz w:val="20"/>
          <w:szCs w:val="20"/>
        </w:rPr>
      </w:pPr>
      <w:r>
        <w:rPr>
          <w:rFonts w:hint="eastAsia" w:ascii="仿宋" w:hAnsi="仿宋" w:eastAsia="仿宋" w:cs="仿宋"/>
          <w:snapToGrid w:val="0"/>
          <w:color w:val="auto"/>
          <w:kern w:val="24"/>
          <w:sz w:val="20"/>
          <w:szCs w:val="20"/>
          <w:lang w:val="en-US" w:eastAsia="zh-CN"/>
        </w:rPr>
        <w:t>6</w:t>
      </w:r>
      <w:r>
        <w:rPr>
          <w:rFonts w:hint="eastAsia" w:ascii="仿宋" w:hAnsi="仿宋" w:eastAsia="仿宋" w:cs="仿宋"/>
          <w:snapToGrid w:val="0"/>
          <w:color w:val="auto"/>
          <w:kern w:val="24"/>
          <w:sz w:val="20"/>
          <w:szCs w:val="20"/>
        </w:rPr>
        <w:t>.5保证开机率不低于95%。</w:t>
      </w:r>
    </w:p>
    <w:p>
      <w:pPr>
        <w:adjustRightInd w:val="0"/>
        <w:snapToGrid w:val="0"/>
        <w:spacing w:line="360" w:lineRule="auto"/>
        <w:ind w:firstLine="400" w:firstLineChars="200"/>
        <w:rPr>
          <w:rFonts w:hint="eastAsia" w:ascii="仿宋" w:hAnsi="仿宋" w:eastAsia="仿宋" w:cs="仿宋"/>
          <w:color w:val="auto"/>
          <w:sz w:val="20"/>
          <w:szCs w:val="20"/>
        </w:rPr>
      </w:pPr>
      <w:r>
        <w:rPr>
          <w:rFonts w:hint="eastAsia" w:ascii="仿宋" w:hAnsi="仿宋" w:eastAsia="仿宋" w:cs="仿宋"/>
          <w:snapToGrid w:val="0"/>
          <w:color w:val="auto"/>
          <w:kern w:val="24"/>
          <w:sz w:val="20"/>
          <w:szCs w:val="20"/>
          <w:lang w:val="en-US" w:eastAsia="zh-CN"/>
        </w:rPr>
        <w:t>6</w:t>
      </w:r>
      <w:r>
        <w:rPr>
          <w:rFonts w:hint="eastAsia" w:ascii="仿宋" w:hAnsi="仿宋" w:eastAsia="仿宋" w:cs="仿宋"/>
          <w:snapToGrid w:val="0"/>
          <w:color w:val="auto"/>
          <w:kern w:val="24"/>
          <w:sz w:val="20"/>
          <w:szCs w:val="20"/>
        </w:rPr>
        <w:t>.6</w:t>
      </w:r>
      <w:r>
        <w:rPr>
          <w:rFonts w:hint="eastAsia" w:ascii="仿宋" w:hAnsi="仿宋" w:eastAsia="仿宋" w:cs="仿宋"/>
          <w:color w:val="auto"/>
          <w:sz w:val="20"/>
          <w:szCs w:val="20"/>
        </w:rPr>
        <w:t>提供专用维修工具 1 套。</w:t>
      </w:r>
    </w:p>
    <w:p>
      <w:pPr>
        <w:pStyle w:val="12"/>
        <w:adjustRightInd w:val="0"/>
        <w:snapToGrid w:val="0"/>
        <w:spacing w:line="360" w:lineRule="auto"/>
        <w:ind w:firstLine="240"/>
        <w:rPr>
          <w:rFonts w:hint="eastAsia" w:ascii="仿宋" w:hAnsi="仿宋" w:eastAsia="仿宋" w:cs="仿宋"/>
          <w:color w:val="FF0000"/>
          <w:sz w:val="20"/>
          <w:szCs w:val="20"/>
        </w:rPr>
      </w:pPr>
      <w:r>
        <w:rPr>
          <w:rFonts w:hint="eastAsia" w:ascii="仿宋" w:hAnsi="仿宋" w:eastAsia="仿宋" w:cs="仿宋"/>
          <w:color w:val="auto"/>
          <w:sz w:val="20"/>
          <w:szCs w:val="20"/>
        </w:rPr>
        <w:t xml:space="preserve">  </w:t>
      </w:r>
      <w:r>
        <w:rPr>
          <w:rFonts w:hint="eastAsia" w:ascii="仿宋" w:hAnsi="仿宋" w:eastAsia="仿宋" w:cs="仿宋"/>
          <w:color w:val="auto"/>
          <w:sz w:val="20"/>
          <w:szCs w:val="20"/>
          <w:lang w:val="en-US" w:eastAsia="zh-CN"/>
        </w:rPr>
        <w:t>6</w:t>
      </w:r>
      <w:r>
        <w:rPr>
          <w:rFonts w:hint="eastAsia" w:ascii="仿宋" w:hAnsi="仿宋" w:eastAsia="仿宋" w:cs="仿宋"/>
          <w:color w:val="auto"/>
          <w:sz w:val="20"/>
          <w:szCs w:val="20"/>
        </w:rPr>
        <w:t>.7提供原厂售后服务证明文件。</w:t>
      </w:r>
    </w:p>
    <w:p>
      <w:pPr>
        <w:pStyle w:val="12"/>
        <w:adjustRightInd w:val="0"/>
        <w:snapToGrid w:val="0"/>
        <w:spacing w:line="360" w:lineRule="auto"/>
        <w:ind w:firstLine="0" w:firstLineChars="0"/>
        <w:rPr>
          <w:rFonts w:hint="eastAsia" w:ascii="仿宋" w:hAnsi="仿宋" w:eastAsia="仿宋" w:cs="仿宋"/>
          <w:b/>
          <w:bCs/>
          <w:color w:val="000000" w:themeColor="text1"/>
          <w:sz w:val="20"/>
          <w:szCs w:val="20"/>
          <w14:textFill>
            <w14:solidFill>
              <w14:schemeClr w14:val="tx1"/>
            </w14:solidFill>
          </w14:textFill>
        </w:rPr>
      </w:pPr>
      <w:bookmarkStart w:id="18" w:name="_Hlk73888836"/>
      <w:r>
        <w:rPr>
          <w:rFonts w:hint="eastAsia" w:ascii="仿宋" w:hAnsi="仿宋" w:eastAsia="仿宋" w:cs="仿宋"/>
          <w:b/>
          <w:bCs/>
          <w:color w:val="000000" w:themeColor="text1"/>
          <w:sz w:val="20"/>
          <w:szCs w:val="20"/>
          <w:lang w:val="en-US" w:eastAsia="zh-CN"/>
          <w14:textFill>
            <w14:solidFill>
              <w14:schemeClr w14:val="tx1"/>
            </w14:solidFill>
          </w14:textFill>
        </w:rPr>
        <w:t>七</w:t>
      </w:r>
      <w:r>
        <w:rPr>
          <w:rFonts w:hint="eastAsia" w:ascii="仿宋" w:hAnsi="仿宋" w:eastAsia="仿宋" w:cs="仿宋"/>
          <w:b/>
          <w:bCs/>
          <w:color w:val="000000" w:themeColor="text1"/>
          <w:sz w:val="20"/>
          <w:szCs w:val="20"/>
          <w14:textFill>
            <w14:solidFill>
              <w14:schemeClr w14:val="tx1"/>
            </w14:solidFill>
          </w14:textFill>
        </w:rPr>
        <w:t>、备品备件</w:t>
      </w:r>
      <w:bookmarkEnd w:id="18"/>
      <w:r>
        <w:rPr>
          <w:rFonts w:hint="eastAsia" w:ascii="仿宋" w:hAnsi="仿宋" w:eastAsia="仿宋" w:cs="仿宋"/>
          <w:b/>
          <w:bCs/>
          <w:color w:val="000000" w:themeColor="text1"/>
          <w:sz w:val="20"/>
          <w:szCs w:val="20"/>
          <w14:textFill>
            <w14:solidFill>
              <w14:schemeClr w14:val="tx1"/>
            </w14:solidFill>
          </w14:textFill>
        </w:rPr>
        <w:t>保障措施</w:t>
      </w:r>
    </w:p>
    <w:p>
      <w:pPr>
        <w:pStyle w:val="12"/>
        <w:adjustRightInd w:val="0"/>
        <w:snapToGrid w:val="0"/>
        <w:spacing w:line="360" w:lineRule="auto"/>
        <w:ind w:left="420" w:leftChars="200" w:firstLine="0" w:firstLineChars="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w:t>
      </w:r>
      <w:r>
        <w:rPr>
          <w:rFonts w:hint="eastAsia" w:ascii="仿宋" w:hAnsi="仿宋" w:eastAsia="仿宋" w:cs="仿宋"/>
          <w:color w:val="000000" w:themeColor="text1"/>
          <w:sz w:val="20"/>
          <w:szCs w:val="20"/>
          <w14:textFill>
            <w14:solidFill>
              <w14:schemeClr w14:val="tx1"/>
            </w14:solidFill>
          </w14:textFill>
        </w:rPr>
        <w:t>.1 质保期内免费</w:t>
      </w:r>
      <w:r>
        <w:rPr>
          <w:rFonts w:hint="eastAsia" w:ascii="仿宋" w:hAnsi="仿宋" w:eastAsia="仿宋" w:cs="仿宋"/>
          <w:color w:val="000000" w:themeColor="text1"/>
          <w:sz w:val="20"/>
          <w:szCs w:val="20"/>
          <w:lang w:val="en-US" w:eastAsia="zh-CN"/>
          <w14:textFill>
            <w14:solidFill>
              <w14:schemeClr w14:val="tx1"/>
            </w14:solidFill>
          </w14:textFill>
        </w:rPr>
        <w:t>提</w:t>
      </w:r>
      <w:r>
        <w:rPr>
          <w:rFonts w:hint="eastAsia" w:ascii="仿宋" w:hAnsi="仿宋" w:eastAsia="仿宋" w:cs="仿宋"/>
          <w:color w:val="000000" w:themeColor="text1"/>
          <w:sz w:val="20"/>
          <w:szCs w:val="20"/>
          <w14:textFill>
            <w14:solidFill>
              <w14:schemeClr w14:val="tx1"/>
            </w14:solidFill>
          </w14:textFill>
        </w:rPr>
        <w:t>供设备运行和维护所必需的原厂备品备件，质保期外保证备</w:t>
      </w:r>
    </w:p>
    <w:p>
      <w:pPr>
        <w:pStyle w:val="12"/>
        <w:adjustRightInd w:val="0"/>
        <w:snapToGrid w:val="0"/>
        <w:spacing w:line="360" w:lineRule="auto"/>
        <w:ind w:firstLine="0" w:firstLineChars="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品备件长期稳定供货，保证95%的开机率。</w:t>
      </w:r>
    </w:p>
    <w:p>
      <w:pPr>
        <w:pStyle w:val="12"/>
        <w:adjustRightInd w:val="0"/>
        <w:snapToGrid w:val="0"/>
        <w:spacing w:line="360" w:lineRule="auto"/>
        <w:ind w:firstLine="400" w:firstLineChars="20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w:t>
      </w:r>
      <w:r>
        <w:rPr>
          <w:rFonts w:hint="eastAsia" w:ascii="仿宋" w:hAnsi="仿宋" w:eastAsia="仿宋" w:cs="仿宋"/>
          <w:color w:val="000000" w:themeColor="text1"/>
          <w:sz w:val="20"/>
          <w:szCs w:val="20"/>
          <w14:textFill>
            <w14:solidFill>
              <w14:schemeClr w14:val="tx1"/>
            </w14:solidFill>
          </w14:textFill>
        </w:rPr>
        <w:t>.2 所有备品备件在发运前都应进行测试，以保证正常运行。</w:t>
      </w:r>
    </w:p>
    <w:p>
      <w:pPr>
        <w:pStyle w:val="12"/>
        <w:adjustRightInd w:val="0"/>
        <w:snapToGrid w:val="0"/>
        <w:spacing w:line="360" w:lineRule="auto"/>
        <w:ind w:firstLine="0" w:firstLineChars="0"/>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b/>
          <w:bCs/>
          <w:color w:val="000000" w:themeColor="text1"/>
          <w:sz w:val="20"/>
          <w:szCs w:val="20"/>
          <w:lang w:val="en-US" w:eastAsia="zh-CN"/>
          <w14:textFill>
            <w14:solidFill>
              <w14:schemeClr w14:val="tx1"/>
            </w14:solidFill>
          </w14:textFill>
        </w:rPr>
        <w:t>八、投标产品在临床或科研实用价值的先进性</w:t>
      </w:r>
    </w:p>
    <w:p>
      <w:pPr>
        <w:pStyle w:val="12"/>
        <w:adjustRightInd w:val="0"/>
        <w:snapToGrid w:val="0"/>
        <w:spacing w:line="360" w:lineRule="auto"/>
        <w:ind w:firstLine="400" w:firstLineChars="200"/>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8.1如投标产品在临床或科研上具有实用价值的先进技术、先进功能或独特优势，可在投标文件中列明。</w:t>
      </w:r>
    </w:p>
    <w:p>
      <w:pPr>
        <w:pStyle w:val="12"/>
        <w:adjustRightInd w:val="0"/>
        <w:snapToGrid w:val="0"/>
        <w:spacing w:line="360" w:lineRule="auto"/>
        <w:ind w:firstLine="400" w:firstLineChars="200"/>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8.2列明的先进技术、先进功能或独特优势应附有响应的证明材料，证明材料可以为公开发布的产品彩页或产品的检测报告或技术白皮书等。</w:t>
      </w:r>
    </w:p>
    <w:p>
      <w:pPr>
        <w:pStyle w:val="12"/>
        <w:adjustRightInd w:val="0"/>
        <w:snapToGrid w:val="0"/>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p>
    <w:p>
      <w:pPr>
        <w:pStyle w:val="6"/>
        <w:spacing w:line="479" w:lineRule="auto"/>
      </w:pPr>
    </w:p>
    <w:p>
      <w:pPr>
        <w:rPr>
          <w:rFonts w:ascii="仿宋" w:hAnsi="仿宋" w:eastAsia="仿宋" w:cs="仿宋"/>
          <w:spacing w:val="2"/>
          <w:sz w:val="43"/>
          <w:szCs w:val="43"/>
          <w14:textOutline w14:w="7972" w14:cap="sq" w14:cmpd="sng">
            <w14:solidFill>
              <w14:srgbClr w14:val="000000"/>
            </w14:solidFill>
            <w14:prstDash w14:val="solid"/>
            <w14:bevel/>
          </w14:textOutline>
        </w:rPr>
      </w:pPr>
      <w:r>
        <w:rPr>
          <w:rFonts w:ascii="仿宋" w:hAnsi="仿宋" w:eastAsia="仿宋" w:cs="仿宋"/>
          <w:spacing w:val="2"/>
          <w:sz w:val="43"/>
          <w:szCs w:val="43"/>
          <w14:textOutline w14:w="7972" w14:cap="sq" w14:cmpd="sng">
            <w14:solidFill>
              <w14:srgbClr w14:val="000000"/>
            </w14:solidFill>
            <w14:prstDash w14:val="solid"/>
            <w14:bevel/>
          </w14:textOutline>
        </w:rPr>
        <w:br w:type="page"/>
      </w:r>
    </w:p>
    <w:p>
      <w:pPr>
        <w:spacing w:before="140" w:line="226" w:lineRule="auto"/>
        <w:ind w:left="2353"/>
        <w:outlineLvl w:val="0"/>
        <w:rPr>
          <w:rFonts w:ascii="仿宋" w:hAnsi="仿宋" w:eastAsia="仿宋" w:cs="仿宋"/>
          <w:sz w:val="43"/>
          <w:szCs w:val="43"/>
        </w:rPr>
      </w:pPr>
      <w:r>
        <w:rPr>
          <w:rFonts w:ascii="仿宋" w:hAnsi="仿宋" w:eastAsia="仿宋" w:cs="仿宋"/>
          <w:spacing w:val="2"/>
          <w:sz w:val="43"/>
          <w:szCs w:val="43"/>
          <w14:textOutline w14:w="7972" w14:cap="sq" w14:cmpd="sng">
            <w14:solidFill>
              <w14:srgbClr w14:val="000000"/>
            </w14:solidFill>
            <w14:prstDash w14:val="solid"/>
            <w14:bevel/>
          </w14:textOutline>
        </w:rPr>
        <w:t>第六章</w:t>
      </w:r>
      <w:r>
        <w:rPr>
          <w:rFonts w:ascii="仿宋" w:hAnsi="仿宋" w:eastAsia="仿宋" w:cs="仿宋"/>
          <w:spacing w:val="23"/>
          <w:sz w:val="43"/>
          <w:szCs w:val="43"/>
        </w:rPr>
        <w:t xml:space="preserve">  </w:t>
      </w:r>
      <w:r>
        <w:rPr>
          <w:rFonts w:ascii="仿宋" w:hAnsi="仿宋" w:eastAsia="仿宋" w:cs="仿宋"/>
          <w:spacing w:val="2"/>
          <w:sz w:val="43"/>
          <w:szCs w:val="43"/>
          <w14:textOutline w14:w="7972" w14:cap="sq" w14:cmpd="sng">
            <w14:solidFill>
              <w14:srgbClr w14:val="000000"/>
            </w14:solidFill>
            <w14:prstDash w14:val="solid"/>
            <w14:bevel/>
          </w14:textOutline>
        </w:rPr>
        <w:t>投标文件格式</w:t>
      </w:r>
    </w:p>
    <w:p>
      <w:pPr>
        <w:pStyle w:val="6"/>
        <w:spacing w:line="262" w:lineRule="auto"/>
      </w:pPr>
    </w:p>
    <w:p>
      <w:pPr>
        <w:spacing w:before="78" w:line="222" w:lineRule="auto"/>
        <w:ind w:left="19"/>
        <w:rPr>
          <w:rFonts w:ascii="仿宋" w:hAnsi="仿宋" w:eastAsia="仿宋" w:cs="仿宋"/>
          <w:sz w:val="24"/>
          <w:szCs w:val="24"/>
        </w:rPr>
      </w:pPr>
      <w:r>
        <w:rPr>
          <w:rFonts w:hint="eastAsia" w:ascii="仿宋" w:hAnsi="仿宋" w:eastAsia="仿宋" w:cs="仿宋"/>
          <w:spacing w:val="-2"/>
          <w:sz w:val="24"/>
          <w:szCs w:val="24"/>
          <w:lang w:eastAsia="zh-CN"/>
        </w:rPr>
        <w:t>供应商</w:t>
      </w:r>
      <w:r>
        <w:rPr>
          <w:rFonts w:ascii="仿宋" w:hAnsi="仿宋" w:eastAsia="仿宋" w:cs="仿宋"/>
          <w:spacing w:val="-2"/>
          <w:sz w:val="24"/>
          <w:szCs w:val="24"/>
        </w:rPr>
        <w:t>编制文件须知</w:t>
      </w:r>
    </w:p>
    <w:p>
      <w:pPr>
        <w:spacing w:before="24" w:line="231" w:lineRule="auto"/>
        <w:ind w:left="21" w:right="19" w:firstLine="11"/>
        <w:rPr>
          <w:rFonts w:ascii="仿宋" w:hAnsi="仿宋" w:eastAsia="仿宋" w:cs="仿宋"/>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14"/>
          <w:sz w:val="24"/>
          <w:szCs w:val="24"/>
        </w:rPr>
        <w:t xml:space="preserve"> </w:t>
      </w:r>
      <w:r>
        <w:rPr>
          <w:rFonts w:ascii="仿宋" w:hAnsi="仿宋" w:eastAsia="仿宋" w:cs="仿宋"/>
          <w:spacing w:val="-2"/>
          <w:sz w:val="24"/>
          <w:szCs w:val="24"/>
        </w:rPr>
        <w:t>、</w:t>
      </w:r>
      <w:r>
        <w:rPr>
          <w:rFonts w:hint="eastAsia" w:ascii="仿宋" w:hAnsi="仿宋" w:eastAsia="仿宋" w:cs="仿宋"/>
          <w:spacing w:val="-2"/>
          <w:sz w:val="24"/>
          <w:szCs w:val="24"/>
          <w:lang w:eastAsia="zh-CN"/>
        </w:rPr>
        <w:t>供应商</w:t>
      </w:r>
      <w:r>
        <w:rPr>
          <w:rFonts w:ascii="仿宋" w:hAnsi="仿宋" w:eastAsia="仿宋" w:cs="仿宋"/>
          <w:spacing w:val="-2"/>
          <w:sz w:val="24"/>
          <w:szCs w:val="24"/>
        </w:rPr>
        <w:t>按照本部分的顺序编制投标文件，编制中涉及格式资料的，应按照本部分提</w:t>
      </w:r>
      <w:r>
        <w:rPr>
          <w:rFonts w:ascii="仿宋" w:hAnsi="仿宋" w:eastAsia="仿宋" w:cs="仿宋"/>
          <w:sz w:val="24"/>
          <w:szCs w:val="24"/>
        </w:rPr>
        <w:t xml:space="preserve"> </w:t>
      </w:r>
      <w:r>
        <w:rPr>
          <w:rFonts w:ascii="仿宋" w:hAnsi="仿宋" w:eastAsia="仿宋" w:cs="仿宋"/>
          <w:spacing w:val="-1"/>
          <w:sz w:val="24"/>
          <w:szCs w:val="24"/>
        </w:rPr>
        <w:t>供的内容和格式（所有表格的格式可扩展）填写提交。</w:t>
      </w:r>
    </w:p>
    <w:p>
      <w:pPr>
        <w:spacing w:before="20" w:line="235" w:lineRule="auto"/>
        <w:ind w:firstLine="9"/>
        <w:jc w:val="both"/>
        <w:rPr>
          <w:rFonts w:ascii="仿宋" w:hAnsi="仿宋" w:eastAsia="仿宋" w:cs="仿宋"/>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22"/>
          <w:sz w:val="24"/>
          <w:szCs w:val="24"/>
        </w:rPr>
        <w:t xml:space="preserve"> </w:t>
      </w:r>
      <w:r>
        <w:rPr>
          <w:rFonts w:ascii="仿宋" w:hAnsi="仿宋" w:eastAsia="仿宋" w:cs="仿宋"/>
          <w:spacing w:val="-2"/>
          <w:sz w:val="24"/>
          <w:szCs w:val="24"/>
        </w:rPr>
        <w:t>、对于</w:t>
      </w:r>
      <w:r>
        <w:rPr>
          <w:rFonts w:hint="eastAsia" w:ascii="仿宋" w:hAnsi="仿宋" w:eastAsia="仿宋" w:cs="仿宋"/>
          <w:spacing w:val="-2"/>
          <w:sz w:val="24"/>
          <w:szCs w:val="24"/>
          <w:lang w:eastAsia="zh-CN"/>
        </w:rPr>
        <w:t>采购文件</w:t>
      </w:r>
      <w:r>
        <w:rPr>
          <w:rFonts w:ascii="仿宋" w:hAnsi="仿宋" w:eastAsia="仿宋" w:cs="仿宋"/>
          <w:spacing w:val="-2"/>
          <w:sz w:val="24"/>
          <w:szCs w:val="24"/>
        </w:rPr>
        <w:t>中标记了“实质性格式</w:t>
      </w:r>
      <w:r>
        <w:rPr>
          <w:rFonts w:ascii="仿宋" w:hAnsi="仿宋" w:eastAsia="仿宋" w:cs="仿宋"/>
          <w:spacing w:val="-89"/>
          <w:sz w:val="24"/>
          <w:szCs w:val="24"/>
        </w:rPr>
        <w:t xml:space="preserve"> </w:t>
      </w:r>
      <w:r>
        <w:rPr>
          <w:rFonts w:ascii="仿宋" w:hAnsi="仿宋" w:eastAsia="仿宋" w:cs="仿宋"/>
          <w:spacing w:val="-2"/>
          <w:sz w:val="24"/>
          <w:szCs w:val="24"/>
        </w:rPr>
        <w:t>”文件的，</w:t>
      </w:r>
      <w:r>
        <w:rPr>
          <w:rFonts w:hint="eastAsia" w:ascii="仿宋" w:hAnsi="仿宋" w:eastAsia="仿宋" w:cs="仿宋"/>
          <w:spacing w:val="-2"/>
          <w:sz w:val="24"/>
          <w:szCs w:val="24"/>
          <w:lang w:eastAsia="zh-CN"/>
        </w:rPr>
        <w:t>供应商</w:t>
      </w:r>
      <w:r>
        <w:rPr>
          <w:rFonts w:ascii="仿宋" w:hAnsi="仿宋" w:eastAsia="仿宋" w:cs="仿宋"/>
          <w:spacing w:val="-2"/>
          <w:sz w:val="24"/>
          <w:szCs w:val="24"/>
        </w:rPr>
        <w:t>不得改变格式中给定的文字</w:t>
      </w:r>
      <w:r>
        <w:rPr>
          <w:rFonts w:ascii="仿宋" w:hAnsi="仿宋" w:eastAsia="仿宋" w:cs="仿宋"/>
          <w:sz w:val="24"/>
          <w:szCs w:val="24"/>
        </w:rPr>
        <w:t xml:space="preserve"> </w:t>
      </w:r>
      <w:r>
        <w:rPr>
          <w:rFonts w:ascii="仿宋" w:hAnsi="仿宋" w:eastAsia="仿宋" w:cs="仿宋"/>
          <w:spacing w:val="-3"/>
          <w:sz w:val="24"/>
          <w:szCs w:val="24"/>
        </w:rPr>
        <w:t>所表达的含义，不得删减格式中的实质性内容，不得自行添加与格式中给定的文字内容</w:t>
      </w:r>
      <w:r>
        <w:rPr>
          <w:rFonts w:ascii="仿宋" w:hAnsi="仿宋" w:eastAsia="仿宋" w:cs="仿宋"/>
          <w:spacing w:val="16"/>
          <w:sz w:val="24"/>
          <w:szCs w:val="24"/>
        </w:rPr>
        <w:t xml:space="preserve"> </w:t>
      </w:r>
      <w:r>
        <w:rPr>
          <w:rFonts w:ascii="仿宋" w:hAnsi="仿宋" w:eastAsia="仿宋" w:cs="仿宋"/>
          <w:spacing w:val="-3"/>
          <w:sz w:val="24"/>
          <w:szCs w:val="24"/>
        </w:rPr>
        <w:t>相矛盾的内容，不得对应当填写的空格不填写或不实质性响应，否则响应无效。未标记</w:t>
      </w:r>
      <w:r>
        <w:rPr>
          <w:rFonts w:ascii="仿宋" w:hAnsi="仿宋" w:eastAsia="仿宋" w:cs="仿宋"/>
          <w:spacing w:val="16"/>
          <w:sz w:val="24"/>
          <w:szCs w:val="24"/>
        </w:rPr>
        <w:t xml:space="preserve"> </w:t>
      </w:r>
      <w:r>
        <w:rPr>
          <w:rFonts w:ascii="仿宋" w:hAnsi="仿宋" w:eastAsia="仿宋" w:cs="仿宋"/>
          <w:spacing w:val="-1"/>
          <w:sz w:val="24"/>
          <w:szCs w:val="24"/>
        </w:rPr>
        <w:t>“实质性格式</w:t>
      </w:r>
      <w:r>
        <w:rPr>
          <w:rFonts w:ascii="仿宋" w:hAnsi="仿宋" w:eastAsia="仿宋" w:cs="仿宋"/>
          <w:spacing w:val="-82"/>
          <w:sz w:val="24"/>
          <w:szCs w:val="24"/>
        </w:rPr>
        <w:t xml:space="preserve"> </w:t>
      </w:r>
      <w:r>
        <w:rPr>
          <w:rFonts w:ascii="仿宋" w:hAnsi="仿宋" w:eastAsia="仿宋" w:cs="仿宋"/>
          <w:spacing w:val="-1"/>
          <w:sz w:val="24"/>
          <w:szCs w:val="24"/>
        </w:rPr>
        <w:t>”的文件和</w:t>
      </w:r>
      <w:r>
        <w:rPr>
          <w:rFonts w:hint="eastAsia" w:ascii="仿宋" w:hAnsi="仿宋" w:eastAsia="仿宋" w:cs="仿宋"/>
          <w:spacing w:val="-1"/>
          <w:sz w:val="24"/>
          <w:szCs w:val="24"/>
          <w:lang w:eastAsia="zh-CN"/>
        </w:rPr>
        <w:t>采购文件</w:t>
      </w:r>
      <w:r>
        <w:rPr>
          <w:rFonts w:ascii="仿宋" w:hAnsi="仿宋" w:eastAsia="仿宋" w:cs="仿宋"/>
          <w:spacing w:val="-1"/>
          <w:sz w:val="24"/>
          <w:szCs w:val="24"/>
        </w:rPr>
        <w:t>件未提供格式的内容，可由</w:t>
      </w:r>
      <w:r>
        <w:rPr>
          <w:rFonts w:hint="eastAsia" w:ascii="仿宋" w:hAnsi="仿宋" w:eastAsia="仿宋" w:cs="仿宋"/>
          <w:spacing w:val="-1"/>
          <w:sz w:val="24"/>
          <w:szCs w:val="24"/>
          <w:lang w:eastAsia="zh-CN"/>
        </w:rPr>
        <w:t>供应商</w:t>
      </w:r>
      <w:r>
        <w:rPr>
          <w:rFonts w:ascii="仿宋" w:hAnsi="仿宋" w:eastAsia="仿宋" w:cs="仿宋"/>
          <w:spacing w:val="-1"/>
          <w:sz w:val="24"/>
          <w:szCs w:val="24"/>
        </w:rPr>
        <w:t>自行编写。</w:t>
      </w:r>
    </w:p>
    <w:p>
      <w:pPr>
        <w:spacing w:before="23" w:line="230" w:lineRule="auto"/>
        <w:ind w:left="19" w:right="1496" w:hanging="5"/>
        <w:rPr>
          <w:rFonts w:ascii="仿宋" w:hAnsi="仿宋" w:eastAsia="仿宋" w:cs="仿宋"/>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12"/>
          <w:sz w:val="24"/>
          <w:szCs w:val="24"/>
        </w:rPr>
        <w:t xml:space="preserve"> </w:t>
      </w:r>
      <w:r>
        <w:rPr>
          <w:rFonts w:ascii="仿宋" w:hAnsi="仿宋" w:eastAsia="仿宋" w:cs="仿宋"/>
          <w:spacing w:val="-3"/>
          <w:sz w:val="24"/>
          <w:szCs w:val="24"/>
        </w:rPr>
        <w:t>、全部声明和问题的回答及所附材料必须是真实的、准确的和完整的。</w:t>
      </w:r>
      <w:r>
        <w:rPr>
          <w:rFonts w:ascii="仿宋" w:hAnsi="仿宋" w:eastAsia="仿宋" w:cs="仿宋"/>
          <w:sz w:val="24"/>
          <w:szCs w:val="24"/>
        </w:rPr>
        <w:t xml:space="preserve"> </w:t>
      </w:r>
      <w:r>
        <w:rPr>
          <w:rFonts w:ascii="仿宋" w:hAnsi="仿宋" w:eastAsia="仿宋" w:cs="仿宋"/>
          <w:spacing w:val="-2"/>
          <w:sz w:val="24"/>
          <w:szCs w:val="24"/>
        </w:rPr>
        <w:t>投标文件封面（非实质性格式）</w:t>
      </w:r>
    </w:p>
    <w:p>
      <w:pPr>
        <w:pStyle w:val="6"/>
        <w:spacing w:line="323" w:lineRule="auto"/>
      </w:pPr>
    </w:p>
    <w:p>
      <w:pPr>
        <w:spacing w:before="97" w:line="221" w:lineRule="auto"/>
        <w:ind w:left="14"/>
        <w:rPr>
          <w:rFonts w:ascii="宋体" w:hAnsi="宋体" w:eastAsia="宋体" w:cs="宋体"/>
          <w:sz w:val="30"/>
          <w:szCs w:val="30"/>
        </w:rPr>
      </w:pPr>
      <w:r>
        <w:rPr>
          <w:rFonts w:ascii="宋体" w:hAnsi="宋体" w:eastAsia="宋体" w:cs="宋体"/>
          <w:spacing w:val="-6"/>
          <w:sz w:val="30"/>
          <w:szCs w:val="30"/>
        </w:rPr>
        <w:t>封面</w:t>
      </w:r>
    </w:p>
    <w:p>
      <w:pPr>
        <w:pStyle w:val="6"/>
        <w:spacing w:line="304" w:lineRule="auto"/>
      </w:pPr>
    </w:p>
    <w:p>
      <w:pPr>
        <w:pStyle w:val="6"/>
        <w:spacing w:line="305" w:lineRule="auto"/>
      </w:pPr>
    </w:p>
    <w:p>
      <w:pPr>
        <w:pStyle w:val="6"/>
        <w:spacing w:line="260" w:lineRule="auto"/>
        <w:jc w:val="center"/>
        <w:rPr>
          <w:b/>
          <w:bCs/>
          <w:sz w:val="36"/>
          <w:szCs w:val="36"/>
        </w:rPr>
      </w:pPr>
      <w:r>
        <w:rPr>
          <w:rFonts w:hint="eastAsia"/>
          <w:b/>
          <w:bCs/>
          <w:sz w:val="36"/>
          <w:szCs w:val="36"/>
        </w:rPr>
        <w:t>商丘市第一人民医院医疗设备维保服务项目（包3）二次</w:t>
      </w:r>
    </w:p>
    <w:p>
      <w:pPr>
        <w:pStyle w:val="6"/>
        <w:spacing w:line="260" w:lineRule="auto"/>
      </w:pPr>
    </w:p>
    <w:p>
      <w:pPr>
        <w:pStyle w:val="6"/>
        <w:spacing w:line="260" w:lineRule="auto"/>
      </w:pPr>
    </w:p>
    <w:p>
      <w:pPr>
        <w:pStyle w:val="6"/>
        <w:spacing w:line="261" w:lineRule="auto"/>
      </w:pPr>
    </w:p>
    <w:p>
      <w:pPr>
        <w:pStyle w:val="6"/>
        <w:spacing w:line="261" w:lineRule="auto"/>
      </w:pPr>
    </w:p>
    <w:p>
      <w:pPr>
        <w:spacing w:before="141" w:line="223" w:lineRule="auto"/>
        <w:ind w:left="2995"/>
        <w:rPr>
          <w:rFonts w:ascii="宋体" w:hAnsi="宋体" w:eastAsia="宋体" w:cs="宋体"/>
          <w:sz w:val="43"/>
          <w:szCs w:val="43"/>
        </w:rPr>
      </w:pPr>
      <w:r>
        <w:rPr>
          <w:rFonts w:ascii="宋体" w:hAnsi="宋体" w:eastAsia="宋体" w:cs="宋体"/>
          <w:spacing w:val="-9"/>
          <w:sz w:val="43"/>
          <w:szCs w:val="43"/>
        </w:rPr>
        <w:t>投</w:t>
      </w:r>
      <w:r>
        <w:rPr>
          <w:rFonts w:ascii="宋体" w:hAnsi="宋体" w:eastAsia="宋体" w:cs="宋体"/>
          <w:spacing w:val="15"/>
          <w:sz w:val="43"/>
          <w:szCs w:val="43"/>
        </w:rPr>
        <w:t xml:space="preserve">  </w:t>
      </w:r>
      <w:r>
        <w:rPr>
          <w:rFonts w:ascii="宋体" w:hAnsi="宋体" w:eastAsia="宋体" w:cs="宋体"/>
          <w:spacing w:val="-9"/>
          <w:sz w:val="43"/>
          <w:szCs w:val="43"/>
        </w:rPr>
        <w:t>标</w:t>
      </w:r>
      <w:r>
        <w:rPr>
          <w:rFonts w:ascii="宋体" w:hAnsi="宋体" w:eastAsia="宋体" w:cs="宋体"/>
          <w:spacing w:val="16"/>
          <w:sz w:val="43"/>
          <w:szCs w:val="43"/>
        </w:rPr>
        <w:t xml:space="preserve">  </w:t>
      </w:r>
      <w:r>
        <w:rPr>
          <w:rFonts w:ascii="宋体" w:hAnsi="宋体" w:eastAsia="宋体" w:cs="宋体"/>
          <w:spacing w:val="-9"/>
          <w:sz w:val="43"/>
          <w:szCs w:val="43"/>
        </w:rPr>
        <w:t>文</w:t>
      </w:r>
      <w:r>
        <w:rPr>
          <w:rFonts w:ascii="宋体" w:hAnsi="宋体" w:eastAsia="宋体" w:cs="宋体"/>
          <w:spacing w:val="12"/>
          <w:sz w:val="43"/>
          <w:szCs w:val="43"/>
        </w:rPr>
        <w:t xml:space="preserve">  </w:t>
      </w:r>
      <w:r>
        <w:rPr>
          <w:rFonts w:ascii="宋体" w:hAnsi="宋体" w:eastAsia="宋体" w:cs="宋体"/>
          <w:spacing w:val="-9"/>
          <w:sz w:val="43"/>
          <w:szCs w:val="43"/>
        </w:rPr>
        <w:t>件</w:t>
      </w:r>
    </w:p>
    <w:p>
      <w:pPr>
        <w:pStyle w:val="6"/>
        <w:spacing w:line="242" w:lineRule="auto"/>
      </w:pPr>
    </w:p>
    <w:p>
      <w:pPr>
        <w:pStyle w:val="6"/>
        <w:spacing w:line="242"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spacing w:before="91" w:line="222" w:lineRule="auto"/>
        <w:ind w:left="742"/>
        <w:rPr>
          <w:rFonts w:ascii="黑体" w:hAnsi="黑体" w:eastAsia="黑体" w:cs="黑体"/>
          <w:sz w:val="28"/>
          <w:szCs w:val="28"/>
        </w:rPr>
      </w:pPr>
      <w:r>
        <w:rPr>
          <w:rFonts w:hint="eastAsia" w:ascii="黑体" w:hAnsi="黑体" w:eastAsia="黑体" w:cs="黑体"/>
          <w:spacing w:val="2"/>
          <w:sz w:val="28"/>
          <w:szCs w:val="28"/>
          <w:lang w:eastAsia="zh-CN"/>
        </w:rPr>
        <w:t>供应商</w:t>
      </w:r>
      <w:r>
        <w:rPr>
          <w:rFonts w:ascii="黑体" w:hAnsi="黑体" w:eastAsia="黑体" w:cs="黑体"/>
          <w:spacing w:val="-15"/>
          <w:sz w:val="28"/>
          <w:szCs w:val="28"/>
        </w:rPr>
        <w:t>：</w:t>
      </w:r>
      <w:r>
        <w:rPr>
          <w:rFonts w:ascii="黑体" w:hAnsi="黑体" w:eastAsia="黑体" w:cs="黑体"/>
          <w:spacing w:val="5"/>
          <w:sz w:val="28"/>
          <w:szCs w:val="28"/>
          <w:u w:val="single" w:color="auto"/>
        </w:rPr>
        <w:t xml:space="preserve">                           </w:t>
      </w:r>
      <w:r>
        <w:rPr>
          <w:rFonts w:ascii="黑体" w:hAnsi="黑体" w:eastAsia="黑体" w:cs="黑体"/>
          <w:spacing w:val="-15"/>
          <w:sz w:val="28"/>
          <w:szCs w:val="28"/>
        </w:rPr>
        <w:t>（</w:t>
      </w:r>
      <w:r>
        <w:rPr>
          <w:rFonts w:ascii="黑体" w:hAnsi="黑体" w:eastAsia="黑体" w:cs="黑体"/>
          <w:spacing w:val="2"/>
          <w:sz w:val="28"/>
          <w:szCs w:val="28"/>
        </w:rPr>
        <w:t>盖单位电子印章）</w:t>
      </w:r>
    </w:p>
    <w:p>
      <w:pPr>
        <w:spacing w:before="208" w:line="222" w:lineRule="auto"/>
        <w:ind w:left="187"/>
        <w:rPr>
          <w:rFonts w:ascii="黑体" w:hAnsi="黑体" w:eastAsia="黑体" w:cs="黑体"/>
          <w:sz w:val="28"/>
          <w:szCs w:val="28"/>
        </w:rPr>
      </w:pPr>
      <w:r>
        <w:rPr>
          <w:rFonts w:ascii="黑体" w:hAnsi="黑体" w:eastAsia="黑体" w:cs="黑体"/>
          <w:sz w:val="28"/>
          <w:szCs w:val="28"/>
        </w:rPr>
        <w:t>法定代表人或其委托代理人</w:t>
      </w:r>
      <w:r>
        <w:rPr>
          <w:rFonts w:ascii="黑体" w:hAnsi="黑体" w:eastAsia="黑体" w:cs="黑体"/>
          <w:spacing w:val="-8"/>
          <w:sz w:val="28"/>
          <w:szCs w:val="28"/>
        </w:rPr>
        <w:t>：</w:t>
      </w:r>
      <w:r>
        <w:rPr>
          <w:rFonts w:ascii="黑体" w:hAnsi="黑体" w:eastAsia="黑体" w:cs="黑体"/>
          <w:sz w:val="28"/>
          <w:szCs w:val="28"/>
          <w:u w:val="single" w:color="auto"/>
        </w:rPr>
        <w:t xml:space="preserve">            </w:t>
      </w:r>
      <w:r>
        <w:rPr>
          <w:rFonts w:ascii="黑体" w:hAnsi="黑体" w:eastAsia="黑体" w:cs="黑体"/>
          <w:spacing w:val="-8"/>
          <w:sz w:val="28"/>
          <w:szCs w:val="28"/>
        </w:rPr>
        <w:t>（</w:t>
      </w:r>
      <w:r>
        <w:rPr>
          <w:rFonts w:ascii="黑体" w:hAnsi="黑体" w:eastAsia="黑体" w:cs="黑体"/>
          <w:sz w:val="28"/>
          <w:szCs w:val="28"/>
        </w:rPr>
        <w:t>签字或加盖电子签名章）</w:t>
      </w:r>
    </w:p>
    <w:p>
      <w:pPr>
        <w:tabs>
          <w:tab w:val="left" w:pos="3463"/>
        </w:tabs>
        <w:spacing w:before="213" w:line="223" w:lineRule="auto"/>
        <w:ind w:left="2264"/>
        <w:rPr>
          <w:rFonts w:ascii="黑体" w:hAnsi="黑体" w:eastAsia="黑体" w:cs="黑体"/>
          <w:sz w:val="30"/>
          <w:szCs w:val="30"/>
        </w:rPr>
      </w:pPr>
      <w:r>
        <w:rPr>
          <w:rFonts w:ascii="黑体" w:hAnsi="黑体" w:eastAsia="黑体" w:cs="黑体"/>
          <w:sz w:val="30"/>
          <w:szCs w:val="30"/>
          <w:u w:val="single" w:color="auto"/>
        </w:rPr>
        <w:tab/>
      </w:r>
      <w:r>
        <w:rPr>
          <w:rFonts w:ascii="黑体" w:hAnsi="黑体" w:eastAsia="黑体" w:cs="黑体"/>
          <w:spacing w:val="-136"/>
          <w:sz w:val="30"/>
          <w:szCs w:val="30"/>
        </w:rPr>
        <w:t xml:space="preserve"> </w:t>
      </w:r>
      <w:r>
        <w:rPr>
          <w:rFonts w:ascii="黑体" w:hAnsi="黑体" w:eastAsia="黑体" w:cs="黑体"/>
          <w:spacing w:val="-11"/>
          <w:sz w:val="30"/>
          <w:szCs w:val="30"/>
        </w:rPr>
        <w:t>年</w:t>
      </w:r>
      <w:r>
        <w:rPr>
          <w:rFonts w:ascii="黑体" w:hAnsi="黑体" w:eastAsia="黑体" w:cs="黑体"/>
          <w:spacing w:val="21"/>
          <w:sz w:val="30"/>
          <w:szCs w:val="30"/>
          <w:u w:val="single" w:color="auto"/>
        </w:rPr>
        <w:t xml:space="preserve">       </w:t>
      </w:r>
      <w:r>
        <w:rPr>
          <w:rFonts w:ascii="黑体" w:hAnsi="黑体" w:eastAsia="黑体" w:cs="黑体"/>
          <w:spacing w:val="-128"/>
          <w:sz w:val="30"/>
          <w:szCs w:val="30"/>
        </w:rPr>
        <w:t xml:space="preserve"> </w:t>
      </w:r>
      <w:r>
        <w:rPr>
          <w:rFonts w:ascii="黑体" w:hAnsi="黑体" w:eastAsia="黑体" w:cs="黑体"/>
          <w:spacing w:val="-11"/>
          <w:sz w:val="30"/>
          <w:szCs w:val="30"/>
        </w:rPr>
        <w:t>月</w:t>
      </w:r>
      <w:r>
        <w:rPr>
          <w:rFonts w:ascii="黑体" w:hAnsi="黑体" w:eastAsia="黑体" w:cs="黑体"/>
          <w:spacing w:val="21"/>
          <w:sz w:val="30"/>
          <w:szCs w:val="30"/>
          <w:u w:val="single" w:color="auto"/>
        </w:rPr>
        <w:t xml:space="preserve">       </w:t>
      </w:r>
      <w:r>
        <w:rPr>
          <w:rFonts w:ascii="黑体" w:hAnsi="黑体" w:eastAsia="黑体" w:cs="黑体"/>
          <w:spacing w:val="-89"/>
          <w:sz w:val="30"/>
          <w:szCs w:val="30"/>
        </w:rPr>
        <w:t xml:space="preserve"> </w:t>
      </w:r>
      <w:r>
        <w:rPr>
          <w:rFonts w:ascii="黑体" w:hAnsi="黑体" w:eastAsia="黑体" w:cs="黑体"/>
          <w:spacing w:val="-11"/>
          <w:sz w:val="30"/>
          <w:szCs w:val="30"/>
        </w:rPr>
        <w:t>日</w:t>
      </w:r>
    </w:p>
    <w:p>
      <w:pPr>
        <w:spacing w:line="223" w:lineRule="auto"/>
        <w:rPr>
          <w:rFonts w:ascii="黑体" w:hAnsi="黑体" w:eastAsia="黑体" w:cs="黑体"/>
          <w:sz w:val="30"/>
          <w:szCs w:val="30"/>
        </w:rPr>
        <w:sectPr>
          <w:footerReference r:id="rId21" w:type="default"/>
          <w:pgSz w:w="11900" w:h="16839"/>
          <w:pgMar w:top="1431" w:right="1440" w:bottom="717" w:left="1435" w:header="0" w:footer="554" w:gutter="0"/>
          <w:pgNumType w:fmt="decimal"/>
          <w:cols w:space="720" w:num="1"/>
        </w:sectPr>
      </w:pPr>
    </w:p>
    <w:p>
      <w:pPr>
        <w:spacing w:before="60" w:line="222" w:lineRule="auto"/>
        <w:ind w:left="3937"/>
        <w:rPr>
          <w:rFonts w:ascii="黑体" w:hAnsi="黑体" w:eastAsia="黑体" w:cs="黑体"/>
          <w:sz w:val="30"/>
          <w:szCs w:val="30"/>
        </w:rPr>
      </w:pPr>
      <w:r>
        <w:rPr>
          <w:rFonts w:ascii="黑体" w:hAnsi="黑体" w:eastAsia="黑体" w:cs="黑体"/>
          <w:spacing w:val="-25"/>
          <w:sz w:val="30"/>
          <w:szCs w:val="30"/>
        </w:rPr>
        <w:t>目</w:t>
      </w:r>
      <w:r>
        <w:rPr>
          <w:rFonts w:ascii="黑体" w:hAnsi="黑体" w:eastAsia="黑体" w:cs="黑体"/>
          <w:spacing w:val="3"/>
          <w:sz w:val="30"/>
          <w:szCs w:val="30"/>
        </w:rPr>
        <w:t xml:space="preserve">    </w:t>
      </w:r>
      <w:r>
        <w:rPr>
          <w:rFonts w:ascii="黑体" w:hAnsi="黑体" w:eastAsia="黑体" w:cs="黑体"/>
          <w:spacing w:val="-25"/>
          <w:sz w:val="30"/>
          <w:szCs w:val="30"/>
        </w:rPr>
        <w:t>录</w:t>
      </w:r>
    </w:p>
    <w:p>
      <w:pPr>
        <w:pStyle w:val="6"/>
        <w:spacing w:line="405" w:lineRule="auto"/>
      </w:pPr>
    </w:p>
    <w:p>
      <w:pPr>
        <w:spacing w:before="78" w:line="222" w:lineRule="auto"/>
        <w:rPr>
          <w:rFonts w:ascii="仿宋" w:hAnsi="仿宋" w:eastAsia="仿宋" w:cs="仿宋"/>
          <w:sz w:val="24"/>
          <w:szCs w:val="24"/>
        </w:rPr>
      </w:pPr>
      <w:r>
        <w:rPr>
          <w:rFonts w:ascii="仿宋" w:hAnsi="仿宋" w:eastAsia="仿宋" w:cs="仿宋"/>
          <w:spacing w:val="-2"/>
          <w:sz w:val="24"/>
          <w:szCs w:val="24"/>
        </w:rPr>
        <w:t>（一）投标函及开标一览表</w:t>
      </w:r>
    </w:p>
    <w:p>
      <w:pPr>
        <w:spacing w:before="176" w:line="468" w:lineRule="exact"/>
        <w:rPr>
          <w:rFonts w:ascii="仿宋" w:hAnsi="仿宋" w:eastAsia="仿宋" w:cs="仿宋"/>
          <w:sz w:val="24"/>
          <w:szCs w:val="24"/>
        </w:rPr>
      </w:pPr>
      <w:r>
        <w:rPr>
          <w:rFonts w:ascii="仿宋" w:hAnsi="仿宋" w:eastAsia="仿宋" w:cs="仿宋"/>
          <w:spacing w:val="-2"/>
          <w:position w:val="17"/>
          <w:sz w:val="24"/>
          <w:szCs w:val="24"/>
        </w:rPr>
        <w:t>（二）法定代表人身份证明及授权委托书</w:t>
      </w:r>
    </w:p>
    <w:p>
      <w:pPr>
        <w:spacing w:line="222" w:lineRule="auto"/>
        <w:rPr>
          <w:rFonts w:ascii="仿宋" w:hAnsi="仿宋" w:eastAsia="仿宋" w:cs="仿宋"/>
          <w:sz w:val="24"/>
          <w:szCs w:val="24"/>
        </w:rPr>
      </w:pPr>
      <w:r>
        <w:rPr>
          <w:rFonts w:ascii="仿宋" w:hAnsi="仿宋" w:eastAsia="仿宋" w:cs="仿宋"/>
          <w:spacing w:val="-3"/>
          <w:sz w:val="24"/>
          <w:szCs w:val="24"/>
        </w:rPr>
        <w:t>（三）项目实施方案</w:t>
      </w:r>
    </w:p>
    <w:p>
      <w:pPr>
        <w:spacing w:before="180" w:line="222" w:lineRule="auto"/>
        <w:rPr>
          <w:rFonts w:ascii="仿宋" w:hAnsi="仿宋" w:eastAsia="仿宋" w:cs="仿宋"/>
          <w:sz w:val="24"/>
          <w:szCs w:val="24"/>
        </w:rPr>
      </w:pPr>
      <w:r>
        <w:rPr>
          <w:rFonts w:ascii="仿宋" w:hAnsi="仿宋" w:eastAsia="仿宋" w:cs="仿宋"/>
          <w:spacing w:val="-3"/>
          <w:sz w:val="24"/>
          <w:szCs w:val="24"/>
        </w:rPr>
        <w:t>（四）</w:t>
      </w:r>
      <w:r>
        <w:rPr>
          <w:rFonts w:hint="eastAsia" w:ascii="仿宋" w:hAnsi="仿宋" w:eastAsia="仿宋" w:cs="仿宋"/>
          <w:spacing w:val="-3"/>
          <w:sz w:val="24"/>
          <w:szCs w:val="24"/>
          <w:lang w:eastAsia="zh-CN"/>
        </w:rPr>
        <w:t>2020年以来投标产品同品牌同型号销售业绩表</w:t>
      </w:r>
    </w:p>
    <w:p>
      <w:pPr>
        <w:spacing w:before="179" w:line="465" w:lineRule="exact"/>
        <w:rPr>
          <w:rFonts w:ascii="仿宋" w:hAnsi="仿宋" w:eastAsia="仿宋" w:cs="仿宋"/>
          <w:sz w:val="24"/>
          <w:szCs w:val="24"/>
        </w:rPr>
      </w:pPr>
      <w:r>
        <w:rPr>
          <w:rFonts w:ascii="仿宋" w:hAnsi="仿宋" w:eastAsia="仿宋" w:cs="仿宋"/>
          <w:spacing w:val="-2"/>
          <w:position w:val="16"/>
          <w:sz w:val="24"/>
          <w:szCs w:val="24"/>
        </w:rPr>
        <w:t>（</w:t>
      </w:r>
      <w:r>
        <w:rPr>
          <w:rFonts w:hint="eastAsia" w:ascii="仿宋" w:hAnsi="仿宋" w:eastAsia="仿宋" w:cs="仿宋"/>
          <w:spacing w:val="-2"/>
          <w:position w:val="16"/>
          <w:sz w:val="24"/>
          <w:szCs w:val="24"/>
          <w:lang w:val="en-US" w:eastAsia="zh-CN"/>
        </w:rPr>
        <w:t>五</w:t>
      </w:r>
      <w:r>
        <w:rPr>
          <w:rFonts w:ascii="仿宋" w:hAnsi="仿宋" w:eastAsia="仿宋" w:cs="仿宋"/>
          <w:spacing w:val="-2"/>
          <w:position w:val="16"/>
          <w:sz w:val="24"/>
          <w:szCs w:val="24"/>
        </w:rPr>
        <w:t>）商务、技术偏差表</w:t>
      </w:r>
    </w:p>
    <w:p>
      <w:pPr>
        <w:spacing w:before="1" w:line="220" w:lineRule="auto"/>
        <w:rPr>
          <w:rFonts w:ascii="仿宋" w:hAnsi="仿宋" w:eastAsia="仿宋" w:cs="仿宋"/>
          <w:sz w:val="24"/>
          <w:szCs w:val="24"/>
        </w:rPr>
      </w:pPr>
      <w:r>
        <w:rPr>
          <w:rFonts w:ascii="仿宋" w:hAnsi="仿宋" w:eastAsia="仿宋" w:cs="仿宋"/>
          <w:spacing w:val="-3"/>
          <w:sz w:val="24"/>
          <w:szCs w:val="24"/>
        </w:rPr>
        <w:t>（</w:t>
      </w:r>
      <w:r>
        <w:rPr>
          <w:rFonts w:hint="eastAsia" w:ascii="仿宋" w:hAnsi="仿宋" w:eastAsia="仿宋" w:cs="仿宋"/>
          <w:spacing w:val="-3"/>
          <w:sz w:val="24"/>
          <w:szCs w:val="24"/>
          <w:lang w:val="en-US" w:eastAsia="zh-CN"/>
        </w:rPr>
        <w:t>六</w:t>
      </w:r>
      <w:r>
        <w:rPr>
          <w:rFonts w:ascii="仿宋" w:hAnsi="仿宋" w:eastAsia="仿宋" w:cs="仿宋"/>
          <w:spacing w:val="-3"/>
          <w:sz w:val="24"/>
          <w:szCs w:val="24"/>
        </w:rPr>
        <w:t>）</w:t>
      </w:r>
      <w:r>
        <w:rPr>
          <w:rFonts w:hint="eastAsia" w:ascii="仿宋" w:hAnsi="仿宋" w:eastAsia="仿宋" w:cs="仿宋"/>
          <w:spacing w:val="-3"/>
          <w:sz w:val="24"/>
          <w:szCs w:val="24"/>
          <w:lang w:eastAsia="zh-CN"/>
        </w:rPr>
        <w:t>供应商</w:t>
      </w:r>
      <w:r>
        <w:rPr>
          <w:rFonts w:ascii="仿宋" w:hAnsi="仿宋" w:eastAsia="仿宋" w:cs="仿宋"/>
          <w:spacing w:val="-3"/>
          <w:sz w:val="24"/>
          <w:szCs w:val="24"/>
        </w:rPr>
        <w:t>评审资料</w:t>
      </w:r>
    </w:p>
    <w:p>
      <w:pPr>
        <w:spacing w:before="182" w:line="220" w:lineRule="auto"/>
        <w:rPr>
          <w:rFonts w:ascii="仿宋" w:hAnsi="仿宋" w:eastAsia="仿宋" w:cs="仿宋"/>
          <w:sz w:val="24"/>
          <w:szCs w:val="24"/>
        </w:rPr>
      </w:pPr>
      <w:r>
        <w:rPr>
          <w:rFonts w:ascii="仿宋" w:hAnsi="仿宋" w:eastAsia="仿宋" w:cs="仿宋"/>
          <w:spacing w:val="-3"/>
          <w:sz w:val="24"/>
          <w:szCs w:val="24"/>
        </w:rPr>
        <w:t>（</w:t>
      </w:r>
      <w:r>
        <w:rPr>
          <w:rFonts w:hint="eastAsia" w:ascii="仿宋" w:hAnsi="仿宋" w:eastAsia="仿宋" w:cs="仿宋"/>
          <w:spacing w:val="-3"/>
          <w:sz w:val="24"/>
          <w:szCs w:val="24"/>
          <w:lang w:val="en-US" w:eastAsia="zh-CN"/>
        </w:rPr>
        <w:t>七</w:t>
      </w:r>
      <w:r>
        <w:rPr>
          <w:rFonts w:ascii="仿宋" w:hAnsi="仿宋" w:eastAsia="仿宋" w:cs="仿宋"/>
          <w:spacing w:val="-3"/>
          <w:sz w:val="24"/>
          <w:szCs w:val="24"/>
        </w:rPr>
        <w:t>）其他材料</w:t>
      </w:r>
    </w:p>
    <w:p>
      <w:pPr>
        <w:spacing w:line="220" w:lineRule="auto"/>
        <w:rPr>
          <w:rFonts w:ascii="仿宋" w:hAnsi="仿宋" w:eastAsia="仿宋" w:cs="仿宋"/>
          <w:sz w:val="24"/>
          <w:szCs w:val="24"/>
        </w:rPr>
        <w:sectPr>
          <w:footerReference r:id="rId22" w:type="default"/>
          <w:pgSz w:w="11900" w:h="16839"/>
          <w:pgMar w:top="1424" w:right="1785" w:bottom="717" w:left="1460" w:header="0" w:footer="554" w:gutter="0"/>
          <w:pgNumType w:fmt="decimal"/>
          <w:cols w:space="720" w:num="1"/>
        </w:sectPr>
      </w:pPr>
    </w:p>
    <w:p>
      <w:pPr>
        <w:spacing w:before="104" w:line="220" w:lineRule="auto"/>
        <w:ind w:left="2082"/>
        <w:rPr>
          <w:rFonts w:ascii="宋体" w:hAnsi="宋体" w:eastAsia="宋体" w:cs="宋体"/>
          <w:sz w:val="22"/>
          <w:szCs w:val="22"/>
        </w:rPr>
      </w:pPr>
      <w:r>
        <w:rPr>
          <w:rFonts w:ascii="宋体" w:hAnsi="宋体" w:eastAsia="宋体" w:cs="宋体"/>
          <w:sz w:val="30"/>
          <w:szCs w:val="30"/>
          <w14:textOutline w14:w="5448" w14:cap="sq" w14:cmpd="sng">
            <w14:solidFill>
              <w14:srgbClr w14:val="000000"/>
            </w14:solidFill>
            <w14:prstDash w14:val="solid"/>
            <w14:bevel/>
          </w14:textOutline>
        </w:rPr>
        <w:t>一、投标函及开标一览表</w:t>
      </w:r>
    </w:p>
    <w:p>
      <w:pPr>
        <w:spacing w:before="97" w:line="221" w:lineRule="auto"/>
        <w:ind w:left="3669"/>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（一）投标函</w:t>
      </w:r>
    </w:p>
    <w:p>
      <w:pPr>
        <w:pStyle w:val="6"/>
        <w:spacing w:line="396" w:lineRule="auto"/>
      </w:pPr>
    </w:p>
    <w:p>
      <w:pPr>
        <w:spacing w:line="520" w:lineRule="exact"/>
        <w:rPr>
          <w:rFonts w:hint="eastAsia" w:ascii="仿宋" w:hAnsi="仿宋" w:eastAsia="仿宋" w:cs="仿宋"/>
          <w:sz w:val="20"/>
          <w:szCs w:val="20"/>
        </w:rPr>
      </w:pPr>
      <w:r>
        <w:rPr>
          <w:rFonts w:hint="eastAsia" w:ascii="仿宋" w:hAnsi="仿宋" w:eastAsia="仿宋" w:cs="仿宋"/>
          <w:sz w:val="20"/>
          <w:szCs w:val="20"/>
        </w:rPr>
        <w:t>致：</w:t>
      </w:r>
      <w:r>
        <w:rPr>
          <w:rFonts w:hint="eastAsia" w:ascii="仿宋" w:hAnsi="仿宋" w:eastAsia="仿宋" w:cs="仿宋"/>
          <w:sz w:val="20"/>
          <w:szCs w:val="20"/>
          <w:u w:val="single"/>
        </w:rPr>
        <w:t xml:space="preserve">     </w:t>
      </w:r>
      <w:r>
        <w:rPr>
          <w:rFonts w:hint="eastAsia" w:ascii="仿宋" w:hAnsi="仿宋" w:eastAsia="仿宋" w:cs="仿宋"/>
          <w:sz w:val="20"/>
          <w:szCs w:val="20"/>
        </w:rPr>
        <w:t>（招标人名称）</w:t>
      </w:r>
    </w:p>
    <w:p>
      <w:pPr>
        <w:spacing w:line="52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1、我方已仔细研究了</w:t>
      </w:r>
      <w:r>
        <w:rPr>
          <w:rFonts w:hint="eastAsia" w:ascii="仿宋" w:hAnsi="仿宋" w:eastAsia="仿宋" w:cs="仿宋"/>
          <w:sz w:val="20"/>
          <w:szCs w:val="20"/>
          <w:u w:val="single"/>
        </w:rPr>
        <w:t xml:space="preserve">     </w:t>
      </w:r>
      <w:r>
        <w:rPr>
          <w:rFonts w:hint="eastAsia" w:ascii="仿宋" w:hAnsi="仿宋" w:eastAsia="仿宋" w:cs="仿宋"/>
          <w:sz w:val="20"/>
          <w:szCs w:val="20"/>
        </w:rPr>
        <w:t>项目</w:t>
      </w:r>
      <w:r>
        <w:rPr>
          <w:rFonts w:hint="eastAsia" w:ascii="仿宋" w:hAnsi="仿宋" w:eastAsia="仿宋" w:cs="仿宋"/>
          <w:sz w:val="20"/>
          <w:szCs w:val="20"/>
          <w:lang w:eastAsia="zh-CN"/>
        </w:rPr>
        <w:t>采购文件</w:t>
      </w:r>
      <w:r>
        <w:rPr>
          <w:rFonts w:hint="eastAsia" w:ascii="仿宋" w:hAnsi="仿宋" w:eastAsia="仿宋" w:cs="仿宋"/>
          <w:sz w:val="20"/>
          <w:szCs w:val="20"/>
        </w:rPr>
        <w:t>的全部内容，愿按照</w:t>
      </w:r>
      <w:r>
        <w:rPr>
          <w:rFonts w:hint="eastAsia" w:ascii="仿宋" w:hAnsi="仿宋" w:eastAsia="仿宋" w:cs="仿宋"/>
          <w:sz w:val="20"/>
          <w:szCs w:val="20"/>
          <w:lang w:eastAsia="zh-CN"/>
        </w:rPr>
        <w:t>采购文件</w:t>
      </w:r>
      <w:r>
        <w:rPr>
          <w:rFonts w:hint="eastAsia" w:ascii="仿宋" w:hAnsi="仿宋" w:eastAsia="仿宋" w:cs="仿宋"/>
          <w:sz w:val="20"/>
          <w:szCs w:val="20"/>
        </w:rPr>
        <w:t>中规定的条款和要求，完成本项目。投标总报价为（大写）</w:t>
      </w:r>
      <w:r>
        <w:rPr>
          <w:rFonts w:hint="eastAsia" w:ascii="仿宋" w:hAnsi="仿宋" w:eastAsia="仿宋" w:cs="仿宋"/>
          <w:sz w:val="20"/>
          <w:szCs w:val="20"/>
          <w:u w:val="single"/>
        </w:rPr>
        <w:t xml:space="preserve">     </w:t>
      </w:r>
      <w:r>
        <w:rPr>
          <w:rFonts w:hint="eastAsia" w:ascii="仿宋" w:hAnsi="仿宋" w:eastAsia="仿宋" w:cs="仿宋"/>
          <w:sz w:val="20"/>
          <w:szCs w:val="20"/>
        </w:rPr>
        <w:t>元（¥</w:t>
      </w:r>
      <w:r>
        <w:rPr>
          <w:rFonts w:hint="eastAsia" w:ascii="仿宋" w:hAnsi="仿宋" w:eastAsia="仿宋" w:cs="仿宋"/>
          <w:sz w:val="20"/>
          <w:szCs w:val="20"/>
          <w:u w:val="single"/>
        </w:rPr>
        <w:t xml:space="preserve">     </w:t>
      </w:r>
      <w:r>
        <w:rPr>
          <w:rFonts w:hint="eastAsia" w:ascii="仿宋" w:hAnsi="仿宋" w:eastAsia="仿宋" w:cs="仿宋"/>
          <w:sz w:val="20"/>
          <w:szCs w:val="20"/>
        </w:rPr>
        <w:t>元），交货期为合同生效后</w:t>
      </w:r>
      <w:r>
        <w:rPr>
          <w:rFonts w:hint="eastAsia" w:ascii="仿宋" w:hAnsi="仿宋" w:eastAsia="仿宋" w:cs="仿宋"/>
          <w:sz w:val="20"/>
          <w:szCs w:val="20"/>
          <w:u w:val="single"/>
        </w:rPr>
        <w:t xml:space="preserve">     </w:t>
      </w:r>
      <w:r>
        <w:rPr>
          <w:rFonts w:hint="eastAsia" w:ascii="仿宋" w:hAnsi="仿宋" w:eastAsia="仿宋" w:cs="仿宋"/>
          <w:sz w:val="20"/>
          <w:szCs w:val="20"/>
        </w:rPr>
        <w:t>日历天，质量</w:t>
      </w:r>
      <w:r>
        <w:rPr>
          <w:rFonts w:hint="eastAsia" w:ascii="仿宋" w:hAnsi="仿宋" w:eastAsia="仿宋" w:cs="仿宋"/>
          <w:sz w:val="20"/>
          <w:szCs w:val="20"/>
          <w:u w:val="single"/>
        </w:rPr>
        <w:t xml:space="preserve">     </w:t>
      </w:r>
      <w:r>
        <w:rPr>
          <w:rFonts w:hint="eastAsia" w:ascii="仿宋" w:hAnsi="仿宋" w:eastAsia="仿宋" w:cs="仿宋"/>
          <w:sz w:val="20"/>
          <w:szCs w:val="20"/>
        </w:rPr>
        <w:t>，项目负责人</w:t>
      </w:r>
      <w:r>
        <w:rPr>
          <w:rFonts w:hint="eastAsia" w:ascii="仿宋" w:hAnsi="仿宋" w:eastAsia="仿宋" w:cs="仿宋"/>
          <w:sz w:val="20"/>
          <w:szCs w:val="20"/>
          <w:u w:val="single"/>
        </w:rPr>
        <w:t xml:space="preserve">      </w:t>
      </w:r>
      <w:r>
        <w:rPr>
          <w:rFonts w:hint="eastAsia" w:ascii="仿宋" w:hAnsi="仿宋" w:eastAsia="仿宋" w:cs="仿宋"/>
          <w:sz w:val="20"/>
          <w:szCs w:val="20"/>
        </w:rPr>
        <w:t>。</w:t>
      </w:r>
    </w:p>
    <w:p>
      <w:pPr>
        <w:spacing w:line="52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2、我方承诺在投标有效期内不修改、撤销投标文件。</w:t>
      </w:r>
    </w:p>
    <w:p>
      <w:pPr>
        <w:spacing w:line="52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3、投标保证金已按</w:t>
      </w:r>
      <w:r>
        <w:rPr>
          <w:rFonts w:hint="eastAsia" w:ascii="仿宋" w:hAnsi="仿宋" w:eastAsia="仿宋" w:cs="仿宋"/>
          <w:sz w:val="20"/>
          <w:szCs w:val="20"/>
          <w:lang w:eastAsia="zh-CN"/>
        </w:rPr>
        <w:t>采购文件</w:t>
      </w:r>
      <w:r>
        <w:rPr>
          <w:rFonts w:hint="eastAsia" w:ascii="仿宋" w:hAnsi="仿宋" w:eastAsia="仿宋" w:cs="仿宋"/>
          <w:sz w:val="20"/>
          <w:szCs w:val="20"/>
        </w:rPr>
        <w:t>规定提交，金额为人民币（大写）</w:t>
      </w:r>
      <w:r>
        <w:rPr>
          <w:rFonts w:hint="eastAsia" w:ascii="仿宋" w:hAnsi="仿宋" w:eastAsia="仿宋" w:cs="仿宋"/>
          <w:sz w:val="20"/>
          <w:szCs w:val="20"/>
          <w:u w:val="single"/>
        </w:rPr>
        <w:t>零</w:t>
      </w:r>
      <w:r>
        <w:rPr>
          <w:rFonts w:hint="eastAsia" w:ascii="仿宋" w:hAnsi="仿宋" w:eastAsia="仿宋" w:cs="仿宋"/>
          <w:sz w:val="20"/>
          <w:szCs w:val="20"/>
        </w:rPr>
        <w:t>元（¥</w:t>
      </w:r>
      <w:r>
        <w:rPr>
          <w:rFonts w:hint="eastAsia" w:ascii="仿宋" w:hAnsi="仿宋" w:eastAsia="仿宋" w:cs="仿宋"/>
          <w:sz w:val="20"/>
          <w:szCs w:val="20"/>
          <w:u w:val="single"/>
        </w:rPr>
        <w:t>0.00</w:t>
      </w:r>
      <w:r>
        <w:rPr>
          <w:rFonts w:hint="eastAsia" w:ascii="仿宋" w:hAnsi="仿宋" w:eastAsia="仿宋" w:cs="仿宋"/>
          <w:sz w:val="20"/>
          <w:szCs w:val="20"/>
        </w:rPr>
        <w:t>元）。</w:t>
      </w:r>
    </w:p>
    <w:p>
      <w:pPr>
        <w:spacing w:line="52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4、如我方中标：</w:t>
      </w:r>
    </w:p>
    <w:p>
      <w:pPr>
        <w:spacing w:line="52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（1）我方承诺在收到中标通知书后，在中标通知书规定的期限内与你方签订合同。</w:t>
      </w:r>
    </w:p>
    <w:p>
      <w:pPr>
        <w:spacing w:line="52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（2）随同本投标函递交的投标函附录属于合同文件的组成部分。</w:t>
      </w:r>
    </w:p>
    <w:p>
      <w:pPr>
        <w:spacing w:line="52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（3）我方承诺按照</w:t>
      </w:r>
      <w:r>
        <w:rPr>
          <w:rFonts w:hint="eastAsia" w:ascii="仿宋" w:hAnsi="仿宋" w:eastAsia="仿宋" w:cs="仿宋"/>
          <w:sz w:val="20"/>
          <w:szCs w:val="20"/>
          <w:lang w:eastAsia="zh-CN"/>
        </w:rPr>
        <w:t>采购文件</w:t>
      </w:r>
      <w:r>
        <w:rPr>
          <w:rFonts w:hint="eastAsia" w:ascii="仿宋" w:hAnsi="仿宋" w:eastAsia="仿宋" w:cs="仿宋"/>
          <w:sz w:val="20"/>
          <w:szCs w:val="20"/>
        </w:rPr>
        <w:t>规定向你方递交履约担保。</w:t>
      </w:r>
    </w:p>
    <w:p>
      <w:pPr>
        <w:spacing w:line="52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（4）我方承诺在合同约定的期限内完成本项目。</w:t>
      </w:r>
    </w:p>
    <w:p>
      <w:pPr>
        <w:spacing w:line="52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5、我方在此声明，所递交的投标文件及有关资料内容完整、真实和准确。</w:t>
      </w:r>
    </w:p>
    <w:p>
      <w:pPr>
        <w:spacing w:line="520" w:lineRule="exact"/>
        <w:ind w:firstLine="400" w:firstLineChars="200"/>
        <w:rPr>
          <w:rFonts w:hint="eastAsia" w:ascii="仿宋" w:hAnsi="仿宋" w:eastAsia="仿宋" w:cs="仿宋"/>
          <w:sz w:val="20"/>
          <w:szCs w:val="20"/>
        </w:rPr>
      </w:pPr>
      <w:r>
        <w:rPr>
          <w:rFonts w:hint="eastAsia" w:ascii="仿宋" w:hAnsi="仿宋" w:eastAsia="仿宋" w:cs="仿宋"/>
          <w:sz w:val="20"/>
          <w:szCs w:val="20"/>
        </w:rPr>
        <w:t>6、</w:t>
      </w:r>
      <w:r>
        <w:rPr>
          <w:rFonts w:hint="eastAsia" w:ascii="仿宋" w:hAnsi="仿宋" w:eastAsia="仿宋" w:cs="仿宋"/>
          <w:sz w:val="20"/>
          <w:szCs w:val="20"/>
          <w:u w:val="single"/>
        </w:rPr>
        <w:t xml:space="preserve">          </w:t>
      </w:r>
      <w:r>
        <w:rPr>
          <w:rFonts w:hint="eastAsia" w:ascii="仿宋" w:hAnsi="仿宋" w:eastAsia="仿宋" w:cs="仿宋"/>
          <w:sz w:val="20"/>
          <w:szCs w:val="20"/>
        </w:rPr>
        <w:t>（其他补充说明）。</w:t>
      </w:r>
    </w:p>
    <w:p>
      <w:pPr>
        <w:spacing w:line="520" w:lineRule="exact"/>
        <w:jc w:val="right"/>
        <w:rPr>
          <w:rFonts w:hint="eastAsia" w:ascii="仿宋" w:hAnsi="仿宋" w:eastAsia="仿宋" w:cs="仿宋"/>
          <w:sz w:val="20"/>
          <w:szCs w:val="20"/>
        </w:rPr>
      </w:pPr>
    </w:p>
    <w:p>
      <w:pPr>
        <w:spacing w:line="620" w:lineRule="exact"/>
        <w:rPr>
          <w:rFonts w:hint="eastAsia" w:ascii="仿宋" w:hAnsi="仿宋" w:eastAsia="仿宋" w:cs="仿宋"/>
          <w:sz w:val="20"/>
          <w:szCs w:val="20"/>
          <w:u w:val="single"/>
        </w:rPr>
      </w:pPr>
      <w:r>
        <w:rPr>
          <w:rFonts w:hint="eastAsia" w:ascii="仿宋" w:hAnsi="仿宋" w:eastAsia="仿宋" w:cs="仿宋"/>
          <w:sz w:val="20"/>
          <w:szCs w:val="20"/>
        </w:rPr>
        <w:t>投标人：</w:t>
      </w:r>
      <w:r>
        <w:rPr>
          <w:rFonts w:hint="eastAsia" w:ascii="仿宋" w:hAnsi="仿宋" w:eastAsia="仿宋" w:cs="仿宋"/>
          <w:sz w:val="20"/>
          <w:szCs w:val="20"/>
          <w:u w:val="single"/>
        </w:rPr>
        <w:t xml:space="preserve">（盖章）          </w:t>
      </w:r>
    </w:p>
    <w:p>
      <w:pPr>
        <w:spacing w:line="620" w:lineRule="exact"/>
        <w:rPr>
          <w:rFonts w:hint="eastAsia" w:ascii="仿宋" w:hAnsi="仿宋" w:eastAsia="仿宋" w:cs="仿宋"/>
          <w:sz w:val="20"/>
          <w:szCs w:val="20"/>
          <w:u w:val="single"/>
        </w:rPr>
      </w:pPr>
      <w:r>
        <w:rPr>
          <w:rFonts w:hint="eastAsia" w:ascii="仿宋" w:hAnsi="仿宋" w:eastAsia="仿宋" w:cs="仿宋"/>
          <w:sz w:val="20"/>
          <w:szCs w:val="20"/>
        </w:rPr>
        <w:t>法定代表人或其委托代理人：</w:t>
      </w:r>
      <w:r>
        <w:rPr>
          <w:rFonts w:hint="eastAsia" w:ascii="仿宋" w:hAnsi="仿宋" w:eastAsia="仿宋" w:cs="仿宋"/>
          <w:sz w:val="20"/>
          <w:szCs w:val="20"/>
          <w:u w:val="single"/>
        </w:rPr>
        <w:t xml:space="preserve">（签字或盖章）            </w:t>
      </w:r>
    </w:p>
    <w:p>
      <w:pPr>
        <w:spacing w:line="620" w:lineRule="exact"/>
        <w:rPr>
          <w:rFonts w:hint="eastAsia" w:ascii="仿宋" w:hAnsi="仿宋" w:eastAsia="仿宋" w:cs="仿宋"/>
          <w:sz w:val="20"/>
          <w:szCs w:val="20"/>
        </w:rPr>
      </w:pPr>
      <w:r>
        <w:rPr>
          <w:rFonts w:hint="eastAsia" w:ascii="仿宋" w:hAnsi="仿宋" w:eastAsia="仿宋" w:cs="仿宋"/>
          <w:sz w:val="20"/>
          <w:szCs w:val="20"/>
        </w:rPr>
        <w:t>日期：</w:t>
      </w:r>
      <w:r>
        <w:rPr>
          <w:rFonts w:hint="eastAsia" w:ascii="仿宋" w:hAnsi="仿宋" w:eastAsia="仿宋" w:cs="仿宋"/>
          <w:sz w:val="20"/>
          <w:szCs w:val="20"/>
          <w:u w:val="single"/>
        </w:rPr>
        <w:tab/>
      </w:r>
      <w:r>
        <w:rPr>
          <w:rFonts w:hint="eastAsia" w:ascii="仿宋" w:hAnsi="仿宋" w:eastAsia="仿宋" w:cs="仿宋"/>
          <w:sz w:val="20"/>
          <w:szCs w:val="20"/>
          <w:u w:val="single"/>
        </w:rPr>
        <w:t xml:space="preserve">    </w:t>
      </w:r>
      <w:r>
        <w:rPr>
          <w:rFonts w:hint="eastAsia" w:ascii="仿宋" w:hAnsi="仿宋" w:eastAsia="仿宋" w:cs="仿宋"/>
          <w:sz w:val="20"/>
          <w:szCs w:val="20"/>
        </w:rPr>
        <w:t>年</w:t>
      </w:r>
      <w:r>
        <w:rPr>
          <w:rFonts w:hint="eastAsia" w:ascii="仿宋" w:hAnsi="仿宋" w:eastAsia="仿宋" w:cs="仿宋"/>
          <w:sz w:val="20"/>
          <w:szCs w:val="20"/>
          <w:u w:val="single"/>
        </w:rPr>
        <w:tab/>
      </w:r>
      <w:r>
        <w:rPr>
          <w:rFonts w:hint="eastAsia" w:ascii="仿宋" w:hAnsi="仿宋" w:eastAsia="仿宋" w:cs="仿宋"/>
          <w:sz w:val="20"/>
          <w:szCs w:val="20"/>
          <w:u w:val="single"/>
        </w:rPr>
        <w:t xml:space="preserve">  </w:t>
      </w:r>
      <w:r>
        <w:rPr>
          <w:rFonts w:hint="eastAsia" w:ascii="仿宋" w:hAnsi="仿宋" w:eastAsia="仿宋" w:cs="仿宋"/>
          <w:sz w:val="20"/>
          <w:szCs w:val="20"/>
        </w:rPr>
        <w:t>月</w:t>
      </w:r>
      <w:r>
        <w:rPr>
          <w:rFonts w:hint="eastAsia" w:ascii="仿宋" w:hAnsi="仿宋" w:eastAsia="仿宋" w:cs="仿宋"/>
          <w:sz w:val="20"/>
          <w:szCs w:val="20"/>
          <w:u w:val="single"/>
        </w:rPr>
        <w:t xml:space="preserve">   </w:t>
      </w:r>
      <w:r>
        <w:rPr>
          <w:rFonts w:hint="eastAsia" w:ascii="仿宋" w:hAnsi="仿宋" w:eastAsia="仿宋" w:cs="仿宋"/>
          <w:sz w:val="20"/>
          <w:szCs w:val="20"/>
        </w:rPr>
        <w:t>日</w:t>
      </w:r>
    </w:p>
    <w:p>
      <w:pPr>
        <w:rPr>
          <w:rFonts w:ascii="仿宋" w:hAnsi="仿宋" w:eastAsia="仿宋" w:cs="仿宋"/>
          <w:spacing w:val="-4"/>
          <w:sz w:val="28"/>
          <w:szCs w:val="28"/>
          <w14:textOutline w14:w="5103" w14:cap="sq" w14:cmpd="sng">
            <w14:solidFill>
              <w14:srgbClr w14:val="000000"/>
            </w14:solidFill>
            <w14:prstDash w14:val="solid"/>
            <w14:bevel/>
          </w14:textOutline>
        </w:rPr>
      </w:pPr>
      <w:r>
        <w:rPr>
          <w:rFonts w:ascii="仿宋" w:hAnsi="仿宋" w:eastAsia="仿宋" w:cs="仿宋"/>
          <w:spacing w:val="-4"/>
          <w:sz w:val="28"/>
          <w:szCs w:val="28"/>
          <w14:textOutline w14:w="5103" w14:cap="sq" w14:cmpd="sng">
            <w14:solidFill>
              <w14:srgbClr w14:val="000000"/>
            </w14:solidFill>
            <w14:prstDash w14:val="solid"/>
            <w14:bevel/>
          </w14:textOutline>
        </w:rPr>
        <w:br w:type="page"/>
      </w:r>
    </w:p>
    <w:p>
      <w:pPr>
        <w:spacing w:before="121" w:line="216" w:lineRule="auto"/>
        <w:ind w:left="3089"/>
        <w:outlineLvl w:val="1"/>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（二）</w:t>
      </w:r>
      <w:r>
        <w:rPr>
          <w:rFonts w:ascii="仿宋" w:hAnsi="仿宋" w:eastAsia="仿宋" w:cs="仿宋"/>
          <w:spacing w:val="20"/>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开标一览表</w:t>
      </w:r>
    </w:p>
    <w:tbl>
      <w:tblPr>
        <w:tblStyle w:val="1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4"/>
        <w:gridCol w:w="6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2214" w:type="dxa"/>
            <w:vAlign w:val="top"/>
          </w:tcPr>
          <w:p>
            <w:pPr>
              <w:spacing w:line="305" w:lineRule="auto"/>
              <w:rPr>
                <w:rFonts w:ascii="Arial"/>
                <w:sz w:val="21"/>
              </w:rPr>
            </w:pPr>
          </w:p>
          <w:p>
            <w:pPr>
              <w:pStyle w:val="17"/>
              <w:spacing w:before="65" w:line="229" w:lineRule="auto"/>
              <w:ind w:left="591"/>
            </w:pPr>
            <w:r>
              <w:rPr>
                <w:rFonts w:hint="eastAsia"/>
                <w:spacing w:val="7"/>
                <w:lang w:eastAsia="zh-CN"/>
              </w:rPr>
              <w:t>供应商</w:t>
            </w:r>
            <w:r>
              <w:rPr>
                <w:spacing w:val="7"/>
              </w:rPr>
              <w:t>名称</w:t>
            </w:r>
          </w:p>
        </w:tc>
        <w:tc>
          <w:tcPr>
            <w:tcW w:w="63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214" w:type="dxa"/>
            <w:vAlign w:val="top"/>
          </w:tcPr>
          <w:p>
            <w:pPr>
              <w:spacing w:line="303" w:lineRule="auto"/>
              <w:rPr>
                <w:rFonts w:ascii="Arial"/>
                <w:sz w:val="21"/>
              </w:rPr>
            </w:pPr>
          </w:p>
          <w:p>
            <w:pPr>
              <w:pStyle w:val="17"/>
              <w:spacing w:before="65" w:line="231" w:lineRule="auto"/>
              <w:ind w:left="171"/>
            </w:pPr>
            <w:r>
              <w:rPr>
                <w:spacing w:val="7"/>
              </w:rPr>
              <w:t>投标总报价（大写）</w:t>
            </w:r>
          </w:p>
        </w:tc>
        <w:tc>
          <w:tcPr>
            <w:tcW w:w="63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2214" w:type="dxa"/>
            <w:vAlign w:val="top"/>
          </w:tcPr>
          <w:p>
            <w:pPr>
              <w:spacing w:line="302" w:lineRule="auto"/>
              <w:rPr>
                <w:rFonts w:ascii="Arial"/>
                <w:sz w:val="21"/>
              </w:rPr>
            </w:pPr>
          </w:p>
          <w:p>
            <w:pPr>
              <w:pStyle w:val="17"/>
              <w:spacing w:before="65" w:line="231" w:lineRule="auto"/>
              <w:ind w:left="171"/>
            </w:pPr>
            <w:r>
              <w:rPr>
                <w:spacing w:val="7"/>
              </w:rPr>
              <w:t>投标总报价（小写）</w:t>
            </w:r>
          </w:p>
        </w:tc>
        <w:tc>
          <w:tcPr>
            <w:tcW w:w="63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214" w:type="dxa"/>
            <w:vAlign w:val="top"/>
          </w:tcPr>
          <w:p>
            <w:pPr>
              <w:spacing w:line="303" w:lineRule="auto"/>
              <w:rPr>
                <w:rFonts w:ascii="Arial"/>
                <w:sz w:val="21"/>
              </w:rPr>
            </w:pPr>
          </w:p>
          <w:p>
            <w:pPr>
              <w:pStyle w:val="17"/>
              <w:spacing w:before="65" w:line="231" w:lineRule="auto"/>
              <w:ind w:left="697"/>
            </w:pPr>
            <w:r>
              <w:rPr>
                <w:spacing w:val="6"/>
              </w:rPr>
              <w:t>投标范围</w:t>
            </w:r>
          </w:p>
        </w:tc>
        <w:tc>
          <w:tcPr>
            <w:tcW w:w="6312" w:type="dxa"/>
            <w:vAlign w:val="top"/>
          </w:tcPr>
          <w:p>
            <w:pPr>
              <w:spacing w:line="303" w:lineRule="auto"/>
              <w:rPr>
                <w:rFonts w:ascii="Arial"/>
                <w:sz w:val="21"/>
              </w:rPr>
            </w:pPr>
          </w:p>
          <w:p>
            <w:pPr>
              <w:pStyle w:val="17"/>
              <w:tabs>
                <w:tab w:val="left" w:pos="3360"/>
              </w:tabs>
              <w:spacing w:before="65" w:line="230" w:lineRule="auto"/>
              <w:ind w:left="136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214" w:type="dxa"/>
            <w:vAlign w:val="top"/>
          </w:tcPr>
          <w:p>
            <w:pPr>
              <w:spacing w:line="302" w:lineRule="auto"/>
              <w:rPr>
                <w:rFonts w:ascii="Arial"/>
                <w:sz w:val="21"/>
              </w:rPr>
            </w:pPr>
          </w:p>
          <w:p>
            <w:pPr>
              <w:pStyle w:val="17"/>
              <w:spacing w:before="65" w:line="231" w:lineRule="auto"/>
              <w:ind w:left="803"/>
              <w:rPr>
                <w:rFonts w:hint="eastAsia" w:eastAsia="仿宋"/>
                <w:lang w:eastAsia="zh-CN"/>
              </w:rPr>
            </w:pPr>
            <w:r>
              <w:rPr>
                <w:rFonts w:hint="eastAsia"/>
                <w:spacing w:val="5"/>
                <w:lang w:val="en-US" w:eastAsia="zh-CN"/>
              </w:rPr>
              <w:t>交货期</w:t>
            </w:r>
          </w:p>
        </w:tc>
        <w:tc>
          <w:tcPr>
            <w:tcW w:w="6312" w:type="dxa"/>
            <w:vAlign w:val="top"/>
          </w:tcPr>
          <w:p>
            <w:pPr>
              <w:spacing w:line="302" w:lineRule="auto"/>
              <w:rPr>
                <w:rFonts w:ascii="Arial"/>
                <w:sz w:val="21"/>
              </w:rPr>
            </w:pPr>
          </w:p>
          <w:p>
            <w:pPr>
              <w:pStyle w:val="17"/>
              <w:spacing w:before="65" w:line="231" w:lineRule="auto"/>
              <w:ind w:left="2961"/>
              <w:rPr>
                <w:rFonts w:hint="eastAsia" w:eastAsia="仿宋"/>
                <w:lang w:eastAsia="zh-CN"/>
              </w:rPr>
            </w:pPr>
            <w:r>
              <w:rPr>
                <w:rFonts w:hint="eastAsia"/>
                <w:spacing w:val="-1"/>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214" w:type="dxa"/>
            <w:vAlign w:val="top"/>
          </w:tcPr>
          <w:p>
            <w:pPr>
              <w:spacing w:line="304" w:lineRule="auto"/>
              <w:rPr>
                <w:rFonts w:ascii="Arial"/>
                <w:sz w:val="21"/>
              </w:rPr>
            </w:pPr>
          </w:p>
          <w:p>
            <w:pPr>
              <w:pStyle w:val="17"/>
              <w:spacing w:before="65" w:line="232" w:lineRule="auto"/>
              <w:ind w:left="703"/>
            </w:pPr>
            <w:r>
              <w:rPr>
                <w:spacing w:val="4"/>
              </w:rPr>
              <w:t>交货地点</w:t>
            </w:r>
          </w:p>
        </w:tc>
        <w:tc>
          <w:tcPr>
            <w:tcW w:w="6312" w:type="dxa"/>
            <w:vAlign w:val="top"/>
          </w:tcPr>
          <w:p>
            <w:pPr>
              <w:spacing w:line="304" w:lineRule="auto"/>
              <w:rPr>
                <w:rFonts w:ascii="Arial"/>
                <w:sz w:val="21"/>
              </w:rPr>
            </w:pPr>
          </w:p>
          <w:p>
            <w:pPr>
              <w:pStyle w:val="17"/>
              <w:spacing w:before="65" w:line="231" w:lineRule="auto"/>
              <w:ind w:left="2228"/>
            </w:pPr>
            <w:r>
              <w:rPr>
                <w:spacing w:val="7"/>
              </w:rPr>
              <w:t>商丘市第一人民医院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214" w:type="dxa"/>
            <w:vAlign w:val="top"/>
          </w:tcPr>
          <w:p>
            <w:pPr>
              <w:spacing w:line="303" w:lineRule="auto"/>
              <w:rPr>
                <w:rFonts w:ascii="Arial"/>
                <w:sz w:val="21"/>
              </w:rPr>
            </w:pPr>
          </w:p>
          <w:p>
            <w:pPr>
              <w:pStyle w:val="17"/>
              <w:spacing w:before="65" w:line="231" w:lineRule="auto"/>
              <w:ind w:left="703"/>
            </w:pPr>
            <w:r>
              <w:rPr>
                <w:spacing w:val="4"/>
              </w:rPr>
              <w:t>质量标准</w:t>
            </w:r>
          </w:p>
        </w:tc>
        <w:tc>
          <w:tcPr>
            <w:tcW w:w="6312" w:type="dxa"/>
            <w:vAlign w:val="top"/>
          </w:tcPr>
          <w:p>
            <w:pPr>
              <w:spacing w:line="304" w:lineRule="auto"/>
              <w:rPr>
                <w:rFonts w:ascii="Arial"/>
                <w:sz w:val="21"/>
              </w:rPr>
            </w:pPr>
          </w:p>
          <w:p>
            <w:pPr>
              <w:pStyle w:val="17"/>
              <w:spacing w:before="65" w:line="229" w:lineRule="auto"/>
              <w:ind w:left="2015"/>
            </w:pPr>
            <w:r>
              <w:rPr>
                <w:spacing w:val="8"/>
              </w:rPr>
              <w:t>合格，符合国家相关标准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2214" w:type="dxa"/>
            <w:vAlign w:val="top"/>
          </w:tcPr>
          <w:p>
            <w:pPr>
              <w:spacing w:line="341" w:lineRule="auto"/>
              <w:rPr>
                <w:rFonts w:ascii="Arial"/>
                <w:sz w:val="21"/>
              </w:rPr>
            </w:pPr>
          </w:p>
          <w:p>
            <w:pPr>
              <w:pStyle w:val="17"/>
              <w:spacing w:before="65" w:line="229" w:lineRule="auto"/>
              <w:ind w:left="808"/>
            </w:pPr>
            <w:r>
              <w:rPr>
                <w:spacing w:val="3"/>
              </w:rPr>
              <w:t>质保期</w:t>
            </w:r>
          </w:p>
        </w:tc>
        <w:tc>
          <w:tcPr>
            <w:tcW w:w="6312" w:type="dxa"/>
            <w:vAlign w:val="top"/>
          </w:tcPr>
          <w:p>
            <w:pPr>
              <w:spacing w:line="341" w:lineRule="auto"/>
              <w:rPr>
                <w:rFonts w:ascii="Arial"/>
                <w:sz w:val="21"/>
              </w:rPr>
            </w:pPr>
          </w:p>
          <w:p>
            <w:pPr>
              <w:pStyle w:val="17"/>
              <w:spacing w:before="65" w:line="231" w:lineRule="auto"/>
              <w:ind w:left="2961"/>
            </w:pPr>
            <w:r>
              <w:rPr>
                <w:rFonts w:hint="eastAsia"/>
                <w:spacing w:val="-1"/>
                <w:u w:val="single"/>
                <w:lang w:val="en-US" w:eastAsia="zh-CN"/>
              </w:rPr>
              <w:t xml:space="preserve">          </w:t>
            </w:r>
            <w:r>
              <w:rPr>
                <w:spacing w:val="-1"/>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2214" w:type="dxa"/>
            <w:vAlign w:val="top"/>
          </w:tcPr>
          <w:p>
            <w:pPr>
              <w:spacing w:line="341" w:lineRule="auto"/>
              <w:rPr>
                <w:rFonts w:ascii="Arial"/>
                <w:sz w:val="21"/>
              </w:rPr>
            </w:pPr>
          </w:p>
          <w:p>
            <w:pPr>
              <w:pStyle w:val="17"/>
              <w:spacing w:before="65" w:line="231" w:lineRule="auto"/>
              <w:ind w:left="591"/>
            </w:pPr>
            <w:r>
              <w:rPr>
                <w:spacing w:val="7"/>
              </w:rPr>
              <w:t>投标有效期</w:t>
            </w:r>
          </w:p>
        </w:tc>
        <w:tc>
          <w:tcPr>
            <w:tcW w:w="6312" w:type="dxa"/>
            <w:vAlign w:val="top"/>
          </w:tcPr>
          <w:p>
            <w:pPr>
              <w:spacing w:line="341" w:lineRule="auto"/>
              <w:rPr>
                <w:rFonts w:ascii="Arial"/>
                <w:sz w:val="21"/>
              </w:rPr>
            </w:pPr>
          </w:p>
          <w:p>
            <w:pPr>
              <w:pStyle w:val="17"/>
              <w:spacing w:before="65" w:line="231" w:lineRule="auto"/>
              <w:ind w:left="1769"/>
            </w:pPr>
            <w:r>
              <w:rPr>
                <w:rFonts w:ascii="宋体" w:hAnsi="宋体" w:eastAsia="宋体" w:cs="宋体"/>
                <w:spacing w:val="4"/>
              </w:rPr>
              <w:t xml:space="preserve">90 </w:t>
            </w:r>
            <w:r>
              <w:rPr>
                <w:spacing w:val="4"/>
              </w:rPr>
              <w:t>日历天（投标截止之日起）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2214" w:type="dxa"/>
            <w:vAlign w:val="top"/>
          </w:tcPr>
          <w:p>
            <w:pPr>
              <w:spacing w:line="343" w:lineRule="auto"/>
              <w:rPr>
                <w:rFonts w:ascii="Arial"/>
                <w:sz w:val="21"/>
              </w:rPr>
            </w:pPr>
          </w:p>
          <w:p>
            <w:pPr>
              <w:pStyle w:val="17"/>
              <w:spacing w:before="65" w:line="232" w:lineRule="auto"/>
              <w:ind w:left="593"/>
            </w:pPr>
            <w:r>
              <w:rPr>
                <w:spacing w:val="6"/>
              </w:rPr>
              <w:t>项目负责人</w:t>
            </w:r>
          </w:p>
        </w:tc>
        <w:tc>
          <w:tcPr>
            <w:tcW w:w="6312" w:type="dxa"/>
            <w:vAlign w:val="top"/>
          </w:tcPr>
          <w:p>
            <w:pPr>
              <w:spacing w:line="342" w:lineRule="auto"/>
              <w:rPr>
                <w:rFonts w:ascii="Arial"/>
                <w:sz w:val="21"/>
              </w:rPr>
            </w:pPr>
          </w:p>
          <w:p>
            <w:pPr>
              <w:pStyle w:val="17"/>
              <w:spacing w:before="65" w:line="231" w:lineRule="auto"/>
              <w:ind w:left="2640"/>
            </w:pPr>
            <w:r>
              <w:rPr>
                <w:spacing w:val="4"/>
              </w:rPr>
              <w:t>身份证号：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8526" w:type="dxa"/>
            <w:gridSpan w:val="2"/>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17"/>
              <w:spacing w:before="65" w:line="230" w:lineRule="auto"/>
              <w:ind w:left="543"/>
            </w:pPr>
            <w:r>
              <w:rPr>
                <w:spacing w:val="4"/>
              </w:rPr>
              <w:t>其他声明：</w:t>
            </w:r>
          </w:p>
        </w:tc>
      </w:tr>
    </w:tbl>
    <w:p>
      <w:pPr>
        <w:pStyle w:val="6"/>
        <w:spacing w:line="405" w:lineRule="auto"/>
      </w:pPr>
    </w:p>
    <w:p>
      <w:pPr>
        <w:spacing w:before="65" w:line="229" w:lineRule="auto"/>
        <w:ind w:left="397"/>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单位名称</w:t>
      </w:r>
      <w:r>
        <w:rPr>
          <w:rFonts w:ascii="仿宋" w:hAnsi="仿宋" w:eastAsia="仿宋" w:cs="仿宋"/>
          <w:spacing w:val="-4"/>
          <w:sz w:val="20"/>
          <w:szCs w:val="20"/>
        </w:rPr>
        <w:t>：</w:t>
      </w:r>
      <w:r>
        <w:rPr>
          <w:rFonts w:ascii="仿宋" w:hAnsi="仿宋" w:eastAsia="仿宋" w:cs="仿宋"/>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盖单位电子印章）</w:t>
      </w:r>
    </w:p>
    <w:p>
      <w:pPr>
        <w:spacing w:before="293" w:line="231" w:lineRule="auto"/>
        <w:ind w:left="405"/>
        <w:rPr>
          <w:rFonts w:ascii="仿宋" w:hAnsi="仿宋" w:eastAsia="仿宋" w:cs="仿宋"/>
          <w:sz w:val="20"/>
          <w:szCs w:val="20"/>
        </w:rPr>
      </w:pPr>
      <w:r>
        <w:rPr>
          <w:rFonts w:ascii="仿宋" w:hAnsi="仿宋" w:eastAsia="仿宋" w:cs="仿宋"/>
          <w:spacing w:val="10"/>
          <w:sz w:val="20"/>
          <w:szCs w:val="20"/>
        </w:rPr>
        <w:t>法定代表人或其委托代理人</w:t>
      </w:r>
      <w:r>
        <w:rPr>
          <w:rFonts w:ascii="仿宋" w:hAnsi="仿宋" w:eastAsia="仿宋" w:cs="仿宋"/>
          <w:spacing w:val="-4"/>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签字或加盖电子</w:t>
      </w:r>
      <w:r>
        <w:rPr>
          <w:rFonts w:ascii="仿宋" w:hAnsi="仿宋" w:eastAsia="仿宋" w:cs="仿宋"/>
          <w:spacing w:val="9"/>
          <w:sz w:val="20"/>
          <w:szCs w:val="20"/>
        </w:rPr>
        <w:t>签名章）</w:t>
      </w:r>
    </w:p>
    <w:p>
      <w:pPr>
        <w:pStyle w:val="6"/>
        <w:spacing w:line="368" w:lineRule="auto"/>
      </w:pPr>
    </w:p>
    <w:p>
      <w:pPr>
        <w:spacing w:before="65" w:line="231" w:lineRule="auto"/>
        <w:ind w:left="442"/>
        <w:rPr>
          <w:rFonts w:ascii="仿宋" w:hAnsi="仿宋" w:eastAsia="仿宋" w:cs="仿宋"/>
          <w:sz w:val="20"/>
          <w:szCs w:val="20"/>
        </w:rPr>
      </w:pPr>
      <w:r>
        <w:rPr>
          <w:rFonts w:ascii="仿宋" w:hAnsi="仿宋" w:eastAsia="仿宋" w:cs="仿宋"/>
          <w:spacing w:val="-12"/>
          <w:sz w:val="20"/>
          <w:szCs w:val="20"/>
        </w:rPr>
        <w:t>日</w:t>
      </w:r>
      <w:r>
        <w:rPr>
          <w:rFonts w:ascii="仿宋" w:hAnsi="仿宋" w:eastAsia="仿宋" w:cs="仿宋"/>
          <w:spacing w:val="14"/>
          <w:sz w:val="20"/>
          <w:szCs w:val="20"/>
        </w:rPr>
        <w:t xml:space="preserve">  </w:t>
      </w:r>
      <w:r>
        <w:rPr>
          <w:rFonts w:ascii="仿宋" w:hAnsi="仿宋" w:eastAsia="仿宋" w:cs="仿宋"/>
          <w:spacing w:val="-12"/>
          <w:sz w:val="20"/>
          <w:szCs w:val="20"/>
        </w:rPr>
        <w:t>期：</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12"/>
          <w:sz w:val="20"/>
          <w:szCs w:val="20"/>
        </w:rPr>
        <w:t>年</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12"/>
          <w:sz w:val="20"/>
          <w:szCs w:val="20"/>
        </w:rPr>
        <w:t>月</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12"/>
          <w:sz w:val="20"/>
          <w:szCs w:val="20"/>
        </w:rPr>
        <w:t>日</w:t>
      </w:r>
    </w:p>
    <w:p>
      <w:pPr>
        <w:spacing w:line="231" w:lineRule="auto"/>
        <w:rPr>
          <w:rFonts w:ascii="仿宋" w:hAnsi="仿宋" w:eastAsia="仿宋" w:cs="仿宋"/>
          <w:sz w:val="20"/>
          <w:szCs w:val="20"/>
        </w:rPr>
        <w:sectPr>
          <w:footerReference r:id="rId23" w:type="default"/>
          <w:pgSz w:w="11900" w:h="16839"/>
          <w:pgMar w:top="1431" w:right="1684" w:bottom="717" w:left="1684" w:header="0" w:footer="554" w:gutter="0"/>
          <w:pgNumType w:fmt="decimal"/>
          <w:cols w:space="720" w:num="1"/>
        </w:sectPr>
      </w:pPr>
    </w:p>
    <w:p>
      <w:pPr>
        <w:spacing w:before="57" w:line="223" w:lineRule="auto"/>
        <w:ind w:left="3153"/>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（三）分项报价一览表</w:t>
      </w:r>
    </w:p>
    <w:p>
      <w:pPr>
        <w:spacing w:line="166" w:lineRule="exact"/>
      </w:pPr>
    </w:p>
    <w:tbl>
      <w:tblPr>
        <w:tblStyle w:val="16"/>
        <w:tblW w:w="87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632"/>
        <w:gridCol w:w="921"/>
        <w:gridCol w:w="1132"/>
        <w:gridCol w:w="1418"/>
        <w:gridCol w:w="1698"/>
        <w:gridCol w:w="12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2" w:type="dxa"/>
            <w:vAlign w:val="top"/>
          </w:tcPr>
          <w:p>
            <w:pPr>
              <w:spacing w:before="217" w:line="229" w:lineRule="auto"/>
              <w:ind w:left="148"/>
              <w:rPr>
                <w:rFonts w:ascii="宋体" w:hAnsi="宋体" w:eastAsia="宋体" w:cs="宋体"/>
                <w:sz w:val="20"/>
                <w:szCs w:val="20"/>
              </w:rPr>
            </w:pPr>
            <w:r>
              <w:rPr>
                <w:rFonts w:ascii="宋体" w:hAnsi="宋体" w:eastAsia="宋体" w:cs="宋体"/>
                <w:spacing w:val="5"/>
                <w:sz w:val="20"/>
                <w:szCs w:val="20"/>
              </w:rPr>
              <w:t>序号</w:t>
            </w:r>
          </w:p>
        </w:tc>
        <w:tc>
          <w:tcPr>
            <w:tcW w:w="1632" w:type="dxa"/>
            <w:vAlign w:val="top"/>
          </w:tcPr>
          <w:p>
            <w:pPr>
              <w:spacing w:before="217" w:line="228" w:lineRule="auto"/>
              <w:ind w:left="364"/>
              <w:rPr>
                <w:rFonts w:ascii="宋体" w:hAnsi="宋体" w:eastAsia="宋体" w:cs="宋体"/>
                <w:sz w:val="20"/>
                <w:szCs w:val="20"/>
              </w:rPr>
            </w:pPr>
            <w:r>
              <w:rPr>
                <w:rFonts w:ascii="宋体" w:hAnsi="宋体" w:eastAsia="宋体" w:cs="宋体"/>
                <w:spacing w:val="6"/>
                <w:sz w:val="20"/>
                <w:szCs w:val="20"/>
              </w:rPr>
              <w:t>分项名称</w:t>
            </w:r>
          </w:p>
        </w:tc>
        <w:tc>
          <w:tcPr>
            <w:tcW w:w="921" w:type="dxa"/>
            <w:vAlign w:val="top"/>
          </w:tcPr>
          <w:p>
            <w:pPr>
              <w:spacing w:before="217" w:line="228" w:lineRule="auto"/>
              <w:ind w:left="291"/>
              <w:rPr>
                <w:rFonts w:ascii="宋体" w:hAnsi="宋体" w:eastAsia="宋体" w:cs="宋体"/>
                <w:sz w:val="20"/>
                <w:szCs w:val="20"/>
              </w:rPr>
            </w:pPr>
            <w:r>
              <w:rPr>
                <w:rFonts w:ascii="宋体" w:hAnsi="宋体" w:eastAsia="宋体" w:cs="宋体"/>
                <w:spacing w:val="3"/>
                <w:sz w:val="20"/>
                <w:szCs w:val="20"/>
              </w:rPr>
              <w:t>单位</w:t>
            </w:r>
          </w:p>
        </w:tc>
        <w:tc>
          <w:tcPr>
            <w:tcW w:w="1132" w:type="dxa"/>
            <w:vAlign w:val="top"/>
          </w:tcPr>
          <w:p>
            <w:pPr>
              <w:spacing w:before="216" w:line="228" w:lineRule="auto"/>
              <w:ind w:left="361"/>
              <w:rPr>
                <w:rFonts w:ascii="宋体" w:hAnsi="宋体" w:eastAsia="宋体" w:cs="宋体"/>
                <w:sz w:val="20"/>
                <w:szCs w:val="20"/>
              </w:rPr>
            </w:pPr>
            <w:r>
              <w:rPr>
                <w:rFonts w:ascii="宋体" w:hAnsi="宋体" w:eastAsia="宋体" w:cs="宋体"/>
                <w:spacing w:val="3"/>
                <w:sz w:val="20"/>
                <w:szCs w:val="20"/>
              </w:rPr>
              <w:t>数量</w:t>
            </w:r>
          </w:p>
        </w:tc>
        <w:tc>
          <w:tcPr>
            <w:tcW w:w="1418" w:type="dxa"/>
            <w:vAlign w:val="top"/>
          </w:tcPr>
          <w:p>
            <w:pPr>
              <w:spacing w:before="217" w:line="226" w:lineRule="auto"/>
              <w:ind w:left="187"/>
              <w:rPr>
                <w:rFonts w:ascii="宋体" w:hAnsi="宋体" w:eastAsia="宋体" w:cs="宋体"/>
                <w:sz w:val="20"/>
                <w:szCs w:val="20"/>
              </w:rPr>
            </w:pPr>
            <w:r>
              <w:rPr>
                <w:rFonts w:ascii="宋体" w:hAnsi="宋体" w:eastAsia="宋体" w:cs="宋体"/>
                <w:spacing w:val="5"/>
                <w:sz w:val="20"/>
                <w:szCs w:val="20"/>
              </w:rPr>
              <w:t>单价（元）</w:t>
            </w:r>
          </w:p>
        </w:tc>
        <w:tc>
          <w:tcPr>
            <w:tcW w:w="1698" w:type="dxa"/>
            <w:vAlign w:val="top"/>
          </w:tcPr>
          <w:p>
            <w:pPr>
              <w:spacing w:before="217" w:line="226" w:lineRule="auto"/>
              <w:ind w:left="335"/>
              <w:rPr>
                <w:rFonts w:ascii="宋体" w:hAnsi="宋体" w:eastAsia="宋体" w:cs="宋体"/>
                <w:sz w:val="20"/>
                <w:szCs w:val="20"/>
              </w:rPr>
            </w:pPr>
            <w:r>
              <w:rPr>
                <w:rFonts w:ascii="宋体" w:hAnsi="宋体" w:eastAsia="宋体" w:cs="宋体"/>
                <w:spacing w:val="4"/>
                <w:sz w:val="20"/>
                <w:szCs w:val="20"/>
              </w:rPr>
              <w:t>总价（元）</w:t>
            </w:r>
          </w:p>
        </w:tc>
        <w:tc>
          <w:tcPr>
            <w:tcW w:w="1281" w:type="dxa"/>
            <w:vAlign w:val="top"/>
          </w:tcPr>
          <w:p>
            <w:pPr>
              <w:spacing w:before="217" w:line="229" w:lineRule="auto"/>
              <w:ind w:left="436"/>
              <w:rPr>
                <w:rFonts w:ascii="宋体" w:hAnsi="宋体" w:eastAsia="宋体" w:cs="宋体"/>
                <w:sz w:val="20"/>
                <w:szCs w:val="20"/>
              </w:rPr>
            </w:pPr>
            <w:r>
              <w:rPr>
                <w:rFonts w:ascii="宋体" w:hAnsi="宋体" w:eastAsia="宋体" w:cs="宋体"/>
                <w:spacing w:val="3"/>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pPr>
              <w:spacing w:before="247" w:line="189" w:lineRule="auto"/>
              <w:ind w:left="333"/>
              <w:rPr>
                <w:rFonts w:ascii="宋体" w:hAnsi="宋体" w:eastAsia="宋体" w:cs="宋体"/>
                <w:sz w:val="20"/>
                <w:szCs w:val="20"/>
              </w:rPr>
            </w:pPr>
            <w:r>
              <w:rPr>
                <w:rFonts w:ascii="宋体" w:hAnsi="宋体" w:eastAsia="宋体" w:cs="宋体"/>
                <w:sz w:val="20"/>
                <w:szCs w:val="20"/>
              </w:rPr>
              <w:t>1</w:t>
            </w:r>
          </w:p>
        </w:tc>
        <w:tc>
          <w:tcPr>
            <w:tcW w:w="1632" w:type="dxa"/>
            <w:vAlign w:val="top"/>
          </w:tcPr>
          <w:p>
            <w:pPr>
              <w:rPr>
                <w:rFonts w:ascii="Arial"/>
                <w:sz w:val="21"/>
              </w:rPr>
            </w:pPr>
          </w:p>
        </w:tc>
        <w:tc>
          <w:tcPr>
            <w:tcW w:w="921" w:type="dxa"/>
            <w:vAlign w:val="top"/>
          </w:tcPr>
          <w:p>
            <w:pPr>
              <w:rPr>
                <w:rFonts w:ascii="Arial"/>
                <w:sz w:val="21"/>
              </w:rPr>
            </w:pPr>
          </w:p>
        </w:tc>
        <w:tc>
          <w:tcPr>
            <w:tcW w:w="1132" w:type="dxa"/>
            <w:vAlign w:val="top"/>
          </w:tcPr>
          <w:p>
            <w:pPr>
              <w:rPr>
                <w:rFonts w:ascii="Arial"/>
                <w:sz w:val="21"/>
              </w:rPr>
            </w:pPr>
          </w:p>
        </w:tc>
        <w:tc>
          <w:tcPr>
            <w:tcW w:w="1418" w:type="dxa"/>
            <w:vAlign w:val="top"/>
          </w:tcPr>
          <w:p>
            <w:pPr>
              <w:rPr>
                <w:rFonts w:ascii="Arial"/>
                <w:sz w:val="21"/>
              </w:rPr>
            </w:pPr>
          </w:p>
        </w:tc>
        <w:tc>
          <w:tcPr>
            <w:tcW w:w="1698" w:type="dxa"/>
            <w:vAlign w:val="top"/>
          </w:tcPr>
          <w:p>
            <w:pPr>
              <w:rPr>
                <w:rFonts w:ascii="Arial"/>
                <w:sz w:val="21"/>
              </w:rPr>
            </w:pPr>
          </w:p>
        </w:tc>
        <w:tc>
          <w:tcPr>
            <w:tcW w:w="1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2" w:type="dxa"/>
            <w:vAlign w:val="top"/>
          </w:tcPr>
          <w:p>
            <w:pPr>
              <w:spacing w:before="249" w:line="189" w:lineRule="auto"/>
              <w:ind w:left="320"/>
              <w:rPr>
                <w:rFonts w:ascii="宋体" w:hAnsi="宋体" w:eastAsia="宋体" w:cs="宋体"/>
                <w:sz w:val="20"/>
                <w:szCs w:val="20"/>
              </w:rPr>
            </w:pPr>
            <w:r>
              <w:rPr>
                <w:rFonts w:ascii="宋体" w:hAnsi="宋体" w:eastAsia="宋体" w:cs="宋体"/>
                <w:sz w:val="20"/>
                <w:szCs w:val="20"/>
              </w:rPr>
              <w:t>2</w:t>
            </w:r>
          </w:p>
        </w:tc>
        <w:tc>
          <w:tcPr>
            <w:tcW w:w="1632" w:type="dxa"/>
            <w:vAlign w:val="top"/>
          </w:tcPr>
          <w:p>
            <w:pPr>
              <w:rPr>
                <w:rFonts w:ascii="Arial"/>
                <w:sz w:val="21"/>
              </w:rPr>
            </w:pPr>
          </w:p>
        </w:tc>
        <w:tc>
          <w:tcPr>
            <w:tcW w:w="921" w:type="dxa"/>
            <w:vAlign w:val="top"/>
          </w:tcPr>
          <w:p>
            <w:pPr>
              <w:rPr>
                <w:rFonts w:ascii="Arial"/>
                <w:sz w:val="21"/>
              </w:rPr>
            </w:pPr>
          </w:p>
        </w:tc>
        <w:tc>
          <w:tcPr>
            <w:tcW w:w="1132" w:type="dxa"/>
            <w:vAlign w:val="top"/>
          </w:tcPr>
          <w:p>
            <w:pPr>
              <w:rPr>
                <w:rFonts w:ascii="Arial"/>
                <w:sz w:val="21"/>
              </w:rPr>
            </w:pPr>
          </w:p>
        </w:tc>
        <w:tc>
          <w:tcPr>
            <w:tcW w:w="1418" w:type="dxa"/>
            <w:vAlign w:val="top"/>
          </w:tcPr>
          <w:p>
            <w:pPr>
              <w:rPr>
                <w:rFonts w:ascii="Arial"/>
                <w:sz w:val="21"/>
              </w:rPr>
            </w:pPr>
          </w:p>
        </w:tc>
        <w:tc>
          <w:tcPr>
            <w:tcW w:w="1698" w:type="dxa"/>
            <w:vAlign w:val="top"/>
          </w:tcPr>
          <w:p>
            <w:pPr>
              <w:rPr>
                <w:rFonts w:ascii="Arial"/>
                <w:sz w:val="21"/>
              </w:rPr>
            </w:pPr>
          </w:p>
        </w:tc>
        <w:tc>
          <w:tcPr>
            <w:tcW w:w="1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pPr>
              <w:spacing w:before="248" w:line="189" w:lineRule="auto"/>
              <w:ind w:left="321"/>
              <w:rPr>
                <w:rFonts w:ascii="宋体" w:hAnsi="宋体" w:eastAsia="宋体" w:cs="宋体"/>
                <w:sz w:val="20"/>
                <w:szCs w:val="20"/>
              </w:rPr>
            </w:pPr>
            <w:r>
              <w:rPr>
                <w:rFonts w:ascii="宋体" w:hAnsi="宋体" w:eastAsia="宋体" w:cs="宋体"/>
                <w:sz w:val="20"/>
                <w:szCs w:val="20"/>
              </w:rPr>
              <w:t>3</w:t>
            </w:r>
          </w:p>
        </w:tc>
        <w:tc>
          <w:tcPr>
            <w:tcW w:w="1632" w:type="dxa"/>
            <w:vAlign w:val="top"/>
          </w:tcPr>
          <w:p>
            <w:pPr>
              <w:rPr>
                <w:rFonts w:ascii="Arial"/>
                <w:sz w:val="21"/>
              </w:rPr>
            </w:pPr>
          </w:p>
        </w:tc>
        <w:tc>
          <w:tcPr>
            <w:tcW w:w="921" w:type="dxa"/>
            <w:vAlign w:val="top"/>
          </w:tcPr>
          <w:p>
            <w:pPr>
              <w:rPr>
                <w:rFonts w:ascii="Arial"/>
                <w:sz w:val="21"/>
              </w:rPr>
            </w:pPr>
          </w:p>
        </w:tc>
        <w:tc>
          <w:tcPr>
            <w:tcW w:w="1132" w:type="dxa"/>
            <w:vAlign w:val="top"/>
          </w:tcPr>
          <w:p>
            <w:pPr>
              <w:rPr>
                <w:rFonts w:ascii="Arial"/>
                <w:sz w:val="21"/>
              </w:rPr>
            </w:pPr>
          </w:p>
        </w:tc>
        <w:tc>
          <w:tcPr>
            <w:tcW w:w="1418" w:type="dxa"/>
            <w:vAlign w:val="top"/>
          </w:tcPr>
          <w:p>
            <w:pPr>
              <w:rPr>
                <w:rFonts w:ascii="Arial"/>
                <w:sz w:val="21"/>
              </w:rPr>
            </w:pPr>
          </w:p>
        </w:tc>
        <w:tc>
          <w:tcPr>
            <w:tcW w:w="1698" w:type="dxa"/>
            <w:vAlign w:val="top"/>
          </w:tcPr>
          <w:p>
            <w:pPr>
              <w:rPr>
                <w:rFonts w:ascii="Arial"/>
                <w:sz w:val="21"/>
              </w:rPr>
            </w:pPr>
          </w:p>
        </w:tc>
        <w:tc>
          <w:tcPr>
            <w:tcW w:w="1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pPr>
              <w:spacing w:before="250" w:line="189" w:lineRule="auto"/>
              <w:ind w:left="316"/>
              <w:rPr>
                <w:rFonts w:ascii="宋体" w:hAnsi="宋体" w:eastAsia="宋体" w:cs="宋体"/>
                <w:sz w:val="20"/>
                <w:szCs w:val="20"/>
              </w:rPr>
            </w:pPr>
            <w:r>
              <w:rPr>
                <w:rFonts w:ascii="宋体" w:hAnsi="宋体" w:eastAsia="宋体" w:cs="宋体"/>
                <w:sz w:val="20"/>
                <w:szCs w:val="20"/>
              </w:rPr>
              <w:t>4</w:t>
            </w:r>
          </w:p>
        </w:tc>
        <w:tc>
          <w:tcPr>
            <w:tcW w:w="1632" w:type="dxa"/>
            <w:vAlign w:val="top"/>
          </w:tcPr>
          <w:p>
            <w:pPr>
              <w:rPr>
                <w:rFonts w:ascii="Arial"/>
                <w:sz w:val="21"/>
              </w:rPr>
            </w:pPr>
          </w:p>
        </w:tc>
        <w:tc>
          <w:tcPr>
            <w:tcW w:w="921" w:type="dxa"/>
            <w:vAlign w:val="top"/>
          </w:tcPr>
          <w:p>
            <w:pPr>
              <w:rPr>
                <w:rFonts w:ascii="Arial"/>
                <w:sz w:val="21"/>
              </w:rPr>
            </w:pPr>
          </w:p>
        </w:tc>
        <w:tc>
          <w:tcPr>
            <w:tcW w:w="1132" w:type="dxa"/>
            <w:vAlign w:val="top"/>
          </w:tcPr>
          <w:p>
            <w:pPr>
              <w:rPr>
                <w:rFonts w:ascii="Arial"/>
                <w:sz w:val="21"/>
              </w:rPr>
            </w:pPr>
          </w:p>
        </w:tc>
        <w:tc>
          <w:tcPr>
            <w:tcW w:w="1418" w:type="dxa"/>
            <w:vAlign w:val="top"/>
          </w:tcPr>
          <w:p>
            <w:pPr>
              <w:rPr>
                <w:rFonts w:ascii="Arial"/>
                <w:sz w:val="21"/>
              </w:rPr>
            </w:pPr>
          </w:p>
        </w:tc>
        <w:tc>
          <w:tcPr>
            <w:tcW w:w="1698" w:type="dxa"/>
            <w:vAlign w:val="top"/>
          </w:tcPr>
          <w:p>
            <w:pPr>
              <w:rPr>
                <w:rFonts w:ascii="Arial"/>
                <w:sz w:val="21"/>
              </w:rPr>
            </w:pPr>
          </w:p>
        </w:tc>
        <w:tc>
          <w:tcPr>
            <w:tcW w:w="1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pPr>
              <w:spacing w:before="253" w:line="187" w:lineRule="auto"/>
              <w:ind w:left="321"/>
              <w:rPr>
                <w:rFonts w:ascii="宋体" w:hAnsi="宋体" w:eastAsia="宋体" w:cs="宋体"/>
                <w:sz w:val="20"/>
                <w:szCs w:val="20"/>
              </w:rPr>
            </w:pPr>
            <w:r>
              <w:rPr>
                <w:rFonts w:ascii="宋体" w:hAnsi="宋体" w:eastAsia="宋体" w:cs="宋体"/>
                <w:sz w:val="20"/>
                <w:szCs w:val="20"/>
              </w:rPr>
              <w:t>5</w:t>
            </w:r>
          </w:p>
        </w:tc>
        <w:tc>
          <w:tcPr>
            <w:tcW w:w="1632" w:type="dxa"/>
            <w:vAlign w:val="top"/>
          </w:tcPr>
          <w:p>
            <w:pPr>
              <w:rPr>
                <w:rFonts w:ascii="Arial"/>
                <w:sz w:val="21"/>
              </w:rPr>
            </w:pPr>
          </w:p>
        </w:tc>
        <w:tc>
          <w:tcPr>
            <w:tcW w:w="921" w:type="dxa"/>
            <w:vAlign w:val="top"/>
          </w:tcPr>
          <w:p>
            <w:pPr>
              <w:rPr>
                <w:rFonts w:ascii="Arial"/>
                <w:sz w:val="21"/>
              </w:rPr>
            </w:pPr>
          </w:p>
        </w:tc>
        <w:tc>
          <w:tcPr>
            <w:tcW w:w="1132" w:type="dxa"/>
            <w:vAlign w:val="top"/>
          </w:tcPr>
          <w:p>
            <w:pPr>
              <w:rPr>
                <w:rFonts w:ascii="Arial"/>
                <w:sz w:val="21"/>
              </w:rPr>
            </w:pPr>
          </w:p>
        </w:tc>
        <w:tc>
          <w:tcPr>
            <w:tcW w:w="1418" w:type="dxa"/>
            <w:vAlign w:val="top"/>
          </w:tcPr>
          <w:p>
            <w:pPr>
              <w:rPr>
                <w:rFonts w:ascii="Arial"/>
                <w:sz w:val="21"/>
              </w:rPr>
            </w:pPr>
          </w:p>
        </w:tc>
        <w:tc>
          <w:tcPr>
            <w:tcW w:w="1698" w:type="dxa"/>
            <w:vAlign w:val="top"/>
          </w:tcPr>
          <w:p>
            <w:pPr>
              <w:rPr>
                <w:rFonts w:ascii="Arial"/>
                <w:sz w:val="21"/>
              </w:rPr>
            </w:pPr>
          </w:p>
        </w:tc>
        <w:tc>
          <w:tcPr>
            <w:tcW w:w="1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2" w:type="dxa"/>
            <w:vAlign w:val="top"/>
          </w:tcPr>
          <w:p>
            <w:pPr>
              <w:spacing w:before="218" w:line="324" w:lineRule="exact"/>
              <w:ind w:left="162"/>
              <w:rPr>
                <w:rFonts w:ascii="宋体" w:hAnsi="宋体" w:eastAsia="宋体" w:cs="宋体"/>
                <w:sz w:val="20"/>
                <w:szCs w:val="20"/>
              </w:rPr>
            </w:pPr>
            <w:r>
              <w:rPr>
                <w:rFonts w:ascii="宋体" w:hAnsi="宋体" w:eastAsia="宋体" w:cs="宋体"/>
                <w:spacing w:val="-2"/>
                <w:position w:val="2"/>
                <w:sz w:val="20"/>
                <w:szCs w:val="20"/>
              </w:rPr>
              <w:t>……</w:t>
            </w:r>
          </w:p>
        </w:tc>
        <w:tc>
          <w:tcPr>
            <w:tcW w:w="1632" w:type="dxa"/>
            <w:vAlign w:val="top"/>
          </w:tcPr>
          <w:p>
            <w:pPr>
              <w:spacing w:before="218" w:line="324" w:lineRule="exact"/>
              <w:ind w:left="634"/>
              <w:rPr>
                <w:rFonts w:ascii="宋体" w:hAnsi="宋体" w:eastAsia="宋体" w:cs="宋体"/>
                <w:sz w:val="20"/>
                <w:szCs w:val="20"/>
              </w:rPr>
            </w:pPr>
            <w:r>
              <w:rPr>
                <w:rFonts w:ascii="宋体" w:hAnsi="宋体" w:eastAsia="宋体" w:cs="宋体"/>
                <w:spacing w:val="-2"/>
                <w:position w:val="2"/>
                <w:sz w:val="20"/>
                <w:szCs w:val="20"/>
              </w:rPr>
              <w:t>……</w:t>
            </w:r>
          </w:p>
        </w:tc>
        <w:tc>
          <w:tcPr>
            <w:tcW w:w="921" w:type="dxa"/>
            <w:vAlign w:val="top"/>
          </w:tcPr>
          <w:p>
            <w:pPr>
              <w:rPr>
                <w:rFonts w:ascii="Arial"/>
                <w:sz w:val="21"/>
              </w:rPr>
            </w:pPr>
          </w:p>
        </w:tc>
        <w:tc>
          <w:tcPr>
            <w:tcW w:w="1132" w:type="dxa"/>
            <w:vAlign w:val="top"/>
          </w:tcPr>
          <w:p>
            <w:pPr>
              <w:rPr>
                <w:rFonts w:ascii="Arial"/>
                <w:sz w:val="21"/>
              </w:rPr>
            </w:pPr>
          </w:p>
        </w:tc>
        <w:tc>
          <w:tcPr>
            <w:tcW w:w="1418" w:type="dxa"/>
            <w:vAlign w:val="top"/>
          </w:tcPr>
          <w:p>
            <w:pPr>
              <w:rPr>
                <w:rFonts w:ascii="Arial"/>
                <w:sz w:val="21"/>
              </w:rPr>
            </w:pPr>
          </w:p>
        </w:tc>
        <w:tc>
          <w:tcPr>
            <w:tcW w:w="1698" w:type="dxa"/>
            <w:vAlign w:val="top"/>
          </w:tcPr>
          <w:p>
            <w:pPr>
              <w:rPr>
                <w:rFonts w:ascii="Arial"/>
                <w:sz w:val="21"/>
              </w:rPr>
            </w:pPr>
          </w:p>
        </w:tc>
        <w:tc>
          <w:tcPr>
            <w:tcW w:w="12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815" w:type="dxa"/>
            <w:gridSpan w:val="5"/>
            <w:vAlign w:val="top"/>
          </w:tcPr>
          <w:p>
            <w:pPr>
              <w:spacing w:before="217" w:line="226" w:lineRule="auto"/>
              <w:ind w:left="2504"/>
              <w:rPr>
                <w:rFonts w:ascii="宋体" w:hAnsi="宋体" w:eastAsia="宋体" w:cs="宋体"/>
                <w:sz w:val="20"/>
                <w:szCs w:val="20"/>
              </w:rPr>
            </w:pPr>
            <w:r>
              <w:rPr>
                <w:rFonts w:ascii="宋体" w:hAnsi="宋体" w:eastAsia="宋体" w:cs="宋体"/>
                <w:spacing w:val="7"/>
                <w:sz w:val="20"/>
                <w:szCs w:val="20"/>
              </w:rPr>
              <w:t>合计报价</w:t>
            </w:r>
          </w:p>
        </w:tc>
        <w:tc>
          <w:tcPr>
            <w:tcW w:w="1698" w:type="dxa"/>
            <w:vAlign w:val="top"/>
          </w:tcPr>
          <w:p>
            <w:pPr>
              <w:rPr>
                <w:rFonts w:ascii="Arial"/>
                <w:sz w:val="21"/>
              </w:rPr>
            </w:pPr>
          </w:p>
        </w:tc>
        <w:tc>
          <w:tcPr>
            <w:tcW w:w="1281" w:type="dxa"/>
            <w:vAlign w:val="top"/>
          </w:tcPr>
          <w:p>
            <w:pPr>
              <w:rPr>
                <w:rFonts w:ascii="Arial"/>
                <w:sz w:val="21"/>
              </w:rPr>
            </w:pPr>
          </w:p>
        </w:tc>
      </w:tr>
    </w:tbl>
    <w:p>
      <w:pPr>
        <w:pStyle w:val="6"/>
        <w:spacing w:line="273" w:lineRule="auto"/>
      </w:pPr>
    </w:p>
    <w:p>
      <w:pPr>
        <w:pStyle w:val="6"/>
        <w:spacing w:line="274" w:lineRule="auto"/>
      </w:pPr>
    </w:p>
    <w:p>
      <w:pPr>
        <w:pStyle w:val="6"/>
        <w:spacing w:line="274" w:lineRule="auto"/>
      </w:pPr>
    </w:p>
    <w:p>
      <w:pPr>
        <w:pStyle w:val="6"/>
        <w:spacing w:line="274" w:lineRule="auto"/>
      </w:pPr>
    </w:p>
    <w:p>
      <w:pPr>
        <w:pStyle w:val="6"/>
        <w:spacing w:line="274" w:lineRule="auto"/>
      </w:pPr>
    </w:p>
    <w:p>
      <w:pPr>
        <w:spacing w:before="65" w:line="229" w:lineRule="auto"/>
        <w:ind w:left="531"/>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单位名称</w:t>
      </w:r>
      <w:r>
        <w:rPr>
          <w:rFonts w:ascii="仿宋" w:hAnsi="仿宋" w:eastAsia="仿宋" w:cs="仿宋"/>
          <w:spacing w:val="-4"/>
          <w:sz w:val="20"/>
          <w:szCs w:val="20"/>
        </w:rPr>
        <w:t>：</w:t>
      </w:r>
      <w:r>
        <w:rPr>
          <w:rFonts w:ascii="仿宋" w:hAnsi="仿宋" w:eastAsia="仿宋" w:cs="仿宋"/>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盖单位电子印章）</w:t>
      </w:r>
    </w:p>
    <w:p>
      <w:pPr>
        <w:spacing w:before="296" w:line="231" w:lineRule="auto"/>
        <w:ind w:left="539"/>
        <w:rPr>
          <w:rFonts w:ascii="仿宋" w:hAnsi="仿宋" w:eastAsia="仿宋" w:cs="仿宋"/>
          <w:sz w:val="20"/>
          <w:szCs w:val="20"/>
        </w:rPr>
      </w:pPr>
      <w:r>
        <w:rPr>
          <w:rFonts w:ascii="仿宋" w:hAnsi="仿宋" w:eastAsia="仿宋" w:cs="仿宋"/>
          <w:spacing w:val="10"/>
          <w:sz w:val="20"/>
          <w:szCs w:val="20"/>
        </w:rPr>
        <w:t>法定代表人或其委托代理人</w:t>
      </w:r>
      <w:r>
        <w:rPr>
          <w:rFonts w:ascii="仿宋" w:hAnsi="仿宋" w:eastAsia="仿宋" w:cs="仿宋"/>
          <w:spacing w:val="-4"/>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签字或加盖电子</w:t>
      </w:r>
      <w:r>
        <w:rPr>
          <w:rFonts w:ascii="仿宋" w:hAnsi="仿宋" w:eastAsia="仿宋" w:cs="仿宋"/>
          <w:spacing w:val="9"/>
          <w:sz w:val="20"/>
          <w:szCs w:val="20"/>
        </w:rPr>
        <w:t>签名章）</w:t>
      </w:r>
    </w:p>
    <w:p>
      <w:pPr>
        <w:pStyle w:val="6"/>
        <w:spacing w:line="366" w:lineRule="auto"/>
      </w:pPr>
    </w:p>
    <w:p>
      <w:pPr>
        <w:spacing w:before="65" w:line="231" w:lineRule="auto"/>
        <w:ind w:left="3096"/>
        <w:rPr>
          <w:rFonts w:ascii="仿宋" w:hAnsi="仿宋" w:eastAsia="仿宋" w:cs="仿宋"/>
          <w:sz w:val="20"/>
          <w:szCs w:val="20"/>
        </w:rPr>
      </w:pPr>
      <w:r>
        <w:rPr>
          <w:rFonts w:ascii="仿宋" w:hAnsi="仿宋" w:eastAsia="仿宋" w:cs="仿宋"/>
          <w:spacing w:val="-12"/>
          <w:sz w:val="20"/>
          <w:szCs w:val="20"/>
        </w:rPr>
        <w:t>日</w:t>
      </w:r>
      <w:r>
        <w:rPr>
          <w:rFonts w:ascii="仿宋" w:hAnsi="仿宋" w:eastAsia="仿宋" w:cs="仿宋"/>
          <w:spacing w:val="14"/>
          <w:sz w:val="20"/>
          <w:szCs w:val="20"/>
        </w:rPr>
        <w:t xml:space="preserve">  </w:t>
      </w:r>
      <w:r>
        <w:rPr>
          <w:rFonts w:ascii="仿宋" w:hAnsi="仿宋" w:eastAsia="仿宋" w:cs="仿宋"/>
          <w:spacing w:val="-12"/>
          <w:sz w:val="20"/>
          <w:szCs w:val="20"/>
        </w:rPr>
        <w:t>期：</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12"/>
          <w:sz w:val="20"/>
          <w:szCs w:val="20"/>
        </w:rPr>
        <w:t>年</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12"/>
          <w:sz w:val="20"/>
          <w:szCs w:val="20"/>
        </w:rPr>
        <w:t>月</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12"/>
          <w:sz w:val="20"/>
          <w:szCs w:val="20"/>
        </w:rPr>
        <w:t>日</w:t>
      </w:r>
    </w:p>
    <w:p>
      <w:pPr>
        <w:rPr>
          <w:rFonts w:ascii="仿宋" w:hAnsi="仿宋" w:eastAsia="仿宋" w:cs="仿宋"/>
          <w:sz w:val="20"/>
          <w:szCs w:val="20"/>
        </w:rPr>
      </w:pPr>
      <w:r>
        <w:rPr>
          <w:rFonts w:ascii="仿宋" w:hAnsi="仿宋" w:eastAsia="仿宋" w:cs="仿宋"/>
          <w:sz w:val="20"/>
          <w:szCs w:val="20"/>
        </w:rPr>
        <w:br w:type="page"/>
      </w:r>
    </w:p>
    <w:p>
      <w:pPr>
        <w:spacing w:before="57" w:line="223" w:lineRule="auto"/>
        <w:ind w:left="3153"/>
        <w:rPr>
          <w:rFonts w:hint="eastAsia" w:ascii="仿宋" w:hAnsi="仿宋" w:eastAsia="仿宋" w:cs="仿宋"/>
          <w:spacing w:val="-1"/>
          <w:sz w:val="28"/>
          <w:szCs w:val="28"/>
          <w14:textOutline w14:w="5103" w14:cap="sq" w14:cmpd="sng">
            <w14:solidFill>
              <w14:srgbClr w14:val="000000"/>
            </w14:solidFill>
            <w14:prstDash w14:val="solid"/>
            <w14:bevel/>
          </w14:textOutline>
        </w:rPr>
      </w:pPr>
      <w:r>
        <w:rPr>
          <w:rFonts w:hint="eastAsia" w:ascii="仿宋" w:hAnsi="仿宋" w:eastAsia="仿宋" w:cs="仿宋"/>
          <w:spacing w:val="-1"/>
          <w:sz w:val="28"/>
          <w:szCs w:val="28"/>
          <w:lang w:eastAsia="zh-CN"/>
          <w14:textOutline w14:w="5103" w14:cap="sq" w14:cmpd="sng">
            <w14:solidFill>
              <w14:srgbClr w14:val="000000"/>
            </w14:solidFill>
            <w14:prstDash w14:val="solid"/>
            <w14:bevel/>
          </w14:textOutline>
        </w:rPr>
        <w:t>（</w:t>
      </w:r>
      <w:r>
        <w:rPr>
          <w:rFonts w:hint="eastAsia" w:ascii="仿宋" w:hAnsi="仿宋" w:eastAsia="仿宋" w:cs="仿宋"/>
          <w:spacing w:val="-1"/>
          <w:sz w:val="28"/>
          <w:szCs w:val="28"/>
          <w:lang w:val="en-US" w:eastAsia="zh-CN"/>
          <w14:textOutline w14:w="5103" w14:cap="sq" w14:cmpd="sng">
            <w14:solidFill>
              <w14:srgbClr w14:val="000000"/>
            </w14:solidFill>
            <w14:prstDash w14:val="solid"/>
            <w14:bevel/>
          </w14:textOutline>
        </w:rPr>
        <w:t>四</w:t>
      </w:r>
      <w:r>
        <w:rPr>
          <w:rFonts w:hint="eastAsia" w:ascii="仿宋" w:hAnsi="仿宋" w:eastAsia="仿宋" w:cs="仿宋"/>
          <w:spacing w:val="-1"/>
          <w:sz w:val="28"/>
          <w:szCs w:val="28"/>
          <w:lang w:eastAsia="zh-CN"/>
          <w14:textOutline w14:w="5103" w14:cap="sq" w14:cmpd="sng">
            <w14:solidFill>
              <w14:srgbClr w14:val="000000"/>
            </w14:solidFill>
            <w14:prstDash w14:val="solid"/>
            <w14:bevel/>
          </w14:textOutline>
        </w:rPr>
        <w:t>）</w:t>
      </w:r>
      <w:r>
        <w:rPr>
          <w:rFonts w:hint="eastAsia" w:ascii="仿宋" w:hAnsi="仿宋" w:eastAsia="仿宋" w:cs="仿宋"/>
          <w:spacing w:val="-1"/>
          <w:sz w:val="28"/>
          <w:szCs w:val="28"/>
          <w14:textOutline w14:w="5103" w14:cap="sq" w14:cmpd="sng">
            <w14:solidFill>
              <w14:srgbClr w14:val="000000"/>
            </w14:solidFill>
            <w14:prstDash w14:val="solid"/>
            <w14:bevel/>
          </w14:textOutline>
        </w:rPr>
        <w:t>标产品配置清单一览表</w:t>
      </w:r>
    </w:p>
    <w:p>
      <w:pPr>
        <w:spacing w:line="400" w:lineRule="exact"/>
        <w:rPr>
          <w:rFonts w:hint="eastAsia" w:ascii="仿宋" w:hAnsi="仿宋" w:eastAsia="仿宋" w:cs="仿宋"/>
          <w:bCs/>
          <w:sz w:val="20"/>
          <w:szCs w:val="20"/>
        </w:rPr>
      </w:pPr>
      <w:r>
        <w:rPr>
          <w:rFonts w:hint="eastAsia" w:ascii="仿宋" w:hAnsi="仿宋" w:eastAsia="仿宋" w:cs="仿宋"/>
          <w:bCs/>
          <w:sz w:val="20"/>
          <w:szCs w:val="20"/>
        </w:rPr>
        <w:t>单位：人民币元</w:t>
      </w:r>
    </w:p>
    <w:tbl>
      <w:tblPr>
        <w:tblStyle w:val="13"/>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16"/>
        <w:gridCol w:w="1165"/>
        <w:gridCol w:w="1020"/>
        <w:gridCol w:w="1456"/>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序号</w:t>
            </w:r>
          </w:p>
        </w:tc>
        <w:tc>
          <w:tcPr>
            <w:tcW w:w="2616"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货物名称</w:t>
            </w:r>
          </w:p>
        </w:tc>
        <w:tc>
          <w:tcPr>
            <w:tcW w:w="1165"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品牌</w:t>
            </w:r>
          </w:p>
        </w:tc>
        <w:tc>
          <w:tcPr>
            <w:tcW w:w="1020"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产地</w:t>
            </w:r>
          </w:p>
        </w:tc>
        <w:tc>
          <w:tcPr>
            <w:tcW w:w="1456"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型号规格</w:t>
            </w:r>
          </w:p>
        </w:tc>
        <w:tc>
          <w:tcPr>
            <w:tcW w:w="1612"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Pr>
          <w:p>
            <w:pPr>
              <w:jc w:val="center"/>
              <w:rPr>
                <w:rFonts w:hint="eastAsia" w:ascii="仿宋" w:hAnsi="仿宋" w:eastAsia="仿宋" w:cs="仿宋"/>
                <w:sz w:val="20"/>
                <w:szCs w:val="20"/>
              </w:rPr>
            </w:pPr>
          </w:p>
        </w:tc>
        <w:tc>
          <w:tcPr>
            <w:tcW w:w="2616" w:type="dxa"/>
          </w:tcPr>
          <w:p>
            <w:pPr>
              <w:jc w:val="center"/>
              <w:rPr>
                <w:rFonts w:hint="eastAsia" w:ascii="仿宋" w:hAnsi="仿宋" w:eastAsia="仿宋" w:cs="仿宋"/>
                <w:sz w:val="20"/>
                <w:szCs w:val="20"/>
              </w:rPr>
            </w:pPr>
          </w:p>
        </w:tc>
        <w:tc>
          <w:tcPr>
            <w:tcW w:w="1165" w:type="dxa"/>
          </w:tcPr>
          <w:p>
            <w:pPr>
              <w:jc w:val="center"/>
              <w:rPr>
                <w:rFonts w:hint="eastAsia" w:ascii="仿宋" w:hAnsi="仿宋" w:eastAsia="仿宋" w:cs="仿宋"/>
                <w:sz w:val="20"/>
                <w:szCs w:val="20"/>
              </w:rPr>
            </w:pPr>
          </w:p>
        </w:tc>
        <w:tc>
          <w:tcPr>
            <w:tcW w:w="1020" w:type="dxa"/>
          </w:tcPr>
          <w:p>
            <w:pPr>
              <w:jc w:val="center"/>
              <w:rPr>
                <w:rFonts w:hint="eastAsia" w:ascii="仿宋" w:hAnsi="仿宋" w:eastAsia="仿宋" w:cs="仿宋"/>
                <w:sz w:val="20"/>
                <w:szCs w:val="20"/>
              </w:rPr>
            </w:pPr>
          </w:p>
        </w:tc>
        <w:tc>
          <w:tcPr>
            <w:tcW w:w="1456" w:type="dxa"/>
          </w:tcPr>
          <w:p>
            <w:pPr>
              <w:jc w:val="center"/>
              <w:rPr>
                <w:rFonts w:hint="eastAsia" w:ascii="仿宋" w:hAnsi="仿宋" w:eastAsia="仿宋" w:cs="仿宋"/>
                <w:sz w:val="20"/>
                <w:szCs w:val="20"/>
              </w:rPr>
            </w:pPr>
          </w:p>
        </w:tc>
        <w:tc>
          <w:tcPr>
            <w:tcW w:w="1612" w:type="dxa"/>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Pr>
          <w:p>
            <w:pPr>
              <w:jc w:val="center"/>
              <w:rPr>
                <w:rFonts w:hint="eastAsia" w:ascii="仿宋" w:hAnsi="仿宋" w:eastAsia="仿宋" w:cs="仿宋"/>
                <w:sz w:val="20"/>
                <w:szCs w:val="20"/>
              </w:rPr>
            </w:pPr>
          </w:p>
        </w:tc>
        <w:tc>
          <w:tcPr>
            <w:tcW w:w="2616" w:type="dxa"/>
          </w:tcPr>
          <w:p>
            <w:pPr>
              <w:jc w:val="center"/>
              <w:rPr>
                <w:rFonts w:hint="eastAsia" w:ascii="仿宋" w:hAnsi="仿宋" w:eastAsia="仿宋" w:cs="仿宋"/>
                <w:sz w:val="20"/>
                <w:szCs w:val="20"/>
              </w:rPr>
            </w:pPr>
          </w:p>
        </w:tc>
        <w:tc>
          <w:tcPr>
            <w:tcW w:w="1165" w:type="dxa"/>
          </w:tcPr>
          <w:p>
            <w:pPr>
              <w:jc w:val="center"/>
              <w:rPr>
                <w:rFonts w:hint="eastAsia" w:ascii="仿宋" w:hAnsi="仿宋" w:eastAsia="仿宋" w:cs="仿宋"/>
                <w:sz w:val="20"/>
                <w:szCs w:val="20"/>
              </w:rPr>
            </w:pPr>
          </w:p>
        </w:tc>
        <w:tc>
          <w:tcPr>
            <w:tcW w:w="1020" w:type="dxa"/>
          </w:tcPr>
          <w:p>
            <w:pPr>
              <w:jc w:val="center"/>
              <w:rPr>
                <w:rFonts w:hint="eastAsia" w:ascii="仿宋" w:hAnsi="仿宋" w:eastAsia="仿宋" w:cs="仿宋"/>
                <w:sz w:val="20"/>
                <w:szCs w:val="20"/>
              </w:rPr>
            </w:pPr>
          </w:p>
        </w:tc>
        <w:tc>
          <w:tcPr>
            <w:tcW w:w="1456" w:type="dxa"/>
          </w:tcPr>
          <w:p>
            <w:pPr>
              <w:jc w:val="center"/>
              <w:rPr>
                <w:rFonts w:hint="eastAsia" w:ascii="仿宋" w:hAnsi="仿宋" w:eastAsia="仿宋" w:cs="仿宋"/>
                <w:sz w:val="20"/>
                <w:szCs w:val="20"/>
              </w:rPr>
            </w:pPr>
          </w:p>
        </w:tc>
        <w:tc>
          <w:tcPr>
            <w:tcW w:w="1612" w:type="dxa"/>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Pr>
          <w:p>
            <w:pPr>
              <w:jc w:val="center"/>
              <w:rPr>
                <w:rFonts w:hint="eastAsia" w:ascii="仿宋" w:hAnsi="仿宋" w:eastAsia="仿宋" w:cs="仿宋"/>
                <w:sz w:val="20"/>
                <w:szCs w:val="20"/>
              </w:rPr>
            </w:pPr>
          </w:p>
        </w:tc>
        <w:tc>
          <w:tcPr>
            <w:tcW w:w="2616" w:type="dxa"/>
          </w:tcPr>
          <w:p>
            <w:pPr>
              <w:jc w:val="center"/>
              <w:rPr>
                <w:rFonts w:hint="eastAsia" w:ascii="仿宋" w:hAnsi="仿宋" w:eastAsia="仿宋" w:cs="仿宋"/>
                <w:sz w:val="20"/>
                <w:szCs w:val="20"/>
              </w:rPr>
            </w:pPr>
          </w:p>
        </w:tc>
        <w:tc>
          <w:tcPr>
            <w:tcW w:w="1165" w:type="dxa"/>
          </w:tcPr>
          <w:p>
            <w:pPr>
              <w:jc w:val="center"/>
              <w:rPr>
                <w:rFonts w:hint="eastAsia" w:ascii="仿宋" w:hAnsi="仿宋" w:eastAsia="仿宋" w:cs="仿宋"/>
                <w:sz w:val="20"/>
                <w:szCs w:val="20"/>
              </w:rPr>
            </w:pPr>
          </w:p>
        </w:tc>
        <w:tc>
          <w:tcPr>
            <w:tcW w:w="1020" w:type="dxa"/>
          </w:tcPr>
          <w:p>
            <w:pPr>
              <w:jc w:val="center"/>
              <w:rPr>
                <w:rFonts w:hint="eastAsia" w:ascii="仿宋" w:hAnsi="仿宋" w:eastAsia="仿宋" w:cs="仿宋"/>
                <w:sz w:val="20"/>
                <w:szCs w:val="20"/>
              </w:rPr>
            </w:pPr>
          </w:p>
        </w:tc>
        <w:tc>
          <w:tcPr>
            <w:tcW w:w="1456" w:type="dxa"/>
          </w:tcPr>
          <w:p>
            <w:pPr>
              <w:jc w:val="center"/>
              <w:rPr>
                <w:rFonts w:hint="eastAsia" w:ascii="仿宋" w:hAnsi="仿宋" w:eastAsia="仿宋" w:cs="仿宋"/>
                <w:sz w:val="20"/>
                <w:szCs w:val="20"/>
              </w:rPr>
            </w:pPr>
          </w:p>
        </w:tc>
        <w:tc>
          <w:tcPr>
            <w:tcW w:w="1612" w:type="dxa"/>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Pr>
          <w:p>
            <w:pPr>
              <w:jc w:val="center"/>
              <w:rPr>
                <w:rFonts w:hint="eastAsia" w:ascii="仿宋" w:hAnsi="仿宋" w:eastAsia="仿宋" w:cs="仿宋"/>
                <w:sz w:val="20"/>
                <w:szCs w:val="20"/>
              </w:rPr>
            </w:pPr>
          </w:p>
          <w:p>
            <w:pPr>
              <w:jc w:val="center"/>
              <w:rPr>
                <w:rFonts w:hint="eastAsia" w:ascii="仿宋" w:hAnsi="仿宋" w:eastAsia="仿宋" w:cs="仿宋"/>
                <w:sz w:val="20"/>
                <w:szCs w:val="20"/>
              </w:rPr>
            </w:pPr>
          </w:p>
        </w:tc>
        <w:tc>
          <w:tcPr>
            <w:tcW w:w="2616" w:type="dxa"/>
          </w:tcPr>
          <w:p>
            <w:pPr>
              <w:jc w:val="center"/>
              <w:rPr>
                <w:rFonts w:hint="eastAsia" w:ascii="仿宋" w:hAnsi="仿宋" w:eastAsia="仿宋" w:cs="仿宋"/>
                <w:sz w:val="20"/>
                <w:szCs w:val="20"/>
              </w:rPr>
            </w:pPr>
          </w:p>
        </w:tc>
        <w:tc>
          <w:tcPr>
            <w:tcW w:w="1165" w:type="dxa"/>
          </w:tcPr>
          <w:p>
            <w:pPr>
              <w:jc w:val="center"/>
              <w:rPr>
                <w:rFonts w:hint="eastAsia" w:ascii="仿宋" w:hAnsi="仿宋" w:eastAsia="仿宋" w:cs="仿宋"/>
                <w:sz w:val="20"/>
                <w:szCs w:val="20"/>
              </w:rPr>
            </w:pPr>
          </w:p>
        </w:tc>
        <w:tc>
          <w:tcPr>
            <w:tcW w:w="1020" w:type="dxa"/>
          </w:tcPr>
          <w:p>
            <w:pPr>
              <w:jc w:val="center"/>
              <w:rPr>
                <w:rFonts w:hint="eastAsia" w:ascii="仿宋" w:hAnsi="仿宋" w:eastAsia="仿宋" w:cs="仿宋"/>
                <w:sz w:val="20"/>
                <w:szCs w:val="20"/>
              </w:rPr>
            </w:pPr>
          </w:p>
        </w:tc>
        <w:tc>
          <w:tcPr>
            <w:tcW w:w="1456" w:type="dxa"/>
          </w:tcPr>
          <w:p>
            <w:pPr>
              <w:jc w:val="center"/>
              <w:rPr>
                <w:rFonts w:hint="eastAsia" w:ascii="仿宋" w:hAnsi="仿宋" w:eastAsia="仿宋" w:cs="仿宋"/>
                <w:sz w:val="20"/>
                <w:szCs w:val="20"/>
              </w:rPr>
            </w:pPr>
          </w:p>
        </w:tc>
        <w:tc>
          <w:tcPr>
            <w:tcW w:w="1612" w:type="dxa"/>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Pr>
          <w:p>
            <w:pPr>
              <w:jc w:val="center"/>
              <w:rPr>
                <w:rFonts w:hint="eastAsia" w:ascii="仿宋" w:hAnsi="仿宋" w:eastAsia="仿宋" w:cs="仿宋"/>
                <w:sz w:val="20"/>
                <w:szCs w:val="20"/>
              </w:rPr>
            </w:pPr>
          </w:p>
        </w:tc>
        <w:tc>
          <w:tcPr>
            <w:tcW w:w="2616" w:type="dxa"/>
          </w:tcPr>
          <w:p>
            <w:pPr>
              <w:jc w:val="center"/>
              <w:rPr>
                <w:rFonts w:hint="eastAsia" w:ascii="仿宋" w:hAnsi="仿宋" w:eastAsia="仿宋" w:cs="仿宋"/>
                <w:sz w:val="20"/>
                <w:szCs w:val="20"/>
              </w:rPr>
            </w:pPr>
          </w:p>
        </w:tc>
        <w:tc>
          <w:tcPr>
            <w:tcW w:w="1165" w:type="dxa"/>
          </w:tcPr>
          <w:p>
            <w:pPr>
              <w:jc w:val="center"/>
              <w:rPr>
                <w:rFonts w:hint="eastAsia" w:ascii="仿宋" w:hAnsi="仿宋" w:eastAsia="仿宋" w:cs="仿宋"/>
                <w:sz w:val="20"/>
                <w:szCs w:val="20"/>
              </w:rPr>
            </w:pPr>
          </w:p>
        </w:tc>
        <w:tc>
          <w:tcPr>
            <w:tcW w:w="1020" w:type="dxa"/>
          </w:tcPr>
          <w:p>
            <w:pPr>
              <w:jc w:val="center"/>
              <w:rPr>
                <w:rFonts w:hint="eastAsia" w:ascii="仿宋" w:hAnsi="仿宋" w:eastAsia="仿宋" w:cs="仿宋"/>
                <w:sz w:val="20"/>
                <w:szCs w:val="20"/>
              </w:rPr>
            </w:pPr>
          </w:p>
        </w:tc>
        <w:tc>
          <w:tcPr>
            <w:tcW w:w="1456" w:type="dxa"/>
          </w:tcPr>
          <w:p>
            <w:pPr>
              <w:jc w:val="center"/>
              <w:rPr>
                <w:rFonts w:hint="eastAsia" w:ascii="仿宋" w:hAnsi="仿宋" w:eastAsia="仿宋" w:cs="仿宋"/>
                <w:sz w:val="20"/>
                <w:szCs w:val="20"/>
              </w:rPr>
            </w:pPr>
          </w:p>
        </w:tc>
        <w:tc>
          <w:tcPr>
            <w:tcW w:w="1612" w:type="dxa"/>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Pr>
          <w:p>
            <w:pPr>
              <w:jc w:val="center"/>
              <w:rPr>
                <w:rFonts w:hint="eastAsia" w:ascii="仿宋" w:hAnsi="仿宋" w:eastAsia="仿宋" w:cs="仿宋"/>
                <w:sz w:val="20"/>
                <w:szCs w:val="20"/>
              </w:rPr>
            </w:pPr>
          </w:p>
          <w:p>
            <w:pPr>
              <w:jc w:val="center"/>
              <w:rPr>
                <w:rFonts w:hint="eastAsia" w:ascii="仿宋" w:hAnsi="仿宋" w:eastAsia="仿宋" w:cs="仿宋"/>
                <w:sz w:val="20"/>
                <w:szCs w:val="20"/>
              </w:rPr>
            </w:pPr>
          </w:p>
        </w:tc>
        <w:tc>
          <w:tcPr>
            <w:tcW w:w="2616" w:type="dxa"/>
          </w:tcPr>
          <w:p>
            <w:pPr>
              <w:jc w:val="center"/>
              <w:rPr>
                <w:rFonts w:hint="eastAsia" w:ascii="仿宋" w:hAnsi="仿宋" w:eastAsia="仿宋" w:cs="仿宋"/>
                <w:sz w:val="20"/>
                <w:szCs w:val="20"/>
              </w:rPr>
            </w:pPr>
          </w:p>
        </w:tc>
        <w:tc>
          <w:tcPr>
            <w:tcW w:w="1165" w:type="dxa"/>
          </w:tcPr>
          <w:p>
            <w:pPr>
              <w:jc w:val="center"/>
              <w:rPr>
                <w:rFonts w:hint="eastAsia" w:ascii="仿宋" w:hAnsi="仿宋" w:eastAsia="仿宋" w:cs="仿宋"/>
                <w:sz w:val="20"/>
                <w:szCs w:val="20"/>
              </w:rPr>
            </w:pPr>
          </w:p>
        </w:tc>
        <w:tc>
          <w:tcPr>
            <w:tcW w:w="1020" w:type="dxa"/>
          </w:tcPr>
          <w:p>
            <w:pPr>
              <w:jc w:val="center"/>
              <w:rPr>
                <w:rFonts w:hint="eastAsia" w:ascii="仿宋" w:hAnsi="仿宋" w:eastAsia="仿宋" w:cs="仿宋"/>
                <w:sz w:val="20"/>
                <w:szCs w:val="20"/>
              </w:rPr>
            </w:pPr>
          </w:p>
        </w:tc>
        <w:tc>
          <w:tcPr>
            <w:tcW w:w="1456" w:type="dxa"/>
          </w:tcPr>
          <w:p>
            <w:pPr>
              <w:jc w:val="center"/>
              <w:rPr>
                <w:rFonts w:hint="eastAsia" w:ascii="仿宋" w:hAnsi="仿宋" w:eastAsia="仿宋" w:cs="仿宋"/>
                <w:sz w:val="20"/>
                <w:szCs w:val="20"/>
              </w:rPr>
            </w:pPr>
          </w:p>
        </w:tc>
        <w:tc>
          <w:tcPr>
            <w:tcW w:w="1612" w:type="dxa"/>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Pr>
          <w:p>
            <w:pPr>
              <w:jc w:val="center"/>
              <w:rPr>
                <w:rFonts w:hint="eastAsia" w:ascii="仿宋" w:hAnsi="仿宋" w:eastAsia="仿宋" w:cs="仿宋"/>
                <w:sz w:val="20"/>
                <w:szCs w:val="20"/>
              </w:rPr>
            </w:pPr>
          </w:p>
        </w:tc>
        <w:tc>
          <w:tcPr>
            <w:tcW w:w="2616" w:type="dxa"/>
          </w:tcPr>
          <w:p>
            <w:pPr>
              <w:jc w:val="center"/>
              <w:rPr>
                <w:rFonts w:hint="eastAsia" w:ascii="仿宋" w:hAnsi="仿宋" w:eastAsia="仿宋" w:cs="仿宋"/>
                <w:sz w:val="20"/>
                <w:szCs w:val="20"/>
              </w:rPr>
            </w:pPr>
          </w:p>
        </w:tc>
        <w:tc>
          <w:tcPr>
            <w:tcW w:w="1165" w:type="dxa"/>
          </w:tcPr>
          <w:p>
            <w:pPr>
              <w:jc w:val="center"/>
              <w:rPr>
                <w:rFonts w:hint="eastAsia" w:ascii="仿宋" w:hAnsi="仿宋" w:eastAsia="仿宋" w:cs="仿宋"/>
                <w:sz w:val="20"/>
                <w:szCs w:val="20"/>
              </w:rPr>
            </w:pPr>
          </w:p>
        </w:tc>
        <w:tc>
          <w:tcPr>
            <w:tcW w:w="1020" w:type="dxa"/>
          </w:tcPr>
          <w:p>
            <w:pPr>
              <w:jc w:val="center"/>
              <w:rPr>
                <w:rFonts w:hint="eastAsia" w:ascii="仿宋" w:hAnsi="仿宋" w:eastAsia="仿宋" w:cs="仿宋"/>
                <w:sz w:val="20"/>
                <w:szCs w:val="20"/>
              </w:rPr>
            </w:pPr>
          </w:p>
        </w:tc>
        <w:tc>
          <w:tcPr>
            <w:tcW w:w="1456" w:type="dxa"/>
          </w:tcPr>
          <w:p>
            <w:pPr>
              <w:jc w:val="center"/>
              <w:rPr>
                <w:rFonts w:hint="eastAsia" w:ascii="仿宋" w:hAnsi="仿宋" w:eastAsia="仿宋" w:cs="仿宋"/>
                <w:sz w:val="20"/>
                <w:szCs w:val="20"/>
              </w:rPr>
            </w:pPr>
          </w:p>
        </w:tc>
        <w:tc>
          <w:tcPr>
            <w:tcW w:w="1612" w:type="dxa"/>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Pr>
          <w:p>
            <w:pPr>
              <w:jc w:val="center"/>
              <w:rPr>
                <w:rFonts w:hint="eastAsia" w:ascii="仿宋" w:hAnsi="仿宋" w:eastAsia="仿宋" w:cs="仿宋"/>
                <w:sz w:val="20"/>
                <w:szCs w:val="20"/>
              </w:rPr>
            </w:pPr>
          </w:p>
        </w:tc>
        <w:tc>
          <w:tcPr>
            <w:tcW w:w="2616" w:type="dxa"/>
          </w:tcPr>
          <w:p>
            <w:pPr>
              <w:jc w:val="center"/>
              <w:rPr>
                <w:rFonts w:hint="eastAsia" w:ascii="仿宋" w:hAnsi="仿宋" w:eastAsia="仿宋" w:cs="仿宋"/>
                <w:sz w:val="20"/>
                <w:szCs w:val="20"/>
              </w:rPr>
            </w:pPr>
          </w:p>
        </w:tc>
        <w:tc>
          <w:tcPr>
            <w:tcW w:w="1165" w:type="dxa"/>
          </w:tcPr>
          <w:p>
            <w:pPr>
              <w:jc w:val="center"/>
              <w:rPr>
                <w:rFonts w:hint="eastAsia" w:ascii="仿宋" w:hAnsi="仿宋" w:eastAsia="仿宋" w:cs="仿宋"/>
                <w:sz w:val="20"/>
                <w:szCs w:val="20"/>
              </w:rPr>
            </w:pPr>
          </w:p>
        </w:tc>
        <w:tc>
          <w:tcPr>
            <w:tcW w:w="1020" w:type="dxa"/>
          </w:tcPr>
          <w:p>
            <w:pPr>
              <w:jc w:val="center"/>
              <w:rPr>
                <w:rFonts w:hint="eastAsia" w:ascii="仿宋" w:hAnsi="仿宋" w:eastAsia="仿宋" w:cs="仿宋"/>
                <w:sz w:val="20"/>
                <w:szCs w:val="20"/>
              </w:rPr>
            </w:pPr>
          </w:p>
        </w:tc>
        <w:tc>
          <w:tcPr>
            <w:tcW w:w="1456" w:type="dxa"/>
          </w:tcPr>
          <w:p>
            <w:pPr>
              <w:jc w:val="center"/>
              <w:rPr>
                <w:rFonts w:hint="eastAsia" w:ascii="仿宋" w:hAnsi="仿宋" w:eastAsia="仿宋" w:cs="仿宋"/>
                <w:sz w:val="20"/>
                <w:szCs w:val="20"/>
              </w:rPr>
            </w:pPr>
          </w:p>
        </w:tc>
        <w:tc>
          <w:tcPr>
            <w:tcW w:w="1612" w:type="dxa"/>
          </w:tcPr>
          <w:p>
            <w:pPr>
              <w:jc w:val="center"/>
              <w:rPr>
                <w:rFonts w:hint="eastAsia" w:ascii="仿宋" w:hAnsi="仿宋" w:eastAsia="仿宋" w:cs="仿宋"/>
                <w:sz w:val="20"/>
                <w:szCs w:val="20"/>
              </w:rPr>
            </w:pPr>
          </w:p>
        </w:tc>
      </w:tr>
    </w:tbl>
    <w:p>
      <w:pPr>
        <w:spacing w:line="620" w:lineRule="exact"/>
        <w:rPr>
          <w:rFonts w:hint="eastAsia" w:ascii="仿宋" w:hAnsi="仿宋" w:eastAsia="仿宋" w:cs="仿宋"/>
          <w:sz w:val="20"/>
          <w:szCs w:val="20"/>
        </w:rPr>
      </w:pPr>
    </w:p>
    <w:p>
      <w:pPr>
        <w:spacing w:line="620" w:lineRule="exact"/>
        <w:rPr>
          <w:rFonts w:hint="eastAsia" w:ascii="仿宋" w:hAnsi="仿宋" w:eastAsia="仿宋" w:cs="仿宋"/>
          <w:sz w:val="20"/>
          <w:szCs w:val="20"/>
          <w:u w:val="single"/>
        </w:rPr>
      </w:pPr>
      <w:r>
        <w:rPr>
          <w:rFonts w:hint="eastAsia" w:ascii="仿宋" w:hAnsi="仿宋" w:eastAsia="仿宋" w:cs="仿宋"/>
          <w:sz w:val="20"/>
          <w:szCs w:val="20"/>
        </w:rPr>
        <w:t>投标供应商：</w:t>
      </w:r>
      <w:r>
        <w:rPr>
          <w:rFonts w:hint="eastAsia" w:ascii="仿宋" w:hAnsi="仿宋" w:eastAsia="仿宋" w:cs="仿宋"/>
          <w:sz w:val="20"/>
          <w:szCs w:val="20"/>
          <w:u w:val="single"/>
        </w:rPr>
        <w:t xml:space="preserve">（盖章）          </w:t>
      </w:r>
    </w:p>
    <w:p>
      <w:pPr>
        <w:spacing w:line="620" w:lineRule="exact"/>
        <w:rPr>
          <w:rFonts w:hint="eastAsia" w:ascii="仿宋" w:hAnsi="仿宋" w:eastAsia="仿宋" w:cs="仿宋"/>
          <w:sz w:val="20"/>
          <w:szCs w:val="20"/>
          <w:u w:val="single"/>
        </w:rPr>
      </w:pPr>
      <w:r>
        <w:rPr>
          <w:rFonts w:hint="eastAsia" w:ascii="仿宋" w:hAnsi="仿宋" w:eastAsia="仿宋" w:cs="仿宋"/>
          <w:sz w:val="20"/>
          <w:szCs w:val="20"/>
        </w:rPr>
        <w:t>法定代表人或其委托代理人：</w:t>
      </w:r>
      <w:r>
        <w:rPr>
          <w:rFonts w:hint="eastAsia" w:ascii="仿宋" w:hAnsi="仿宋" w:eastAsia="仿宋" w:cs="仿宋"/>
          <w:sz w:val="20"/>
          <w:szCs w:val="20"/>
          <w:u w:val="single"/>
        </w:rPr>
        <w:t xml:space="preserve">（签字或盖章）            </w:t>
      </w:r>
    </w:p>
    <w:p>
      <w:pPr>
        <w:spacing w:line="620" w:lineRule="exact"/>
        <w:rPr>
          <w:rFonts w:hint="eastAsia" w:ascii="仿宋" w:hAnsi="仿宋" w:eastAsia="仿宋" w:cs="仿宋"/>
          <w:b/>
          <w:sz w:val="20"/>
          <w:szCs w:val="20"/>
        </w:rPr>
      </w:pPr>
      <w:r>
        <w:rPr>
          <w:rFonts w:hint="eastAsia" w:ascii="仿宋" w:hAnsi="仿宋" w:eastAsia="仿宋" w:cs="仿宋"/>
          <w:sz w:val="20"/>
          <w:szCs w:val="20"/>
        </w:rPr>
        <w:t>日期：</w:t>
      </w:r>
      <w:r>
        <w:rPr>
          <w:rFonts w:hint="eastAsia" w:ascii="仿宋" w:hAnsi="仿宋" w:eastAsia="仿宋" w:cs="仿宋"/>
          <w:sz w:val="20"/>
          <w:szCs w:val="20"/>
          <w:u w:val="single"/>
        </w:rPr>
        <w:tab/>
      </w:r>
      <w:r>
        <w:rPr>
          <w:rFonts w:hint="eastAsia" w:ascii="仿宋" w:hAnsi="仿宋" w:eastAsia="仿宋" w:cs="仿宋"/>
          <w:sz w:val="20"/>
          <w:szCs w:val="20"/>
          <w:u w:val="single"/>
        </w:rPr>
        <w:t xml:space="preserve">   </w:t>
      </w:r>
      <w:r>
        <w:rPr>
          <w:rFonts w:hint="eastAsia" w:ascii="仿宋" w:hAnsi="仿宋" w:eastAsia="仿宋" w:cs="仿宋"/>
          <w:sz w:val="20"/>
          <w:szCs w:val="20"/>
        </w:rPr>
        <w:t>年</w:t>
      </w:r>
      <w:r>
        <w:rPr>
          <w:rFonts w:hint="eastAsia" w:ascii="仿宋" w:hAnsi="仿宋" w:eastAsia="仿宋" w:cs="仿宋"/>
          <w:sz w:val="20"/>
          <w:szCs w:val="20"/>
          <w:u w:val="single"/>
        </w:rPr>
        <w:tab/>
      </w:r>
      <w:r>
        <w:rPr>
          <w:rFonts w:hint="eastAsia" w:ascii="仿宋" w:hAnsi="仿宋" w:eastAsia="仿宋" w:cs="仿宋"/>
          <w:sz w:val="20"/>
          <w:szCs w:val="20"/>
          <w:u w:val="single"/>
        </w:rPr>
        <w:t xml:space="preserve">  </w:t>
      </w:r>
      <w:r>
        <w:rPr>
          <w:rFonts w:hint="eastAsia" w:ascii="仿宋" w:hAnsi="仿宋" w:eastAsia="仿宋" w:cs="仿宋"/>
          <w:sz w:val="20"/>
          <w:szCs w:val="20"/>
        </w:rPr>
        <w:t>月</w:t>
      </w:r>
      <w:r>
        <w:rPr>
          <w:rFonts w:hint="eastAsia" w:ascii="仿宋" w:hAnsi="仿宋" w:eastAsia="仿宋" w:cs="仿宋"/>
          <w:sz w:val="20"/>
          <w:szCs w:val="20"/>
          <w:u w:val="single"/>
        </w:rPr>
        <w:tab/>
      </w:r>
      <w:r>
        <w:rPr>
          <w:rFonts w:hint="eastAsia" w:ascii="仿宋" w:hAnsi="仿宋" w:eastAsia="仿宋" w:cs="仿宋"/>
          <w:sz w:val="20"/>
          <w:szCs w:val="20"/>
        </w:rPr>
        <w:t>日</w:t>
      </w:r>
    </w:p>
    <w:p>
      <w:pPr>
        <w:spacing w:line="360" w:lineRule="auto"/>
        <w:jc w:val="center"/>
        <w:outlineLvl w:val="1"/>
        <w:rPr>
          <w:rFonts w:hint="eastAsia" w:ascii="仿宋" w:hAnsi="仿宋" w:eastAsia="仿宋" w:cs="仿宋"/>
          <w:b/>
          <w:sz w:val="20"/>
          <w:szCs w:val="20"/>
        </w:rPr>
      </w:pPr>
      <w:bookmarkStart w:id="19" w:name="_Toc6628"/>
    </w:p>
    <w:p>
      <w:pPr>
        <w:spacing w:line="360" w:lineRule="auto"/>
        <w:jc w:val="center"/>
        <w:outlineLvl w:val="1"/>
        <w:rPr>
          <w:rFonts w:hint="eastAsia" w:ascii="仿宋" w:hAnsi="仿宋" w:eastAsia="仿宋" w:cs="仿宋"/>
          <w:b/>
          <w:sz w:val="20"/>
          <w:szCs w:val="20"/>
        </w:rPr>
      </w:pPr>
    </w:p>
    <w:p>
      <w:pPr>
        <w:spacing w:line="360" w:lineRule="auto"/>
        <w:jc w:val="center"/>
        <w:outlineLvl w:val="1"/>
        <w:rPr>
          <w:rFonts w:hint="eastAsia" w:ascii="仿宋" w:hAnsi="仿宋" w:eastAsia="仿宋" w:cs="仿宋"/>
          <w:b/>
          <w:sz w:val="20"/>
          <w:szCs w:val="20"/>
        </w:rPr>
      </w:pPr>
    </w:p>
    <w:p>
      <w:pPr>
        <w:spacing w:line="360" w:lineRule="auto"/>
        <w:jc w:val="center"/>
        <w:outlineLvl w:val="1"/>
        <w:rPr>
          <w:rFonts w:hint="eastAsia" w:ascii="仿宋" w:hAnsi="仿宋" w:eastAsia="仿宋" w:cs="仿宋"/>
          <w:b/>
          <w:sz w:val="20"/>
          <w:szCs w:val="20"/>
        </w:rPr>
      </w:pPr>
    </w:p>
    <w:p>
      <w:pPr>
        <w:spacing w:line="360" w:lineRule="auto"/>
        <w:jc w:val="center"/>
        <w:outlineLvl w:val="1"/>
        <w:rPr>
          <w:rFonts w:hint="eastAsia" w:ascii="仿宋" w:hAnsi="仿宋" w:eastAsia="仿宋" w:cs="仿宋"/>
          <w:b/>
          <w:sz w:val="20"/>
          <w:szCs w:val="20"/>
        </w:rPr>
      </w:pPr>
    </w:p>
    <w:p>
      <w:pPr>
        <w:spacing w:line="360" w:lineRule="auto"/>
        <w:jc w:val="center"/>
        <w:outlineLvl w:val="1"/>
        <w:rPr>
          <w:rFonts w:hint="eastAsia" w:ascii="仿宋" w:hAnsi="仿宋" w:eastAsia="仿宋" w:cs="仿宋"/>
          <w:b/>
          <w:sz w:val="20"/>
          <w:szCs w:val="20"/>
        </w:rPr>
      </w:pPr>
    </w:p>
    <w:p>
      <w:pPr>
        <w:spacing w:line="360" w:lineRule="auto"/>
        <w:jc w:val="center"/>
        <w:outlineLvl w:val="1"/>
        <w:rPr>
          <w:rFonts w:hint="eastAsia" w:ascii="仿宋" w:hAnsi="仿宋" w:eastAsia="仿宋" w:cs="仿宋"/>
          <w:b/>
          <w:sz w:val="20"/>
          <w:szCs w:val="20"/>
        </w:rPr>
      </w:pPr>
    </w:p>
    <w:p>
      <w:pPr>
        <w:spacing w:line="360" w:lineRule="auto"/>
        <w:jc w:val="center"/>
        <w:outlineLvl w:val="1"/>
        <w:rPr>
          <w:rFonts w:hint="eastAsia" w:ascii="仿宋" w:hAnsi="仿宋" w:eastAsia="仿宋" w:cs="仿宋"/>
          <w:b/>
          <w:sz w:val="20"/>
          <w:szCs w:val="20"/>
        </w:rPr>
      </w:pPr>
    </w:p>
    <w:p>
      <w:pPr>
        <w:rPr>
          <w:rFonts w:hint="eastAsia" w:ascii="仿宋" w:hAnsi="仿宋" w:eastAsia="仿宋" w:cs="仿宋"/>
          <w:sz w:val="20"/>
          <w:szCs w:val="20"/>
        </w:rPr>
      </w:pPr>
      <w:bookmarkStart w:id="20" w:name="_Toc9291"/>
      <w:bookmarkStart w:id="21" w:name="_Toc19019"/>
      <w:bookmarkStart w:id="22" w:name="_Toc10094"/>
      <w:r>
        <w:rPr>
          <w:rFonts w:hint="eastAsia" w:ascii="仿宋" w:hAnsi="仿宋" w:eastAsia="仿宋" w:cs="仿宋"/>
          <w:sz w:val="20"/>
          <w:szCs w:val="20"/>
        </w:rPr>
        <w:br w:type="page"/>
      </w:r>
    </w:p>
    <w:p>
      <w:pPr>
        <w:pStyle w:val="5"/>
        <w:rPr>
          <w:rFonts w:hint="eastAsia" w:ascii="仿宋" w:hAnsi="仿宋" w:eastAsia="仿宋" w:cs="仿宋"/>
          <w:sz w:val="20"/>
          <w:szCs w:val="20"/>
        </w:rPr>
      </w:pPr>
      <w:r>
        <w:rPr>
          <w:rFonts w:hint="eastAsia" w:ascii="仿宋" w:hAnsi="仿宋" w:eastAsia="仿宋" w:cs="仿宋"/>
          <w:b w:val="0"/>
          <w:snapToGrid w:val="0"/>
          <w:color w:val="000000"/>
          <w:spacing w:val="-1"/>
          <w:kern w:val="0"/>
          <w:sz w:val="28"/>
          <w:szCs w:val="28"/>
          <w:lang w:val="en-US" w:eastAsia="zh-CN" w:bidi="ar-SA"/>
          <w14:textOutline w14:w="5103" w14:cap="sq" w14:cmpd="sng">
            <w14:solidFill>
              <w14:srgbClr w14:val="000000"/>
            </w14:solidFill>
            <w14:prstDash w14:val="solid"/>
            <w14:bevel/>
          </w14:textOutline>
        </w:rPr>
        <w:t>（五）投标设备耗材一览表</w:t>
      </w:r>
      <w:bookmarkEnd w:id="19"/>
      <w:bookmarkEnd w:id="20"/>
      <w:bookmarkEnd w:id="21"/>
      <w:bookmarkEnd w:id="22"/>
    </w:p>
    <w:p>
      <w:pPr>
        <w:spacing w:line="400" w:lineRule="exact"/>
        <w:rPr>
          <w:rFonts w:hint="eastAsia" w:ascii="仿宋" w:hAnsi="仿宋" w:eastAsia="仿宋" w:cs="仿宋"/>
          <w:bCs/>
          <w:sz w:val="20"/>
          <w:szCs w:val="20"/>
        </w:rPr>
      </w:pPr>
      <w:r>
        <w:rPr>
          <w:rFonts w:hint="eastAsia" w:ascii="仿宋" w:hAnsi="仿宋" w:eastAsia="仿宋" w:cs="仿宋"/>
          <w:bCs/>
          <w:sz w:val="20"/>
          <w:szCs w:val="20"/>
        </w:rPr>
        <w:t>单位：人民币元</w:t>
      </w:r>
    </w:p>
    <w:tbl>
      <w:tblPr>
        <w:tblStyle w:val="13"/>
        <w:tblW w:w="896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22"/>
        <w:gridCol w:w="1482"/>
        <w:gridCol w:w="1482"/>
        <w:gridCol w:w="741"/>
        <w:gridCol w:w="741"/>
        <w:gridCol w:w="811"/>
        <w:gridCol w:w="92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8"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序号</w:t>
            </w:r>
          </w:p>
        </w:tc>
        <w:tc>
          <w:tcPr>
            <w:tcW w:w="1122"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名称</w:t>
            </w:r>
          </w:p>
        </w:tc>
        <w:tc>
          <w:tcPr>
            <w:tcW w:w="1482"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规格型号</w:t>
            </w:r>
          </w:p>
        </w:tc>
        <w:tc>
          <w:tcPr>
            <w:tcW w:w="1482"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制造商</w:t>
            </w:r>
          </w:p>
        </w:tc>
        <w:tc>
          <w:tcPr>
            <w:tcW w:w="741"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单位</w:t>
            </w:r>
          </w:p>
        </w:tc>
        <w:tc>
          <w:tcPr>
            <w:tcW w:w="741"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数量</w:t>
            </w:r>
          </w:p>
        </w:tc>
        <w:tc>
          <w:tcPr>
            <w:tcW w:w="811"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单价</w:t>
            </w:r>
          </w:p>
        </w:tc>
        <w:tc>
          <w:tcPr>
            <w:tcW w:w="926"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合计</w:t>
            </w:r>
          </w:p>
        </w:tc>
        <w:tc>
          <w:tcPr>
            <w:tcW w:w="904"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bl>
    <w:p>
      <w:pPr>
        <w:spacing w:line="480" w:lineRule="auto"/>
        <w:rPr>
          <w:rFonts w:hint="eastAsia" w:ascii="仿宋" w:hAnsi="仿宋" w:eastAsia="仿宋" w:cs="仿宋"/>
          <w:sz w:val="20"/>
          <w:szCs w:val="20"/>
        </w:rPr>
      </w:pPr>
    </w:p>
    <w:p>
      <w:pPr>
        <w:spacing w:line="480" w:lineRule="auto"/>
        <w:rPr>
          <w:rFonts w:hint="eastAsia" w:ascii="仿宋" w:hAnsi="仿宋" w:eastAsia="仿宋" w:cs="仿宋"/>
          <w:sz w:val="20"/>
          <w:szCs w:val="20"/>
          <w:u w:val="single"/>
        </w:rPr>
      </w:pPr>
      <w:r>
        <w:rPr>
          <w:rFonts w:hint="eastAsia" w:ascii="仿宋" w:hAnsi="仿宋" w:eastAsia="仿宋" w:cs="仿宋"/>
          <w:sz w:val="20"/>
          <w:szCs w:val="20"/>
        </w:rPr>
        <w:t>投标供应商：</w:t>
      </w:r>
      <w:r>
        <w:rPr>
          <w:rFonts w:hint="eastAsia" w:ascii="仿宋" w:hAnsi="仿宋" w:eastAsia="仿宋" w:cs="仿宋"/>
          <w:sz w:val="20"/>
          <w:szCs w:val="20"/>
          <w:u w:val="single"/>
        </w:rPr>
        <w:t xml:space="preserve">（盖章）          </w:t>
      </w:r>
    </w:p>
    <w:p>
      <w:pPr>
        <w:spacing w:line="480" w:lineRule="auto"/>
        <w:rPr>
          <w:rFonts w:hint="eastAsia" w:ascii="仿宋" w:hAnsi="仿宋" w:eastAsia="仿宋" w:cs="仿宋"/>
          <w:sz w:val="20"/>
          <w:szCs w:val="20"/>
          <w:u w:val="single"/>
        </w:rPr>
      </w:pPr>
      <w:r>
        <w:rPr>
          <w:rFonts w:hint="eastAsia" w:ascii="仿宋" w:hAnsi="仿宋" w:eastAsia="仿宋" w:cs="仿宋"/>
          <w:sz w:val="20"/>
          <w:szCs w:val="20"/>
        </w:rPr>
        <w:t>法定代表人或其委托代理人：</w:t>
      </w:r>
      <w:r>
        <w:rPr>
          <w:rFonts w:hint="eastAsia" w:ascii="仿宋" w:hAnsi="仿宋" w:eastAsia="仿宋" w:cs="仿宋"/>
          <w:sz w:val="20"/>
          <w:szCs w:val="20"/>
          <w:u w:val="single"/>
        </w:rPr>
        <w:t xml:space="preserve">（签字或盖章）          </w:t>
      </w:r>
    </w:p>
    <w:p>
      <w:pPr>
        <w:spacing w:line="480" w:lineRule="auto"/>
        <w:rPr>
          <w:rFonts w:ascii="宋体" w:hAnsi="宋体" w:cs="宋体"/>
          <w:b/>
          <w:sz w:val="32"/>
          <w:szCs w:val="32"/>
        </w:rPr>
      </w:pPr>
      <w:r>
        <w:rPr>
          <w:rFonts w:hint="eastAsia" w:ascii="仿宋" w:hAnsi="仿宋" w:eastAsia="仿宋" w:cs="仿宋"/>
          <w:sz w:val="20"/>
          <w:szCs w:val="20"/>
        </w:rPr>
        <w:t>日期:</w:t>
      </w:r>
      <w:r>
        <w:rPr>
          <w:rFonts w:hint="eastAsia" w:ascii="仿宋" w:hAnsi="仿宋" w:eastAsia="仿宋" w:cs="仿宋"/>
          <w:sz w:val="20"/>
          <w:szCs w:val="20"/>
          <w:u w:val="single"/>
        </w:rPr>
        <w:tab/>
      </w:r>
      <w:r>
        <w:rPr>
          <w:rFonts w:hint="eastAsia" w:ascii="仿宋" w:hAnsi="仿宋" w:eastAsia="仿宋" w:cs="仿宋"/>
          <w:sz w:val="20"/>
          <w:szCs w:val="20"/>
          <w:u w:val="single"/>
        </w:rPr>
        <w:t xml:space="preserve">    </w:t>
      </w:r>
      <w:r>
        <w:rPr>
          <w:rFonts w:hint="eastAsia" w:ascii="仿宋" w:hAnsi="仿宋" w:eastAsia="仿宋" w:cs="仿宋"/>
          <w:sz w:val="20"/>
          <w:szCs w:val="20"/>
        </w:rPr>
        <w:t>年</w:t>
      </w:r>
      <w:r>
        <w:rPr>
          <w:rFonts w:hint="eastAsia" w:ascii="仿宋" w:hAnsi="仿宋" w:eastAsia="仿宋" w:cs="仿宋"/>
          <w:sz w:val="20"/>
          <w:szCs w:val="20"/>
          <w:u w:val="single"/>
        </w:rPr>
        <w:tab/>
      </w:r>
      <w:r>
        <w:rPr>
          <w:rFonts w:hint="eastAsia" w:ascii="仿宋" w:hAnsi="仿宋" w:eastAsia="仿宋" w:cs="仿宋"/>
          <w:sz w:val="20"/>
          <w:szCs w:val="20"/>
          <w:u w:val="single"/>
        </w:rPr>
        <w:t xml:space="preserve">  </w:t>
      </w:r>
      <w:r>
        <w:rPr>
          <w:rFonts w:hint="eastAsia" w:ascii="仿宋" w:hAnsi="仿宋" w:eastAsia="仿宋" w:cs="仿宋"/>
          <w:sz w:val="20"/>
          <w:szCs w:val="20"/>
        </w:rPr>
        <w:t>月</w:t>
      </w:r>
      <w:r>
        <w:rPr>
          <w:rFonts w:hint="eastAsia" w:ascii="仿宋" w:hAnsi="仿宋" w:eastAsia="仿宋" w:cs="仿宋"/>
          <w:sz w:val="20"/>
          <w:szCs w:val="20"/>
          <w:lang w:val="en-US" w:eastAsia="zh-CN"/>
        </w:rPr>
        <w:t xml:space="preserve"> </w:t>
      </w:r>
      <w:r>
        <w:rPr>
          <w:rFonts w:hint="eastAsia" w:ascii="仿宋" w:hAnsi="仿宋" w:eastAsia="仿宋" w:cs="仿宋"/>
          <w:sz w:val="20"/>
          <w:szCs w:val="20"/>
          <w:u w:val="single"/>
        </w:rPr>
        <w:tab/>
      </w:r>
      <w:r>
        <w:rPr>
          <w:rFonts w:hint="eastAsia" w:ascii="仿宋" w:hAnsi="仿宋" w:eastAsia="仿宋" w:cs="仿宋"/>
          <w:sz w:val="20"/>
          <w:szCs w:val="20"/>
        </w:rPr>
        <w:t>日</w:t>
      </w:r>
    </w:p>
    <w:p>
      <w:r>
        <w:br w:type="page"/>
      </w:r>
    </w:p>
    <w:p/>
    <w:p>
      <w:pPr>
        <w:pStyle w:val="5"/>
        <w:rPr>
          <w:rFonts w:hint="eastAsia" w:ascii="仿宋" w:hAnsi="仿宋" w:eastAsia="仿宋" w:cs="仿宋"/>
          <w:sz w:val="20"/>
          <w:szCs w:val="20"/>
        </w:rPr>
      </w:pPr>
      <w:r>
        <w:rPr>
          <w:rFonts w:hint="eastAsia" w:ascii="仿宋" w:hAnsi="仿宋" w:eastAsia="仿宋" w:cs="仿宋"/>
          <w:b w:val="0"/>
          <w:snapToGrid w:val="0"/>
          <w:color w:val="000000"/>
          <w:spacing w:val="-1"/>
          <w:kern w:val="0"/>
          <w:sz w:val="28"/>
          <w:szCs w:val="28"/>
          <w:lang w:val="en-US" w:eastAsia="zh-CN" w:bidi="ar-SA"/>
          <w14:textOutline w14:w="5103" w14:cap="sq" w14:cmpd="sng">
            <w14:solidFill>
              <w14:srgbClr w14:val="000000"/>
            </w14:solidFill>
            <w14:prstDash w14:val="solid"/>
            <w14:bevel/>
          </w14:textOutline>
        </w:rPr>
        <w:t>（六）备品备件一览表</w:t>
      </w:r>
    </w:p>
    <w:p>
      <w:pPr>
        <w:spacing w:line="400" w:lineRule="exact"/>
        <w:rPr>
          <w:rFonts w:hint="eastAsia" w:ascii="仿宋" w:hAnsi="仿宋" w:eastAsia="仿宋" w:cs="仿宋"/>
          <w:bCs/>
          <w:sz w:val="20"/>
          <w:szCs w:val="20"/>
        </w:rPr>
      </w:pPr>
      <w:r>
        <w:rPr>
          <w:rFonts w:hint="eastAsia" w:ascii="仿宋" w:hAnsi="仿宋" w:eastAsia="仿宋" w:cs="仿宋"/>
          <w:bCs/>
          <w:sz w:val="20"/>
          <w:szCs w:val="20"/>
        </w:rPr>
        <w:t>单位：人民币元</w:t>
      </w:r>
    </w:p>
    <w:tbl>
      <w:tblPr>
        <w:tblStyle w:val="13"/>
        <w:tblW w:w="896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22"/>
        <w:gridCol w:w="1482"/>
        <w:gridCol w:w="1482"/>
        <w:gridCol w:w="741"/>
        <w:gridCol w:w="741"/>
        <w:gridCol w:w="811"/>
        <w:gridCol w:w="92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8"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序号</w:t>
            </w:r>
          </w:p>
        </w:tc>
        <w:tc>
          <w:tcPr>
            <w:tcW w:w="1122"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名称</w:t>
            </w:r>
          </w:p>
        </w:tc>
        <w:tc>
          <w:tcPr>
            <w:tcW w:w="1482"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规格型号</w:t>
            </w:r>
          </w:p>
        </w:tc>
        <w:tc>
          <w:tcPr>
            <w:tcW w:w="1482"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制造商</w:t>
            </w:r>
          </w:p>
        </w:tc>
        <w:tc>
          <w:tcPr>
            <w:tcW w:w="741"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单位</w:t>
            </w:r>
          </w:p>
        </w:tc>
        <w:tc>
          <w:tcPr>
            <w:tcW w:w="741"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数量</w:t>
            </w:r>
          </w:p>
        </w:tc>
        <w:tc>
          <w:tcPr>
            <w:tcW w:w="811"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单价</w:t>
            </w:r>
          </w:p>
        </w:tc>
        <w:tc>
          <w:tcPr>
            <w:tcW w:w="926"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合计</w:t>
            </w:r>
          </w:p>
        </w:tc>
        <w:tc>
          <w:tcPr>
            <w:tcW w:w="904" w:type="dxa"/>
          </w:tcPr>
          <w:p>
            <w:pPr>
              <w:spacing w:line="400" w:lineRule="exact"/>
              <w:jc w:val="center"/>
              <w:rPr>
                <w:rFonts w:hint="eastAsia" w:ascii="仿宋" w:hAnsi="仿宋" w:eastAsia="仿宋" w:cs="仿宋"/>
                <w:b/>
                <w:bCs/>
                <w:sz w:val="20"/>
                <w:szCs w:val="20"/>
              </w:rPr>
            </w:pPr>
            <w:r>
              <w:rPr>
                <w:rFonts w:hint="eastAsia" w:ascii="仿宋" w:hAnsi="仿宋" w:eastAsia="仿宋" w:cs="仿宋"/>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58" w:type="dxa"/>
          </w:tcPr>
          <w:p>
            <w:pPr>
              <w:spacing w:line="400" w:lineRule="exact"/>
              <w:ind w:left="735" w:hanging="700" w:hangingChars="350"/>
              <w:rPr>
                <w:rFonts w:hint="eastAsia" w:ascii="仿宋" w:hAnsi="仿宋" w:eastAsia="仿宋" w:cs="仿宋"/>
                <w:bCs/>
                <w:sz w:val="20"/>
                <w:szCs w:val="20"/>
              </w:rPr>
            </w:pPr>
          </w:p>
        </w:tc>
        <w:tc>
          <w:tcPr>
            <w:tcW w:w="112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1482"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741" w:type="dxa"/>
          </w:tcPr>
          <w:p>
            <w:pPr>
              <w:spacing w:line="400" w:lineRule="exact"/>
              <w:ind w:left="735" w:hanging="700" w:hangingChars="350"/>
              <w:rPr>
                <w:rFonts w:hint="eastAsia" w:ascii="仿宋" w:hAnsi="仿宋" w:eastAsia="仿宋" w:cs="仿宋"/>
                <w:bCs/>
                <w:sz w:val="20"/>
                <w:szCs w:val="20"/>
              </w:rPr>
            </w:pPr>
          </w:p>
        </w:tc>
        <w:tc>
          <w:tcPr>
            <w:tcW w:w="811" w:type="dxa"/>
          </w:tcPr>
          <w:p>
            <w:pPr>
              <w:spacing w:line="400" w:lineRule="exact"/>
              <w:ind w:left="735" w:hanging="700" w:hangingChars="350"/>
              <w:rPr>
                <w:rFonts w:hint="eastAsia" w:ascii="仿宋" w:hAnsi="仿宋" w:eastAsia="仿宋" w:cs="仿宋"/>
                <w:bCs/>
                <w:sz w:val="20"/>
                <w:szCs w:val="20"/>
              </w:rPr>
            </w:pPr>
          </w:p>
        </w:tc>
        <w:tc>
          <w:tcPr>
            <w:tcW w:w="926" w:type="dxa"/>
          </w:tcPr>
          <w:p>
            <w:pPr>
              <w:spacing w:line="400" w:lineRule="exact"/>
              <w:ind w:left="735" w:hanging="700" w:hangingChars="350"/>
              <w:rPr>
                <w:rFonts w:hint="eastAsia" w:ascii="仿宋" w:hAnsi="仿宋" w:eastAsia="仿宋" w:cs="仿宋"/>
                <w:bCs/>
                <w:sz w:val="20"/>
                <w:szCs w:val="20"/>
              </w:rPr>
            </w:pPr>
          </w:p>
        </w:tc>
        <w:tc>
          <w:tcPr>
            <w:tcW w:w="904" w:type="dxa"/>
          </w:tcPr>
          <w:p>
            <w:pPr>
              <w:spacing w:line="400" w:lineRule="exact"/>
              <w:ind w:left="735" w:hanging="700" w:hangingChars="350"/>
              <w:rPr>
                <w:rFonts w:hint="eastAsia" w:ascii="仿宋" w:hAnsi="仿宋" w:eastAsia="仿宋" w:cs="仿宋"/>
                <w:bCs/>
                <w:sz w:val="20"/>
                <w:szCs w:val="20"/>
              </w:rPr>
            </w:pPr>
          </w:p>
        </w:tc>
      </w:tr>
    </w:tbl>
    <w:p>
      <w:pPr>
        <w:spacing w:line="480" w:lineRule="auto"/>
        <w:rPr>
          <w:rFonts w:hint="eastAsia" w:ascii="仿宋" w:hAnsi="仿宋" w:eastAsia="仿宋" w:cs="仿宋"/>
          <w:sz w:val="20"/>
          <w:szCs w:val="20"/>
        </w:rPr>
      </w:pPr>
    </w:p>
    <w:p>
      <w:pPr>
        <w:spacing w:line="480" w:lineRule="auto"/>
        <w:rPr>
          <w:rFonts w:hint="eastAsia" w:ascii="仿宋" w:hAnsi="仿宋" w:eastAsia="仿宋" w:cs="仿宋"/>
          <w:sz w:val="20"/>
          <w:szCs w:val="20"/>
          <w:u w:val="single"/>
        </w:rPr>
      </w:pPr>
      <w:r>
        <w:rPr>
          <w:rFonts w:hint="eastAsia" w:ascii="仿宋" w:hAnsi="仿宋" w:eastAsia="仿宋" w:cs="仿宋"/>
          <w:sz w:val="20"/>
          <w:szCs w:val="20"/>
        </w:rPr>
        <w:t>投标供应商：</w:t>
      </w:r>
      <w:r>
        <w:rPr>
          <w:rFonts w:hint="eastAsia" w:ascii="仿宋" w:hAnsi="仿宋" w:eastAsia="仿宋" w:cs="仿宋"/>
          <w:sz w:val="20"/>
          <w:szCs w:val="20"/>
          <w:u w:val="single"/>
        </w:rPr>
        <w:t xml:space="preserve">（盖章）          </w:t>
      </w:r>
    </w:p>
    <w:p>
      <w:pPr>
        <w:spacing w:line="480" w:lineRule="auto"/>
        <w:rPr>
          <w:rFonts w:hint="eastAsia" w:ascii="仿宋" w:hAnsi="仿宋" w:eastAsia="仿宋" w:cs="仿宋"/>
          <w:sz w:val="20"/>
          <w:szCs w:val="20"/>
          <w:u w:val="single"/>
        </w:rPr>
      </w:pPr>
      <w:r>
        <w:rPr>
          <w:rFonts w:hint="eastAsia" w:ascii="仿宋" w:hAnsi="仿宋" w:eastAsia="仿宋" w:cs="仿宋"/>
          <w:sz w:val="20"/>
          <w:szCs w:val="20"/>
        </w:rPr>
        <w:t>法定代表人或其委托代理人：</w:t>
      </w:r>
      <w:r>
        <w:rPr>
          <w:rFonts w:hint="eastAsia" w:ascii="仿宋" w:hAnsi="仿宋" w:eastAsia="仿宋" w:cs="仿宋"/>
          <w:sz w:val="20"/>
          <w:szCs w:val="20"/>
          <w:u w:val="single"/>
        </w:rPr>
        <w:t xml:space="preserve">（签字或盖章）          </w:t>
      </w:r>
    </w:p>
    <w:p>
      <w:pPr>
        <w:rPr>
          <w:rFonts w:hint="eastAsia" w:ascii="仿宋" w:hAnsi="仿宋" w:eastAsia="仿宋" w:cs="仿宋"/>
          <w:sz w:val="20"/>
          <w:szCs w:val="20"/>
        </w:rPr>
      </w:pPr>
      <w:r>
        <w:rPr>
          <w:rFonts w:hint="eastAsia" w:ascii="仿宋" w:hAnsi="仿宋" w:eastAsia="仿宋" w:cs="仿宋"/>
          <w:sz w:val="20"/>
          <w:szCs w:val="20"/>
        </w:rPr>
        <w:t>日期:</w:t>
      </w:r>
      <w:r>
        <w:rPr>
          <w:rFonts w:hint="eastAsia" w:ascii="仿宋" w:hAnsi="仿宋" w:eastAsia="仿宋" w:cs="仿宋"/>
          <w:sz w:val="20"/>
          <w:szCs w:val="20"/>
          <w:u w:val="single"/>
        </w:rPr>
        <w:tab/>
      </w:r>
      <w:r>
        <w:rPr>
          <w:rFonts w:hint="eastAsia" w:ascii="仿宋" w:hAnsi="仿宋" w:eastAsia="仿宋" w:cs="仿宋"/>
          <w:sz w:val="20"/>
          <w:szCs w:val="20"/>
          <w:u w:val="single"/>
        </w:rPr>
        <w:t xml:space="preserve">    </w:t>
      </w:r>
      <w:r>
        <w:rPr>
          <w:rFonts w:hint="eastAsia" w:ascii="仿宋" w:hAnsi="仿宋" w:eastAsia="仿宋" w:cs="仿宋"/>
          <w:sz w:val="20"/>
          <w:szCs w:val="20"/>
        </w:rPr>
        <w:t>年</w:t>
      </w:r>
      <w:r>
        <w:rPr>
          <w:rFonts w:hint="eastAsia" w:ascii="仿宋" w:hAnsi="仿宋" w:eastAsia="仿宋" w:cs="仿宋"/>
          <w:sz w:val="20"/>
          <w:szCs w:val="20"/>
          <w:u w:val="single"/>
        </w:rPr>
        <w:tab/>
      </w:r>
      <w:r>
        <w:rPr>
          <w:rFonts w:hint="eastAsia" w:ascii="仿宋" w:hAnsi="仿宋" w:eastAsia="仿宋" w:cs="仿宋"/>
          <w:sz w:val="20"/>
          <w:szCs w:val="20"/>
          <w:u w:val="single"/>
        </w:rPr>
        <w:t xml:space="preserve">  </w:t>
      </w:r>
      <w:r>
        <w:rPr>
          <w:rFonts w:hint="eastAsia" w:ascii="仿宋" w:hAnsi="仿宋" w:eastAsia="仿宋" w:cs="仿宋"/>
          <w:sz w:val="20"/>
          <w:szCs w:val="20"/>
        </w:rPr>
        <w:t>月</w:t>
      </w:r>
      <w:r>
        <w:rPr>
          <w:rFonts w:hint="eastAsia" w:ascii="仿宋" w:hAnsi="仿宋" w:eastAsia="仿宋" w:cs="仿宋"/>
          <w:sz w:val="20"/>
          <w:szCs w:val="20"/>
          <w:u w:val="single"/>
        </w:rPr>
        <w:tab/>
      </w:r>
      <w:r>
        <w:rPr>
          <w:rFonts w:hint="eastAsia" w:ascii="仿宋" w:hAnsi="仿宋" w:eastAsia="仿宋" w:cs="仿宋"/>
          <w:sz w:val="20"/>
          <w:szCs w:val="20"/>
        </w:rPr>
        <w:t>日</w:t>
      </w:r>
    </w:p>
    <w:p>
      <w:pPr>
        <w:rPr>
          <w:rFonts w:hint="eastAsia" w:ascii="宋体" w:hAnsi="宋体" w:cs="宋体"/>
          <w:sz w:val="24"/>
          <w:szCs w:val="20"/>
        </w:rPr>
      </w:pPr>
      <w:r>
        <w:rPr>
          <w:rFonts w:hint="eastAsia" w:ascii="宋体" w:hAnsi="宋体" w:cs="宋体"/>
          <w:sz w:val="24"/>
          <w:szCs w:val="20"/>
        </w:rPr>
        <w:br w:type="page"/>
      </w:r>
    </w:p>
    <w:p>
      <w:pPr>
        <w:jc w:val="center"/>
        <w:rPr>
          <w:rFonts w:hint="eastAsia" w:ascii="仿宋" w:hAnsi="仿宋" w:eastAsia="仿宋" w:cs="仿宋"/>
          <w:b/>
          <w:bCs/>
          <w:sz w:val="20"/>
          <w:szCs w:val="20"/>
        </w:rPr>
      </w:pPr>
      <w:r>
        <w:rPr>
          <w:rFonts w:hint="eastAsia" w:ascii="仿宋" w:hAnsi="仿宋" w:eastAsia="仿宋" w:cs="仿宋"/>
          <w:b w:val="0"/>
          <w:snapToGrid w:val="0"/>
          <w:color w:val="000000"/>
          <w:spacing w:val="-1"/>
          <w:kern w:val="0"/>
          <w:sz w:val="28"/>
          <w:szCs w:val="28"/>
          <w:lang w:val="en-US" w:eastAsia="zh-CN" w:bidi="ar-SA"/>
          <w14:textOutline w14:w="5103" w14:cap="sq" w14:cmpd="sng">
            <w14:solidFill>
              <w14:srgbClr w14:val="000000"/>
            </w14:solidFill>
            <w14:prstDash w14:val="solid"/>
            <w14:bevel/>
          </w14:textOutline>
        </w:rPr>
        <w:t>（七）保期满后易损件、配件一览表</w:t>
      </w:r>
    </w:p>
    <w:p>
      <w:pPr>
        <w:spacing w:line="400" w:lineRule="exact"/>
        <w:ind w:firstLine="1454" w:firstLineChars="724"/>
        <w:rPr>
          <w:rFonts w:hint="eastAsia" w:ascii="仿宋" w:hAnsi="仿宋" w:eastAsia="仿宋" w:cs="仿宋"/>
          <w:b/>
          <w:sz w:val="20"/>
          <w:szCs w:val="20"/>
        </w:rPr>
      </w:pPr>
    </w:p>
    <w:p>
      <w:pPr>
        <w:spacing w:line="400" w:lineRule="exact"/>
        <w:rPr>
          <w:rFonts w:hint="eastAsia" w:ascii="仿宋" w:hAnsi="仿宋" w:eastAsia="仿宋" w:cs="仿宋"/>
          <w:bCs/>
          <w:sz w:val="20"/>
          <w:szCs w:val="20"/>
        </w:rPr>
      </w:pPr>
      <w:r>
        <w:rPr>
          <w:rFonts w:hint="eastAsia" w:ascii="仿宋" w:hAnsi="仿宋" w:eastAsia="仿宋" w:cs="仿宋"/>
          <w:b/>
          <w:bCs/>
          <w:sz w:val="20"/>
          <w:szCs w:val="20"/>
        </w:rPr>
        <w:t xml:space="preserve">设备名称：                                                 </w:t>
      </w:r>
      <w:r>
        <w:rPr>
          <w:rFonts w:hint="eastAsia" w:ascii="仿宋" w:hAnsi="仿宋" w:eastAsia="仿宋" w:cs="仿宋"/>
          <w:bCs/>
          <w:sz w:val="20"/>
          <w:szCs w:val="20"/>
        </w:rPr>
        <w:t>单位：人民币元</w:t>
      </w:r>
    </w:p>
    <w:p>
      <w:pPr>
        <w:adjustRightInd w:val="0"/>
        <w:snapToGrid w:val="0"/>
        <w:spacing w:line="360" w:lineRule="auto"/>
        <w:jc w:val="left"/>
        <w:rPr>
          <w:rFonts w:hint="eastAsia" w:ascii="仿宋" w:hAnsi="仿宋" w:eastAsia="仿宋" w:cs="仿宋"/>
          <w:b/>
          <w:bCs/>
          <w:sz w:val="20"/>
          <w:szCs w:val="20"/>
        </w:rPr>
      </w:pPr>
    </w:p>
    <w:tbl>
      <w:tblPr>
        <w:tblStyle w:val="13"/>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68"/>
        <w:gridCol w:w="1308"/>
        <w:gridCol w:w="1035"/>
        <w:gridCol w:w="992"/>
        <w:gridCol w:w="1276"/>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46"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序号</w:t>
            </w:r>
          </w:p>
        </w:tc>
        <w:tc>
          <w:tcPr>
            <w:tcW w:w="1768"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配件名称</w:t>
            </w:r>
          </w:p>
        </w:tc>
        <w:tc>
          <w:tcPr>
            <w:tcW w:w="1308"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规格型号</w:t>
            </w:r>
          </w:p>
        </w:tc>
        <w:tc>
          <w:tcPr>
            <w:tcW w:w="1035"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单位</w:t>
            </w:r>
          </w:p>
        </w:tc>
        <w:tc>
          <w:tcPr>
            <w:tcW w:w="992"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单价（元）</w:t>
            </w:r>
          </w:p>
        </w:tc>
        <w:tc>
          <w:tcPr>
            <w:tcW w:w="1276"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产地</w:t>
            </w:r>
          </w:p>
        </w:tc>
        <w:tc>
          <w:tcPr>
            <w:tcW w:w="1929"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46" w:type="dxa"/>
          </w:tcPr>
          <w:p>
            <w:pPr>
              <w:adjustRightInd w:val="0"/>
              <w:snapToGrid w:val="0"/>
              <w:spacing w:line="360" w:lineRule="auto"/>
              <w:rPr>
                <w:rFonts w:hint="eastAsia" w:ascii="仿宋" w:hAnsi="仿宋" w:eastAsia="仿宋" w:cs="仿宋"/>
                <w:b/>
                <w:bCs/>
                <w:sz w:val="20"/>
                <w:szCs w:val="20"/>
              </w:rPr>
            </w:pPr>
          </w:p>
        </w:tc>
        <w:tc>
          <w:tcPr>
            <w:tcW w:w="1768" w:type="dxa"/>
          </w:tcPr>
          <w:p>
            <w:pPr>
              <w:adjustRightInd w:val="0"/>
              <w:snapToGrid w:val="0"/>
              <w:spacing w:line="360" w:lineRule="auto"/>
              <w:rPr>
                <w:rFonts w:hint="eastAsia" w:ascii="仿宋" w:hAnsi="仿宋" w:eastAsia="仿宋" w:cs="仿宋"/>
                <w:b/>
                <w:bCs/>
                <w:sz w:val="20"/>
                <w:szCs w:val="20"/>
              </w:rPr>
            </w:pPr>
          </w:p>
        </w:tc>
        <w:tc>
          <w:tcPr>
            <w:tcW w:w="1308" w:type="dxa"/>
          </w:tcPr>
          <w:p>
            <w:pPr>
              <w:adjustRightInd w:val="0"/>
              <w:snapToGrid w:val="0"/>
              <w:spacing w:line="360" w:lineRule="auto"/>
              <w:rPr>
                <w:rFonts w:hint="eastAsia" w:ascii="仿宋" w:hAnsi="仿宋" w:eastAsia="仿宋" w:cs="仿宋"/>
                <w:b/>
                <w:bCs/>
                <w:sz w:val="20"/>
                <w:szCs w:val="20"/>
              </w:rPr>
            </w:pPr>
          </w:p>
        </w:tc>
        <w:tc>
          <w:tcPr>
            <w:tcW w:w="1035" w:type="dxa"/>
          </w:tcPr>
          <w:p>
            <w:pPr>
              <w:adjustRightInd w:val="0"/>
              <w:snapToGrid w:val="0"/>
              <w:spacing w:line="360" w:lineRule="auto"/>
              <w:rPr>
                <w:rFonts w:hint="eastAsia" w:ascii="仿宋" w:hAnsi="仿宋" w:eastAsia="仿宋" w:cs="仿宋"/>
                <w:b/>
                <w:bCs/>
                <w:sz w:val="20"/>
                <w:szCs w:val="20"/>
              </w:rPr>
            </w:pPr>
          </w:p>
        </w:tc>
        <w:tc>
          <w:tcPr>
            <w:tcW w:w="992" w:type="dxa"/>
          </w:tcPr>
          <w:p>
            <w:pPr>
              <w:adjustRightInd w:val="0"/>
              <w:snapToGrid w:val="0"/>
              <w:spacing w:line="360" w:lineRule="auto"/>
              <w:rPr>
                <w:rFonts w:hint="eastAsia" w:ascii="仿宋" w:hAnsi="仿宋" w:eastAsia="仿宋" w:cs="仿宋"/>
                <w:b/>
                <w:bCs/>
                <w:sz w:val="20"/>
                <w:szCs w:val="20"/>
              </w:rPr>
            </w:pPr>
          </w:p>
        </w:tc>
        <w:tc>
          <w:tcPr>
            <w:tcW w:w="1276" w:type="dxa"/>
          </w:tcPr>
          <w:p>
            <w:pPr>
              <w:adjustRightInd w:val="0"/>
              <w:snapToGrid w:val="0"/>
              <w:spacing w:line="360" w:lineRule="auto"/>
              <w:rPr>
                <w:rFonts w:hint="eastAsia" w:ascii="仿宋" w:hAnsi="仿宋" w:eastAsia="仿宋" w:cs="仿宋"/>
                <w:b/>
                <w:bCs/>
                <w:sz w:val="20"/>
                <w:szCs w:val="20"/>
              </w:rPr>
            </w:pPr>
          </w:p>
        </w:tc>
        <w:tc>
          <w:tcPr>
            <w:tcW w:w="1929" w:type="dxa"/>
          </w:tcPr>
          <w:p>
            <w:pPr>
              <w:adjustRightInd w:val="0"/>
              <w:snapToGrid w:val="0"/>
              <w:spacing w:line="360" w:lineRule="auto"/>
              <w:rPr>
                <w:rFonts w:hint="eastAsia" w:ascii="仿宋" w:hAnsi="仿宋" w:eastAsia="仿宋" w:cs="仿宋"/>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tcPr>
          <w:p>
            <w:pPr>
              <w:adjustRightInd w:val="0"/>
              <w:snapToGrid w:val="0"/>
              <w:spacing w:line="360" w:lineRule="auto"/>
              <w:rPr>
                <w:rFonts w:hint="eastAsia" w:ascii="仿宋" w:hAnsi="仿宋" w:eastAsia="仿宋" w:cs="仿宋"/>
                <w:b/>
                <w:bCs/>
                <w:sz w:val="20"/>
                <w:szCs w:val="20"/>
              </w:rPr>
            </w:pPr>
          </w:p>
        </w:tc>
        <w:tc>
          <w:tcPr>
            <w:tcW w:w="1768" w:type="dxa"/>
          </w:tcPr>
          <w:p>
            <w:pPr>
              <w:adjustRightInd w:val="0"/>
              <w:snapToGrid w:val="0"/>
              <w:spacing w:line="360" w:lineRule="auto"/>
              <w:rPr>
                <w:rFonts w:hint="eastAsia" w:ascii="仿宋" w:hAnsi="仿宋" w:eastAsia="仿宋" w:cs="仿宋"/>
                <w:b/>
                <w:bCs/>
                <w:sz w:val="20"/>
                <w:szCs w:val="20"/>
              </w:rPr>
            </w:pPr>
          </w:p>
        </w:tc>
        <w:tc>
          <w:tcPr>
            <w:tcW w:w="1308" w:type="dxa"/>
          </w:tcPr>
          <w:p>
            <w:pPr>
              <w:adjustRightInd w:val="0"/>
              <w:snapToGrid w:val="0"/>
              <w:spacing w:line="360" w:lineRule="auto"/>
              <w:rPr>
                <w:rFonts w:hint="eastAsia" w:ascii="仿宋" w:hAnsi="仿宋" w:eastAsia="仿宋" w:cs="仿宋"/>
                <w:b/>
                <w:bCs/>
                <w:sz w:val="20"/>
                <w:szCs w:val="20"/>
              </w:rPr>
            </w:pPr>
          </w:p>
        </w:tc>
        <w:tc>
          <w:tcPr>
            <w:tcW w:w="1035" w:type="dxa"/>
          </w:tcPr>
          <w:p>
            <w:pPr>
              <w:adjustRightInd w:val="0"/>
              <w:snapToGrid w:val="0"/>
              <w:spacing w:line="360" w:lineRule="auto"/>
              <w:rPr>
                <w:rFonts w:hint="eastAsia" w:ascii="仿宋" w:hAnsi="仿宋" w:eastAsia="仿宋" w:cs="仿宋"/>
                <w:b/>
                <w:bCs/>
                <w:sz w:val="20"/>
                <w:szCs w:val="20"/>
              </w:rPr>
            </w:pPr>
          </w:p>
        </w:tc>
        <w:tc>
          <w:tcPr>
            <w:tcW w:w="992" w:type="dxa"/>
          </w:tcPr>
          <w:p>
            <w:pPr>
              <w:adjustRightInd w:val="0"/>
              <w:snapToGrid w:val="0"/>
              <w:spacing w:line="360" w:lineRule="auto"/>
              <w:rPr>
                <w:rFonts w:hint="eastAsia" w:ascii="仿宋" w:hAnsi="仿宋" w:eastAsia="仿宋" w:cs="仿宋"/>
                <w:b/>
                <w:bCs/>
                <w:sz w:val="20"/>
                <w:szCs w:val="20"/>
              </w:rPr>
            </w:pPr>
          </w:p>
        </w:tc>
        <w:tc>
          <w:tcPr>
            <w:tcW w:w="1276" w:type="dxa"/>
          </w:tcPr>
          <w:p>
            <w:pPr>
              <w:adjustRightInd w:val="0"/>
              <w:snapToGrid w:val="0"/>
              <w:spacing w:line="360" w:lineRule="auto"/>
              <w:rPr>
                <w:rFonts w:hint="eastAsia" w:ascii="仿宋" w:hAnsi="仿宋" w:eastAsia="仿宋" w:cs="仿宋"/>
                <w:b/>
                <w:bCs/>
                <w:sz w:val="20"/>
                <w:szCs w:val="20"/>
              </w:rPr>
            </w:pPr>
          </w:p>
        </w:tc>
        <w:tc>
          <w:tcPr>
            <w:tcW w:w="1929" w:type="dxa"/>
          </w:tcPr>
          <w:p>
            <w:pPr>
              <w:adjustRightInd w:val="0"/>
              <w:snapToGrid w:val="0"/>
              <w:spacing w:line="360" w:lineRule="auto"/>
              <w:rPr>
                <w:rFonts w:hint="eastAsia" w:ascii="仿宋" w:hAnsi="仿宋" w:eastAsia="仿宋" w:cs="仿宋"/>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46" w:type="dxa"/>
          </w:tcPr>
          <w:p>
            <w:pPr>
              <w:adjustRightInd w:val="0"/>
              <w:snapToGrid w:val="0"/>
              <w:spacing w:line="360" w:lineRule="auto"/>
              <w:rPr>
                <w:rFonts w:hint="eastAsia" w:ascii="仿宋" w:hAnsi="仿宋" w:eastAsia="仿宋" w:cs="仿宋"/>
                <w:b/>
                <w:bCs/>
                <w:sz w:val="20"/>
                <w:szCs w:val="20"/>
              </w:rPr>
            </w:pPr>
          </w:p>
        </w:tc>
        <w:tc>
          <w:tcPr>
            <w:tcW w:w="1768" w:type="dxa"/>
          </w:tcPr>
          <w:p>
            <w:pPr>
              <w:adjustRightInd w:val="0"/>
              <w:snapToGrid w:val="0"/>
              <w:spacing w:line="360" w:lineRule="auto"/>
              <w:rPr>
                <w:rFonts w:hint="eastAsia" w:ascii="仿宋" w:hAnsi="仿宋" w:eastAsia="仿宋" w:cs="仿宋"/>
                <w:b/>
                <w:bCs/>
                <w:sz w:val="20"/>
                <w:szCs w:val="20"/>
              </w:rPr>
            </w:pPr>
          </w:p>
        </w:tc>
        <w:tc>
          <w:tcPr>
            <w:tcW w:w="1308" w:type="dxa"/>
          </w:tcPr>
          <w:p>
            <w:pPr>
              <w:adjustRightInd w:val="0"/>
              <w:snapToGrid w:val="0"/>
              <w:spacing w:line="360" w:lineRule="auto"/>
              <w:rPr>
                <w:rFonts w:hint="eastAsia" w:ascii="仿宋" w:hAnsi="仿宋" w:eastAsia="仿宋" w:cs="仿宋"/>
                <w:b/>
                <w:bCs/>
                <w:sz w:val="20"/>
                <w:szCs w:val="20"/>
              </w:rPr>
            </w:pPr>
          </w:p>
        </w:tc>
        <w:tc>
          <w:tcPr>
            <w:tcW w:w="1035" w:type="dxa"/>
          </w:tcPr>
          <w:p>
            <w:pPr>
              <w:adjustRightInd w:val="0"/>
              <w:snapToGrid w:val="0"/>
              <w:spacing w:line="360" w:lineRule="auto"/>
              <w:rPr>
                <w:rFonts w:hint="eastAsia" w:ascii="仿宋" w:hAnsi="仿宋" w:eastAsia="仿宋" w:cs="仿宋"/>
                <w:b/>
                <w:bCs/>
                <w:sz w:val="20"/>
                <w:szCs w:val="20"/>
              </w:rPr>
            </w:pPr>
          </w:p>
        </w:tc>
        <w:tc>
          <w:tcPr>
            <w:tcW w:w="992" w:type="dxa"/>
          </w:tcPr>
          <w:p>
            <w:pPr>
              <w:adjustRightInd w:val="0"/>
              <w:snapToGrid w:val="0"/>
              <w:spacing w:line="360" w:lineRule="auto"/>
              <w:rPr>
                <w:rFonts w:hint="eastAsia" w:ascii="仿宋" w:hAnsi="仿宋" w:eastAsia="仿宋" w:cs="仿宋"/>
                <w:b/>
                <w:bCs/>
                <w:sz w:val="20"/>
                <w:szCs w:val="20"/>
              </w:rPr>
            </w:pPr>
          </w:p>
        </w:tc>
        <w:tc>
          <w:tcPr>
            <w:tcW w:w="1276" w:type="dxa"/>
          </w:tcPr>
          <w:p>
            <w:pPr>
              <w:adjustRightInd w:val="0"/>
              <w:snapToGrid w:val="0"/>
              <w:spacing w:line="360" w:lineRule="auto"/>
              <w:rPr>
                <w:rFonts w:hint="eastAsia" w:ascii="仿宋" w:hAnsi="仿宋" w:eastAsia="仿宋" w:cs="仿宋"/>
                <w:b/>
                <w:bCs/>
                <w:sz w:val="20"/>
                <w:szCs w:val="20"/>
              </w:rPr>
            </w:pPr>
          </w:p>
        </w:tc>
        <w:tc>
          <w:tcPr>
            <w:tcW w:w="1929" w:type="dxa"/>
          </w:tcPr>
          <w:p>
            <w:pPr>
              <w:adjustRightInd w:val="0"/>
              <w:snapToGrid w:val="0"/>
              <w:spacing w:line="360" w:lineRule="auto"/>
              <w:rPr>
                <w:rFonts w:hint="eastAsia" w:ascii="仿宋" w:hAnsi="仿宋" w:eastAsia="仿宋" w:cs="仿宋"/>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tcPr>
          <w:p>
            <w:pPr>
              <w:adjustRightInd w:val="0"/>
              <w:snapToGrid w:val="0"/>
              <w:spacing w:line="360" w:lineRule="auto"/>
              <w:rPr>
                <w:rFonts w:hint="eastAsia" w:ascii="仿宋" w:hAnsi="仿宋" w:eastAsia="仿宋" w:cs="仿宋"/>
                <w:b/>
                <w:bCs/>
                <w:sz w:val="20"/>
                <w:szCs w:val="20"/>
              </w:rPr>
            </w:pPr>
          </w:p>
        </w:tc>
        <w:tc>
          <w:tcPr>
            <w:tcW w:w="1768" w:type="dxa"/>
          </w:tcPr>
          <w:p>
            <w:pPr>
              <w:adjustRightInd w:val="0"/>
              <w:snapToGrid w:val="0"/>
              <w:spacing w:line="360" w:lineRule="auto"/>
              <w:rPr>
                <w:rFonts w:hint="eastAsia" w:ascii="仿宋" w:hAnsi="仿宋" w:eastAsia="仿宋" w:cs="仿宋"/>
                <w:b/>
                <w:bCs/>
                <w:sz w:val="20"/>
                <w:szCs w:val="20"/>
              </w:rPr>
            </w:pPr>
          </w:p>
        </w:tc>
        <w:tc>
          <w:tcPr>
            <w:tcW w:w="1308" w:type="dxa"/>
          </w:tcPr>
          <w:p>
            <w:pPr>
              <w:adjustRightInd w:val="0"/>
              <w:snapToGrid w:val="0"/>
              <w:spacing w:line="360" w:lineRule="auto"/>
              <w:rPr>
                <w:rFonts w:hint="eastAsia" w:ascii="仿宋" w:hAnsi="仿宋" w:eastAsia="仿宋" w:cs="仿宋"/>
                <w:b/>
                <w:bCs/>
                <w:sz w:val="20"/>
                <w:szCs w:val="20"/>
              </w:rPr>
            </w:pPr>
          </w:p>
        </w:tc>
        <w:tc>
          <w:tcPr>
            <w:tcW w:w="1035" w:type="dxa"/>
          </w:tcPr>
          <w:p>
            <w:pPr>
              <w:adjustRightInd w:val="0"/>
              <w:snapToGrid w:val="0"/>
              <w:spacing w:line="360" w:lineRule="auto"/>
              <w:rPr>
                <w:rFonts w:hint="eastAsia" w:ascii="仿宋" w:hAnsi="仿宋" w:eastAsia="仿宋" w:cs="仿宋"/>
                <w:b/>
                <w:bCs/>
                <w:sz w:val="20"/>
                <w:szCs w:val="20"/>
              </w:rPr>
            </w:pPr>
          </w:p>
        </w:tc>
        <w:tc>
          <w:tcPr>
            <w:tcW w:w="992" w:type="dxa"/>
          </w:tcPr>
          <w:p>
            <w:pPr>
              <w:adjustRightInd w:val="0"/>
              <w:snapToGrid w:val="0"/>
              <w:spacing w:line="360" w:lineRule="auto"/>
              <w:rPr>
                <w:rFonts w:hint="eastAsia" w:ascii="仿宋" w:hAnsi="仿宋" w:eastAsia="仿宋" w:cs="仿宋"/>
                <w:b/>
                <w:bCs/>
                <w:sz w:val="20"/>
                <w:szCs w:val="20"/>
              </w:rPr>
            </w:pPr>
          </w:p>
        </w:tc>
        <w:tc>
          <w:tcPr>
            <w:tcW w:w="1276" w:type="dxa"/>
          </w:tcPr>
          <w:p>
            <w:pPr>
              <w:adjustRightInd w:val="0"/>
              <w:snapToGrid w:val="0"/>
              <w:spacing w:line="360" w:lineRule="auto"/>
              <w:rPr>
                <w:rFonts w:hint="eastAsia" w:ascii="仿宋" w:hAnsi="仿宋" w:eastAsia="仿宋" w:cs="仿宋"/>
                <w:b/>
                <w:bCs/>
                <w:sz w:val="20"/>
                <w:szCs w:val="20"/>
              </w:rPr>
            </w:pPr>
          </w:p>
        </w:tc>
        <w:tc>
          <w:tcPr>
            <w:tcW w:w="1929" w:type="dxa"/>
          </w:tcPr>
          <w:p>
            <w:pPr>
              <w:adjustRightInd w:val="0"/>
              <w:snapToGrid w:val="0"/>
              <w:spacing w:line="360" w:lineRule="auto"/>
              <w:rPr>
                <w:rFonts w:hint="eastAsia" w:ascii="仿宋" w:hAnsi="仿宋" w:eastAsia="仿宋" w:cs="仿宋"/>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46" w:type="dxa"/>
          </w:tcPr>
          <w:p>
            <w:pPr>
              <w:adjustRightInd w:val="0"/>
              <w:snapToGrid w:val="0"/>
              <w:spacing w:line="360" w:lineRule="auto"/>
              <w:rPr>
                <w:rFonts w:hint="eastAsia" w:ascii="仿宋" w:hAnsi="仿宋" w:eastAsia="仿宋" w:cs="仿宋"/>
                <w:b/>
                <w:bCs/>
                <w:sz w:val="20"/>
                <w:szCs w:val="20"/>
              </w:rPr>
            </w:pPr>
          </w:p>
        </w:tc>
        <w:tc>
          <w:tcPr>
            <w:tcW w:w="1768" w:type="dxa"/>
          </w:tcPr>
          <w:p>
            <w:pPr>
              <w:adjustRightInd w:val="0"/>
              <w:snapToGrid w:val="0"/>
              <w:spacing w:line="360" w:lineRule="auto"/>
              <w:rPr>
                <w:rFonts w:hint="eastAsia" w:ascii="仿宋" w:hAnsi="仿宋" w:eastAsia="仿宋" w:cs="仿宋"/>
                <w:b/>
                <w:bCs/>
                <w:sz w:val="20"/>
                <w:szCs w:val="20"/>
              </w:rPr>
            </w:pPr>
          </w:p>
        </w:tc>
        <w:tc>
          <w:tcPr>
            <w:tcW w:w="1308" w:type="dxa"/>
          </w:tcPr>
          <w:p>
            <w:pPr>
              <w:adjustRightInd w:val="0"/>
              <w:snapToGrid w:val="0"/>
              <w:spacing w:line="360" w:lineRule="auto"/>
              <w:rPr>
                <w:rFonts w:hint="eastAsia" w:ascii="仿宋" w:hAnsi="仿宋" w:eastAsia="仿宋" w:cs="仿宋"/>
                <w:b/>
                <w:bCs/>
                <w:sz w:val="20"/>
                <w:szCs w:val="20"/>
              </w:rPr>
            </w:pPr>
          </w:p>
        </w:tc>
        <w:tc>
          <w:tcPr>
            <w:tcW w:w="1035" w:type="dxa"/>
          </w:tcPr>
          <w:p>
            <w:pPr>
              <w:adjustRightInd w:val="0"/>
              <w:snapToGrid w:val="0"/>
              <w:spacing w:line="360" w:lineRule="auto"/>
              <w:rPr>
                <w:rFonts w:hint="eastAsia" w:ascii="仿宋" w:hAnsi="仿宋" w:eastAsia="仿宋" w:cs="仿宋"/>
                <w:b/>
                <w:bCs/>
                <w:sz w:val="20"/>
                <w:szCs w:val="20"/>
              </w:rPr>
            </w:pPr>
          </w:p>
        </w:tc>
        <w:tc>
          <w:tcPr>
            <w:tcW w:w="992" w:type="dxa"/>
          </w:tcPr>
          <w:p>
            <w:pPr>
              <w:adjustRightInd w:val="0"/>
              <w:snapToGrid w:val="0"/>
              <w:spacing w:line="360" w:lineRule="auto"/>
              <w:rPr>
                <w:rFonts w:hint="eastAsia" w:ascii="仿宋" w:hAnsi="仿宋" w:eastAsia="仿宋" w:cs="仿宋"/>
                <w:b/>
                <w:bCs/>
                <w:sz w:val="20"/>
                <w:szCs w:val="20"/>
              </w:rPr>
            </w:pPr>
          </w:p>
        </w:tc>
        <w:tc>
          <w:tcPr>
            <w:tcW w:w="1276" w:type="dxa"/>
          </w:tcPr>
          <w:p>
            <w:pPr>
              <w:adjustRightInd w:val="0"/>
              <w:snapToGrid w:val="0"/>
              <w:spacing w:line="360" w:lineRule="auto"/>
              <w:rPr>
                <w:rFonts w:hint="eastAsia" w:ascii="仿宋" w:hAnsi="仿宋" w:eastAsia="仿宋" w:cs="仿宋"/>
                <w:b/>
                <w:bCs/>
                <w:sz w:val="20"/>
                <w:szCs w:val="20"/>
              </w:rPr>
            </w:pPr>
          </w:p>
        </w:tc>
        <w:tc>
          <w:tcPr>
            <w:tcW w:w="1929" w:type="dxa"/>
          </w:tcPr>
          <w:p>
            <w:pPr>
              <w:adjustRightInd w:val="0"/>
              <w:snapToGrid w:val="0"/>
              <w:spacing w:line="360" w:lineRule="auto"/>
              <w:rPr>
                <w:rFonts w:hint="eastAsia" w:ascii="仿宋" w:hAnsi="仿宋" w:eastAsia="仿宋" w:cs="仿宋"/>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tcPr>
          <w:p>
            <w:pPr>
              <w:adjustRightInd w:val="0"/>
              <w:snapToGrid w:val="0"/>
              <w:spacing w:line="360" w:lineRule="auto"/>
              <w:rPr>
                <w:rFonts w:hint="eastAsia" w:ascii="仿宋" w:hAnsi="仿宋" w:eastAsia="仿宋" w:cs="仿宋"/>
                <w:b/>
                <w:bCs/>
                <w:sz w:val="20"/>
                <w:szCs w:val="20"/>
              </w:rPr>
            </w:pPr>
          </w:p>
        </w:tc>
        <w:tc>
          <w:tcPr>
            <w:tcW w:w="1768" w:type="dxa"/>
          </w:tcPr>
          <w:p>
            <w:pPr>
              <w:adjustRightInd w:val="0"/>
              <w:snapToGrid w:val="0"/>
              <w:spacing w:line="360" w:lineRule="auto"/>
              <w:rPr>
                <w:rFonts w:hint="eastAsia" w:ascii="仿宋" w:hAnsi="仿宋" w:eastAsia="仿宋" w:cs="仿宋"/>
                <w:b/>
                <w:bCs/>
                <w:sz w:val="20"/>
                <w:szCs w:val="20"/>
              </w:rPr>
            </w:pPr>
          </w:p>
        </w:tc>
        <w:tc>
          <w:tcPr>
            <w:tcW w:w="1308" w:type="dxa"/>
          </w:tcPr>
          <w:p>
            <w:pPr>
              <w:adjustRightInd w:val="0"/>
              <w:snapToGrid w:val="0"/>
              <w:spacing w:line="360" w:lineRule="auto"/>
              <w:rPr>
                <w:rFonts w:hint="eastAsia" w:ascii="仿宋" w:hAnsi="仿宋" w:eastAsia="仿宋" w:cs="仿宋"/>
                <w:b/>
                <w:bCs/>
                <w:sz w:val="20"/>
                <w:szCs w:val="20"/>
              </w:rPr>
            </w:pPr>
          </w:p>
        </w:tc>
        <w:tc>
          <w:tcPr>
            <w:tcW w:w="1035" w:type="dxa"/>
          </w:tcPr>
          <w:p>
            <w:pPr>
              <w:adjustRightInd w:val="0"/>
              <w:snapToGrid w:val="0"/>
              <w:spacing w:line="360" w:lineRule="auto"/>
              <w:rPr>
                <w:rFonts w:hint="eastAsia" w:ascii="仿宋" w:hAnsi="仿宋" w:eastAsia="仿宋" w:cs="仿宋"/>
                <w:b/>
                <w:bCs/>
                <w:sz w:val="20"/>
                <w:szCs w:val="20"/>
              </w:rPr>
            </w:pPr>
          </w:p>
        </w:tc>
        <w:tc>
          <w:tcPr>
            <w:tcW w:w="992" w:type="dxa"/>
          </w:tcPr>
          <w:p>
            <w:pPr>
              <w:adjustRightInd w:val="0"/>
              <w:snapToGrid w:val="0"/>
              <w:spacing w:line="360" w:lineRule="auto"/>
              <w:rPr>
                <w:rFonts w:hint="eastAsia" w:ascii="仿宋" w:hAnsi="仿宋" w:eastAsia="仿宋" w:cs="仿宋"/>
                <w:b/>
                <w:bCs/>
                <w:sz w:val="20"/>
                <w:szCs w:val="20"/>
              </w:rPr>
            </w:pPr>
          </w:p>
        </w:tc>
        <w:tc>
          <w:tcPr>
            <w:tcW w:w="1276" w:type="dxa"/>
          </w:tcPr>
          <w:p>
            <w:pPr>
              <w:adjustRightInd w:val="0"/>
              <w:snapToGrid w:val="0"/>
              <w:spacing w:line="360" w:lineRule="auto"/>
              <w:rPr>
                <w:rFonts w:hint="eastAsia" w:ascii="仿宋" w:hAnsi="仿宋" w:eastAsia="仿宋" w:cs="仿宋"/>
                <w:b/>
                <w:bCs/>
                <w:sz w:val="20"/>
                <w:szCs w:val="20"/>
              </w:rPr>
            </w:pPr>
          </w:p>
        </w:tc>
        <w:tc>
          <w:tcPr>
            <w:tcW w:w="1929" w:type="dxa"/>
          </w:tcPr>
          <w:p>
            <w:pPr>
              <w:adjustRightInd w:val="0"/>
              <w:snapToGrid w:val="0"/>
              <w:spacing w:line="360" w:lineRule="auto"/>
              <w:rPr>
                <w:rFonts w:hint="eastAsia" w:ascii="仿宋" w:hAnsi="仿宋" w:eastAsia="仿宋" w:cs="仿宋"/>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46" w:type="dxa"/>
          </w:tcPr>
          <w:p>
            <w:pPr>
              <w:adjustRightInd w:val="0"/>
              <w:snapToGrid w:val="0"/>
              <w:spacing w:line="360" w:lineRule="auto"/>
              <w:rPr>
                <w:rFonts w:hint="eastAsia" w:ascii="仿宋" w:hAnsi="仿宋" w:eastAsia="仿宋" w:cs="仿宋"/>
                <w:b/>
                <w:bCs/>
                <w:sz w:val="20"/>
                <w:szCs w:val="20"/>
              </w:rPr>
            </w:pPr>
          </w:p>
        </w:tc>
        <w:tc>
          <w:tcPr>
            <w:tcW w:w="1768" w:type="dxa"/>
          </w:tcPr>
          <w:p>
            <w:pPr>
              <w:adjustRightInd w:val="0"/>
              <w:snapToGrid w:val="0"/>
              <w:spacing w:line="360" w:lineRule="auto"/>
              <w:rPr>
                <w:rFonts w:hint="eastAsia" w:ascii="仿宋" w:hAnsi="仿宋" w:eastAsia="仿宋" w:cs="仿宋"/>
                <w:b/>
                <w:bCs/>
                <w:sz w:val="20"/>
                <w:szCs w:val="20"/>
              </w:rPr>
            </w:pPr>
          </w:p>
        </w:tc>
        <w:tc>
          <w:tcPr>
            <w:tcW w:w="1308" w:type="dxa"/>
          </w:tcPr>
          <w:p>
            <w:pPr>
              <w:adjustRightInd w:val="0"/>
              <w:snapToGrid w:val="0"/>
              <w:spacing w:line="360" w:lineRule="auto"/>
              <w:rPr>
                <w:rFonts w:hint="eastAsia" w:ascii="仿宋" w:hAnsi="仿宋" w:eastAsia="仿宋" w:cs="仿宋"/>
                <w:b/>
                <w:bCs/>
                <w:sz w:val="20"/>
                <w:szCs w:val="20"/>
              </w:rPr>
            </w:pPr>
          </w:p>
        </w:tc>
        <w:tc>
          <w:tcPr>
            <w:tcW w:w="1035" w:type="dxa"/>
          </w:tcPr>
          <w:p>
            <w:pPr>
              <w:adjustRightInd w:val="0"/>
              <w:snapToGrid w:val="0"/>
              <w:spacing w:line="360" w:lineRule="auto"/>
              <w:rPr>
                <w:rFonts w:hint="eastAsia" w:ascii="仿宋" w:hAnsi="仿宋" w:eastAsia="仿宋" w:cs="仿宋"/>
                <w:b/>
                <w:bCs/>
                <w:sz w:val="20"/>
                <w:szCs w:val="20"/>
              </w:rPr>
            </w:pPr>
          </w:p>
        </w:tc>
        <w:tc>
          <w:tcPr>
            <w:tcW w:w="992" w:type="dxa"/>
          </w:tcPr>
          <w:p>
            <w:pPr>
              <w:adjustRightInd w:val="0"/>
              <w:snapToGrid w:val="0"/>
              <w:spacing w:line="360" w:lineRule="auto"/>
              <w:rPr>
                <w:rFonts w:hint="eastAsia" w:ascii="仿宋" w:hAnsi="仿宋" w:eastAsia="仿宋" w:cs="仿宋"/>
                <w:b/>
                <w:bCs/>
                <w:sz w:val="20"/>
                <w:szCs w:val="20"/>
              </w:rPr>
            </w:pPr>
          </w:p>
        </w:tc>
        <w:tc>
          <w:tcPr>
            <w:tcW w:w="1276" w:type="dxa"/>
          </w:tcPr>
          <w:p>
            <w:pPr>
              <w:adjustRightInd w:val="0"/>
              <w:snapToGrid w:val="0"/>
              <w:spacing w:line="360" w:lineRule="auto"/>
              <w:rPr>
                <w:rFonts w:hint="eastAsia" w:ascii="仿宋" w:hAnsi="仿宋" w:eastAsia="仿宋" w:cs="仿宋"/>
                <w:b/>
                <w:bCs/>
                <w:sz w:val="20"/>
                <w:szCs w:val="20"/>
              </w:rPr>
            </w:pPr>
          </w:p>
        </w:tc>
        <w:tc>
          <w:tcPr>
            <w:tcW w:w="1929" w:type="dxa"/>
          </w:tcPr>
          <w:p>
            <w:pPr>
              <w:adjustRightInd w:val="0"/>
              <w:snapToGrid w:val="0"/>
              <w:spacing w:line="360" w:lineRule="auto"/>
              <w:rPr>
                <w:rFonts w:hint="eastAsia" w:ascii="仿宋" w:hAnsi="仿宋" w:eastAsia="仿宋" w:cs="仿宋"/>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6" w:type="dxa"/>
          </w:tcPr>
          <w:p>
            <w:pPr>
              <w:adjustRightInd w:val="0"/>
              <w:snapToGrid w:val="0"/>
              <w:spacing w:line="360" w:lineRule="auto"/>
              <w:rPr>
                <w:rFonts w:hint="eastAsia" w:ascii="仿宋" w:hAnsi="仿宋" w:eastAsia="仿宋" w:cs="仿宋"/>
                <w:b/>
                <w:bCs/>
                <w:sz w:val="20"/>
                <w:szCs w:val="20"/>
              </w:rPr>
            </w:pPr>
          </w:p>
        </w:tc>
        <w:tc>
          <w:tcPr>
            <w:tcW w:w="1768" w:type="dxa"/>
          </w:tcPr>
          <w:p>
            <w:pPr>
              <w:adjustRightInd w:val="0"/>
              <w:snapToGrid w:val="0"/>
              <w:spacing w:line="360" w:lineRule="auto"/>
              <w:rPr>
                <w:rFonts w:hint="eastAsia" w:ascii="仿宋" w:hAnsi="仿宋" w:eastAsia="仿宋" w:cs="仿宋"/>
                <w:b/>
                <w:bCs/>
                <w:sz w:val="20"/>
                <w:szCs w:val="20"/>
              </w:rPr>
            </w:pPr>
          </w:p>
        </w:tc>
        <w:tc>
          <w:tcPr>
            <w:tcW w:w="1308" w:type="dxa"/>
          </w:tcPr>
          <w:p>
            <w:pPr>
              <w:adjustRightInd w:val="0"/>
              <w:snapToGrid w:val="0"/>
              <w:spacing w:line="360" w:lineRule="auto"/>
              <w:rPr>
                <w:rFonts w:hint="eastAsia" w:ascii="仿宋" w:hAnsi="仿宋" w:eastAsia="仿宋" w:cs="仿宋"/>
                <w:b/>
                <w:bCs/>
                <w:sz w:val="20"/>
                <w:szCs w:val="20"/>
              </w:rPr>
            </w:pPr>
          </w:p>
        </w:tc>
        <w:tc>
          <w:tcPr>
            <w:tcW w:w="1035" w:type="dxa"/>
          </w:tcPr>
          <w:p>
            <w:pPr>
              <w:adjustRightInd w:val="0"/>
              <w:snapToGrid w:val="0"/>
              <w:spacing w:line="360" w:lineRule="auto"/>
              <w:rPr>
                <w:rFonts w:hint="eastAsia" w:ascii="仿宋" w:hAnsi="仿宋" w:eastAsia="仿宋" w:cs="仿宋"/>
                <w:b/>
                <w:bCs/>
                <w:sz w:val="20"/>
                <w:szCs w:val="20"/>
              </w:rPr>
            </w:pPr>
          </w:p>
        </w:tc>
        <w:tc>
          <w:tcPr>
            <w:tcW w:w="992" w:type="dxa"/>
          </w:tcPr>
          <w:p>
            <w:pPr>
              <w:adjustRightInd w:val="0"/>
              <w:snapToGrid w:val="0"/>
              <w:spacing w:line="360" w:lineRule="auto"/>
              <w:rPr>
                <w:rFonts w:hint="eastAsia" w:ascii="仿宋" w:hAnsi="仿宋" w:eastAsia="仿宋" w:cs="仿宋"/>
                <w:b/>
                <w:bCs/>
                <w:sz w:val="20"/>
                <w:szCs w:val="20"/>
              </w:rPr>
            </w:pPr>
          </w:p>
        </w:tc>
        <w:tc>
          <w:tcPr>
            <w:tcW w:w="1276" w:type="dxa"/>
          </w:tcPr>
          <w:p>
            <w:pPr>
              <w:adjustRightInd w:val="0"/>
              <w:snapToGrid w:val="0"/>
              <w:spacing w:line="360" w:lineRule="auto"/>
              <w:rPr>
                <w:rFonts w:hint="eastAsia" w:ascii="仿宋" w:hAnsi="仿宋" w:eastAsia="仿宋" w:cs="仿宋"/>
                <w:b/>
                <w:bCs/>
                <w:sz w:val="20"/>
                <w:szCs w:val="20"/>
              </w:rPr>
            </w:pPr>
          </w:p>
        </w:tc>
        <w:tc>
          <w:tcPr>
            <w:tcW w:w="1929" w:type="dxa"/>
          </w:tcPr>
          <w:p>
            <w:pPr>
              <w:adjustRightInd w:val="0"/>
              <w:snapToGrid w:val="0"/>
              <w:spacing w:line="360" w:lineRule="auto"/>
              <w:rPr>
                <w:rFonts w:hint="eastAsia" w:ascii="仿宋" w:hAnsi="仿宋" w:eastAsia="仿宋" w:cs="仿宋"/>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46" w:type="dxa"/>
          </w:tcPr>
          <w:p>
            <w:pPr>
              <w:adjustRightInd w:val="0"/>
              <w:snapToGrid w:val="0"/>
              <w:spacing w:line="360" w:lineRule="auto"/>
              <w:rPr>
                <w:rFonts w:hint="eastAsia" w:ascii="仿宋" w:hAnsi="仿宋" w:eastAsia="仿宋" w:cs="仿宋"/>
                <w:b/>
                <w:bCs/>
                <w:sz w:val="20"/>
                <w:szCs w:val="20"/>
              </w:rPr>
            </w:pPr>
          </w:p>
        </w:tc>
        <w:tc>
          <w:tcPr>
            <w:tcW w:w="1768" w:type="dxa"/>
          </w:tcPr>
          <w:p>
            <w:pPr>
              <w:adjustRightInd w:val="0"/>
              <w:snapToGrid w:val="0"/>
              <w:spacing w:line="360" w:lineRule="auto"/>
              <w:rPr>
                <w:rFonts w:hint="eastAsia" w:ascii="仿宋" w:hAnsi="仿宋" w:eastAsia="仿宋" w:cs="仿宋"/>
                <w:b/>
                <w:bCs/>
                <w:sz w:val="20"/>
                <w:szCs w:val="20"/>
              </w:rPr>
            </w:pPr>
          </w:p>
        </w:tc>
        <w:tc>
          <w:tcPr>
            <w:tcW w:w="1308" w:type="dxa"/>
          </w:tcPr>
          <w:p>
            <w:pPr>
              <w:adjustRightInd w:val="0"/>
              <w:snapToGrid w:val="0"/>
              <w:spacing w:line="360" w:lineRule="auto"/>
              <w:rPr>
                <w:rFonts w:hint="eastAsia" w:ascii="仿宋" w:hAnsi="仿宋" w:eastAsia="仿宋" w:cs="仿宋"/>
                <w:b/>
                <w:bCs/>
                <w:sz w:val="20"/>
                <w:szCs w:val="20"/>
              </w:rPr>
            </w:pPr>
          </w:p>
        </w:tc>
        <w:tc>
          <w:tcPr>
            <w:tcW w:w="1035" w:type="dxa"/>
          </w:tcPr>
          <w:p>
            <w:pPr>
              <w:adjustRightInd w:val="0"/>
              <w:snapToGrid w:val="0"/>
              <w:spacing w:line="360" w:lineRule="auto"/>
              <w:rPr>
                <w:rFonts w:hint="eastAsia" w:ascii="仿宋" w:hAnsi="仿宋" w:eastAsia="仿宋" w:cs="仿宋"/>
                <w:b/>
                <w:bCs/>
                <w:sz w:val="20"/>
                <w:szCs w:val="20"/>
              </w:rPr>
            </w:pPr>
          </w:p>
        </w:tc>
        <w:tc>
          <w:tcPr>
            <w:tcW w:w="992" w:type="dxa"/>
          </w:tcPr>
          <w:p>
            <w:pPr>
              <w:adjustRightInd w:val="0"/>
              <w:snapToGrid w:val="0"/>
              <w:spacing w:line="360" w:lineRule="auto"/>
              <w:rPr>
                <w:rFonts w:hint="eastAsia" w:ascii="仿宋" w:hAnsi="仿宋" w:eastAsia="仿宋" w:cs="仿宋"/>
                <w:b/>
                <w:bCs/>
                <w:sz w:val="20"/>
                <w:szCs w:val="20"/>
              </w:rPr>
            </w:pPr>
          </w:p>
        </w:tc>
        <w:tc>
          <w:tcPr>
            <w:tcW w:w="1276" w:type="dxa"/>
          </w:tcPr>
          <w:p>
            <w:pPr>
              <w:adjustRightInd w:val="0"/>
              <w:snapToGrid w:val="0"/>
              <w:spacing w:line="360" w:lineRule="auto"/>
              <w:rPr>
                <w:rFonts w:hint="eastAsia" w:ascii="仿宋" w:hAnsi="仿宋" w:eastAsia="仿宋" w:cs="仿宋"/>
                <w:b/>
                <w:bCs/>
                <w:sz w:val="20"/>
                <w:szCs w:val="20"/>
              </w:rPr>
            </w:pPr>
          </w:p>
        </w:tc>
        <w:tc>
          <w:tcPr>
            <w:tcW w:w="1929" w:type="dxa"/>
          </w:tcPr>
          <w:p>
            <w:pPr>
              <w:adjustRightInd w:val="0"/>
              <w:snapToGrid w:val="0"/>
              <w:spacing w:line="360" w:lineRule="auto"/>
              <w:rPr>
                <w:rFonts w:hint="eastAsia" w:ascii="仿宋" w:hAnsi="仿宋" w:eastAsia="仿宋" w:cs="仿宋"/>
                <w:b/>
                <w:bCs/>
                <w:sz w:val="20"/>
                <w:szCs w:val="20"/>
              </w:rPr>
            </w:pPr>
          </w:p>
        </w:tc>
      </w:tr>
    </w:tbl>
    <w:p>
      <w:pPr>
        <w:adjustRightInd w:val="0"/>
        <w:snapToGrid w:val="0"/>
        <w:spacing w:line="360" w:lineRule="auto"/>
        <w:jc w:val="left"/>
        <w:rPr>
          <w:rFonts w:hint="eastAsia" w:ascii="仿宋" w:hAnsi="仿宋" w:eastAsia="仿宋" w:cs="仿宋"/>
          <w:sz w:val="20"/>
          <w:szCs w:val="20"/>
        </w:rPr>
      </w:pPr>
    </w:p>
    <w:p>
      <w:pPr>
        <w:adjustRightInd w:val="0"/>
        <w:snapToGrid w:val="0"/>
        <w:spacing w:line="360" w:lineRule="auto"/>
        <w:jc w:val="left"/>
        <w:rPr>
          <w:rFonts w:hint="eastAsia" w:ascii="仿宋" w:hAnsi="仿宋" w:eastAsia="仿宋" w:cs="仿宋"/>
          <w:sz w:val="20"/>
          <w:szCs w:val="20"/>
        </w:rPr>
      </w:pPr>
    </w:p>
    <w:p>
      <w:pPr>
        <w:spacing w:line="400" w:lineRule="exact"/>
        <w:rPr>
          <w:rFonts w:hint="eastAsia" w:ascii="仿宋" w:hAnsi="仿宋" w:eastAsia="仿宋" w:cs="仿宋"/>
          <w:sz w:val="20"/>
          <w:szCs w:val="20"/>
        </w:rPr>
      </w:pPr>
    </w:p>
    <w:p>
      <w:pPr>
        <w:spacing w:line="620" w:lineRule="exact"/>
        <w:rPr>
          <w:rFonts w:hint="eastAsia" w:ascii="仿宋" w:hAnsi="仿宋" w:eastAsia="仿宋" w:cs="仿宋"/>
          <w:sz w:val="20"/>
          <w:szCs w:val="20"/>
          <w:u w:val="single"/>
        </w:rPr>
      </w:pPr>
      <w:r>
        <w:rPr>
          <w:rFonts w:hint="eastAsia" w:ascii="仿宋" w:hAnsi="仿宋" w:eastAsia="仿宋" w:cs="仿宋"/>
          <w:sz w:val="20"/>
          <w:szCs w:val="20"/>
        </w:rPr>
        <w:t>投标供应商：</w:t>
      </w:r>
      <w:r>
        <w:rPr>
          <w:rFonts w:hint="eastAsia" w:ascii="仿宋" w:hAnsi="仿宋" w:eastAsia="仿宋" w:cs="仿宋"/>
          <w:sz w:val="20"/>
          <w:szCs w:val="20"/>
          <w:u w:val="single"/>
        </w:rPr>
        <w:t xml:space="preserve">（盖章）          </w:t>
      </w:r>
    </w:p>
    <w:p>
      <w:pPr>
        <w:spacing w:line="620" w:lineRule="exact"/>
        <w:rPr>
          <w:rFonts w:hint="eastAsia" w:ascii="仿宋" w:hAnsi="仿宋" w:eastAsia="仿宋" w:cs="仿宋"/>
          <w:sz w:val="20"/>
          <w:szCs w:val="20"/>
          <w:u w:val="single"/>
        </w:rPr>
      </w:pPr>
      <w:r>
        <w:rPr>
          <w:rFonts w:hint="eastAsia" w:ascii="仿宋" w:hAnsi="仿宋" w:eastAsia="仿宋" w:cs="仿宋"/>
          <w:sz w:val="20"/>
          <w:szCs w:val="20"/>
        </w:rPr>
        <w:t>法定代表人或其委托代理人：</w:t>
      </w:r>
      <w:r>
        <w:rPr>
          <w:rFonts w:hint="eastAsia" w:ascii="仿宋" w:hAnsi="仿宋" w:eastAsia="仿宋" w:cs="仿宋"/>
          <w:sz w:val="20"/>
          <w:szCs w:val="20"/>
          <w:u w:val="single"/>
        </w:rPr>
        <w:t xml:space="preserve">（签字或盖章）            </w:t>
      </w:r>
    </w:p>
    <w:p>
      <w:pPr>
        <w:spacing w:line="620" w:lineRule="exact"/>
        <w:rPr>
          <w:rFonts w:hint="eastAsia" w:ascii="仿宋" w:hAnsi="仿宋" w:eastAsia="仿宋" w:cs="仿宋"/>
          <w:sz w:val="20"/>
          <w:szCs w:val="20"/>
        </w:rPr>
      </w:pPr>
      <w:r>
        <w:rPr>
          <w:rFonts w:hint="eastAsia" w:ascii="仿宋" w:hAnsi="仿宋" w:eastAsia="仿宋" w:cs="仿宋"/>
          <w:sz w:val="20"/>
          <w:szCs w:val="20"/>
        </w:rPr>
        <w:t>日期：</w:t>
      </w:r>
      <w:r>
        <w:rPr>
          <w:rFonts w:hint="eastAsia" w:ascii="仿宋" w:hAnsi="仿宋" w:eastAsia="仿宋" w:cs="仿宋"/>
          <w:sz w:val="20"/>
          <w:szCs w:val="20"/>
          <w:u w:val="single"/>
        </w:rPr>
        <w:tab/>
      </w:r>
      <w:r>
        <w:rPr>
          <w:rFonts w:hint="eastAsia" w:ascii="仿宋" w:hAnsi="仿宋" w:eastAsia="仿宋" w:cs="仿宋"/>
          <w:sz w:val="20"/>
          <w:szCs w:val="20"/>
          <w:u w:val="single"/>
        </w:rPr>
        <w:t xml:space="preserve">    </w:t>
      </w:r>
      <w:r>
        <w:rPr>
          <w:rFonts w:hint="eastAsia" w:ascii="仿宋" w:hAnsi="仿宋" w:eastAsia="仿宋" w:cs="仿宋"/>
          <w:sz w:val="20"/>
          <w:szCs w:val="20"/>
        </w:rPr>
        <w:t>年</w:t>
      </w:r>
      <w:r>
        <w:rPr>
          <w:rFonts w:hint="eastAsia" w:ascii="仿宋" w:hAnsi="仿宋" w:eastAsia="仿宋" w:cs="仿宋"/>
          <w:sz w:val="20"/>
          <w:szCs w:val="20"/>
          <w:u w:val="single"/>
        </w:rPr>
        <w:tab/>
      </w:r>
      <w:r>
        <w:rPr>
          <w:rFonts w:hint="eastAsia" w:ascii="仿宋" w:hAnsi="仿宋" w:eastAsia="仿宋" w:cs="仿宋"/>
          <w:sz w:val="20"/>
          <w:szCs w:val="20"/>
          <w:u w:val="single"/>
        </w:rPr>
        <w:t xml:space="preserve">  </w:t>
      </w:r>
      <w:r>
        <w:rPr>
          <w:rFonts w:hint="eastAsia" w:ascii="仿宋" w:hAnsi="仿宋" w:eastAsia="仿宋" w:cs="仿宋"/>
          <w:sz w:val="20"/>
          <w:szCs w:val="20"/>
        </w:rPr>
        <w:t>月</w:t>
      </w:r>
      <w:r>
        <w:rPr>
          <w:rFonts w:hint="eastAsia" w:ascii="仿宋" w:hAnsi="仿宋" w:eastAsia="仿宋" w:cs="仿宋"/>
          <w:sz w:val="20"/>
          <w:szCs w:val="20"/>
          <w:u w:val="single"/>
        </w:rPr>
        <w:t xml:space="preserve">   </w:t>
      </w:r>
      <w:r>
        <w:rPr>
          <w:rFonts w:hint="eastAsia" w:ascii="仿宋" w:hAnsi="仿宋" w:eastAsia="仿宋" w:cs="仿宋"/>
          <w:sz w:val="20"/>
          <w:szCs w:val="20"/>
        </w:rPr>
        <w:t>日</w:t>
      </w:r>
    </w:p>
    <w:p>
      <w:pPr>
        <w:sectPr>
          <w:footerReference r:id="rId24" w:type="default"/>
          <w:pgSz w:w="11900" w:h="16839"/>
          <w:pgMar w:top="1422" w:right="1550" w:bottom="717" w:left="1550" w:header="0" w:footer="555" w:gutter="0"/>
          <w:pgNumType w:fmt="decimal"/>
          <w:cols w:space="720" w:num="1"/>
        </w:sectPr>
      </w:pPr>
    </w:p>
    <w:p>
      <w:pPr>
        <w:spacing w:before="105" w:line="222" w:lineRule="auto"/>
        <w:ind w:left="709"/>
        <w:outlineLvl w:val="1"/>
        <w:rPr>
          <w:rFonts w:ascii="仿宋" w:hAnsi="仿宋" w:eastAsia="仿宋" w:cs="仿宋"/>
          <w:sz w:val="22"/>
          <w:szCs w:val="22"/>
        </w:rPr>
      </w:pPr>
      <w:r>
        <w:rPr>
          <w:rFonts w:ascii="仿宋" w:hAnsi="仿宋" w:eastAsia="仿宋" w:cs="仿宋"/>
          <w:sz w:val="30"/>
          <w:szCs w:val="30"/>
          <w14:textOutline w14:w="5448" w14:cap="sq" w14:cmpd="sng">
            <w14:solidFill>
              <w14:srgbClr w14:val="000000"/>
            </w14:solidFill>
            <w14:prstDash w14:val="solid"/>
            <w14:bevel/>
          </w14:textOutline>
        </w:rPr>
        <w:t>二、法定代表人（企业负责人）身份证明</w:t>
      </w:r>
      <w:r>
        <w:rPr>
          <w:rFonts w:ascii="仿宋" w:hAnsi="仿宋" w:eastAsia="仿宋" w:cs="仿宋"/>
          <w:sz w:val="22"/>
          <w:szCs w:val="22"/>
          <w14:textOutline w14:w="4013" w14:cap="sq" w14:cmpd="sng">
            <w14:solidFill>
              <w14:srgbClr w14:val="000000"/>
            </w14:solidFill>
            <w14:prstDash w14:val="solid"/>
            <w14:bevel/>
          </w14:textOutline>
        </w:rPr>
        <w:t>（实质</w:t>
      </w:r>
      <w:r>
        <w:rPr>
          <w:rFonts w:ascii="仿宋" w:hAnsi="仿宋" w:eastAsia="仿宋" w:cs="仿宋"/>
          <w:spacing w:val="-1"/>
          <w:sz w:val="22"/>
          <w:szCs w:val="22"/>
          <w14:textOutline w14:w="4013" w14:cap="sq" w14:cmpd="sng">
            <w14:solidFill>
              <w14:srgbClr w14:val="000000"/>
            </w14:solidFill>
            <w14:prstDash w14:val="solid"/>
            <w14:bevel/>
          </w14:textOutline>
        </w:rPr>
        <w:t>性要求）</w:t>
      </w:r>
    </w:p>
    <w:p>
      <w:pPr>
        <w:pStyle w:val="6"/>
        <w:spacing w:line="386" w:lineRule="auto"/>
      </w:pPr>
    </w:p>
    <w:p>
      <w:pPr>
        <w:spacing w:before="65" w:line="503" w:lineRule="auto"/>
        <w:ind w:left="88"/>
        <w:rPr>
          <w:rFonts w:ascii="仿宋" w:hAnsi="仿宋" w:eastAsia="仿宋" w:cs="仿宋"/>
          <w:sz w:val="20"/>
          <w:szCs w:val="20"/>
        </w:rPr>
      </w:pPr>
      <w:r>
        <w:rPr>
          <w:rFonts w:hint="eastAsia" w:ascii="仿宋" w:hAnsi="仿宋" w:eastAsia="仿宋" w:cs="仿宋"/>
          <w:spacing w:val="7"/>
          <w:sz w:val="20"/>
          <w:szCs w:val="20"/>
          <w:lang w:eastAsia="zh-CN"/>
        </w:rPr>
        <w:t>供应商</w:t>
      </w:r>
      <w:r>
        <w:rPr>
          <w:rFonts w:ascii="仿宋" w:hAnsi="仿宋" w:eastAsia="仿宋" w:cs="仿宋"/>
          <w:spacing w:val="7"/>
          <w:sz w:val="20"/>
          <w:szCs w:val="20"/>
        </w:rPr>
        <w:t>名称：</w:t>
      </w:r>
      <w:r>
        <w:rPr>
          <w:rFonts w:ascii="仿宋" w:hAnsi="仿宋" w:eastAsia="仿宋" w:cs="仿宋"/>
          <w:sz w:val="20"/>
          <w:szCs w:val="20"/>
          <w:u w:val="single" w:color="auto"/>
        </w:rPr>
        <w:t xml:space="preserve">                                   </w:t>
      </w:r>
    </w:p>
    <w:p>
      <w:pPr>
        <w:spacing w:line="228" w:lineRule="auto"/>
        <w:ind w:left="92"/>
        <w:rPr>
          <w:rFonts w:ascii="仿宋" w:hAnsi="仿宋" w:eastAsia="仿宋" w:cs="仿宋"/>
          <w:sz w:val="20"/>
          <w:szCs w:val="20"/>
        </w:rPr>
      </w:pPr>
      <w:r>
        <w:rPr>
          <w:rFonts w:ascii="仿宋" w:hAnsi="仿宋" w:eastAsia="仿宋" w:cs="仿宋"/>
          <w:spacing w:val="3"/>
          <w:sz w:val="20"/>
          <w:szCs w:val="20"/>
        </w:rPr>
        <w:t>单位性质：</w:t>
      </w:r>
      <w:r>
        <w:rPr>
          <w:rFonts w:ascii="仿宋" w:hAnsi="仿宋" w:eastAsia="仿宋" w:cs="仿宋"/>
          <w:spacing w:val="3"/>
          <w:sz w:val="20"/>
          <w:szCs w:val="20"/>
          <w:u w:val="single" w:color="auto"/>
        </w:rPr>
        <w:t xml:space="preserve">                   </w:t>
      </w:r>
      <w:r>
        <w:rPr>
          <w:rFonts w:ascii="仿宋" w:hAnsi="仿宋" w:eastAsia="仿宋" w:cs="仿宋"/>
          <w:spacing w:val="2"/>
          <w:sz w:val="20"/>
          <w:szCs w:val="20"/>
          <w:u w:val="single" w:color="auto"/>
        </w:rPr>
        <w:t xml:space="preserve">                 </w:t>
      </w:r>
    </w:p>
    <w:p>
      <w:pPr>
        <w:spacing w:before="297"/>
        <w:ind w:left="89"/>
        <w:rPr>
          <w:rFonts w:ascii="仿宋" w:hAnsi="仿宋" w:eastAsia="仿宋" w:cs="仿宋"/>
          <w:sz w:val="20"/>
          <w:szCs w:val="20"/>
        </w:rPr>
      </w:pPr>
      <w:r>
        <w:rPr>
          <w:rFonts w:ascii="仿宋" w:hAnsi="仿宋" w:eastAsia="仿宋" w:cs="仿宋"/>
          <w:spacing w:val="-2"/>
          <w:sz w:val="20"/>
          <w:szCs w:val="20"/>
        </w:rPr>
        <w:t>地</w:t>
      </w:r>
      <w:r>
        <w:rPr>
          <w:rFonts w:ascii="仿宋" w:hAnsi="仿宋" w:eastAsia="仿宋" w:cs="仿宋"/>
          <w:spacing w:val="9"/>
          <w:sz w:val="20"/>
          <w:szCs w:val="20"/>
        </w:rPr>
        <w:t xml:space="preserve">    </w:t>
      </w:r>
      <w:r>
        <w:rPr>
          <w:rFonts w:ascii="仿宋" w:hAnsi="仿宋" w:eastAsia="仿宋" w:cs="仿宋"/>
          <w:spacing w:val="-2"/>
          <w:sz w:val="20"/>
          <w:szCs w:val="20"/>
        </w:rPr>
        <w:t>址：</w:t>
      </w:r>
      <w:r>
        <w:rPr>
          <w:rFonts w:ascii="仿宋" w:hAnsi="仿宋" w:eastAsia="仿宋" w:cs="仿宋"/>
          <w:sz w:val="20"/>
          <w:szCs w:val="20"/>
          <w:u w:val="single" w:color="auto"/>
        </w:rPr>
        <w:t xml:space="preserve">                                     </w:t>
      </w:r>
    </w:p>
    <w:p>
      <w:pPr>
        <w:spacing w:before="284" w:line="231" w:lineRule="auto"/>
        <w:ind w:left="92"/>
        <w:rPr>
          <w:rFonts w:ascii="仿宋" w:hAnsi="仿宋" w:eastAsia="仿宋" w:cs="仿宋"/>
          <w:sz w:val="20"/>
          <w:szCs w:val="20"/>
        </w:rPr>
      </w:pPr>
      <w:r>
        <w:rPr>
          <w:rFonts w:ascii="仿宋" w:hAnsi="仿宋" w:eastAsia="仿宋" w:cs="仿宋"/>
          <w:sz w:val="20"/>
          <w:szCs w:val="20"/>
        </w:rPr>
        <w:t>成立时间：</w:t>
      </w:r>
      <w:r>
        <w:rPr>
          <w:rFonts w:ascii="仿宋" w:hAnsi="仿宋" w:eastAsia="仿宋" w:cs="仿宋"/>
          <w:spacing w:val="6"/>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z w:val="20"/>
          <w:szCs w:val="20"/>
        </w:rPr>
        <w:t>年</w:t>
      </w:r>
      <w:r>
        <w:rPr>
          <w:rFonts w:ascii="仿宋" w:hAnsi="仿宋" w:eastAsia="仿宋" w:cs="仿宋"/>
          <w:spacing w:val="-98"/>
          <w:sz w:val="20"/>
          <w:szCs w:val="20"/>
        </w:rPr>
        <w:t xml:space="preserve"> </w:t>
      </w:r>
      <w:r>
        <w:rPr>
          <w:rFonts w:ascii="仿宋" w:hAnsi="仿宋" w:eastAsia="仿宋" w:cs="仿宋"/>
          <w:spacing w:val="4"/>
          <w:sz w:val="20"/>
          <w:szCs w:val="20"/>
          <w:u w:val="single" w:color="auto"/>
        </w:rPr>
        <w:t xml:space="preserve">     </w:t>
      </w:r>
      <w:r>
        <w:rPr>
          <w:rFonts w:ascii="仿宋" w:hAnsi="仿宋" w:eastAsia="仿宋" w:cs="仿宋"/>
          <w:spacing w:val="-73"/>
          <w:sz w:val="20"/>
          <w:szCs w:val="20"/>
        </w:rPr>
        <w:t xml:space="preserve"> </w:t>
      </w:r>
      <w:r>
        <w:rPr>
          <w:rFonts w:ascii="仿宋" w:hAnsi="仿宋" w:eastAsia="仿宋" w:cs="仿宋"/>
          <w:sz w:val="20"/>
          <w:szCs w:val="20"/>
        </w:rPr>
        <w:t>月</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z w:val="20"/>
          <w:szCs w:val="20"/>
        </w:rPr>
        <w:t>日</w:t>
      </w:r>
    </w:p>
    <w:p>
      <w:pPr>
        <w:spacing w:before="294" w:line="231" w:lineRule="auto"/>
        <w:ind w:left="88"/>
        <w:rPr>
          <w:rFonts w:ascii="仿宋" w:hAnsi="仿宋" w:eastAsia="仿宋" w:cs="仿宋"/>
          <w:sz w:val="20"/>
          <w:szCs w:val="20"/>
        </w:rPr>
      </w:pPr>
      <w:r>
        <w:rPr>
          <w:rFonts w:ascii="仿宋" w:hAnsi="仿宋" w:eastAsia="仿宋" w:cs="仿宋"/>
          <w:spacing w:val="6"/>
          <w:sz w:val="20"/>
          <w:szCs w:val="20"/>
        </w:rPr>
        <w:t>经营期限：</w:t>
      </w:r>
      <w:r>
        <w:rPr>
          <w:rFonts w:ascii="仿宋" w:hAnsi="仿宋" w:eastAsia="仿宋" w:cs="仿宋"/>
          <w:sz w:val="20"/>
          <w:szCs w:val="20"/>
          <w:u w:val="single" w:color="auto"/>
        </w:rPr>
        <w:t xml:space="preserve">                                   </w:t>
      </w:r>
    </w:p>
    <w:p>
      <w:pPr>
        <w:spacing w:before="294" w:line="229" w:lineRule="auto"/>
        <w:ind w:left="88"/>
        <w:rPr>
          <w:rFonts w:ascii="仿宋" w:hAnsi="仿宋" w:eastAsia="仿宋" w:cs="仿宋"/>
          <w:sz w:val="20"/>
          <w:szCs w:val="20"/>
        </w:rPr>
      </w:pPr>
      <w:r>
        <w:rPr>
          <w:rFonts w:ascii="仿宋" w:hAnsi="仿宋" w:eastAsia="仿宋" w:cs="仿宋"/>
          <w:spacing w:val="4"/>
          <w:sz w:val="20"/>
          <w:szCs w:val="20"/>
        </w:rPr>
        <w:t>姓名：</w:t>
      </w:r>
      <w:r>
        <w:rPr>
          <w:rFonts w:ascii="仿宋" w:hAnsi="仿宋" w:eastAsia="仿宋" w:cs="仿宋"/>
          <w:spacing w:val="4"/>
          <w:sz w:val="20"/>
          <w:szCs w:val="20"/>
          <w:u w:val="single" w:color="auto"/>
        </w:rPr>
        <w:t xml:space="preserve">         </w:t>
      </w:r>
      <w:r>
        <w:rPr>
          <w:rFonts w:ascii="仿宋" w:hAnsi="仿宋" w:eastAsia="仿宋" w:cs="仿宋"/>
          <w:spacing w:val="-67"/>
          <w:sz w:val="20"/>
          <w:szCs w:val="20"/>
        </w:rPr>
        <w:t xml:space="preserve"> </w:t>
      </w:r>
      <w:r>
        <w:rPr>
          <w:rFonts w:ascii="仿宋" w:hAnsi="仿宋" w:eastAsia="仿宋" w:cs="仿宋"/>
          <w:spacing w:val="4"/>
          <w:sz w:val="20"/>
          <w:szCs w:val="20"/>
        </w:rPr>
        <w:t>性别：</w:t>
      </w:r>
      <w:r>
        <w:rPr>
          <w:rFonts w:ascii="仿宋" w:hAnsi="仿宋" w:eastAsia="仿宋" w:cs="仿宋"/>
          <w:spacing w:val="5"/>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4"/>
          <w:sz w:val="20"/>
          <w:szCs w:val="20"/>
        </w:rPr>
        <w:t>年龄：</w:t>
      </w:r>
      <w:r>
        <w:rPr>
          <w:rFonts w:ascii="仿宋" w:hAnsi="仿宋" w:eastAsia="仿宋" w:cs="仿宋"/>
          <w:spacing w:val="5"/>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4"/>
          <w:sz w:val="20"/>
          <w:szCs w:val="20"/>
        </w:rPr>
        <w:t>职务：</w:t>
      </w:r>
      <w:r>
        <w:rPr>
          <w:rFonts w:ascii="仿宋" w:hAnsi="仿宋" w:eastAsia="仿宋" w:cs="仿宋"/>
          <w:sz w:val="20"/>
          <w:szCs w:val="20"/>
          <w:u w:val="single" w:color="auto"/>
        </w:rPr>
        <w:t xml:space="preserve">      </w:t>
      </w:r>
    </w:p>
    <w:p>
      <w:pPr>
        <w:spacing w:before="297" w:line="501" w:lineRule="auto"/>
        <w:ind w:left="96"/>
        <w:rPr>
          <w:rFonts w:ascii="仿宋" w:hAnsi="仿宋" w:eastAsia="仿宋" w:cs="仿宋"/>
          <w:sz w:val="20"/>
          <w:szCs w:val="20"/>
        </w:rPr>
      </w:pPr>
      <w:r>
        <w:rPr>
          <w:rFonts w:ascii="仿宋" w:hAnsi="仿宋" w:eastAsia="仿宋" w:cs="仿宋"/>
          <w:spacing w:val="7"/>
          <w:sz w:val="20"/>
          <w:szCs w:val="20"/>
        </w:rPr>
        <w:t>系</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单位名称）</w:t>
      </w:r>
      <w:r>
        <w:rPr>
          <w:rFonts w:ascii="仿宋" w:hAnsi="仿宋" w:eastAsia="仿宋" w:cs="仿宋"/>
          <w:spacing w:val="6"/>
          <w:sz w:val="20"/>
          <w:szCs w:val="20"/>
        </w:rPr>
        <w:t>的法定代表人（企业负责人）。</w:t>
      </w:r>
    </w:p>
    <w:p>
      <w:pPr>
        <w:spacing w:line="232" w:lineRule="auto"/>
        <w:ind w:left="88"/>
        <w:rPr>
          <w:rFonts w:ascii="仿宋" w:hAnsi="仿宋" w:eastAsia="仿宋" w:cs="仿宋"/>
          <w:sz w:val="20"/>
          <w:szCs w:val="20"/>
        </w:rPr>
      </w:pPr>
      <w:r>
        <w:rPr>
          <w:rFonts w:ascii="仿宋" w:hAnsi="仿宋" w:eastAsia="仿宋" w:cs="仿宋"/>
          <w:spacing w:val="4"/>
          <w:sz w:val="20"/>
          <w:szCs w:val="20"/>
        </w:rPr>
        <w:t>特此证明。</w:t>
      </w:r>
    </w:p>
    <w:p>
      <w:pPr>
        <w:spacing w:before="296" w:line="231" w:lineRule="auto"/>
        <w:ind w:left="299"/>
        <w:rPr>
          <w:rFonts w:ascii="仿宋" w:hAnsi="仿宋" w:eastAsia="仿宋" w:cs="仿宋"/>
          <w:sz w:val="20"/>
          <w:szCs w:val="20"/>
        </w:rPr>
      </w:pPr>
      <w:r>
        <w:rPr>
          <w:rFonts w:ascii="仿宋" w:hAnsi="仿宋" w:eastAsia="仿宋" w:cs="仿宋"/>
          <w:spacing w:val="8"/>
          <w:sz w:val="20"/>
          <w:szCs w:val="20"/>
        </w:rPr>
        <w:t>后附：法定代表人身份证扫描件</w:t>
      </w: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9" w:lineRule="auto"/>
      </w:pPr>
    </w:p>
    <w:p>
      <w:pPr>
        <w:pStyle w:val="6"/>
        <w:spacing w:line="249" w:lineRule="auto"/>
      </w:pPr>
    </w:p>
    <w:p>
      <w:pPr>
        <w:pStyle w:val="6"/>
        <w:spacing w:line="249" w:lineRule="auto"/>
      </w:pPr>
    </w:p>
    <w:p>
      <w:pPr>
        <w:spacing w:before="65" w:line="405" w:lineRule="auto"/>
        <w:ind w:left="1556"/>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单位名称</w:t>
      </w:r>
      <w:r>
        <w:rPr>
          <w:rFonts w:ascii="仿宋" w:hAnsi="仿宋" w:eastAsia="仿宋" w:cs="仿宋"/>
          <w:spacing w:val="-4"/>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盖单位电子印章）</w:t>
      </w:r>
    </w:p>
    <w:p>
      <w:pPr>
        <w:spacing w:before="1" w:line="230" w:lineRule="auto"/>
        <w:ind w:left="2441"/>
        <w:rPr>
          <w:rFonts w:ascii="仿宋" w:hAnsi="仿宋" w:eastAsia="仿宋" w:cs="仿宋"/>
          <w:sz w:val="20"/>
          <w:szCs w:val="20"/>
        </w:rPr>
      </w:pPr>
      <w:r>
        <w:rPr>
          <w:rFonts w:ascii="仿宋" w:hAnsi="仿宋" w:eastAsia="仿宋" w:cs="仿宋"/>
          <w:spacing w:val="-12"/>
          <w:sz w:val="20"/>
          <w:szCs w:val="20"/>
        </w:rPr>
        <w:t>日</w:t>
      </w:r>
      <w:r>
        <w:rPr>
          <w:rFonts w:ascii="仿宋" w:hAnsi="仿宋" w:eastAsia="仿宋" w:cs="仿宋"/>
          <w:spacing w:val="14"/>
          <w:sz w:val="20"/>
          <w:szCs w:val="20"/>
        </w:rPr>
        <w:t xml:space="preserve">  </w:t>
      </w:r>
      <w:r>
        <w:rPr>
          <w:rFonts w:ascii="仿宋" w:hAnsi="仿宋" w:eastAsia="仿宋" w:cs="仿宋"/>
          <w:spacing w:val="-12"/>
          <w:sz w:val="20"/>
          <w:szCs w:val="20"/>
        </w:rPr>
        <w:t>期：</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12"/>
          <w:sz w:val="20"/>
          <w:szCs w:val="20"/>
        </w:rPr>
        <w:t>年</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12"/>
          <w:sz w:val="20"/>
          <w:szCs w:val="20"/>
        </w:rPr>
        <w:t>月</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12"/>
          <w:sz w:val="20"/>
          <w:szCs w:val="20"/>
        </w:rPr>
        <w:t>日</w:t>
      </w:r>
    </w:p>
    <w:p>
      <w:pPr>
        <w:spacing w:line="230" w:lineRule="auto"/>
        <w:rPr>
          <w:rFonts w:ascii="仿宋" w:hAnsi="仿宋" w:eastAsia="仿宋" w:cs="仿宋"/>
          <w:sz w:val="20"/>
          <w:szCs w:val="20"/>
        </w:rPr>
        <w:sectPr>
          <w:footerReference r:id="rId25" w:type="default"/>
          <w:pgSz w:w="11900" w:h="16839"/>
          <w:pgMar w:top="1431" w:right="1785" w:bottom="717" w:left="1785" w:header="0" w:footer="555" w:gutter="0"/>
          <w:pgNumType w:fmt="decimal"/>
          <w:cols w:space="720" w:num="1"/>
        </w:sectPr>
      </w:pPr>
    </w:p>
    <w:p>
      <w:pPr>
        <w:spacing w:before="105" w:line="222" w:lineRule="auto"/>
        <w:ind w:left="3775"/>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授权委托书</w:t>
      </w:r>
    </w:p>
    <w:p>
      <w:pPr>
        <w:pStyle w:val="6"/>
        <w:spacing w:line="385" w:lineRule="auto"/>
      </w:pPr>
    </w:p>
    <w:p>
      <w:pPr>
        <w:tabs>
          <w:tab w:val="left" w:pos="840"/>
        </w:tabs>
        <w:spacing w:before="65" w:line="503" w:lineRule="auto"/>
        <w:ind w:firstLine="434"/>
        <w:rPr>
          <w:rFonts w:ascii="仿宋" w:hAnsi="仿宋" w:eastAsia="仿宋" w:cs="仿宋"/>
          <w:sz w:val="20"/>
          <w:szCs w:val="20"/>
        </w:rPr>
      </w:pPr>
      <w:r>
        <w:rPr>
          <w:rFonts w:ascii="仿宋" w:hAnsi="仿宋" w:eastAsia="仿宋" w:cs="仿宋"/>
          <w:spacing w:val="7"/>
          <w:sz w:val="20"/>
          <w:szCs w:val="20"/>
        </w:rPr>
        <w:t>本人</w:t>
      </w:r>
      <w:r>
        <w:rPr>
          <w:rFonts w:ascii="仿宋" w:hAnsi="仿宋" w:eastAsia="仿宋" w:cs="仿宋"/>
          <w:spacing w:val="-97"/>
          <w:sz w:val="20"/>
          <w:szCs w:val="20"/>
        </w:rPr>
        <w:t xml:space="preserve"> </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（姓名）系</w:t>
      </w:r>
      <w:r>
        <w:rPr>
          <w:rFonts w:ascii="仿宋" w:hAnsi="仿宋" w:eastAsia="仿宋" w:cs="仿宋"/>
          <w:spacing w:val="-98"/>
          <w:sz w:val="20"/>
          <w:szCs w:val="20"/>
        </w:rPr>
        <w:t xml:space="preserve"> </w:t>
      </w:r>
      <w:r>
        <w:rPr>
          <w:rFonts w:ascii="仿宋" w:hAnsi="仿宋" w:eastAsia="仿宋" w:cs="仿宋"/>
          <w:spacing w:val="7"/>
          <w:sz w:val="20"/>
          <w:szCs w:val="20"/>
          <w:u w:val="single" w:color="auto"/>
        </w:rPr>
        <w:t xml:space="preserve">              </w:t>
      </w:r>
      <w:r>
        <w:rPr>
          <w:rFonts w:ascii="仿宋" w:hAnsi="仿宋" w:eastAsia="仿宋" w:cs="仿宋"/>
          <w:spacing w:val="6"/>
          <w:sz w:val="20"/>
          <w:szCs w:val="20"/>
          <w:u w:val="single" w:color="auto"/>
        </w:rPr>
        <w:t xml:space="preserve">          </w:t>
      </w:r>
      <w:r>
        <w:rPr>
          <w:rFonts w:ascii="仿宋" w:hAnsi="仿宋" w:eastAsia="仿宋" w:cs="仿宋"/>
          <w:spacing w:val="6"/>
          <w:sz w:val="20"/>
          <w:szCs w:val="20"/>
        </w:rPr>
        <w:t>（</w:t>
      </w:r>
      <w:r>
        <w:rPr>
          <w:rFonts w:hint="eastAsia" w:ascii="仿宋" w:hAnsi="仿宋" w:eastAsia="仿宋" w:cs="仿宋"/>
          <w:spacing w:val="6"/>
          <w:sz w:val="20"/>
          <w:szCs w:val="20"/>
          <w:lang w:eastAsia="zh-CN"/>
        </w:rPr>
        <w:t>供应商</w:t>
      </w:r>
      <w:r>
        <w:rPr>
          <w:rFonts w:ascii="仿宋" w:hAnsi="仿宋" w:eastAsia="仿宋" w:cs="仿宋"/>
          <w:spacing w:val="6"/>
          <w:sz w:val="20"/>
          <w:szCs w:val="20"/>
        </w:rPr>
        <w:t>名称）的法定代表人，现委托</w:t>
      </w:r>
      <w:r>
        <w:rPr>
          <w:rFonts w:ascii="仿宋" w:hAnsi="仿宋" w:eastAsia="仿宋" w:cs="仿宋"/>
          <w:spacing w:val="6"/>
          <w:sz w:val="20"/>
          <w:szCs w:val="20"/>
          <w:u w:val="single" w:color="auto"/>
        </w:rPr>
        <w:t xml:space="preserve"> </w:t>
      </w:r>
      <w:r>
        <w:rPr>
          <w:rFonts w:ascii="仿宋" w:hAnsi="仿宋" w:eastAsia="仿宋" w:cs="仿宋"/>
          <w:sz w:val="20"/>
          <w:szCs w:val="20"/>
        </w:rPr>
        <w:t xml:space="preserve"> </w:t>
      </w:r>
      <w:r>
        <w:rPr>
          <w:rFonts w:ascii="仿宋" w:hAnsi="仿宋" w:eastAsia="仿宋" w:cs="仿宋"/>
          <w:sz w:val="20"/>
          <w:szCs w:val="20"/>
          <w:u w:val="single" w:color="auto"/>
        </w:rPr>
        <w:tab/>
      </w:r>
      <w:r>
        <w:rPr>
          <w:rFonts w:ascii="仿宋" w:hAnsi="仿宋" w:eastAsia="仿宋" w:cs="仿宋"/>
          <w:spacing w:val="9"/>
          <w:sz w:val="20"/>
          <w:szCs w:val="20"/>
        </w:rPr>
        <w:t>（姓名）为我方代理人。代理人根据授权，</w:t>
      </w:r>
      <w:r>
        <w:rPr>
          <w:rFonts w:ascii="仿宋" w:hAnsi="仿宋" w:eastAsia="仿宋" w:cs="仿宋"/>
          <w:spacing w:val="-58"/>
          <w:sz w:val="20"/>
          <w:szCs w:val="20"/>
        </w:rPr>
        <w:t xml:space="preserve"> </w:t>
      </w:r>
      <w:r>
        <w:rPr>
          <w:rFonts w:ascii="仿宋" w:hAnsi="仿宋" w:eastAsia="仿宋" w:cs="仿宋"/>
          <w:spacing w:val="9"/>
          <w:sz w:val="20"/>
          <w:szCs w:val="20"/>
        </w:rPr>
        <w:t>以我方名义</w:t>
      </w:r>
      <w:r>
        <w:rPr>
          <w:rFonts w:ascii="仿宋" w:hAnsi="仿宋" w:eastAsia="仿宋" w:cs="仿宋"/>
          <w:spacing w:val="8"/>
          <w:sz w:val="20"/>
          <w:szCs w:val="20"/>
        </w:rPr>
        <w:t>签署、澄清、说明、补正、递交、</w:t>
      </w:r>
      <w:r>
        <w:rPr>
          <w:rFonts w:ascii="仿宋" w:hAnsi="仿宋" w:eastAsia="仿宋" w:cs="仿宋"/>
          <w:sz w:val="20"/>
          <w:szCs w:val="20"/>
        </w:rPr>
        <w:t xml:space="preserve"> </w:t>
      </w:r>
      <w:r>
        <w:rPr>
          <w:rFonts w:ascii="仿宋" w:hAnsi="仿宋" w:eastAsia="仿宋" w:cs="仿宋"/>
          <w:spacing w:val="9"/>
          <w:sz w:val="20"/>
          <w:szCs w:val="20"/>
        </w:rPr>
        <w:t>撤回、修改</w:t>
      </w:r>
      <w:r>
        <w:rPr>
          <w:rFonts w:ascii="仿宋" w:hAnsi="仿宋" w:eastAsia="仿宋" w:cs="仿宋"/>
          <w:spacing w:val="9"/>
          <w:sz w:val="20"/>
          <w:szCs w:val="20"/>
          <w:u w:val="single" w:color="auto"/>
        </w:rPr>
        <w:t xml:space="preserve">            （项目名称</w:t>
      </w:r>
      <w:r>
        <w:rPr>
          <w:rFonts w:ascii="仿宋" w:hAnsi="仿宋" w:eastAsia="仿宋" w:cs="仿宋"/>
          <w:spacing w:val="-4"/>
          <w:sz w:val="20"/>
          <w:szCs w:val="20"/>
          <w:u w:val="single" w:color="auto"/>
        </w:rPr>
        <w:t>）（</w:t>
      </w:r>
      <w:r>
        <w:rPr>
          <w:rFonts w:ascii="仿宋" w:hAnsi="仿宋" w:eastAsia="仿宋" w:cs="仿宋"/>
          <w:spacing w:val="9"/>
          <w:sz w:val="20"/>
          <w:szCs w:val="20"/>
          <w:u w:val="single" w:color="auto"/>
        </w:rPr>
        <w:t>包号</w:t>
      </w:r>
      <w:r>
        <w:rPr>
          <w:rFonts w:ascii="仿宋" w:hAnsi="仿宋" w:eastAsia="仿宋" w:cs="仿宋"/>
          <w:spacing w:val="9"/>
          <w:sz w:val="20"/>
          <w:szCs w:val="20"/>
        </w:rPr>
        <w:t>）的投标文件、签订合同和处理有关事宜，其法律后</w:t>
      </w:r>
    </w:p>
    <w:p>
      <w:pPr>
        <w:spacing w:line="230" w:lineRule="auto"/>
        <w:ind w:left="15"/>
        <w:rPr>
          <w:rFonts w:ascii="仿宋" w:hAnsi="仿宋" w:eastAsia="仿宋" w:cs="仿宋"/>
          <w:sz w:val="20"/>
          <w:szCs w:val="20"/>
        </w:rPr>
      </w:pPr>
      <w:r>
        <w:rPr>
          <w:rFonts w:ascii="仿宋" w:hAnsi="仿宋" w:eastAsia="仿宋" w:cs="仿宋"/>
          <w:spacing w:val="6"/>
          <w:sz w:val="20"/>
          <w:szCs w:val="20"/>
        </w:rPr>
        <w:t>果由我方承担。</w:t>
      </w:r>
    </w:p>
    <w:p>
      <w:pPr>
        <w:spacing w:before="294" w:line="231" w:lineRule="auto"/>
        <w:ind w:left="441"/>
        <w:rPr>
          <w:rFonts w:ascii="仿宋" w:hAnsi="仿宋" w:eastAsia="仿宋" w:cs="仿宋"/>
          <w:sz w:val="20"/>
          <w:szCs w:val="20"/>
        </w:rPr>
      </w:pPr>
      <w:r>
        <w:rPr>
          <w:rFonts w:ascii="仿宋" w:hAnsi="仿宋" w:eastAsia="仿宋" w:cs="仿宋"/>
          <w:spacing w:val="4"/>
          <w:sz w:val="20"/>
          <w:szCs w:val="20"/>
        </w:rPr>
        <w:t>委托期限：</w:t>
      </w:r>
      <w:r>
        <w:rPr>
          <w:rFonts w:ascii="仿宋" w:hAnsi="仿宋" w:eastAsia="仿宋" w:cs="仿宋"/>
          <w:spacing w:val="5"/>
          <w:sz w:val="20"/>
          <w:szCs w:val="20"/>
          <w:u w:val="single" w:color="auto"/>
        </w:rPr>
        <w:t xml:space="preserve">                 </w:t>
      </w:r>
      <w:r>
        <w:rPr>
          <w:rFonts w:ascii="仿宋" w:hAnsi="仿宋" w:eastAsia="仿宋" w:cs="仿宋"/>
          <w:spacing w:val="4"/>
          <w:sz w:val="20"/>
          <w:szCs w:val="20"/>
        </w:rPr>
        <w:t>。</w:t>
      </w:r>
    </w:p>
    <w:p>
      <w:pPr>
        <w:spacing w:before="295" w:line="227" w:lineRule="auto"/>
        <w:ind w:left="437"/>
        <w:rPr>
          <w:rFonts w:ascii="仿宋" w:hAnsi="仿宋" w:eastAsia="仿宋" w:cs="仿宋"/>
          <w:sz w:val="20"/>
          <w:szCs w:val="20"/>
        </w:rPr>
      </w:pPr>
      <w:r>
        <w:rPr>
          <w:rFonts w:ascii="仿宋" w:hAnsi="仿宋" w:eastAsia="仿宋" w:cs="仿宋"/>
          <w:spacing w:val="6"/>
          <w:sz w:val="20"/>
          <w:szCs w:val="20"/>
        </w:rPr>
        <w:t>代理人无转委托权。</w:t>
      </w:r>
    </w:p>
    <w:p>
      <w:pPr>
        <w:spacing w:before="299" w:line="231" w:lineRule="auto"/>
        <w:ind w:left="438"/>
        <w:rPr>
          <w:rFonts w:ascii="仿宋" w:hAnsi="仿宋" w:eastAsia="仿宋" w:cs="仿宋"/>
          <w:sz w:val="20"/>
          <w:szCs w:val="20"/>
        </w:rPr>
      </w:pPr>
      <w:r>
        <w:rPr>
          <w:rFonts w:ascii="仿宋" w:hAnsi="仿宋" w:eastAsia="仿宋" w:cs="仿宋"/>
          <w:spacing w:val="8"/>
          <w:sz w:val="20"/>
          <w:szCs w:val="20"/>
        </w:rPr>
        <w:t>（后附：法定代表人和委托代理人身份证扫描件）</w:t>
      </w:r>
    </w:p>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3" w:lineRule="auto"/>
      </w:pPr>
    </w:p>
    <w:p>
      <w:pPr>
        <w:spacing w:before="65" w:line="229" w:lineRule="auto"/>
        <w:ind w:left="13"/>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单位名称</w:t>
      </w:r>
      <w:r>
        <w:rPr>
          <w:rFonts w:ascii="仿宋" w:hAnsi="仿宋" w:eastAsia="仿宋" w:cs="仿宋"/>
          <w:spacing w:val="-3"/>
          <w:sz w:val="20"/>
          <w:szCs w:val="20"/>
        </w:rPr>
        <w:t>：</w:t>
      </w:r>
      <w:r>
        <w:rPr>
          <w:rFonts w:ascii="仿宋" w:hAnsi="仿宋" w:eastAsia="仿宋" w:cs="仿宋"/>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10"/>
          <w:sz w:val="20"/>
          <w:szCs w:val="20"/>
        </w:rPr>
        <w:t>盖单位电子印章）</w:t>
      </w:r>
    </w:p>
    <w:p>
      <w:pPr>
        <w:spacing w:before="294" w:line="503" w:lineRule="auto"/>
        <w:ind w:left="20"/>
        <w:rPr>
          <w:rFonts w:ascii="仿宋" w:hAnsi="仿宋" w:eastAsia="仿宋" w:cs="仿宋"/>
          <w:sz w:val="20"/>
          <w:szCs w:val="20"/>
        </w:rPr>
      </w:pPr>
      <w:r>
        <w:rPr>
          <w:rFonts w:ascii="仿宋" w:hAnsi="仿宋" w:eastAsia="仿宋" w:cs="仿宋"/>
          <w:spacing w:val="9"/>
          <w:sz w:val="20"/>
          <w:szCs w:val="20"/>
        </w:rPr>
        <w:t>法定代表人</w:t>
      </w:r>
      <w:r>
        <w:rPr>
          <w:rFonts w:ascii="仿宋" w:hAnsi="仿宋" w:eastAsia="仿宋" w:cs="仿宋"/>
          <w:spacing w:val="2"/>
          <w:sz w:val="20"/>
          <w:szCs w:val="20"/>
        </w:rPr>
        <w:t>：</w:t>
      </w:r>
      <w:r>
        <w:rPr>
          <w:rFonts w:ascii="仿宋" w:hAnsi="仿宋" w:eastAsia="仿宋" w:cs="仿宋"/>
          <w:sz w:val="20"/>
          <w:szCs w:val="20"/>
          <w:u w:val="single" w:color="auto"/>
        </w:rPr>
        <w:t xml:space="preserve">                       </w:t>
      </w:r>
      <w:r>
        <w:rPr>
          <w:rFonts w:ascii="仿宋" w:hAnsi="仿宋" w:eastAsia="仿宋" w:cs="仿宋"/>
          <w:spacing w:val="2"/>
          <w:sz w:val="20"/>
          <w:szCs w:val="20"/>
        </w:rPr>
        <w:t>（</w:t>
      </w:r>
      <w:r>
        <w:rPr>
          <w:rFonts w:ascii="仿宋" w:hAnsi="仿宋" w:eastAsia="仿宋" w:cs="仿宋"/>
          <w:spacing w:val="9"/>
          <w:sz w:val="20"/>
          <w:szCs w:val="20"/>
        </w:rPr>
        <w:t>签字或加盖电子签名章）</w:t>
      </w:r>
    </w:p>
    <w:p>
      <w:pPr>
        <w:spacing w:before="1" w:line="230" w:lineRule="auto"/>
        <w:ind w:left="13"/>
        <w:rPr>
          <w:rFonts w:ascii="仿宋" w:hAnsi="仿宋" w:eastAsia="仿宋" w:cs="仿宋"/>
          <w:sz w:val="20"/>
          <w:szCs w:val="20"/>
        </w:rPr>
      </w:pPr>
      <w:r>
        <w:rPr>
          <w:rFonts w:ascii="仿宋" w:hAnsi="仿宋" w:eastAsia="仿宋" w:cs="仿宋"/>
          <w:spacing w:val="7"/>
          <w:sz w:val="20"/>
          <w:szCs w:val="20"/>
        </w:rPr>
        <w:t>身份证号码：</w:t>
      </w:r>
      <w:r>
        <w:rPr>
          <w:rFonts w:ascii="仿宋" w:hAnsi="仿宋" w:eastAsia="仿宋" w:cs="仿宋"/>
          <w:sz w:val="20"/>
          <w:szCs w:val="20"/>
          <w:u w:val="single" w:color="auto"/>
        </w:rPr>
        <w:t xml:space="preserve">                                </w:t>
      </w:r>
    </w:p>
    <w:p>
      <w:pPr>
        <w:spacing w:before="295" w:line="503" w:lineRule="auto"/>
        <w:ind w:left="21"/>
        <w:rPr>
          <w:rFonts w:ascii="仿宋" w:hAnsi="仿宋" w:eastAsia="仿宋" w:cs="仿宋"/>
          <w:sz w:val="20"/>
          <w:szCs w:val="20"/>
        </w:rPr>
      </w:pPr>
      <w:r>
        <w:rPr>
          <w:rFonts w:ascii="仿宋" w:hAnsi="仿宋" w:eastAsia="仿宋" w:cs="仿宋"/>
          <w:spacing w:val="9"/>
          <w:sz w:val="20"/>
          <w:szCs w:val="20"/>
        </w:rPr>
        <w:t>委托代理人</w:t>
      </w:r>
      <w:r>
        <w:rPr>
          <w:rFonts w:ascii="仿宋" w:hAnsi="仿宋" w:eastAsia="仿宋" w:cs="仿宋"/>
          <w:spacing w:val="1"/>
          <w:sz w:val="20"/>
          <w:szCs w:val="20"/>
        </w:rPr>
        <w:t>：</w:t>
      </w:r>
      <w:r>
        <w:rPr>
          <w:rFonts w:ascii="仿宋" w:hAnsi="仿宋" w:eastAsia="仿宋" w:cs="仿宋"/>
          <w:sz w:val="20"/>
          <w:szCs w:val="20"/>
          <w:u w:val="single" w:color="auto"/>
        </w:rPr>
        <w:t xml:space="preserve">                        </w:t>
      </w:r>
      <w:r>
        <w:rPr>
          <w:rFonts w:ascii="仿宋" w:hAnsi="仿宋" w:eastAsia="仿宋" w:cs="仿宋"/>
          <w:spacing w:val="1"/>
          <w:sz w:val="20"/>
          <w:szCs w:val="20"/>
        </w:rPr>
        <w:t>（</w:t>
      </w:r>
      <w:r>
        <w:rPr>
          <w:rFonts w:ascii="仿宋" w:hAnsi="仿宋" w:eastAsia="仿宋" w:cs="仿宋"/>
          <w:spacing w:val="9"/>
          <w:sz w:val="20"/>
          <w:szCs w:val="20"/>
        </w:rPr>
        <w:t>签字或加盖电子签名章）</w:t>
      </w:r>
    </w:p>
    <w:p>
      <w:pPr>
        <w:spacing w:before="1" w:line="230" w:lineRule="auto"/>
        <w:ind w:left="13"/>
        <w:rPr>
          <w:rFonts w:ascii="仿宋" w:hAnsi="仿宋" w:eastAsia="仿宋" w:cs="仿宋"/>
          <w:sz w:val="20"/>
          <w:szCs w:val="20"/>
        </w:rPr>
      </w:pPr>
      <w:r>
        <w:rPr>
          <w:rFonts w:ascii="仿宋" w:hAnsi="仿宋" w:eastAsia="仿宋" w:cs="仿宋"/>
          <w:spacing w:val="7"/>
          <w:sz w:val="20"/>
          <w:szCs w:val="20"/>
        </w:rPr>
        <w:t>身份证号码：</w:t>
      </w:r>
      <w:r>
        <w:rPr>
          <w:rFonts w:ascii="仿宋" w:hAnsi="仿宋" w:eastAsia="仿宋" w:cs="仿宋"/>
          <w:sz w:val="20"/>
          <w:szCs w:val="20"/>
          <w:u w:val="single" w:color="auto"/>
        </w:rPr>
        <w:t xml:space="preserve">                                </w:t>
      </w:r>
    </w:p>
    <w:p>
      <w:pPr>
        <w:spacing w:before="294" w:line="231" w:lineRule="auto"/>
        <w:ind w:left="4257"/>
        <w:rPr>
          <w:rFonts w:ascii="仿宋" w:hAnsi="仿宋" w:eastAsia="仿宋" w:cs="仿宋"/>
          <w:sz w:val="20"/>
          <w:szCs w:val="20"/>
        </w:rPr>
      </w:pPr>
      <w:r>
        <w:rPr>
          <w:rFonts w:ascii="仿宋" w:hAnsi="仿宋" w:eastAsia="仿宋" w:cs="仿宋"/>
          <w:spacing w:val="-12"/>
          <w:sz w:val="20"/>
          <w:szCs w:val="20"/>
        </w:rPr>
        <w:t>日</w:t>
      </w:r>
      <w:r>
        <w:rPr>
          <w:rFonts w:ascii="仿宋" w:hAnsi="仿宋" w:eastAsia="仿宋" w:cs="仿宋"/>
          <w:spacing w:val="14"/>
          <w:sz w:val="20"/>
          <w:szCs w:val="20"/>
        </w:rPr>
        <w:t xml:space="preserve">  </w:t>
      </w:r>
      <w:r>
        <w:rPr>
          <w:rFonts w:ascii="仿宋" w:hAnsi="仿宋" w:eastAsia="仿宋" w:cs="仿宋"/>
          <w:spacing w:val="-12"/>
          <w:sz w:val="20"/>
          <w:szCs w:val="20"/>
        </w:rPr>
        <w:t>期：</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12"/>
          <w:sz w:val="20"/>
          <w:szCs w:val="20"/>
        </w:rPr>
        <w:t>年</w:t>
      </w:r>
      <w:r>
        <w:rPr>
          <w:rFonts w:ascii="仿宋" w:hAnsi="仿宋" w:eastAsia="仿宋" w:cs="仿宋"/>
          <w:spacing w:val="5"/>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12"/>
          <w:sz w:val="20"/>
          <w:szCs w:val="20"/>
        </w:rPr>
        <w:t>月</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12"/>
          <w:sz w:val="20"/>
          <w:szCs w:val="20"/>
        </w:rPr>
        <w:t>日</w:t>
      </w:r>
    </w:p>
    <w:p>
      <w:pPr>
        <w:pStyle w:val="6"/>
        <w:spacing w:line="354" w:lineRule="auto"/>
      </w:pPr>
    </w:p>
    <w:p>
      <w:pPr>
        <w:pStyle w:val="6"/>
        <w:spacing w:line="355" w:lineRule="auto"/>
      </w:pPr>
    </w:p>
    <w:p>
      <w:pPr>
        <w:spacing w:before="66" w:line="231" w:lineRule="auto"/>
        <w:ind w:left="1483"/>
        <w:rPr>
          <w:rFonts w:ascii="仿宋" w:hAnsi="仿宋" w:eastAsia="仿宋" w:cs="仿宋"/>
          <w:sz w:val="20"/>
          <w:szCs w:val="20"/>
        </w:rPr>
      </w:pPr>
      <w:r>
        <w:rPr>
          <w:rFonts w:ascii="仿宋" w:hAnsi="仿宋" w:eastAsia="仿宋" w:cs="仿宋"/>
          <w:spacing w:val="9"/>
          <w:sz w:val="20"/>
          <w:szCs w:val="20"/>
        </w:rPr>
        <w:t>注：</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的法定代表人签署投标文件，则不需提交授</w:t>
      </w:r>
      <w:r>
        <w:rPr>
          <w:rFonts w:ascii="仿宋" w:hAnsi="仿宋" w:eastAsia="仿宋" w:cs="仿宋"/>
          <w:spacing w:val="8"/>
          <w:sz w:val="20"/>
          <w:szCs w:val="20"/>
        </w:rPr>
        <w:t>权委托书。</w:t>
      </w:r>
    </w:p>
    <w:p>
      <w:pPr>
        <w:spacing w:line="231" w:lineRule="auto"/>
        <w:rPr>
          <w:rFonts w:ascii="仿宋" w:hAnsi="仿宋" w:eastAsia="仿宋" w:cs="仿宋"/>
          <w:sz w:val="20"/>
          <w:szCs w:val="20"/>
        </w:rPr>
        <w:sectPr>
          <w:footerReference r:id="rId26" w:type="default"/>
          <w:pgSz w:w="11900" w:h="16839"/>
          <w:pgMar w:top="1431" w:right="1440" w:bottom="717" w:left="1440" w:header="0" w:footer="555" w:gutter="0"/>
          <w:pgNumType w:fmt="decimal"/>
          <w:cols w:space="720" w:num="1"/>
        </w:sectPr>
      </w:pPr>
    </w:p>
    <w:p>
      <w:pPr>
        <w:pStyle w:val="6"/>
        <w:spacing w:line="317" w:lineRule="auto"/>
      </w:pPr>
    </w:p>
    <w:p>
      <w:pPr>
        <w:spacing w:before="98" w:line="222" w:lineRule="auto"/>
        <w:ind w:left="2987"/>
        <w:outlineLvl w:val="1"/>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三、项目实施方案</w:t>
      </w:r>
    </w:p>
    <w:p>
      <w:pPr>
        <w:pStyle w:val="6"/>
        <w:spacing w:line="349" w:lineRule="auto"/>
      </w:pPr>
    </w:p>
    <w:p>
      <w:pPr>
        <w:pStyle w:val="6"/>
        <w:spacing w:line="350" w:lineRule="auto"/>
      </w:pPr>
    </w:p>
    <w:p>
      <w:pPr>
        <w:spacing w:before="65" w:line="229" w:lineRule="auto"/>
        <w:ind w:left="96"/>
        <w:rPr>
          <w:rFonts w:ascii="仿宋" w:hAnsi="仿宋" w:eastAsia="仿宋" w:cs="仿宋"/>
          <w:sz w:val="20"/>
          <w:szCs w:val="20"/>
        </w:rPr>
      </w:pPr>
      <w:r>
        <w:rPr>
          <w:rFonts w:ascii="仿宋" w:hAnsi="仿宋" w:eastAsia="仿宋" w:cs="仿宋"/>
          <w:spacing w:val="8"/>
          <w:sz w:val="20"/>
          <w:szCs w:val="20"/>
        </w:rPr>
        <w:t>包括：根据第五章采购需求</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自行编制。</w:t>
      </w:r>
    </w:p>
    <w:p>
      <w:pPr>
        <w:spacing w:before="65" w:line="229" w:lineRule="auto"/>
        <w:ind w:left="96"/>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包含但不仅限于以下内容：</w:t>
      </w:r>
    </w:p>
    <w:p>
      <w:pPr>
        <w:spacing w:before="65" w:line="229" w:lineRule="auto"/>
        <w:ind w:left="96"/>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一、安装调试方案</w:t>
      </w:r>
    </w:p>
    <w:p>
      <w:pPr>
        <w:spacing w:before="65" w:line="229" w:lineRule="auto"/>
        <w:ind w:left="96"/>
        <w:rPr>
          <w:rFonts w:hint="default"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二、售后服务方案</w:t>
      </w:r>
    </w:p>
    <w:p>
      <w:pPr>
        <w:spacing w:before="65" w:line="229" w:lineRule="auto"/>
        <w:ind w:left="96"/>
        <w:rPr>
          <w:rFonts w:hint="default"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三、质保期内、外方案</w:t>
      </w:r>
    </w:p>
    <w:p>
      <w:pPr>
        <w:spacing w:before="65" w:line="229" w:lineRule="auto"/>
        <w:ind w:left="96"/>
        <w:rPr>
          <w:rFonts w:hint="default"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四、响应时间</w:t>
      </w:r>
    </w:p>
    <w:p>
      <w:pPr>
        <w:spacing w:before="65" w:line="229" w:lineRule="auto"/>
        <w:ind w:left="96"/>
        <w:rPr>
          <w:rFonts w:hint="default"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五、培训计划</w:t>
      </w:r>
    </w:p>
    <w:p>
      <w:pPr>
        <w:spacing w:before="65" w:line="229" w:lineRule="auto"/>
        <w:ind w:left="96"/>
        <w:rPr>
          <w:rFonts w:ascii="仿宋" w:hAnsi="仿宋" w:eastAsia="仿宋" w:cs="仿宋"/>
          <w:spacing w:val="8"/>
          <w:sz w:val="20"/>
          <w:szCs w:val="20"/>
        </w:rPr>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spacing w:before="65" w:line="229" w:lineRule="auto"/>
        <w:ind w:left="1136"/>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单位名称</w:t>
      </w:r>
      <w:r>
        <w:rPr>
          <w:rFonts w:ascii="仿宋" w:hAnsi="仿宋" w:eastAsia="仿宋" w:cs="仿宋"/>
          <w:spacing w:val="-4"/>
          <w:sz w:val="20"/>
          <w:szCs w:val="20"/>
        </w:rPr>
        <w:t>：</w:t>
      </w:r>
      <w:r>
        <w:rPr>
          <w:rFonts w:ascii="仿宋" w:hAnsi="仿宋" w:eastAsia="仿宋" w:cs="仿宋"/>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盖单位电子印章）</w:t>
      </w:r>
    </w:p>
    <w:p>
      <w:pPr>
        <w:spacing w:before="296" w:line="231" w:lineRule="auto"/>
        <w:ind w:left="724"/>
        <w:rPr>
          <w:rFonts w:ascii="仿宋" w:hAnsi="仿宋" w:eastAsia="仿宋" w:cs="仿宋"/>
          <w:sz w:val="20"/>
          <w:szCs w:val="20"/>
        </w:rPr>
      </w:pPr>
      <w:r>
        <w:rPr>
          <w:rFonts w:ascii="仿宋" w:hAnsi="仿宋" w:eastAsia="仿宋" w:cs="仿宋"/>
          <w:spacing w:val="10"/>
          <w:sz w:val="20"/>
          <w:szCs w:val="20"/>
        </w:rPr>
        <w:t>法定代表人或其委托代理人</w:t>
      </w:r>
      <w:r>
        <w:rPr>
          <w:rFonts w:ascii="仿宋" w:hAnsi="仿宋" w:eastAsia="仿宋" w:cs="仿宋"/>
          <w:spacing w:val="-4"/>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签字或加盖电子</w:t>
      </w:r>
      <w:r>
        <w:rPr>
          <w:rFonts w:ascii="仿宋" w:hAnsi="仿宋" w:eastAsia="仿宋" w:cs="仿宋"/>
          <w:spacing w:val="9"/>
          <w:sz w:val="20"/>
          <w:szCs w:val="20"/>
        </w:rPr>
        <w:t>签名章）</w:t>
      </w:r>
    </w:p>
    <w:p>
      <w:pPr>
        <w:pStyle w:val="6"/>
        <w:spacing w:line="268" w:lineRule="auto"/>
      </w:pPr>
    </w:p>
    <w:p>
      <w:pPr>
        <w:pStyle w:val="6"/>
        <w:spacing w:line="268" w:lineRule="auto"/>
      </w:pPr>
    </w:p>
    <w:p>
      <w:pPr>
        <w:pStyle w:val="6"/>
        <w:spacing w:line="269" w:lineRule="auto"/>
      </w:pPr>
    </w:p>
    <w:p>
      <w:pPr>
        <w:spacing w:before="65" w:line="231" w:lineRule="auto"/>
        <w:ind w:left="4332"/>
        <w:rPr>
          <w:rFonts w:ascii="仿宋" w:hAnsi="仿宋" w:eastAsia="仿宋" w:cs="仿宋"/>
          <w:sz w:val="20"/>
          <w:szCs w:val="20"/>
        </w:rPr>
      </w:pPr>
      <w:r>
        <w:rPr>
          <w:rFonts w:ascii="仿宋" w:hAnsi="仿宋" w:eastAsia="仿宋" w:cs="仿宋"/>
          <w:spacing w:val="-12"/>
          <w:sz w:val="20"/>
          <w:szCs w:val="20"/>
        </w:rPr>
        <w:t>日</w:t>
      </w:r>
      <w:r>
        <w:rPr>
          <w:rFonts w:ascii="仿宋" w:hAnsi="仿宋" w:eastAsia="仿宋" w:cs="仿宋"/>
          <w:spacing w:val="14"/>
          <w:sz w:val="20"/>
          <w:szCs w:val="20"/>
        </w:rPr>
        <w:t xml:space="preserve">  </w:t>
      </w:r>
      <w:r>
        <w:rPr>
          <w:rFonts w:ascii="仿宋" w:hAnsi="仿宋" w:eastAsia="仿宋" w:cs="仿宋"/>
          <w:spacing w:val="-12"/>
          <w:sz w:val="20"/>
          <w:szCs w:val="20"/>
        </w:rPr>
        <w:t>期：</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12"/>
          <w:sz w:val="20"/>
          <w:szCs w:val="20"/>
        </w:rPr>
        <w:t>年</w:t>
      </w:r>
      <w:r>
        <w:rPr>
          <w:rFonts w:ascii="仿宋" w:hAnsi="仿宋" w:eastAsia="仿宋" w:cs="仿宋"/>
          <w:spacing w:val="4"/>
          <w:sz w:val="20"/>
          <w:szCs w:val="20"/>
          <w:u w:val="single" w:color="auto"/>
        </w:rPr>
        <w:t xml:space="preserve">   </w:t>
      </w:r>
      <w:r>
        <w:rPr>
          <w:rFonts w:ascii="仿宋" w:hAnsi="仿宋" w:eastAsia="仿宋" w:cs="仿宋"/>
          <w:spacing w:val="-75"/>
          <w:sz w:val="20"/>
          <w:szCs w:val="20"/>
        </w:rPr>
        <w:t xml:space="preserve"> </w:t>
      </w:r>
      <w:r>
        <w:rPr>
          <w:rFonts w:ascii="仿宋" w:hAnsi="仿宋" w:eastAsia="仿宋" w:cs="仿宋"/>
          <w:spacing w:val="-12"/>
          <w:sz w:val="20"/>
          <w:szCs w:val="20"/>
        </w:rPr>
        <w:t>月</w:t>
      </w:r>
      <w:r>
        <w:rPr>
          <w:rFonts w:ascii="仿宋" w:hAnsi="仿宋" w:eastAsia="仿宋" w:cs="仿宋"/>
          <w:spacing w:val="-97"/>
          <w:sz w:val="20"/>
          <w:szCs w:val="20"/>
        </w:rPr>
        <w:t xml:space="preserve"> </w:t>
      </w:r>
      <w:r>
        <w:rPr>
          <w:rFonts w:ascii="仿宋" w:hAnsi="仿宋" w:eastAsia="仿宋" w:cs="仿宋"/>
          <w:spacing w:val="4"/>
          <w:sz w:val="20"/>
          <w:szCs w:val="20"/>
          <w:u w:val="single" w:color="auto"/>
        </w:rPr>
        <w:t xml:space="preserve">   </w:t>
      </w:r>
      <w:r>
        <w:rPr>
          <w:rFonts w:ascii="仿宋" w:hAnsi="仿宋" w:eastAsia="仿宋" w:cs="仿宋"/>
          <w:spacing w:val="-40"/>
          <w:sz w:val="20"/>
          <w:szCs w:val="20"/>
        </w:rPr>
        <w:t xml:space="preserve"> </w:t>
      </w:r>
      <w:r>
        <w:rPr>
          <w:rFonts w:ascii="仿宋" w:hAnsi="仿宋" w:eastAsia="仿宋" w:cs="仿宋"/>
          <w:spacing w:val="-12"/>
          <w:sz w:val="20"/>
          <w:szCs w:val="20"/>
        </w:rPr>
        <w:t>日</w:t>
      </w:r>
    </w:p>
    <w:p>
      <w:pPr>
        <w:spacing w:line="231" w:lineRule="auto"/>
        <w:rPr>
          <w:rFonts w:ascii="仿宋" w:hAnsi="仿宋" w:eastAsia="仿宋" w:cs="仿宋"/>
          <w:sz w:val="20"/>
          <w:szCs w:val="20"/>
        </w:rPr>
        <w:sectPr>
          <w:footerReference r:id="rId27" w:type="default"/>
          <w:pgSz w:w="11900" w:h="16839"/>
          <w:pgMar w:top="1431" w:right="1785" w:bottom="717" w:left="1785" w:header="0" w:footer="555" w:gutter="0"/>
          <w:pgNumType w:fmt="decimal"/>
          <w:cols w:space="720" w:num="1"/>
        </w:sectPr>
      </w:pPr>
    </w:p>
    <w:p>
      <w:pPr>
        <w:spacing w:before="61" w:line="222" w:lineRule="auto"/>
        <w:ind w:left="2290"/>
        <w:jc w:val="center"/>
        <w:outlineLvl w:val="1"/>
        <w:rPr>
          <w:rFonts w:hint="eastAsia" w:ascii="仿宋" w:hAnsi="仿宋" w:eastAsia="仿宋" w:cs="仿宋"/>
          <w:spacing w:val="-1"/>
          <w:sz w:val="30"/>
          <w:szCs w:val="30"/>
          <w14:textOutline w14:w="5448" w14:cap="sq" w14:cmpd="sng">
            <w14:solidFill>
              <w14:srgbClr w14:val="000000"/>
            </w14:solidFill>
            <w14:prstDash w14:val="solid"/>
            <w14:bevel/>
          </w14:textOutline>
        </w:rPr>
      </w:pPr>
      <w:r>
        <w:rPr>
          <w:rFonts w:hint="eastAsia" w:ascii="仿宋" w:hAnsi="仿宋" w:eastAsia="仿宋" w:cs="仿宋"/>
          <w:spacing w:val="-1"/>
          <w:sz w:val="30"/>
          <w:szCs w:val="30"/>
          <w14:textOutline w14:w="5448" w14:cap="sq" w14:cmpd="sng">
            <w14:solidFill>
              <w14:srgbClr w14:val="000000"/>
            </w14:solidFill>
            <w14:prstDash w14:val="solid"/>
            <w14:bevel/>
          </w14:textOutline>
        </w:rPr>
        <w:t>四、2020年以来投标产品同品牌同型号销售业绩表</w:t>
      </w:r>
    </w:p>
    <w:tbl>
      <w:tblPr>
        <w:tblStyle w:val="13"/>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634"/>
        <w:gridCol w:w="2478"/>
        <w:gridCol w:w="1497"/>
        <w:gridCol w:w="1907"/>
        <w:gridCol w:w="1469"/>
        <w:gridCol w:w="1634"/>
        <w:gridCol w:w="1362"/>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1"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序号</w:t>
            </w:r>
          </w:p>
        </w:tc>
        <w:tc>
          <w:tcPr>
            <w:tcW w:w="1634"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合同日期</w:t>
            </w:r>
          </w:p>
        </w:tc>
        <w:tc>
          <w:tcPr>
            <w:tcW w:w="2478"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项目名称</w:t>
            </w:r>
          </w:p>
        </w:tc>
        <w:tc>
          <w:tcPr>
            <w:tcW w:w="1497"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合同金额</w:t>
            </w:r>
          </w:p>
        </w:tc>
        <w:tc>
          <w:tcPr>
            <w:tcW w:w="1907"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设备品牌</w:t>
            </w:r>
          </w:p>
        </w:tc>
        <w:tc>
          <w:tcPr>
            <w:tcW w:w="1469"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设备产地</w:t>
            </w:r>
          </w:p>
        </w:tc>
        <w:tc>
          <w:tcPr>
            <w:tcW w:w="1634"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规格型号</w:t>
            </w:r>
          </w:p>
        </w:tc>
        <w:tc>
          <w:tcPr>
            <w:tcW w:w="1362"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客户名称</w:t>
            </w:r>
          </w:p>
        </w:tc>
        <w:tc>
          <w:tcPr>
            <w:tcW w:w="1694" w:type="dxa"/>
          </w:tcPr>
          <w:p>
            <w:pPr>
              <w:spacing w:line="400" w:lineRule="exact"/>
              <w:jc w:val="center"/>
              <w:rPr>
                <w:rFonts w:hint="eastAsia" w:ascii="仿宋" w:hAnsi="仿宋" w:eastAsia="仿宋" w:cs="仿宋"/>
                <w:b/>
                <w:sz w:val="20"/>
                <w:szCs w:val="20"/>
              </w:rPr>
            </w:pPr>
            <w:r>
              <w:rPr>
                <w:rFonts w:hint="eastAsia" w:ascii="仿宋" w:hAnsi="仿宋" w:eastAsia="仿宋" w:cs="仿宋"/>
                <w:b/>
                <w:sz w:val="20"/>
                <w:szCs w:val="20"/>
              </w:rPr>
              <w:t>客户联系电话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21"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2478" w:type="dxa"/>
          </w:tcPr>
          <w:p>
            <w:pPr>
              <w:widowControl/>
              <w:rPr>
                <w:rFonts w:hint="eastAsia" w:ascii="仿宋" w:hAnsi="仿宋" w:eastAsia="仿宋" w:cs="仿宋"/>
                <w:sz w:val="20"/>
                <w:szCs w:val="20"/>
              </w:rPr>
            </w:pPr>
          </w:p>
        </w:tc>
        <w:tc>
          <w:tcPr>
            <w:tcW w:w="1497" w:type="dxa"/>
          </w:tcPr>
          <w:p>
            <w:pPr>
              <w:widowControl/>
              <w:rPr>
                <w:rFonts w:hint="eastAsia" w:ascii="仿宋" w:hAnsi="仿宋" w:eastAsia="仿宋" w:cs="仿宋"/>
                <w:sz w:val="20"/>
                <w:szCs w:val="20"/>
              </w:rPr>
            </w:pPr>
          </w:p>
        </w:tc>
        <w:tc>
          <w:tcPr>
            <w:tcW w:w="1907" w:type="dxa"/>
          </w:tcPr>
          <w:p>
            <w:pPr>
              <w:widowControl/>
              <w:rPr>
                <w:rFonts w:hint="eastAsia" w:ascii="仿宋" w:hAnsi="仿宋" w:eastAsia="仿宋" w:cs="仿宋"/>
                <w:sz w:val="20"/>
                <w:szCs w:val="20"/>
              </w:rPr>
            </w:pPr>
          </w:p>
        </w:tc>
        <w:tc>
          <w:tcPr>
            <w:tcW w:w="1469"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1362" w:type="dxa"/>
          </w:tcPr>
          <w:p>
            <w:pPr>
              <w:widowControl/>
              <w:rPr>
                <w:rFonts w:hint="eastAsia" w:ascii="仿宋" w:hAnsi="仿宋" w:eastAsia="仿宋" w:cs="仿宋"/>
                <w:sz w:val="20"/>
                <w:szCs w:val="20"/>
              </w:rPr>
            </w:pPr>
          </w:p>
        </w:tc>
        <w:tc>
          <w:tcPr>
            <w:tcW w:w="1694" w:type="dxa"/>
          </w:tcPr>
          <w:p>
            <w:pPr>
              <w:widowControl/>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1"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2478" w:type="dxa"/>
          </w:tcPr>
          <w:p>
            <w:pPr>
              <w:widowControl/>
              <w:rPr>
                <w:rFonts w:hint="eastAsia" w:ascii="仿宋" w:hAnsi="仿宋" w:eastAsia="仿宋" w:cs="仿宋"/>
                <w:sz w:val="20"/>
                <w:szCs w:val="20"/>
              </w:rPr>
            </w:pPr>
          </w:p>
        </w:tc>
        <w:tc>
          <w:tcPr>
            <w:tcW w:w="1497" w:type="dxa"/>
          </w:tcPr>
          <w:p>
            <w:pPr>
              <w:widowControl/>
              <w:rPr>
                <w:rFonts w:hint="eastAsia" w:ascii="仿宋" w:hAnsi="仿宋" w:eastAsia="仿宋" w:cs="仿宋"/>
                <w:sz w:val="20"/>
                <w:szCs w:val="20"/>
              </w:rPr>
            </w:pPr>
          </w:p>
        </w:tc>
        <w:tc>
          <w:tcPr>
            <w:tcW w:w="1907" w:type="dxa"/>
          </w:tcPr>
          <w:p>
            <w:pPr>
              <w:widowControl/>
              <w:rPr>
                <w:rFonts w:hint="eastAsia" w:ascii="仿宋" w:hAnsi="仿宋" w:eastAsia="仿宋" w:cs="仿宋"/>
                <w:sz w:val="20"/>
                <w:szCs w:val="20"/>
              </w:rPr>
            </w:pPr>
          </w:p>
        </w:tc>
        <w:tc>
          <w:tcPr>
            <w:tcW w:w="1469"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1362" w:type="dxa"/>
          </w:tcPr>
          <w:p>
            <w:pPr>
              <w:widowControl/>
              <w:rPr>
                <w:rFonts w:hint="eastAsia" w:ascii="仿宋" w:hAnsi="仿宋" w:eastAsia="仿宋" w:cs="仿宋"/>
                <w:sz w:val="20"/>
                <w:szCs w:val="20"/>
              </w:rPr>
            </w:pPr>
          </w:p>
        </w:tc>
        <w:tc>
          <w:tcPr>
            <w:tcW w:w="1694" w:type="dxa"/>
          </w:tcPr>
          <w:p>
            <w:pPr>
              <w:widowControl/>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1"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2478" w:type="dxa"/>
          </w:tcPr>
          <w:p>
            <w:pPr>
              <w:widowControl/>
              <w:rPr>
                <w:rFonts w:hint="eastAsia" w:ascii="仿宋" w:hAnsi="仿宋" w:eastAsia="仿宋" w:cs="仿宋"/>
                <w:sz w:val="20"/>
                <w:szCs w:val="20"/>
              </w:rPr>
            </w:pPr>
          </w:p>
        </w:tc>
        <w:tc>
          <w:tcPr>
            <w:tcW w:w="1497" w:type="dxa"/>
          </w:tcPr>
          <w:p>
            <w:pPr>
              <w:widowControl/>
              <w:rPr>
                <w:rFonts w:hint="eastAsia" w:ascii="仿宋" w:hAnsi="仿宋" w:eastAsia="仿宋" w:cs="仿宋"/>
                <w:sz w:val="20"/>
                <w:szCs w:val="20"/>
              </w:rPr>
            </w:pPr>
          </w:p>
        </w:tc>
        <w:tc>
          <w:tcPr>
            <w:tcW w:w="1907" w:type="dxa"/>
          </w:tcPr>
          <w:p>
            <w:pPr>
              <w:widowControl/>
              <w:rPr>
                <w:rFonts w:hint="eastAsia" w:ascii="仿宋" w:hAnsi="仿宋" w:eastAsia="仿宋" w:cs="仿宋"/>
                <w:sz w:val="20"/>
                <w:szCs w:val="20"/>
              </w:rPr>
            </w:pPr>
          </w:p>
        </w:tc>
        <w:tc>
          <w:tcPr>
            <w:tcW w:w="1469"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1362" w:type="dxa"/>
          </w:tcPr>
          <w:p>
            <w:pPr>
              <w:widowControl/>
              <w:rPr>
                <w:rFonts w:hint="eastAsia" w:ascii="仿宋" w:hAnsi="仿宋" w:eastAsia="仿宋" w:cs="仿宋"/>
                <w:sz w:val="20"/>
                <w:szCs w:val="20"/>
              </w:rPr>
            </w:pPr>
          </w:p>
        </w:tc>
        <w:tc>
          <w:tcPr>
            <w:tcW w:w="1694" w:type="dxa"/>
          </w:tcPr>
          <w:p>
            <w:pPr>
              <w:widowControl/>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1"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2478" w:type="dxa"/>
          </w:tcPr>
          <w:p>
            <w:pPr>
              <w:widowControl/>
              <w:rPr>
                <w:rFonts w:hint="eastAsia" w:ascii="仿宋" w:hAnsi="仿宋" w:eastAsia="仿宋" w:cs="仿宋"/>
                <w:sz w:val="20"/>
                <w:szCs w:val="20"/>
              </w:rPr>
            </w:pPr>
          </w:p>
        </w:tc>
        <w:tc>
          <w:tcPr>
            <w:tcW w:w="1497" w:type="dxa"/>
          </w:tcPr>
          <w:p>
            <w:pPr>
              <w:widowControl/>
              <w:rPr>
                <w:rFonts w:hint="eastAsia" w:ascii="仿宋" w:hAnsi="仿宋" w:eastAsia="仿宋" w:cs="仿宋"/>
                <w:sz w:val="20"/>
                <w:szCs w:val="20"/>
              </w:rPr>
            </w:pPr>
          </w:p>
        </w:tc>
        <w:tc>
          <w:tcPr>
            <w:tcW w:w="1907" w:type="dxa"/>
          </w:tcPr>
          <w:p>
            <w:pPr>
              <w:widowControl/>
              <w:rPr>
                <w:rFonts w:hint="eastAsia" w:ascii="仿宋" w:hAnsi="仿宋" w:eastAsia="仿宋" w:cs="仿宋"/>
                <w:sz w:val="20"/>
                <w:szCs w:val="20"/>
              </w:rPr>
            </w:pPr>
          </w:p>
        </w:tc>
        <w:tc>
          <w:tcPr>
            <w:tcW w:w="1469"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1362" w:type="dxa"/>
          </w:tcPr>
          <w:p>
            <w:pPr>
              <w:widowControl/>
              <w:rPr>
                <w:rFonts w:hint="eastAsia" w:ascii="仿宋" w:hAnsi="仿宋" w:eastAsia="仿宋" w:cs="仿宋"/>
                <w:sz w:val="20"/>
                <w:szCs w:val="20"/>
              </w:rPr>
            </w:pPr>
          </w:p>
        </w:tc>
        <w:tc>
          <w:tcPr>
            <w:tcW w:w="1694" w:type="dxa"/>
          </w:tcPr>
          <w:p>
            <w:pPr>
              <w:widowControl/>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1"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2478" w:type="dxa"/>
          </w:tcPr>
          <w:p>
            <w:pPr>
              <w:widowControl/>
              <w:rPr>
                <w:rFonts w:hint="eastAsia" w:ascii="仿宋" w:hAnsi="仿宋" w:eastAsia="仿宋" w:cs="仿宋"/>
                <w:sz w:val="20"/>
                <w:szCs w:val="20"/>
              </w:rPr>
            </w:pPr>
          </w:p>
        </w:tc>
        <w:tc>
          <w:tcPr>
            <w:tcW w:w="1497" w:type="dxa"/>
          </w:tcPr>
          <w:p>
            <w:pPr>
              <w:widowControl/>
              <w:rPr>
                <w:rFonts w:hint="eastAsia" w:ascii="仿宋" w:hAnsi="仿宋" w:eastAsia="仿宋" w:cs="仿宋"/>
                <w:sz w:val="20"/>
                <w:szCs w:val="20"/>
              </w:rPr>
            </w:pPr>
          </w:p>
        </w:tc>
        <w:tc>
          <w:tcPr>
            <w:tcW w:w="1907" w:type="dxa"/>
          </w:tcPr>
          <w:p>
            <w:pPr>
              <w:widowControl/>
              <w:rPr>
                <w:rFonts w:hint="eastAsia" w:ascii="仿宋" w:hAnsi="仿宋" w:eastAsia="仿宋" w:cs="仿宋"/>
                <w:sz w:val="20"/>
                <w:szCs w:val="20"/>
              </w:rPr>
            </w:pPr>
          </w:p>
        </w:tc>
        <w:tc>
          <w:tcPr>
            <w:tcW w:w="1469"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1362" w:type="dxa"/>
          </w:tcPr>
          <w:p>
            <w:pPr>
              <w:widowControl/>
              <w:rPr>
                <w:rFonts w:hint="eastAsia" w:ascii="仿宋" w:hAnsi="仿宋" w:eastAsia="仿宋" w:cs="仿宋"/>
                <w:sz w:val="20"/>
                <w:szCs w:val="20"/>
              </w:rPr>
            </w:pPr>
          </w:p>
        </w:tc>
        <w:tc>
          <w:tcPr>
            <w:tcW w:w="1694" w:type="dxa"/>
          </w:tcPr>
          <w:p>
            <w:pPr>
              <w:widowControl/>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21"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2478" w:type="dxa"/>
          </w:tcPr>
          <w:p>
            <w:pPr>
              <w:widowControl/>
              <w:rPr>
                <w:rFonts w:hint="eastAsia" w:ascii="仿宋" w:hAnsi="仿宋" w:eastAsia="仿宋" w:cs="仿宋"/>
                <w:sz w:val="20"/>
                <w:szCs w:val="20"/>
              </w:rPr>
            </w:pPr>
          </w:p>
        </w:tc>
        <w:tc>
          <w:tcPr>
            <w:tcW w:w="1497" w:type="dxa"/>
          </w:tcPr>
          <w:p>
            <w:pPr>
              <w:widowControl/>
              <w:rPr>
                <w:rFonts w:hint="eastAsia" w:ascii="仿宋" w:hAnsi="仿宋" w:eastAsia="仿宋" w:cs="仿宋"/>
                <w:sz w:val="20"/>
                <w:szCs w:val="20"/>
              </w:rPr>
            </w:pPr>
          </w:p>
        </w:tc>
        <w:tc>
          <w:tcPr>
            <w:tcW w:w="1907" w:type="dxa"/>
          </w:tcPr>
          <w:p>
            <w:pPr>
              <w:widowControl/>
              <w:rPr>
                <w:rFonts w:hint="eastAsia" w:ascii="仿宋" w:hAnsi="仿宋" w:eastAsia="仿宋" w:cs="仿宋"/>
                <w:sz w:val="20"/>
                <w:szCs w:val="20"/>
              </w:rPr>
            </w:pPr>
          </w:p>
        </w:tc>
        <w:tc>
          <w:tcPr>
            <w:tcW w:w="1469"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1362" w:type="dxa"/>
          </w:tcPr>
          <w:p>
            <w:pPr>
              <w:widowControl/>
              <w:rPr>
                <w:rFonts w:hint="eastAsia" w:ascii="仿宋" w:hAnsi="仿宋" w:eastAsia="仿宋" w:cs="仿宋"/>
                <w:sz w:val="20"/>
                <w:szCs w:val="20"/>
              </w:rPr>
            </w:pPr>
          </w:p>
        </w:tc>
        <w:tc>
          <w:tcPr>
            <w:tcW w:w="1694" w:type="dxa"/>
          </w:tcPr>
          <w:p>
            <w:pPr>
              <w:widowControl/>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1"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2478" w:type="dxa"/>
          </w:tcPr>
          <w:p>
            <w:pPr>
              <w:widowControl/>
              <w:rPr>
                <w:rFonts w:hint="eastAsia" w:ascii="仿宋" w:hAnsi="仿宋" w:eastAsia="仿宋" w:cs="仿宋"/>
                <w:sz w:val="20"/>
                <w:szCs w:val="20"/>
              </w:rPr>
            </w:pPr>
          </w:p>
        </w:tc>
        <w:tc>
          <w:tcPr>
            <w:tcW w:w="1497" w:type="dxa"/>
          </w:tcPr>
          <w:p>
            <w:pPr>
              <w:widowControl/>
              <w:rPr>
                <w:rFonts w:hint="eastAsia" w:ascii="仿宋" w:hAnsi="仿宋" w:eastAsia="仿宋" w:cs="仿宋"/>
                <w:sz w:val="20"/>
                <w:szCs w:val="20"/>
              </w:rPr>
            </w:pPr>
          </w:p>
        </w:tc>
        <w:tc>
          <w:tcPr>
            <w:tcW w:w="1907" w:type="dxa"/>
          </w:tcPr>
          <w:p>
            <w:pPr>
              <w:widowControl/>
              <w:rPr>
                <w:rFonts w:hint="eastAsia" w:ascii="仿宋" w:hAnsi="仿宋" w:eastAsia="仿宋" w:cs="仿宋"/>
                <w:sz w:val="20"/>
                <w:szCs w:val="20"/>
              </w:rPr>
            </w:pPr>
          </w:p>
        </w:tc>
        <w:tc>
          <w:tcPr>
            <w:tcW w:w="1469"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1362" w:type="dxa"/>
          </w:tcPr>
          <w:p>
            <w:pPr>
              <w:widowControl/>
              <w:rPr>
                <w:rFonts w:hint="eastAsia" w:ascii="仿宋" w:hAnsi="仿宋" w:eastAsia="仿宋" w:cs="仿宋"/>
                <w:sz w:val="20"/>
                <w:szCs w:val="20"/>
              </w:rPr>
            </w:pPr>
          </w:p>
        </w:tc>
        <w:tc>
          <w:tcPr>
            <w:tcW w:w="1694" w:type="dxa"/>
          </w:tcPr>
          <w:p>
            <w:pPr>
              <w:widowControl/>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1"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2478" w:type="dxa"/>
          </w:tcPr>
          <w:p>
            <w:pPr>
              <w:widowControl/>
              <w:rPr>
                <w:rFonts w:hint="eastAsia" w:ascii="仿宋" w:hAnsi="仿宋" w:eastAsia="仿宋" w:cs="仿宋"/>
                <w:sz w:val="20"/>
                <w:szCs w:val="20"/>
              </w:rPr>
            </w:pPr>
          </w:p>
        </w:tc>
        <w:tc>
          <w:tcPr>
            <w:tcW w:w="1497" w:type="dxa"/>
          </w:tcPr>
          <w:p>
            <w:pPr>
              <w:widowControl/>
              <w:rPr>
                <w:rFonts w:hint="eastAsia" w:ascii="仿宋" w:hAnsi="仿宋" w:eastAsia="仿宋" w:cs="仿宋"/>
                <w:sz w:val="20"/>
                <w:szCs w:val="20"/>
              </w:rPr>
            </w:pPr>
          </w:p>
        </w:tc>
        <w:tc>
          <w:tcPr>
            <w:tcW w:w="1907" w:type="dxa"/>
          </w:tcPr>
          <w:p>
            <w:pPr>
              <w:widowControl/>
              <w:rPr>
                <w:rFonts w:hint="eastAsia" w:ascii="仿宋" w:hAnsi="仿宋" w:eastAsia="仿宋" w:cs="仿宋"/>
                <w:sz w:val="20"/>
                <w:szCs w:val="20"/>
              </w:rPr>
            </w:pPr>
          </w:p>
        </w:tc>
        <w:tc>
          <w:tcPr>
            <w:tcW w:w="1469" w:type="dxa"/>
          </w:tcPr>
          <w:p>
            <w:pPr>
              <w:widowControl/>
              <w:rPr>
                <w:rFonts w:hint="eastAsia" w:ascii="仿宋" w:hAnsi="仿宋" w:eastAsia="仿宋" w:cs="仿宋"/>
                <w:sz w:val="20"/>
                <w:szCs w:val="20"/>
              </w:rPr>
            </w:pPr>
          </w:p>
        </w:tc>
        <w:tc>
          <w:tcPr>
            <w:tcW w:w="1634" w:type="dxa"/>
          </w:tcPr>
          <w:p>
            <w:pPr>
              <w:widowControl/>
              <w:rPr>
                <w:rFonts w:hint="eastAsia" w:ascii="仿宋" w:hAnsi="仿宋" w:eastAsia="仿宋" w:cs="仿宋"/>
                <w:sz w:val="20"/>
                <w:szCs w:val="20"/>
              </w:rPr>
            </w:pPr>
          </w:p>
        </w:tc>
        <w:tc>
          <w:tcPr>
            <w:tcW w:w="1362" w:type="dxa"/>
          </w:tcPr>
          <w:p>
            <w:pPr>
              <w:widowControl/>
              <w:rPr>
                <w:rFonts w:hint="eastAsia" w:ascii="仿宋" w:hAnsi="仿宋" w:eastAsia="仿宋" w:cs="仿宋"/>
                <w:sz w:val="20"/>
                <w:szCs w:val="20"/>
              </w:rPr>
            </w:pPr>
          </w:p>
        </w:tc>
        <w:tc>
          <w:tcPr>
            <w:tcW w:w="1694" w:type="dxa"/>
          </w:tcPr>
          <w:p>
            <w:pPr>
              <w:widowControl/>
              <w:rPr>
                <w:rFonts w:hint="eastAsia" w:ascii="仿宋" w:hAnsi="仿宋" w:eastAsia="仿宋" w:cs="仿宋"/>
                <w:sz w:val="20"/>
                <w:szCs w:val="20"/>
              </w:rPr>
            </w:pPr>
          </w:p>
        </w:tc>
      </w:tr>
    </w:tbl>
    <w:p>
      <w:pPr>
        <w:spacing w:line="380" w:lineRule="exact"/>
        <w:rPr>
          <w:rFonts w:hint="eastAsia" w:ascii="仿宋" w:hAnsi="仿宋" w:eastAsia="仿宋" w:cs="仿宋"/>
          <w:b/>
          <w:sz w:val="20"/>
          <w:szCs w:val="20"/>
        </w:rPr>
      </w:pPr>
      <w:r>
        <w:rPr>
          <w:rFonts w:hint="eastAsia" w:ascii="仿宋" w:hAnsi="仿宋" w:eastAsia="仿宋" w:cs="仿宋"/>
          <w:b/>
          <w:sz w:val="20"/>
          <w:szCs w:val="20"/>
        </w:rPr>
        <w:t>注：投标供应商应在本表后附相关证明材料。</w:t>
      </w:r>
    </w:p>
    <w:p>
      <w:pPr>
        <w:spacing w:line="620" w:lineRule="exact"/>
        <w:rPr>
          <w:rFonts w:hint="eastAsia" w:ascii="仿宋" w:hAnsi="仿宋" w:eastAsia="仿宋" w:cs="仿宋"/>
          <w:sz w:val="20"/>
          <w:szCs w:val="20"/>
          <w:u w:val="single"/>
        </w:rPr>
      </w:pPr>
      <w:r>
        <w:rPr>
          <w:rFonts w:hint="eastAsia" w:ascii="仿宋" w:hAnsi="仿宋" w:eastAsia="仿宋" w:cs="仿宋"/>
          <w:sz w:val="20"/>
          <w:szCs w:val="20"/>
        </w:rPr>
        <w:t>投标供应商：</w:t>
      </w:r>
      <w:r>
        <w:rPr>
          <w:rFonts w:hint="eastAsia" w:ascii="仿宋" w:hAnsi="仿宋" w:eastAsia="仿宋" w:cs="仿宋"/>
          <w:sz w:val="20"/>
          <w:szCs w:val="20"/>
          <w:u w:val="single"/>
        </w:rPr>
        <w:t>（</w:t>
      </w:r>
      <w:r>
        <w:rPr>
          <w:rFonts w:hint="eastAsia" w:ascii="仿宋" w:hAnsi="仿宋" w:eastAsia="仿宋" w:cs="仿宋"/>
          <w:kern w:val="0"/>
          <w:sz w:val="20"/>
          <w:szCs w:val="20"/>
        </w:rPr>
        <w:t>盖章</w:t>
      </w:r>
      <w:r>
        <w:rPr>
          <w:rFonts w:hint="eastAsia" w:ascii="仿宋" w:hAnsi="仿宋" w:eastAsia="仿宋" w:cs="仿宋"/>
          <w:sz w:val="20"/>
          <w:szCs w:val="20"/>
          <w:u w:val="single"/>
        </w:rPr>
        <w:t xml:space="preserve">）          </w:t>
      </w:r>
    </w:p>
    <w:p>
      <w:pPr>
        <w:spacing w:line="620" w:lineRule="exact"/>
        <w:rPr>
          <w:rFonts w:hint="eastAsia" w:ascii="仿宋" w:hAnsi="仿宋" w:eastAsia="仿宋" w:cs="仿宋"/>
          <w:sz w:val="20"/>
          <w:szCs w:val="20"/>
          <w:u w:val="single"/>
        </w:rPr>
      </w:pPr>
      <w:r>
        <w:rPr>
          <w:rFonts w:hint="eastAsia" w:ascii="仿宋" w:hAnsi="仿宋" w:eastAsia="仿宋" w:cs="仿宋"/>
          <w:sz w:val="20"/>
          <w:szCs w:val="20"/>
        </w:rPr>
        <w:t>法定代表人或其委托代理人：</w:t>
      </w:r>
      <w:r>
        <w:rPr>
          <w:rFonts w:hint="eastAsia" w:ascii="仿宋" w:hAnsi="仿宋" w:eastAsia="仿宋" w:cs="仿宋"/>
          <w:sz w:val="20"/>
          <w:szCs w:val="20"/>
          <w:u w:val="single"/>
        </w:rPr>
        <w:t xml:space="preserve">（签字或盖章）            </w:t>
      </w:r>
    </w:p>
    <w:p>
      <w:pPr>
        <w:spacing w:line="620" w:lineRule="exact"/>
        <w:rPr>
          <w:rFonts w:hint="eastAsia" w:ascii="仿宋" w:hAnsi="仿宋" w:eastAsia="仿宋" w:cs="仿宋"/>
          <w:sz w:val="20"/>
          <w:szCs w:val="20"/>
        </w:rPr>
        <w:sectPr>
          <w:pgSz w:w="16840" w:h="11920" w:orient="landscape"/>
          <w:pgMar w:top="1418" w:right="1418" w:bottom="1418" w:left="1418" w:header="794" w:footer="850" w:gutter="283"/>
          <w:pgNumType w:fmt="decimal"/>
          <w:cols w:space="720" w:num="1"/>
          <w:docGrid w:linePitch="286" w:charSpace="0"/>
        </w:sectPr>
      </w:pPr>
      <w:r>
        <w:rPr>
          <w:rFonts w:hint="eastAsia" w:ascii="仿宋" w:hAnsi="仿宋" w:eastAsia="仿宋" w:cs="仿宋"/>
          <w:sz w:val="20"/>
          <w:szCs w:val="20"/>
        </w:rPr>
        <w:t>日期：</w:t>
      </w:r>
      <w:r>
        <w:rPr>
          <w:rFonts w:hint="eastAsia" w:ascii="仿宋" w:hAnsi="仿宋" w:eastAsia="仿宋" w:cs="仿宋"/>
          <w:sz w:val="20"/>
          <w:szCs w:val="20"/>
          <w:u w:val="single"/>
        </w:rPr>
        <w:tab/>
      </w:r>
      <w:r>
        <w:rPr>
          <w:rFonts w:hint="eastAsia" w:ascii="仿宋" w:hAnsi="仿宋" w:eastAsia="仿宋" w:cs="仿宋"/>
          <w:sz w:val="20"/>
          <w:szCs w:val="20"/>
          <w:u w:val="single"/>
        </w:rPr>
        <w:t xml:space="preserve">    </w:t>
      </w:r>
      <w:r>
        <w:rPr>
          <w:rFonts w:hint="eastAsia" w:ascii="仿宋" w:hAnsi="仿宋" w:eastAsia="仿宋" w:cs="仿宋"/>
          <w:sz w:val="20"/>
          <w:szCs w:val="20"/>
        </w:rPr>
        <w:t>年</w:t>
      </w:r>
      <w:r>
        <w:rPr>
          <w:rFonts w:hint="eastAsia" w:ascii="仿宋" w:hAnsi="仿宋" w:eastAsia="仿宋" w:cs="仿宋"/>
          <w:sz w:val="20"/>
          <w:szCs w:val="20"/>
          <w:u w:val="single"/>
        </w:rPr>
        <w:tab/>
      </w:r>
      <w:r>
        <w:rPr>
          <w:rFonts w:hint="eastAsia" w:ascii="仿宋" w:hAnsi="仿宋" w:eastAsia="仿宋" w:cs="仿宋"/>
          <w:sz w:val="20"/>
          <w:szCs w:val="20"/>
          <w:u w:val="single"/>
        </w:rPr>
        <w:t xml:space="preserve">  </w:t>
      </w:r>
      <w:r>
        <w:rPr>
          <w:rFonts w:hint="eastAsia" w:ascii="仿宋" w:hAnsi="仿宋" w:eastAsia="仿宋" w:cs="仿宋"/>
          <w:sz w:val="20"/>
          <w:szCs w:val="20"/>
        </w:rPr>
        <w:t>月</w:t>
      </w:r>
      <w:r>
        <w:rPr>
          <w:rFonts w:hint="eastAsia" w:ascii="仿宋" w:hAnsi="仿宋" w:eastAsia="仿宋" w:cs="仿宋"/>
          <w:sz w:val="20"/>
          <w:szCs w:val="20"/>
          <w:u w:val="single"/>
        </w:rPr>
        <w:t xml:space="preserve">   日</w:t>
      </w:r>
    </w:p>
    <w:p>
      <w:pPr>
        <w:spacing w:before="65" w:line="231" w:lineRule="auto"/>
        <w:ind w:left="89"/>
        <w:rPr>
          <w:rFonts w:ascii="仿宋" w:hAnsi="仿宋" w:eastAsia="仿宋" w:cs="仿宋"/>
          <w:sz w:val="20"/>
          <w:szCs w:val="20"/>
        </w:rPr>
      </w:pPr>
    </w:p>
    <w:p>
      <w:pPr>
        <w:spacing w:before="61" w:line="222" w:lineRule="auto"/>
        <w:ind w:left="2290"/>
        <w:outlineLvl w:val="1"/>
        <w:rPr>
          <w:rFonts w:ascii="仿宋" w:hAnsi="仿宋" w:eastAsia="仿宋" w:cs="仿宋"/>
          <w:sz w:val="22"/>
          <w:szCs w:val="22"/>
        </w:rPr>
      </w:pPr>
      <w:r>
        <w:rPr>
          <w:rFonts w:hint="eastAsia" w:ascii="仿宋" w:hAnsi="仿宋" w:eastAsia="仿宋" w:cs="仿宋"/>
          <w:spacing w:val="-1"/>
          <w:sz w:val="30"/>
          <w:szCs w:val="30"/>
          <w:lang w:val="en-US" w:eastAsia="zh-CN"/>
          <w14:textOutline w14:w="5448" w14:cap="sq" w14:cmpd="sng">
            <w14:solidFill>
              <w14:srgbClr w14:val="000000"/>
            </w14:solidFill>
            <w14:prstDash w14:val="solid"/>
            <w14:bevel/>
          </w14:textOutline>
        </w:rPr>
        <w:t>五</w:t>
      </w:r>
      <w:r>
        <w:rPr>
          <w:rFonts w:ascii="仿宋" w:hAnsi="仿宋" w:eastAsia="仿宋" w:cs="仿宋"/>
          <w:spacing w:val="-1"/>
          <w:sz w:val="30"/>
          <w:szCs w:val="30"/>
          <w14:textOutline w14:w="5448" w14:cap="sq" w14:cmpd="sng">
            <w14:solidFill>
              <w14:srgbClr w14:val="000000"/>
            </w14:solidFill>
            <w14:prstDash w14:val="solid"/>
            <w14:bevel/>
          </w14:textOutline>
        </w:rPr>
        <w:t>、商务、技术偏差表</w:t>
      </w:r>
      <w:r>
        <w:rPr>
          <w:rFonts w:ascii="仿宋" w:hAnsi="仿宋" w:eastAsia="仿宋" w:cs="仿宋"/>
          <w:spacing w:val="-1"/>
          <w:sz w:val="22"/>
          <w:szCs w:val="22"/>
          <w14:textOutline w14:w="4013" w14:cap="sq" w14:cmpd="sng">
            <w14:solidFill>
              <w14:srgbClr w14:val="000000"/>
            </w14:solidFill>
            <w14:prstDash w14:val="solid"/>
            <w14:bevel/>
          </w14:textOutline>
        </w:rPr>
        <w:t>（实质性要求）</w:t>
      </w:r>
    </w:p>
    <w:p>
      <w:pPr>
        <w:pStyle w:val="6"/>
        <w:spacing w:line="333" w:lineRule="auto"/>
      </w:pPr>
    </w:p>
    <w:p>
      <w:pPr>
        <w:pStyle w:val="6"/>
        <w:spacing w:line="334" w:lineRule="auto"/>
      </w:pPr>
    </w:p>
    <w:p>
      <w:pPr>
        <w:spacing w:before="98" w:line="223" w:lineRule="auto"/>
        <w:ind w:left="3822"/>
        <w:outlineLvl w:val="1"/>
        <w:rPr>
          <w:rFonts w:ascii="仿宋" w:hAnsi="仿宋" w:eastAsia="仿宋" w:cs="仿宋"/>
          <w:sz w:val="30"/>
          <w:szCs w:val="30"/>
        </w:rPr>
      </w:pPr>
      <w:r>
        <w:rPr>
          <w:rFonts w:ascii="仿宋" w:hAnsi="仿宋" w:eastAsia="仿宋" w:cs="仿宋"/>
          <w:spacing w:val="-6"/>
          <w:sz w:val="30"/>
          <w:szCs w:val="30"/>
          <w14:textOutline w14:w="5448" w14:cap="sq" w14:cmpd="sng">
            <w14:solidFill>
              <w14:srgbClr w14:val="000000"/>
            </w14:solidFill>
            <w14:prstDash w14:val="solid"/>
            <w14:bevel/>
          </w14:textOutline>
        </w:rPr>
        <w:t>商务偏差表</w:t>
      </w:r>
    </w:p>
    <w:p>
      <w:pPr>
        <w:spacing w:before="20"/>
      </w:pPr>
    </w:p>
    <w:p>
      <w:pPr>
        <w:spacing w:before="20"/>
      </w:pPr>
    </w:p>
    <w:tbl>
      <w:tblPr>
        <w:tblStyle w:val="16"/>
        <w:tblW w:w="9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7"/>
        <w:gridCol w:w="2972"/>
        <w:gridCol w:w="3287"/>
        <w:gridCol w:w="1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27" w:type="dxa"/>
            <w:vAlign w:val="top"/>
          </w:tcPr>
          <w:p>
            <w:pPr>
              <w:pStyle w:val="17"/>
              <w:spacing w:before="221" w:line="231" w:lineRule="auto"/>
              <w:ind w:left="262"/>
            </w:pPr>
            <w:r>
              <w:rPr>
                <w:spacing w:val="2"/>
              </w:rPr>
              <w:t>序号</w:t>
            </w:r>
          </w:p>
        </w:tc>
        <w:tc>
          <w:tcPr>
            <w:tcW w:w="2972" w:type="dxa"/>
            <w:vAlign w:val="top"/>
          </w:tcPr>
          <w:p>
            <w:pPr>
              <w:pStyle w:val="17"/>
              <w:spacing w:before="221" w:line="230" w:lineRule="auto"/>
              <w:ind w:left="298"/>
            </w:pPr>
            <w:r>
              <w:rPr>
                <w:rFonts w:hint="eastAsia"/>
                <w:spacing w:val="8"/>
                <w:lang w:eastAsia="zh-CN"/>
              </w:rPr>
              <w:t>采购文件</w:t>
            </w:r>
            <w:r>
              <w:rPr>
                <w:spacing w:val="8"/>
              </w:rPr>
              <w:t>章节及条款号</w:t>
            </w:r>
          </w:p>
        </w:tc>
        <w:tc>
          <w:tcPr>
            <w:tcW w:w="3287" w:type="dxa"/>
            <w:vAlign w:val="top"/>
          </w:tcPr>
          <w:p>
            <w:pPr>
              <w:pStyle w:val="17"/>
              <w:spacing w:before="221" w:line="230" w:lineRule="auto"/>
              <w:ind w:left="444"/>
            </w:pPr>
            <w:r>
              <w:rPr>
                <w:spacing w:val="8"/>
              </w:rPr>
              <w:t>投标文件章节及条款号</w:t>
            </w:r>
          </w:p>
        </w:tc>
        <w:tc>
          <w:tcPr>
            <w:tcW w:w="1800" w:type="dxa"/>
            <w:vAlign w:val="top"/>
          </w:tcPr>
          <w:p>
            <w:pPr>
              <w:pStyle w:val="17"/>
              <w:spacing w:before="221" w:line="232" w:lineRule="auto"/>
              <w:ind w:left="403"/>
            </w:pPr>
            <w:r>
              <w:rPr>
                <w:spacing w:val="5"/>
              </w:rPr>
              <w:t>偏差说明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7" w:type="dxa"/>
            <w:vAlign w:val="top"/>
          </w:tcPr>
          <w:p>
            <w:pPr>
              <w:spacing w:line="245" w:lineRule="auto"/>
              <w:rPr>
                <w:rFonts w:ascii="Arial"/>
                <w:sz w:val="21"/>
              </w:rPr>
            </w:pPr>
          </w:p>
          <w:p>
            <w:pPr>
              <w:pStyle w:val="17"/>
              <w:spacing w:before="65" w:line="187" w:lineRule="auto"/>
              <w:ind w:left="487"/>
            </w:pPr>
            <w:r>
              <w:t>1</w:t>
            </w:r>
          </w:p>
        </w:tc>
        <w:tc>
          <w:tcPr>
            <w:tcW w:w="2972" w:type="dxa"/>
            <w:vAlign w:val="top"/>
          </w:tcPr>
          <w:p>
            <w:pPr>
              <w:rPr>
                <w:rFonts w:ascii="Arial"/>
                <w:sz w:val="21"/>
              </w:rPr>
            </w:pPr>
          </w:p>
        </w:tc>
        <w:tc>
          <w:tcPr>
            <w:tcW w:w="3287" w:type="dxa"/>
            <w:vAlign w:val="top"/>
          </w:tcPr>
          <w:p>
            <w:pPr>
              <w:rPr>
                <w:rFonts w:ascii="Arial"/>
                <w:sz w:val="21"/>
              </w:rPr>
            </w:pPr>
          </w:p>
        </w:tc>
        <w:tc>
          <w:tcPr>
            <w:tcW w:w="18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7" w:type="dxa"/>
            <w:vAlign w:val="top"/>
          </w:tcPr>
          <w:p>
            <w:pPr>
              <w:spacing w:line="246" w:lineRule="auto"/>
              <w:rPr>
                <w:rFonts w:ascii="Arial"/>
                <w:sz w:val="21"/>
              </w:rPr>
            </w:pPr>
          </w:p>
          <w:p>
            <w:pPr>
              <w:pStyle w:val="17"/>
              <w:spacing w:before="65" w:line="186" w:lineRule="auto"/>
              <w:ind w:left="475"/>
            </w:pPr>
            <w:r>
              <w:t>2</w:t>
            </w:r>
          </w:p>
        </w:tc>
        <w:tc>
          <w:tcPr>
            <w:tcW w:w="2972" w:type="dxa"/>
            <w:vAlign w:val="top"/>
          </w:tcPr>
          <w:p>
            <w:pPr>
              <w:rPr>
                <w:rFonts w:ascii="Arial"/>
                <w:sz w:val="21"/>
              </w:rPr>
            </w:pPr>
          </w:p>
        </w:tc>
        <w:tc>
          <w:tcPr>
            <w:tcW w:w="3287" w:type="dxa"/>
            <w:vAlign w:val="top"/>
          </w:tcPr>
          <w:p>
            <w:pPr>
              <w:rPr>
                <w:rFonts w:ascii="Arial"/>
                <w:sz w:val="21"/>
              </w:rPr>
            </w:pPr>
          </w:p>
        </w:tc>
        <w:tc>
          <w:tcPr>
            <w:tcW w:w="18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7" w:type="dxa"/>
            <w:vAlign w:val="top"/>
          </w:tcPr>
          <w:p>
            <w:pPr>
              <w:spacing w:line="246" w:lineRule="auto"/>
              <w:rPr>
                <w:rFonts w:ascii="Arial"/>
                <w:sz w:val="21"/>
              </w:rPr>
            </w:pPr>
          </w:p>
          <w:p>
            <w:pPr>
              <w:pStyle w:val="17"/>
              <w:spacing w:before="65" w:line="186" w:lineRule="auto"/>
              <w:ind w:left="476"/>
            </w:pPr>
            <w:r>
              <w:t>3</w:t>
            </w:r>
          </w:p>
        </w:tc>
        <w:tc>
          <w:tcPr>
            <w:tcW w:w="2972" w:type="dxa"/>
            <w:vAlign w:val="top"/>
          </w:tcPr>
          <w:p>
            <w:pPr>
              <w:rPr>
                <w:rFonts w:ascii="Arial"/>
                <w:sz w:val="21"/>
              </w:rPr>
            </w:pPr>
          </w:p>
        </w:tc>
        <w:tc>
          <w:tcPr>
            <w:tcW w:w="3287" w:type="dxa"/>
            <w:vAlign w:val="top"/>
          </w:tcPr>
          <w:p>
            <w:pPr>
              <w:rPr>
                <w:rFonts w:ascii="Arial"/>
                <w:sz w:val="21"/>
              </w:rPr>
            </w:pPr>
          </w:p>
        </w:tc>
        <w:tc>
          <w:tcPr>
            <w:tcW w:w="18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7" w:type="dxa"/>
            <w:vAlign w:val="top"/>
          </w:tcPr>
          <w:p>
            <w:pPr>
              <w:spacing w:line="248" w:lineRule="auto"/>
              <w:rPr>
                <w:rFonts w:ascii="Arial"/>
                <w:sz w:val="21"/>
              </w:rPr>
            </w:pPr>
          </w:p>
          <w:p>
            <w:pPr>
              <w:pStyle w:val="17"/>
              <w:spacing w:before="65" w:line="186" w:lineRule="auto"/>
              <w:ind w:left="471"/>
            </w:pPr>
            <w:r>
              <w:t>4</w:t>
            </w:r>
          </w:p>
        </w:tc>
        <w:tc>
          <w:tcPr>
            <w:tcW w:w="2972" w:type="dxa"/>
            <w:vAlign w:val="top"/>
          </w:tcPr>
          <w:p>
            <w:pPr>
              <w:rPr>
                <w:rFonts w:ascii="Arial"/>
                <w:sz w:val="21"/>
              </w:rPr>
            </w:pPr>
          </w:p>
        </w:tc>
        <w:tc>
          <w:tcPr>
            <w:tcW w:w="3287" w:type="dxa"/>
            <w:vAlign w:val="top"/>
          </w:tcPr>
          <w:p>
            <w:pPr>
              <w:rPr>
                <w:rFonts w:ascii="Arial"/>
                <w:sz w:val="21"/>
              </w:rPr>
            </w:pPr>
          </w:p>
        </w:tc>
        <w:tc>
          <w:tcPr>
            <w:tcW w:w="18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27" w:type="dxa"/>
            <w:vAlign w:val="top"/>
          </w:tcPr>
          <w:p>
            <w:pPr>
              <w:spacing w:line="253" w:lineRule="auto"/>
              <w:rPr>
                <w:rFonts w:ascii="Arial"/>
                <w:sz w:val="21"/>
              </w:rPr>
            </w:pPr>
          </w:p>
          <w:p>
            <w:pPr>
              <w:pStyle w:val="17"/>
              <w:spacing w:before="65" w:line="184" w:lineRule="auto"/>
              <w:ind w:left="476"/>
            </w:pPr>
            <w:r>
              <w:t>5</w:t>
            </w:r>
          </w:p>
        </w:tc>
        <w:tc>
          <w:tcPr>
            <w:tcW w:w="2972" w:type="dxa"/>
            <w:vAlign w:val="top"/>
          </w:tcPr>
          <w:p>
            <w:pPr>
              <w:rPr>
                <w:rFonts w:ascii="Arial"/>
                <w:sz w:val="21"/>
              </w:rPr>
            </w:pPr>
          </w:p>
        </w:tc>
        <w:tc>
          <w:tcPr>
            <w:tcW w:w="3287" w:type="dxa"/>
            <w:vAlign w:val="top"/>
          </w:tcPr>
          <w:p>
            <w:pPr>
              <w:rPr>
                <w:rFonts w:ascii="Arial"/>
                <w:sz w:val="21"/>
              </w:rPr>
            </w:pPr>
          </w:p>
        </w:tc>
        <w:tc>
          <w:tcPr>
            <w:tcW w:w="18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27" w:type="dxa"/>
            <w:vAlign w:val="top"/>
          </w:tcPr>
          <w:p>
            <w:pPr>
              <w:pStyle w:val="17"/>
              <w:spacing w:before="280" w:line="285" w:lineRule="exact"/>
              <w:ind w:left="273"/>
            </w:pPr>
            <w:r>
              <w:rPr>
                <w:spacing w:val="-3"/>
                <w:position w:val="1"/>
              </w:rPr>
              <w:t>……</w:t>
            </w:r>
          </w:p>
        </w:tc>
        <w:tc>
          <w:tcPr>
            <w:tcW w:w="2972" w:type="dxa"/>
            <w:vAlign w:val="top"/>
          </w:tcPr>
          <w:p>
            <w:pPr>
              <w:rPr>
                <w:rFonts w:ascii="Arial"/>
                <w:sz w:val="21"/>
              </w:rPr>
            </w:pPr>
          </w:p>
        </w:tc>
        <w:tc>
          <w:tcPr>
            <w:tcW w:w="3287" w:type="dxa"/>
            <w:vAlign w:val="top"/>
          </w:tcPr>
          <w:p>
            <w:pPr>
              <w:rPr>
                <w:rFonts w:ascii="Arial"/>
                <w:sz w:val="21"/>
              </w:rPr>
            </w:pPr>
          </w:p>
        </w:tc>
        <w:tc>
          <w:tcPr>
            <w:tcW w:w="1800" w:type="dxa"/>
            <w:vAlign w:val="top"/>
          </w:tcPr>
          <w:p>
            <w:pPr>
              <w:rPr>
                <w:rFonts w:ascii="Arial"/>
                <w:sz w:val="21"/>
              </w:rPr>
            </w:pPr>
          </w:p>
        </w:tc>
      </w:tr>
    </w:tbl>
    <w:p>
      <w:pPr>
        <w:pStyle w:val="6"/>
        <w:spacing w:line="368" w:lineRule="auto"/>
      </w:pPr>
    </w:p>
    <w:p>
      <w:pPr>
        <w:spacing w:before="65" w:line="229" w:lineRule="auto"/>
        <w:ind w:left="48"/>
        <w:rPr>
          <w:rFonts w:ascii="仿宋" w:hAnsi="仿宋" w:eastAsia="仿宋" w:cs="仿宋"/>
          <w:sz w:val="20"/>
          <w:szCs w:val="20"/>
        </w:rPr>
      </w:pPr>
      <w:r>
        <w:rPr>
          <w:rFonts w:hint="eastAsia" w:ascii="仿宋" w:hAnsi="仿宋" w:eastAsia="仿宋" w:cs="仿宋"/>
          <w:spacing w:val="8"/>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8"/>
          <w:sz w:val="20"/>
          <w:szCs w:val="20"/>
          <w14:textOutline w14:w="3795" w14:cap="sq" w14:cmpd="sng">
            <w14:solidFill>
              <w14:srgbClr w14:val="000000"/>
            </w14:solidFill>
            <w14:prstDash w14:val="solid"/>
            <w14:bevel/>
          </w14:textOutline>
        </w:rPr>
        <w:t>保证：除商务偏差表列出的偏差外，</w:t>
      </w:r>
      <w:r>
        <w:rPr>
          <w:rFonts w:hint="eastAsia" w:ascii="仿宋" w:hAnsi="仿宋" w:eastAsia="仿宋" w:cs="仿宋"/>
          <w:spacing w:val="8"/>
          <w:sz w:val="20"/>
          <w:szCs w:val="20"/>
          <w:lang w:eastAsia="zh-CN"/>
          <w14:textOutline w14:w="3795" w14:cap="sq" w14:cmpd="sng">
            <w14:solidFill>
              <w14:srgbClr w14:val="000000"/>
            </w14:solidFill>
            <w14:prstDash w14:val="solid"/>
            <w14:bevel/>
          </w14:textOutline>
        </w:rPr>
        <w:t>供应商</w:t>
      </w:r>
      <w:r>
        <w:rPr>
          <w:rFonts w:ascii="仿宋" w:hAnsi="仿宋" w:eastAsia="仿宋" w:cs="仿宋"/>
          <w:spacing w:val="8"/>
          <w:sz w:val="20"/>
          <w:szCs w:val="20"/>
          <w14:textOutline w14:w="3795" w14:cap="sq" w14:cmpd="sng">
            <w14:solidFill>
              <w14:srgbClr w14:val="000000"/>
            </w14:solidFill>
            <w14:prstDash w14:val="solid"/>
            <w14:bevel/>
          </w14:textOutline>
        </w:rPr>
        <w:t>响应</w:t>
      </w:r>
      <w:r>
        <w:rPr>
          <w:rFonts w:hint="eastAsia" w:ascii="仿宋" w:hAnsi="仿宋" w:eastAsia="仿宋" w:cs="仿宋"/>
          <w:spacing w:val="8"/>
          <w:sz w:val="20"/>
          <w:szCs w:val="20"/>
          <w:lang w:eastAsia="zh-CN"/>
          <w14:textOutline w14:w="3795" w14:cap="sq" w14:cmpd="sng">
            <w14:solidFill>
              <w14:srgbClr w14:val="000000"/>
            </w14:solidFill>
            <w14:prstDash w14:val="solid"/>
            <w14:bevel/>
          </w14:textOutline>
        </w:rPr>
        <w:t>采购文件</w:t>
      </w:r>
      <w:r>
        <w:rPr>
          <w:rFonts w:ascii="仿宋" w:hAnsi="仿宋" w:eastAsia="仿宋" w:cs="仿宋"/>
          <w:spacing w:val="8"/>
          <w:sz w:val="20"/>
          <w:szCs w:val="20"/>
          <w14:textOutline w14:w="3795" w14:cap="sq" w14:cmpd="sng">
            <w14:solidFill>
              <w14:srgbClr w14:val="000000"/>
            </w14:solidFill>
            <w14:prstDash w14:val="solid"/>
            <w14:bevel/>
          </w14:textOutline>
        </w:rPr>
        <w:t>商务的的全部要求。</w:t>
      </w:r>
    </w:p>
    <w:p>
      <w:pPr>
        <w:pStyle w:val="6"/>
        <w:spacing w:line="292" w:lineRule="auto"/>
      </w:pPr>
    </w:p>
    <w:p>
      <w:pPr>
        <w:pStyle w:val="6"/>
        <w:spacing w:line="292" w:lineRule="auto"/>
      </w:pPr>
    </w:p>
    <w:p>
      <w:pPr>
        <w:pStyle w:val="6"/>
        <w:spacing w:line="292" w:lineRule="auto"/>
      </w:pPr>
    </w:p>
    <w:p>
      <w:pPr>
        <w:spacing w:before="66" w:line="229" w:lineRule="auto"/>
        <w:ind w:left="2148"/>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单位名称</w:t>
      </w:r>
      <w:r>
        <w:rPr>
          <w:rFonts w:ascii="仿宋" w:hAnsi="仿宋" w:eastAsia="仿宋" w:cs="仿宋"/>
          <w:spacing w:val="-3"/>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10"/>
          <w:sz w:val="20"/>
          <w:szCs w:val="20"/>
        </w:rPr>
        <w:t>盖单位电子印章）</w:t>
      </w:r>
    </w:p>
    <w:p>
      <w:pPr>
        <w:spacing w:before="296" w:line="231" w:lineRule="auto"/>
        <w:ind w:left="1105"/>
        <w:rPr>
          <w:rFonts w:ascii="仿宋" w:hAnsi="仿宋" w:eastAsia="仿宋" w:cs="仿宋"/>
          <w:sz w:val="20"/>
          <w:szCs w:val="20"/>
        </w:rPr>
      </w:pPr>
      <w:r>
        <w:rPr>
          <w:rFonts w:ascii="仿宋" w:hAnsi="仿宋" w:eastAsia="仿宋" w:cs="仿宋"/>
          <w:spacing w:val="10"/>
          <w:sz w:val="20"/>
          <w:szCs w:val="20"/>
        </w:rPr>
        <w:t>法定代表人或其委托代理人</w:t>
      </w:r>
      <w:r>
        <w:rPr>
          <w:rFonts w:ascii="仿宋" w:hAnsi="仿宋" w:eastAsia="仿宋" w:cs="仿宋"/>
          <w:spacing w:val="-4"/>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签字或加盖电子</w:t>
      </w:r>
      <w:r>
        <w:rPr>
          <w:rFonts w:ascii="仿宋" w:hAnsi="仿宋" w:eastAsia="仿宋" w:cs="仿宋"/>
          <w:spacing w:val="9"/>
          <w:sz w:val="20"/>
          <w:szCs w:val="20"/>
        </w:rPr>
        <w:t>签名章）</w:t>
      </w:r>
    </w:p>
    <w:p>
      <w:pPr>
        <w:pStyle w:val="6"/>
        <w:spacing w:line="368" w:lineRule="auto"/>
      </w:pPr>
    </w:p>
    <w:p>
      <w:pPr>
        <w:spacing w:before="65" w:line="231" w:lineRule="auto"/>
        <w:ind w:left="4502"/>
        <w:rPr>
          <w:rFonts w:ascii="仿宋" w:hAnsi="仿宋" w:eastAsia="仿宋" w:cs="仿宋"/>
          <w:sz w:val="20"/>
          <w:szCs w:val="20"/>
        </w:rPr>
      </w:pPr>
      <w:r>
        <w:rPr>
          <w:rFonts w:ascii="仿宋" w:hAnsi="仿宋" w:eastAsia="仿宋" w:cs="仿宋"/>
          <w:spacing w:val="-12"/>
          <w:sz w:val="20"/>
          <w:szCs w:val="20"/>
        </w:rPr>
        <w:t>日</w:t>
      </w:r>
      <w:r>
        <w:rPr>
          <w:rFonts w:ascii="仿宋" w:hAnsi="仿宋" w:eastAsia="仿宋" w:cs="仿宋"/>
          <w:spacing w:val="14"/>
          <w:sz w:val="20"/>
          <w:szCs w:val="20"/>
        </w:rPr>
        <w:t xml:space="preserve">  </w:t>
      </w:r>
      <w:r>
        <w:rPr>
          <w:rFonts w:ascii="仿宋" w:hAnsi="仿宋" w:eastAsia="仿宋" w:cs="仿宋"/>
          <w:spacing w:val="-12"/>
          <w:sz w:val="20"/>
          <w:szCs w:val="20"/>
        </w:rPr>
        <w:t>期：</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12"/>
          <w:sz w:val="20"/>
          <w:szCs w:val="20"/>
        </w:rPr>
        <w:t>年</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12"/>
          <w:sz w:val="20"/>
          <w:szCs w:val="20"/>
        </w:rPr>
        <w:t>月</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12"/>
          <w:sz w:val="20"/>
          <w:szCs w:val="20"/>
        </w:rPr>
        <w:t>日</w:t>
      </w:r>
    </w:p>
    <w:p>
      <w:pPr>
        <w:pStyle w:val="6"/>
        <w:spacing w:line="254" w:lineRule="auto"/>
      </w:pPr>
    </w:p>
    <w:p>
      <w:pPr>
        <w:spacing w:before="66" w:line="229" w:lineRule="auto"/>
        <w:ind w:left="55"/>
        <w:rPr>
          <w:rFonts w:ascii="仿宋" w:hAnsi="仿宋" w:eastAsia="仿宋" w:cs="仿宋"/>
          <w:sz w:val="20"/>
          <w:szCs w:val="20"/>
        </w:rPr>
      </w:pPr>
      <w:r>
        <w:rPr>
          <w:rFonts w:ascii="仿宋" w:hAnsi="仿宋" w:eastAsia="仿宋" w:cs="仿宋"/>
          <w:spacing w:val="9"/>
          <w:sz w:val="20"/>
          <w:szCs w:val="20"/>
        </w:rPr>
        <w:t xml:space="preserve">注：1、 </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根据本</w:t>
      </w:r>
      <w:r>
        <w:rPr>
          <w:rFonts w:hint="eastAsia" w:ascii="仿宋" w:hAnsi="仿宋" w:eastAsia="仿宋" w:cs="仿宋"/>
          <w:spacing w:val="9"/>
          <w:sz w:val="20"/>
          <w:szCs w:val="20"/>
          <w:lang w:eastAsia="zh-CN"/>
        </w:rPr>
        <w:t>采购文件</w:t>
      </w:r>
      <w:r>
        <w:rPr>
          <w:rFonts w:ascii="仿宋" w:hAnsi="仿宋" w:eastAsia="仿宋" w:cs="仿宋"/>
          <w:spacing w:val="9"/>
          <w:sz w:val="20"/>
          <w:szCs w:val="20"/>
        </w:rPr>
        <w:t>的</w:t>
      </w:r>
      <w:r>
        <w:rPr>
          <w:rFonts w:hint="eastAsia" w:ascii="仿宋" w:hAnsi="仿宋" w:eastAsia="仿宋" w:cs="仿宋"/>
          <w:spacing w:val="9"/>
          <w:sz w:val="20"/>
          <w:szCs w:val="20"/>
          <w:lang w:eastAsia="zh-CN"/>
        </w:rPr>
        <w:t>供应商</w:t>
      </w:r>
      <w:r>
        <w:rPr>
          <w:rFonts w:ascii="仿宋" w:hAnsi="仿宋" w:eastAsia="仿宋" w:cs="仿宋"/>
          <w:spacing w:val="9"/>
          <w:sz w:val="20"/>
          <w:szCs w:val="20"/>
        </w:rPr>
        <w:t>须</w:t>
      </w:r>
      <w:r>
        <w:rPr>
          <w:rFonts w:ascii="仿宋" w:hAnsi="仿宋" w:eastAsia="仿宋" w:cs="仿宋"/>
          <w:spacing w:val="8"/>
          <w:sz w:val="20"/>
          <w:szCs w:val="20"/>
        </w:rPr>
        <w:t>知及合同条款填写本表；</w:t>
      </w:r>
    </w:p>
    <w:p>
      <w:pPr>
        <w:spacing w:before="147" w:line="246" w:lineRule="auto"/>
        <w:ind w:left="903" w:right="36" w:hanging="433"/>
        <w:rPr>
          <w:rFonts w:ascii="仿宋" w:hAnsi="仿宋" w:eastAsia="仿宋" w:cs="仿宋"/>
          <w:sz w:val="20"/>
          <w:szCs w:val="20"/>
        </w:rPr>
      </w:pPr>
      <w:r>
        <w:rPr>
          <w:rFonts w:ascii="仿宋" w:hAnsi="仿宋" w:eastAsia="仿宋" w:cs="仿宋"/>
          <w:spacing w:val="8"/>
          <w:sz w:val="20"/>
          <w:szCs w:val="20"/>
        </w:rPr>
        <w:t>2、</w:t>
      </w:r>
      <w:r>
        <w:rPr>
          <w:rFonts w:ascii="仿宋" w:hAnsi="仿宋" w:eastAsia="仿宋" w:cs="仿宋"/>
          <w:spacing w:val="32"/>
          <w:sz w:val="20"/>
          <w:szCs w:val="20"/>
        </w:rPr>
        <w:t xml:space="preserve"> </w:t>
      </w:r>
      <w:r>
        <w:rPr>
          <w:rFonts w:ascii="仿宋" w:hAnsi="仿宋" w:eastAsia="仿宋" w:cs="仿宋"/>
          <w:spacing w:val="8"/>
          <w:sz w:val="20"/>
          <w:szCs w:val="20"/>
        </w:rPr>
        <w:t>在买方与</w:t>
      </w:r>
      <w:r>
        <w:rPr>
          <w:rFonts w:hint="eastAsia" w:ascii="仿宋" w:hAnsi="仿宋" w:eastAsia="仿宋" w:cs="仿宋"/>
          <w:spacing w:val="8"/>
          <w:sz w:val="20"/>
          <w:szCs w:val="20"/>
          <w:lang w:eastAsia="zh-CN"/>
        </w:rPr>
        <w:t>中标供应商</w:t>
      </w:r>
      <w:r>
        <w:rPr>
          <w:rFonts w:ascii="仿宋" w:hAnsi="仿宋" w:eastAsia="仿宋" w:cs="仿宋"/>
          <w:spacing w:val="8"/>
          <w:sz w:val="20"/>
          <w:szCs w:val="20"/>
        </w:rPr>
        <w:t>签订合同时，如</w:t>
      </w:r>
      <w:r>
        <w:rPr>
          <w:rFonts w:hint="eastAsia" w:ascii="仿宋" w:hAnsi="仿宋" w:eastAsia="仿宋" w:cs="仿宋"/>
          <w:spacing w:val="8"/>
          <w:sz w:val="20"/>
          <w:szCs w:val="20"/>
          <w:lang w:eastAsia="zh-CN"/>
        </w:rPr>
        <w:t>中标供应商</w:t>
      </w:r>
      <w:r>
        <w:rPr>
          <w:rFonts w:ascii="仿宋" w:hAnsi="仿宋" w:eastAsia="仿宋" w:cs="仿宋"/>
          <w:spacing w:val="8"/>
          <w:sz w:val="20"/>
          <w:szCs w:val="20"/>
        </w:rPr>
        <w:t>未在投标文件“</w:t>
      </w:r>
      <w:r>
        <w:rPr>
          <w:rFonts w:hint="eastAsia" w:ascii="仿宋" w:hAnsi="仿宋" w:eastAsia="仿宋" w:cs="仿宋"/>
          <w:spacing w:val="8"/>
          <w:sz w:val="20"/>
          <w:szCs w:val="20"/>
          <w:lang w:val="en-US" w:eastAsia="zh-CN"/>
        </w:rPr>
        <w:t>偏差表</w:t>
      </w:r>
      <w:r>
        <w:rPr>
          <w:rFonts w:ascii="仿宋" w:hAnsi="仿宋" w:eastAsia="仿宋" w:cs="仿宋"/>
          <w:spacing w:val="8"/>
          <w:sz w:val="20"/>
          <w:szCs w:val="20"/>
        </w:rPr>
        <w:t>”中列出偏离说明</w:t>
      </w:r>
      <w:r>
        <w:rPr>
          <w:rFonts w:ascii="仿宋" w:hAnsi="仿宋" w:eastAsia="仿宋" w:cs="仿宋"/>
          <w:spacing w:val="7"/>
          <w:sz w:val="20"/>
          <w:szCs w:val="20"/>
        </w:rPr>
        <w:t>，无论已</w:t>
      </w:r>
      <w:r>
        <w:rPr>
          <w:rFonts w:ascii="仿宋" w:hAnsi="仿宋" w:eastAsia="仿宋" w:cs="仿宋"/>
          <w:sz w:val="20"/>
          <w:szCs w:val="20"/>
        </w:rPr>
        <w:t xml:space="preserve"> </w:t>
      </w:r>
      <w:r>
        <w:rPr>
          <w:rFonts w:ascii="仿宋" w:hAnsi="仿宋" w:eastAsia="仿宋" w:cs="仿宋"/>
          <w:spacing w:val="9"/>
          <w:sz w:val="20"/>
          <w:szCs w:val="20"/>
        </w:rPr>
        <w:t>发生或即将发生任何情形，均视为完全符合</w:t>
      </w:r>
      <w:r>
        <w:rPr>
          <w:rFonts w:hint="eastAsia" w:ascii="仿宋" w:hAnsi="仿宋" w:eastAsia="仿宋" w:cs="仿宋"/>
          <w:spacing w:val="9"/>
          <w:sz w:val="20"/>
          <w:szCs w:val="20"/>
          <w:lang w:eastAsia="zh-CN"/>
        </w:rPr>
        <w:t>采购文件</w:t>
      </w:r>
      <w:r>
        <w:rPr>
          <w:rFonts w:ascii="仿宋" w:hAnsi="仿宋" w:eastAsia="仿宋" w:cs="仿宋"/>
          <w:spacing w:val="9"/>
          <w:sz w:val="20"/>
          <w:szCs w:val="20"/>
        </w:rPr>
        <w:t>要求，并写入合同。若</w:t>
      </w:r>
      <w:r>
        <w:rPr>
          <w:rFonts w:hint="eastAsia" w:ascii="仿宋" w:hAnsi="仿宋" w:eastAsia="仿宋" w:cs="仿宋"/>
          <w:spacing w:val="9"/>
          <w:sz w:val="20"/>
          <w:szCs w:val="20"/>
          <w:lang w:eastAsia="zh-CN"/>
        </w:rPr>
        <w:t>中标供应商</w:t>
      </w:r>
      <w:r>
        <w:rPr>
          <w:rFonts w:ascii="仿宋" w:hAnsi="仿宋" w:eastAsia="仿宋" w:cs="仿宋"/>
          <w:spacing w:val="9"/>
          <w:sz w:val="20"/>
          <w:szCs w:val="20"/>
        </w:rPr>
        <w:t>在</w:t>
      </w:r>
      <w:r>
        <w:rPr>
          <w:rFonts w:ascii="仿宋" w:hAnsi="仿宋" w:eastAsia="仿宋" w:cs="仿宋"/>
          <w:spacing w:val="8"/>
          <w:sz w:val="20"/>
          <w:szCs w:val="20"/>
        </w:rPr>
        <w:t>合同</w:t>
      </w:r>
      <w:r>
        <w:rPr>
          <w:rFonts w:ascii="仿宋" w:hAnsi="仿宋" w:eastAsia="仿宋" w:cs="仿宋"/>
          <w:sz w:val="20"/>
          <w:szCs w:val="20"/>
        </w:rPr>
        <w:t xml:space="preserve"> </w:t>
      </w:r>
      <w:r>
        <w:rPr>
          <w:rFonts w:ascii="仿宋" w:hAnsi="仿宋" w:eastAsia="仿宋" w:cs="仿宋"/>
          <w:spacing w:val="9"/>
          <w:sz w:val="20"/>
          <w:szCs w:val="20"/>
        </w:rPr>
        <w:t>签订前，以上述事项为借口而不履行合同签订手续及执行合同，则视作拒绝与采购人</w:t>
      </w:r>
      <w:r>
        <w:rPr>
          <w:rFonts w:ascii="仿宋" w:hAnsi="仿宋" w:eastAsia="仿宋" w:cs="仿宋"/>
          <w:spacing w:val="8"/>
          <w:sz w:val="20"/>
          <w:szCs w:val="20"/>
        </w:rPr>
        <w:t>签订</w:t>
      </w:r>
      <w:r>
        <w:rPr>
          <w:rFonts w:ascii="仿宋" w:hAnsi="仿宋" w:eastAsia="仿宋" w:cs="仿宋"/>
          <w:sz w:val="20"/>
          <w:szCs w:val="20"/>
        </w:rPr>
        <w:t xml:space="preserve"> </w:t>
      </w:r>
      <w:r>
        <w:rPr>
          <w:rFonts w:ascii="仿宋" w:hAnsi="仿宋" w:eastAsia="仿宋" w:cs="仿宋"/>
          <w:spacing w:val="-1"/>
          <w:sz w:val="20"/>
          <w:szCs w:val="20"/>
        </w:rPr>
        <w:t>合同。</w:t>
      </w:r>
    </w:p>
    <w:p>
      <w:pPr>
        <w:spacing w:line="246" w:lineRule="auto"/>
        <w:rPr>
          <w:rFonts w:ascii="仿宋" w:hAnsi="仿宋" w:eastAsia="仿宋" w:cs="仿宋"/>
          <w:sz w:val="20"/>
          <w:szCs w:val="20"/>
        </w:rPr>
        <w:sectPr>
          <w:footerReference r:id="rId28" w:type="default"/>
          <w:pgSz w:w="11900" w:h="16839"/>
          <w:pgMar w:top="1424" w:right="1404" w:bottom="717" w:left="1404" w:header="0" w:footer="555" w:gutter="0"/>
          <w:pgNumType w:fmt="decimal"/>
          <w:cols w:space="720" w:num="1"/>
        </w:sectPr>
      </w:pPr>
    </w:p>
    <w:p>
      <w:pPr>
        <w:spacing w:before="57" w:line="223" w:lineRule="auto"/>
        <w:ind w:left="3932"/>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技术偏离表</w:t>
      </w:r>
    </w:p>
    <w:p>
      <w:pPr>
        <w:spacing w:before="196" w:line="229" w:lineRule="auto"/>
        <w:rPr>
          <w:rFonts w:ascii="仿宋" w:hAnsi="仿宋" w:eastAsia="仿宋" w:cs="仿宋"/>
          <w:sz w:val="20"/>
          <w:szCs w:val="20"/>
        </w:rPr>
      </w:pPr>
      <w:r>
        <w:rPr>
          <w:rFonts w:hint="eastAsia" w:ascii="仿宋" w:hAnsi="仿宋" w:eastAsia="仿宋" w:cs="仿宋"/>
          <w:spacing w:val="5"/>
          <w:sz w:val="20"/>
          <w:szCs w:val="20"/>
          <w:lang w:eastAsia="zh-CN"/>
        </w:rPr>
        <w:t>供应商</w:t>
      </w:r>
      <w:r>
        <w:rPr>
          <w:rFonts w:ascii="仿宋" w:hAnsi="仿宋" w:eastAsia="仿宋" w:cs="仿宋"/>
          <w:spacing w:val="5"/>
          <w:sz w:val="20"/>
          <w:szCs w:val="20"/>
        </w:rPr>
        <w:t>名称：</w:t>
      </w:r>
    </w:p>
    <w:p>
      <w:pPr>
        <w:pStyle w:val="6"/>
        <w:spacing w:line="439" w:lineRule="auto"/>
      </w:pPr>
    </w:p>
    <w:p>
      <w:pPr>
        <w:spacing w:before="59" w:line="213" w:lineRule="auto"/>
        <w:ind w:left="122"/>
        <w:rPr>
          <w:rFonts w:ascii="仿宋" w:hAnsi="仿宋" w:eastAsia="仿宋" w:cs="仿宋"/>
          <w:sz w:val="18"/>
          <w:szCs w:val="18"/>
        </w:rPr>
      </w:pPr>
      <w:r>
        <w:rPr>
          <w:rFonts w:ascii="仿宋" w:hAnsi="仿宋" w:eastAsia="仿宋" w:cs="仿宋"/>
          <w:spacing w:val="-2"/>
          <w:sz w:val="18"/>
          <w:szCs w:val="18"/>
          <w14:textOutline w14:w="3268" w14:cap="sq" w14:cmpd="sng">
            <w14:solidFill>
              <w14:srgbClr w14:val="000000"/>
            </w14:solidFill>
            <w14:prstDash w14:val="solid"/>
            <w14:bevel/>
          </w14:textOutline>
        </w:rPr>
        <w:t>设备名称：</w:t>
      </w:r>
    </w:p>
    <w:tbl>
      <w:tblPr>
        <w:tblStyle w:val="16"/>
        <w:tblW w:w="7282" w:type="dxa"/>
        <w:tblInd w:w="9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766"/>
        <w:gridCol w:w="1223"/>
        <w:gridCol w:w="1163"/>
        <w:gridCol w:w="1166"/>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93" w:type="dxa"/>
            <w:vMerge w:val="restart"/>
            <w:tcBorders>
              <w:bottom w:val="nil"/>
            </w:tcBorders>
            <w:vAlign w:val="top"/>
          </w:tcPr>
          <w:p>
            <w:pPr>
              <w:pStyle w:val="17"/>
              <w:spacing w:before="239" w:line="222" w:lineRule="auto"/>
              <w:ind w:left="225"/>
              <w:rPr>
                <w:sz w:val="18"/>
                <w:szCs w:val="18"/>
              </w:rPr>
            </w:pPr>
            <w:r>
              <w:rPr>
                <w:spacing w:val="-6"/>
                <w:sz w:val="18"/>
                <w:szCs w:val="18"/>
                <w14:textOutline w14:w="3268" w14:cap="sq" w14:cmpd="sng">
                  <w14:solidFill>
                    <w14:srgbClr w14:val="000000"/>
                  </w14:solidFill>
                  <w14:prstDash w14:val="solid"/>
                  <w14:bevel/>
                </w14:textOutline>
              </w:rPr>
              <w:t>序号</w:t>
            </w:r>
          </w:p>
        </w:tc>
        <w:tc>
          <w:tcPr>
            <w:tcW w:w="2989" w:type="dxa"/>
            <w:gridSpan w:val="2"/>
            <w:vAlign w:val="top"/>
          </w:tcPr>
          <w:p>
            <w:pPr>
              <w:pStyle w:val="17"/>
              <w:spacing w:before="30" w:line="222" w:lineRule="auto"/>
              <w:ind w:left="1142"/>
              <w:rPr>
                <w:sz w:val="18"/>
                <w:szCs w:val="18"/>
              </w:rPr>
            </w:pPr>
            <w:r>
              <w:rPr>
                <w:spacing w:val="-3"/>
                <w:sz w:val="18"/>
                <w:szCs w:val="18"/>
                <w14:textOutline w14:w="3268" w14:cap="sq" w14:cmpd="sng">
                  <w14:solidFill>
                    <w14:srgbClr w14:val="000000"/>
                  </w14:solidFill>
                  <w14:prstDash w14:val="solid"/>
                  <w14:bevel/>
                </w14:textOutline>
              </w:rPr>
              <w:t>技术参数</w:t>
            </w:r>
          </w:p>
        </w:tc>
        <w:tc>
          <w:tcPr>
            <w:tcW w:w="1163" w:type="dxa"/>
            <w:vMerge w:val="restart"/>
            <w:tcBorders>
              <w:bottom w:val="nil"/>
            </w:tcBorders>
            <w:vAlign w:val="top"/>
          </w:tcPr>
          <w:p>
            <w:pPr>
              <w:pStyle w:val="17"/>
              <w:spacing w:before="239" w:line="223" w:lineRule="auto"/>
              <w:ind w:left="231"/>
              <w:rPr>
                <w:sz w:val="18"/>
                <w:szCs w:val="18"/>
              </w:rPr>
            </w:pPr>
            <w:r>
              <w:rPr>
                <w:spacing w:val="-3"/>
                <w:sz w:val="18"/>
                <w:szCs w:val="18"/>
                <w14:textOutline w14:w="3268" w14:cap="sq" w14:cmpd="sng">
                  <w14:solidFill>
                    <w14:srgbClr w14:val="000000"/>
                  </w14:solidFill>
                  <w14:prstDash w14:val="solid"/>
                  <w14:bevel/>
                </w14:textOutline>
              </w:rPr>
              <w:t>偏差说明</w:t>
            </w:r>
          </w:p>
        </w:tc>
        <w:tc>
          <w:tcPr>
            <w:tcW w:w="1166" w:type="dxa"/>
            <w:vMerge w:val="restart"/>
            <w:tcBorders>
              <w:bottom w:val="nil"/>
            </w:tcBorders>
            <w:vAlign w:val="top"/>
          </w:tcPr>
          <w:p>
            <w:pPr>
              <w:pStyle w:val="17"/>
              <w:spacing w:before="239" w:line="223" w:lineRule="auto"/>
              <w:ind w:left="231"/>
              <w:rPr>
                <w:sz w:val="18"/>
                <w:szCs w:val="18"/>
              </w:rPr>
            </w:pPr>
            <w:r>
              <w:rPr>
                <w:spacing w:val="-3"/>
                <w:sz w:val="18"/>
                <w:szCs w:val="18"/>
                <w14:textOutline w14:w="3268" w14:cap="sq" w14:cmpd="sng">
                  <w14:solidFill>
                    <w14:srgbClr w14:val="000000"/>
                  </w14:solidFill>
                  <w14:prstDash w14:val="solid"/>
                  <w14:bevel/>
                </w14:textOutline>
              </w:rPr>
              <w:t>描述说明</w:t>
            </w:r>
          </w:p>
        </w:tc>
        <w:tc>
          <w:tcPr>
            <w:tcW w:w="1171" w:type="dxa"/>
            <w:vMerge w:val="restart"/>
            <w:tcBorders>
              <w:bottom w:val="nil"/>
            </w:tcBorders>
            <w:vAlign w:val="top"/>
          </w:tcPr>
          <w:p>
            <w:pPr>
              <w:pStyle w:val="17"/>
              <w:spacing w:before="239" w:line="224" w:lineRule="auto"/>
              <w:ind w:left="415"/>
              <w:rPr>
                <w:sz w:val="18"/>
                <w:szCs w:val="18"/>
              </w:rPr>
            </w:pPr>
            <w:r>
              <w:rPr>
                <w:spacing w:val="-7"/>
                <w:sz w:val="18"/>
                <w:szCs w:val="18"/>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93" w:type="dxa"/>
            <w:vMerge w:val="continue"/>
            <w:tcBorders>
              <w:top w:val="nil"/>
            </w:tcBorders>
            <w:vAlign w:val="top"/>
          </w:tcPr>
          <w:p>
            <w:pPr>
              <w:rPr>
                <w:rFonts w:ascii="Arial"/>
                <w:sz w:val="21"/>
              </w:rPr>
            </w:pPr>
          </w:p>
        </w:tc>
        <w:tc>
          <w:tcPr>
            <w:tcW w:w="1766" w:type="dxa"/>
            <w:vAlign w:val="top"/>
          </w:tcPr>
          <w:p>
            <w:pPr>
              <w:pStyle w:val="17"/>
              <w:spacing w:before="32" w:line="231" w:lineRule="auto"/>
              <w:ind w:left="472"/>
              <w:rPr>
                <w:rFonts w:hint="eastAsia" w:eastAsia="仿宋"/>
                <w:lang w:eastAsia="zh-CN"/>
              </w:rPr>
            </w:pPr>
            <w:r>
              <w:rPr>
                <w:rFonts w:hint="eastAsia"/>
                <w:spacing w:val="6"/>
                <w:lang w:eastAsia="zh-CN"/>
              </w:rPr>
              <w:t>采购文件</w:t>
            </w:r>
          </w:p>
        </w:tc>
        <w:tc>
          <w:tcPr>
            <w:tcW w:w="1223" w:type="dxa"/>
            <w:vAlign w:val="top"/>
          </w:tcPr>
          <w:p>
            <w:pPr>
              <w:pStyle w:val="17"/>
              <w:spacing w:before="32" w:line="231" w:lineRule="auto"/>
              <w:ind w:left="202"/>
            </w:pPr>
            <w:r>
              <w:rPr>
                <w:spacing w:val="6"/>
              </w:rPr>
              <w:t>投标文件</w:t>
            </w:r>
          </w:p>
        </w:tc>
        <w:tc>
          <w:tcPr>
            <w:tcW w:w="1163" w:type="dxa"/>
            <w:vMerge w:val="continue"/>
            <w:tcBorders>
              <w:top w:val="nil"/>
            </w:tcBorders>
            <w:vAlign w:val="top"/>
          </w:tcPr>
          <w:p>
            <w:pPr>
              <w:rPr>
                <w:rFonts w:ascii="Arial"/>
                <w:sz w:val="21"/>
              </w:rPr>
            </w:pPr>
          </w:p>
        </w:tc>
        <w:tc>
          <w:tcPr>
            <w:tcW w:w="1166" w:type="dxa"/>
            <w:vMerge w:val="continue"/>
            <w:tcBorders>
              <w:top w:val="nil"/>
            </w:tcBorders>
            <w:vAlign w:val="top"/>
          </w:tcPr>
          <w:p>
            <w:pPr>
              <w:rPr>
                <w:rFonts w:ascii="Arial"/>
                <w:sz w:val="21"/>
              </w:rPr>
            </w:pPr>
          </w:p>
        </w:tc>
        <w:tc>
          <w:tcPr>
            <w:tcW w:w="11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93" w:type="dxa"/>
            <w:vAlign w:val="top"/>
          </w:tcPr>
          <w:p>
            <w:pPr>
              <w:rPr>
                <w:rFonts w:ascii="Arial"/>
                <w:sz w:val="21"/>
              </w:rPr>
            </w:pPr>
          </w:p>
        </w:tc>
        <w:tc>
          <w:tcPr>
            <w:tcW w:w="1766" w:type="dxa"/>
            <w:vAlign w:val="top"/>
          </w:tcPr>
          <w:p>
            <w:pPr>
              <w:rPr>
                <w:rFonts w:ascii="Arial"/>
                <w:sz w:val="21"/>
              </w:rPr>
            </w:pPr>
          </w:p>
        </w:tc>
        <w:tc>
          <w:tcPr>
            <w:tcW w:w="1223" w:type="dxa"/>
            <w:vAlign w:val="top"/>
          </w:tcPr>
          <w:p>
            <w:pPr>
              <w:rPr>
                <w:rFonts w:ascii="Arial"/>
                <w:sz w:val="21"/>
              </w:rPr>
            </w:pPr>
          </w:p>
        </w:tc>
        <w:tc>
          <w:tcPr>
            <w:tcW w:w="1163" w:type="dxa"/>
            <w:vAlign w:val="top"/>
          </w:tcPr>
          <w:p>
            <w:pPr>
              <w:rPr>
                <w:rFonts w:ascii="Arial"/>
                <w:sz w:val="21"/>
              </w:rPr>
            </w:pPr>
          </w:p>
        </w:tc>
        <w:tc>
          <w:tcPr>
            <w:tcW w:w="1166"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93" w:type="dxa"/>
            <w:vAlign w:val="top"/>
          </w:tcPr>
          <w:p>
            <w:pPr>
              <w:rPr>
                <w:rFonts w:ascii="Arial"/>
                <w:sz w:val="21"/>
              </w:rPr>
            </w:pPr>
          </w:p>
        </w:tc>
        <w:tc>
          <w:tcPr>
            <w:tcW w:w="1766" w:type="dxa"/>
            <w:vAlign w:val="top"/>
          </w:tcPr>
          <w:p>
            <w:pPr>
              <w:rPr>
                <w:rFonts w:ascii="Arial"/>
                <w:sz w:val="21"/>
              </w:rPr>
            </w:pPr>
          </w:p>
        </w:tc>
        <w:tc>
          <w:tcPr>
            <w:tcW w:w="1223" w:type="dxa"/>
            <w:vAlign w:val="top"/>
          </w:tcPr>
          <w:p>
            <w:pPr>
              <w:rPr>
                <w:rFonts w:ascii="Arial"/>
                <w:sz w:val="21"/>
              </w:rPr>
            </w:pPr>
          </w:p>
        </w:tc>
        <w:tc>
          <w:tcPr>
            <w:tcW w:w="1163" w:type="dxa"/>
            <w:vAlign w:val="top"/>
          </w:tcPr>
          <w:p>
            <w:pPr>
              <w:rPr>
                <w:rFonts w:ascii="Arial"/>
                <w:sz w:val="21"/>
              </w:rPr>
            </w:pPr>
          </w:p>
        </w:tc>
        <w:tc>
          <w:tcPr>
            <w:tcW w:w="1166"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93" w:type="dxa"/>
            <w:vAlign w:val="top"/>
          </w:tcPr>
          <w:p>
            <w:pPr>
              <w:rPr>
                <w:rFonts w:ascii="Arial"/>
                <w:sz w:val="21"/>
              </w:rPr>
            </w:pPr>
          </w:p>
        </w:tc>
        <w:tc>
          <w:tcPr>
            <w:tcW w:w="1766" w:type="dxa"/>
            <w:vAlign w:val="top"/>
          </w:tcPr>
          <w:p>
            <w:pPr>
              <w:rPr>
                <w:rFonts w:ascii="Arial"/>
                <w:sz w:val="21"/>
              </w:rPr>
            </w:pPr>
          </w:p>
        </w:tc>
        <w:tc>
          <w:tcPr>
            <w:tcW w:w="1223" w:type="dxa"/>
            <w:vAlign w:val="top"/>
          </w:tcPr>
          <w:p>
            <w:pPr>
              <w:rPr>
                <w:rFonts w:ascii="Arial"/>
                <w:sz w:val="21"/>
              </w:rPr>
            </w:pPr>
          </w:p>
        </w:tc>
        <w:tc>
          <w:tcPr>
            <w:tcW w:w="1163" w:type="dxa"/>
            <w:vAlign w:val="top"/>
          </w:tcPr>
          <w:p>
            <w:pPr>
              <w:rPr>
                <w:rFonts w:ascii="Arial"/>
                <w:sz w:val="21"/>
              </w:rPr>
            </w:pPr>
          </w:p>
        </w:tc>
        <w:tc>
          <w:tcPr>
            <w:tcW w:w="1166"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93" w:type="dxa"/>
            <w:vAlign w:val="top"/>
          </w:tcPr>
          <w:p>
            <w:pPr>
              <w:rPr>
                <w:rFonts w:ascii="Arial"/>
                <w:sz w:val="21"/>
              </w:rPr>
            </w:pPr>
          </w:p>
        </w:tc>
        <w:tc>
          <w:tcPr>
            <w:tcW w:w="1766" w:type="dxa"/>
            <w:vAlign w:val="top"/>
          </w:tcPr>
          <w:p>
            <w:pPr>
              <w:rPr>
                <w:rFonts w:ascii="Arial"/>
                <w:sz w:val="21"/>
              </w:rPr>
            </w:pPr>
          </w:p>
        </w:tc>
        <w:tc>
          <w:tcPr>
            <w:tcW w:w="1223" w:type="dxa"/>
            <w:vAlign w:val="top"/>
          </w:tcPr>
          <w:p>
            <w:pPr>
              <w:rPr>
                <w:rFonts w:ascii="Arial"/>
                <w:sz w:val="21"/>
              </w:rPr>
            </w:pPr>
          </w:p>
        </w:tc>
        <w:tc>
          <w:tcPr>
            <w:tcW w:w="1163" w:type="dxa"/>
            <w:vAlign w:val="top"/>
          </w:tcPr>
          <w:p>
            <w:pPr>
              <w:rPr>
                <w:rFonts w:ascii="Arial"/>
                <w:sz w:val="21"/>
              </w:rPr>
            </w:pPr>
          </w:p>
        </w:tc>
        <w:tc>
          <w:tcPr>
            <w:tcW w:w="1166"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93" w:type="dxa"/>
            <w:vAlign w:val="top"/>
          </w:tcPr>
          <w:p>
            <w:pPr>
              <w:rPr>
                <w:rFonts w:ascii="Arial"/>
                <w:sz w:val="21"/>
              </w:rPr>
            </w:pPr>
          </w:p>
        </w:tc>
        <w:tc>
          <w:tcPr>
            <w:tcW w:w="1766" w:type="dxa"/>
            <w:vAlign w:val="top"/>
          </w:tcPr>
          <w:p>
            <w:pPr>
              <w:rPr>
                <w:rFonts w:ascii="Arial"/>
                <w:sz w:val="21"/>
              </w:rPr>
            </w:pPr>
          </w:p>
        </w:tc>
        <w:tc>
          <w:tcPr>
            <w:tcW w:w="1223" w:type="dxa"/>
            <w:vAlign w:val="top"/>
          </w:tcPr>
          <w:p>
            <w:pPr>
              <w:rPr>
                <w:rFonts w:ascii="Arial"/>
                <w:sz w:val="21"/>
              </w:rPr>
            </w:pPr>
          </w:p>
        </w:tc>
        <w:tc>
          <w:tcPr>
            <w:tcW w:w="1163" w:type="dxa"/>
            <w:vAlign w:val="top"/>
          </w:tcPr>
          <w:p>
            <w:pPr>
              <w:rPr>
                <w:rFonts w:ascii="Arial"/>
                <w:sz w:val="21"/>
              </w:rPr>
            </w:pPr>
          </w:p>
        </w:tc>
        <w:tc>
          <w:tcPr>
            <w:tcW w:w="1166"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93" w:type="dxa"/>
            <w:vAlign w:val="top"/>
          </w:tcPr>
          <w:p>
            <w:pPr>
              <w:rPr>
                <w:rFonts w:ascii="Arial"/>
                <w:sz w:val="21"/>
              </w:rPr>
            </w:pPr>
          </w:p>
        </w:tc>
        <w:tc>
          <w:tcPr>
            <w:tcW w:w="1766" w:type="dxa"/>
            <w:vAlign w:val="top"/>
          </w:tcPr>
          <w:p>
            <w:pPr>
              <w:rPr>
                <w:rFonts w:ascii="Arial"/>
                <w:sz w:val="21"/>
              </w:rPr>
            </w:pPr>
          </w:p>
        </w:tc>
        <w:tc>
          <w:tcPr>
            <w:tcW w:w="1223" w:type="dxa"/>
            <w:vAlign w:val="top"/>
          </w:tcPr>
          <w:p>
            <w:pPr>
              <w:rPr>
                <w:rFonts w:ascii="Arial"/>
                <w:sz w:val="21"/>
              </w:rPr>
            </w:pPr>
          </w:p>
        </w:tc>
        <w:tc>
          <w:tcPr>
            <w:tcW w:w="1163" w:type="dxa"/>
            <w:vAlign w:val="top"/>
          </w:tcPr>
          <w:p>
            <w:pPr>
              <w:rPr>
                <w:rFonts w:ascii="Arial"/>
                <w:sz w:val="21"/>
              </w:rPr>
            </w:pPr>
          </w:p>
        </w:tc>
        <w:tc>
          <w:tcPr>
            <w:tcW w:w="1166"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93" w:type="dxa"/>
            <w:vAlign w:val="top"/>
          </w:tcPr>
          <w:p>
            <w:pPr>
              <w:rPr>
                <w:rFonts w:ascii="Arial"/>
                <w:sz w:val="21"/>
              </w:rPr>
            </w:pPr>
          </w:p>
        </w:tc>
        <w:tc>
          <w:tcPr>
            <w:tcW w:w="1766" w:type="dxa"/>
            <w:vAlign w:val="top"/>
          </w:tcPr>
          <w:p>
            <w:pPr>
              <w:rPr>
                <w:rFonts w:ascii="Arial"/>
                <w:sz w:val="21"/>
              </w:rPr>
            </w:pPr>
          </w:p>
        </w:tc>
        <w:tc>
          <w:tcPr>
            <w:tcW w:w="1223" w:type="dxa"/>
            <w:vAlign w:val="top"/>
          </w:tcPr>
          <w:p>
            <w:pPr>
              <w:rPr>
                <w:rFonts w:ascii="Arial"/>
                <w:sz w:val="21"/>
              </w:rPr>
            </w:pPr>
          </w:p>
        </w:tc>
        <w:tc>
          <w:tcPr>
            <w:tcW w:w="1163" w:type="dxa"/>
            <w:vAlign w:val="top"/>
          </w:tcPr>
          <w:p>
            <w:pPr>
              <w:rPr>
                <w:rFonts w:ascii="Arial"/>
                <w:sz w:val="21"/>
              </w:rPr>
            </w:pPr>
          </w:p>
        </w:tc>
        <w:tc>
          <w:tcPr>
            <w:tcW w:w="1166"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93" w:type="dxa"/>
            <w:vAlign w:val="top"/>
          </w:tcPr>
          <w:p>
            <w:pPr>
              <w:rPr>
                <w:rFonts w:ascii="Arial"/>
                <w:sz w:val="21"/>
              </w:rPr>
            </w:pPr>
          </w:p>
        </w:tc>
        <w:tc>
          <w:tcPr>
            <w:tcW w:w="1766" w:type="dxa"/>
            <w:vAlign w:val="top"/>
          </w:tcPr>
          <w:p>
            <w:pPr>
              <w:rPr>
                <w:rFonts w:ascii="Arial"/>
                <w:sz w:val="21"/>
              </w:rPr>
            </w:pPr>
          </w:p>
        </w:tc>
        <w:tc>
          <w:tcPr>
            <w:tcW w:w="1223" w:type="dxa"/>
            <w:vAlign w:val="top"/>
          </w:tcPr>
          <w:p>
            <w:pPr>
              <w:rPr>
                <w:rFonts w:ascii="Arial"/>
                <w:sz w:val="21"/>
              </w:rPr>
            </w:pPr>
          </w:p>
        </w:tc>
        <w:tc>
          <w:tcPr>
            <w:tcW w:w="1163" w:type="dxa"/>
            <w:vAlign w:val="top"/>
          </w:tcPr>
          <w:p>
            <w:pPr>
              <w:rPr>
                <w:rFonts w:ascii="Arial"/>
                <w:sz w:val="21"/>
              </w:rPr>
            </w:pPr>
          </w:p>
        </w:tc>
        <w:tc>
          <w:tcPr>
            <w:tcW w:w="1166"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93" w:type="dxa"/>
            <w:vAlign w:val="top"/>
          </w:tcPr>
          <w:p>
            <w:pPr>
              <w:rPr>
                <w:rFonts w:ascii="Arial"/>
                <w:sz w:val="21"/>
              </w:rPr>
            </w:pPr>
          </w:p>
        </w:tc>
        <w:tc>
          <w:tcPr>
            <w:tcW w:w="1766" w:type="dxa"/>
            <w:vAlign w:val="top"/>
          </w:tcPr>
          <w:p>
            <w:pPr>
              <w:rPr>
                <w:rFonts w:ascii="Arial"/>
                <w:sz w:val="21"/>
              </w:rPr>
            </w:pPr>
          </w:p>
        </w:tc>
        <w:tc>
          <w:tcPr>
            <w:tcW w:w="1223" w:type="dxa"/>
            <w:vAlign w:val="top"/>
          </w:tcPr>
          <w:p>
            <w:pPr>
              <w:rPr>
                <w:rFonts w:ascii="Arial"/>
                <w:sz w:val="21"/>
              </w:rPr>
            </w:pPr>
          </w:p>
        </w:tc>
        <w:tc>
          <w:tcPr>
            <w:tcW w:w="1163" w:type="dxa"/>
            <w:vAlign w:val="top"/>
          </w:tcPr>
          <w:p>
            <w:pPr>
              <w:rPr>
                <w:rFonts w:ascii="Arial"/>
                <w:sz w:val="21"/>
              </w:rPr>
            </w:pPr>
          </w:p>
        </w:tc>
        <w:tc>
          <w:tcPr>
            <w:tcW w:w="1166"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93" w:type="dxa"/>
            <w:vAlign w:val="top"/>
          </w:tcPr>
          <w:p>
            <w:pPr>
              <w:rPr>
                <w:rFonts w:ascii="Arial"/>
                <w:sz w:val="21"/>
              </w:rPr>
            </w:pPr>
          </w:p>
        </w:tc>
        <w:tc>
          <w:tcPr>
            <w:tcW w:w="1766" w:type="dxa"/>
            <w:vAlign w:val="top"/>
          </w:tcPr>
          <w:p>
            <w:pPr>
              <w:rPr>
                <w:rFonts w:ascii="Arial"/>
                <w:sz w:val="21"/>
              </w:rPr>
            </w:pPr>
          </w:p>
        </w:tc>
        <w:tc>
          <w:tcPr>
            <w:tcW w:w="1223" w:type="dxa"/>
            <w:vAlign w:val="top"/>
          </w:tcPr>
          <w:p>
            <w:pPr>
              <w:rPr>
                <w:rFonts w:ascii="Arial"/>
                <w:sz w:val="21"/>
              </w:rPr>
            </w:pPr>
          </w:p>
        </w:tc>
        <w:tc>
          <w:tcPr>
            <w:tcW w:w="1163" w:type="dxa"/>
            <w:vAlign w:val="top"/>
          </w:tcPr>
          <w:p>
            <w:pPr>
              <w:rPr>
                <w:rFonts w:ascii="Arial"/>
                <w:sz w:val="21"/>
              </w:rPr>
            </w:pPr>
          </w:p>
        </w:tc>
        <w:tc>
          <w:tcPr>
            <w:tcW w:w="1166"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93" w:type="dxa"/>
            <w:vAlign w:val="top"/>
          </w:tcPr>
          <w:p>
            <w:pPr>
              <w:rPr>
                <w:rFonts w:ascii="Arial"/>
                <w:sz w:val="21"/>
              </w:rPr>
            </w:pPr>
          </w:p>
        </w:tc>
        <w:tc>
          <w:tcPr>
            <w:tcW w:w="1766" w:type="dxa"/>
            <w:vAlign w:val="top"/>
          </w:tcPr>
          <w:p>
            <w:pPr>
              <w:rPr>
                <w:rFonts w:ascii="Arial"/>
                <w:sz w:val="21"/>
              </w:rPr>
            </w:pPr>
          </w:p>
        </w:tc>
        <w:tc>
          <w:tcPr>
            <w:tcW w:w="1223" w:type="dxa"/>
            <w:vAlign w:val="top"/>
          </w:tcPr>
          <w:p>
            <w:pPr>
              <w:rPr>
                <w:rFonts w:ascii="Arial"/>
                <w:sz w:val="21"/>
              </w:rPr>
            </w:pPr>
          </w:p>
        </w:tc>
        <w:tc>
          <w:tcPr>
            <w:tcW w:w="1163" w:type="dxa"/>
            <w:vAlign w:val="top"/>
          </w:tcPr>
          <w:p>
            <w:pPr>
              <w:rPr>
                <w:rFonts w:ascii="Arial"/>
                <w:sz w:val="21"/>
              </w:rPr>
            </w:pPr>
          </w:p>
        </w:tc>
        <w:tc>
          <w:tcPr>
            <w:tcW w:w="1166" w:type="dxa"/>
            <w:vAlign w:val="top"/>
          </w:tcPr>
          <w:p>
            <w:pPr>
              <w:rPr>
                <w:rFonts w:ascii="Arial"/>
                <w:sz w:val="21"/>
              </w:rPr>
            </w:pPr>
          </w:p>
        </w:tc>
        <w:tc>
          <w:tcPr>
            <w:tcW w:w="1171" w:type="dxa"/>
            <w:vAlign w:val="top"/>
          </w:tcPr>
          <w:p>
            <w:pPr>
              <w:rPr>
                <w:rFonts w:ascii="Arial"/>
                <w:sz w:val="21"/>
              </w:rPr>
            </w:pPr>
          </w:p>
        </w:tc>
      </w:tr>
    </w:tbl>
    <w:p>
      <w:pPr>
        <w:spacing w:before="141" w:line="232" w:lineRule="auto"/>
        <w:ind w:left="121"/>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说明：</w:t>
      </w:r>
    </w:p>
    <w:p>
      <w:pPr>
        <w:spacing w:before="37" w:line="241" w:lineRule="auto"/>
        <w:ind w:left="120" w:right="2" w:firstLine="9"/>
        <w:rPr>
          <w:rFonts w:ascii="仿宋" w:hAnsi="仿宋" w:eastAsia="仿宋" w:cs="仿宋"/>
          <w:sz w:val="20"/>
          <w:szCs w:val="20"/>
        </w:rPr>
      </w:pPr>
      <w:r>
        <w:rPr>
          <w:rFonts w:ascii="仿宋" w:hAnsi="仿宋" w:eastAsia="仿宋" w:cs="仿宋"/>
          <w:spacing w:val="11"/>
          <w:sz w:val="20"/>
          <w:szCs w:val="20"/>
        </w:rPr>
        <w:t>1、表中“技术参数</w:t>
      </w:r>
      <w:r>
        <w:rPr>
          <w:rFonts w:ascii="仿宋" w:hAnsi="仿宋" w:eastAsia="仿宋" w:cs="仿宋"/>
          <w:spacing w:val="-67"/>
          <w:sz w:val="20"/>
          <w:szCs w:val="20"/>
        </w:rPr>
        <w:t xml:space="preserve"> </w:t>
      </w:r>
      <w:r>
        <w:rPr>
          <w:rFonts w:ascii="仿宋" w:hAnsi="仿宋" w:eastAsia="仿宋" w:cs="仿宋"/>
          <w:spacing w:val="11"/>
          <w:sz w:val="20"/>
          <w:szCs w:val="20"/>
        </w:rPr>
        <w:t>”</w:t>
      </w:r>
      <w:r>
        <w:rPr>
          <w:rFonts w:hint="eastAsia" w:ascii="仿宋" w:hAnsi="仿宋" w:eastAsia="仿宋" w:cs="仿宋"/>
          <w:spacing w:val="11"/>
          <w:sz w:val="20"/>
          <w:szCs w:val="20"/>
          <w:lang w:eastAsia="zh-CN"/>
        </w:rPr>
        <w:t>采购文件</w:t>
      </w:r>
      <w:r>
        <w:rPr>
          <w:rFonts w:ascii="仿宋" w:hAnsi="仿宋" w:eastAsia="仿宋" w:cs="仿宋"/>
          <w:spacing w:val="11"/>
          <w:sz w:val="20"/>
          <w:szCs w:val="20"/>
        </w:rPr>
        <w:t>一栏需严格按第五章中技术参数的顺</w:t>
      </w:r>
      <w:r>
        <w:rPr>
          <w:rFonts w:ascii="仿宋" w:hAnsi="仿宋" w:eastAsia="仿宋" w:cs="仿宋"/>
          <w:spacing w:val="10"/>
          <w:sz w:val="20"/>
          <w:szCs w:val="20"/>
        </w:rPr>
        <w:t>序及内容逐项填写，不得私自</w:t>
      </w:r>
      <w:r>
        <w:rPr>
          <w:rFonts w:ascii="仿宋" w:hAnsi="仿宋" w:eastAsia="仿宋" w:cs="仿宋"/>
          <w:sz w:val="20"/>
          <w:szCs w:val="20"/>
        </w:rPr>
        <w:t xml:space="preserve"> </w:t>
      </w:r>
      <w:r>
        <w:rPr>
          <w:rFonts w:ascii="仿宋" w:hAnsi="仿宋" w:eastAsia="仿宋" w:cs="仿宋"/>
          <w:spacing w:val="6"/>
          <w:sz w:val="20"/>
          <w:szCs w:val="20"/>
        </w:rPr>
        <w:t>修改技术参数。</w:t>
      </w:r>
    </w:p>
    <w:p>
      <w:pPr>
        <w:spacing w:before="23" w:line="243" w:lineRule="auto"/>
        <w:ind w:left="125" w:right="2" w:hanging="9"/>
        <w:rPr>
          <w:rFonts w:ascii="仿宋" w:hAnsi="仿宋" w:eastAsia="仿宋" w:cs="仿宋"/>
          <w:sz w:val="20"/>
          <w:szCs w:val="20"/>
        </w:rPr>
      </w:pPr>
      <w:r>
        <w:rPr>
          <w:rFonts w:ascii="仿宋" w:hAnsi="仿宋" w:eastAsia="仿宋" w:cs="仿宋"/>
          <w:spacing w:val="11"/>
          <w:sz w:val="20"/>
          <w:szCs w:val="20"/>
        </w:rPr>
        <w:t>2、表中“技术参数</w:t>
      </w:r>
      <w:r>
        <w:rPr>
          <w:rFonts w:ascii="仿宋" w:hAnsi="仿宋" w:eastAsia="仿宋" w:cs="仿宋"/>
          <w:spacing w:val="-68"/>
          <w:sz w:val="20"/>
          <w:szCs w:val="20"/>
        </w:rPr>
        <w:t xml:space="preserve"> </w:t>
      </w:r>
      <w:r>
        <w:rPr>
          <w:rFonts w:ascii="仿宋" w:hAnsi="仿宋" w:eastAsia="仿宋" w:cs="仿宋"/>
          <w:spacing w:val="11"/>
          <w:sz w:val="20"/>
          <w:szCs w:val="20"/>
        </w:rPr>
        <w:t>”投标文件一栏</w:t>
      </w:r>
      <w:r>
        <w:rPr>
          <w:rFonts w:hint="eastAsia" w:ascii="仿宋" w:hAnsi="仿宋" w:eastAsia="仿宋" w:cs="仿宋"/>
          <w:spacing w:val="11"/>
          <w:sz w:val="20"/>
          <w:szCs w:val="20"/>
          <w:lang w:eastAsia="zh-CN"/>
        </w:rPr>
        <w:t>供应商</w:t>
      </w:r>
      <w:r>
        <w:rPr>
          <w:rFonts w:ascii="仿宋" w:hAnsi="仿宋" w:eastAsia="仿宋" w:cs="仿宋"/>
          <w:spacing w:val="11"/>
          <w:sz w:val="20"/>
          <w:szCs w:val="20"/>
        </w:rPr>
        <w:t>须根据所投产品此条款的实际技术参数，需逐项如实填</w:t>
      </w:r>
      <w:r>
        <w:rPr>
          <w:rFonts w:ascii="仿宋" w:hAnsi="仿宋" w:eastAsia="仿宋" w:cs="仿宋"/>
          <w:sz w:val="20"/>
          <w:szCs w:val="20"/>
        </w:rPr>
        <w:t xml:space="preserve"> </w:t>
      </w:r>
      <w:r>
        <w:rPr>
          <w:rFonts w:ascii="仿宋" w:hAnsi="仿宋" w:eastAsia="仿宋" w:cs="仿宋"/>
          <w:spacing w:val="-6"/>
          <w:sz w:val="20"/>
          <w:szCs w:val="20"/>
        </w:rPr>
        <w:t>写。</w:t>
      </w:r>
    </w:p>
    <w:p>
      <w:pPr>
        <w:spacing w:before="17" w:line="246" w:lineRule="auto"/>
        <w:ind w:left="121" w:hanging="3"/>
        <w:jc w:val="both"/>
        <w:rPr>
          <w:rFonts w:ascii="仿宋" w:hAnsi="仿宋" w:eastAsia="仿宋" w:cs="仿宋"/>
          <w:sz w:val="20"/>
          <w:szCs w:val="20"/>
        </w:rPr>
      </w:pPr>
      <w:r>
        <w:rPr>
          <w:rFonts w:ascii="仿宋" w:hAnsi="仿宋" w:eastAsia="仿宋" w:cs="仿宋"/>
          <w:spacing w:val="10"/>
          <w:sz w:val="20"/>
          <w:szCs w:val="20"/>
        </w:rPr>
        <w:t>3、表中“偏差说明</w:t>
      </w:r>
      <w:r>
        <w:rPr>
          <w:rFonts w:ascii="仿宋" w:hAnsi="仿宋" w:eastAsia="仿宋" w:cs="仿宋"/>
          <w:spacing w:val="-68"/>
          <w:sz w:val="20"/>
          <w:szCs w:val="20"/>
        </w:rPr>
        <w:t xml:space="preserve"> </w:t>
      </w:r>
      <w:r>
        <w:rPr>
          <w:rFonts w:ascii="仿宋" w:hAnsi="仿宋" w:eastAsia="仿宋" w:cs="仿宋"/>
          <w:spacing w:val="10"/>
          <w:sz w:val="20"/>
          <w:szCs w:val="20"/>
        </w:rPr>
        <w:t>”一栏中</w:t>
      </w: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对所投产</w:t>
      </w:r>
      <w:r>
        <w:rPr>
          <w:rFonts w:ascii="仿宋" w:hAnsi="仿宋" w:eastAsia="仿宋" w:cs="仿宋"/>
          <w:spacing w:val="9"/>
          <w:sz w:val="20"/>
          <w:szCs w:val="20"/>
        </w:rPr>
        <w:t>品的“招标技术参数</w:t>
      </w:r>
      <w:r>
        <w:rPr>
          <w:rFonts w:ascii="仿宋" w:hAnsi="仿宋" w:eastAsia="仿宋" w:cs="仿宋"/>
          <w:spacing w:val="-67"/>
          <w:sz w:val="20"/>
          <w:szCs w:val="20"/>
        </w:rPr>
        <w:t xml:space="preserve"> </w:t>
      </w:r>
      <w:r>
        <w:rPr>
          <w:rFonts w:ascii="仿宋" w:hAnsi="仿宋" w:eastAsia="仿宋" w:cs="仿宋"/>
          <w:spacing w:val="9"/>
          <w:sz w:val="20"/>
          <w:szCs w:val="20"/>
        </w:rPr>
        <w:t>”与“投标技术参数</w:t>
      </w:r>
      <w:r>
        <w:rPr>
          <w:rFonts w:ascii="仿宋" w:hAnsi="仿宋" w:eastAsia="仿宋" w:cs="仿宋"/>
          <w:spacing w:val="-68"/>
          <w:sz w:val="20"/>
          <w:szCs w:val="20"/>
        </w:rPr>
        <w:t xml:space="preserve"> </w:t>
      </w:r>
      <w:r>
        <w:rPr>
          <w:rFonts w:ascii="仿宋" w:hAnsi="仿宋" w:eastAsia="仿宋" w:cs="仿宋"/>
          <w:spacing w:val="9"/>
          <w:sz w:val="20"/>
          <w:szCs w:val="20"/>
        </w:rPr>
        <w:t>”进行对比</w:t>
      </w:r>
      <w:r>
        <w:rPr>
          <w:rFonts w:ascii="仿宋" w:hAnsi="仿宋" w:eastAsia="仿宋" w:cs="仿宋"/>
          <w:sz w:val="20"/>
          <w:szCs w:val="20"/>
        </w:rPr>
        <w:t xml:space="preserve"> </w:t>
      </w:r>
      <w:r>
        <w:rPr>
          <w:rFonts w:ascii="仿宋" w:hAnsi="仿宋" w:eastAsia="仿宋" w:cs="仿宋"/>
          <w:spacing w:val="8"/>
          <w:sz w:val="20"/>
          <w:szCs w:val="20"/>
        </w:rPr>
        <w:t>后填写偏差说明。（如：无偏差请填写“符合</w:t>
      </w:r>
      <w:r>
        <w:rPr>
          <w:rFonts w:ascii="仿宋" w:hAnsi="仿宋" w:eastAsia="仿宋" w:cs="仿宋"/>
          <w:spacing w:val="-70"/>
          <w:sz w:val="20"/>
          <w:szCs w:val="20"/>
        </w:rPr>
        <w:t xml:space="preserve"> </w:t>
      </w:r>
      <w:r>
        <w:rPr>
          <w:rFonts w:ascii="仿宋" w:hAnsi="仿宋" w:eastAsia="仿宋" w:cs="仿宋"/>
          <w:spacing w:val="8"/>
          <w:sz w:val="20"/>
          <w:szCs w:val="20"/>
        </w:rPr>
        <w:t>”的字样；正偏差请填写“正偏差</w:t>
      </w:r>
      <w:r>
        <w:rPr>
          <w:rFonts w:ascii="仿宋" w:hAnsi="仿宋" w:eastAsia="仿宋" w:cs="仿宋"/>
          <w:spacing w:val="-73"/>
          <w:sz w:val="20"/>
          <w:szCs w:val="20"/>
        </w:rPr>
        <w:t xml:space="preserve"> </w:t>
      </w:r>
      <w:r>
        <w:rPr>
          <w:rFonts w:ascii="仿宋" w:hAnsi="仿宋" w:eastAsia="仿宋" w:cs="仿宋"/>
          <w:spacing w:val="8"/>
          <w:sz w:val="20"/>
          <w:szCs w:val="20"/>
        </w:rPr>
        <w:t>”字样并在“描述</w:t>
      </w:r>
      <w:r>
        <w:rPr>
          <w:rFonts w:ascii="仿宋" w:hAnsi="仿宋" w:eastAsia="仿宋" w:cs="仿宋"/>
          <w:sz w:val="20"/>
          <w:szCs w:val="20"/>
        </w:rPr>
        <w:t xml:space="preserve"> </w:t>
      </w:r>
      <w:r>
        <w:rPr>
          <w:rFonts w:ascii="仿宋" w:hAnsi="仿宋" w:eastAsia="仿宋" w:cs="仿宋"/>
          <w:spacing w:val="7"/>
          <w:sz w:val="20"/>
          <w:szCs w:val="20"/>
        </w:rPr>
        <w:t>说明</w:t>
      </w:r>
      <w:r>
        <w:rPr>
          <w:rFonts w:ascii="仿宋" w:hAnsi="仿宋" w:eastAsia="仿宋" w:cs="仿宋"/>
          <w:spacing w:val="-58"/>
          <w:sz w:val="20"/>
          <w:szCs w:val="20"/>
        </w:rPr>
        <w:t xml:space="preserve"> </w:t>
      </w:r>
      <w:r>
        <w:rPr>
          <w:rFonts w:ascii="仿宋" w:hAnsi="仿宋" w:eastAsia="仿宋" w:cs="仿宋"/>
          <w:spacing w:val="7"/>
          <w:sz w:val="20"/>
          <w:szCs w:val="20"/>
        </w:rPr>
        <w:t>”一栏对正偏差进行具体描述；负偏差请填写“负偏差</w:t>
      </w:r>
      <w:r>
        <w:rPr>
          <w:rFonts w:ascii="仿宋" w:hAnsi="仿宋" w:eastAsia="仿宋" w:cs="仿宋"/>
          <w:spacing w:val="-70"/>
          <w:sz w:val="20"/>
          <w:szCs w:val="20"/>
        </w:rPr>
        <w:t xml:space="preserve"> </w:t>
      </w:r>
      <w:r>
        <w:rPr>
          <w:rFonts w:ascii="仿宋" w:hAnsi="仿宋" w:eastAsia="仿宋" w:cs="仿宋"/>
          <w:spacing w:val="7"/>
          <w:sz w:val="20"/>
          <w:szCs w:val="20"/>
        </w:rPr>
        <w:t>”字样并并在“描述说明</w:t>
      </w:r>
      <w:r>
        <w:rPr>
          <w:rFonts w:ascii="仿宋" w:hAnsi="仿宋" w:eastAsia="仿宋" w:cs="仿宋"/>
          <w:spacing w:val="-70"/>
          <w:sz w:val="20"/>
          <w:szCs w:val="20"/>
        </w:rPr>
        <w:t xml:space="preserve"> </w:t>
      </w:r>
      <w:r>
        <w:rPr>
          <w:rFonts w:ascii="仿宋" w:hAnsi="仿宋" w:eastAsia="仿宋" w:cs="仿宋"/>
          <w:spacing w:val="7"/>
          <w:sz w:val="20"/>
          <w:szCs w:val="20"/>
        </w:rPr>
        <w:t>”一栏对负偏</w:t>
      </w:r>
      <w:r>
        <w:rPr>
          <w:rFonts w:ascii="仿宋" w:hAnsi="仿宋" w:eastAsia="仿宋" w:cs="仿宋"/>
          <w:sz w:val="20"/>
          <w:szCs w:val="20"/>
        </w:rPr>
        <w:t xml:space="preserve"> </w:t>
      </w:r>
      <w:r>
        <w:rPr>
          <w:rFonts w:ascii="仿宋" w:hAnsi="仿宋" w:eastAsia="仿宋" w:cs="仿宋"/>
          <w:spacing w:val="7"/>
          <w:sz w:val="20"/>
          <w:szCs w:val="20"/>
        </w:rPr>
        <w:t>差进行具体描述</w:t>
      </w:r>
    </w:p>
    <w:p>
      <w:pPr>
        <w:spacing w:before="27" w:line="239" w:lineRule="auto"/>
        <w:ind w:left="119" w:hanging="6"/>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4.对技术参数要求中需提供相关支持材料的，请在附件中提供支持材料，并在在备注中，注明支持</w:t>
      </w:r>
      <w:r>
        <w:rPr>
          <w:rFonts w:ascii="仿宋" w:hAnsi="仿宋" w:eastAsia="仿宋" w:cs="仿宋"/>
          <w:spacing w:val="15"/>
          <w:sz w:val="20"/>
          <w:szCs w:val="20"/>
        </w:rPr>
        <w:t xml:space="preserve"> </w:t>
      </w:r>
      <w:r>
        <w:rPr>
          <w:rFonts w:ascii="仿宋" w:hAnsi="仿宋" w:eastAsia="仿宋" w:cs="仿宋"/>
          <w:spacing w:val="9"/>
          <w:sz w:val="20"/>
          <w:szCs w:val="20"/>
          <w14:textOutline w14:w="3795" w14:cap="sq" w14:cmpd="sng">
            <w14:solidFill>
              <w14:srgbClr w14:val="000000"/>
            </w14:solidFill>
            <w14:prstDash w14:val="solid"/>
            <w14:bevel/>
          </w14:textOutline>
        </w:rPr>
        <w:t>材料员的页码。否则该项不得分</w:t>
      </w:r>
    </w:p>
    <w:p>
      <w:pPr>
        <w:spacing w:before="268" w:line="501" w:lineRule="auto"/>
        <w:ind w:left="2220"/>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单位名称</w:t>
      </w:r>
      <w:r>
        <w:rPr>
          <w:rFonts w:ascii="仿宋" w:hAnsi="仿宋" w:eastAsia="仿宋" w:cs="仿宋"/>
          <w:spacing w:val="-3"/>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10"/>
          <w:sz w:val="20"/>
          <w:szCs w:val="20"/>
        </w:rPr>
        <w:t>盖单位电子印章）</w:t>
      </w:r>
    </w:p>
    <w:p>
      <w:pPr>
        <w:spacing w:line="230" w:lineRule="auto"/>
        <w:ind w:left="1176"/>
        <w:rPr>
          <w:rFonts w:ascii="仿宋" w:hAnsi="仿宋" w:eastAsia="仿宋" w:cs="仿宋"/>
          <w:sz w:val="20"/>
          <w:szCs w:val="20"/>
        </w:rPr>
      </w:pPr>
      <w:r>
        <w:rPr>
          <w:rFonts w:ascii="仿宋" w:hAnsi="仿宋" w:eastAsia="仿宋" w:cs="仿宋"/>
          <w:spacing w:val="10"/>
          <w:sz w:val="20"/>
          <w:szCs w:val="20"/>
        </w:rPr>
        <w:t>法定代表人或其委托代理人</w:t>
      </w:r>
      <w:r>
        <w:rPr>
          <w:rFonts w:ascii="仿宋" w:hAnsi="仿宋" w:eastAsia="仿宋" w:cs="仿宋"/>
          <w:spacing w:val="-4"/>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签字或加盖电子</w:t>
      </w:r>
      <w:r>
        <w:rPr>
          <w:rFonts w:ascii="仿宋" w:hAnsi="仿宋" w:eastAsia="仿宋" w:cs="仿宋"/>
          <w:spacing w:val="9"/>
          <w:sz w:val="20"/>
          <w:szCs w:val="20"/>
        </w:rPr>
        <w:t>签名章）</w:t>
      </w:r>
    </w:p>
    <w:p>
      <w:pPr>
        <w:pStyle w:val="6"/>
        <w:spacing w:line="368" w:lineRule="auto"/>
      </w:pPr>
    </w:p>
    <w:p>
      <w:pPr>
        <w:spacing w:before="66" w:line="231" w:lineRule="auto"/>
        <w:ind w:left="4573"/>
        <w:rPr>
          <w:rFonts w:ascii="仿宋" w:hAnsi="仿宋" w:eastAsia="仿宋" w:cs="仿宋"/>
          <w:sz w:val="20"/>
          <w:szCs w:val="20"/>
        </w:rPr>
      </w:pPr>
      <w:r>
        <w:rPr>
          <w:rFonts w:ascii="仿宋" w:hAnsi="仿宋" w:eastAsia="仿宋" w:cs="仿宋"/>
          <w:spacing w:val="-12"/>
          <w:sz w:val="20"/>
          <w:szCs w:val="20"/>
        </w:rPr>
        <w:t>日</w:t>
      </w:r>
      <w:r>
        <w:rPr>
          <w:rFonts w:ascii="仿宋" w:hAnsi="仿宋" w:eastAsia="仿宋" w:cs="仿宋"/>
          <w:spacing w:val="14"/>
          <w:sz w:val="20"/>
          <w:szCs w:val="20"/>
        </w:rPr>
        <w:t xml:space="preserve">  </w:t>
      </w:r>
      <w:r>
        <w:rPr>
          <w:rFonts w:ascii="仿宋" w:hAnsi="仿宋" w:eastAsia="仿宋" w:cs="仿宋"/>
          <w:spacing w:val="-12"/>
          <w:sz w:val="20"/>
          <w:szCs w:val="20"/>
        </w:rPr>
        <w:t>期：</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12"/>
          <w:sz w:val="20"/>
          <w:szCs w:val="20"/>
        </w:rPr>
        <w:t>年</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12"/>
          <w:sz w:val="20"/>
          <w:szCs w:val="20"/>
        </w:rPr>
        <w:t>月</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12"/>
          <w:sz w:val="20"/>
          <w:szCs w:val="20"/>
        </w:rPr>
        <w:t>日</w:t>
      </w:r>
    </w:p>
    <w:p>
      <w:pPr>
        <w:pStyle w:val="6"/>
        <w:spacing w:line="254" w:lineRule="auto"/>
      </w:pPr>
    </w:p>
    <w:p>
      <w:pPr>
        <w:spacing w:before="66" w:line="229" w:lineRule="auto"/>
        <w:ind w:left="3997"/>
        <w:outlineLvl w:val="1"/>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技术支持材料</w:t>
      </w:r>
    </w:p>
    <w:p>
      <w:pPr>
        <w:spacing w:before="159" w:line="229" w:lineRule="auto"/>
        <w:ind w:left="1800"/>
        <w:rPr>
          <w:rFonts w:ascii="仿宋" w:hAnsi="仿宋" w:eastAsia="仿宋" w:cs="仿宋"/>
          <w:sz w:val="20"/>
          <w:szCs w:val="20"/>
        </w:rPr>
      </w:pPr>
      <w:r>
        <w:rPr>
          <w:rFonts w:hint="eastAsia" w:ascii="仿宋" w:hAnsi="仿宋" w:eastAsia="仿宋" w:cs="仿宋"/>
          <w:spacing w:val="9"/>
          <w:sz w:val="20"/>
          <w:szCs w:val="20"/>
          <w:lang w:eastAsia="zh-CN"/>
        </w:rPr>
        <w:t>供应商</w:t>
      </w:r>
      <w:r>
        <w:rPr>
          <w:rFonts w:ascii="仿宋" w:hAnsi="仿宋" w:eastAsia="仿宋" w:cs="仿宋"/>
          <w:spacing w:val="9"/>
          <w:sz w:val="20"/>
          <w:szCs w:val="20"/>
        </w:rPr>
        <w:t>按照技术要求提供响应技术支持材料</w:t>
      </w:r>
    </w:p>
    <w:p>
      <w:pPr>
        <w:spacing w:line="229" w:lineRule="auto"/>
        <w:rPr>
          <w:rFonts w:ascii="仿宋" w:hAnsi="仿宋" w:eastAsia="仿宋" w:cs="仿宋"/>
          <w:sz w:val="20"/>
          <w:szCs w:val="20"/>
        </w:rPr>
        <w:sectPr>
          <w:footerReference r:id="rId29" w:type="default"/>
          <w:pgSz w:w="11900" w:h="16839"/>
          <w:pgMar w:top="1422" w:right="1440" w:bottom="717" w:left="1333" w:header="0" w:footer="555" w:gutter="0"/>
          <w:pgNumType w:fmt="decimal"/>
          <w:cols w:space="720" w:num="1"/>
        </w:sectPr>
      </w:pPr>
    </w:p>
    <w:p>
      <w:pPr>
        <w:spacing w:before="61" w:line="220" w:lineRule="auto"/>
        <w:ind w:left="3157"/>
        <w:outlineLvl w:val="1"/>
        <w:rPr>
          <w:rFonts w:ascii="仿宋" w:hAnsi="仿宋" w:eastAsia="仿宋" w:cs="仿宋"/>
          <w:sz w:val="30"/>
          <w:szCs w:val="30"/>
        </w:rPr>
      </w:pPr>
      <w:r>
        <w:rPr>
          <w:rFonts w:hint="eastAsia" w:ascii="仿宋" w:hAnsi="仿宋" w:eastAsia="仿宋" w:cs="仿宋"/>
          <w:spacing w:val="-2"/>
          <w:sz w:val="30"/>
          <w:szCs w:val="30"/>
          <w:lang w:val="en-US" w:eastAsia="zh-CN"/>
          <w14:textOutline w14:w="5448" w14:cap="sq" w14:cmpd="sng">
            <w14:solidFill>
              <w14:srgbClr w14:val="000000"/>
            </w14:solidFill>
            <w14:prstDash w14:val="solid"/>
            <w14:bevel/>
          </w14:textOutline>
        </w:rPr>
        <w:t>六</w:t>
      </w:r>
      <w:r>
        <w:rPr>
          <w:rFonts w:ascii="仿宋" w:hAnsi="仿宋" w:eastAsia="仿宋" w:cs="仿宋"/>
          <w:spacing w:val="-2"/>
          <w:sz w:val="30"/>
          <w:szCs w:val="30"/>
          <w14:textOutline w14:w="5448" w14:cap="sq" w14:cmpd="sng">
            <w14:solidFill>
              <w14:srgbClr w14:val="000000"/>
            </w14:solidFill>
            <w14:prstDash w14:val="solid"/>
            <w14:bevel/>
          </w14:textOutline>
        </w:rPr>
        <w:t>、</w:t>
      </w:r>
      <w:r>
        <w:rPr>
          <w:rFonts w:hint="eastAsia" w:ascii="仿宋" w:hAnsi="仿宋" w:eastAsia="仿宋" w:cs="仿宋"/>
          <w:spacing w:val="-2"/>
          <w:sz w:val="30"/>
          <w:szCs w:val="30"/>
          <w:lang w:eastAsia="zh-CN"/>
          <w14:textOutline w14:w="5448" w14:cap="sq" w14:cmpd="sng">
            <w14:solidFill>
              <w14:srgbClr w14:val="000000"/>
            </w14:solidFill>
            <w14:prstDash w14:val="solid"/>
            <w14:bevel/>
          </w14:textOutline>
        </w:rPr>
        <w:t>供应商</w:t>
      </w:r>
      <w:r>
        <w:rPr>
          <w:rFonts w:ascii="仿宋" w:hAnsi="仿宋" w:eastAsia="仿宋" w:cs="仿宋"/>
          <w:spacing w:val="-2"/>
          <w:sz w:val="30"/>
          <w:szCs w:val="30"/>
          <w14:textOutline w14:w="5448" w14:cap="sq" w14:cmpd="sng">
            <w14:solidFill>
              <w14:srgbClr w14:val="000000"/>
            </w14:solidFill>
            <w14:prstDash w14:val="solid"/>
            <w14:bevel/>
          </w14:textOutline>
        </w:rPr>
        <w:t>评审资料</w:t>
      </w:r>
    </w:p>
    <w:p>
      <w:pPr>
        <w:pStyle w:val="6"/>
        <w:spacing w:line="358" w:lineRule="auto"/>
      </w:pPr>
    </w:p>
    <w:p>
      <w:pPr>
        <w:spacing w:before="65" w:line="231" w:lineRule="auto"/>
        <w:ind w:left="3349"/>
        <w:rPr>
          <w:rFonts w:ascii="仿宋" w:hAnsi="仿宋" w:eastAsia="仿宋" w:cs="仿宋"/>
          <w:sz w:val="20"/>
          <w:szCs w:val="20"/>
        </w:rPr>
      </w:pPr>
      <w:r>
        <w:rPr>
          <w:rFonts w:ascii="仿宋" w:hAnsi="仿宋" w:eastAsia="仿宋" w:cs="仿宋"/>
          <w:spacing w:val="8"/>
          <w:sz w:val="20"/>
          <w:szCs w:val="20"/>
        </w:rPr>
        <w:t>（一）</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基本情况表</w:t>
      </w:r>
    </w:p>
    <w:p>
      <w:pPr>
        <w:spacing w:line="126" w:lineRule="exact"/>
      </w:pPr>
    </w:p>
    <w:tbl>
      <w:tblPr>
        <w:tblStyle w:val="16"/>
        <w:tblW w:w="8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1004"/>
        <w:gridCol w:w="1269"/>
        <w:gridCol w:w="1119"/>
        <w:gridCol w:w="1305"/>
        <w:gridCol w:w="1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729" w:type="dxa"/>
            <w:vAlign w:val="top"/>
          </w:tcPr>
          <w:p>
            <w:pPr>
              <w:pStyle w:val="17"/>
              <w:spacing w:before="139" w:line="229" w:lineRule="auto"/>
              <w:ind w:left="350"/>
            </w:pPr>
            <w:r>
              <w:rPr>
                <w:rFonts w:hint="eastAsia"/>
                <w:spacing w:val="7"/>
                <w:lang w:eastAsia="zh-CN"/>
              </w:rPr>
              <w:t>供应商</w:t>
            </w:r>
            <w:r>
              <w:rPr>
                <w:spacing w:val="7"/>
              </w:rPr>
              <w:t>名称</w:t>
            </w:r>
          </w:p>
        </w:tc>
        <w:tc>
          <w:tcPr>
            <w:tcW w:w="6298"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29" w:type="dxa"/>
            <w:vAlign w:val="top"/>
          </w:tcPr>
          <w:p>
            <w:pPr>
              <w:pStyle w:val="17"/>
              <w:spacing w:before="52" w:line="232" w:lineRule="auto"/>
              <w:ind w:left="460"/>
            </w:pPr>
            <w:r>
              <w:rPr>
                <w:spacing w:val="4"/>
              </w:rPr>
              <w:t>注册地址</w:t>
            </w:r>
          </w:p>
        </w:tc>
        <w:tc>
          <w:tcPr>
            <w:tcW w:w="3392" w:type="dxa"/>
            <w:gridSpan w:val="3"/>
            <w:vAlign w:val="top"/>
          </w:tcPr>
          <w:p>
            <w:pPr>
              <w:rPr>
                <w:rFonts w:ascii="Arial"/>
                <w:sz w:val="21"/>
              </w:rPr>
            </w:pPr>
          </w:p>
        </w:tc>
        <w:tc>
          <w:tcPr>
            <w:tcW w:w="1305" w:type="dxa"/>
            <w:vAlign w:val="top"/>
          </w:tcPr>
          <w:p>
            <w:pPr>
              <w:pStyle w:val="17"/>
              <w:spacing w:before="52" w:line="230" w:lineRule="auto"/>
              <w:ind w:left="262"/>
            </w:pPr>
            <w:r>
              <w:rPr>
                <w:spacing w:val="2"/>
              </w:rPr>
              <w:t>邮政编码</w:t>
            </w:r>
          </w:p>
        </w:tc>
        <w:tc>
          <w:tcPr>
            <w:tcW w:w="1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729" w:type="dxa"/>
            <w:vMerge w:val="restart"/>
            <w:tcBorders>
              <w:bottom w:val="nil"/>
            </w:tcBorders>
            <w:vAlign w:val="top"/>
          </w:tcPr>
          <w:p>
            <w:pPr>
              <w:spacing w:line="371" w:lineRule="auto"/>
              <w:rPr>
                <w:rFonts w:ascii="Arial"/>
                <w:sz w:val="21"/>
              </w:rPr>
            </w:pPr>
          </w:p>
          <w:p>
            <w:pPr>
              <w:pStyle w:val="17"/>
              <w:spacing w:before="65" w:line="232" w:lineRule="auto"/>
              <w:ind w:left="452"/>
            </w:pPr>
            <w:r>
              <w:rPr>
                <w:spacing w:val="6"/>
              </w:rPr>
              <w:t>联系方式</w:t>
            </w:r>
          </w:p>
        </w:tc>
        <w:tc>
          <w:tcPr>
            <w:tcW w:w="1004" w:type="dxa"/>
            <w:vAlign w:val="top"/>
          </w:tcPr>
          <w:p>
            <w:pPr>
              <w:pStyle w:val="17"/>
              <w:spacing w:before="127" w:line="233" w:lineRule="auto"/>
              <w:ind w:left="194"/>
            </w:pPr>
            <w:r>
              <w:rPr>
                <w:spacing w:val="5"/>
              </w:rPr>
              <w:t>联系人</w:t>
            </w:r>
          </w:p>
        </w:tc>
        <w:tc>
          <w:tcPr>
            <w:tcW w:w="2388" w:type="dxa"/>
            <w:gridSpan w:val="2"/>
            <w:vAlign w:val="top"/>
          </w:tcPr>
          <w:p>
            <w:pPr>
              <w:rPr>
                <w:rFonts w:ascii="Arial"/>
                <w:sz w:val="21"/>
              </w:rPr>
            </w:pPr>
          </w:p>
        </w:tc>
        <w:tc>
          <w:tcPr>
            <w:tcW w:w="1305" w:type="dxa"/>
            <w:vAlign w:val="top"/>
          </w:tcPr>
          <w:p>
            <w:pPr>
              <w:pStyle w:val="17"/>
              <w:spacing w:before="126" w:line="232" w:lineRule="auto"/>
              <w:ind w:left="478"/>
            </w:pPr>
            <w:r>
              <w:rPr>
                <w:spacing w:val="-10"/>
              </w:rPr>
              <w:t>电话</w:t>
            </w:r>
          </w:p>
        </w:tc>
        <w:tc>
          <w:tcPr>
            <w:tcW w:w="1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29" w:type="dxa"/>
            <w:vMerge w:val="continue"/>
            <w:tcBorders>
              <w:top w:val="nil"/>
            </w:tcBorders>
            <w:vAlign w:val="top"/>
          </w:tcPr>
          <w:p>
            <w:pPr>
              <w:rPr>
                <w:rFonts w:ascii="Arial"/>
                <w:sz w:val="21"/>
              </w:rPr>
            </w:pPr>
          </w:p>
        </w:tc>
        <w:tc>
          <w:tcPr>
            <w:tcW w:w="1004" w:type="dxa"/>
            <w:vAlign w:val="top"/>
          </w:tcPr>
          <w:p>
            <w:pPr>
              <w:pStyle w:val="17"/>
              <w:spacing w:before="133" w:line="232" w:lineRule="auto"/>
              <w:ind w:left="305"/>
            </w:pPr>
            <w:r>
              <w:t>传真</w:t>
            </w:r>
          </w:p>
        </w:tc>
        <w:tc>
          <w:tcPr>
            <w:tcW w:w="2388" w:type="dxa"/>
            <w:gridSpan w:val="2"/>
            <w:vAlign w:val="top"/>
          </w:tcPr>
          <w:p>
            <w:pPr>
              <w:rPr>
                <w:rFonts w:ascii="Arial"/>
                <w:sz w:val="21"/>
              </w:rPr>
            </w:pPr>
          </w:p>
        </w:tc>
        <w:tc>
          <w:tcPr>
            <w:tcW w:w="1305" w:type="dxa"/>
            <w:vAlign w:val="top"/>
          </w:tcPr>
          <w:p>
            <w:pPr>
              <w:pStyle w:val="17"/>
              <w:spacing w:before="134" w:line="232" w:lineRule="auto"/>
              <w:ind w:left="478"/>
            </w:pPr>
            <w:r>
              <w:rPr>
                <w:spacing w:val="-10"/>
              </w:rPr>
              <w:t>网址</w:t>
            </w:r>
          </w:p>
        </w:tc>
        <w:tc>
          <w:tcPr>
            <w:tcW w:w="1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729" w:type="dxa"/>
            <w:vAlign w:val="top"/>
          </w:tcPr>
          <w:p>
            <w:pPr>
              <w:pStyle w:val="17"/>
              <w:spacing w:before="134" w:line="232" w:lineRule="auto"/>
              <w:ind w:left="455"/>
            </w:pPr>
            <w:r>
              <w:rPr>
                <w:spacing w:val="5"/>
              </w:rPr>
              <w:t>组织结构</w:t>
            </w:r>
          </w:p>
        </w:tc>
        <w:tc>
          <w:tcPr>
            <w:tcW w:w="6298"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729" w:type="dxa"/>
            <w:vAlign w:val="top"/>
          </w:tcPr>
          <w:p>
            <w:pPr>
              <w:pStyle w:val="17"/>
              <w:spacing w:before="129" w:line="232" w:lineRule="auto"/>
              <w:ind w:left="358"/>
            </w:pPr>
            <w:r>
              <w:rPr>
                <w:spacing w:val="5"/>
              </w:rPr>
              <w:t>法定代表人</w:t>
            </w:r>
          </w:p>
        </w:tc>
        <w:tc>
          <w:tcPr>
            <w:tcW w:w="1004" w:type="dxa"/>
            <w:vAlign w:val="top"/>
          </w:tcPr>
          <w:p>
            <w:pPr>
              <w:pStyle w:val="17"/>
              <w:spacing w:before="130" w:line="233" w:lineRule="auto"/>
              <w:ind w:left="302"/>
            </w:pPr>
            <w:r>
              <w:rPr>
                <w:spacing w:val="2"/>
              </w:rPr>
              <w:t>姓名</w:t>
            </w:r>
          </w:p>
        </w:tc>
        <w:tc>
          <w:tcPr>
            <w:tcW w:w="1269" w:type="dxa"/>
            <w:vAlign w:val="top"/>
          </w:tcPr>
          <w:p>
            <w:pPr>
              <w:rPr>
                <w:rFonts w:ascii="Arial"/>
                <w:sz w:val="21"/>
              </w:rPr>
            </w:pPr>
          </w:p>
        </w:tc>
        <w:tc>
          <w:tcPr>
            <w:tcW w:w="1119" w:type="dxa"/>
            <w:vAlign w:val="top"/>
          </w:tcPr>
          <w:p>
            <w:pPr>
              <w:pStyle w:val="17"/>
              <w:spacing w:before="129" w:line="232" w:lineRule="auto"/>
              <w:ind w:left="385"/>
            </w:pPr>
            <w:r>
              <w:rPr>
                <w:spacing w:val="-10"/>
              </w:rPr>
              <w:t>电话</w:t>
            </w:r>
          </w:p>
        </w:tc>
        <w:tc>
          <w:tcPr>
            <w:tcW w:w="290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29" w:type="dxa"/>
            <w:vAlign w:val="top"/>
          </w:tcPr>
          <w:p>
            <w:pPr>
              <w:pStyle w:val="17"/>
              <w:spacing w:before="135" w:line="232" w:lineRule="auto"/>
              <w:ind w:left="458"/>
            </w:pPr>
            <w:r>
              <w:rPr>
                <w:spacing w:val="5"/>
              </w:rPr>
              <w:t>成立时间</w:t>
            </w:r>
          </w:p>
        </w:tc>
        <w:tc>
          <w:tcPr>
            <w:tcW w:w="6298"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729" w:type="dxa"/>
            <w:vAlign w:val="top"/>
          </w:tcPr>
          <w:p>
            <w:pPr>
              <w:pStyle w:val="17"/>
              <w:spacing w:before="33" w:line="232" w:lineRule="auto"/>
              <w:ind w:left="357"/>
            </w:pPr>
            <w:r>
              <w:rPr>
                <w:spacing w:val="5"/>
              </w:rPr>
              <w:t>营业执照号</w:t>
            </w:r>
          </w:p>
        </w:tc>
        <w:tc>
          <w:tcPr>
            <w:tcW w:w="6298"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729" w:type="dxa"/>
            <w:vAlign w:val="top"/>
          </w:tcPr>
          <w:p>
            <w:pPr>
              <w:pStyle w:val="17"/>
              <w:spacing w:before="140" w:line="232" w:lineRule="auto"/>
              <w:ind w:left="460"/>
            </w:pPr>
            <w:r>
              <w:rPr>
                <w:spacing w:val="4"/>
              </w:rPr>
              <w:t>注册资金</w:t>
            </w:r>
          </w:p>
        </w:tc>
        <w:tc>
          <w:tcPr>
            <w:tcW w:w="6298"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729" w:type="dxa"/>
            <w:vAlign w:val="top"/>
          </w:tcPr>
          <w:p>
            <w:pPr>
              <w:pStyle w:val="17"/>
              <w:spacing w:before="141" w:line="229" w:lineRule="auto"/>
              <w:ind w:left="140"/>
            </w:pPr>
            <w:r>
              <w:rPr>
                <w:spacing w:val="7"/>
              </w:rPr>
              <w:t>开户银行及账号</w:t>
            </w:r>
          </w:p>
        </w:tc>
        <w:tc>
          <w:tcPr>
            <w:tcW w:w="6298"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729" w:type="dxa"/>
            <w:vAlign w:val="top"/>
          </w:tcPr>
          <w:p>
            <w:pPr>
              <w:pStyle w:val="17"/>
              <w:spacing w:before="218" w:line="232" w:lineRule="auto"/>
              <w:ind w:left="245"/>
            </w:pPr>
            <w:r>
              <w:rPr>
                <w:spacing w:val="7"/>
              </w:rPr>
              <w:t>经营范围备注</w:t>
            </w:r>
          </w:p>
        </w:tc>
        <w:tc>
          <w:tcPr>
            <w:tcW w:w="6298" w:type="dxa"/>
            <w:gridSpan w:val="5"/>
            <w:vAlign w:val="top"/>
          </w:tcPr>
          <w:p>
            <w:pPr>
              <w:rPr>
                <w:rFonts w:ascii="Arial"/>
                <w:sz w:val="21"/>
              </w:rPr>
            </w:pPr>
          </w:p>
        </w:tc>
      </w:tr>
    </w:tbl>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7" w:lineRule="auto"/>
      </w:pPr>
    </w:p>
    <w:p>
      <w:pPr>
        <w:pStyle w:val="6"/>
        <w:spacing w:line="247" w:lineRule="auto"/>
      </w:pPr>
    </w:p>
    <w:p>
      <w:pPr>
        <w:pStyle w:val="6"/>
        <w:spacing w:line="247" w:lineRule="auto"/>
      </w:pPr>
    </w:p>
    <w:p>
      <w:pPr>
        <w:spacing w:before="65" w:line="503" w:lineRule="auto"/>
        <w:ind w:left="1879"/>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单位名称</w:t>
      </w:r>
      <w:r>
        <w:rPr>
          <w:rFonts w:ascii="仿宋" w:hAnsi="仿宋" w:eastAsia="仿宋" w:cs="仿宋"/>
          <w:spacing w:val="-3"/>
          <w:sz w:val="20"/>
          <w:szCs w:val="20"/>
        </w:rPr>
        <w:t>：</w:t>
      </w:r>
      <w:r>
        <w:rPr>
          <w:rFonts w:ascii="仿宋" w:hAnsi="仿宋" w:eastAsia="仿宋" w:cs="仿宋"/>
          <w:spacing w:val="4"/>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10"/>
          <w:sz w:val="20"/>
          <w:szCs w:val="20"/>
        </w:rPr>
        <w:t>盖单位电子印章）</w:t>
      </w:r>
    </w:p>
    <w:p>
      <w:pPr>
        <w:spacing w:line="230" w:lineRule="auto"/>
        <w:ind w:left="836"/>
        <w:rPr>
          <w:rFonts w:ascii="仿宋" w:hAnsi="仿宋" w:eastAsia="仿宋" w:cs="仿宋"/>
          <w:sz w:val="20"/>
          <w:szCs w:val="20"/>
        </w:rPr>
      </w:pPr>
      <w:r>
        <w:rPr>
          <w:rFonts w:ascii="仿宋" w:hAnsi="仿宋" w:eastAsia="仿宋" w:cs="仿宋"/>
          <w:spacing w:val="10"/>
          <w:sz w:val="20"/>
          <w:szCs w:val="20"/>
        </w:rPr>
        <w:t>法定代表人或其委托代理人</w:t>
      </w:r>
      <w:r>
        <w:rPr>
          <w:rFonts w:ascii="仿宋" w:hAnsi="仿宋" w:eastAsia="仿宋" w:cs="仿宋"/>
          <w:spacing w:val="-4"/>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签字或加盖电子</w:t>
      </w:r>
      <w:r>
        <w:rPr>
          <w:rFonts w:ascii="仿宋" w:hAnsi="仿宋" w:eastAsia="仿宋" w:cs="仿宋"/>
          <w:spacing w:val="9"/>
          <w:sz w:val="20"/>
          <w:szCs w:val="20"/>
        </w:rPr>
        <w:t>签名章）</w:t>
      </w:r>
    </w:p>
    <w:p>
      <w:pPr>
        <w:pStyle w:val="6"/>
        <w:spacing w:line="368" w:lineRule="auto"/>
      </w:pPr>
    </w:p>
    <w:p>
      <w:pPr>
        <w:spacing w:before="66" w:line="231" w:lineRule="auto"/>
        <w:ind w:left="4233"/>
        <w:rPr>
          <w:rFonts w:ascii="仿宋" w:hAnsi="仿宋" w:eastAsia="仿宋" w:cs="仿宋"/>
          <w:sz w:val="20"/>
          <w:szCs w:val="20"/>
        </w:rPr>
      </w:pPr>
      <w:r>
        <w:rPr>
          <w:rFonts w:ascii="仿宋" w:hAnsi="仿宋" w:eastAsia="仿宋" w:cs="仿宋"/>
          <w:spacing w:val="-12"/>
          <w:sz w:val="20"/>
          <w:szCs w:val="20"/>
        </w:rPr>
        <w:t>日</w:t>
      </w:r>
      <w:r>
        <w:rPr>
          <w:rFonts w:ascii="仿宋" w:hAnsi="仿宋" w:eastAsia="仿宋" w:cs="仿宋"/>
          <w:spacing w:val="14"/>
          <w:sz w:val="20"/>
          <w:szCs w:val="20"/>
        </w:rPr>
        <w:t xml:space="preserve">  </w:t>
      </w:r>
      <w:r>
        <w:rPr>
          <w:rFonts w:ascii="仿宋" w:hAnsi="仿宋" w:eastAsia="仿宋" w:cs="仿宋"/>
          <w:spacing w:val="-12"/>
          <w:sz w:val="20"/>
          <w:szCs w:val="20"/>
        </w:rPr>
        <w:t>期：</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12"/>
          <w:sz w:val="20"/>
          <w:szCs w:val="20"/>
        </w:rPr>
        <w:t>年</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12"/>
          <w:sz w:val="20"/>
          <w:szCs w:val="20"/>
        </w:rPr>
        <w:t>月</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12"/>
          <w:sz w:val="20"/>
          <w:szCs w:val="20"/>
        </w:rPr>
        <w:t>日</w:t>
      </w:r>
    </w:p>
    <w:p>
      <w:pPr>
        <w:spacing w:line="231" w:lineRule="auto"/>
        <w:rPr>
          <w:rFonts w:ascii="仿宋" w:hAnsi="仿宋" w:eastAsia="仿宋" w:cs="仿宋"/>
          <w:sz w:val="20"/>
          <w:szCs w:val="20"/>
        </w:rPr>
        <w:sectPr>
          <w:footerReference r:id="rId30" w:type="default"/>
          <w:pgSz w:w="11900" w:h="16839"/>
          <w:pgMar w:top="1424" w:right="1785" w:bottom="717" w:left="1673" w:header="0" w:footer="555" w:gutter="0"/>
          <w:pgNumType w:fmt="decimal"/>
          <w:cols w:space="720" w:num="1"/>
        </w:sectPr>
      </w:pPr>
    </w:p>
    <w:p>
      <w:pPr>
        <w:spacing w:before="42" w:line="230" w:lineRule="auto"/>
        <w:ind w:left="3570"/>
        <w:outlineLvl w:val="2"/>
        <w:rPr>
          <w:rFonts w:ascii="仿宋" w:hAnsi="仿宋" w:eastAsia="仿宋" w:cs="仿宋"/>
          <w:sz w:val="20"/>
          <w:szCs w:val="20"/>
        </w:rPr>
      </w:pPr>
      <w:r>
        <w:rPr>
          <w:rFonts w:ascii="仿宋" w:hAnsi="仿宋" w:eastAsia="仿宋" w:cs="仿宋"/>
          <w:spacing w:val="7"/>
          <w:sz w:val="20"/>
          <w:szCs w:val="20"/>
        </w:rPr>
        <w:t>（二）企业信息</w:t>
      </w:r>
    </w:p>
    <w:p>
      <w:pPr>
        <w:spacing w:line="129" w:lineRule="exact"/>
      </w:pPr>
    </w:p>
    <w:tbl>
      <w:tblPr>
        <w:tblStyle w:val="16"/>
        <w:tblW w:w="8820" w:type="dxa"/>
        <w:tblInd w:w="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7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8820" w:type="dxa"/>
            <w:gridSpan w:val="2"/>
            <w:vAlign w:val="top"/>
          </w:tcPr>
          <w:p>
            <w:pPr>
              <w:pStyle w:val="17"/>
              <w:spacing w:before="43" w:line="225" w:lineRule="auto"/>
              <w:ind w:left="3790"/>
            </w:pPr>
            <w:r>
              <w:rPr>
                <w:spacing w:val="7"/>
              </w:rPr>
              <w:t>企业信息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8" w:type="dxa"/>
            <w:vAlign w:val="top"/>
          </w:tcPr>
          <w:p>
            <w:pPr>
              <w:pStyle w:val="17"/>
              <w:spacing w:before="67" w:line="231" w:lineRule="auto"/>
              <w:ind w:left="225"/>
            </w:pPr>
            <w:r>
              <w:rPr>
                <w:spacing w:val="2"/>
              </w:rPr>
              <w:t>序号</w:t>
            </w:r>
          </w:p>
        </w:tc>
        <w:tc>
          <w:tcPr>
            <w:tcW w:w="7962" w:type="dxa"/>
            <w:vAlign w:val="top"/>
          </w:tcPr>
          <w:p>
            <w:pPr>
              <w:pStyle w:val="17"/>
              <w:spacing w:before="67" w:line="229" w:lineRule="auto"/>
              <w:ind w:left="3367"/>
            </w:pPr>
            <w:r>
              <w:rPr>
                <w:rFonts w:hint="eastAsia"/>
                <w:spacing w:val="5"/>
                <w:lang w:val="en-US" w:eastAsia="zh-CN"/>
              </w:rPr>
              <w:t>材料</w:t>
            </w:r>
            <w:r>
              <w:rPr>
                <w:spacing w:val="5"/>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58" w:type="dxa"/>
            <w:vAlign w:val="top"/>
          </w:tcPr>
          <w:p>
            <w:pPr>
              <w:pStyle w:val="17"/>
              <w:spacing w:before="67" w:line="182" w:lineRule="auto"/>
              <w:ind w:left="393"/>
            </w:pPr>
            <w:r>
              <w:t>1</w:t>
            </w:r>
          </w:p>
        </w:tc>
        <w:tc>
          <w:tcPr>
            <w:tcW w:w="796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8" w:type="dxa"/>
            <w:vAlign w:val="top"/>
          </w:tcPr>
          <w:p>
            <w:pPr>
              <w:pStyle w:val="17"/>
              <w:spacing w:before="86" w:line="186" w:lineRule="auto"/>
              <w:ind w:left="380"/>
            </w:pPr>
            <w:r>
              <w:t>2</w:t>
            </w:r>
          </w:p>
        </w:tc>
        <w:tc>
          <w:tcPr>
            <w:tcW w:w="7962" w:type="dxa"/>
            <w:vAlign w:val="top"/>
          </w:tcPr>
          <w:p>
            <w:pPr>
              <w:rPr>
                <w:rFonts w:ascii="Arial"/>
                <w:sz w:val="21"/>
              </w:rPr>
            </w:pPr>
          </w:p>
        </w:tc>
      </w:tr>
    </w:tbl>
    <w:p>
      <w:pPr>
        <w:spacing w:before="304" w:line="229" w:lineRule="auto"/>
        <w:ind w:left="8"/>
        <w:rPr>
          <w:rFonts w:ascii="仿宋" w:hAnsi="仿宋" w:eastAsia="仿宋" w:cs="仿宋"/>
          <w:sz w:val="20"/>
          <w:szCs w:val="20"/>
        </w:rPr>
      </w:pPr>
      <w:r>
        <w:rPr>
          <w:rFonts w:ascii="仿宋" w:hAnsi="仿宋" w:eastAsia="仿宋" w:cs="仿宋"/>
          <w:spacing w:val="9"/>
          <w:sz w:val="20"/>
          <w:szCs w:val="20"/>
        </w:rPr>
        <w:t>注：此处附营业执照副本原件彩色扫描件及按资格要求的</w:t>
      </w:r>
      <w:r>
        <w:rPr>
          <w:rFonts w:hint="eastAsia" w:ascii="仿宋" w:hAnsi="仿宋" w:eastAsia="仿宋" w:cs="仿宋"/>
          <w:spacing w:val="9"/>
          <w:sz w:val="20"/>
          <w:szCs w:val="20"/>
          <w:lang w:val="en-US" w:eastAsia="zh-CN"/>
        </w:rPr>
        <w:t>材料</w:t>
      </w:r>
      <w:r>
        <w:rPr>
          <w:rFonts w:ascii="仿宋" w:hAnsi="仿宋" w:eastAsia="仿宋" w:cs="仿宋"/>
          <w:spacing w:val="9"/>
          <w:sz w:val="20"/>
          <w:szCs w:val="20"/>
        </w:rPr>
        <w:t>附相关证明材料（扫</w:t>
      </w:r>
      <w:r>
        <w:rPr>
          <w:rFonts w:ascii="仿宋" w:hAnsi="仿宋" w:eastAsia="仿宋" w:cs="仿宋"/>
          <w:spacing w:val="8"/>
          <w:sz w:val="20"/>
          <w:szCs w:val="20"/>
        </w:rPr>
        <w:t>描件）。</w:t>
      </w:r>
    </w:p>
    <w:p>
      <w:pPr>
        <w:spacing w:before="160" w:line="231" w:lineRule="auto"/>
        <w:ind w:left="3361"/>
        <w:rPr>
          <w:rFonts w:ascii="仿宋" w:hAnsi="仿宋" w:eastAsia="仿宋" w:cs="仿宋"/>
          <w:sz w:val="20"/>
          <w:szCs w:val="20"/>
        </w:rPr>
      </w:pPr>
      <w:r>
        <w:rPr>
          <w:rFonts w:ascii="仿宋" w:hAnsi="仿宋" w:eastAsia="仿宋" w:cs="仿宋"/>
          <w:spacing w:val="8"/>
          <w:sz w:val="20"/>
          <w:szCs w:val="20"/>
        </w:rPr>
        <w:t>（三）</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资格声明书</w:t>
      </w:r>
    </w:p>
    <w:p>
      <w:pPr>
        <w:spacing w:before="23" w:line="231" w:lineRule="auto"/>
        <w:ind w:left="4"/>
        <w:rPr>
          <w:rFonts w:hint="eastAsia" w:ascii="仿宋" w:hAnsi="仿宋" w:eastAsia="仿宋" w:cs="仿宋"/>
          <w:sz w:val="20"/>
          <w:szCs w:val="20"/>
          <w:lang w:eastAsia="zh-CN"/>
        </w:rPr>
      </w:pPr>
      <w:r>
        <w:rPr>
          <w:rFonts w:ascii="仿宋" w:hAnsi="仿宋" w:eastAsia="仿宋" w:cs="仿宋"/>
          <w:spacing w:val="8"/>
          <w:sz w:val="20"/>
          <w:szCs w:val="20"/>
        </w:rPr>
        <w:t>致：</w:t>
      </w:r>
      <w:r>
        <w:rPr>
          <w:rFonts w:hint="eastAsia" w:ascii="仿宋" w:hAnsi="仿宋" w:eastAsia="仿宋" w:cs="仿宋"/>
          <w:spacing w:val="8"/>
          <w:sz w:val="20"/>
          <w:szCs w:val="20"/>
          <w:u w:val="single" w:color="auto"/>
          <w:lang w:eastAsia="zh-CN"/>
        </w:rPr>
        <w:t>采购人</w:t>
      </w:r>
      <w:r>
        <w:rPr>
          <w:rFonts w:ascii="仿宋" w:hAnsi="仿宋" w:eastAsia="仿宋" w:cs="仿宋"/>
          <w:spacing w:val="8"/>
          <w:sz w:val="20"/>
          <w:szCs w:val="20"/>
          <w:u w:val="single" w:color="auto"/>
        </w:rPr>
        <w:t>或</w:t>
      </w:r>
      <w:r>
        <w:rPr>
          <w:rFonts w:hint="eastAsia" w:ascii="仿宋" w:hAnsi="仿宋" w:eastAsia="仿宋" w:cs="仿宋"/>
          <w:spacing w:val="8"/>
          <w:sz w:val="20"/>
          <w:szCs w:val="20"/>
          <w:u w:val="single" w:color="auto"/>
          <w:lang w:eastAsia="zh-CN"/>
        </w:rPr>
        <w:t>采购代理机构</w:t>
      </w:r>
    </w:p>
    <w:p>
      <w:pPr>
        <w:spacing w:before="157" w:line="228" w:lineRule="auto"/>
        <w:ind w:left="423"/>
        <w:rPr>
          <w:rFonts w:ascii="仿宋" w:hAnsi="仿宋" w:eastAsia="仿宋" w:cs="仿宋"/>
          <w:sz w:val="20"/>
          <w:szCs w:val="20"/>
        </w:rPr>
      </w:pPr>
      <w:r>
        <w:rPr>
          <w:rFonts w:ascii="仿宋" w:hAnsi="仿宋" w:eastAsia="仿宋" w:cs="仿宋"/>
          <w:spacing w:val="8"/>
          <w:sz w:val="20"/>
          <w:szCs w:val="20"/>
        </w:rPr>
        <w:t>在参与本次项目招标过程中，我单位承诺：</w:t>
      </w:r>
    </w:p>
    <w:p>
      <w:pPr>
        <w:spacing w:before="161" w:line="230" w:lineRule="auto"/>
        <w:ind w:left="419"/>
        <w:rPr>
          <w:rFonts w:ascii="仿宋" w:hAnsi="仿宋" w:eastAsia="仿宋" w:cs="仿宋"/>
          <w:sz w:val="20"/>
          <w:szCs w:val="20"/>
        </w:rPr>
      </w:pPr>
      <w:r>
        <w:rPr>
          <w:rFonts w:ascii="仿宋" w:hAnsi="仿宋" w:eastAsia="仿宋" w:cs="仿宋"/>
          <w:spacing w:val="8"/>
          <w:sz w:val="20"/>
          <w:szCs w:val="20"/>
        </w:rPr>
        <w:t>（</w:t>
      </w:r>
      <w:r>
        <w:rPr>
          <w:rFonts w:hint="eastAsia" w:ascii="仿宋" w:hAnsi="仿宋" w:eastAsia="仿宋" w:cs="仿宋"/>
          <w:spacing w:val="8"/>
          <w:sz w:val="20"/>
          <w:szCs w:val="20"/>
          <w:lang w:val="en-US" w:eastAsia="zh-CN"/>
        </w:rPr>
        <w:t>1</w:t>
      </w:r>
      <w:r>
        <w:rPr>
          <w:rFonts w:ascii="仿宋" w:hAnsi="仿宋" w:eastAsia="仿宋" w:cs="仿宋"/>
          <w:spacing w:val="8"/>
          <w:sz w:val="20"/>
          <w:szCs w:val="20"/>
        </w:rPr>
        <w:t>） 具有良好的商业信誉和健全的财务会计</w:t>
      </w:r>
      <w:r>
        <w:rPr>
          <w:rFonts w:ascii="仿宋" w:hAnsi="仿宋" w:eastAsia="仿宋" w:cs="仿宋"/>
          <w:spacing w:val="7"/>
          <w:sz w:val="20"/>
          <w:szCs w:val="20"/>
        </w:rPr>
        <w:t>制度；</w:t>
      </w:r>
    </w:p>
    <w:p>
      <w:pPr>
        <w:spacing w:before="160" w:line="229" w:lineRule="auto"/>
        <w:ind w:left="419"/>
        <w:rPr>
          <w:rFonts w:ascii="仿宋" w:hAnsi="仿宋" w:eastAsia="仿宋" w:cs="仿宋"/>
          <w:sz w:val="20"/>
          <w:szCs w:val="20"/>
        </w:rPr>
      </w:pPr>
      <w:r>
        <w:rPr>
          <w:rFonts w:ascii="仿宋" w:hAnsi="仿宋" w:eastAsia="仿宋" w:cs="仿宋"/>
          <w:spacing w:val="8"/>
          <w:sz w:val="20"/>
          <w:szCs w:val="20"/>
        </w:rPr>
        <w:t>（</w:t>
      </w:r>
      <w:r>
        <w:rPr>
          <w:rFonts w:hint="eastAsia" w:ascii="仿宋" w:hAnsi="仿宋" w:eastAsia="仿宋" w:cs="仿宋"/>
          <w:spacing w:val="8"/>
          <w:sz w:val="20"/>
          <w:szCs w:val="20"/>
          <w:lang w:val="en-US" w:eastAsia="zh-CN"/>
        </w:rPr>
        <w:t>2</w:t>
      </w:r>
      <w:r>
        <w:rPr>
          <w:rFonts w:ascii="仿宋" w:hAnsi="仿宋" w:eastAsia="仿宋" w:cs="仿宋"/>
          <w:spacing w:val="8"/>
          <w:sz w:val="20"/>
          <w:szCs w:val="20"/>
        </w:rPr>
        <w:t>） 具有履行合同所必需的设备和专业技术</w:t>
      </w:r>
      <w:r>
        <w:rPr>
          <w:rFonts w:ascii="仿宋" w:hAnsi="仿宋" w:eastAsia="仿宋" w:cs="仿宋"/>
          <w:spacing w:val="7"/>
          <w:sz w:val="20"/>
          <w:szCs w:val="20"/>
        </w:rPr>
        <w:t>能力；</w:t>
      </w:r>
    </w:p>
    <w:p>
      <w:pPr>
        <w:spacing w:before="159" w:line="229" w:lineRule="auto"/>
        <w:ind w:left="419"/>
        <w:rPr>
          <w:rFonts w:ascii="仿宋" w:hAnsi="仿宋" w:eastAsia="仿宋" w:cs="仿宋"/>
          <w:sz w:val="20"/>
          <w:szCs w:val="20"/>
        </w:rPr>
      </w:pPr>
      <w:r>
        <w:rPr>
          <w:rFonts w:ascii="仿宋" w:hAnsi="仿宋" w:eastAsia="仿宋" w:cs="仿宋"/>
          <w:spacing w:val="8"/>
          <w:sz w:val="20"/>
          <w:szCs w:val="20"/>
        </w:rPr>
        <w:t>（</w:t>
      </w:r>
      <w:r>
        <w:rPr>
          <w:rFonts w:hint="eastAsia" w:ascii="仿宋" w:hAnsi="仿宋" w:eastAsia="仿宋" w:cs="仿宋"/>
          <w:spacing w:val="8"/>
          <w:sz w:val="20"/>
          <w:szCs w:val="20"/>
          <w:lang w:val="en-US" w:eastAsia="zh-CN"/>
        </w:rPr>
        <w:t>3</w:t>
      </w:r>
      <w:r>
        <w:rPr>
          <w:rFonts w:ascii="仿宋" w:hAnsi="仿宋" w:eastAsia="仿宋" w:cs="仿宋"/>
          <w:spacing w:val="8"/>
          <w:sz w:val="20"/>
          <w:szCs w:val="20"/>
        </w:rPr>
        <w:t>） 有依法缴纳税收和社会保障资金的良好</w:t>
      </w:r>
      <w:r>
        <w:rPr>
          <w:rFonts w:ascii="仿宋" w:hAnsi="仿宋" w:eastAsia="仿宋" w:cs="仿宋"/>
          <w:spacing w:val="7"/>
          <w:sz w:val="20"/>
          <w:szCs w:val="20"/>
        </w:rPr>
        <w:t>记录；</w:t>
      </w:r>
    </w:p>
    <w:p>
      <w:pPr>
        <w:spacing w:before="159" w:line="378" w:lineRule="auto"/>
        <w:ind w:left="1134" w:right="51" w:hanging="715"/>
        <w:rPr>
          <w:rFonts w:ascii="仿宋" w:hAnsi="仿宋" w:eastAsia="仿宋" w:cs="仿宋"/>
          <w:sz w:val="20"/>
          <w:szCs w:val="20"/>
        </w:rPr>
      </w:pPr>
      <w:r>
        <w:rPr>
          <w:rFonts w:ascii="仿宋" w:hAnsi="仿宋" w:eastAsia="仿宋" w:cs="仿宋"/>
          <w:spacing w:val="7"/>
          <w:sz w:val="20"/>
          <w:szCs w:val="20"/>
        </w:rPr>
        <w:t>（</w:t>
      </w:r>
      <w:r>
        <w:rPr>
          <w:rFonts w:hint="eastAsia" w:ascii="仿宋" w:hAnsi="仿宋" w:eastAsia="仿宋" w:cs="仿宋"/>
          <w:spacing w:val="7"/>
          <w:sz w:val="20"/>
          <w:szCs w:val="20"/>
          <w:lang w:val="en-US" w:eastAsia="zh-CN"/>
        </w:rPr>
        <w:t>4</w:t>
      </w:r>
      <w:r>
        <w:rPr>
          <w:rFonts w:ascii="仿宋" w:hAnsi="仿宋" w:eastAsia="仿宋" w:cs="仿宋"/>
          <w:spacing w:val="7"/>
          <w:sz w:val="20"/>
          <w:szCs w:val="20"/>
        </w:rPr>
        <w:t>） 参加政府采购活动前三年内，在经营活动中没有重大违法记录（</w:t>
      </w:r>
      <w:r>
        <w:rPr>
          <w:rFonts w:ascii="仿宋" w:hAnsi="仿宋" w:eastAsia="仿宋" w:cs="仿宋"/>
          <w:spacing w:val="6"/>
          <w:sz w:val="20"/>
          <w:szCs w:val="20"/>
        </w:rPr>
        <w:t>重大违法记录指因违法</w:t>
      </w:r>
      <w:r>
        <w:rPr>
          <w:rFonts w:ascii="仿宋" w:hAnsi="仿宋" w:eastAsia="仿宋" w:cs="仿宋"/>
          <w:sz w:val="20"/>
          <w:szCs w:val="20"/>
        </w:rPr>
        <w:t xml:space="preserve"> </w:t>
      </w:r>
      <w:r>
        <w:rPr>
          <w:rFonts w:ascii="仿宋" w:hAnsi="仿宋" w:eastAsia="仿宋" w:cs="仿宋"/>
          <w:spacing w:val="3"/>
          <w:sz w:val="20"/>
          <w:szCs w:val="20"/>
        </w:rPr>
        <w:t>经营受到刑事处罚或者责令停产停业、吊销许可证或者执照、较大数额罚款等行政处罚，</w:t>
      </w:r>
    </w:p>
    <w:p>
      <w:pPr>
        <w:spacing w:before="1" w:line="227" w:lineRule="auto"/>
        <w:ind w:left="1140"/>
        <w:rPr>
          <w:rFonts w:ascii="仿宋" w:hAnsi="仿宋" w:eastAsia="仿宋" w:cs="仿宋"/>
          <w:sz w:val="20"/>
          <w:szCs w:val="20"/>
        </w:rPr>
      </w:pPr>
      <w:r>
        <w:rPr>
          <w:rFonts w:ascii="仿宋" w:hAnsi="仿宋" w:eastAsia="仿宋" w:cs="仿宋"/>
          <w:spacing w:val="9"/>
          <w:sz w:val="20"/>
          <w:szCs w:val="20"/>
        </w:rPr>
        <w:t>不包括因违法经营被禁止在一定期限内参加政府采购活动，但期限已经届满的情形</w:t>
      </w:r>
      <w:r>
        <w:rPr>
          <w:rFonts w:ascii="仿宋" w:hAnsi="仿宋" w:eastAsia="仿宋" w:cs="仿宋"/>
          <w:spacing w:val="6"/>
          <w:sz w:val="20"/>
          <w:szCs w:val="20"/>
        </w:rPr>
        <w:t>）；</w:t>
      </w:r>
    </w:p>
    <w:p>
      <w:pPr>
        <w:spacing w:before="161" w:line="408" w:lineRule="exact"/>
        <w:ind w:left="419"/>
        <w:rPr>
          <w:rFonts w:ascii="仿宋" w:hAnsi="仿宋" w:eastAsia="仿宋" w:cs="仿宋"/>
          <w:sz w:val="20"/>
          <w:szCs w:val="20"/>
        </w:rPr>
      </w:pPr>
      <w:r>
        <w:rPr>
          <w:rFonts w:ascii="仿宋" w:hAnsi="仿宋" w:eastAsia="仿宋" w:cs="仿宋"/>
          <w:spacing w:val="7"/>
          <w:position w:val="15"/>
          <w:sz w:val="20"/>
          <w:szCs w:val="20"/>
        </w:rPr>
        <w:t>（</w:t>
      </w:r>
      <w:r>
        <w:rPr>
          <w:rFonts w:hint="eastAsia" w:ascii="仿宋" w:hAnsi="仿宋" w:eastAsia="仿宋" w:cs="仿宋"/>
          <w:spacing w:val="7"/>
          <w:position w:val="15"/>
          <w:sz w:val="20"/>
          <w:szCs w:val="20"/>
          <w:lang w:val="en-US" w:eastAsia="zh-CN"/>
        </w:rPr>
        <w:t>5</w:t>
      </w:r>
      <w:r>
        <w:rPr>
          <w:rFonts w:ascii="仿宋" w:hAnsi="仿宋" w:eastAsia="仿宋" w:cs="仿宋"/>
          <w:spacing w:val="7"/>
          <w:position w:val="15"/>
          <w:sz w:val="20"/>
          <w:szCs w:val="20"/>
        </w:rPr>
        <w:t>） 我单位不属于政府采购法律、行政法规规定的公益一类事业单位、或使</w:t>
      </w:r>
      <w:r>
        <w:rPr>
          <w:rFonts w:ascii="仿宋" w:hAnsi="仿宋" w:eastAsia="仿宋" w:cs="仿宋"/>
          <w:spacing w:val="6"/>
          <w:position w:val="15"/>
          <w:sz w:val="20"/>
          <w:szCs w:val="20"/>
        </w:rPr>
        <w:t>用事业编制且由</w:t>
      </w:r>
    </w:p>
    <w:p>
      <w:pPr>
        <w:spacing w:before="1" w:line="229" w:lineRule="auto"/>
        <w:ind w:left="1137"/>
        <w:rPr>
          <w:rFonts w:ascii="仿宋" w:hAnsi="仿宋" w:eastAsia="仿宋" w:cs="仿宋"/>
          <w:sz w:val="20"/>
          <w:szCs w:val="20"/>
        </w:rPr>
      </w:pPr>
      <w:r>
        <w:rPr>
          <w:rFonts w:ascii="仿宋" w:hAnsi="仿宋" w:eastAsia="仿宋" w:cs="仿宋"/>
          <w:spacing w:val="9"/>
          <w:sz w:val="20"/>
          <w:szCs w:val="20"/>
        </w:rPr>
        <w:t>财政拨款保障的群团组织（仅适用于政府购买服务项目</w:t>
      </w:r>
      <w:r>
        <w:rPr>
          <w:rFonts w:ascii="仿宋" w:hAnsi="仿宋" w:eastAsia="仿宋" w:cs="仿宋"/>
          <w:spacing w:val="2"/>
          <w:sz w:val="20"/>
          <w:szCs w:val="20"/>
        </w:rPr>
        <w:t>）；</w:t>
      </w:r>
    </w:p>
    <w:p>
      <w:pPr>
        <w:spacing w:before="162" w:line="408" w:lineRule="exact"/>
        <w:ind w:right="15"/>
        <w:jc w:val="right"/>
        <w:rPr>
          <w:rFonts w:ascii="仿宋" w:hAnsi="仿宋" w:eastAsia="仿宋" w:cs="仿宋"/>
          <w:sz w:val="20"/>
          <w:szCs w:val="20"/>
        </w:rPr>
      </w:pPr>
      <w:r>
        <w:rPr>
          <w:rFonts w:ascii="仿宋" w:hAnsi="仿宋" w:eastAsia="仿宋" w:cs="仿宋"/>
          <w:spacing w:val="4"/>
          <w:position w:val="15"/>
          <w:sz w:val="20"/>
          <w:szCs w:val="20"/>
        </w:rPr>
        <w:t>（</w:t>
      </w:r>
      <w:r>
        <w:rPr>
          <w:rFonts w:hint="eastAsia" w:ascii="仿宋" w:hAnsi="仿宋" w:eastAsia="仿宋" w:cs="仿宋"/>
          <w:spacing w:val="4"/>
          <w:position w:val="15"/>
          <w:sz w:val="20"/>
          <w:szCs w:val="20"/>
          <w:lang w:val="en-US" w:eastAsia="zh-CN"/>
        </w:rPr>
        <w:t>6</w:t>
      </w:r>
      <w:r>
        <w:rPr>
          <w:rFonts w:ascii="仿宋" w:hAnsi="仿宋" w:eastAsia="仿宋" w:cs="仿宋"/>
          <w:spacing w:val="4"/>
          <w:position w:val="15"/>
          <w:sz w:val="20"/>
          <w:szCs w:val="20"/>
        </w:rPr>
        <w:t>） 我单位不存在为采购项目提供整体设计、规范编制或者项目管理、监理、检测等服务后，</w:t>
      </w:r>
    </w:p>
    <w:p>
      <w:pPr>
        <w:spacing w:line="229" w:lineRule="auto"/>
        <w:ind w:left="1137"/>
        <w:rPr>
          <w:rFonts w:ascii="仿宋" w:hAnsi="仿宋" w:eastAsia="仿宋" w:cs="仿宋"/>
          <w:sz w:val="20"/>
          <w:szCs w:val="20"/>
        </w:rPr>
      </w:pPr>
      <w:r>
        <w:rPr>
          <w:rFonts w:ascii="仿宋" w:hAnsi="仿宋" w:eastAsia="仿宋" w:cs="仿宋"/>
          <w:spacing w:val="9"/>
          <w:sz w:val="20"/>
          <w:szCs w:val="20"/>
        </w:rPr>
        <w:t>再参加该采购项目的其他采购活动的情形（单一来源采购项目除外</w:t>
      </w:r>
      <w:r>
        <w:rPr>
          <w:rFonts w:ascii="仿宋" w:hAnsi="仿宋" w:eastAsia="仿宋" w:cs="仿宋"/>
          <w:spacing w:val="5"/>
          <w:sz w:val="20"/>
          <w:szCs w:val="20"/>
        </w:rPr>
        <w:t>）；</w:t>
      </w:r>
    </w:p>
    <w:p>
      <w:pPr>
        <w:spacing w:before="160" w:line="408" w:lineRule="exact"/>
        <w:ind w:left="419"/>
        <w:rPr>
          <w:rFonts w:ascii="仿宋" w:hAnsi="仿宋" w:eastAsia="仿宋" w:cs="仿宋"/>
          <w:sz w:val="20"/>
          <w:szCs w:val="20"/>
        </w:rPr>
      </w:pPr>
      <w:r>
        <w:rPr>
          <w:rFonts w:ascii="仿宋" w:hAnsi="仿宋" w:eastAsia="仿宋" w:cs="仿宋"/>
          <w:spacing w:val="6"/>
          <w:position w:val="15"/>
          <w:sz w:val="20"/>
          <w:szCs w:val="20"/>
        </w:rPr>
        <w:t>（</w:t>
      </w:r>
      <w:r>
        <w:rPr>
          <w:rFonts w:hint="eastAsia" w:ascii="仿宋" w:hAnsi="仿宋" w:eastAsia="仿宋" w:cs="仿宋"/>
          <w:spacing w:val="6"/>
          <w:position w:val="15"/>
          <w:sz w:val="20"/>
          <w:szCs w:val="20"/>
          <w:lang w:val="en-US" w:eastAsia="zh-CN"/>
        </w:rPr>
        <w:t>7</w:t>
      </w:r>
      <w:r>
        <w:rPr>
          <w:rFonts w:ascii="仿宋" w:hAnsi="仿宋" w:eastAsia="仿宋" w:cs="仿宋"/>
          <w:spacing w:val="6"/>
          <w:position w:val="15"/>
          <w:sz w:val="20"/>
          <w:szCs w:val="20"/>
        </w:rPr>
        <w:t>） 与我单位存在“单位负责人为同一人或者存在直接控股、管理关系</w:t>
      </w:r>
      <w:r>
        <w:rPr>
          <w:rFonts w:ascii="仿宋" w:hAnsi="仿宋" w:eastAsia="仿宋" w:cs="仿宋"/>
          <w:spacing w:val="-68"/>
          <w:position w:val="15"/>
          <w:sz w:val="20"/>
          <w:szCs w:val="20"/>
        </w:rPr>
        <w:t xml:space="preserve"> </w:t>
      </w:r>
      <w:r>
        <w:rPr>
          <w:rFonts w:ascii="仿宋" w:hAnsi="仿宋" w:eastAsia="仿宋" w:cs="仿宋"/>
          <w:spacing w:val="6"/>
          <w:position w:val="15"/>
          <w:sz w:val="20"/>
          <w:szCs w:val="20"/>
        </w:rPr>
        <w:t>”的其他法人单位信</w:t>
      </w:r>
    </w:p>
    <w:p>
      <w:pPr>
        <w:spacing w:before="1" w:line="230" w:lineRule="auto"/>
        <w:ind w:left="1145"/>
        <w:rPr>
          <w:rFonts w:ascii="仿宋" w:hAnsi="仿宋" w:eastAsia="仿宋" w:cs="仿宋"/>
          <w:sz w:val="20"/>
          <w:szCs w:val="20"/>
        </w:rPr>
      </w:pPr>
      <w:r>
        <w:rPr>
          <w:rFonts w:ascii="仿宋" w:hAnsi="仿宋" w:eastAsia="仿宋" w:cs="仿宋"/>
          <w:spacing w:val="9"/>
          <w:sz w:val="20"/>
          <w:szCs w:val="20"/>
        </w:rPr>
        <w:t>息如下（如有，不论其是否参加同一合同项下的政府采购活动均须填写</w:t>
      </w:r>
      <w:r>
        <w:rPr>
          <w:rFonts w:ascii="仿宋" w:hAnsi="仿宋" w:eastAsia="仿宋" w:cs="仿宋"/>
          <w:spacing w:val="2"/>
          <w:sz w:val="20"/>
          <w:szCs w:val="20"/>
        </w:rPr>
        <w:t>）：</w:t>
      </w:r>
    </w:p>
    <w:p>
      <w:pPr>
        <w:spacing w:line="127" w:lineRule="exact"/>
      </w:pPr>
    </w:p>
    <w:tbl>
      <w:tblPr>
        <w:tblStyle w:val="16"/>
        <w:tblW w:w="8504" w:type="dxa"/>
        <w:tblInd w:w="2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954" w:type="dxa"/>
            <w:vAlign w:val="top"/>
          </w:tcPr>
          <w:p>
            <w:pPr>
              <w:pStyle w:val="17"/>
              <w:spacing w:before="39" w:line="220" w:lineRule="auto"/>
              <w:ind w:left="279"/>
            </w:pPr>
            <w:r>
              <w:rPr>
                <w:spacing w:val="2"/>
              </w:rPr>
              <w:t>序号</w:t>
            </w:r>
          </w:p>
        </w:tc>
        <w:tc>
          <w:tcPr>
            <w:tcW w:w="4571" w:type="dxa"/>
            <w:vAlign w:val="top"/>
          </w:tcPr>
          <w:p>
            <w:pPr>
              <w:pStyle w:val="17"/>
              <w:spacing w:before="39" w:line="220" w:lineRule="auto"/>
              <w:ind w:left="1880"/>
            </w:pPr>
            <w:r>
              <w:rPr>
                <w:spacing w:val="4"/>
              </w:rPr>
              <w:t>单位名称</w:t>
            </w:r>
          </w:p>
        </w:tc>
        <w:tc>
          <w:tcPr>
            <w:tcW w:w="2979" w:type="dxa"/>
            <w:vAlign w:val="top"/>
          </w:tcPr>
          <w:p>
            <w:pPr>
              <w:pStyle w:val="17"/>
              <w:spacing w:before="39" w:line="220" w:lineRule="auto"/>
              <w:ind w:left="1082"/>
            </w:pPr>
            <w:r>
              <w:rPr>
                <w:spacing w:val="5"/>
              </w:rPr>
              <w:t>相互关系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954" w:type="dxa"/>
            <w:vAlign w:val="top"/>
          </w:tcPr>
          <w:p>
            <w:pPr>
              <w:pStyle w:val="17"/>
              <w:spacing w:before="67" w:line="184" w:lineRule="auto"/>
              <w:ind w:left="444"/>
            </w:pPr>
            <w:r>
              <w:t>1</w:t>
            </w:r>
          </w:p>
        </w:tc>
        <w:tc>
          <w:tcPr>
            <w:tcW w:w="4571" w:type="dxa"/>
            <w:vAlign w:val="top"/>
          </w:tcPr>
          <w:p>
            <w:pPr>
              <w:rPr>
                <w:rFonts w:ascii="Arial"/>
                <w:sz w:val="21"/>
              </w:rPr>
            </w:pPr>
          </w:p>
        </w:tc>
        <w:tc>
          <w:tcPr>
            <w:tcW w:w="29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54" w:type="dxa"/>
            <w:vAlign w:val="top"/>
          </w:tcPr>
          <w:p>
            <w:pPr>
              <w:pStyle w:val="17"/>
              <w:spacing w:before="69" w:line="181" w:lineRule="auto"/>
              <w:ind w:left="431"/>
            </w:pPr>
            <w:r>
              <w:t>2</w:t>
            </w:r>
          </w:p>
        </w:tc>
        <w:tc>
          <w:tcPr>
            <w:tcW w:w="4571" w:type="dxa"/>
            <w:vAlign w:val="top"/>
          </w:tcPr>
          <w:p>
            <w:pPr>
              <w:rPr>
                <w:rFonts w:ascii="Arial"/>
                <w:sz w:val="21"/>
              </w:rPr>
            </w:pPr>
          </w:p>
        </w:tc>
        <w:tc>
          <w:tcPr>
            <w:tcW w:w="29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954" w:type="dxa"/>
            <w:vAlign w:val="top"/>
          </w:tcPr>
          <w:p>
            <w:pPr>
              <w:pStyle w:val="17"/>
              <w:spacing w:before="32" w:line="219" w:lineRule="auto"/>
              <w:ind w:left="390"/>
            </w:pPr>
            <w:r>
              <w:t>…</w:t>
            </w:r>
          </w:p>
        </w:tc>
        <w:tc>
          <w:tcPr>
            <w:tcW w:w="4571" w:type="dxa"/>
            <w:vAlign w:val="top"/>
          </w:tcPr>
          <w:p>
            <w:pPr>
              <w:rPr>
                <w:rFonts w:ascii="Arial"/>
                <w:sz w:val="21"/>
              </w:rPr>
            </w:pPr>
          </w:p>
        </w:tc>
        <w:tc>
          <w:tcPr>
            <w:tcW w:w="2979" w:type="dxa"/>
            <w:vAlign w:val="top"/>
          </w:tcPr>
          <w:p>
            <w:pPr>
              <w:rPr>
                <w:rFonts w:ascii="Arial"/>
                <w:sz w:val="21"/>
              </w:rPr>
            </w:pPr>
          </w:p>
        </w:tc>
      </w:tr>
    </w:tbl>
    <w:p>
      <w:pPr>
        <w:spacing w:before="305" w:line="231" w:lineRule="auto"/>
        <w:ind w:left="423"/>
        <w:rPr>
          <w:rFonts w:ascii="仿宋" w:hAnsi="仿宋" w:eastAsia="仿宋" w:cs="仿宋"/>
          <w:sz w:val="20"/>
          <w:szCs w:val="20"/>
        </w:rPr>
      </w:pPr>
      <w:r>
        <w:rPr>
          <w:rFonts w:ascii="仿宋" w:hAnsi="仿宋" w:eastAsia="仿宋" w:cs="仿宋"/>
          <w:spacing w:val="8"/>
          <w:sz w:val="20"/>
          <w:szCs w:val="20"/>
        </w:rPr>
        <w:t>上述声明真实有效，否则我方负全部责任。</w:t>
      </w:r>
    </w:p>
    <w:p>
      <w:pPr>
        <w:spacing w:before="157" w:line="377" w:lineRule="auto"/>
        <w:ind w:left="2101"/>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单位名称</w:t>
      </w:r>
      <w:r>
        <w:rPr>
          <w:rFonts w:ascii="仿宋" w:hAnsi="仿宋" w:eastAsia="仿宋" w:cs="仿宋"/>
          <w:spacing w:val="-3"/>
          <w:sz w:val="20"/>
          <w:szCs w:val="20"/>
        </w:rPr>
        <w:t>：</w:t>
      </w:r>
      <w:r>
        <w:rPr>
          <w:rFonts w:ascii="仿宋" w:hAnsi="仿宋" w:eastAsia="仿宋" w:cs="仿宋"/>
          <w:spacing w:val="4"/>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10"/>
          <w:sz w:val="20"/>
          <w:szCs w:val="20"/>
        </w:rPr>
        <w:t>盖单位电子印章）</w:t>
      </w:r>
    </w:p>
    <w:p>
      <w:pPr>
        <w:spacing w:before="1" w:line="230" w:lineRule="auto"/>
        <w:ind w:left="1057"/>
        <w:rPr>
          <w:rFonts w:ascii="仿宋" w:hAnsi="仿宋" w:eastAsia="仿宋" w:cs="仿宋"/>
          <w:sz w:val="20"/>
          <w:szCs w:val="20"/>
        </w:rPr>
      </w:pPr>
      <w:r>
        <w:rPr>
          <w:rFonts w:ascii="仿宋" w:hAnsi="仿宋" w:eastAsia="仿宋" w:cs="仿宋"/>
          <w:spacing w:val="10"/>
          <w:sz w:val="20"/>
          <w:szCs w:val="20"/>
        </w:rPr>
        <w:t>法定代表人或其委托代理人</w:t>
      </w:r>
      <w:r>
        <w:rPr>
          <w:rFonts w:ascii="仿宋" w:hAnsi="仿宋" w:eastAsia="仿宋" w:cs="仿宋"/>
          <w:spacing w:val="-4"/>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签字或加盖电子</w:t>
      </w:r>
      <w:r>
        <w:rPr>
          <w:rFonts w:ascii="仿宋" w:hAnsi="仿宋" w:eastAsia="仿宋" w:cs="仿宋"/>
          <w:spacing w:val="9"/>
          <w:sz w:val="20"/>
          <w:szCs w:val="20"/>
        </w:rPr>
        <w:t>签名章）</w:t>
      </w:r>
    </w:p>
    <w:p>
      <w:pPr>
        <w:spacing w:before="1" w:line="230" w:lineRule="auto"/>
        <w:ind w:left="1057"/>
        <w:jc w:val="right"/>
        <w:rPr>
          <w:rFonts w:ascii="仿宋" w:hAnsi="仿宋" w:eastAsia="仿宋" w:cs="仿宋"/>
          <w:spacing w:val="10"/>
          <w:sz w:val="20"/>
          <w:szCs w:val="20"/>
        </w:rPr>
      </w:pPr>
      <w:r>
        <w:rPr>
          <w:rFonts w:ascii="仿宋" w:hAnsi="仿宋" w:eastAsia="仿宋" w:cs="仿宋"/>
          <w:spacing w:val="10"/>
          <w:sz w:val="20"/>
          <w:szCs w:val="20"/>
        </w:rPr>
        <w:t>日  期：</w:t>
      </w:r>
      <w:r>
        <w:rPr>
          <w:rFonts w:ascii="仿宋" w:hAnsi="仿宋" w:eastAsia="仿宋" w:cs="仿宋"/>
          <w:spacing w:val="10"/>
          <w:sz w:val="20"/>
          <w:szCs w:val="20"/>
          <w:u w:val="single"/>
        </w:rPr>
        <w:t xml:space="preserve">      </w:t>
      </w:r>
      <w:r>
        <w:rPr>
          <w:rFonts w:ascii="仿宋" w:hAnsi="仿宋" w:eastAsia="仿宋" w:cs="仿宋"/>
          <w:spacing w:val="10"/>
          <w:sz w:val="20"/>
          <w:szCs w:val="20"/>
        </w:rPr>
        <w:t>年</w:t>
      </w:r>
      <w:r>
        <w:rPr>
          <w:rFonts w:ascii="仿宋" w:hAnsi="仿宋" w:eastAsia="仿宋" w:cs="仿宋"/>
          <w:spacing w:val="10"/>
          <w:sz w:val="20"/>
          <w:szCs w:val="20"/>
          <w:u w:val="single"/>
        </w:rPr>
        <w:t xml:space="preserve">     </w:t>
      </w:r>
      <w:r>
        <w:rPr>
          <w:rFonts w:ascii="仿宋" w:hAnsi="仿宋" w:eastAsia="仿宋" w:cs="仿宋"/>
          <w:spacing w:val="10"/>
          <w:sz w:val="20"/>
          <w:szCs w:val="20"/>
        </w:rPr>
        <w:t>月</w:t>
      </w:r>
      <w:r>
        <w:rPr>
          <w:rFonts w:ascii="仿宋" w:hAnsi="仿宋" w:eastAsia="仿宋" w:cs="仿宋"/>
          <w:spacing w:val="10"/>
          <w:sz w:val="20"/>
          <w:szCs w:val="20"/>
          <w:u w:val="single"/>
        </w:rPr>
        <w:t xml:space="preserve">    </w:t>
      </w:r>
      <w:r>
        <w:rPr>
          <w:rFonts w:ascii="仿宋" w:hAnsi="仿宋" w:eastAsia="仿宋" w:cs="仿宋"/>
          <w:spacing w:val="10"/>
          <w:sz w:val="20"/>
          <w:szCs w:val="20"/>
        </w:rPr>
        <w:t>日</w:t>
      </w:r>
    </w:p>
    <w:p>
      <w:pPr>
        <w:spacing w:before="1" w:line="230" w:lineRule="auto"/>
        <w:rPr>
          <w:rFonts w:ascii="仿宋" w:hAnsi="仿宋" w:eastAsia="仿宋" w:cs="仿宋"/>
          <w:spacing w:val="10"/>
          <w:sz w:val="20"/>
          <w:szCs w:val="20"/>
        </w:rPr>
      </w:pPr>
      <w:r>
        <w:rPr>
          <w:rFonts w:ascii="仿宋" w:hAnsi="仿宋" w:eastAsia="仿宋" w:cs="仿宋"/>
          <w:spacing w:val="10"/>
          <w:sz w:val="20"/>
          <w:szCs w:val="20"/>
        </w:rPr>
        <w:t>说明：</w:t>
      </w: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承诺不实的，依据《政府采购法》第七十七条“提供虚假材料谋取中标、成交</w:t>
      </w:r>
      <w:r>
        <w:rPr>
          <w:rFonts w:hint="eastAsia" w:ascii="仿宋" w:hAnsi="仿宋" w:eastAsia="仿宋" w:cs="仿宋"/>
          <w:spacing w:val="10"/>
          <w:sz w:val="20"/>
          <w:szCs w:val="20"/>
          <w:lang w:val="en-US" w:eastAsia="zh-CN"/>
        </w:rPr>
        <w:t>的</w:t>
      </w:r>
      <w:r>
        <w:rPr>
          <w:rFonts w:ascii="仿宋" w:hAnsi="仿宋" w:eastAsia="仿宋" w:cs="仿宋"/>
          <w:spacing w:val="10"/>
          <w:sz w:val="20"/>
          <w:szCs w:val="20"/>
        </w:rPr>
        <w:t>”有关规定予以处理。</w:t>
      </w:r>
    </w:p>
    <w:p>
      <w:pPr>
        <w:keepNext/>
        <w:keepLines/>
        <w:spacing w:before="240" w:beforeLines="100" w:line="360" w:lineRule="auto"/>
        <w:jc w:val="center"/>
        <w:outlineLvl w:val="3"/>
        <w:rPr>
          <w:rFonts w:ascii="宋体" w:hAnsi="宋体"/>
          <w:b/>
          <w:bCs/>
          <w:sz w:val="28"/>
          <w:szCs w:val="28"/>
        </w:rPr>
      </w:pPr>
    </w:p>
    <w:p>
      <w:pPr>
        <w:pStyle w:val="12"/>
        <w:ind w:firstLine="211"/>
        <w:rPr>
          <w:b/>
          <w:bCs/>
        </w:rPr>
      </w:pPr>
    </w:p>
    <w:p>
      <w:pPr>
        <w:rPr>
          <w:rFonts w:hint="eastAsia" w:ascii="仿宋" w:hAnsi="仿宋" w:eastAsia="仿宋" w:cs="仿宋"/>
          <w:spacing w:val="8"/>
          <w:sz w:val="20"/>
          <w:szCs w:val="20"/>
        </w:rPr>
      </w:pPr>
      <w:r>
        <w:rPr>
          <w:rFonts w:hint="eastAsia" w:ascii="仿宋" w:hAnsi="仿宋" w:eastAsia="仿宋" w:cs="仿宋"/>
          <w:spacing w:val="8"/>
          <w:sz w:val="20"/>
          <w:szCs w:val="20"/>
        </w:rPr>
        <w:br w:type="page"/>
      </w:r>
    </w:p>
    <w:p>
      <w:pPr>
        <w:spacing w:before="160" w:line="231" w:lineRule="auto"/>
        <w:jc w:val="center"/>
        <w:rPr>
          <w:rFonts w:ascii="仿宋" w:hAnsi="仿宋" w:eastAsia="仿宋" w:cs="仿宋"/>
          <w:spacing w:val="8"/>
          <w:sz w:val="20"/>
          <w:szCs w:val="20"/>
        </w:rPr>
      </w:pPr>
      <w:r>
        <w:rPr>
          <w:rFonts w:hint="eastAsia" w:ascii="仿宋" w:hAnsi="仿宋" w:eastAsia="仿宋" w:cs="仿宋"/>
          <w:spacing w:val="8"/>
          <w:sz w:val="20"/>
          <w:szCs w:val="20"/>
        </w:rPr>
        <w:t>（</w:t>
      </w:r>
      <w:r>
        <w:rPr>
          <w:rFonts w:hint="eastAsia" w:ascii="仿宋" w:hAnsi="仿宋" w:eastAsia="仿宋" w:cs="仿宋"/>
          <w:spacing w:val="8"/>
          <w:sz w:val="20"/>
          <w:szCs w:val="20"/>
          <w:lang w:val="en-US" w:eastAsia="zh-CN"/>
        </w:rPr>
        <w:t>四</w:t>
      </w:r>
      <w:r>
        <w:rPr>
          <w:rFonts w:hint="eastAsia" w:ascii="仿宋" w:hAnsi="仿宋" w:eastAsia="仿宋" w:cs="仿宋"/>
          <w:spacing w:val="8"/>
          <w:sz w:val="20"/>
          <w:szCs w:val="20"/>
        </w:rPr>
        <w:t>）提供经审计的202</w:t>
      </w:r>
      <w:r>
        <w:rPr>
          <w:rFonts w:hint="eastAsia" w:ascii="仿宋" w:hAnsi="仿宋" w:eastAsia="仿宋" w:cs="仿宋"/>
          <w:spacing w:val="8"/>
          <w:sz w:val="20"/>
          <w:szCs w:val="20"/>
          <w:lang w:val="en-US" w:eastAsia="zh-CN"/>
        </w:rPr>
        <w:t>2</w:t>
      </w:r>
      <w:r>
        <w:rPr>
          <w:rFonts w:hint="eastAsia" w:ascii="仿宋" w:hAnsi="仿宋" w:eastAsia="仿宋" w:cs="仿宋"/>
          <w:spacing w:val="8"/>
          <w:sz w:val="20"/>
          <w:szCs w:val="20"/>
        </w:rPr>
        <w:t>年度财务状况报告（公司成立年限不足的企业应提供其基本开户银行出具的资信证明）</w:t>
      </w:r>
    </w:p>
    <w:p>
      <w:pPr>
        <w:pStyle w:val="12"/>
        <w:ind w:firstLine="281"/>
        <w:rPr>
          <w:rFonts w:ascii="宋体" w:hAnsi="宋体" w:cs="宋体"/>
          <w:b/>
          <w:bCs/>
          <w:sz w:val="28"/>
          <w:szCs w:val="28"/>
        </w:rPr>
      </w:pPr>
    </w:p>
    <w:p>
      <w:pPr>
        <w:rPr>
          <w:b/>
          <w:bCs/>
        </w:rPr>
      </w:pPr>
    </w:p>
    <w:p>
      <w:pPr>
        <w:spacing w:before="160" w:line="231" w:lineRule="auto"/>
        <w:jc w:val="center"/>
        <w:rPr>
          <w:rFonts w:hint="eastAsia" w:ascii="仿宋" w:hAnsi="仿宋" w:eastAsia="仿宋" w:cs="仿宋"/>
          <w:spacing w:val="8"/>
          <w:sz w:val="20"/>
          <w:szCs w:val="20"/>
        </w:rPr>
      </w:pPr>
      <w:r>
        <w:rPr>
          <w:rFonts w:hint="eastAsia" w:ascii="仿宋" w:hAnsi="仿宋" w:eastAsia="仿宋" w:cs="仿宋"/>
          <w:spacing w:val="8"/>
          <w:sz w:val="20"/>
          <w:szCs w:val="20"/>
          <w:lang w:eastAsia="zh-CN"/>
        </w:rPr>
        <w:t>（</w:t>
      </w:r>
      <w:r>
        <w:rPr>
          <w:rFonts w:hint="eastAsia" w:ascii="仿宋" w:hAnsi="仿宋" w:eastAsia="仿宋" w:cs="仿宋"/>
          <w:spacing w:val="8"/>
          <w:sz w:val="20"/>
          <w:szCs w:val="20"/>
          <w:lang w:val="en-US" w:eastAsia="zh-CN"/>
        </w:rPr>
        <w:t>五</w:t>
      </w:r>
      <w:r>
        <w:rPr>
          <w:rFonts w:hint="eastAsia" w:ascii="仿宋" w:hAnsi="仿宋" w:eastAsia="仿宋" w:cs="仿宋"/>
          <w:spacing w:val="8"/>
          <w:sz w:val="20"/>
          <w:szCs w:val="20"/>
          <w:lang w:eastAsia="zh-CN"/>
        </w:rPr>
        <w:t>）</w:t>
      </w:r>
      <w:r>
        <w:rPr>
          <w:rFonts w:hint="eastAsia" w:ascii="仿宋" w:hAnsi="仿宋" w:eastAsia="仿宋" w:cs="仿宋"/>
          <w:spacing w:val="8"/>
          <w:sz w:val="20"/>
          <w:szCs w:val="20"/>
        </w:rPr>
        <w:t>提供202</w:t>
      </w:r>
      <w:r>
        <w:rPr>
          <w:rFonts w:hint="eastAsia" w:ascii="仿宋" w:hAnsi="仿宋" w:eastAsia="仿宋" w:cs="仿宋"/>
          <w:spacing w:val="8"/>
          <w:sz w:val="20"/>
          <w:szCs w:val="20"/>
          <w:lang w:val="en-US" w:eastAsia="zh-CN"/>
        </w:rPr>
        <w:t>3</w:t>
      </w:r>
      <w:r>
        <w:rPr>
          <w:rFonts w:hint="eastAsia" w:ascii="仿宋" w:hAnsi="仿宋" w:eastAsia="仿宋" w:cs="仿宋"/>
          <w:spacing w:val="8"/>
          <w:sz w:val="20"/>
          <w:szCs w:val="20"/>
        </w:rPr>
        <w:t>年1月1日以来企业税收、社保完税凭证（至少一个月）</w:t>
      </w:r>
    </w:p>
    <w:p>
      <w:pPr>
        <w:keepNext/>
        <w:keepLines/>
        <w:spacing w:line="360" w:lineRule="auto"/>
        <w:jc w:val="center"/>
        <w:outlineLvl w:val="3"/>
        <w:rPr>
          <w:rFonts w:ascii="宋体" w:hAnsi="宋体"/>
          <w:b/>
          <w:sz w:val="28"/>
          <w:szCs w:val="28"/>
        </w:rPr>
      </w:pPr>
    </w:p>
    <w:p>
      <w:pPr>
        <w:pStyle w:val="12"/>
        <w:ind w:firstLine="0" w:firstLineChars="0"/>
        <w:jc w:val="right"/>
      </w:pPr>
    </w:p>
    <w:p>
      <w:pPr>
        <w:widowControl/>
        <w:jc w:val="left"/>
      </w:pPr>
    </w:p>
    <w:p>
      <w:pPr>
        <w:widowControl/>
        <w:jc w:val="center"/>
        <w:rPr>
          <w:rFonts w:ascii="宋体" w:hAnsi="宋体"/>
          <w:b/>
          <w:sz w:val="28"/>
          <w:szCs w:val="28"/>
        </w:rPr>
      </w:pPr>
      <w:r>
        <w:rPr>
          <w:rFonts w:hint="eastAsia" w:ascii="仿宋" w:hAnsi="仿宋" w:eastAsia="仿宋" w:cs="仿宋"/>
          <w:spacing w:val="8"/>
          <w:sz w:val="20"/>
          <w:szCs w:val="20"/>
        </w:rPr>
        <w:t>(六)无关联关系结果</w:t>
      </w:r>
    </w:p>
    <w:p>
      <w:pPr>
        <w:keepNext/>
        <w:keepLines/>
        <w:spacing w:line="360" w:lineRule="auto"/>
        <w:jc w:val="center"/>
        <w:outlineLvl w:val="3"/>
        <w:rPr>
          <w:rFonts w:ascii="宋体" w:hAnsi="宋体"/>
          <w:b/>
          <w:sz w:val="28"/>
          <w:szCs w:val="28"/>
        </w:rPr>
      </w:pPr>
    </w:p>
    <w:p>
      <w:pPr>
        <w:keepNext/>
        <w:keepLines/>
        <w:spacing w:line="360" w:lineRule="auto"/>
        <w:outlineLvl w:val="3"/>
        <w:rPr>
          <w:rFonts w:ascii="宋体" w:hAnsi="宋体"/>
          <w:b/>
          <w:sz w:val="28"/>
          <w:szCs w:val="28"/>
        </w:rPr>
      </w:pPr>
    </w:p>
    <w:p>
      <w:pPr>
        <w:keepNext/>
        <w:keepLines/>
        <w:spacing w:line="400" w:lineRule="exact"/>
        <w:outlineLvl w:val="3"/>
        <w:rPr>
          <w:rFonts w:hint="eastAsia" w:ascii="仿宋" w:hAnsi="仿宋" w:eastAsia="仿宋" w:cs="仿宋"/>
          <w:bCs/>
          <w:sz w:val="20"/>
          <w:szCs w:val="20"/>
        </w:rPr>
      </w:pPr>
      <w:r>
        <w:rPr>
          <w:rFonts w:hint="eastAsia" w:ascii="仿宋" w:hAnsi="仿宋" w:eastAsia="仿宋" w:cs="仿宋"/>
          <w:bCs/>
          <w:sz w:val="20"/>
          <w:szCs w:val="20"/>
          <w:lang w:val="en-US" w:eastAsia="zh-CN"/>
        </w:rPr>
        <w:t>商丘市第一人民</w:t>
      </w:r>
      <w:r>
        <w:rPr>
          <w:rFonts w:hint="eastAsia" w:ascii="仿宋" w:hAnsi="仿宋" w:eastAsia="仿宋" w:cs="仿宋"/>
          <w:bCs/>
          <w:sz w:val="20"/>
          <w:szCs w:val="20"/>
        </w:rPr>
        <w:t>医院：</w:t>
      </w:r>
    </w:p>
    <w:p>
      <w:pPr>
        <w:keepNext/>
        <w:keepLines/>
        <w:spacing w:line="400" w:lineRule="exact"/>
        <w:ind w:firstLine="400" w:firstLineChars="200"/>
        <w:outlineLvl w:val="3"/>
        <w:rPr>
          <w:rFonts w:hint="eastAsia" w:ascii="仿宋" w:hAnsi="仿宋" w:eastAsia="仿宋" w:cs="仿宋"/>
          <w:bCs/>
          <w:sz w:val="20"/>
          <w:szCs w:val="20"/>
        </w:rPr>
      </w:pPr>
      <w:r>
        <w:rPr>
          <w:rFonts w:hint="eastAsia" w:ascii="仿宋" w:hAnsi="仿宋" w:eastAsia="仿宋" w:cs="仿宋"/>
          <w:bCs/>
          <w:sz w:val="20"/>
          <w:szCs w:val="20"/>
        </w:rPr>
        <w:t>我单位承诺：我单位不存在“单位负责人为同一人或者存在直接控股关系、管理关系、参股关系的不同</w:t>
      </w:r>
      <w:r>
        <w:rPr>
          <w:rFonts w:hint="eastAsia" w:ascii="仿宋" w:hAnsi="仿宋" w:eastAsia="仿宋" w:cs="仿宋"/>
          <w:bCs/>
          <w:sz w:val="20"/>
          <w:szCs w:val="20"/>
          <w:lang w:eastAsia="zh-CN"/>
        </w:rPr>
        <w:t>供应商</w:t>
      </w:r>
      <w:r>
        <w:rPr>
          <w:rFonts w:hint="eastAsia" w:ascii="仿宋" w:hAnsi="仿宋" w:eastAsia="仿宋" w:cs="仿宋"/>
          <w:bCs/>
          <w:sz w:val="20"/>
          <w:szCs w:val="20"/>
        </w:rPr>
        <w:t>，同时</w:t>
      </w:r>
      <w:r>
        <w:rPr>
          <w:rFonts w:hint="eastAsia" w:ascii="仿宋" w:hAnsi="仿宋" w:eastAsia="仿宋" w:cs="仿宋"/>
          <w:sz w:val="20"/>
          <w:szCs w:val="20"/>
        </w:rPr>
        <w:t>参加同一标段投标或未划分标段的同一招标项目投标</w:t>
      </w:r>
      <w:r>
        <w:rPr>
          <w:rFonts w:hint="eastAsia" w:ascii="仿宋" w:hAnsi="仿宋" w:eastAsia="仿宋" w:cs="仿宋"/>
          <w:bCs/>
          <w:sz w:val="20"/>
          <w:szCs w:val="20"/>
        </w:rPr>
        <w:t>”的情况。</w:t>
      </w:r>
    </w:p>
    <w:p>
      <w:pPr>
        <w:keepNext/>
        <w:keepLines/>
        <w:spacing w:line="400" w:lineRule="exact"/>
        <w:ind w:firstLine="400" w:firstLineChars="200"/>
        <w:outlineLvl w:val="3"/>
        <w:rPr>
          <w:rFonts w:hint="eastAsia" w:ascii="仿宋" w:hAnsi="仿宋" w:eastAsia="仿宋" w:cs="仿宋"/>
          <w:bCs/>
          <w:sz w:val="20"/>
          <w:szCs w:val="20"/>
        </w:rPr>
      </w:pPr>
      <w:r>
        <w:rPr>
          <w:rFonts w:hint="eastAsia" w:ascii="仿宋" w:hAnsi="仿宋" w:eastAsia="仿宋" w:cs="仿宋"/>
          <w:bCs/>
          <w:sz w:val="20"/>
          <w:szCs w:val="20"/>
        </w:rPr>
        <w:t>我方保证上述信息的真实和准确，并愿意承担因我方就此弄虚作假所引起的一切法律后果。</w:t>
      </w:r>
    </w:p>
    <w:p>
      <w:pPr>
        <w:pStyle w:val="6"/>
        <w:spacing w:line="400" w:lineRule="exact"/>
        <w:rPr>
          <w:rFonts w:hint="eastAsia" w:ascii="仿宋" w:hAnsi="仿宋" w:eastAsia="仿宋" w:cs="仿宋"/>
          <w:sz w:val="20"/>
          <w:szCs w:val="20"/>
        </w:rPr>
      </w:pPr>
    </w:p>
    <w:p>
      <w:pPr>
        <w:keepNext/>
        <w:keepLines/>
        <w:spacing w:line="400" w:lineRule="exact"/>
        <w:ind w:firstLine="400" w:firstLineChars="200"/>
        <w:outlineLvl w:val="3"/>
        <w:rPr>
          <w:rFonts w:hint="eastAsia" w:ascii="仿宋" w:hAnsi="仿宋" w:eastAsia="仿宋" w:cs="仿宋"/>
          <w:bCs/>
          <w:sz w:val="20"/>
          <w:szCs w:val="20"/>
        </w:rPr>
      </w:pPr>
    </w:p>
    <w:p>
      <w:pPr>
        <w:keepNext/>
        <w:keepLines/>
        <w:spacing w:line="400" w:lineRule="exact"/>
        <w:ind w:firstLine="400" w:firstLineChars="200"/>
        <w:outlineLvl w:val="3"/>
        <w:rPr>
          <w:rFonts w:hint="eastAsia" w:ascii="仿宋" w:hAnsi="仿宋" w:eastAsia="仿宋" w:cs="仿宋"/>
          <w:bCs/>
          <w:sz w:val="20"/>
          <w:szCs w:val="20"/>
        </w:rPr>
      </w:pPr>
      <w:r>
        <w:rPr>
          <w:rFonts w:hint="eastAsia" w:ascii="仿宋" w:hAnsi="仿宋" w:eastAsia="仿宋" w:cs="仿宋"/>
          <w:bCs/>
          <w:sz w:val="20"/>
          <w:szCs w:val="20"/>
        </w:rPr>
        <w:t>特此承诺。</w:t>
      </w:r>
    </w:p>
    <w:p>
      <w:pPr>
        <w:keepNext/>
        <w:keepLines/>
        <w:spacing w:line="400" w:lineRule="exact"/>
        <w:ind w:firstLine="400" w:firstLineChars="200"/>
        <w:outlineLvl w:val="3"/>
        <w:rPr>
          <w:rFonts w:hint="eastAsia" w:ascii="仿宋" w:hAnsi="仿宋" w:eastAsia="仿宋" w:cs="仿宋"/>
          <w:bCs/>
          <w:sz w:val="20"/>
          <w:szCs w:val="20"/>
        </w:rPr>
      </w:pPr>
    </w:p>
    <w:p>
      <w:pPr>
        <w:keepNext/>
        <w:keepLines/>
        <w:spacing w:line="400" w:lineRule="exact"/>
        <w:ind w:firstLine="400" w:firstLineChars="200"/>
        <w:outlineLvl w:val="3"/>
        <w:rPr>
          <w:rFonts w:hint="eastAsia" w:ascii="仿宋" w:hAnsi="仿宋" w:eastAsia="仿宋" w:cs="仿宋"/>
          <w:bCs/>
          <w:sz w:val="20"/>
          <w:szCs w:val="20"/>
        </w:rPr>
      </w:pPr>
    </w:p>
    <w:p>
      <w:pPr>
        <w:keepNext/>
        <w:keepLines/>
        <w:spacing w:line="400" w:lineRule="exact"/>
        <w:ind w:firstLine="400" w:firstLineChars="200"/>
        <w:outlineLvl w:val="3"/>
        <w:rPr>
          <w:rFonts w:hint="eastAsia" w:ascii="仿宋" w:hAnsi="仿宋" w:eastAsia="仿宋" w:cs="仿宋"/>
          <w:bCs/>
          <w:sz w:val="20"/>
          <w:szCs w:val="20"/>
        </w:rPr>
      </w:pPr>
    </w:p>
    <w:p>
      <w:pPr>
        <w:keepNext/>
        <w:keepLines/>
        <w:spacing w:line="400" w:lineRule="exact"/>
        <w:ind w:firstLine="400" w:firstLineChars="200"/>
        <w:jc w:val="right"/>
        <w:outlineLvl w:val="3"/>
        <w:rPr>
          <w:rFonts w:hint="eastAsia" w:ascii="仿宋" w:hAnsi="仿宋" w:eastAsia="仿宋" w:cs="仿宋"/>
          <w:bCs/>
          <w:sz w:val="20"/>
          <w:szCs w:val="20"/>
        </w:rPr>
      </w:pPr>
      <w:r>
        <w:rPr>
          <w:rFonts w:hint="eastAsia" w:ascii="仿宋" w:hAnsi="仿宋" w:eastAsia="仿宋" w:cs="仿宋"/>
          <w:bCs/>
          <w:sz w:val="20"/>
          <w:szCs w:val="20"/>
          <w:lang w:eastAsia="zh-CN"/>
        </w:rPr>
        <w:t>供应商</w:t>
      </w:r>
      <w:r>
        <w:rPr>
          <w:rFonts w:hint="eastAsia" w:ascii="仿宋" w:hAnsi="仿宋" w:eastAsia="仿宋" w:cs="仿宋"/>
          <w:bCs/>
          <w:sz w:val="20"/>
          <w:szCs w:val="20"/>
        </w:rPr>
        <w:t>（盖章）： </w:t>
      </w:r>
      <w:r>
        <w:rPr>
          <w:rFonts w:hint="eastAsia" w:ascii="仿宋" w:hAnsi="仿宋" w:eastAsia="仿宋" w:cs="仿宋"/>
          <w:bCs/>
          <w:sz w:val="20"/>
          <w:szCs w:val="20"/>
        </w:rPr>
        <w:br w:type="textWrapping"/>
      </w:r>
      <w:r>
        <w:rPr>
          <w:rFonts w:hint="eastAsia" w:ascii="仿宋" w:hAnsi="仿宋" w:eastAsia="仿宋" w:cs="仿宋"/>
          <w:bCs/>
          <w:sz w:val="20"/>
          <w:szCs w:val="20"/>
        </w:rPr>
        <w:t>法定代表人或委托代理人（签字或盖章）： </w:t>
      </w:r>
      <w:r>
        <w:rPr>
          <w:rFonts w:hint="eastAsia" w:ascii="仿宋" w:hAnsi="仿宋" w:eastAsia="仿宋" w:cs="仿宋"/>
          <w:bCs/>
          <w:sz w:val="20"/>
          <w:szCs w:val="20"/>
        </w:rPr>
        <w:br w:type="textWrapping"/>
      </w:r>
      <w:r>
        <w:rPr>
          <w:rFonts w:hint="eastAsia" w:ascii="仿宋" w:hAnsi="仿宋" w:eastAsia="仿宋" w:cs="仿宋"/>
          <w:bCs/>
          <w:sz w:val="20"/>
          <w:szCs w:val="20"/>
        </w:rPr>
        <w:t xml:space="preserve">                                         年   月   日</w:t>
      </w:r>
    </w:p>
    <w:p>
      <w:pPr>
        <w:pStyle w:val="6"/>
        <w:rPr>
          <w:b/>
          <w:bCs/>
          <w:sz w:val="32"/>
          <w:szCs w:val="32"/>
        </w:rPr>
      </w:pPr>
    </w:p>
    <w:p>
      <w:pPr>
        <w:pStyle w:val="10"/>
      </w:pPr>
    </w:p>
    <w:p>
      <w:pPr>
        <w:pStyle w:val="10"/>
      </w:pPr>
    </w:p>
    <w:p>
      <w:pPr>
        <w:pStyle w:val="10"/>
      </w:pPr>
    </w:p>
    <w:p>
      <w:pPr>
        <w:spacing w:before="163" w:line="220" w:lineRule="auto"/>
        <w:ind w:left="3438"/>
        <w:outlineLvl w:val="2"/>
        <w:rPr>
          <w:rFonts w:ascii="仿宋" w:hAnsi="仿宋" w:eastAsia="仿宋" w:cs="仿宋"/>
          <w:sz w:val="24"/>
          <w:szCs w:val="24"/>
        </w:rPr>
      </w:pPr>
      <w:r>
        <w:rPr>
          <w:rFonts w:ascii="仿宋" w:hAnsi="仿宋" w:eastAsia="仿宋" w:cs="仿宋"/>
          <w:spacing w:val="-3"/>
          <w:sz w:val="24"/>
          <w:szCs w:val="24"/>
        </w:rPr>
        <w:t>（</w:t>
      </w:r>
      <w:r>
        <w:rPr>
          <w:rFonts w:hint="eastAsia" w:ascii="仿宋" w:hAnsi="仿宋" w:eastAsia="仿宋" w:cs="仿宋"/>
          <w:spacing w:val="-3"/>
          <w:sz w:val="24"/>
          <w:szCs w:val="24"/>
          <w:lang w:val="en-US" w:eastAsia="zh-CN"/>
        </w:rPr>
        <w:t>七</w:t>
      </w:r>
      <w:r>
        <w:rPr>
          <w:rFonts w:ascii="仿宋" w:hAnsi="仿宋" w:eastAsia="仿宋" w:cs="仿宋"/>
          <w:spacing w:val="-3"/>
          <w:sz w:val="24"/>
          <w:szCs w:val="24"/>
        </w:rPr>
        <w:t>）其他响应材料</w:t>
      </w:r>
    </w:p>
    <w:p>
      <w:pPr>
        <w:spacing w:line="145" w:lineRule="exact"/>
      </w:pPr>
    </w:p>
    <w:tbl>
      <w:tblPr>
        <w:tblStyle w:val="16"/>
        <w:tblW w:w="8824" w:type="dxa"/>
        <w:tblInd w:w="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7"/>
        <w:gridCol w:w="74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824" w:type="dxa"/>
            <w:gridSpan w:val="2"/>
            <w:vAlign w:val="top"/>
          </w:tcPr>
          <w:p>
            <w:pPr>
              <w:pStyle w:val="17"/>
              <w:spacing w:before="40" w:line="208" w:lineRule="auto"/>
              <w:ind w:left="3644"/>
              <w:rPr>
                <w:sz w:val="24"/>
                <w:szCs w:val="24"/>
              </w:rPr>
            </w:pPr>
            <w:r>
              <w:rPr>
                <w:color w:val="333333"/>
                <w:spacing w:val="-3"/>
                <w:sz w:val="24"/>
                <w:szCs w:val="24"/>
              </w:rPr>
              <w:t>其他响应材料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17" w:type="dxa"/>
            <w:vAlign w:val="top"/>
          </w:tcPr>
          <w:p>
            <w:pPr>
              <w:pStyle w:val="17"/>
              <w:spacing w:before="35" w:line="206" w:lineRule="auto"/>
              <w:ind w:left="419"/>
              <w:rPr>
                <w:sz w:val="24"/>
                <w:szCs w:val="24"/>
              </w:rPr>
            </w:pPr>
            <w:r>
              <w:rPr>
                <w:color w:val="333333"/>
                <w:spacing w:val="-8"/>
                <w:sz w:val="24"/>
                <w:szCs w:val="24"/>
              </w:rPr>
              <w:t>序号</w:t>
            </w:r>
          </w:p>
        </w:tc>
        <w:tc>
          <w:tcPr>
            <w:tcW w:w="7407" w:type="dxa"/>
            <w:vAlign w:val="top"/>
          </w:tcPr>
          <w:p>
            <w:pPr>
              <w:pStyle w:val="17"/>
              <w:spacing w:before="35" w:line="206" w:lineRule="auto"/>
              <w:ind w:left="3170"/>
              <w:rPr>
                <w:sz w:val="24"/>
                <w:szCs w:val="24"/>
              </w:rPr>
            </w:pPr>
            <w:r>
              <w:rPr>
                <w:color w:val="333333"/>
                <w:spacing w:val="-4"/>
                <w:sz w:val="24"/>
                <w:szCs w:val="24"/>
              </w:rPr>
              <w:t>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17" w:type="dxa"/>
            <w:vAlign w:val="top"/>
          </w:tcPr>
          <w:p>
            <w:pPr>
              <w:rPr>
                <w:rFonts w:ascii="Arial"/>
                <w:sz w:val="21"/>
              </w:rPr>
            </w:pPr>
          </w:p>
        </w:tc>
        <w:tc>
          <w:tcPr>
            <w:tcW w:w="740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417" w:type="dxa"/>
            <w:vAlign w:val="top"/>
          </w:tcPr>
          <w:p>
            <w:pPr>
              <w:rPr>
                <w:rFonts w:ascii="Arial"/>
                <w:sz w:val="21"/>
              </w:rPr>
            </w:pPr>
          </w:p>
        </w:tc>
        <w:tc>
          <w:tcPr>
            <w:tcW w:w="7407" w:type="dxa"/>
            <w:vAlign w:val="top"/>
          </w:tcPr>
          <w:p>
            <w:pPr>
              <w:rPr>
                <w:rFonts w:ascii="Arial"/>
                <w:sz w:val="21"/>
              </w:rPr>
            </w:pPr>
          </w:p>
        </w:tc>
      </w:tr>
    </w:tbl>
    <w:p>
      <w:pPr>
        <w:spacing w:before="32" w:line="229" w:lineRule="auto"/>
        <w:ind w:left="428"/>
        <w:rPr>
          <w:rFonts w:ascii="仿宋" w:hAnsi="仿宋" w:eastAsia="仿宋" w:cs="仿宋"/>
          <w:sz w:val="20"/>
          <w:szCs w:val="20"/>
        </w:rPr>
      </w:pPr>
      <w:r>
        <w:rPr>
          <w:rFonts w:ascii="仿宋" w:hAnsi="仿宋" w:eastAsia="仿宋" w:cs="仿宋"/>
          <w:spacing w:val="7"/>
          <w:sz w:val="20"/>
          <w:szCs w:val="20"/>
        </w:rPr>
        <w:t>注：提供</w:t>
      </w:r>
      <w:r>
        <w:rPr>
          <w:rFonts w:hint="eastAsia" w:ascii="仿宋" w:hAnsi="仿宋" w:eastAsia="仿宋" w:cs="仿宋"/>
          <w:spacing w:val="7"/>
          <w:sz w:val="20"/>
          <w:szCs w:val="20"/>
          <w:lang w:eastAsia="zh-CN"/>
        </w:rPr>
        <w:t>供应商</w:t>
      </w:r>
      <w:r>
        <w:rPr>
          <w:rFonts w:ascii="仿宋" w:hAnsi="仿宋" w:eastAsia="仿宋" w:cs="仿宋"/>
          <w:spacing w:val="7"/>
          <w:sz w:val="20"/>
          <w:szCs w:val="20"/>
        </w:rPr>
        <w:t>认为有必要的资料。</w:t>
      </w:r>
    </w:p>
    <w:p>
      <w:pPr>
        <w:spacing w:line="229" w:lineRule="auto"/>
        <w:rPr>
          <w:rFonts w:ascii="仿宋" w:hAnsi="仿宋" w:eastAsia="仿宋" w:cs="仿宋"/>
          <w:sz w:val="20"/>
          <w:szCs w:val="20"/>
        </w:rPr>
        <w:sectPr>
          <w:footerReference r:id="rId31" w:type="default"/>
          <w:pgSz w:w="11900" w:h="16839"/>
          <w:pgMar w:top="1427" w:right="1330" w:bottom="717" w:left="1451" w:header="0" w:footer="555" w:gutter="0"/>
          <w:pgNumType w:fmt="decimal"/>
          <w:cols w:space="720" w:num="1"/>
        </w:sectPr>
      </w:pPr>
    </w:p>
    <w:p>
      <w:pPr>
        <w:spacing w:before="61" w:line="220" w:lineRule="auto"/>
        <w:ind w:left="3609"/>
        <w:outlineLvl w:val="1"/>
        <w:rPr>
          <w:rFonts w:ascii="仿宋" w:hAnsi="仿宋" w:eastAsia="仿宋" w:cs="仿宋"/>
          <w:sz w:val="30"/>
          <w:szCs w:val="30"/>
        </w:rPr>
      </w:pPr>
      <w:r>
        <w:rPr>
          <w:rFonts w:hint="eastAsia" w:ascii="仿宋" w:hAnsi="仿宋" w:eastAsia="仿宋" w:cs="仿宋"/>
          <w:spacing w:val="-3"/>
          <w:sz w:val="30"/>
          <w:szCs w:val="30"/>
          <w:lang w:val="en-US" w:eastAsia="zh-CN"/>
          <w14:textOutline w14:w="5448" w14:cap="sq" w14:cmpd="sng">
            <w14:solidFill>
              <w14:srgbClr w14:val="000000"/>
            </w14:solidFill>
            <w14:prstDash w14:val="solid"/>
            <w14:bevel/>
          </w14:textOutline>
        </w:rPr>
        <w:t>七</w:t>
      </w:r>
      <w:r>
        <w:rPr>
          <w:rFonts w:ascii="仿宋" w:hAnsi="仿宋" w:eastAsia="仿宋" w:cs="仿宋"/>
          <w:spacing w:val="-3"/>
          <w:sz w:val="30"/>
          <w:szCs w:val="30"/>
          <w14:textOutline w14:w="5448" w14:cap="sq" w14:cmpd="sng">
            <w14:solidFill>
              <w14:srgbClr w14:val="000000"/>
            </w14:solidFill>
            <w14:prstDash w14:val="solid"/>
            <w14:bevel/>
          </w14:textOutline>
        </w:rPr>
        <w:t>、其他材料</w:t>
      </w:r>
    </w:p>
    <w:p>
      <w:pPr>
        <w:spacing w:before="214" w:line="224" w:lineRule="auto"/>
        <w:ind w:left="3979"/>
        <w:outlineLvl w:val="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1、承诺书</w:t>
      </w:r>
    </w:p>
    <w:p>
      <w:pPr>
        <w:spacing w:before="172" w:line="231" w:lineRule="auto"/>
        <w:ind w:left="2"/>
        <w:rPr>
          <w:rFonts w:ascii="仿宋" w:hAnsi="仿宋" w:eastAsia="仿宋" w:cs="仿宋"/>
          <w:sz w:val="20"/>
          <w:szCs w:val="20"/>
        </w:rPr>
      </w:pPr>
      <w:r>
        <w:rPr>
          <w:rFonts w:ascii="仿宋" w:hAnsi="仿宋" w:eastAsia="仿宋" w:cs="仿宋"/>
          <w:spacing w:val="5"/>
          <w:sz w:val="20"/>
          <w:szCs w:val="20"/>
        </w:rPr>
        <w:t xml:space="preserve">致   </w:t>
      </w:r>
      <w:r>
        <w:rPr>
          <w:rFonts w:ascii="仿宋" w:hAnsi="仿宋" w:eastAsia="仿宋" w:cs="仿宋"/>
          <w:spacing w:val="5"/>
          <w:sz w:val="20"/>
          <w:szCs w:val="20"/>
          <w:u w:val="single" w:color="auto"/>
        </w:rPr>
        <w:t>（采购人</w:t>
      </w:r>
      <w:r>
        <w:rPr>
          <w:rFonts w:ascii="仿宋" w:hAnsi="仿宋" w:eastAsia="仿宋" w:cs="仿宋"/>
          <w:spacing w:val="3"/>
          <w:sz w:val="20"/>
          <w:szCs w:val="20"/>
          <w:u w:val="single" w:color="auto"/>
        </w:rPr>
        <w:t>）</w:t>
      </w:r>
      <w:r>
        <w:rPr>
          <w:rFonts w:ascii="仿宋" w:hAnsi="仿宋" w:eastAsia="仿宋" w:cs="仿宋"/>
          <w:spacing w:val="7"/>
          <w:sz w:val="20"/>
          <w:szCs w:val="20"/>
          <w:u w:val="single" w:color="auto"/>
        </w:rPr>
        <w:t xml:space="preserve">    </w:t>
      </w:r>
      <w:r>
        <w:rPr>
          <w:rFonts w:ascii="仿宋" w:hAnsi="仿宋" w:eastAsia="仿宋" w:cs="仿宋"/>
          <w:spacing w:val="3"/>
          <w:sz w:val="20"/>
          <w:szCs w:val="20"/>
        </w:rPr>
        <w:t>：</w:t>
      </w:r>
    </w:p>
    <w:p>
      <w:pPr>
        <w:spacing w:before="157" w:line="228" w:lineRule="auto"/>
        <w:ind w:left="427"/>
        <w:rPr>
          <w:rFonts w:ascii="仿宋" w:hAnsi="仿宋" w:eastAsia="仿宋" w:cs="仿宋"/>
          <w:sz w:val="20"/>
          <w:szCs w:val="20"/>
        </w:rPr>
      </w:pPr>
      <w:r>
        <w:rPr>
          <w:rFonts w:ascii="仿宋" w:hAnsi="仿宋" w:eastAsia="仿宋" w:cs="仿宋"/>
          <w:spacing w:val="8"/>
          <w:sz w:val="20"/>
          <w:szCs w:val="20"/>
        </w:rPr>
        <w:t>我方在此声明，我方以下事项进行承诺：</w:t>
      </w:r>
    </w:p>
    <w:p>
      <w:pPr>
        <w:spacing w:before="161" w:line="228" w:lineRule="auto"/>
        <w:ind w:right="1"/>
        <w:jc w:val="right"/>
        <w:rPr>
          <w:rFonts w:ascii="仿宋" w:hAnsi="仿宋" w:eastAsia="仿宋" w:cs="仿宋"/>
          <w:sz w:val="20"/>
          <w:szCs w:val="20"/>
        </w:rPr>
      </w:pPr>
      <w:r>
        <w:rPr>
          <w:rFonts w:ascii="仿宋" w:hAnsi="仿宋" w:eastAsia="仿宋" w:cs="仿宋"/>
          <w:spacing w:val="9"/>
          <w:sz w:val="20"/>
          <w:szCs w:val="20"/>
        </w:rPr>
        <w:t>（1）</w:t>
      </w:r>
      <w:r>
        <w:rPr>
          <w:rFonts w:ascii="仿宋" w:hAnsi="仿宋" w:eastAsia="仿宋" w:cs="仿宋"/>
          <w:spacing w:val="31"/>
          <w:sz w:val="20"/>
          <w:szCs w:val="20"/>
        </w:rPr>
        <w:t xml:space="preserve"> </w:t>
      </w:r>
      <w:r>
        <w:rPr>
          <w:rFonts w:ascii="仿宋" w:hAnsi="仿宋" w:eastAsia="仿宋" w:cs="仿宋"/>
          <w:spacing w:val="9"/>
          <w:sz w:val="20"/>
          <w:szCs w:val="20"/>
        </w:rPr>
        <w:t>在本次招标采购中我公司无与其他</w:t>
      </w:r>
      <w:r>
        <w:rPr>
          <w:rFonts w:hint="eastAsia" w:ascii="仿宋" w:hAnsi="仿宋" w:eastAsia="仿宋" w:cs="仿宋"/>
          <w:spacing w:val="9"/>
          <w:sz w:val="20"/>
          <w:szCs w:val="20"/>
          <w:lang w:eastAsia="zh-CN"/>
        </w:rPr>
        <w:t>供应商</w:t>
      </w:r>
      <w:r>
        <w:rPr>
          <w:rFonts w:ascii="仿宋" w:hAnsi="仿宋" w:eastAsia="仿宋" w:cs="仿宋"/>
          <w:spacing w:val="8"/>
          <w:sz w:val="20"/>
          <w:szCs w:val="20"/>
        </w:rPr>
        <w:t>相互串通投标，或与采购人串通投标的行为；</w:t>
      </w:r>
    </w:p>
    <w:p>
      <w:pPr>
        <w:spacing w:before="163" w:line="228" w:lineRule="auto"/>
        <w:ind w:left="424"/>
        <w:rPr>
          <w:rFonts w:ascii="仿宋" w:hAnsi="仿宋" w:eastAsia="仿宋" w:cs="仿宋"/>
          <w:sz w:val="20"/>
          <w:szCs w:val="20"/>
        </w:rPr>
      </w:pPr>
      <w:r>
        <w:rPr>
          <w:rFonts w:ascii="仿宋" w:hAnsi="仿宋" w:eastAsia="仿宋" w:cs="仿宋"/>
          <w:spacing w:val="8"/>
          <w:sz w:val="20"/>
          <w:szCs w:val="20"/>
        </w:rPr>
        <w:t>（2）</w:t>
      </w:r>
      <w:r>
        <w:rPr>
          <w:rFonts w:ascii="仿宋" w:hAnsi="仿宋" w:eastAsia="仿宋" w:cs="仿宋"/>
          <w:spacing w:val="47"/>
          <w:sz w:val="20"/>
          <w:szCs w:val="20"/>
        </w:rPr>
        <w:t xml:space="preserve"> </w:t>
      </w:r>
      <w:r>
        <w:rPr>
          <w:rFonts w:ascii="仿宋" w:hAnsi="仿宋" w:eastAsia="仿宋" w:cs="仿宋"/>
          <w:spacing w:val="8"/>
          <w:sz w:val="20"/>
          <w:szCs w:val="20"/>
        </w:rPr>
        <w:t>在本次招标采购中我公司无向采购人或评标委员会成员行贿的手段谋取成交的行为；</w:t>
      </w:r>
    </w:p>
    <w:p>
      <w:pPr>
        <w:spacing w:before="161" w:line="408" w:lineRule="exact"/>
        <w:ind w:right="2"/>
        <w:jc w:val="right"/>
        <w:rPr>
          <w:rFonts w:ascii="仿宋" w:hAnsi="仿宋" w:eastAsia="仿宋" w:cs="仿宋"/>
          <w:sz w:val="20"/>
          <w:szCs w:val="20"/>
        </w:rPr>
      </w:pPr>
      <w:r>
        <w:rPr>
          <w:rFonts w:ascii="仿宋" w:hAnsi="仿宋" w:eastAsia="仿宋" w:cs="仿宋"/>
          <w:spacing w:val="9"/>
          <w:position w:val="15"/>
          <w:sz w:val="20"/>
          <w:szCs w:val="20"/>
        </w:rPr>
        <w:t>（3） 在本次招标采购中我公司无出借或借用资质行为、在投标文件中所附资料（业绩、项目</w:t>
      </w:r>
    </w:p>
    <w:p>
      <w:pPr>
        <w:spacing w:before="1" w:line="228" w:lineRule="auto"/>
        <w:ind w:left="5"/>
        <w:rPr>
          <w:rFonts w:ascii="仿宋" w:hAnsi="仿宋" w:eastAsia="仿宋" w:cs="仿宋"/>
          <w:sz w:val="20"/>
          <w:szCs w:val="20"/>
        </w:rPr>
      </w:pPr>
      <w:r>
        <w:rPr>
          <w:rFonts w:ascii="仿宋" w:hAnsi="仿宋" w:eastAsia="仿宋" w:cs="仿宋"/>
          <w:spacing w:val="7"/>
          <w:sz w:val="20"/>
          <w:szCs w:val="20"/>
        </w:rPr>
        <w:t>负责人资料等）无弄虚作假；</w:t>
      </w:r>
    </w:p>
    <w:p>
      <w:pPr>
        <w:spacing w:before="160" w:line="230" w:lineRule="auto"/>
        <w:ind w:left="424"/>
        <w:rPr>
          <w:rFonts w:ascii="仿宋" w:hAnsi="仿宋" w:eastAsia="仿宋" w:cs="仿宋"/>
          <w:sz w:val="20"/>
          <w:szCs w:val="20"/>
        </w:rPr>
      </w:pPr>
      <w:r>
        <w:rPr>
          <w:rFonts w:ascii="仿宋" w:hAnsi="仿宋" w:eastAsia="仿宋" w:cs="仿宋"/>
          <w:spacing w:val="7"/>
          <w:sz w:val="20"/>
          <w:szCs w:val="20"/>
        </w:rPr>
        <w:t>（4）</w:t>
      </w:r>
      <w:r>
        <w:rPr>
          <w:rFonts w:ascii="仿宋" w:hAnsi="仿宋" w:eastAsia="仿宋" w:cs="仿宋"/>
          <w:spacing w:val="55"/>
          <w:sz w:val="20"/>
          <w:szCs w:val="20"/>
        </w:rPr>
        <w:t xml:space="preserve"> </w:t>
      </w:r>
      <w:r>
        <w:rPr>
          <w:rFonts w:ascii="仿宋" w:hAnsi="仿宋" w:eastAsia="仿宋" w:cs="仿宋"/>
          <w:spacing w:val="7"/>
          <w:sz w:val="20"/>
          <w:szCs w:val="20"/>
        </w:rPr>
        <w:t>我公司没有处于被责令停产、停业、投标资格被取消状态；</w:t>
      </w:r>
    </w:p>
    <w:p>
      <w:pPr>
        <w:spacing w:before="161" w:line="408" w:lineRule="exact"/>
        <w:jc w:val="right"/>
        <w:rPr>
          <w:rFonts w:ascii="仿宋" w:hAnsi="仿宋" w:eastAsia="仿宋" w:cs="仿宋"/>
          <w:sz w:val="20"/>
          <w:szCs w:val="20"/>
        </w:rPr>
      </w:pPr>
      <w:r>
        <w:rPr>
          <w:rFonts w:ascii="仿宋" w:hAnsi="仿宋" w:eastAsia="仿宋" w:cs="仿宋"/>
          <w:spacing w:val="12"/>
          <w:position w:val="15"/>
          <w:sz w:val="20"/>
          <w:szCs w:val="20"/>
        </w:rPr>
        <w:t>（5）我公司不采用非法手段获取证据进行质疑、投诉，在质疑</w:t>
      </w:r>
      <w:r>
        <w:rPr>
          <w:rFonts w:ascii="仿宋" w:hAnsi="仿宋" w:eastAsia="仿宋" w:cs="仿宋"/>
          <w:spacing w:val="11"/>
          <w:position w:val="15"/>
          <w:sz w:val="20"/>
          <w:szCs w:val="20"/>
        </w:rPr>
        <w:t>、投诉过程中不提供虚假情况</w:t>
      </w:r>
    </w:p>
    <w:p>
      <w:pPr>
        <w:spacing w:before="1" w:line="229" w:lineRule="auto"/>
        <w:ind w:left="3"/>
        <w:rPr>
          <w:rFonts w:ascii="仿宋" w:hAnsi="仿宋" w:eastAsia="仿宋" w:cs="仿宋"/>
          <w:sz w:val="20"/>
          <w:szCs w:val="20"/>
        </w:rPr>
      </w:pPr>
      <w:r>
        <w:rPr>
          <w:rFonts w:ascii="仿宋" w:hAnsi="仿宋" w:eastAsia="仿宋" w:cs="仿宋"/>
          <w:spacing w:val="7"/>
          <w:sz w:val="20"/>
          <w:szCs w:val="20"/>
        </w:rPr>
        <w:t>或进行恶意质疑、投诉。</w:t>
      </w:r>
    </w:p>
    <w:p>
      <w:pPr>
        <w:spacing w:before="159" w:line="228" w:lineRule="auto"/>
        <w:ind w:left="424"/>
        <w:rPr>
          <w:rFonts w:ascii="仿宋" w:hAnsi="仿宋" w:eastAsia="仿宋" w:cs="仿宋"/>
          <w:sz w:val="20"/>
          <w:szCs w:val="20"/>
        </w:rPr>
      </w:pPr>
      <w:r>
        <w:rPr>
          <w:rFonts w:ascii="仿宋" w:hAnsi="仿宋" w:eastAsia="仿宋" w:cs="仿宋"/>
          <w:spacing w:val="8"/>
          <w:sz w:val="20"/>
          <w:szCs w:val="20"/>
        </w:rPr>
        <w:t>（6）我公司不存</w:t>
      </w:r>
      <w:r>
        <w:rPr>
          <w:rFonts w:ascii="仿宋" w:hAnsi="仿宋" w:eastAsia="仿宋" w:cs="仿宋"/>
          <w:color w:val="auto"/>
          <w:spacing w:val="8"/>
          <w:sz w:val="20"/>
          <w:szCs w:val="20"/>
        </w:rPr>
        <w:t>在联合体</w:t>
      </w:r>
      <w:r>
        <w:rPr>
          <w:rFonts w:ascii="仿宋" w:hAnsi="仿宋" w:eastAsia="仿宋" w:cs="仿宋"/>
          <w:spacing w:val="8"/>
          <w:sz w:val="20"/>
          <w:szCs w:val="20"/>
        </w:rPr>
        <w:t>投标的情况。</w:t>
      </w:r>
    </w:p>
    <w:p>
      <w:pPr>
        <w:spacing w:before="161" w:line="230" w:lineRule="auto"/>
        <w:ind w:left="424"/>
        <w:rPr>
          <w:rFonts w:ascii="仿宋" w:hAnsi="仿宋" w:eastAsia="仿宋" w:cs="仿宋"/>
          <w:sz w:val="20"/>
          <w:szCs w:val="20"/>
        </w:rPr>
      </w:pPr>
      <w:r>
        <w:rPr>
          <w:rFonts w:ascii="仿宋" w:hAnsi="仿宋" w:eastAsia="仿宋" w:cs="仿宋"/>
          <w:spacing w:val="8"/>
          <w:sz w:val="20"/>
          <w:szCs w:val="20"/>
        </w:rPr>
        <w:t>（7）投标文件不含有采购人不能接受的附加条件；</w:t>
      </w:r>
    </w:p>
    <w:p>
      <w:pPr>
        <w:spacing w:before="159" w:line="408" w:lineRule="exact"/>
        <w:jc w:val="right"/>
        <w:rPr>
          <w:rFonts w:ascii="仿宋" w:hAnsi="仿宋" w:eastAsia="仿宋" w:cs="仿宋"/>
          <w:sz w:val="20"/>
          <w:szCs w:val="20"/>
        </w:rPr>
      </w:pPr>
      <w:r>
        <w:rPr>
          <w:rFonts w:ascii="仿宋" w:hAnsi="仿宋" w:eastAsia="仿宋" w:cs="仿宋"/>
          <w:spacing w:val="12"/>
          <w:position w:val="15"/>
          <w:sz w:val="20"/>
          <w:szCs w:val="20"/>
        </w:rPr>
        <w:t>（8）遵循公平竞争的原则，没有弄虚作假、恶意串通或妨碍其他</w:t>
      </w:r>
      <w:r>
        <w:rPr>
          <w:rFonts w:hint="eastAsia" w:ascii="仿宋" w:hAnsi="仿宋" w:eastAsia="仿宋" w:cs="仿宋"/>
          <w:spacing w:val="11"/>
          <w:position w:val="15"/>
          <w:sz w:val="20"/>
          <w:szCs w:val="20"/>
          <w:lang w:eastAsia="zh-CN"/>
        </w:rPr>
        <w:t>供应商</w:t>
      </w:r>
      <w:r>
        <w:rPr>
          <w:rFonts w:ascii="仿宋" w:hAnsi="仿宋" w:eastAsia="仿宋" w:cs="仿宋"/>
          <w:spacing w:val="11"/>
          <w:position w:val="15"/>
          <w:sz w:val="20"/>
          <w:szCs w:val="20"/>
        </w:rPr>
        <w:t>的竞争行为，损害采</w:t>
      </w:r>
    </w:p>
    <w:p>
      <w:pPr>
        <w:spacing w:line="230" w:lineRule="auto"/>
        <w:rPr>
          <w:rFonts w:ascii="仿宋" w:hAnsi="仿宋" w:eastAsia="仿宋" w:cs="仿宋"/>
          <w:sz w:val="20"/>
          <w:szCs w:val="20"/>
        </w:rPr>
      </w:pPr>
      <w:r>
        <w:rPr>
          <w:rFonts w:ascii="仿宋" w:hAnsi="仿宋" w:eastAsia="仿宋" w:cs="仿宋"/>
          <w:spacing w:val="8"/>
          <w:sz w:val="20"/>
          <w:szCs w:val="20"/>
        </w:rPr>
        <w:t>购人或者其他</w:t>
      </w:r>
      <w:r>
        <w:rPr>
          <w:rFonts w:hint="eastAsia" w:ascii="仿宋" w:hAnsi="仿宋" w:eastAsia="仿宋" w:cs="仿宋"/>
          <w:spacing w:val="8"/>
          <w:sz w:val="20"/>
          <w:szCs w:val="20"/>
          <w:lang w:eastAsia="zh-CN"/>
        </w:rPr>
        <w:t>供应商</w:t>
      </w:r>
      <w:r>
        <w:rPr>
          <w:rFonts w:ascii="仿宋" w:hAnsi="仿宋" w:eastAsia="仿宋" w:cs="仿宋"/>
          <w:spacing w:val="8"/>
          <w:sz w:val="20"/>
          <w:szCs w:val="20"/>
        </w:rPr>
        <w:t>的合法权益；</w:t>
      </w:r>
    </w:p>
    <w:p>
      <w:pPr>
        <w:spacing w:before="161" w:line="231" w:lineRule="auto"/>
        <w:ind w:left="424"/>
        <w:rPr>
          <w:rFonts w:ascii="仿宋" w:hAnsi="仿宋" w:eastAsia="仿宋" w:cs="仿宋"/>
          <w:sz w:val="20"/>
          <w:szCs w:val="20"/>
        </w:rPr>
      </w:pPr>
      <w:r>
        <w:rPr>
          <w:rFonts w:ascii="仿宋" w:hAnsi="仿宋" w:eastAsia="仿宋" w:cs="仿宋"/>
          <w:spacing w:val="7"/>
          <w:sz w:val="20"/>
          <w:szCs w:val="20"/>
        </w:rPr>
        <w:t>（9)响应招标</w:t>
      </w:r>
      <w:r>
        <w:rPr>
          <w:rFonts w:hint="eastAsia" w:ascii="仿宋" w:hAnsi="仿宋" w:eastAsia="仿宋" w:cs="仿宋"/>
          <w:spacing w:val="7"/>
          <w:sz w:val="20"/>
          <w:szCs w:val="20"/>
          <w:lang w:eastAsia="zh-CN"/>
        </w:rPr>
        <w:t>采购文件</w:t>
      </w:r>
      <w:r>
        <w:rPr>
          <w:rFonts w:ascii="仿宋" w:hAnsi="仿宋" w:eastAsia="仿宋" w:cs="仿宋"/>
          <w:spacing w:val="7"/>
          <w:sz w:val="20"/>
          <w:szCs w:val="20"/>
        </w:rPr>
        <w:t>约定付款方式；</w:t>
      </w:r>
    </w:p>
    <w:p>
      <w:pPr>
        <w:spacing w:before="159" w:line="377" w:lineRule="auto"/>
        <w:ind w:left="2" w:firstLine="421"/>
        <w:rPr>
          <w:rFonts w:ascii="仿宋" w:hAnsi="仿宋" w:eastAsia="仿宋" w:cs="仿宋"/>
          <w:sz w:val="20"/>
          <w:szCs w:val="20"/>
        </w:rPr>
      </w:pPr>
      <w:r>
        <w:rPr>
          <w:rFonts w:ascii="仿宋" w:hAnsi="仿宋" w:eastAsia="仿宋" w:cs="仿宋"/>
          <w:spacing w:val="11"/>
          <w:sz w:val="20"/>
          <w:szCs w:val="20"/>
        </w:rPr>
        <w:t>（10）如果我公司中标，我公司承诺在中标通知书发出之日起2天内向</w:t>
      </w:r>
      <w:r>
        <w:rPr>
          <w:rFonts w:hint="eastAsia" w:ascii="仿宋" w:hAnsi="仿宋" w:eastAsia="仿宋" w:cs="仿宋"/>
          <w:spacing w:val="11"/>
          <w:sz w:val="20"/>
          <w:szCs w:val="20"/>
          <w:lang w:eastAsia="zh-CN"/>
        </w:rPr>
        <w:t>河南省机电设备招标股份有限公司</w:t>
      </w:r>
      <w:r>
        <w:rPr>
          <w:rFonts w:ascii="仿宋" w:hAnsi="仿宋" w:eastAsia="仿宋" w:cs="仿宋"/>
          <w:spacing w:val="8"/>
          <w:sz w:val="20"/>
          <w:szCs w:val="20"/>
        </w:rPr>
        <w:t>纳足额的代理服务费。若没有按时足额缴纳成交服务费，每逾期一</w:t>
      </w:r>
      <w:r>
        <w:rPr>
          <w:rFonts w:ascii="仿宋" w:hAnsi="仿宋" w:eastAsia="仿宋" w:cs="仿宋"/>
          <w:spacing w:val="-39"/>
          <w:sz w:val="20"/>
          <w:szCs w:val="20"/>
        </w:rPr>
        <w:t xml:space="preserve"> </w:t>
      </w:r>
      <w:r>
        <w:rPr>
          <w:rFonts w:ascii="仿宋" w:hAnsi="仿宋" w:eastAsia="仿宋" w:cs="仿宋"/>
          <w:spacing w:val="8"/>
          <w:sz w:val="20"/>
          <w:szCs w:val="20"/>
        </w:rPr>
        <w:t>日，我方按照服务</w:t>
      </w:r>
      <w:r>
        <w:rPr>
          <w:rFonts w:ascii="仿宋" w:hAnsi="仿宋" w:eastAsia="仿宋" w:cs="仿宋"/>
          <w:spacing w:val="7"/>
          <w:sz w:val="20"/>
          <w:szCs w:val="20"/>
        </w:rPr>
        <w:t>费的千</w:t>
      </w:r>
      <w:r>
        <w:rPr>
          <w:rFonts w:ascii="仿宋" w:hAnsi="仿宋" w:eastAsia="仿宋" w:cs="仿宋"/>
          <w:sz w:val="20"/>
          <w:szCs w:val="20"/>
        </w:rPr>
        <w:t xml:space="preserve"> </w:t>
      </w:r>
      <w:r>
        <w:rPr>
          <w:rFonts w:ascii="仿宋" w:hAnsi="仿宋" w:eastAsia="仿宋" w:cs="仿宋"/>
          <w:spacing w:val="8"/>
          <w:sz w:val="20"/>
          <w:szCs w:val="20"/>
        </w:rPr>
        <w:t>分之一支付违约金；</w:t>
      </w:r>
      <w:r>
        <w:rPr>
          <w:rFonts w:ascii="仿宋" w:hAnsi="仿宋" w:eastAsia="仿宋" w:cs="仿宋"/>
          <w:spacing w:val="-42"/>
          <w:sz w:val="20"/>
          <w:szCs w:val="20"/>
        </w:rPr>
        <w:t xml:space="preserve"> </w:t>
      </w:r>
      <w:r>
        <w:rPr>
          <w:rFonts w:ascii="仿宋" w:hAnsi="仿宋" w:eastAsia="仿宋" w:cs="仿宋"/>
          <w:spacing w:val="8"/>
          <w:sz w:val="20"/>
          <w:szCs w:val="20"/>
        </w:rPr>
        <w:t>同时，承担</w:t>
      </w:r>
      <w:r>
        <w:rPr>
          <w:rFonts w:hint="eastAsia" w:ascii="仿宋" w:hAnsi="仿宋" w:eastAsia="仿宋" w:cs="仿宋"/>
          <w:spacing w:val="8"/>
          <w:sz w:val="20"/>
          <w:szCs w:val="20"/>
          <w:lang w:eastAsia="zh-CN"/>
        </w:rPr>
        <w:t>河南省机电设备招标股份有限公司</w:t>
      </w:r>
      <w:r>
        <w:rPr>
          <w:rFonts w:ascii="仿宋" w:hAnsi="仿宋" w:eastAsia="仿宋" w:cs="仿宋"/>
          <w:spacing w:val="8"/>
          <w:sz w:val="20"/>
          <w:szCs w:val="20"/>
        </w:rPr>
        <w:t>因追索成交服务费而支付的诉讼费、律</w:t>
      </w:r>
    </w:p>
    <w:p>
      <w:pPr>
        <w:spacing w:before="1" w:line="230" w:lineRule="auto"/>
        <w:ind w:left="14"/>
        <w:rPr>
          <w:rFonts w:ascii="仿宋" w:hAnsi="仿宋" w:eastAsia="仿宋" w:cs="仿宋"/>
          <w:sz w:val="20"/>
          <w:szCs w:val="20"/>
        </w:rPr>
      </w:pPr>
      <w:r>
        <w:rPr>
          <w:rFonts w:ascii="仿宋" w:hAnsi="仿宋" w:eastAsia="仿宋" w:cs="仿宋"/>
          <w:spacing w:val="7"/>
          <w:sz w:val="20"/>
          <w:szCs w:val="20"/>
        </w:rPr>
        <w:t>师代理费、差旅费等一切费用。</w:t>
      </w:r>
    </w:p>
    <w:p>
      <w:pPr>
        <w:spacing w:before="158" w:line="408" w:lineRule="exact"/>
        <w:jc w:val="right"/>
        <w:rPr>
          <w:rFonts w:ascii="仿宋" w:hAnsi="仿宋" w:eastAsia="仿宋" w:cs="仿宋"/>
          <w:sz w:val="20"/>
          <w:szCs w:val="20"/>
        </w:rPr>
      </w:pPr>
      <w:r>
        <w:rPr>
          <w:rFonts w:ascii="仿宋" w:hAnsi="仿宋" w:eastAsia="仿宋" w:cs="仿宋"/>
          <w:spacing w:val="9"/>
          <w:position w:val="15"/>
          <w:sz w:val="20"/>
          <w:szCs w:val="20"/>
        </w:rPr>
        <w:t>上述承诺内容如有不实，我公司愿意承担由此造成的一切法律责任，并承诺赔偿给采购人造成</w:t>
      </w:r>
    </w:p>
    <w:p>
      <w:pPr>
        <w:spacing w:line="232" w:lineRule="auto"/>
        <w:ind w:left="12"/>
        <w:rPr>
          <w:rFonts w:ascii="仿宋" w:hAnsi="仿宋" w:eastAsia="仿宋" w:cs="仿宋"/>
          <w:sz w:val="20"/>
          <w:szCs w:val="20"/>
        </w:rPr>
      </w:pPr>
      <w:r>
        <w:rPr>
          <w:rFonts w:ascii="仿宋" w:hAnsi="仿宋" w:eastAsia="仿宋" w:cs="仿宋"/>
          <w:sz w:val="20"/>
          <w:szCs w:val="20"/>
        </w:rPr>
        <w:t>的损失。</w:t>
      </w:r>
    </w:p>
    <w:p>
      <w:pPr>
        <w:spacing w:before="157" w:line="232" w:lineRule="auto"/>
        <w:ind w:left="419"/>
        <w:rPr>
          <w:rFonts w:ascii="仿宋" w:hAnsi="仿宋" w:eastAsia="仿宋" w:cs="仿宋"/>
          <w:sz w:val="20"/>
          <w:szCs w:val="20"/>
        </w:rPr>
      </w:pPr>
      <w:r>
        <w:rPr>
          <w:rFonts w:ascii="仿宋" w:hAnsi="仿宋" w:eastAsia="仿宋" w:cs="仿宋"/>
          <w:spacing w:val="6"/>
          <w:sz w:val="20"/>
          <w:szCs w:val="20"/>
        </w:rPr>
        <w:t>特此承诺</w:t>
      </w:r>
    </w:p>
    <w:p>
      <w:pPr>
        <w:spacing w:before="158" w:line="501" w:lineRule="auto"/>
        <w:ind w:left="2099"/>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单位名称</w:t>
      </w:r>
      <w:r>
        <w:rPr>
          <w:rFonts w:ascii="仿宋" w:hAnsi="仿宋" w:eastAsia="仿宋" w:cs="仿宋"/>
          <w:spacing w:val="-3"/>
          <w:sz w:val="20"/>
          <w:szCs w:val="20"/>
        </w:rPr>
        <w:t>：</w:t>
      </w:r>
      <w:r>
        <w:rPr>
          <w:rFonts w:ascii="仿宋" w:hAnsi="仿宋" w:eastAsia="仿宋" w:cs="仿宋"/>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10"/>
          <w:sz w:val="20"/>
          <w:szCs w:val="20"/>
        </w:rPr>
        <w:t>盖单位电子印章）</w:t>
      </w:r>
    </w:p>
    <w:p>
      <w:pPr>
        <w:spacing w:before="1" w:line="230" w:lineRule="auto"/>
        <w:ind w:left="1055"/>
        <w:rPr>
          <w:rFonts w:ascii="仿宋" w:hAnsi="仿宋" w:eastAsia="仿宋" w:cs="仿宋"/>
          <w:sz w:val="20"/>
          <w:szCs w:val="20"/>
        </w:rPr>
      </w:pPr>
      <w:r>
        <w:rPr>
          <w:rFonts w:ascii="仿宋" w:hAnsi="仿宋" w:eastAsia="仿宋" w:cs="仿宋"/>
          <w:spacing w:val="10"/>
          <w:sz w:val="20"/>
          <w:szCs w:val="20"/>
        </w:rPr>
        <w:t>法定代表人或其委托代理人</w:t>
      </w:r>
      <w:r>
        <w:rPr>
          <w:rFonts w:ascii="仿宋" w:hAnsi="仿宋" w:eastAsia="仿宋" w:cs="仿宋"/>
          <w:spacing w:val="-4"/>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签字或加盖电子</w:t>
      </w:r>
      <w:r>
        <w:rPr>
          <w:rFonts w:ascii="仿宋" w:hAnsi="仿宋" w:eastAsia="仿宋" w:cs="仿宋"/>
          <w:spacing w:val="9"/>
          <w:sz w:val="20"/>
          <w:szCs w:val="20"/>
        </w:rPr>
        <w:t>签名章）</w:t>
      </w:r>
    </w:p>
    <w:p>
      <w:pPr>
        <w:pStyle w:val="6"/>
        <w:spacing w:line="368" w:lineRule="auto"/>
      </w:pPr>
    </w:p>
    <w:p>
      <w:pPr>
        <w:spacing w:before="66" w:line="231" w:lineRule="auto"/>
        <w:ind w:left="4452"/>
        <w:rPr>
          <w:rFonts w:ascii="仿宋" w:hAnsi="仿宋" w:eastAsia="仿宋" w:cs="仿宋"/>
          <w:sz w:val="20"/>
          <w:szCs w:val="20"/>
        </w:rPr>
      </w:pPr>
      <w:r>
        <w:rPr>
          <w:rFonts w:ascii="仿宋" w:hAnsi="仿宋" w:eastAsia="仿宋" w:cs="仿宋"/>
          <w:spacing w:val="-12"/>
          <w:sz w:val="20"/>
          <w:szCs w:val="20"/>
        </w:rPr>
        <w:t>日</w:t>
      </w:r>
      <w:r>
        <w:rPr>
          <w:rFonts w:ascii="仿宋" w:hAnsi="仿宋" w:eastAsia="仿宋" w:cs="仿宋"/>
          <w:spacing w:val="14"/>
          <w:sz w:val="20"/>
          <w:szCs w:val="20"/>
        </w:rPr>
        <w:t xml:space="preserve">  </w:t>
      </w:r>
      <w:r>
        <w:rPr>
          <w:rFonts w:ascii="仿宋" w:hAnsi="仿宋" w:eastAsia="仿宋" w:cs="仿宋"/>
          <w:spacing w:val="-12"/>
          <w:sz w:val="20"/>
          <w:szCs w:val="20"/>
        </w:rPr>
        <w:t>期：</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12"/>
          <w:sz w:val="20"/>
          <w:szCs w:val="20"/>
        </w:rPr>
        <w:t>年</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12"/>
          <w:sz w:val="20"/>
          <w:szCs w:val="20"/>
        </w:rPr>
        <w:t>月</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12"/>
          <w:sz w:val="20"/>
          <w:szCs w:val="20"/>
        </w:rPr>
        <w:t>日</w:t>
      </w:r>
    </w:p>
    <w:p>
      <w:pPr>
        <w:spacing w:line="231" w:lineRule="auto"/>
        <w:rPr>
          <w:rFonts w:ascii="仿宋" w:hAnsi="仿宋" w:eastAsia="仿宋" w:cs="仿宋"/>
          <w:sz w:val="20"/>
          <w:szCs w:val="20"/>
        </w:rPr>
        <w:sectPr>
          <w:footerReference r:id="rId32" w:type="default"/>
          <w:pgSz w:w="11900" w:h="16839"/>
          <w:pgMar w:top="1424" w:right="1440" w:bottom="714" w:left="1453" w:header="0" w:footer="555" w:gutter="0"/>
          <w:pgNumType w:fmt="decimal"/>
          <w:cols w:space="720" w:num="1"/>
        </w:sectPr>
      </w:pPr>
    </w:p>
    <w:p>
      <w:pPr>
        <w:spacing w:before="49" w:line="223" w:lineRule="auto"/>
        <w:ind w:left="3364"/>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2、反商业贿赂承诺书</w:t>
      </w:r>
    </w:p>
    <w:p>
      <w:pPr>
        <w:spacing w:before="172" w:line="232" w:lineRule="auto"/>
        <w:ind w:left="429"/>
        <w:rPr>
          <w:rFonts w:ascii="仿宋" w:hAnsi="仿宋" w:eastAsia="仿宋" w:cs="仿宋"/>
          <w:sz w:val="20"/>
          <w:szCs w:val="20"/>
        </w:rPr>
      </w:pPr>
      <w:r>
        <w:rPr>
          <w:rFonts w:ascii="仿宋" w:hAnsi="仿宋" w:eastAsia="仿宋" w:cs="仿宋"/>
          <w:spacing w:val="4"/>
          <w:sz w:val="20"/>
          <w:szCs w:val="20"/>
        </w:rPr>
        <w:t>我公司承诺：</w:t>
      </w:r>
    </w:p>
    <w:p>
      <w:pPr>
        <w:spacing w:before="156" w:line="377" w:lineRule="auto"/>
        <w:ind w:left="632"/>
        <w:rPr>
          <w:rFonts w:ascii="仿宋" w:hAnsi="仿宋" w:eastAsia="仿宋" w:cs="仿宋"/>
          <w:sz w:val="20"/>
          <w:szCs w:val="20"/>
        </w:rPr>
      </w:pPr>
      <w:r>
        <w:rPr>
          <w:rFonts w:ascii="仿宋" w:hAnsi="仿宋" w:eastAsia="仿宋" w:cs="仿宋"/>
          <w:spacing w:val="7"/>
          <w:sz w:val="20"/>
          <w:szCs w:val="20"/>
        </w:rPr>
        <w:t>在</w:t>
      </w:r>
      <w:r>
        <w:rPr>
          <w:rFonts w:ascii="仿宋" w:hAnsi="仿宋" w:eastAsia="仿宋" w:cs="仿宋"/>
          <w:spacing w:val="-98"/>
          <w:sz w:val="20"/>
          <w:szCs w:val="20"/>
        </w:rPr>
        <w:t xml:space="preserve"> </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（项目名称）</w:t>
      </w:r>
      <w:r>
        <w:rPr>
          <w:rFonts w:ascii="仿宋" w:hAnsi="仿宋" w:eastAsia="仿宋" w:cs="仿宋"/>
          <w:spacing w:val="6"/>
          <w:sz w:val="20"/>
          <w:szCs w:val="20"/>
        </w:rPr>
        <w:t>招标采购活动中，我公司保证做到：</w:t>
      </w:r>
    </w:p>
    <w:p>
      <w:pPr>
        <w:spacing w:line="230" w:lineRule="auto"/>
        <w:ind w:left="634"/>
        <w:rPr>
          <w:rFonts w:ascii="仿宋" w:hAnsi="仿宋" w:eastAsia="仿宋" w:cs="仿宋"/>
          <w:sz w:val="20"/>
          <w:szCs w:val="20"/>
        </w:rPr>
      </w:pPr>
      <w:r>
        <w:rPr>
          <w:rFonts w:ascii="仿宋" w:hAnsi="仿宋" w:eastAsia="仿宋" w:cs="仿宋"/>
          <w:spacing w:val="8"/>
          <w:sz w:val="20"/>
          <w:szCs w:val="20"/>
        </w:rPr>
        <w:t>一、公平竞争参加本次招标采购活动。</w:t>
      </w:r>
    </w:p>
    <w:p>
      <w:pPr>
        <w:spacing w:before="158" w:line="378" w:lineRule="auto"/>
        <w:ind w:firstLine="637"/>
        <w:jc w:val="both"/>
        <w:rPr>
          <w:rFonts w:ascii="仿宋" w:hAnsi="仿宋" w:eastAsia="仿宋" w:cs="仿宋"/>
          <w:sz w:val="20"/>
          <w:szCs w:val="20"/>
        </w:rPr>
      </w:pPr>
      <w:r>
        <w:rPr>
          <w:rFonts w:ascii="仿宋" w:hAnsi="仿宋" w:eastAsia="仿宋" w:cs="仿宋"/>
          <w:spacing w:val="6"/>
          <w:sz w:val="20"/>
          <w:szCs w:val="20"/>
        </w:rPr>
        <w:t>二、杜绝任何形式的商业贿赂行为。不向采购方工作人员、评审专家及</w:t>
      </w:r>
      <w:r>
        <w:rPr>
          <w:rFonts w:ascii="仿宋" w:hAnsi="仿宋" w:eastAsia="仿宋" w:cs="仿宋"/>
          <w:spacing w:val="5"/>
          <w:sz w:val="20"/>
          <w:szCs w:val="20"/>
        </w:rPr>
        <w:t>其亲属提供礼品礼金、</w:t>
      </w:r>
      <w:r>
        <w:rPr>
          <w:rFonts w:ascii="仿宋" w:hAnsi="仿宋" w:eastAsia="仿宋" w:cs="仿宋"/>
          <w:sz w:val="20"/>
          <w:szCs w:val="20"/>
        </w:rPr>
        <w:t xml:space="preserve"> </w:t>
      </w:r>
      <w:r>
        <w:rPr>
          <w:rFonts w:ascii="仿宋" w:hAnsi="仿宋" w:eastAsia="仿宋" w:cs="仿宋"/>
          <w:spacing w:val="8"/>
          <w:sz w:val="20"/>
          <w:szCs w:val="20"/>
        </w:rPr>
        <w:t>有价证券、购物券、</w:t>
      </w:r>
      <w:r>
        <w:rPr>
          <w:rFonts w:ascii="仿宋" w:hAnsi="仿宋" w:eastAsia="仿宋" w:cs="仿宋"/>
          <w:spacing w:val="-40"/>
          <w:sz w:val="20"/>
          <w:szCs w:val="20"/>
        </w:rPr>
        <w:t xml:space="preserve"> </w:t>
      </w:r>
      <w:r>
        <w:rPr>
          <w:rFonts w:ascii="仿宋" w:hAnsi="仿宋" w:eastAsia="仿宋" w:cs="仿宋"/>
          <w:spacing w:val="8"/>
          <w:sz w:val="20"/>
          <w:szCs w:val="20"/>
        </w:rPr>
        <w:t>回扣、佣金、咨询费、劳务费、赞助费、宣传费、宴请；不为其报销各种消费</w:t>
      </w:r>
    </w:p>
    <w:p>
      <w:pPr>
        <w:spacing w:line="231" w:lineRule="auto"/>
        <w:ind w:left="12"/>
        <w:rPr>
          <w:rFonts w:ascii="仿宋" w:hAnsi="仿宋" w:eastAsia="仿宋" w:cs="仿宋"/>
          <w:sz w:val="20"/>
          <w:szCs w:val="20"/>
        </w:rPr>
      </w:pPr>
      <w:r>
        <w:rPr>
          <w:rFonts w:ascii="仿宋" w:hAnsi="仿宋" w:eastAsia="仿宋" w:cs="仿宋"/>
          <w:spacing w:val="7"/>
          <w:sz w:val="20"/>
          <w:szCs w:val="20"/>
        </w:rPr>
        <w:t>凭证，不支付其旅游、娱乐等费用。</w:t>
      </w:r>
    </w:p>
    <w:p>
      <w:pPr>
        <w:spacing w:before="157" w:line="408" w:lineRule="exact"/>
        <w:ind w:left="636"/>
        <w:rPr>
          <w:rFonts w:ascii="仿宋" w:hAnsi="仿宋" w:eastAsia="仿宋" w:cs="仿宋"/>
          <w:sz w:val="20"/>
          <w:szCs w:val="20"/>
        </w:rPr>
      </w:pPr>
      <w:r>
        <w:rPr>
          <w:rFonts w:ascii="仿宋" w:hAnsi="仿宋" w:eastAsia="仿宋" w:cs="仿宋"/>
          <w:spacing w:val="9"/>
          <w:position w:val="15"/>
          <w:sz w:val="20"/>
          <w:szCs w:val="20"/>
        </w:rPr>
        <w:t>三、若出现上述行为，我公司及参与</w:t>
      </w:r>
      <w:r>
        <w:rPr>
          <w:rFonts w:hint="eastAsia" w:ascii="仿宋" w:hAnsi="仿宋" w:eastAsia="仿宋" w:cs="仿宋"/>
          <w:spacing w:val="9"/>
          <w:position w:val="15"/>
          <w:sz w:val="20"/>
          <w:szCs w:val="20"/>
          <w:lang w:eastAsia="zh-CN"/>
        </w:rPr>
        <w:t>供应商</w:t>
      </w:r>
      <w:r>
        <w:rPr>
          <w:rFonts w:ascii="仿宋" w:hAnsi="仿宋" w:eastAsia="仿宋" w:cs="仿宋"/>
          <w:spacing w:val="9"/>
          <w:position w:val="15"/>
          <w:sz w:val="20"/>
          <w:szCs w:val="20"/>
        </w:rPr>
        <w:t>的工作人员愿意接受按照国家法律法规等有关规</w:t>
      </w:r>
    </w:p>
    <w:p>
      <w:pPr>
        <w:spacing w:before="1" w:line="231" w:lineRule="auto"/>
        <w:ind w:left="6"/>
        <w:rPr>
          <w:rFonts w:ascii="仿宋" w:hAnsi="仿宋" w:eastAsia="仿宋" w:cs="仿宋"/>
          <w:sz w:val="20"/>
          <w:szCs w:val="20"/>
        </w:rPr>
      </w:pPr>
      <w:r>
        <w:rPr>
          <w:rFonts w:ascii="仿宋" w:hAnsi="仿宋" w:eastAsia="仿宋" w:cs="仿宋"/>
          <w:spacing w:val="5"/>
          <w:sz w:val="20"/>
          <w:szCs w:val="20"/>
        </w:rPr>
        <w:t>定给予的处罚。</w:t>
      </w:r>
    </w:p>
    <w:p>
      <w:pPr>
        <w:pStyle w:val="6"/>
        <w:spacing w:line="293" w:lineRule="auto"/>
      </w:pPr>
    </w:p>
    <w:p>
      <w:pPr>
        <w:pStyle w:val="6"/>
        <w:spacing w:line="293" w:lineRule="auto"/>
      </w:pPr>
    </w:p>
    <w:p>
      <w:pPr>
        <w:pStyle w:val="6"/>
        <w:spacing w:line="294" w:lineRule="auto"/>
      </w:pPr>
    </w:p>
    <w:p>
      <w:pPr>
        <w:pStyle w:val="6"/>
        <w:spacing w:line="294" w:lineRule="auto"/>
      </w:pPr>
    </w:p>
    <w:p>
      <w:pPr>
        <w:spacing w:before="66" w:line="505" w:lineRule="auto"/>
        <w:ind w:left="2101"/>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单位名称</w:t>
      </w:r>
      <w:r>
        <w:rPr>
          <w:rFonts w:ascii="仿宋" w:hAnsi="仿宋" w:eastAsia="仿宋" w:cs="仿宋"/>
          <w:spacing w:val="-3"/>
          <w:sz w:val="20"/>
          <w:szCs w:val="20"/>
        </w:rPr>
        <w:t>：</w:t>
      </w:r>
      <w:r>
        <w:rPr>
          <w:rFonts w:ascii="仿宋" w:hAnsi="仿宋" w:eastAsia="仿宋" w:cs="仿宋"/>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10"/>
          <w:sz w:val="20"/>
          <w:szCs w:val="20"/>
        </w:rPr>
        <w:t>盖单位电子印章）</w:t>
      </w:r>
    </w:p>
    <w:p>
      <w:pPr>
        <w:spacing w:line="230" w:lineRule="auto"/>
        <w:ind w:left="1057"/>
        <w:rPr>
          <w:rFonts w:ascii="仿宋" w:hAnsi="仿宋" w:eastAsia="仿宋" w:cs="仿宋"/>
          <w:sz w:val="20"/>
          <w:szCs w:val="20"/>
        </w:rPr>
      </w:pPr>
      <w:r>
        <w:rPr>
          <w:rFonts w:ascii="仿宋" w:hAnsi="仿宋" w:eastAsia="仿宋" w:cs="仿宋"/>
          <w:spacing w:val="10"/>
          <w:sz w:val="20"/>
          <w:szCs w:val="20"/>
        </w:rPr>
        <w:t>法定代表人或其委托代理人</w:t>
      </w:r>
      <w:r>
        <w:rPr>
          <w:rFonts w:ascii="仿宋" w:hAnsi="仿宋" w:eastAsia="仿宋" w:cs="仿宋"/>
          <w:spacing w:val="-4"/>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4"/>
          <w:sz w:val="20"/>
          <w:szCs w:val="20"/>
        </w:rPr>
        <w:t>（</w:t>
      </w:r>
      <w:r>
        <w:rPr>
          <w:rFonts w:ascii="仿宋" w:hAnsi="仿宋" w:eastAsia="仿宋" w:cs="仿宋"/>
          <w:spacing w:val="10"/>
          <w:sz w:val="20"/>
          <w:szCs w:val="20"/>
        </w:rPr>
        <w:t>签字或加盖电子</w:t>
      </w:r>
      <w:r>
        <w:rPr>
          <w:rFonts w:ascii="仿宋" w:hAnsi="仿宋" w:eastAsia="仿宋" w:cs="仿宋"/>
          <w:spacing w:val="9"/>
          <w:sz w:val="20"/>
          <w:szCs w:val="20"/>
        </w:rPr>
        <w:t>签名章）</w:t>
      </w:r>
    </w:p>
    <w:p>
      <w:pPr>
        <w:pStyle w:val="6"/>
        <w:spacing w:line="366" w:lineRule="auto"/>
      </w:pPr>
    </w:p>
    <w:p>
      <w:pPr>
        <w:spacing w:before="66" w:line="231" w:lineRule="auto"/>
        <w:ind w:left="4455"/>
        <w:rPr>
          <w:rFonts w:ascii="仿宋" w:hAnsi="仿宋" w:eastAsia="仿宋" w:cs="仿宋"/>
          <w:sz w:val="20"/>
          <w:szCs w:val="20"/>
        </w:rPr>
      </w:pPr>
      <w:r>
        <w:rPr>
          <w:rFonts w:ascii="仿宋" w:hAnsi="仿宋" w:eastAsia="仿宋" w:cs="仿宋"/>
          <w:spacing w:val="-12"/>
          <w:sz w:val="20"/>
          <w:szCs w:val="20"/>
        </w:rPr>
        <w:t>日</w:t>
      </w:r>
      <w:r>
        <w:rPr>
          <w:rFonts w:ascii="仿宋" w:hAnsi="仿宋" w:eastAsia="仿宋" w:cs="仿宋"/>
          <w:spacing w:val="14"/>
          <w:sz w:val="20"/>
          <w:szCs w:val="20"/>
        </w:rPr>
        <w:t xml:space="preserve">  </w:t>
      </w:r>
      <w:r>
        <w:rPr>
          <w:rFonts w:ascii="仿宋" w:hAnsi="仿宋" w:eastAsia="仿宋" w:cs="仿宋"/>
          <w:spacing w:val="-12"/>
          <w:sz w:val="20"/>
          <w:szCs w:val="20"/>
        </w:rPr>
        <w:t>期：</w:t>
      </w:r>
      <w:r>
        <w:rPr>
          <w:rFonts w:ascii="仿宋" w:hAnsi="仿宋" w:eastAsia="仿宋" w:cs="仿宋"/>
          <w:spacing w:val="5"/>
          <w:sz w:val="20"/>
          <w:szCs w:val="20"/>
          <w:u w:val="single" w:color="auto"/>
        </w:rPr>
        <w:t xml:space="preserve">     </w:t>
      </w:r>
      <w:r>
        <w:rPr>
          <w:rFonts w:ascii="仿宋" w:hAnsi="仿宋" w:eastAsia="仿宋" w:cs="仿宋"/>
          <w:spacing w:val="-80"/>
          <w:sz w:val="20"/>
          <w:szCs w:val="20"/>
        </w:rPr>
        <w:t xml:space="preserve"> </w:t>
      </w:r>
      <w:r>
        <w:rPr>
          <w:rFonts w:ascii="仿宋" w:hAnsi="仿宋" w:eastAsia="仿宋" w:cs="仿宋"/>
          <w:spacing w:val="-12"/>
          <w:sz w:val="20"/>
          <w:szCs w:val="20"/>
        </w:rPr>
        <w:t>年</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6"/>
          <w:sz w:val="20"/>
          <w:szCs w:val="20"/>
        </w:rPr>
        <w:t xml:space="preserve"> </w:t>
      </w:r>
      <w:r>
        <w:rPr>
          <w:rFonts w:ascii="仿宋" w:hAnsi="仿宋" w:eastAsia="仿宋" w:cs="仿宋"/>
          <w:spacing w:val="-12"/>
          <w:sz w:val="20"/>
          <w:szCs w:val="20"/>
        </w:rPr>
        <w:t>月</w:t>
      </w:r>
      <w:r>
        <w:rPr>
          <w:rFonts w:ascii="仿宋" w:hAnsi="仿宋" w:eastAsia="仿宋" w:cs="仿宋"/>
          <w:spacing w:val="5"/>
          <w:sz w:val="20"/>
          <w:szCs w:val="20"/>
          <w:u w:val="single" w:color="auto"/>
        </w:rPr>
        <w:t xml:space="preserve">   </w:t>
      </w:r>
      <w:r>
        <w:rPr>
          <w:rFonts w:ascii="仿宋" w:hAnsi="仿宋" w:eastAsia="仿宋" w:cs="仿宋"/>
          <w:spacing w:val="-41"/>
          <w:sz w:val="20"/>
          <w:szCs w:val="20"/>
        </w:rPr>
        <w:t xml:space="preserve"> </w:t>
      </w:r>
      <w:r>
        <w:rPr>
          <w:rFonts w:ascii="仿宋" w:hAnsi="仿宋" w:eastAsia="仿宋" w:cs="仿宋"/>
          <w:spacing w:val="-12"/>
          <w:sz w:val="20"/>
          <w:szCs w:val="20"/>
        </w:rPr>
        <w:t>日</w:t>
      </w:r>
    </w:p>
    <w:p>
      <w:pPr>
        <w:spacing w:line="231" w:lineRule="auto"/>
        <w:rPr>
          <w:rFonts w:ascii="仿宋" w:hAnsi="仿宋" w:eastAsia="仿宋" w:cs="仿宋"/>
          <w:sz w:val="20"/>
          <w:szCs w:val="20"/>
        </w:rPr>
        <w:sectPr>
          <w:footerReference r:id="rId33" w:type="default"/>
          <w:pgSz w:w="11900" w:h="16839"/>
          <w:pgMar w:top="1425" w:right="1372" w:bottom="717" w:left="1451" w:header="0" w:footer="555" w:gutter="0"/>
          <w:pgNumType w:fmt="decimal"/>
          <w:cols w:space="720" w:num="1"/>
        </w:sectPr>
      </w:pPr>
    </w:p>
    <w:p>
      <w:pPr>
        <w:spacing w:before="49" w:line="220" w:lineRule="auto"/>
        <w:ind w:left="1270"/>
        <w:outlineLvl w:val="2"/>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3.小微企业、监狱企业、残疾人福利单位的声明函或证明材料</w:t>
      </w:r>
    </w:p>
    <w:p>
      <w:pPr>
        <w:pStyle w:val="6"/>
        <w:spacing w:line="342" w:lineRule="auto"/>
      </w:pPr>
    </w:p>
    <w:p>
      <w:pPr>
        <w:pStyle w:val="6"/>
        <w:spacing w:line="343" w:lineRule="auto"/>
      </w:pPr>
    </w:p>
    <w:p>
      <w:pPr>
        <w:pStyle w:val="5"/>
        <w:rPr>
          <w:rFonts w:hint="eastAsia" w:ascii="仿宋" w:hAnsi="仿宋" w:eastAsia="仿宋" w:cs="仿宋"/>
          <w:sz w:val="20"/>
          <w:szCs w:val="20"/>
        </w:rPr>
      </w:pPr>
      <w:r>
        <w:rPr>
          <w:rFonts w:hint="eastAsia" w:ascii="仿宋" w:hAnsi="仿宋" w:eastAsia="仿宋" w:cs="仿宋"/>
          <w:spacing w:val="-2"/>
          <w:sz w:val="20"/>
          <w:szCs w:val="20"/>
        </w:rPr>
        <w:t>（一）</w:t>
      </w:r>
      <w:r>
        <w:rPr>
          <w:rFonts w:hint="eastAsia" w:ascii="仿宋" w:hAnsi="仿宋" w:eastAsia="仿宋" w:cs="仿宋"/>
          <w:sz w:val="20"/>
          <w:szCs w:val="20"/>
        </w:rPr>
        <w:t>中小微企业、残疾人福利企业、监狱企业、节能环保产品</w:t>
      </w:r>
    </w:p>
    <w:p>
      <w:pPr>
        <w:jc w:val="center"/>
        <w:rPr>
          <w:rFonts w:hint="eastAsia" w:ascii="仿宋" w:hAnsi="仿宋" w:eastAsia="仿宋" w:cs="仿宋"/>
          <w:b/>
          <w:sz w:val="20"/>
          <w:szCs w:val="20"/>
        </w:rPr>
      </w:pPr>
      <w:bookmarkStart w:id="23" w:name="_Toc497920545"/>
      <w:bookmarkStart w:id="24" w:name="_Hlk492844196"/>
      <w:bookmarkStart w:id="25" w:name="_Toc500170706"/>
      <w:r>
        <w:rPr>
          <w:rFonts w:hint="eastAsia" w:ascii="仿宋" w:hAnsi="仿宋" w:eastAsia="仿宋" w:cs="仿宋"/>
          <w:b/>
          <w:sz w:val="20"/>
          <w:szCs w:val="20"/>
        </w:rPr>
        <w:t>（一）中小企业声明函（货物）</w:t>
      </w:r>
    </w:p>
    <w:p>
      <w:pPr>
        <w:spacing w:line="540" w:lineRule="exact"/>
        <w:jc w:val="center"/>
        <w:rPr>
          <w:rFonts w:hint="eastAsia" w:ascii="仿宋" w:hAnsi="仿宋" w:eastAsia="仿宋" w:cs="仿宋"/>
          <w:b/>
          <w:sz w:val="20"/>
          <w:szCs w:val="20"/>
        </w:rPr>
      </w:pPr>
      <w:r>
        <w:rPr>
          <w:rFonts w:hint="eastAsia" w:ascii="仿宋" w:hAnsi="仿宋" w:eastAsia="仿宋" w:cs="仿宋"/>
          <w:sz w:val="20"/>
          <w:szCs w:val="20"/>
        </w:rPr>
        <w:t>（属于中小企业的填写，不属于的无需填写此项内容）</w:t>
      </w:r>
    </w:p>
    <w:p>
      <w:pPr>
        <w:pStyle w:val="11"/>
        <w:wordWrap w:val="0"/>
        <w:spacing w:beforeAutospacing="0" w:afterAutospacing="0" w:line="540" w:lineRule="exact"/>
        <w:ind w:firstLine="400" w:firstLineChars="200"/>
        <w:rPr>
          <w:rFonts w:hint="eastAsia" w:ascii="仿宋" w:hAnsi="仿宋" w:eastAsia="仿宋" w:cs="仿宋"/>
          <w:kern w:val="2"/>
          <w:sz w:val="20"/>
          <w:szCs w:val="20"/>
        </w:rPr>
      </w:pPr>
      <w:r>
        <w:rPr>
          <w:rFonts w:hint="eastAsia" w:ascii="仿宋" w:hAnsi="仿宋" w:eastAsia="仿宋" w:cs="仿宋"/>
          <w:kern w:val="2"/>
          <w:sz w:val="20"/>
          <w:szCs w:val="20"/>
        </w:rPr>
        <w:t>本公司（联合体）郑重声明，</w:t>
      </w:r>
      <w:bookmarkStart w:id="26" w:name="_Hlk484015033"/>
      <w:r>
        <w:rPr>
          <w:rFonts w:hint="eastAsia" w:ascii="仿宋" w:hAnsi="仿宋" w:eastAsia="仿宋" w:cs="仿宋"/>
          <w:kern w:val="2"/>
          <w:sz w:val="20"/>
          <w:szCs w:val="20"/>
        </w:rPr>
        <w:t>根据《政府采购促进中小企业发展管理办法》（财库[2020]46号）</w:t>
      </w:r>
      <w:bookmarkEnd w:id="26"/>
      <w:r>
        <w:rPr>
          <w:rFonts w:hint="eastAsia" w:ascii="仿宋" w:hAnsi="仿宋" w:eastAsia="仿宋" w:cs="仿宋"/>
          <w:kern w:val="2"/>
          <w:sz w:val="20"/>
          <w:szCs w:val="20"/>
        </w:rPr>
        <w:t>的规定，本公司（联合体）参加</w:t>
      </w:r>
      <w:r>
        <w:rPr>
          <w:rFonts w:hint="eastAsia" w:ascii="仿宋" w:hAnsi="仿宋" w:eastAsia="仿宋" w:cs="仿宋"/>
          <w:kern w:val="2"/>
          <w:sz w:val="20"/>
          <w:szCs w:val="20"/>
          <w:u w:val="single"/>
        </w:rPr>
        <w:t xml:space="preserve"> （单位名称）  </w:t>
      </w:r>
      <w:r>
        <w:rPr>
          <w:rFonts w:hint="eastAsia" w:ascii="仿宋" w:hAnsi="仿宋" w:eastAsia="仿宋" w:cs="仿宋"/>
          <w:kern w:val="2"/>
          <w:sz w:val="20"/>
          <w:szCs w:val="20"/>
        </w:rPr>
        <w:t>的</w:t>
      </w:r>
      <w:r>
        <w:rPr>
          <w:rFonts w:hint="eastAsia" w:ascii="仿宋" w:hAnsi="仿宋" w:eastAsia="仿宋" w:cs="仿宋"/>
          <w:kern w:val="2"/>
          <w:sz w:val="20"/>
          <w:szCs w:val="20"/>
          <w:u w:val="single"/>
        </w:rPr>
        <w:t>（项目名称）</w:t>
      </w:r>
      <w:r>
        <w:rPr>
          <w:rFonts w:hint="eastAsia" w:ascii="仿宋" w:hAnsi="仿宋" w:eastAsia="仿宋" w:cs="仿宋"/>
          <w:kern w:val="2"/>
          <w:sz w:val="20"/>
          <w:szCs w:val="20"/>
        </w:rPr>
        <w:t>采购活动，提供的货物全部由符合政策要求的中小企业制造。相关企业（含联合体中的中小企业、签订分包意向协议的中小企业）的具体情况如下：</w:t>
      </w:r>
    </w:p>
    <w:p>
      <w:pPr>
        <w:pStyle w:val="11"/>
        <w:wordWrap w:val="0"/>
        <w:spacing w:beforeAutospacing="0" w:afterAutospacing="0" w:line="540" w:lineRule="exact"/>
        <w:ind w:firstLine="400" w:firstLineChars="200"/>
        <w:rPr>
          <w:rFonts w:hint="eastAsia" w:ascii="仿宋" w:hAnsi="仿宋" w:eastAsia="仿宋" w:cs="仿宋"/>
          <w:kern w:val="2"/>
          <w:sz w:val="20"/>
          <w:szCs w:val="20"/>
        </w:rPr>
      </w:pPr>
      <w:r>
        <w:rPr>
          <w:rFonts w:hint="eastAsia" w:ascii="仿宋" w:hAnsi="仿宋" w:eastAsia="仿宋" w:cs="仿宋"/>
          <w:kern w:val="2"/>
          <w:sz w:val="20"/>
          <w:szCs w:val="20"/>
        </w:rPr>
        <w:t>1.</w:t>
      </w:r>
      <w:r>
        <w:rPr>
          <w:rFonts w:hint="eastAsia" w:ascii="仿宋" w:hAnsi="仿宋" w:eastAsia="仿宋" w:cs="仿宋"/>
          <w:kern w:val="2"/>
          <w:sz w:val="20"/>
          <w:szCs w:val="20"/>
          <w:u w:val="single"/>
        </w:rPr>
        <w:t>（标的名称）</w:t>
      </w:r>
      <w:r>
        <w:rPr>
          <w:rFonts w:hint="eastAsia" w:ascii="仿宋" w:hAnsi="仿宋" w:eastAsia="仿宋" w:cs="仿宋"/>
          <w:kern w:val="2"/>
          <w:sz w:val="20"/>
          <w:szCs w:val="20"/>
        </w:rPr>
        <w:t>，属于</w:t>
      </w:r>
      <w:r>
        <w:rPr>
          <w:rFonts w:hint="eastAsia" w:ascii="仿宋" w:hAnsi="仿宋" w:eastAsia="仿宋" w:cs="仿宋"/>
          <w:kern w:val="2"/>
          <w:sz w:val="20"/>
          <w:szCs w:val="20"/>
          <w:u w:val="single"/>
        </w:rPr>
        <w:t>（采购文件中明确的所属行业）行业</w:t>
      </w:r>
      <w:r>
        <w:rPr>
          <w:rFonts w:hint="eastAsia" w:ascii="仿宋" w:hAnsi="仿宋" w:eastAsia="仿宋" w:cs="仿宋"/>
          <w:kern w:val="2"/>
          <w:sz w:val="20"/>
          <w:szCs w:val="20"/>
        </w:rPr>
        <w:t>；制造商为</w:t>
      </w:r>
      <w:r>
        <w:rPr>
          <w:rFonts w:hint="eastAsia" w:ascii="仿宋" w:hAnsi="仿宋" w:eastAsia="仿宋" w:cs="仿宋"/>
          <w:kern w:val="2"/>
          <w:sz w:val="20"/>
          <w:szCs w:val="20"/>
          <w:u w:val="single"/>
        </w:rPr>
        <w:t>（投标供应商名称）</w:t>
      </w:r>
      <w:r>
        <w:rPr>
          <w:rFonts w:hint="eastAsia" w:ascii="仿宋" w:hAnsi="仿宋" w:eastAsia="仿宋" w:cs="仿宋"/>
          <w:kern w:val="2"/>
          <w:sz w:val="20"/>
          <w:szCs w:val="20"/>
        </w:rPr>
        <w:t>，从业人员</w:t>
      </w:r>
      <w:r>
        <w:rPr>
          <w:rFonts w:hint="eastAsia" w:ascii="仿宋" w:hAnsi="仿宋" w:eastAsia="仿宋" w:cs="仿宋"/>
          <w:kern w:val="2"/>
          <w:sz w:val="20"/>
          <w:szCs w:val="20"/>
          <w:u w:val="single"/>
        </w:rPr>
        <w:t xml:space="preserve">    </w:t>
      </w:r>
      <w:r>
        <w:rPr>
          <w:rFonts w:hint="eastAsia" w:ascii="仿宋" w:hAnsi="仿宋" w:eastAsia="仿宋" w:cs="仿宋"/>
          <w:kern w:val="2"/>
          <w:sz w:val="20"/>
          <w:szCs w:val="20"/>
        </w:rPr>
        <w:t>人，营业收入为</w:t>
      </w:r>
      <w:r>
        <w:rPr>
          <w:rFonts w:hint="eastAsia" w:ascii="仿宋" w:hAnsi="仿宋" w:eastAsia="仿宋" w:cs="仿宋"/>
          <w:kern w:val="2"/>
          <w:sz w:val="20"/>
          <w:szCs w:val="20"/>
          <w:u w:val="single"/>
        </w:rPr>
        <w:t xml:space="preserve">     </w:t>
      </w:r>
      <w:r>
        <w:rPr>
          <w:rFonts w:hint="eastAsia" w:ascii="仿宋" w:hAnsi="仿宋" w:eastAsia="仿宋" w:cs="仿宋"/>
          <w:kern w:val="2"/>
          <w:sz w:val="20"/>
          <w:szCs w:val="20"/>
        </w:rPr>
        <w:t>万元，资产总额为</w:t>
      </w:r>
      <w:r>
        <w:rPr>
          <w:rFonts w:hint="eastAsia" w:ascii="仿宋" w:hAnsi="仿宋" w:eastAsia="仿宋" w:cs="仿宋"/>
          <w:kern w:val="2"/>
          <w:sz w:val="20"/>
          <w:szCs w:val="20"/>
          <w:u w:val="single"/>
        </w:rPr>
        <w:t xml:space="preserve">     </w:t>
      </w:r>
      <w:r>
        <w:rPr>
          <w:rFonts w:hint="eastAsia" w:ascii="仿宋" w:hAnsi="仿宋" w:eastAsia="仿宋" w:cs="仿宋"/>
          <w:kern w:val="2"/>
          <w:sz w:val="20"/>
          <w:szCs w:val="20"/>
        </w:rPr>
        <w:t>万元</w:t>
      </w:r>
      <w:r>
        <w:rPr>
          <w:rFonts w:hint="eastAsia" w:ascii="仿宋" w:hAnsi="仿宋" w:eastAsia="仿宋" w:cs="仿宋"/>
          <w:kern w:val="2"/>
          <w:sz w:val="20"/>
          <w:szCs w:val="20"/>
          <w:vertAlign w:val="superscript"/>
        </w:rPr>
        <w:t>1</w:t>
      </w:r>
      <w:r>
        <w:rPr>
          <w:rFonts w:hint="eastAsia" w:ascii="仿宋" w:hAnsi="仿宋" w:eastAsia="仿宋" w:cs="仿宋"/>
          <w:kern w:val="2"/>
          <w:sz w:val="20"/>
          <w:szCs w:val="20"/>
        </w:rPr>
        <w:t>，属于</w:t>
      </w:r>
      <w:r>
        <w:rPr>
          <w:rFonts w:hint="eastAsia" w:ascii="仿宋" w:hAnsi="仿宋" w:eastAsia="仿宋" w:cs="仿宋"/>
          <w:kern w:val="2"/>
          <w:sz w:val="20"/>
          <w:szCs w:val="20"/>
          <w:u w:val="single"/>
        </w:rPr>
        <w:t>（中型企业、小型企业、微型企业）</w:t>
      </w:r>
      <w:r>
        <w:rPr>
          <w:rFonts w:hint="eastAsia" w:ascii="仿宋" w:hAnsi="仿宋" w:eastAsia="仿宋" w:cs="仿宋"/>
          <w:kern w:val="2"/>
          <w:sz w:val="20"/>
          <w:szCs w:val="20"/>
        </w:rPr>
        <w:t>；</w:t>
      </w:r>
    </w:p>
    <w:p>
      <w:pPr>
        <w:pStyle w:val="11"/>
        <w:wordWrap w:val="0"/>
        <w:spacing w:beforeAutospacing="0" w:afterAutospacing="0" w:line="540" w:lineRule="exact"/>
        <w:ind w:firstLine="400" w:firstLineChars="200"/>
        <w:rPr>
          <w:rFonts w:hint="eastAsia" w:ascii="仿宋" w:hAnsi="仿宋" w:eastAsia="仿宋" w:cs="仿宋"/>
          <w:kern w:val="2"/>
          <w:sz w:val="20"/>
          <w:szCs w:val="20"/>
        </w:rPr>
      </w:pPr>
      <w:r>
        <w:rPr>
          <w:rFonts w:hint="eastAsia" w:ascii="仿宋" w:hAnsi="仿宋" w:eastAsia="仿宋" w:cs="仿宋"/>
          <w:kern w:val="2"/>
          <w:sz w:val="20"/>
          <w:szCs w:val="20"/>
        </w:rPr>
        <w:t>2.</w:t>
      </w:r>
      <w:r>
        <w:rPr>
          <w:rFonts w:hint="eastAsia" w:ascii="仿宋" w:hAnsi="仿宋" w:eastAsia="仿宋" w:cs="仿宋"/>
          <w:kern w:val="2"/>
          <w:sz w:val="20"/>
          <w:szCs w:val="20"/>
          <w:u w:val="single"/>
        </w:rPr>
        <w:t>（标的名称）</w:t>
      </w:r>
      <w:r>
        <w:rPr>
          <w:rFonts w:hint="eastAsia" w:ascii="仿宋" w:hAnsi="仿宋" w:eastAsia="仿宋" w:cs="仿宋"/>
          <w:kern w:val="2"/>
          <w:sz w:val="20"/>
          <w:szCs w:val="20"/>
        </w:rPr>
        <w:t>，属于</w:t>
      </w:r>
      <w:r>
        <w:rPr>
          <w:rFonts w:hint="eastAsia" w:ascii="仿宋" w:hAnsi="仿宋" w:eastAsia="仿宋" w:cs="仿宋"/>
          <w:kern w:val="2"/>
          <w:sz w:val="20"/>
          <w:szCs w:val="20"/>
          <w:u w:val="single"/>
        </w:rPr>
        <w:t>（采购文件中明确的所属行业）行业</w:t>
      </w:r>
      <w:r>
        <w:rPr>
          <w:rFonts w:hint="eastAsia" w:ascii="仿宋" w:hAnsi="仿宋" w:eastAsia="仿宋" w:cs="仿宋"/>
          <w:kern w:val="2"/>
          <w:sz w:val="20"/>
          <w:szCs w:val="20"/>
        </w:rPr>
        <w:t>；制造商为</w:t>
      </w:r>
      <w:r>
        <w:rPr>
          <w:rFonts w:hint="eastAsia" w:ascii="仿宋" w:hAnsi="仿宋" w:eastAsia="仿宋" w:cs="仿宋"/>
          <w:kern w:val="2"/>
          <w:sz w:val="20"/>
          <w:szCs w:val="20"/>
          <w:u w:val="single"/>
        </w:rPr>
        <w:t>（投标供应商名称）</w:t>
      </w:r>
      <w:r>
        <w:rPr>
          <w:rFonts w:hint="eastAsia" w:ascii="仿宋" w:hAnsi="仿宋" w:eastAsia="仿宋" w:cs="仿宋"/>
          <w:kern w:val="2"/>
          <w:sz w:val="20"/>
          <w:szCs w:val="20"/>
        </w:rPr>
        <w:t>，从业人员</w:t>
      </w:r>
      <w:r>
        <w:rPr>
          <w:rFonts w:hint="eastAsia" w:ascii="仿宋" w:hAnsi="仿宋" w:eastAsia="仿宋" w:cs="仿宋"/>
          <w:kern w:val="2"/>
          <w:sz w:val="20"/>
          <w:szCs w:val="20"/>
          <w:u w:val="single"/>
        </w:rPr>
        <w:t xml:space="preserve">    </w:t>
      </w:r>
      <w:r>
        <w:rPr>
          <w:rFonts w:hint="eastAsia" w:ascii="仿宋" w:hAnsi="仿宋" w:eastAsia="仿宋" w:cs="仿宋"/>
          <w:kern w:val="2"/>
          <w:sz w:val="20"/>
          <w:szCs w:val="20"/>
        </w:rPr>
        <w:t>人，营业收入为</w:t>
      </w:r>
      <w:r>
        <w:rPr>
          <w:rFonts w:hint="eastAsia" w:ascii="仿宋" w:hAnsi="仿宋" w:eastAsia="仿宋" w:cs="仿宋"/>
          <w:kern w:val="2"/>
          <w:sz w:val="20"/>
          <w:szCs w:val="20"/>
          <w:u w:val="single"/>
        </w:rPr>
        <w:t xml:space="preserve">     </w:t>
      </w:r>
      <w:r>
        <w:rPr>
          <w:rFonts w:hint="eastAsia" w:ascii="仿宋" w:hAnsi="仿宋" w:eastAsia="仿宋" w:cs="仿宋"/>
          <w:kern w:val="2"/>
          <w:sz w:val="20"/>
          <w:szCs w:val="20"/>
        </w:rPr>
        <w:t>万元，资产总额为</w:t>
      </w:r>
      <w:r>
        <w:rPr>
          <w:rFonts w:hint="eastAsia" w:ascii="仿宋" w:hAnsi="仿宋" w:eastAsia="仿宋" w:cs="仿宋"/>
          <w:kern w:val="2"/>
          <w:sz w:val="20"/>
          <w:szCs w:val="20"/>
          <w:u w:val="single"/>
        </w:rPr>
        <w:t xml:space="preserve">     </w:t>
      </w:r>
      <w:r>
        <w:rPr>
          <w:rFonts w:hint="eastAsia" w:ascii="仿宋" w:hAnsi="仿宋" w:eastAsia="仿宋" w:cs="仿宋"/>
          <w:kern w:val="2"/>
          <w:sz w:val="20"/>
          <w:szCs w:val="20"/>
        </w:rPr>
        <w:t>万元，属于</w:t>
      </w:r>
      <w:r>
        <w:rPr>
          <w:rFonts w:hint="eastAsia" w:ascii="仿宋" w:hAnsi="仿宋" w:eastAsia="仿宋" w:cs="仿宋"/>
          <w:kern w:val="2"/>
          <w:sz w:val="20"/>
          <w:szCs w:val="20"/>
          <w:u w:val="single"/>
        </w:rPr>
        <w:t>（中型企业、小型企业、微型企业）</w:t>
      </w:r>
      <w:r>
        <w:rPr>
          <w:rFonts w:hint="eastAsia" w:ascii="仿宋" w:hAnsi="仿宋" w:eastAsia="仿宋" w:cs="仿宋"/>
          <w:kern w:val="2"/>
          <w:sz w:val="20"/>
          <w:szCs w:val="20"/>
        </w:rPr>
        <w:t>；</w:t>
      </w:r>
    </w:p>
    <w:p>
      <w:pPr>
        <w:pStyle w:val="11"/>
        <w:wordWrap w:val="0"/>
        <w:spacing w:beforeAutospacing="0" w:afterAutospacing="0" w:line="540" w:lineRule="exact"/>
        <w:ind w:firstLine="400" w:firstLineChars="200"/>
        <w:rPr>
          <w:rFonts w:hint="eastAsia" w:ascii="仿宋" w:hAnsi="仿宋" w:eastAsia="仿宋" w:cs="仿宋"/>
          <w:kern w:val="2"/>
          <w:sz w:val="20"/>
          <w:szCs w:val="20"/>
        </w:rPr>
      </w:pPr>
      <w:r>
        <w:rPr>
          <w:rFonts w:hint="eastAsia" w:ascii="仿宋" w:hAnsi="仿宋" w:eastAsia="仿宋" w:cs="仿宋"/>
          <w:kern w:val="2"/>
          <w:sz w:val="20"/>
          <w:szCs w:val="20"/>
        </w:rPr>
        <w:t>……</w:t>
      </w:r>
    </w:p>
    <w:p>
      <w:pPr>
        <w:pStyle w:val="11"/>
        <w:wordWrap w:val="0"/>
        <w:spacing w:beforeAutospacing="0" w:afterAutospacing="0" w:line="540" w:lineRule="exact"/>
        <w:ind w:firstLine="400" w:firstLineChars="200"/>
        <w:rPr>
          <w:rFonts w:hint="eastAsia" w:ascii="仿宋" w:hAnsi="仿宋" w:eastAsia="仿宋" w:cs="仿宋"/>
          <w:kern w:val="2"/>
          <w:sz w:val="20"/>
          <w:szCs w:val="20"/>
        </w:rPr>
      </w:pPr>
      <w:r>
        <w:rPr>
          <w:rFonts w:hint="eastAsia" w:ascii="仿宋" w:hAnsi="仿宋" w:eastAsia="仿宋" w:cs="仿宋"/>
          <w:kern w:val="2"/>
          <w:sz w:val="20"/>
          <w:szCs w:val="20"/>
        </w:rPr>
        <w:t>以上企业，不属于大企业的分支机构，不存在控股股东为大企业的情形，也不存在与大型企业负责人为同一人的情形。</w:t>
      </w:r>
    </w:p>
    <w:p>
      <w:pPr>
        <w:pStyle w:val="11"/>
        <w:wordWrap w:val="0"/>
        <w:spacing w:beforeAutospacing="0" w:afterAutospacing="0" w:line="540" w:lineRule="exact"/>
        <w:ind w:firstLine="400" w:firstLineChars="200"/>
        <w:rPr>
          <w:rFonts w:hint="eastAsia" w:ascii="仿宋" w:hAnsi="仿宋" w:eastAsia="仿宋" w:cs="仿宋"/>
          <w:kern w:val="2"/>
          <w:sz w:val="20"/>
          <w:szCs w:val="20"/>
        </w:rPr>
      </w:pPr>
      <w:r>
        <w:rPr>
          <w:rFonts w:hint="eastAsia" w:ascii="仿宋" w:hAnsi="仿宋" w:eastAsia="仿宋" w:cs="仿宋"/>
          <w:kern w:val="2"/>
          <w:sz w:val="20"/>
          <w:szCs w:val="20"/>
        </w:rPr>
        <w:t>本企业对上述声明内容的真实性负责。如有虚假，将依法承担相应责任。</w:t>
      </w:r>
    </w:p>
    <w:p>
      <w:pPr>
        <w:pStyle w:val="11"/>
        <w:wordWrap w:val="0"/>
        <w:spacing w:beforeAutospacing="0" w:afterAutospacing="0" w:line="540" w:lineRule="exact"/>
        <w:ind w:firstLine="400" w:firstLineChars="200"/>
        <w:jc w:val="center"/>
        <w:rPr>
          <w:rFonts w:hint="eastAsia" w:ascii="仿宋" w:hAnsi="仿宋" w:eastAsia="仿宋" w:cs="仿宋"/>
          <w:kern w:val="2"/>
          <w:sz w:val="20"/>
          <w:szCs w:val="20"/>
        </w:rPr>
      </w:pPr>
      <w:r>
        <w:rPr>
          <w:rFonts w:hint="eastAsia" w:ascii="仿宋" w:hAnsi="仿宋" w:eastAsia="仿宋" w:cs="仿宋"/>
          <w:kern w:val="2"/>
          <w:sz w:val="20"/>
          <w:szCs w:val="20"/>
        </w:rPr>
        <w:t xml:space="preserve">                 投标供应商名称（盖章）：</w:t>
      </w:r>
    </w:p>
    <w:p>
      <w:pPr>
        <w:pStyle w:val="11"/>
        <w:wordWrap w:val="0"/>
        <w:spacing w:beforeAutospacing="0" w:afterAutospacing="0" w:line="540" w:lineRule="exact"/>
        <w:ind w:right="480" w:firstLine="5100" w:firstLineChars="2550"/>
        <w:rPr>
          <w:rFonts w:hint="eastAsia" w:ascii="仿宋" w:hAnsi="仿宋" w:eastAsia="仿宋" w:cs="仿宋"/>
          <w:kern w:val="2"/>
          <w:sz w:val="20"/>
          <w:szCs w:val="20"/>
        </w:rPr>
      </w:pPr>
      <w:r>
        <w:rPr>
          <w:rFonts w:hint="eastAsia" w:ascii="仿宋" w:hAnsi="仿宋" w:eastAsia="仿宋" w:cs="仿宋"/>
          <w:kern w:val="2"/>
          <w:sz w:val="20"/>
          <w:szCs w:val="20"/>
        </w:rPr>
        <w:t>日 期：</w:t>
      </w:r>
    </w:p>
    <w:p>
      <w:pPr>
        <w:pStyle w:val="11"/>
        <w:wordWrap w:val="0"/>
        <w:spacing w:beforeAutospacing="0" w:afterAutospacing="0" w:line="540" w:lineRule="exact"/>
        <w:ind w:right="480" w:firstLine="5100" w:firstLineChars="2550"/>
        <w:rPr>
          <w:rFonts w:hint="eastAsia" w:ascii="仿宋" w:hAnsi="仿宋" w:eastAsia="仿宋" w:cs="仿宋"/>
          <w:kern w:val="2"/>
          <w:sz w:val="20"/>
          <w:szCs w:val="20"/>
        </w:rPr>
      </w:pPr>
    </w:p>
    <w:bookmarkEnd w:id="23"/>
    <w:bookmarkEnd w:id="24"/>
    <w:bookmarkEnd w:id="25"/>
    <w:p>
      <w:pPr>
        <w:spacing w:line="400" w:lineRule="exact"/>
        <w:rPr>
          <w:rFonts w:hint="eastAsia" w:ascii="仿宋" w:hAnsi="仿宋" w:eastAsia="仿宋" w:cs="仿宋"/>
          <w:sz w:val="20"/>
          <w:szCs w:val="20"/>
        </w:rPr>
      </w:pPr>
      <w:r>
        <w:rPr>
          <w:rFonts w:hint="eastAsia" w:ascii="仿宋" w:hAnsi="仿宋" w:eastAsia="仿宋" w:cs="仿宋"/>
          <w:sz w:val="20"/>
          <w:szCs w:val="20"/>
        </w:rPr>
        <w:t>备注：</w:t>
      </w:r>
    </w:p>
    <w:p>
      <w:pPr>
        <w:numPr>
          <w:ilvl w:val="0"/>
          <w:numId w:val="4"/>
        </w:numPr>
        <w:spacing w:line="400" w:lineRule="exact"/>
        <w:rPr>
          <w:rFonts w:hint="eastAsia" w:ascii="仿宋" w:hAnsi="仿宋" w:eastAsia="仿宋" w:cs="仿宋"/>
          <w:sz w:val="20"/>
          <w:szCs w:val="20"/>
        </w:rPr>
      </w:pPr>
      <w:r>
        <w:rPr>
          <w:rFonts w:hint="eastAsia" w:ascii="仿宋" w:hAnsi="仿宋" w:eastAsia="仿宋" w:cs="仿宋"/>
          <w:sz w:val="20"/>
          <w:szCs w:val="20"/>
        </w:rPr>
        <w:t>从业人员、营业收入、资产总额填报上一年度数据，无上一年度数据的新企业可不填报。</w:t>
      </w:r>
    </w:p>
    <w:p>
      <w:pPr>
        <w:spacing w:line="400" w:lineRule="exact"/>
        <w:rPr>
          <w:rFonts w:hint="eastAsia" w:ascii="仿宋" w:hAnsi="仿宋" w:eastAsia="仿宋" w:cs="仿宋"/>
          <w:sz w:val="20"/>
          <w:szCs w:val="20"/>
        </w:rPr>
      </w:pPr>
      <w:r>
        <w:rPr>
          <w:rFonts w:hint="eastAsia" w:ascii="仿宋" w:hAnsi="仿宋" w:eastAsia="仿宋" w:cs="仿宋"/>
          <w:sz w:val="20"/>
          <w:szCs w:val="20"/>
        </w:rPr>
        <w:t>2、</w:t>
      </w:r>
      <w:r>
        <w:rPr>
          <w:rFonts w:hint="eastAsia" w:ascii="仿宋" w:hAnsi="仿宋" w:eastAsia="仿宋" w:cs="仿宋"/>
          <w:bCs/>
          <w:sz w:val="20"/>
          <w:szCs w:val="20"/>
        </w:rPr>
        <w:t>中标人如为小型和微型企业的，随中标结果公开中标人的《中小企业声明函》。</w:t>
      </w:r>
      <w:r>
        <w:rPr>
          <w:rFonts w:hint="eastAsia" w:ascii="仿宋" w:hAnsi="仿宋" w:eastAsia="仿宋" w:cs="仿宋"/>
          <w:sz w:val="20"/>
          <w:szCs w:val="20"/>
        </w:rPr>
        <w:t>投标供应商提供声明函内容不实的，属于提供虚假材料谋取中标。</w:t>
      </w:r>
    </w:p>
    <w:p>
      <w:pPr>
        <w:pStyle w:val="19"/>
        <w:spacing w:line="400" w:lineRule="exact"/>
        <w:ind w:firstLine="0" w:firstLineChars="0"/>
        <w:rPr>
          <w:rFonts w:hint="eastAsia" w:ascii="仿宋" w:hAnsi="仿宋" w:eastAsia="仿宋" w:cs="仿宋"/>
          <w:bCs/>
          <w:sz w:val="20"/>
          <w:szCs w:val="20"/>
        </w:rPr>
      </w:pPr>
      <w:r>
        <w:rPr>
          <w:rFonts w:hint="eastAsia" w:ascii="仿宋" w:hAnsi="仿宋" w:eastAsia="仿宋" w:cs="仿宋"/>
          <w:sz w:val="20"/>
          <w:szCs w:val="20"/>
        </w:rPr>
        <w:t>3、</w:t>
      </w:r>
      <w:r>
        <w:rPr>
          <w:rFonts w:hint="eastAsia" w:ascii="仿宋" w:hAnsi="仿宋" w:eastAsia="仿宋" w:cs="仿宋"/>
          <w:bCs/>
          <w:sz w:val="20"/>
          <w:szCs w:val="20"/>
        </w:rPr>
        <w:t>投标供应商提供的货物既有中小企业制造货物，也有大型企业制造货物的，不享受《政府采购促进中小企业发展管理办法》(财库[2020]46 号)规定的中小企业扶持政策。依据《政府采购促进中小企业发展管理办法》(财库[2020]46 号)规定享受扶持政策获得政府采购合同的，小微企业不得将合同分包给大中型企业，中型企业不得将合同分包给大型企业。</w:t>
      </w:r>
    </w:p>
    <w:p>
      <w:pPr>
        <w:pStyle w:val="12"/>
        <w:spacing w:line="400" w:lineRule="exact"/>
        <w:ind w:firstLine="0" w:firstLineChars="0"/>
        <w:rPr>
          <w:rFonts w:hint="eastAsia" w:ascii="仿宋" w:hAnsi="仿宋" w:eastAsia="仿宋" w:cs="仿宋"/>
          <w:sz w:val="20"/>
          <w:szCs w:val="20"/>
        </w:rPr>
      </w:pPr>
      <w:r>
        <w:rPr>
          <w:rFonts w:hint="eastAsia" w:ascii="仿宋" w:hAnsi="仿宋" w:eastAsia="仿宋" w:cs="仿宋"/>
          <w:sz w:val="20"/>
          <w:szCs w:val="20"/>
        </w:rPr>
        <w:t>4、</w:t>
      </w:r>
      <w:r>
        <w:rPr>
          <w:rFonts w:hint="eastAsia" w:ascii="仿宋" w:hAnsi="仿宋" w:eastAsia="仿宋" w:cs="仿宋"/>
          <w:bCs/>
          <w:sz w:val="20"/>
          <w:szCs w:val="20"/>
        </w:rPr>
        <w:t>本次采购标的对应的中小企业划分标准所属行业均为工业。</w:t>
      </w:r>
    </w:p>
    <w:p>
      <w:pPr>
        <w:spacing w:line="400" w:lineRule="exact"/>
        <w:rPr>
          <w:rFonts w:hint="eastAsia" w:ascii="仿宋" w:hAnsi="仿宋" w:eastAsia="仿宋" w:cs="仿宋"/>
          <w:sz w:val="20"/>
          <w:szCs w:val="20"/>
        </w:rPr>
      </w:pPr>
      <w:r>
        <w:rPr>
          <w:rFonts w:hint="eastAsia" w:ascii="仿宋" w:hAnsi="仿宋" w:eastAsia="仿宋" w:cs="仿宋"/>
          <w:sz w:val="20"/>
          <w:szCs w:val="20"/>
        </w:rPr>
        <w:t>5、根据《政府采购促进中小企业发展管理办法》（财库〔2020〕46号）规定，对符合本办法规定的小微企业报价给予10%的扣除，用扣除后的价格参与评审。</w:t>
      </w:r>
    </w:p>
    <w:p>
      <w:pPr>
        <w:spacing w:before="24" w:line="234" w:lineRule="auto"/>
        <w:ind w:left="10"/>
        <w:rPr>
          <w:rFonts w:ascii="仿宋" w:hAnsi="仿宋" w:eastAsia="仿宋" w:cs="仿宋"/>
          <w:sz w:val="20"/>
          <w:szCs w:val="20"/>
        </w:rPr>
      </w:pPr>
    </w:p>
    <w:p>
      <w:pPr>
        <w:spacing w:line="234" w:lineRule="auto"/>
        <w:rPr>
          <w:rFonts w:ascii="仿宋" w:hAnsi="仿宋" w:eastAsia="仿宋" w:cs="仿宋"/>
          <w:sz w:val="20"/>
          <w:szCs w:val="20"/>
        </w:rPr>
        <w:sectPr>
          <w:footerReference r:id="rId34" w:type="default"/>
          <w:pgSz w:w="11900" w:h="16839"/>
          <w:pgMar w:top="1425" w:right="1385" w:bottom="714" w:left="1440" w:header="0" w:footer="555" w:gutter="0"/>
          <w:pgNumType w:fmt="decimal"/>
          <w:cols w:space="720" w:num="1"/>
        </w:sectPr>
      </w:pPr>
    </w:p>
    <w:p>
      <w:pPr>
        <w:spacing w:before="136" w:line="232" w:lineRule="auto"/>
        <w:ind w:left="3933"/>
        <w:outlineLvl w:val="2"/>
        <w:rPr>
          <w:rFonts w:ascii="仿宋" w:hAnsi="仿宋" w:eastAsia="仿宋" w:cs="仿宋"/>
          <w:sz w:val="20"/>
          <w:szCs w:val="20"/>
        </w:rPr>
      </w:pPr>
      <w:r>
        <w:rPr>
          <w:rFonts w:ascii="仿宋" w:hAnsi="仿宋" w:eastAsia="仿宋" w:cs="仿宋"/>
          <w:spacing w:val="7"/>
          <w:sz w:val="20"/>
          <w:szCs w:val="20"/>
        </w:rPr>
        <w:t>（二）监狱企业证明</w:t>
      </w:r>
    </w:p>
    <w:p>
      <w:pPr>
        <w:spacing w:before="216" w:line="229" w:lineRule="auto"/>
        <w:ind w:left="1937"/>
        <w:rPr>
          <w:rFonts w:ascii="仿宋" w:hAnsi="仿宋" w:eastAsia="仿宋" w:cs="仿宋"/>
          <w:sz w:val="20"/>
          <w:szCs w:val="20"/>
        </w:rPr>
      </w:pPr>
      <w:r>
        <w:rPr>
          <w:rFonts w:ascii="仿宋" w:hAnsi="仿宋" w:eastAsia="仿宋" w:cs="仿宋"/>
          <w:spacing w:val="9"/>
          <w:sz w:val="20"/>
          <w:szCs w:val="20"/>
        </w:rPr>
        <w:t>（注：符合条件的监狱企业请提供本函，不符合的不提供</w:t>
      </w:r>
      <w:r>
        <w:rPr>
          <w:rFonts w:ascii="仿宋" w:hAnsi="仿宋" w:eastAsia="仿宋" w:cs="仿宋"/>
          <w:spacing w:val="8"/>
          <w:sz w:val="20"/>
          <w:szCs w:val="20"/>
        </w:rPr>
        <w:t>本函）</w:t>
      </w:r>
    </w:p>
    <w:p>
      <w:pPr>
        <w:spacing w:before="277" w:line="231" w:lineRule="auto"/>
        <w:ind w:left="2"/>
        <w:rPr>
          <w:rFonts w:ascii="仿宋" w:hAnsi="仿宋" w:eastAsia="仿宋" w:cs="仿宋"/>
          <w:sz w:val="20"/>
          <w:szCs w:val="20"/>
        </w:rPr>
      </w:pPr>
      <w:r>
        <w:rPr>
          <w:rFonts w:ascii="仿宋" w:hAnsi="仿宋" w:eastAsia="仿宋" w:cs="仿宋"/>
          <w:spacing w:val="8"/>
          <w:sz w:val="20"/>
          <w:szCs w:val="20"/>
        </w:rPr>
        <w:t>省级以上监狱管理局、戒毒管理局（含新疆生产建设兵团）</w:t>
      </w:r>
      <w:r>
        <w:rPr>
          <w:rFonts w:ascii="仿宋" w:hAnsi="仿宋" w:eastAsia="仿宋" w:cs="仿宋"/>
          <w:spacing w:val="-47"/>
          <w:sz w:val="20"/>
          <w:szCs w:val="20"/>
        </w:rPr>
        <w:t xml:space="preserve"> </w:t>
      </w:r>
      <w:r>
        <w:rPr>
          <w:rFonts w:ascii="仿宋" w:hAnsi="仿宋" w:eastAsia="仿宋" w:cs="仿宋"/>
          <w:spacing w:val="8"/>
          <w:sz w:val="20"/>
          <w:szCs w:val="20"/>
        </w:rPr>
        <w:t>出具的属于监狱企业的证明文件。</w:t>
      </w:r>
    </w:p>
    <w:p>
      <w:pPr>
        <w:pStyle w:val="6"/>
        <w:spacing w:line="327" w:lineRule="auto"/>
      </w:pPr>
    </w:p>
    <w:p>
      <w:pPr>
        <w:pStyle w:val="6"/>
        <w:spacing w:line="327" w:lineRule="auto"/>
      </w:pPr>
    </w:p>
    <w:p>
      <w:pPr>
        <w:spacing w:before="66" w:line="229" w:lineRule="auto"/>
        <w:ind w:left="3408"/>
        <w:outlineLvl w:val="2"/>
        <w:rPr>
          <w:rFonts w:ascii="仿宋" w:hAnsi="仿宋" w:eastAsia="仿宋" w:cs="仿宋"/>
          <w:sz w:val="20"/>
          <w:szCs w:val="20"/>
        </w:rPr>
      </w:pPr>
      <w:r>
        <w:rPr>
          <w:rFonts w:ascii="仿宋" w:hAnsi="仿宋" w:eastAsia="仿宋" w:cs="仿宋"/>
          <w:spacing w:val="8"/>
          <w:sz w:val="20"/>
          <w:szCs w:val="20"/>
        </w:rPr>
        <w:t>（三）残疾人福利性单位声明函</w:t>
      </w:r>
    </w:p>
    <w:p>
      <w:pPr>
        <w:spacing w:before="220" w:line="229" w:lineRule="auto"/>
        <w:ind w:left="1517"/>
        <w:rPr>
          <w:rFonts w:ascii="仿宋" w:hAnsi="仿宋" w:eastAsia="仿宋" w:cs="仿宋"/>
          <w:sz w:val="20"/>
          <w:szCs w:val="20"/>
        </w:rPr>
      </w:pPr>
      <w:r>
        <w:rPr>
          <w:rFonts w:ascii="仿宋" w:hAnsi="仿宋" w:eastAsia="仿宋" w:cs="仿宋"/>
          <w:spacing w:val="9"/>
          <w:sz w:val="20"/>
          <w:szCs w:val="20"/>
        </w:rPr>
        <w:t>（注：符合条件的残疾人福利性单位请提供本函，不符合的不提供本函）</w:t>
      </w:r>
    </w:p>
    <w:p>
      <w:pPr>
        <w:pStyle w:val="6"/>
        <w:spacing w:line="309" w:lineRule="auto"/>
      </w:pPr>
    </w:p>
    <w:p>
      <w:pPr>
        <w:pStyle w:val="6"/>
        <w:spacing w:line="310" w:lineRule="auto"/>
      </w:pPr>
    </w:p>
    <w:p>
      <w:pPr>
        <w:tabs>
          <w:tab w:val="left" w:pos="9732"/>
        </w:tabs>
        <w:spacing w:before="65" w:line="432" w:lineRule="auto"/>
        <w:ind w:left="1"/>
        <w:jc w:val="both"/>
        <w:rPr>
          <w:rFonts w:ascii="仿宋" w:hAnsi="仿宋" w:eastAsia="仿宋" w:cs="仿宋"/>
          <w:sz w:val="20"/>
          <w:szCs w:val="20"/>
        </w:rPr>
      </w:pPr>
      <w:r>
        <w:rPr>
          <w:rFonts w:ascii="仿宋" w:hAnsi="仿宋" w:eastAsia="仿宋" w:cs="仿宋"/>
          <w:spacing w:val="5"/>
          <w:sz w:val="20"/>
          <w:szCs w:val="20"/>
        </w:rPr>
        <w:t>本单位郑重声明，根据《财政部</w:t>
      </w:r>
      <w:r>
        <w:rPr>
          <w:rFonts w:ascii="仿宋" w:hAnsi="仿宋" w:eastAsia="仿宋" w:cs="仿宋"/>
          <w:spacing w:val="52"/>
          <w:sz w:val="20"/>
          <w:szCs w:val="20"/>
        </w:rPr>
        <w:t xml:space="preserve"> </w:t>
      </w:r>
      <w:r>
        <w:rPr>
          <w:rFonts w:ascii="仿宋" w:hAnsi="仿宋" w:eastAsia="仿宋" w:cs="仿宋"/>
          <w:spacing w:val="5"/>
          <w:sz w:val="20"/>
          <w:szCs w:val="20"/>
        </w:rPr>
        <w:t>民政部</w:t>
      </w:r>
      <w:r>
        <w:rPr>
          <w:rFonts w:ascii="仿宋" w:hAnsi="仿宋" w:eastAsia="仿宋" w:cs="仿宋"/>
          <w:spacing w:val="46"/>
          <w:sz w:val="20"/>
          <w:szCs w:val="20"/>
        </w:rPr>
        <w:t xml:space="preserve"> </w:t>
      </w:r>
      <w:r>
        <w:rPr>
          <w:rFonts w:ascii="仿宋" w:hAnsi="仿宋" w:eastAsia="仿宋" w:cs="仿宋"/>
          <w:spacing w:val="5"/>
          <w:sz w:val="20"/>
          <w:szCs w:val="20"/>
        </w:rPr>
        <w:t>中国残疾人联合会关于促进残疾人就业政府采购政策的通知》（财</w:t>
      </w:r>
      <w:r>
        <w:rPr>
          <w:rFonts w:ascii="仿宋" w:hAnsi="仿宋" w:eastAsia="仿宋" w:cs="仿宋"/>
          <w:sz w:val="20"/>
          <w:szCs w:val="20"/>
        </w:rPr>
        <w:t xml:space="preserve"> </w:t>
      </w:r>
      <w:r>
        <w:rPr>
          <w:rFonts w:ascii="仿宋" w:hAnsi="仿宋" w:eastAsia="仿宋" w:cs="仿宋"/>
          <w:spacing w:val="10"/>
          <w:sz w:val="20"/>
          <w:szCs w:val="20"/>
        </w:rPr>
        <w:t>库〔2017〕141</w:t>
      </w:r>
      <w:r>
        <w:rPr>
          <w:rFonts w:ascii="仿宋" w:hAnsi="仿宋" w:eastAsia="仿宋" w:cs="仿宋"/>
          <w:spacing w:val="-25"/>
          <w:sz w:val="20"/>
          <w:szCs w:val="20"/>
        </w:rPr>
        <w:t xml:space="preserve"> </w:t>
      </w:r>
      <w:r>
        <w:rPr>
          <w:rFonts w:ascii="仿宋" w:hAnsi="仿宋" w:eastAsia="仿宋" w:cs="仿宋"/>
          <w:spacing w:val="10"/>
          <w:sz w:val="20"/>
          <w:szCs w:val="20"/>
        </w:rPr>
        <w:t>号）</w:t>
      </w:r>
      <w:r>
        <w:rPr>
          <w:rFonts w:ascii="仿宋" w:hAnsi="仿宋" w:eastAsia="仿宋" w:cs="仿宋"/>
          <w:spacing w:val="-56"/>
          <w:sz w:val="20"/>
          <w:szCs w:val="20"/>
        </w:rPr>
        <w:t xml:space="preserve"> </w:t>
      </w:r>
      <w:r>
        <w:rPr>
          <w:rFonts w:ascii="仿宋" w:hAnsi="仿宋" w:eastAsia="仿宋" w:cs="仿宋"/>
          <w:spacing w:val="10"/>
          <w:sz w:val="20"/>
          <w:szCs w:val="20"/>
        </w:rPr>
        <w:t>的规定，本单位为符合条件的残疾人福利性单</w:t>
      </w:r>
      <w:r>
        <w:rPr>
          <w:rFonts w:ascii="仿宋" w:hAnsi="仿宋" w:eastAsia="仿宋" w:cs="仿宋"/>
          <w:spacing w:val="9"/>
          <w:sz w:val="20"/>
          <w:szCs w:val="20"/>
        </w:rPr>
        <w:t>位，且本单位参加</w:t>
      </w:r>
      <w:r>
        <w:rPr>
          <w:rFonts w:ascii="仿宋" w:hAnsi="仿宋" w:eastAsia="仿宋" w:cs="仿宋"/>
          <w:spacing w:val="-95"/>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9"/>
          <w:sz w:val="20"/>
          <w:szCs w:val="20"/>
        </w:rPr>
        <w:t xml:space="preserve"> </w:t>
      </w:r>
      <w:r>
        <w:rPr>
          <w:rFonts w:ascii="仿宋" w:hAnsi="仿宋" w:eastAsia="仿宋" w:cs="仿宋"/>
          <w:spacing w:val="9"/>
          <w:sz w:val="20"/>
          <w:szCs w:val="20"/>
        </w:rPr>
        <w:t>单位的</w:t>
      </w:r>
      <w:r>
        <w:rPr>
          <w:rFonts w:ascii="仿宋" w:hAnsi="仿宋" w:eastAsia="仿宋" w:cs="仿宋"/>
          <w:spacing w:val="-95"/>
          <w:sz w:val="20"/>
          <w:szCs w:val="20"/>
        </w:rPr>
        <w:t xml:space="preserve"> </w:t>
      </w:r>
      <w:r>
        <w:rPr>
          <w:rFonts w:ascii="仿宋" w:hAnsi="仿宋" w:eastAsia="仿宋" w:cs="仿宋"/>
          <w:sz w:val="20"/>
          <w:szCs w:val="20"/>
          <w:u w:val="single" w:color="auto"/>
        </w:rPr>
        <w:tab/>
      </w:r>
      <w:r>
        <w:rPr>
          <w:rFonts w:ascii="仿宋" w:hAnsi="仿宋" w:eastAsia="仿宋" w:cs="仿宋"/>
          <w:sz w:val="20"/>
          <w:szCs w:val="20"/>
        </w:rPr>
        <w:t xml:space="preserve"> </w:t>
      </w:r>
      <w:r>
        <w:rPr>
          <w:rFonts w:ascii="仿宋" w:hAnsi="仿宋" w:eastAsia="仿宋" w:cs="仿宋"/>
          <w:spacing w:val="9"/>
          <w:sz w:val="20"/>
          <w:szCs w:val="20"/>
        </w:rPr>
        <w:t>项目采购活动提供本单位制造的货物（由本单位承担工程/提供服务</w:t>
      </w:r>
      <w:r>
        <w:rPr>
          <w:rFonts w:ascii="仿宋" w:hAnsi="仿宋" w:eastAsia="仿宋" w:cs="仿宋"/>
          <w:spacing w:val="13"/>
          <w:sz w:val="20"/>
          <w:szCs w:val="20"/>
        </w:rPr>
        <w:t>），</w:t>
      </w:r>
      <w:r>
        <w:rPr>
          <w:rFonts w:ascii="仿宋" w:hAnsi="仿宋" w:eastAsia="仿宋" w:cs="仿宋"/>
          <w:spacing w:val="9"/>
          <w:sz w:val="20"/>
          <w:szCs w:val="20"/>
        </w:rPr>
        <w:t>或者提供其他残疾人福利</w:t>
      </w:r>
      <w:r>
        <w:rPr>
          <w:rFonts w:ascii="仿宋" w:hAnsi="仿宋" w:eastAsia="仿宋" w:cs="仿宋"/>
          <w:spacing w:val="8"/>
          <w:sz w:val="20"/>
          <w:szCs w:val="20"/>
        </w:rPr>
        <w:t>性单位制</w:t>
      </w:r>
    </w:p>
    <w:p>
      <w:pPr>
        <w:spacing w:before="1" w:line="228" w:lineRule="auto"/>
        <w:rPr>
          <w:rFonts w:ascii="仿宋" w:hAnsi="仿宋" w:eastAsia="仿宋" w:cs="仿宋"/>
          <w:sz w:val="20"/>
          <w:szCs w:val="20"/>
        </w:rPr>
      </w:pPr>
      <w:r>
        <w:rPr>
          <w:rFonts w:ascii="仿宋" w:hAnsi="仿宋" w:eastAsia="仿宋" w:cs="仿宋"/>
          <w:spacing w:val="9"/>
          <w:sz w:val="20"/>
          <w:szCs w:val="20"/>
        </w:rPr>
        <w:t>造的货物（不包括使用非残疾人福利性单位</w:t>
      </w:r>
      <w:r>
        <w:rPr>
          <w:rFonts w:ascii="仿宋" w:hAnsi="仿宋" w:eastAsia="仿宋" w:cs="仿宋"/>
          <w:spacing w:val="8"/>
          <w:sz w:val="20"/>
          <w:szCs w:val="20"/>
        </w:rPr>
        <w:t>注册商标的货物）。</w:t>
      </w:r>
    </w:p>
    <w:p>
      <w:pPr>
        <w:pStyle w:val="6"/>
        <w:spacing w:line="309" w:lineRule="auto"/>
      </w:pPr>
    </w:p>
    <w:p>
      <w:pPr>
        <w:pStyle w:val="6"/>
        <w:spacing w:line="310" w:lineRule="auto"/>
      </w:pPr>
    </w:p>
    <w:p>
      <w:pPr>
        <w:spacing w:before="65" w:line="229" w:lineRule="auto"/>
        <w:ind w:left="1"/>
        <w:rPr>
          <w:rFonts w:ascii="仿宋" w:hAnsi="仿宋" w:eastAsia="仿宋" w:cs="仿宋"/>
          <w:sz w:val="20"/>
          <w:szCs w:val="20"/>
        </w:rPr>
      </w:pPr>
      <w:r>
        <w:rPr>
          <w:rFonts w:ascii="仿宋" w:hAnsi="仿宋" w:eastAsia="仿宋" w:cs="仿宋"/>
          <w:spacing w:val="9"/>
          <w:sz w:val="20"/>
          <w:szCs w:val="20"/>
        </w:rPr>
        <w:t>本单位对上述声明的真实性负责。如有虚假，将依法承担相应责任。</w:t>
      </w:r>
    </w:p>
    <w:p>
      <w:pPr>
        <w:spacing w:before="220" w:line="468" w:lineRule="exact"/>
        <w:ind w:left="4"/>
        <w:rPr>
          <w:rFonts w:ascii="仿宋" w:hAnsi="仿宋" w:eastAsia="仿宋" w:cs="仿宋"/>
          <w:sz w:val="20"/>
          <w:szCs w:val="20"/>
        </w:rPr>
      </w:pPr>
      <w:r>
        <w:rPr>
          <w:rFonts w:ascii="仿宋" w:hAnsi="仿宋" w:eastAsia="仿宋" w:cs="仿宋"/>
          <w:spacing w:val="6"/>
          <w:position w:val="20"/>
          <w:sz w:val="20"/>
          <w:szCs w:val="20"/>
        </w:rPr>
        <w:t>单位名称（盖章</w:t>
      </w:r>
      <w:r>
        <w:rPr>
          <w:rFonts w:ascii="仿宋" w:hAnsi="仿宋" w:eastAsia="仿宋" w:cs="仿宋"/>
          <w:spacing w:val="2"/>
          <w:position w:val="20"/>
          <w:sz w:val="20"/>
          <w:szCs w:val="20"/>
        </w:rPr>
        <w:t>）：</w:t>
      </w:r>
    </w:p>
    <w:p>
      <w:pPr>
        <w:spacing w:before="1" w:line="231" w:lineRule="auto"/>
        <w:ind w:left="44"/>
        <w:rPr>
          <w:rFonts w:ascii="仿宋" w:hAnsi="仿宋" w:eastAsia="仿宋" w:cs="仿宋"/>
          <w:sz w:val="20"/>
          <w:szCs w:val="20"/>
        </w:rPr>
      </w:pPr>
      <w:r>
        <w:rPr>
          <w:rFonts w:ascii="仿宋" w:hAnsi="仿宋" w:eastAsia="仿宋" w:cs="仿宋"/>
          <w:spacing w:val="-18"/>
          <w:sz w:val="20"/>
          <w:szCs w:val="20"/>
        </w:rPr>
        <w:t>日</w:t>
      </w:r>
      <w:r>
        <w:rPr>
          <w:rFonts w:ascii="仿宋" w:hAnsi="仿宋" w:eastAsia="仿宋" w:cs="仿宋"/>
          <w:spacing w:val="12"/>
          <w:sz w:val="20"/>
          <w:szCs w:val="20"/>
        </w:rPr>
        <w:t xml:space="preserve">  </w:t>
      </w:r>
      <w:r>
        <w:rPr>
          <w:rFonts w:ascii="仿宋" w:hAnsi="仿宋" w:eastAsia="仿宋" w:cs="仿宋"/>
          <w:spacing w:val="-18"/>
          <w:sz w:val="20"/>
          <w:szCs w:val="20"/>
        </w:rPr>
        <w:t>期：</w:t>
      </w:r>
    </w:p>
    <w:p>
      <w:pPr>
        <w:spacing w:line="231" w:lineRule="auto"/>
        <w:rPr>
          <w:rFonts w:ascii="仿宋" w:hAnsi="仿宋" w:eastAsia="仿宋" w:cs="仿宋"/>
          <w:sz w:val="20"/>
          <w:szCs w:val="20"/>
        </w:rPr>
        <w:sectPr>
          <w:footerReference r:id="rId35" w:type="default"/>
          <w:pgSz w:w="11906" w:h="16839"/>
          <w:pgMar w:top="1431" w:right="1080" w:bottom="1151" w:left="1093" w:header="0" w:footer="989" w:gutter="0"/>
          <w:pgNumType w:fmt="decimal"/>
          <w:cols w:space="720" w:num="1"/>
        </w:sectPr>
      </w:pPr>
    </w:p>
    <w:p>
      <w:pPr>
        <w:spacing w:before="122" w:line="221" w:lineRule="auto"/>
        <w:ind w:left="3012"/>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4、政府采购节能、环保产品汇总表</w:t>
      </w:r>
    </w:p>
    <w:p>
      <w:pPr>
        <w:spacing w:before="26"/>
      </w:pPr>
    </w:p>
    <w:p>
      <w:pPr>
        <w:spacing w:before="25"/>
      </w:pPr>
    </w:p>
    <w:tbl>
      <w:tblPr>
        <w:tblStyle w:val="16"/>
        <w:tblW w:w="97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258"/>
        <w:gridCol w:w="1000"/>
        <w:gridCol w:w="544"/>
        <w:gridCol w:w="1380"/>
        <w:gridCol w:w="1654"/>
        <w:gridCol w:w="1720"/>
        <w:gridCol w:w="15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80" w:type="dxa"/>
            <w:vMerge w:val="restart"/>
            <w:tcBorders>
              <w:bottom w:val="nil"/>
            </w:tcBorders>
            <w:textDirection w:val="tbRlV"/>
            <w:vAlign w:val="top"/>
          </w:tcPr>
          <w:p>
            <w:pPr>
              <w:pStyle w:val="17"/>
              <w:spacing w:before="123" w:line="223" w:lineRule="auto"/>
            </w:pPr>
            <w:r>
              <w:rPr>
                <w:spacing w:val="7"/>
              </w:rPr>
              <w:t>序 号</w:t>
            </w:r>
          </w:p>
        </w:tc>
        <w:tc>
          <w:tcPr>
            <w:tcW w:w="1258" w:type="dxa"/>
            <w:vMerge w:val="restart"/>
            <w:tcBorders>
              <w:bottom w:val="nil"/>
            </w:tcBorders>
            <w:vAlign w:val="top"/>
          </w:tcPr>
          <w:p>
            <w:pPr>
              <w:pStyle w:val="17"/>
              <w:spacing w:before="128" w:line="468" w:lineRule="exact"/>
              <w:jc w:val="right"/>
            </w:pPr>
            <w:r>
              <w:rPr>
                <w:spacing w:val="-10"/>
                <w:position w:val="20"/>
              </w:rPr>
              <w:t>投</w:t>
            </w:r>
            <w:r>
              <w:rPr>
                <w:spacing w:val="-34"/>
                <w:position w:val="20"/>
              </w:rPr>
              <w:t xml:space="preserve"> </w:t>
            </w:r>
            <w:r>
              <w:rPr>
                <w:spacing w:val="-10"/>
                <w:position w:val="20"/>
              </w:rPr>
              <w:t>报</w:t>
            </w:r>
            <w:r>
              <w:rPr>
                <w:spacing w:val="-32"/>
                <w:position w:val="20"/>
              </w:rPr>
              <w:t xml:space="preserve"> </w:t>
            </w:r>
            <w:r>
              <w:rPr>
                <w:spacing w:val="-10"/>
                <w:position w:val="20"/>
              </w:rPr>
              <w:t>产 品</w:t>
            </w:r>
            <w:r>
              <w:rPr>
                <w:spacing w:val="-36"/>
                <w:position w:val="20"/>
              </w:rPr>
              <w:t xml:space="preserve"> </w:t>
            </w:r>
            <w:r>
              <w:rPr>
                <w:spacing w:val="-10"/>
                <w:position w:val="20"/>
              </w:rPr>
              <w:t>名</w:t>
            </w:r>
          </w:p>
          <w:p>
            <w:pPr>
              <w:pStyle w:val="17"/>
              <w:spacing w:line="229" w:lineRule="auto"/>
              <w:ind w:left="9"/>
            </w:pPr>
            <w:r>
              <w:t>称</w:t>
            </w:r>
          </w:p>
        </w:tc>
        <w:tc>
          <w:tcPr>
            <w:tcW w:w="1000" w:type="dxa"/>
            <w:vMerge w:val="restart"/>
            <w:tcBorders>
              <w:bottom w:val="nil"/>
            </w:tcBorders>
            <w:vAlign w:val="top"/>
          </w:tcPr>
          <w:p>
            <w:pPr>
              <w:spacing w:line="264" w:lineRule="auto"/>
              <w:rPr>
                <w:rFonts w:ascii="Arial"/>
                <w:sz w:val="21"/>
              </w:rPr>
            </w:pPr>
          </w:p>
          <w:p>
            <w:pPr>
              <w:spacing w:line="264" w:lineRule="auto"/>
              <w:rPr>
                <w:rFonts w:ascii="Arial"/>
                <w:sz w:val="21"/>
              </w:rPr>
            </w:pPr>
          </w:p>
          <w:p>
            <w:pPr>
              <w:pStyle w:val="17"/>
              <w:spacing w:before="65" w:line="230" w:lineRule="auto"/>
              <w:ind w:left="12"/>
            </w:pPr>
            <w:r>
              <w:rPr>
                <w:spacing w:val="4"/>
              </w:rPr>
              <w:t>制造商</w:t>
            </w:r>
          </w:p>
        </w:tc>
        <w:tc>
          <w:tcPr>
            <w:tcW w:w="544" w:type="dxa"/>
            <w:vMerge w:val="restart"/>
            <w:tcBorders>
              <w:bottom w:val="nil"/>
            </w:tcBorders>
            <w:textDirection w:val="tbRlV"/>
            <w:vAlign w:val="top"/>
          </w:tcPr>
          <w:p>
            <w:pPr>
              <w:pStyle w:val="17"/>
              <w:spacing w:before="122" w:line="223" w:lineRule="auto"/>
            </w:pPr>
            <w:r>
              <w:rPr>
                <w:spacing w:val="7"/>
              </w:rPr>
              <w:t>品 牌</w:t>
            </w:r>
          </w:p>
        </w:tc>
        <w:tc>
          <w:tcPr>
            <w:tcW w:w="1380" w:type="dxa"/>
            <w:vMerge w:val="restart"/>
            <w:tcBorders>
              <w:bottom w:val="nil"/>
            </w:tcBorders>
            <w:vAlign w:val="top"/>
          </w:tcPr>
          <w:p>
            <w:pPr>
              <w:pStyle w:val="17"/>
              <w:spacing w:before="128" w:line="232" w:lineRule="auto"/>
              <w:ind w:left="23"/>
            </w:pPr>
            <w:r>
              <w:rPr>
                <w:spacing w:val="-3"/>
              </w:rPr>
              <w:t>型号</w:t>
            </w:r>
          </w:p>
          <w:p>
            <w:pPr>
              <w:pStyle w:val="17"/>
              <w:spacing w:before="216" w:line="468" w:lineRule="exact"/>
              <w:jc w:val="right"/>
            </w:pPr>
            <w:r>
              <w:rPr>
                <w:spacing w:val="4"/>
                <w:position w:val="20"/>
              </w:rPr>
              <w:t>(应和清单内的</w:t>
            </w:r>
          </w:p>
          <w:p>
            <w:pPr>
              <w:pStyle w:val="17"/>
              <w:spacing w:line="231" w:lineRule="auto"/>
              <w:ind w:left="17"/>
            </w:pPr>
            <w:r>
              <w:rPr>
                <w:spacing w:val="5"/>
              </w:rPr>
              <w:t>完全一致)</w:t>
            </w:r>
          </w:p>
        </w:tc>
        <w:tc>
          <w:tcPr>
            <w:tcW w:w="3374" w:type="dxa"/>
            <w:gridSpan w:val="2"/>
            <w:vAlign w:val="top"/>
          </w:tcPr>
          <w:p>
            <w:pPr>
              <w:pStyle w:val="17"/>
              <w:spacing w:before="128" w:line="230" w:lineRule="auto"/>
              <w:ind w:left="18"/>
            </w:pPr>
            <w:r>
              <w:rPr>
                <w:spacing w:val="4"/>
              </w:rPr>
              <w:t>节能产品</w:t>
            </w:r>
          </w:p>
        </w:tc>
        <w:tc>
          <w:tcPr>
            <w:tcW w:w="1580" w:type="dxa"/>
            <w:vMerge w:val="restart"/>
            <w:tcBorders>
              <w:bottom w:val="nil"/>
            </w:tcBorders>
            <w:vAlign w:val="top"/>
          </w:tcPr>
          <w:p>
            <w:pPr>
              <w:pStyle w:val="17"/>
              <w:spacing w:before="128" w:line="468" w:lineRule="exact"/>
              <w:jc w:val="right"/>
            </w:pPr>
            <w:r>
              <w:rPr>
                <w:spacing w:val="-9"/>
                <w:position w:val="20"/>
              </w:rPr>
              <w:t>环</w:t>
            </w:r>
            <w:r>
              <w:rPr>
                <w:spacing w:val="-20"/>
                <w:position w:val="20"/>
              </w:rPr>
              <w:t xml:space="preserve"> </w:t>
            </w:r>
            <w:r>
              <w:rPr>
                <w:spacing w:val="-9"/>
                <w:position w:val="20"/>
              </w:rPr>
              <w:t>境</w:t>
            </w:r>
            <w:r>
              <w:rPr>
                <w:spacing w:val="-24"/>
                <w:position w:val="20"/>
              </w:rPr>
              <w:t xml:space="preserve"> </w:t>
            </w:r>
            <w:r>
              <w:rPr>
                <w:spacing w:val="-9"/>
                <w:position w:val="20"/>
              </w:rPr>
              <w:t>标</w:t>
            </w:r>
            <w:r>
              <w:rPr>
                <w:spacing w:val="-16"/>
                <w:position w:val="20"/>
              </w:rPr>
              <w:t xml:space="preserve"> </w:t>
            </w:r>
            <w:r>
              <w:rPr>
                <w:spacing w:val="-9"/>
                <w:position w:val="20"/>
              </w:rPr>
              <w:t>志</w:t>
            </w:r>
            <w:r>
              <w:rPr>
                <w:spacing w:val="-20"/>
                <w:position w:val="20"/>
              </w:rPr>
              <w:t xml:space="preserve"> </w:t>
            </w:r>
            <w:r>
              <w:rPr>
                <w:spacing w:val="-9"/>
                <w:position w:val="20"/>
              </w:rPr>
              <w:t>产 品</w:t>
            </w:r>
          </w:p>
          <w:p>
            <w:pPr>
              <w:pStyle w:val="17"/>
              <w:spacing w:line="232" w:lineRule="auto"/>
              <w:ind w:left="17"/>
            </w:pPr>
            <w:r>
              <w:rPr>
                <w:spacing w:val="7"/>
              </w:rPr>
              <w:t>认证证书编号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580" w:type="dxa"/>
            <w:vMerge w:val="continue"/>
            <w:tcBorders>
              <w:top w:val="nil"/>
            </w:tcBorders>
            <w:textDirection w:val="tbRlV"/>
            <w:vAlign w:val="top"/>
          </w:tcPr>
          <w:p>
            <w:pPr>
              <w:rPr>
                <w:rFonts w:ascii="Arial"/>
                <w:sz w:val="21"/>
              </w:rPr>
            </w:pPr>
          </w:p>
        </w:tc>
        <w:tc>
          <w:tcPr>
            <w:tcW w:w="1258" w:type="dxa"/>
            <w:vMerge w:val="continue"/>
            <w:tcBorders>
              <w:top w:val="nil"/>
            </w:tcBorders>
            <w:vAlign w:val="top"/>
          </w:tcPr>
          <w:p>
            <w:pPr>
              <w:rPr>
                <w:rFonts w:ascii="Arial"/>
                <w:sz w:val="21"/>
              </w:rPr>
            </w:pPr>
          </w:p>
        </w:tc>
        <w:tc>
          <w:tcPr>
            <w:tcW w:w="1000" w:type="dxa"/>
            <w:vMerge w:val="continue"/>
            <w:tcBorders>
              <w:top w:val="nil"/>
            </w:tcBorders>
            <w:vAlign w:val="top"/>
          </w:tcPr>
          <w:p>
            <w:pPr>
              <w:rPr>
                <w:rFonts w:ascii="Arial"/>
                <w:sz w:val="21"/>
              </w:rPr>
            </w:pPr>
          </w:p>
        </w:tc>
        <w:tc>
          <w:tcPr>
            <w:tcW w:w="544" w:type="dxa"/>
            <w:vMerge w:val="continue"/>
            <w:tcBorders>
              <w:top w:val="nil"/>
            </w:tcBorders>
            <w:textDirection w:val="tbRlV"/>
            <w:vAlign w:val="top"/>
          </w:tcPr>
          <w:p>
            <w:pPr>
              <w:rPr>
                <w:rFonts w:ascii="Arial"/>
                <w:sz w:val="21"/>
              </w:rPr>
            </w:pPr>
          </w:p>
        </w:tc>
        <w:tc>
          <w:tcPr>
            <w:tcW w:w="1380" w:type="dxa"/>
            <w:vMerge w:val="continue"/>
            <w:tcBorders>
              <w:top w:val="nil"/>
            </w:tcBorders>
            <w:vAlign w:val="top"/>
          </w:tcPr>
          <w:p>
            <w:pPr>
              <w:rPr>
                <w:rFonts w:ascii="Arial"/>
                <w:sz w:val="21"/>
              </w:rPr>
            </w:pPr>
          </w:p>
        </w:tc>
        <w:tc>
          <w:tcPr>
            <w:tcW w:w="1654" w:type="dxa"/>
            <w:vAlign w:val="top"/>
          </w:tcPr>
          <w:p>
            <w:pPr>
              <w:pStyle w:val="17"/>
              <w:spacing w:before="128" w:line="468" w:lineRule="exact"/>
              <w:jc w:val="right"/>
            </w:pPr>
            <w:r>
              <w:rPr>
                <w:spacing w:val="13"/>
                <w:position w:val="20"/>
              </w:rPr>
              <w:t>是否属于强制</w:t>
            </w:r>
            <w:r>
              <w:rPr>
                <w:spacing w:val="42"/>
                <w:position w:val="20"/>
              </w:rPr>
              <w:t xml:space="preserve"> </w:t>
            </w:r>
            <w:r>
              <w:rPr>
                <w:spacing w:val="13"/>
                <w:position w:val="20"/>
              </w:rPr>
              <w:t>采</w:t>
            </w:r>
          </w:p>
          <w:p>
            <w:pPr>
              <w:pStyle w:val="17"/>
              <w:spacing w:line="232" w:lineRule="auto"/>
              <w:ind w:left="13"/>
            </w:pPr>
            <w:r>
              <w:rPr>
                <w:spacing w:val="5"/>
              </w:rPr>
              <w:t>购产品</w:t>
            </w:r>
          </w:p>
        </w:tc>
        <w:tc>
          <w:tcPr>
            <w:tcW w:w="1720" w:type="dxa"/>
            <w:vAlign w:val="top"/>
          </w:tcPr>
          <w:p>
            <w:pPr>
              <w:pStyle w:val="17"/>
              <w:spacing w:before="128" w:line="468" w:lineRule="exact"/>
              <w:jc w:val="right"/>
            </w:pPr>
            <w:r>
              <w:rPr>
                <w:spacing w:val="6"/>
                <w:position w:val="20"/>
              </w:rPr>
              <w:t>节</w:t>
            </w:r>
            <w:r>
              <w:rPr>
                <w:spacing w:val="-51"/>
                <w:position w:val="20"/>
              </w:rPr>
              <w:t xml:space="preserve"> </w:t>
            </w:r>
            <w:r>
              <w:rPr>
                <w:spacing w:val="6"/>
                <w:position w:val="20"/>
              </w:rPr>
              <w:t>能标</w:t>
            </w:r>
            <w:r>
              <w:rPr>
                <w:spacing w:val="-59"/>
                <w:position w:val="20"/>
              </w:rPr>
              <w:t xml:space="preserve"> </w:t>
            </w:r>
            <w:r>
              <w:rPr>
                <w:spacing w:val="6"/>
                <w:position w:val="20"/>
              </w:rPr>
              <w:t>志</w:t>
            </w:r>
            <w:r>
              <w:rPr>
                <w:spacing w:val="61"/>
                <w:position w:val="20"/>
              </w:rPr>
              <w:t xml:space="preserve"> </w:t>
            </w:r>
            <w:r>
              <w:rPr>
                <w:spacing w:val="6"/>
                <w:position w:val="20"/>
              </w:rPr>
              <w:t>认证证</w:t>
            </w:r>
          </w:p>
          <w:p>
            <w:pPr>
              <w:pStyle w:val="17"/>
              <w:spacing w:line="232" w:lineRule="auto"/>
              <w:ind w:left="25"/>
            </w:pPr>
            <w:r>
              <w:rPr>
                <w:spacing w:val="-4"/>
              </w:rPr>
              <w:t>书号</w:t>
            </w:r>
          </w:p>
        </w:tc>
        <w:tc>
          <w:tcPr>
            <w:tcW w:w="158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580" w:type="dxa"/>
            <w:vAlign w:val="top"/>
          </w:tcPr>
          <w:p>
            <w:pPr>
              <w:rPr>
                <w:rFonts w:ascii="Arial"/>
                <w:sz w:val="21"/>
              </w:rPr>
            </w:pPr>
          </w:p>
        </w:tc>
        <w:tc>
          <w:tcPr>
            <w:tcW w:w="1258" w:type="dxa"/>
            <w:vAlign w:val="top"/>
          </w:tcPr>
          <w:p>
            <w:pPr>
              <w:rPr>
                <w:rFonts w:ascii="Arial"/>
                <w:sz w:val="21"/>
              </w:rPr>
            </w:pPr>
          </w:p>
        </w:tc>
        <w:tc>
          <w:tcPr>
            <w:tcW w:w="1000" w:type="dxa"/>
            <w:vAlign w:val="top"/>
          </w:tcPr>
          <w:p>
            <w:pPr>
              <w:rPr>
                <w:rFonts w:ascii="Arial"/>
                <w:sz w:val="21"/>
              </w:rPr>
            </w:pPr>
          </w:p>
        </w:tc>
        <w:tc>
          <w:tcPr>
            <w:tcW w:w="544" w:type="dxa"/>
            <w:vAlign w:val="top"/>
          </w:tcPr>
          <w:p>
            <w:pPr>
              <w:rPr>
                <w:rFonts w:ascii="Arial"/>
                <w:sz w:val="21"/>
              </w:rPr>
            </w:pPr>
          </w:p>
        </w:tc>
        <w:tc>
          <w:tcPr>
            <w:tcW w:w="1380" w:type="dxa"/>
            <w:vAlign w:val="top"/>
          </w:tcPr>
          <w:p>
            <w:pPr>
              <w:rPr>
                <w:rFonts w:ascii="Arial"/>
                <w:sz w:val="21"/>
              </w:rPr>
            </w:pPr>
          </w:p>
        </w:tc>
        <w:tc>
          <w:tcPr>
            <w:tcW w:w="1654" w:type="dxa"/>
            <w:vAlign w:val="top"/>
          </w:tcPr>
          <w:p>
            <w:pPr>
              <w:rPr>
                <w:rFonts w:ascii="Arial"/>
                <w:sz w:val="21"/>
              </w:rPr>
            </w:pPr>
          </w:p>
        </w:tc>
        <w:tc>
          <w:tcPr>
            <w:tcW w:w="1720" w:type="dxa"/>
            <w:vAlign w:val="top"/>
          </w:tcPr>
          <w:p>
            <w:pPr>
              <w:rPr>
                <w:rFonts w:ascii="Arial"/>
                <w:sz w:val="21"/>
              </w:rPr>
            </w:pPr>
          </w:p>
        </w:tc>
        <w:tc>
          <w:tcPr>
            <w:tcW w:w="15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580" w:type="dxa"/>
            <w:vAlign w:val="top"/>
          </w:tcPr>
          <w:p>
            <w:pPr>
              <w:rPr>
                <w:rFonts w:ascii="Arial"/>
                <w:sz w:val="21"/>
              </w:rPr>
            </w:pPr>
          </w:p>
        </w:tc>
        <w:tc>
          <w:tcPr>
            <w:tcW w:w="1258" w:type="dxa"/>
            <w:vAlign w:val="top"/>
          </w:tcPr>
          <w:p>
            <w:pPr>
              <w:rPr>
                <w:rFonts w:ascii="Arial"/>
                <w:sz w:val="21"/>
              </w:rPr>
            </w:pPr>
          </w:p>
        </w:tc>
        <w:tc>
          <w:tcPr>
            <w:tcW w:w="1000" w:type="dxa"/>
            <w:vAlign w:val="top"/>
          </w:tcPr>
          <w:p>
            <w:pPr>
              <w:rPr>
                <w:rFonts w:ascii="Arial"/>
                <w:sz w:val="21"/>
              </w:rPr>
            </w:pPr>
          </w:p>
        </w:tc>
        <w:tc>
          <w:tcPr>
            <w:tcW w:w="544" w:type="dxa"/>
            <w:vAlign w:val="top"/>
          </w:tcPr>
          <w:p>
            <w:pPr>
              <w:rPr>
                <w:rFonts w:ascii="Arial"/>
                <w:sz w:val="21"/>
              </w:rPr>
            </w:pPr>
          </w:p>
        </w:tc>
        <w:tc>
          <w:tcPr>
            <w:tcW w:w="1380" w:type="dxa"/>
            <w:vAlign w:val="top"/>
          </w:tcPr>
          <w:p>
            <w:pPr>
              <w:rPr>
                <w:rFonts w:ascii="Arial"/>
                <w:sz w:val="21"/>
              </w:rPr>
            </w:pPr>
          </w:p>
        </w:tc>
        <w:tc>
          <w:tcPr>
            <w:tcW w:w="1654" w:type="dxa"/>
            <w:vAlign w:val="top"/>
          </w:tcPr>
          <w:p>
            <w:pPr>
              <w:rPr>
                <w:rFonts w:ascii="Arial"/>
                <w:sz w:val="21"/>
              </w:rPr>
            </w:pPr>
          </w:p>
        </w:tc>
        <w:tc>
          <w:tcPr>
            <w:tcW w:w="1720" w:type="dxa"/>
            <w:vAlign w:val="top"/>
          </w:tcPr>
          <w:p>
            <w:pPr>
              <w:rPr>
                <w:rFonts w:ascii="Arial"/>
                <w:sz w:val="21"/>
              </w:rPr>
            </w:pPr>
          </w:p>
        </w:tc>
        <w:tc>
          <w:tcPr>
            <w:tcW w:w="15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580" w:type="dxa"/>
            <w:vAlign w:val="top"/>
          </w:tcPr>
          <w:p>
            <w:pPr>
              <w:rPr>
                <w:rFonts w:ascii="Arial"/>
                <w:sz w:val="21"/>
              </w:rPr>
            </w:pPr>
          </w:p>
        </w:tc>
        <w:tc>
          <w:tcPr>
            <w:tcW w:w="1258" w:type="dxa"/>
            <w:vAlign w:val="top"/>
          </w:tcPr>
          <w:p>
            <w:pPr>
              <w:rPr>
                <w:rFonts w:ascii="Arial"/>
                <w:sz w:val="21"/>
              </w:rPr>
            </w:pPr>
          </w:p>
        </w:tc>
        <w:tc>
          <w:tcPr>
            <w:tcW w:w="1000" w:type="dxa"/>
            <w:vAlign w:val="top"/>
          </w:tcPr>
          <w:p>
            <w:pPr>
              <w:rPr>
                <w:rFonts w:ascii="Arial"/>
                <w:sz w:val="21"/>
              </w:rPr>
            </w:pPr>
          </w:p>
        </w:tc>
        <w:tc>
          <w:tcPr>
            <w:tcW w:w="544" w:type="dxa"/>
            <w:vAlign w:val="top"/>
          </w:tcPr>
          <w:p>
            <w:pPr>
              <w:rPr>
                <w:rFonts w:ascii="Arial"/>
                <w:sz w:val="21"/>
              </w:rPr>
            </w:pPr>
          </w:p>
        </w:tc>
        <w:tc>
          <w:tcPr>
            <w:tcW w:w="1380" w:type="dxa"/>
            <w:vAlign w:val="top"/>
          </w:tcPr>
          <w:p>
            <w:pPr>
              <w:rPr>
                <w:rFonts w:ascii="Arial"/>
                <w:sz w:val="21"/>
              </w:rPr>
            </w:pPr>
          </w:p>
        </w:tc>
        <w:tc>
          <w:tcPr>
            <w:tcW w:w="1654" w:type="dxa"/>
            <w:vAlign w:val="top"/>
          </w:tcPr>
          <w:p>
            <w:pPr>
              <w:rPr>
                <w:rFonts w:ascii="Arial"/>
                <w:sz w:val="21"/>
              </w:rPr>
            </w:pPr>
          </w:p>
        </w:tc>
        <w:tc>
          <w:tcPr>
            <w:tcW w:w="1720" w:type="dxa"/>
            <w:vAlign w:val="top"/>
          </w:tcPr>
          <w:p>
            <w:pPr>
              <w:rPr>
                <w:rFonts w:ascii="Arial"/>
                <w:sz w:val="21"/>
              </w:rPr>
            </w:pPr>
          </w:p>
        </w:tc>
        <w:tc>
          <w:tcPr>
            <w:tcW w:w="15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580" w:type="dxa"/>
            <w:vAlign w:val="top"/>
          </w:tcPr>
          <w:p>
            <w:pPr>
              <w:rPr>
                <w:rFonts w:ascii="Arial"/>
                <w:sz w:val="21"/>
              </w:rPr>
            </w:pPr>
          </w:p>
        </w:tc>
        <w:tc>
          <w:tcPr>
            <w:tcW w:w="1258" w:type="dxa"/>
            <w:vAlign w:val="top"/>
          </w:tcPr>
          <w:p>
            <w:pPr>
              <w:rPr>
                <w:rFonts w:ascii="Arial"/>
                <w:sz w:val="21"/>
              </w:rPr>
            </w:pPr>
          </w:p>
        </w:tc>
        <w:tc>
          <w:tcPr>
            <w:tcW w:w="1000" w:type="dxa"/>
            <w:vAlign w:val="top"/>
          </w:tcPr>
          <w:p>
            <w:pPr>
              <w:rPr>
                <w:rFonts w:ascii="Arial"/>
                <w:sz w:val="21"/>
              </w:rPr>
            </w:pPr>
          </w:p>
        </w:tc>
        <w:tc>
          <w:tcPr>
            <w:tcW w:w="544" w:type="dxa"/>
            <w:vAlign w:val="top"/>
          </w:tcPr>
          <w:p>
            <w:pPr>
              <w:rPr>
                <w:rFonts w:ascii="Arial"/>
                <w:sz w:val="21"/>
              </w:rPr>
            </w:pPr>
          </w:p>
        </w:tc>
        <w:tc>
          <w:tcPr>
            <w:tcW w:w="1380" w:type="dxa"/>
            <w:vAlign w:val="top"/>
          </w:tcPr>
          <w:p>
            <w:pPr>
              <w:rPr>
                <w:rFonts w:ascii="Arial"/>
                <w:sz w:val="21"/>
              </w:rPr>
            </w:pPr>
          </w:p>
        </w:tc>
        <w:tc>
          <w:tcPr>
            <w:tcW w:w="1654" w:type="dxa"/>
            <w:vAlign w:val="top"/>
          </w:tcPr>
          <w:p>
            <w:pPr>
              <w:rPr>
                <w:rFonts w:ascii="Arial"/>
                <w:sz w:val="21"/>
              </w:rPr>
            </w:pPr>
          </w:p>
        </w:tc>
        <w:tc>
          <w:tcPr>
            <w:tcW w:w="1720" w:type="dxa"/>
            <w:vAlign w:val="top"/>
          </w:tcPr>
          <w:p>
            <w:pPr>
              <w:rPr>
                <w:rFonts w:ascii="Arial"/>
                <w:sz w:val="21"/>
              </w:rPr>
            </w:pPr>
          </w:p>
        </w:tc>
        <w:tc>
          <w:tcPr>
            <w:tcW w:w="15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580" w:type="dxa"/>
            <w:vAlign w:val="top"/>
          </w:tcPr>
          <w:p>
            <w:pPr>
              <w:rPr>
                <w:rFonts w:ascii="Arial"/>
                <w:sz w:val="21"/>
              </w:rPr>
            </w:pPr>
          </w:p>
        </w:tc>
        <w:tc>
          <w:tcPr>
            <w:tcW w:w="1258" w:type="dxa"/>
            <w:vAlign w:val="top"/>
          </w:tcPr>
          <w:p>
            <w:pPr>
              <w:rPr>
                <w:rFonts w:ascii="Arial"/>
                <w:sz w:val="21"/>
              </w:rPr>
            </w:pPr>
          </w:p>
        </w:tc>
        <w:tc>
          <w:tcPr>
            <w:tcW w:w="1000" w:type="dxa"/>
            <w:vAlign w:val="top"/>
          </w:tcPr>
          <w:p>
            <w:pPr>
              <w:rPr>
                <w:rFonts w:ascii="Arial"/>
                <w:sz w:val="21"/>
              </w:rPr>
            </w:pPr>
          </w:p>
        </w:tc>
        <w:tc>
          <w:tcPr>
            <w:tcW w:w="544" w:type="dxa"/>
            <w:vAlign w:val="top"/>
          </w:tcPr>
          <w:p>
            <w:pPr>
              <w:rPr>
                <w:rFonts w:ascii="Arial"/>
                <w:sz w:val="21"/>
              </w:rPr>
            </w:pPr>
          </w:p>
        </w:tc>
        <w:tc>
          <w:tcPr>
            <w:tcW w:w="1380" w:type="dxa"/>
            <w:vAlign w:val="top"/>
          </w:tcPr>
          <w:p>
            <w:pPr>
              <w:rPr>
                <w:rFonts w:ascii="Arial"/>
                <w:sz w:val="21"/>
              </w:rPr>
            </w:pPr>
          </w:p>
        </w:tc>
        <w:tc>
          <w:tcPr>
            <w:tcW w:w="1654" w:type="dxa"/>
            <w:vAlign w:val="top"/>
          </w:tcPr>
          <w:p>
            <w:pPr>
              <w:rPr>
                <w:rFonts w:ascii="Arial"/>
                <w:sz w:val="21"/>
              </w:rPr>
            </w:pPr>
          </w:p>
        </w:tc>
        <w:tc>
          <w:tcPr>
            <w:tcW w:w="1720" w:type="dxa"/>
            <w:vAlign w:val="top"/>
          </w:tcPr>
          <w:p>
            <w:pPr>
              <w:rPr>
                <w:rFonts w:ascii="Arial"/>
                <w:sz w:val="21"/>
              </w:rPr>
            </w:pPr>
          </w:p>
        </w:tc>
        <w:tc>
          <w:tcPr>
            <w:tcW w:w="15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80" w:type="dxa"/>
            <w:textDirection w:val="tbRlV"/>
            <w:vAlign w:val="top"/>
          </w:tcPr>
          <w:p>
            <w:pPr>
              <w:pStyle w:val="17"/>
              <w:spacing w:before="122" w:line="225" w:lineRule="auto"/>
              <w:ind w:left="3"/>
            </w:pPr>
            <w:r>
              <w:rPr>
                <w:spacing w:val="7"/>
              </w:rPr>
              <w:t>说 明</w:t>
            </w:r>
          </w:p>
        </w:tc>
        <w:tc>
          <w:tcPr>
            <w:tcW w:w="9136" w:type="dxa"/>
            <w:gridSpan w:val="7"/>
            <w:vAlign w:val="top"/>
          </w:tcPr>
          <w:p>
            <w:pPr>
              <w:pStyle w:val="17"/>
              <w:spacing w:before="131" w:line="468" w:lineRule="exact"/>
              <w:jc w:val="right"/>
            </w:pPr>
            <w:r>
              <w:rPr>
                <w:spacing w:val="7"/>
                <w:position w:val="20"/>
              </w:rPr>
              <w:t>我方提供的节能产品为第   期《节能产品政府采购清单》内的产品；我方提供</w:t>
            </w:r>
            <w:r>
              <w:rPr>
                <w:spacing w:val="6"/>
                <w:position w:val="20"/>
              </w:rPr>
              <w:t>的环境标 志产品为第</w:t>
            </w:r>
          </w:p>
          <w:p>
            <w:pPr>
              <w:pStyle w:val="17"/>
              <w:spacing w:line="229" w:lineRule="auto"/>
              <w:ind w:left="9"/>
            </w:pPr>
            <w:r>
              <w:rPr>
                <w:spacing w:val="6"/>
              </w:rPr>
              <w:t>期《环境标志产品政府采购清单》</w:t>
            </w:r>
            <w:r>
              <w:rPr>
                <w:spacing w:val="-46"/>
              </w:rPr>
              <w:t xml:space="preserve"> </w:t>
            </w:r>
            <w:r>
              <w:rPr>
                <w:spacing w:val="6"/>
              </w:rPr>
              <w:t>内的产品。</w:t>
            </w:r>
          </w:p>
        </w:tc>
      </w:tr>
    </w:tbl>
    <w:p>
      <w:pPr>
        <w:pStyle w:val="6"/>
        <w:spacing w:line="264" w:lineRule="auto"/>
      </w:pPr>
    </w:p>
    <w:p>
      <w:pPr>
        <w:pStyle w:val="6"/>
        <w:spacing w:line="265" w:lineRule="auto"/>
      </w:pPr>
    </w:p>
    <w:p>
      <w:pPr>
        <w:spacing w:before="65" w:line="229" w:lineRule="auto"/>
        <w:ind w:left="13"/>
        <w:rPr>
          <w:rFonts w:ascii="仿宋" w:hAnsi="仿宋" w:eastAsia="仿宋" w:cs="仿宋"/>
          <w:sz w:val="20"/>
          <w:szCs w:val="20"/>
        </w:rPr>
      </w:pPr>
      <w:r>
        <w:rPr>
          <w:rFonts w:hint="eastAsia" w:ascii="仿宋" w:hAnsi="仿宋" w:eastAsia="仿宋" w:cs="仿宋"/>
          <w:spacing w:val="10"/>
          <w:sz w:val="20"/>
          <w:szCs w:val="20"/>
          <w:lang w:eastAsia="zh-CN"/>
        </w:rPr>
        <w:t>供应商</w:t>
      </w:r>
      <w:r>
        <w:rPr>
          <w:rFonts w:ascii="仿宋" w:hAnsi="仿宋" w:eastAsia="仿宋" w:cs="仿宋"/>
          <w:spacing w:val="10"/>
          <w:sz w:val="20"/>
          <w:szCs w:val="20"/>
        </w:rPr>
        <w:t>单位名称</w:t>
      </w:r>
      <w:r>
        <w:rPr>
          <w:rFonts w:ascii="仿宋" w:hAnsi="仿宋" w:eastAsia="仿宋" w:cs="仿宋"/>
          <w:spacing w:val="-12"/>
          <w:sz w:val="20"/>
          <w:szCs w:val="20"/>
        </w:rPr>
        <w:t>：</w:t>
      </w:r>
      <w:r>
        <w:rPr>
          <w:rFonts w:ascii="仿宋" w:hAnsi="仿宋" w:eastAsia="仿宋" w:cs="仿宋"/>
          <w:spacing w:val="1"/>
          <w:sz w:val="20"/>
          <w:szCs w:val="20"/>
        </w:rPr>
        <w:t xml:space="preserve">                      </w:t>
      </w:r>
      <w:r>
        <w:rPr>
          <w:rFonts w:ascii="仿宋" w:hAnsi="仿宋" w:eastAsia="仿宋" w:cs="仿宋"/>
          <w:spacing w:val="-12"/>
          <w:sz w:val="20"/>
          <w:szCs w:val="20"/>
        </w:rPr>
        <w:t>（</w:t>
      </w:r>
      <w:r>
        <w:rPr>
          <w:rFonts w:ascii="仿宋" w:hAnsi="仿宋" w:eastAsia="仿宋" w:cs="仿宋"/>
          <w:spacing w:val="10"/>
          <w:sz w:val="20"/>
          <w:szCs w:val="20"/>
        </w:rPr>
        <w:t>盖单位电子印章）</w:t>
      </w:r>
    </w:p>
    <w:p>
      <w:pPr>
        <w:spacing w:before="219" w:line="231" w:lineRule="auto"/>
        <w:ind w:left="20"/>
        <w:rPr>
          <w:rFonts w:ascii="仿宋" w:hAnsi="仿宋" w:eastAsia="仿宋" w:cs="仿宋"/>
          <w:sz w:val="20"/>
          <w:szCs w:val="20"/>
        </w:rPr>
      </w:pPr>
      <w:r>
        <w:rPr>
          <w:rFonts w:ascii="仿宋" w:hAnsi="仿宋" w:eastAsia="仿宋" w:cs="仿宋"/>
          <w:spacing w:val="10"/>
          <w:sz w:val="20"/>
          <w:szCs w:val="20"/>
        </w:rPr>
        <w:t>法定代表人或其委托代理人</w:t>
      </w:r>
      <w:r>
        <w:rPr>
          <w:rFonts w:ascii="仿宋" w:hAnsi="仿宋" w:eastAsia="仿宋" w:cs="仿宋"/>
          <w:spacing w:val="-13"/>
          <w:sz w:val="20"/>
          <w:szCs w:val="20"/>
        </w:rPr>
        <w:t>：</w:t>
      </w:r>
      <w:r>
        <w:rPr>
          <w:rFonts w:ascii="仿宋" w:hAnsi="仿宋" w:eastAsia="仿宋" w:cs="仿宋"/>
          <w:spacing w:val="6"/>
          <w:sz w:val="20"/>
          <w:szCs w:val="20"/>
        </w:rPr>
        <w:t xml:space="preserve">                </w:t>
      </w:r>
      <w:r>
        <w:rPr>
          <w:rFonts w:ascii="仿宋" w:hAnsi="仿宋" w:eastAsia="仿宋" w:cs="仿宋"/>
          <w:spacing w:val="-13"/>
          <w:sz w:val="20"/>
          <w:szCs w:val="20"/>
        </w:rPr>
        <w:t>（</w:t>
      </w:r>
      <w:r>
        <w:rPr>
          <w:rFonts w:ascii="仿宋" w:hAnsi="仿宋" w:eastAsia="仿宋" w:cs="仿宋"/>
          <w:spacing w:val="10"/>
          <w:sz w:val="20"/>
          <w:szCs w:val="20"/>
        </w:rPr>
        <w:t>签字或加盖电子</w:t>
      </w:r>
      <w:r>
        <w:rPr>
          <w:rFonts w:ascii="仿宋" w:hAnsi="仿宋" w:eastAsia="仿宋" w:cs="仿宋"/>
          <w:spacing w:val="9"/>
          <w:sz w:val="20"/>
          <w:szCs w:val="20"/>
        </w:rPr>
        <w:t>签名章）</w:t>
      </w:r>
    </w:p>
    <w:p>
      <w:pPr>
        <w:spacing w:before="217" w:line="231" w:lineRule="auto"/>
        <w:ind w:left="58"/>
        <w:rPr>
          <w:rFonts w:ascii="仿宋" w:hAnsi="仿宋" w:eastAsia="仿宋" w:cs="仿宋"/>
          <w:sz w:val="20"/>
          <w:szCs w:val="20"/>
        </w:rPr>
      </w:pPr>
      <w:r>
        <w:rPr>
          <w:rFonts w:ascii="仿宋" w:hAnsi="仿宋" w:eastAsia="仿宋" w:cs="仿宋"/>
          <w:spacing w:val="-11"/>
          <w:sz w:val="20"/>
          <w:szCs w:val="20"/>
        </w:rPr>
        <w:t>日</w:t>
      </w:r>
      <w:r>
        <w:rPr>
          <w:rFonts w:ascii="仿宋" w:hAnsi="仿宋" w:eastAsia="仿宋" w:cs="仿宋"/>
          <w:spacing w:val="15"/>
          <w:sz w:val="20"/>
          <w:szCs w:val="20"/>
        </w:rPr>
        <w:t xml:space="preserve">  </w:t>
      </w:r>
      <w:r>
        <w:rPr>
          <w:rFonts w:ascii="仿宋" w:hAnsi="仿宋" w:eastAsia="仿宋" w:cs="仿宋"/>
          <w:spacing w:val="-11"/>
          <w:sz w:val="20"/>
          <w:szCs w:val="20"/>
        </w:rPr>
        <w:t>期：</w:t>
      </w:r>
      <w:r>
        <w:rPr>
          <w:rFonts w:ascii="仿宋" w:hAnsi="仿宋" w:eastAsia="仿宋" w:cs="仿宋"/>
          <w:spacing w:val="11"/>
          <w:sz w:val="20"/>
          <w:szCs w:val="20"/>
        </w:rPr>
        <w:t xml:space="preserve">     </w:t>
      </w:r>
      <w:r>
        <w:rPr>
          <w:rFonts w:ascii="仿宋" w:hAnsi="仿宋" w:eastAsia="仿宋" w:cs="仿宋"/>
          <w:spacing w:val="-11"/>
          <w:sz w:val="20"/>
          <w:szCs w:val="20"/>
        </w:rPr>
        <w:t>年</w:t>
      </w:r>
      <w:r>
        <w:rPr>
          <w:rFonts w:ascii="仿宋" w:hAnsi="仿宋" w:eastAsia="仿宋" w:cs="仿宋"/>
          <w:spacing w:val="12"/>
          <w:sz w:val="20"/>
          <w:szCs w:val="20"/>
        </w:rPr>
        <w:t xml:space="preserve">   </w:t>
      </w:r>
      <w:r>
        <w:rPr>
          <w:rFonts w:ascii="仿宋" w:hAnsi="仿宋" w:eastAsia="仿宋" w:cs="仿宋"/>
          <w:spacing w:val="-11"/>
          <w:sz w:val="20"/>
          <w:szCs w:val="20"/>
        </w:rPr>
        <w:t>月    日</w:t>
      </w:r>
    </w:p>
    <w:p>
      <w:pPr>
        <w:pStyle w:val="6"/>
        <w:spacing w:line="308" w:lineRule="auto"/>
      </w:pPr>
    </w:p>
    <w:p>
      <w:pPr>
        <w:pStyle w:val="6"/>
        <w:spacing w:line="309" w:lineRule="auto"/>
      </w:pPr>
    </w:p>
    <w:p>
      <w:pPr>
        <w:spacing w:before="66" w:line="229" w:lineRule="auto"/>
        <w:ind w:left="20"/>
        <w:rPr>
          <w:rFonts w:ascii="仿宋" w:hAnsi="仿宋" w:eastAsia="仿宋" w:cs="仿宋"/>
          <w:sz w:val="20"/>
          <w:szCs w:val="20"/>
        </w:rPr>
      </w:pPr>
      <w:r>
        <w:rPr>
          <w:rFonts w:ascii="仿宋" w:hAnsi="仿宋" w:eastAsia="仿宋" w:cs="仿宋"/>
          <w:spacing w:val="9"/>
          <w:sz w:val="20"/>
          <w:szCs w:val="20"/>
        </w:rPr>
        <w:t>注：1．本表只填写属于政府采购节能或环保产品的投标产品，无相应产品的本表可以不填。</w:t>
      </w:r>
    </w:p>
    <w:p>
      <w:pPr>
        <w:spacing w:before="219" w:line="468" w:lineRule="exact"/>
        <w:jc w:val="right"/>
        <w:rPr>
          <w:rFonts w:ascii="仿宋" w:hAnsi="仿宋" w:eastAsia="仿宋" w:cs="仿宋"/>
          <w:sz w:val="20"/>
          <w:szCs w:val="20"/>
        </w:rPr>
      </w:pPr>
      <w:r>
        <w:rPr>
          <w:rFonts w:ascii="仿宋" w:hAnsi="仿宋" w:eastAsia="仿宋" w:cs="仿宋"/>
          <w:spacing w:val="9"/>
          <w:position w:val="20"/>
          <w:sz w:val="20"/>
          <w:szCs w:val="20"/>
        </w:rPr>
        <w:t>2．认证证书编号必须填写《节能产品政府采购清单》</w:t>
      </w:r>
      <w:r>
        <w:rPr>
          <w:rFonts w:ascii="仿宋" w:hAnsi="仿宋" w:eastAsia="仿宋" w:cs="仿宋"/>
          <w:spacing w:val="-29"/>
          <w:position w:val="20"/>
          <w:sz w:val="20"/>
          <w:szCs w:val="20"/>
        </w:rPr>
        <w:t xml:space="preserve"> </w:t>
      </w:r>
      <w:r>
        <w:rPr>
          <w:rFonts w:ascii="仿宋" w:hAnsi="仿宋" w:eastAsia="仿宋" w:cs="仿宋"/>
          <w:spacing w:val="9"/>
          <w:position w:val="20"/>
          <w:sz w:val="20"/>
          <w:szCs w:val="20"/>
        </w:rPr>
        <w:t>中的节字标志认证证书号、或《环境标志产</w:t>
      </w:r>
      <w:r>
        <w:rPr>
          <w:rFonts w:ascii="仿宋" w:hAnsi="仿宋" w:eastAsia="仿宋" w:cs="仿宋"/>
          <w:spacing w:val="50"/>
          <w:position w:val="20"/>
          <w:sz w:val="20"/>
          <w:szCs w:val="20"/>
        </w:rPr>
        <w:t xml:space="preserve"> </w:t>
      </w:r>
      <w:r>
        <w:rPr>
          <w:rFonts w:ascii="仿宋" w:hAnsi="仿宋" w:eastAsia="仿宋" w:cs="仿宋"/>
          <w:spacing w:val="9"/>
          <w:position w:val="20"/>
          <w:sz w:val="20"/>
          <w:szCs w:val="20"/>
        </w:rPr>
        <w:t>品政府</w:t>
      </w:r>
    </w:p>
    <w:p>
      <w:pPr>
        <w:spacing w:before="1" w:line="229" w:lineRule="auto"/>
        <w:ind w:left="15"/>
        <w:rPr>
          <w:rFonts w:ascii="仿宋" w:hAnsi="仿宋" w:eastAsia="仿宋" w:cs="仿宋"/>
          <w:sz w:val="20"/>
          <w:szCs w:val="20"/>
        </w:rPr>
      </w:pPr>
      <w:r>
        <w:rPr>
          <w:rFonts w:ascii="仿宋" w:hAnsi="仿宋" w:eastAsia="仿宋" w:cs="仿宋"/>
          <w:spacing w:val="6"/>
          <w:sz w:val="20"/>
          <w:szCs w:val="20"/>
        </w:rPr>
        <w:t>采购清单》</w:t>
      </w:r>
      <w:r>
        <w:rPr>
          <w:rFonts w:ascii="仿宋" w:hAnsi="仿宋" w:eastAsia="仿宋" w:cs="仿宋"/>
          <w:spacing w:val="-32"/>
          <w:sz w:val="20"/>
          <w:szCs w:val="20"/>
        </w:rPr>
        <w:t xml:space="preserve"> </w:t>
      </w:r>
      <w:r>
        <w:rPr>
          <w:rFonts w:ascii="仿宋" w:hAnsi="仿宋" w:eastAsia="仿宋" w:cs="仿宋"/>
          <w:spacing w:val="6"/>
          <w:sz w:val="20"/>
          <w:szCs w:val="20"/>
        </w:rPr>
        <w:t>中的认证证书编号，否则评委会不予认可。</w:t>
      </w:r>
    </w:p>
    <w:p>
      <w:pPr>
        <w:spacing w:before="219" w:line="468" w:lineRule="exact"/>
        <w:ind w:left="11"/>
        <w:rPr>
          <w:rFonts w:ascii="仿宋" w:hAnsi="仿宋" w:eastAsia="仿宋" w:cs="仿宋"/>
          <w:sz w:val="20"/>
          <w:szCs w:val="20"/>
        </w:rPr>
      </w:pPr>
      <w:r>
        <w:rPr>
          <w:rFonts w:ascii="仿宋" w:hAnsi="仿宋" w:eastAsia="仿宋" w:cs="仿宋"/>
          <w:spacing w:val="9"/>
          <w:position w:val="20"/>
          <w:sz w:val="20"/>
          <w:szCs w:val="20"/>
        </w:rPr>
        <w:t>3．《节能产品政府采购清单》、《环境标志产品政府采购清单》均以国家有关部门公布的有效期内的内容</w:t>
      </w:r>
    </w:p>
    <w:p>
      <w:pPr>
        <w:spacing w:before="1" w:line="230" w:lineRule="auto"/>
        <w:ind w:left="21"/>
        <w:rPr>
          <w:rFonts w:ascii="仿宋" w:hAnsi="仿宋" w:eastAsia="仿宋" w:cs="仿宋"/>
          <w:sz w:val="20"/>
          <w:szCs w:val="20"/>
        </w:rPr>
      </w:pPr>
      <w:r>
        <w:rPr>
          <w:rFonts w:ascii="仿宋" w:hAnsi="仿宋" w:eastAsia="仿宋" w:cs="仿宋"/>
          <w:spacing w:val="7"/>
          <w:sz w:val="20"/>
          <w:szCs w:val="20"/>
        </w:rPr>
        <w:t>为准，否则评委会不予认可。</w:t>
      </w:r>
    </w:p>
    <w:p>
      <w:pPr>
        <w:spacing w:line="230" w:lineRule="auto"/>
        <w:rPr>
          <w:rFonts w:ascii="仿宋" w:hAnsi="仿宋" w:eastAsia="仿宋" w:cs="仿宋"/>
          <w:sz w:val="20"/>
          <w:szCs w:val="20"/>
        </w:rPr>
        <w:sectPr>
          <w:footerReference r:id="rId36" w:type="default"/>
          <w:pgSz w:w="11906" w:h="16839"/>
          <w:pgMar w:top="1431" w:right="1079" w:bottom="1151" w:left="1079" w:header="0" w:footer="989" w:gutter="0"/>
          <w:pgNumType w:fmt="decimal"/>
          <w:cols w:space="720" w:num="1"/>
        </w:sectPr>
      </w:pPr>
    </w:p>
    <w:p>
      <w:pPr>
        <w:spacing w:before="49" w:line="220" w:lineRule="auto"/>
        <w:ind w:left="3244"/>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5、其他与投标有关的响应材料</w:t>
      </w:r>
    </w:p>
    <w:p>
      <w:pPr>
        <w:pStyle w:val="6"/>
        <w:spacing w:line="285" w:lineRule="auto"/>
      </w:pPr>
    </w:p>
    <w:p>
      <w:pPr>
        <w:spacing w:before="65" w:line="229" w:lineRule="auto"/>
        <w:rPr>
          <w:rFonts w:ascii="仿宋" w:hAnsi="仿宋" w:eastAsia="仿宋" w:cs="仿宋"/>
          <w:sz w:val="20"/>
          <w:szCs w:val="20"/>
        </w:rPr>
      </w:pPr>
      <w:r>
        <w:rPr>
          <w:rFonts w:hint="eastAsia" w:ascii="仿宋" w:hAnsi="仿宋" w:eastAsia="仿宋" w:cs="仿宋"/>
          <w:spacing w:val="9"/>
          <w:sz w:val="20"/>
          <w:szCs w:val="20"/>
          <w:lang w:eastAsia="zh-CN"/>
        </w:rPr>
        <w:t>供应商</w:t>
      </w:r>
      <w:r>
        <w:rPr>
          <w:rFonts w:ascii="仿宋" w:hAnsi="仿宋" w:eastAsia="仿宋" w:cs="仿宋"/>
          <w:spacing w:val="9"/>
          <w:sz w:val="20"/>
          <w:szCs w:val="20"/>
        </w:rPr>
        <w:t>认为与此次评审及评分有关的非强制要求提供的材料，如业绩合同等。</w:t>
      </w:r>
    </w:p>
    <w:sectPr>
      <w:footerReference r:id="rId37" w:type="default"/>
      <w:pgSz w:w="11906" w:h="16839"/>
      <w:pgMar w:top="1428" w:right="1785" w:bottom="1151" w:left="1093" w:header="0" w:footer="98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8"/>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2830195</wp:posOffset>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85pt;margin-top:0pt;height:144pt;width:144pt;mso-position-horizontal-relative:margin;mso-wrap-style:none;z-index:251659264;mso-width-relative:page;mso-height-relative:page;" filled="f" stroked="f" coordsize="21600,21600" o:gfxdata="UEsDBAoAAAAAAIdO4kAAAAAAAAAAAAAAAAAEAAAAZHJzL1BLAwQUAAAACACHTuJAWDy67dUAAAAI&#10;AQAADwAAAGRycy9kb3ducmV2LnhtbE2PzU7DMBCE70i8g7VI3KjdJtAoxKlERTgi0XDg6MZLEvBP&#10;ZLtpeHuWEz2OZjTzTbVbrGEzhjh6J2G9EsDQdV6Prpfw3jZ3BbCYlNPKeIcSfjDCrr6+qlSp/dm9&#10;4XxIPaMSF0slYUhpKjmP3YBWxZWf0JH36YNViWTouQ7qTOXW8I0QD9yq0dHCoCbcD9h9H05Wwr5p&#10;2zBjDOYDX5rs6/Upx+dFytubtXgElnBJ/2H4wyd0qInp6E9OR2Yk5Pn9lqIS6BHZ2ywjeZSwKQoB&#10;vK745YH6F1BLAwQUAAAACACHTuJAESHG4jI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p5QYplHx&#10;y/dvlx+/Lj+/EpxBoNqFOeJ2DpGxeWsbtM1wHnCYeDel1+kLRgR+yHu+yiuaSHi6NJvOZmO4OHzD&#10;BvjZ43XnQ3wnrCbJyKlH/VpZ2WkbYhc6hKRsxm6kUm0NlSF1Tm9evxm3F64egCuDHIlE99hkxWbf&#10;9Mz2tjiDmLddbwTHNxLJtyzEB+bRDHgwxiXeYymVRRLbW5RU1n/513mKR43gpaRGc+XUYJYoUe8N&#10;agfAOBh+MPaDYY76zqJbJxhDx1sTF3xUg1l6qz9jhlYpB1zMcGTKaRzMu9g1OGaQi9WqDTo6Lw9V&#10;dwGd51jcmp3jKU0SMrjVMULMVuMkUKdKrxt6r61SPyepuf/ct1GP/4b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g8uu3VAAAACAEAAA8AAAAAAAAAAQAgAAAAIgAAAGRycy9kb3ducmV2LnhtbFBL&#10;AQIUABQAAAAIAIdO4kARIcbiMgIAAGMEAAAOAAAAAAAAAAEAIAAAACQBAABkcnMvZTJvRG9jLnht&#10;bFBLBQYAAAAABgAGAFkBAADIBQAAAAA=&#10;">
              <v:fill on="f" focussize="0,0"/>
              <v:stroke on="f" weight="0.5pt"/>
              <v:imagedata o:title=""/>
              <o:lock v:ext="edit" aspectratio="f"/>
              <v:textbox inset="0mm,0mm,0mm,0mm" style="mso-fit-shape-to-text:t;">
                <w:txbxContent>
                  <w:p>
                    <w:pPr>
                      <w:pStyle w:val="8"/>
                      <w:rPr>
                        <w:rFonts w:hint="default" w:eastAsia="宋体"/>
                        <w:lang w:val="en-US" w:eastAsia="zh-CN"/>
                      </w:rPr>
                    </w:pP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45</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47</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72"/>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872E6"/>
    <w:multiLevelType w:val="singleLevel"/>
    <w:tmpl w:val="8ED872E6"/>
    <w:lvl w:ilvl="0" w:tentative="0">
      <w:start w:val="1"/>
      <w:numFmt w:val="decimal"/>
      <w:suff w:val="nothing"/>
      <w:lvlText w:val="%1、"/>
      <w:lvlJc w:val="left"/>
    </w:lvl>
  </w:abstractNum>
  <w:abstractNum w:abstractNumId="1">
    <w:nsid w:val="FFFFFFFB"/>
    <w:multiLevelType w:val="multilevel"/>
    <w:tmpl w:val="FFFFFFFB"/>
    <w:lvl w:ilvl="0" w:tentative="0">
      <w:start w:val="1"/>
      <w:numFmt w:val="chineseCountingThousand"/>
      <w:pStyle w:val="3"/>
      <w:lvlText w:val="%1."/>
      <w:legacy w:legacy="1" w:legacySpace="113" w:legacyIndent="425"/>
      <w:lvlJc w:val="left"/>
      <w:pPr>
        <w:ind w:left="425" w:hanging="425"/>
      </w:pPr>
      <w:rPr>
        <w:rFonts w:cs="Times New Roman"/>
      </w:rPr>
    </w:lvl>
    <w:lvl w:ilvl="1" w:tentative="0">
      <w:start w:val="1"/>
      <w:numFmt w:val="decimal"/>
      <w:lvlText w:val="%2."/>
      <w:legacy w:legacy="1" w:legacySpace="0" w:legacyIndent="425"/>
      <w:lvlJc w:val="left"/>
      <w:pPr>
        <w:ind w:left="851" w:hanging="425"/>
      </w:pPr>
      <w:rPr>
        <w:rFonts w:cs="Times New Roman"/>
      </w:rPr>
    </w:lvl>
    <w:lvl w:ilvl="2" w:tentative="0">
      <w:start w:val="1"/>
      <w:numFmt w:val="none"/>
      <w:suff w:val="nothing"/>
      <w:lvlText w:val=""/>
      <w:lvlJc w:val="left"/>
      <w:pPr>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2">
    <w:nsid w:val="2D4F6A93"/>
    <w:multiLevelType w:val="multilevel"/>
    <w:tmpl w:val="2D4F6A93"/>
    <w:lvl w:ilvl="0" w:tentative="0">
      <w:start w:val="1"/>
      <w:numFmt w:val="decimal"/>
      <w:lvlText w:val="%1."/>
      <w:lvlJc w:val="left"/>
      <w:pPr>
        <w:ind w:left="420" w:hanging="420"/>
      </w:pPr>
      <w:rPr>
        <w:rFonts w:hint="default"/>
        <w:b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DDCBF8"/>
    <w:multiLevelType w:val="singleLevel"/>
    <w:tmpl w:val="4ADDCBF8"/>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U0MDBlMzJkYjQwNzg5OTA3YjMxMjVjNjViZWY3YjIifQ=="/>
  </w:docVars>
  <w:rsids>
    <w:rsidRoot w:val="00000000"/>
    <w:rsid w:val="001D08EB"/>
    <w:rsid w:val="012B48A8"/>
    <w:rsid w:val="01A83733"/>
    <w:rsid w:val="0292631A"/>
    <w:rsid w:val="03D74917"/>
    <w:rsid w:val="03EB1123"/>
    <w:rsid w:val="05483AD3"/>
    <w:rsid w:val="061A7F34"/>
    <w:rsid w:val="06210C4C"/>
    <w:rsid w:val="063F563F"/>
    <w:rsid w:val="0681614C"/>
    <w:rsid w:val="070E48A8"/>
    <w:rsid w:val="07610E7C"/>
    <w:rsid w:val="080E5307"/>
    <w:rsid w:val="082223BA"/>
    <w:rsid w:val="099B7062"/>
    <w:rsid w:val="0A0855DF"/>
    <w:rsid w:val="0BAF533C"/>
    <w:rsid w:val="0CAD06C0"/>
    <w:rsid w:val="0DE6780F"/>
    <w:rsid w:val="0DEC3C57"/>
    <w:rsid w:val="0E032C8D"/>
    <w:rsid w:val="0E8F62CF"/>
    <w:rsid w:val="0F0A41D4"/>
    <w:rsid w:val="0F7C1EEB"/>
    <w:rsid w:val="106F6849"/>
    <w:rsid w:val="11F502B0"/>
    <w:rsid w:val="127E28E2"/>
    <w:rsid w:val="128819B3"/>
    <w:rsid w:val="142824D9"/>
    <w:rsid w:val="15E73B9D"/>
    <w:rsid w:val="163C6D3C"/>
    <w:rsid w:val="17C35571"/>
    <w:rsid w:val="191A1CCD"/>
    <w:rsid w:val="1A564222"/>
    <w:rsid w:val="1ABB06C8"/>
    <w:rsid w:val="1B7077A0"/>
    <w:rsid w:val="1BFE752C"/>
    <w:rsid w:val="1CEC0D38"/>
    <w:rsid w:val="1D09129C"/>
    <w:rsid w:val="1D4B5AB7"/>
    <w:rsid w:val="1E4A2DE4"/>
    <w:rsid w:val="1E5866DD"/>
    <w:rsid w:val="1E9A0540"/>
    <w:rsid w:val="2017225D"/>
    <w:rsid w:val="216E7FC6"/>
    <w:rsid w:val="220135D6"/>
    <w:rsid w:val="22BA2C18"/>
    <w:rsid w:val="22DE1FD0"/>
    <w:rsid w:val="235C39A3"/>
    <w:rsid w:val="23B76C9B"/>
    <w:rsid w:val="248024EA"/>
    <w:rsid w:val="24A670FA"/>
    <w:rsid w:val="26384387"/>
    <w:rsid w:val="26BE554B"/>
    <w:rsid w:val="289742A6"/>
    <w:rsid w:val="290D6A90"/>
    <w:rsid w:val="2D880422"/>
    <w:rsid w:val="2FC62EF9"/>
    <w:rsid w:val="30420F9B"/>
    <w:rsid w:val="309D4424"/>
    <w:rsid w:val="32CE4D68"/>
    <w:rsid w:val="32DD0471"/>
    <w:rsid w:val="338D077F"/>
    <w:rsid w:val="34285A1D"/>
    <w:rsid w:val="37854F1C"/>
    <w:rsid w:val="385579D9"/>
    <w:rsid w:val="38AB02EB"/>
    <w:rsid w:val="38C771A3"/>
    <w:rsid w:val="39B81B38"/>
    <w:rsid w:val="3A442AA5"/>
    <w:rsid w:val="3A5A5133"/>
    <w:rsid w:val="3C03274C"/>
    <w:rsid w:val="3C9C1A33"/>
    <w:rsid w:val="3D6C06F0"/>
    <w:rsid w:val="3DC51466"/>
    <w:rsid w:val="3DE11DF4"/>
    <w:rsid w:val="3F51633A"/>
    <w:rsid w:val="3F621BB4"/>
    <w:rsid w:val="3FBF43B6"/>
    <w:rsid w:val="405E2CDC"/>
    <w:rsid w:val="41A048BE"/>
    <w:rsid w:val="41F14F78"/>
    <w:rsid w:val="423F533B"/>
    <w:rsid w:val="435E7881"/>
    <w:rsid w:val="43811983"/>
    <w:rsid w:val="43B9736F"/>
    <w:rsid w:val="43C024AB"/>
    <w:rsid w:val="44801C3A"/>
    <w:rsid w:val="452A75F1"/>
    <w:rsid w:val="45F8417E"/>
    <w:rsid w:val="464D5517"/>
    <w:rsid w:val="47A3011A"/>
    <w:rsid w:val="48E31FB3"/>
    <w:rsid w:val="49276716"/>
    <w:rsid w:val="495E079C"/>
    <w:rsid w:val="4A3414FD"/>
    <w:rsid w:val="4B9B4365"/>
    <w:rsid w:val="4F750AE7"/>
    <w:rsid w:val="4FB21842"/>
    <w:rsid w:val="502B33A2"/>
    <w:rsid w:val="508A61AD"/>
    <w:rsid w:val="517B4CCE"/>
    <w:rsid w:val="51E307B2"/>
    <w:rsid w:val="52A631B4"/>
    <w:rsid w:val="53195734"/>
    <w:rsid w:val="53E92084"/>
    <w:rsid w:val="54D52F68"/>
    <w:rsid w:val="567B7E74"/>
    <w:rsid w:val="57391248"/>
    <w:rsid w:val="5A3D5CC8"/>
    <w:rsid w:val="5B1769FD"/>
    <w:rsid w:val="5B312664"/>
    <w:rsid w:val="5CD00FE5"/>
    <w:rsid w:val="5E69395F"/>
    <w:rsid w:val="5EEC6F5B"/>
    <w:rsid w:val="5F7A4A00"/>
    <w:rsid w:val="61047A23"/>
    <w:rsid w:val="61497B2C"/>
    <w:rsid w:val="6200629B"/>
    <w:rsid w:val="621E79D2"/>
    <w:rsid w:val="62564B64"/>
    <w:rsid w:val="626A7D5A"/>
    <w:rsid w:val="63A938DF"/>
    <w:rsid w:val="6434096B"/>
    <w:rsid w:val="65BC7269"/>
    <w:rsid w:val="681B3BF7"/>
    <w:rsid w:val="685D6D71"/>
    <w:rsid w:val="68D61B92"/>
    <w:rsid w:val="69342A20"/>
    <w:rsid w:val="697C1F64"/>
    <w:rsid w:val="6D082649"/>
    <w:rsid w:val="6D3E7C18"/>
    <w:rsid w:val="6F6B6274"/>
    <w:rsid w:val="701C5454"/>
    <w:rsid w:val="72936F82"/>
    <w:rsid w:val="73E76BB7"/>
    <w:rsid w:val="752B5FFF"/>
    <w:rsid w:val="75875CF5"/>
    <w:rsid w:val="77BA69B4"/>
    <w:rsid w:val="78552148"/>
    <w:rsid w:val="79780B57"/>
    <w:rsid w:val="7A853934"/>
    <w:rsid w:val="7BB50DC2"/>
    <w:rsid w:val="7E461E9B"/>
    <w:rsid w:val="7E5658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4"/>
    <w:qFormat/>
    <w:uiPriority w:val="99"/>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1"/>
    <w:qFormat/>
    <w:uiPriority w:val="99"/>
    <w:pPr>
      <w:keepNext/>
      <w:keepLines/>
      <w:adjustRightInd w:val="0"/>
      <w:spacing w:before="120" w:after="120" w:line="160" w:lineRule="atLeast"/>
      <w:jc w:val="center"/>
      <w:textAlignment w:val="baseline"/>
      <w:outlineLvl w:val="1"/>
    </w:pPr>
    <w:rPr>
      <w:rFonts w:ascii="宋体" w:hAnsi="宋体" w:cs="宋体"/>
      <w:b/>
      <w:kern w:val="0"/>
      <w:sz w:val="30"/>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List 2"/>
    <w:basedOn w:val="1"/>
    <w:qFormat/>
    <w:uiPriority w:val="0"/>
    <w:pPr>
      <w:ind w:left="100" w:leftChars="200" w:hanging="200" w:hangingChars="200"/>
    </w:pPr>
    <w:rPr>
      <w:rFonts w:ascii="Times New Roman" w:hAnsi="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99"/>
    <w:pPr>
      <w:autoSpaceDE w:val="0"/>
      <w:autoSpaceDN w:val="0"/>
      <w:adjustRightInd w:val="0"/>
      <w:spacing w:line="480" w:lineRule="exact"/>
      <w:jc w:val="left"/>
    </w:pPr>
    <w:rPr>
      <w:rFonts w:ascii="宋体" w:hAnsi="宋体"/>
      <w:color w:val="000000"/>
      <w:kern w:val="0"/>
      <w:sz w:val="24"/>
    </w:rPr>
  </w:style>
  <w:style w:type="paragraph" w:styleId="11">
    <w:name w:val="Normal (Web)"/>
    <w:basedOn w:val="1"/>
    <w:unhideWhenUsed/>
    <w:qFormat/>
    <w:uiPriority w:val="99"/>
    <w:pPr>
      <w:spacing w:beforeAutospacing="1" w:afterAutospacing="1"/>
      <w:jc w:val="left"/>
    </w:pPr>
    <w:rPr>
      <w:kern w:val="0"/>
      <w:sz w:val="24"/>
    </w:rPr>
  </w:style>
  <w:style w:type="paragraph" w:styleId="12">
    <w:name w:val="Body Text First Indent"/>
    <w:basedOn w:val="6"/>
    <w:next w:val="1"/>
    <w:unhideWhenUsed/>
    <w:qFormat/>
    <w:uiPriority w:val="99"/>
    <w:pPr>
      <w:spacing w:after="120"/>
      <w:ind w:firstLine="420" w:firstLineChars="100"/>
    </w:pPr>
    <w:rPr>
      <w:sz w:val="21"/>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仿宋" w:hAnsi="仿宋" w:eastAsia="仿宋" w:cs="仿宋"/>
      <w:sz w:val="20"/>
      <w:szCs w:val="20"/>
      <w:lang w:val="en-US" w:eastAsia="en-US" w:bidi="ar-SA"/>
    </w:rPr>
  </w:style>
  <w:style w:type="paragraph" w:customStyle="1" w:styleId="18">
    <w:name w:val="无间隔1"/>
    <w:basedOn w:val="1"/>
    <w:qFormat/>
    <w:uiPriority w:val="99"/>
    <w:pPr>
      <w:spacing w:line="400" w:lineRule="exact"/>
    </w:pPr>
    <w:rPr>
      <w:sz w:val="24"/>
    </w:rPr>
  </w:style>
  <w:style w:type="paragraph" w:customStyle="1" w:styleId="19">
    <w:name w:val="列表段落1"/>
    <w:basedOn w:val="1"/>
    <w:qFormat/>
    <w:uiPriority w:val="34"/>
    <w:pPr>
      <w:ind w:firstLine="420" w:firstLineChars="200"/>
    </w:pPr>
  </w:style>
  <w:style w:type="paragraph" w:customStyle="1" w:styleId="20">
    <w:name w:val="List Paragraph"/>
    <w:basedOn w:val="1"/>
    <w:qFormat/>
    <w:uiPriority w:val="34"/>
    <w:pPr>
      <w:ind w:firstLine="420" w:firstLineChars="200"/>
    </w:pPr>
  </w:style>
  <w:style w:type="paragraph" w:customStyle="1" w:styleId="21">
    <w:name w:val="表格字体-居中"/>
    <w:basedOn w:val="1"/>
    <w:next w:val="1"/>
    <w:qFormat/>
    <w:uiPriority w:val="0"/>
    <w:pPr>
      <w:spacing w:line="240" w:lineRule="auto"/>
      <w:ind w:firstLine="0" w:firstLineChars="0"/>
      <w:jc w:val="center"/>
    </w:pPr>
  </w:style>
  <w:style w:type="paragraph" w:customStyle="1" w:styleId="22">
    <w:name w:val="表格字体-靠左"/>
    <w:basedOn w:val="21"/>
    <w:next w:val="1"/>
    <w:qFormat/>
    <w:uiPriority w:val="0"/>
    <w:pPr>
      <w:ind w:firstLine="280" w:firstLineChars="100"/>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1.jpeg"/><Relationship Id="rId38" Type="http://schemas.openxmlformats.org/officeDocument/2006/relationships/theme" Target="theme/theme1.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31262</Words>
  <Characters>33070</Characters>
  <TotalTime>6</TotalTime>
  <ScaleCrop>false</ScaleCrop>
  <LinksUpToDate>false</LinksUpToDate>
  <CharactersWithSpaces>36195</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2023-08-29T10:49:00Z</dcterms:created>
  <dc:creator>魏广</dc:creator>
  <cp:lastModifiedBy>张祎</cp:lastModifiedBy>
  <dcterms:modified xsi:type="dcterms:W3CDTF">2023-12-07T07:06:21Z</dcterms:modified>
  <dc:title>适用一般货物采购/非建筑设备货物采购含安装等伴随服务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2023-10-10T14:54:48Z</vt:filetime>
  </property>
  <property fmtid="{D5CDD505-2E9C-101B-9397-08002B2CF9AE}" pid="4" name="KSOProductBuildVer">
    <vt:lpwstr>2052-12.1.0.15990</vt:lpwstr>
  </property>
  <property fmtid="{D5CDD505-2E9C-101B-9397-08002B2CF9AE}" pid="5" name="ICV">
    <vt:lpwstr>78DCD336FDA84B1C9DCD958F80D7723F_13</vt:lpwstr>
  </property>
</Properties>
</file>