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ilvl w:val="0"/>
          <w:numId w:val="1"/>
        </w:numPr>
        <w:rPr>
          <w:rFonts w:hint="eastAsia" w:ascii="仿宋" w:hAnsi="仿宋" w:eastAsia="仿宋"/>
          <w:sz w:val="32"/>
          <w:szCs w:val="32"/>
        </w:rPr>
      </w:pPr>
      <w:bookmarkStart w:id="0" w:name="_Toc425927960"/>
      <w:bookmarkStart w:id="1" w:name="_Toc392064502"/>
      <w:bookmarkStart w:id="2" w:name="_Toc152045772"/>
      <w:bookmarkStart w:id="3" w:name="_Toc144974834"/>
      <w:bookmarkStart w:id="4" w:name="_Toc179632789"/>
      <w:bookmarkStart w:id="5" w:name="_Toc152042554"/>
      <w:bookmarkStart w:id="6" w:name="_Toc268081030"/>
      <w:bookmarkStart w:id="7" w:name="_Hlk30075375"/>
      <w:r>
        <w:rPr>
          <w:rFonts w:hint="eastAsia" w:ascii="仿宋" w:hAnsi="仿宋" w:eastAsia="仿宋"/>
          <w:sz w:val="32"/>
          <w:szCs w:val="32"/>
        </w:rPr>
        <w:t>合同协议书</w:t>
      </w:r>
    </w:p>
    <w:p>
      <w:pPr>
        <w:numPr>
          <w:ilvl w:val="0"/>
          <w:numId w:val="0"/>
        </w:numPr>
        <w:rPr>
          <w:rFonts w:hint="eastAsia" w:ascii="仿宋" w:hAnsi="仿宋" w:eastAsia="仿宋"/>
        </w:rPr>
      </w:pPr>
    </w:p>
    <w:p>
      <w:pPr>
        <w:keepNext w:val="0"/>
        <w:keepLines w:val="0"/>
        <w:pageBreakBefore w:val="0"/>
        <w:widowControl w:val="0"/>
        <w:kinsoku/>
        <w:wordWrap/>
        <w:overflowPunct/>
        <w:topLinePunct w:val="0"/>
        <w:autoSpaceDE/>
        <w:autoSpaceDN/>
        <w:bidi w:val="0"/>
        <w:snapToGrid/>
        <w:spacing w:line="700" w:lineRule="exact"/>
        <w:rPr>
          <w:rFonts w:hint="eastAsia" w:ascii="仿宋" w:hAnsi="仿宋" w:eastAsia="仿宋"/>
          <w:b/>
          <w:sz w:val="28"/>
          <w:szCs w:val="28"/>
        </w:rPr>
      </w:pPr>
      <w:r>
        <w:rPr>
          <w:rFonts w:hint="eastAsia" w:ascii="仿宋" w:hAnsi="仿宋" w:eastAsia="仿宋"/>
          <w:b/>
          <w:sz w:val="28"/>
          <w:szCs w:val="28"/>
        </w:rPr>
        <w:t>发包人（全称）：</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睢县教育体育局         </w:t>
      </w:r>
    </w:p>
    <w:p>
      <w:pPr>
        <w:keepNext w:val="0"/>
        <w:keepLines w:val="0"/>
        <w:pageBreakBefore w:val="0"/>
        <w:widowControl w:val="0"/>
        <w:kinsoku/>
        <w:wordWrap/>
        <w:overflowPunct/>
        <w:topLinePunct w:val="0"/>
        <w:autoSpaceDE/>
        <w:autoSpaceDN/>
        <w:bidi w:val="0"/>
        <w:snapToGrid/>
        <w:spacing w:line="700" w:lineRule="exact"/>
        <w:rPr>
          <w:rFonts w:hint="eastAsia" w:ascii="仿宋" w:hAnsi="仿宋" w:eastAsia="仿宋"/>
          <w:b/>
          <w:sz w:val="28"/>
          <w:szCs w:val="28"/>
        </w:rPr>
      </w:pPr>
      <w:r>
        <w:rPr>
          <w:rFonts w:hint="eastAsia" w:ascii="仿宋" w:hAnsi="仿宋" w:eastAsia="仿宋"/>
          <w:b/>
          <w:sz w:val="28"/>
          <w:szCs w:val="28"/>
        </w:rPr>
        <w:t>承包人（全称）：</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河南同泰建设工程有限公司</w:t>
      </w:r>
      <w:r>
        <w:rPr>
          <w:rFonts w:hint="eastAsia" w:ascii="仿宋" w:hAnsi="仿宋" w:eastAsia="仿宋"/>
          <w:b/>
          <w:sz w:val="28"/>
          <w:szCs w:val="28"/>
          <w:u w:val="single"/>
        </w:rPr>
        <w:t xml:space="preserve">   </w:t>
      </w:r>
    </w:p>
    <w:p>
      <w:pPr>
        <w:keepNext w:val="0"/>
        <w:keepLines w:val="0"/>
        <w:pageBreakBefore w:val="0"/>
        <w:widowControl w:val="0"/>
        <w:kinsoku/>
        <w:wordWrap/>
        <w:overflowPunct/>
        <w:topLinePunct w:val="0"/>
        <w:autoSpaceDE/>
        <w:autoSpaceDN/>
        <w:bidi w:val="0"/>
        <w:snapToGrid/>
        <w:spacing w:line="700" w:lineRule="exact"/>
        <w:ind w:firstLine="560" w:firstLineChars="200"/>
        <w:rPr>
          <w:rFonts w:hint="eastAsia" w:ascii="仿宋" w:hAnsi="仿宋" w:eastAsia="仿宋"/>
          <w:sz w:val="28"/>
          <w:szCs w:val="28"/>
        </w:rPr>
      </w:pPr>
      <w:r>
        <w:rPr>
          <w:rFonts w:hint="eastAsia" w:ascii="仿宋" w:hAnsi="仿宋" w:eastAsia="仿宋"/>
          <w:sz w:val="28"/>
          <w:szCs w:val="28"/>
        </w:rPr>
        <w:t>根据《中华人民共和国</w:t>
      </w:r>
      <w:r>
        <w:rPr>
          <w:rFonts w:hint="eastAsia" w:ascii="仿宋" w:hAnsi="仿宋" w:eastAsia="仿宋"/>
          <w:sz w:val="28"/>
          <w:szCs w:val="28"/>
          <w:lang w:eastAsia="zh-CN"/>
        </w:rPr>
        <w:t>民法典</w:t>
      </w:r>
      <w:r>
        <w:rPr>
          <w:rFonts w:hint="eastAsia" w:ascii="仿宋" w:hAnsi="仿宋" w:eastAsia="仿宋"/>
          <w:sz w:val="28"/>
          <w:szCs w:val="28"/>
        </w:rPr>
        <w:t>》、《中华人民共和国建筑法》及有关法律规定，遵循平等、自愿、公平和诚实信用的原则，双方就</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2023年校舍维修长效机制项目第三标段 </w:t>
      </w:r>
      <w:r>
        <w:rPr>
          <w:rFonts w:hint="eastAsia" w:ascii="仿宋" w:hAnsi="仿宋" w:eastAsia="仿宋"/>
          <w:sz w:val="28"/>
          <w:szCs w:val="28"/>
        </w:rPr>
        <w:t>工程施工及有关事项协商一致，共同达成如下协议：</w:t>
      </w:r>
    </w:p>
    <w:p>
      <w:pPr>
        <w:pStyle w:val="9"/>
        <w:keepNext w:val="0"/>
        <w:keepLines w:val="0"/>
        <w:pageBreakBefore w:val="0"/>
        <w:widowControl w:val="0"/>
        <w:kinsoku/>
        <w:wordWrap/>
        <w:overflowPunct/>
        <w:topLinePunct w:val="0"/>
        <w:autoSpaceDE/>
        <w:autoSpaceDN/>
        <w:bidi w:val="0"/>
        <w:snapToGrid/>
        <w:spacing w:line="700" w:lineRule="exact"/>
        <w:ind w:firstLine="315"/>
        <w:rPr>
          <w:rFonts w:hint="eastAsia" w:ascii="仿宋" w:hAnsi="仿宋" w:eastAsia="仿宋"/>
          <w:b/>
          <w:bCs w:val="0"/>
          <w:sz w:val="30"/>
          <w:szCs w:val="30"/>
        </w:rPr>
      </w:pPr>
      <w:bookmarkStart w:id="8" w:name="_Toc392064489"/>
      <w:bookmarkEnd w:id="8"/>
      <w:r>
        <w:rPr>
          <w:rFonts w:hint="eastAsia" w:ascii="仿宋" w:hAnsi="仿宋" w:eastAsia="仿宋"/>
          <w:b/>
          <w:bCs w:val="0"/>
          <w:sz w:val="30"/>
          <w:szCs w:val="30"/>
        </w:rPr>
        <w:t xml:space="preserve"> 一、工程概况</w:t>
      </w:r>
    </w:p>
    <w:p>
      <w:pPr>
        <w:keepNext w:val="0"/>
        <w:keepLines w:val="0"/>
        <w:pageBreakBefore w:val="0"/>
        <w:widowControl w:val="0"/>
        <w:kinsoku/>
        <w:wordWrap/>
        <w:overflowPunct/>
        <w:topLinePunct w:val="0"/>
        <w:autoSpaceDE/>
        <w:autoSpaceDN/>
        <w:bidi w:val="0"/>
        <w:snapToGrid/>
        <w:spacing w:line="700" w:lineRule="exact"/>
        <w:ind w:left="1124" w:leftChars="266" w:hanging="565" w:hangingChars="202"/>
        <w:rPr>
          <w:rFonts w:hint="eastAsia" w:ascii="仿宋" w:hAnsi="仿宋" w:eastAsia="仿宋"/>
          <w:bCs/>
          <w:sz w:val="28"/>
          <w:szCs w:val="28"/>
        </w:rPr>
      </w:pPr>
      <w:r>
        <w:rPr>
          <w:rFonts w:hint="eastAsia" w:ascii="仿宋" w:hAnsi="仿宋" w:eastAsia="仿宋"/>
          <w:bCs/>
          <w:sz w:val="28"/>
          <w:szCs w:val="28"/>
        </w:rPr>
        <w:t>1.工程名称</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2023年校舍维修长效机制项目（第三标段）</w:t>
      </w:r>
      <w:r>
        <w:rPr>
          <w:rFonts w:hint="eastAsia" w:ascii="仿宋" w:hAnsi="仿宋" w:eastAsia="仿宋"/>
          <w:sz w:val="28"/>
          <w:szCs w:val="28"/>
          <w:u w:val="single"/>
        </w:rPr>
        <w:t xml:space="preserve">   </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snapToGrid/>
        <w:spacing w:line="700" w:lineRule="exact"/>
        <w:ind w:firstLine="548" w:firstLineChars="196"/>
        <w:rPr>
          <w:rFonts w:hint="eastAsia" w:ascii="仿宋" w:hAnsi="仿宋" w:eastAsia="仿宋"/>
          <w:bCs/>
          <w:sz w:val="28"/>
          <w:szCs w:val="28"/>
        </w:rPr>
      </w:pPr>
      <w:r>
        <w:rPr>
          <w:rFonts w:hint="eastAsia" w:ascii="仿宋" w:hAnsi="仿宋" w:eastAsia="仿宋"/>
          <w:bCs/>
          <w:sz w:val="28"/>
          <w:szCs w:val="28"/>
        </w:rPr>
        <w:t>2.工程地点：</w:t>
      </w:r>
      <w:r>
        <w:rPr>
          <w:rFonts w:hint="eastAsia" w:ascii="仿宋" w:hAnsi="仿宋" w:eastAsia="仿宋"/>
          <w:sz w:val="28"/>
          <w:szCs w:val="28"/>
          <w:u w:val="single"/>
        </w:rPr>
        <w:t xml:space="preserve">      睢县</w:t>
      </w:r>
      <w:r>
        <w:rPr>
          <w:rFonts w:hint="eastAsia" w:ascii="仿宋" w:hAnsi="仿宋" w:eastAsia="仿宋"/>
          <w:sz w:val="28"/>
          <w:szCs w:val="28"/>
          <w:u w:val="single"/>
          <w:lang w:val="en-US" w:eastAsia="zh-CN"/>
        </w:rPr>
        <w:t>境内</w:t>
      </w:r>
      <w:r>
        <w:rPr>
          <w:rFonts w:hint="eastAsia" w:ascii="仿宋" w:hAnsi="仿宋" w:eastAsia="仿宋"/>
          <w:sz w:val="28"/>
          <w:szCs w:val="28"/>
          <w:u w:val="single"/>
        </w:rPr>
        <w:t xml:space="preserve">      </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snapToGrid/>
        <w:spacing w:line="700" w:lineRule="exact"/>
        <w:ind w:firstLine="548" w:firstLineChars="196"/>
        <w:rPr>
          <w:rFonts w:hint="eastAsia" w:ascii="仿宋" w:hAnsi="仿宋" w:eastAsia="仿宋"/>
          <w:bCs/>
          <w:sz w:val="28"/>
          <w:szCs w:val="28"/>
        </w:rPr>
      </w:pPr>
      <w:r>
        <w:rPr>
          <w:rFonts w:hint="eastAsia" w:ascii="仿宋" w:hAnsi="仿宋" w:eastAsia="仿宋"/>
          <w:bCs/>
          <w:sz w:val="28"/>
          <w:szCs w:val="28"/>
        </w:rPr>
        <w:t>3.工程立项批准文号：</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睢县财采2024-19</w:t>
      </w:r>
      <w:r>
        <w:rPr>
          <w:rFonts w:hint="eastAsia" w:ascii="仿宋" w:hAnsi="仿宋" w:eastAsia="仿宋"/>
          <w:sz w:val="28"/>
          <w:szCs w:val="28"/>
          <w:u w:val="single"/>
        </w:rPr>
        <w:t xml:space="preserve">   </w:t>
      </w:r>
      <w:r>
        <w:rPr>
          <w:rFonts w:hint="eastAsia" w:ascii="仿宋" w:hAnsi="仿宋" w:eastAsia="仿宋"/>
          <w:bCs/>
          <w:sz w:val="28"/>
          <w:szCs w:val="28"/>
        </w:rPr>
        <w:t>。</w:t>
      </w:r>
    </w:p>
    <w:p>
      <w:pPr>
        <w:keepNext w:val="0"/>
        <w:keepLines w:val="0"/>
        <w:pageBreakBefore w:val="0"/>
        <w:widowControl w:val="0"/>
        <w:kinsoku/>
        <w:wordWrap/>
        <w:overflowPunct/>
        <w:topLinePunct w:val="0"/>
        <w:autoSpaceDE/>
        <w:autoSpaceDN/>
        <w:bidi w:val="0"/>
        <w:snapToGrid/>
        <w:spacing w:line="700" w:lineRule="exact"/>
        <w:ind w:firstLine="548" w:firstLineChars="196"/>
        <w:rPr>
          <w:rFonts w:hint="eastAsia" w:ascii="仿宋" w:hAnsi="仿宋" w:eastAsia="仿宋"/>
          <w:bCs/>
          <w:sz w:val="28"/>
          <w:szCs w:val="28"/>
        </w:rPr>
      </w:pPr>
      <w:r>
        <w:rPr>
          <w:rFonts w:hint="eastAsia" w:ascii="仿宋" w:hAnsi="仿宋" w:eastAsia="仿宋"/>
          <w:bCs/>
          <w:sz w:val="28"/>
          <w:szCs w:val="28"/>
        </w:rPr>
        <w:t>4.资金来源：</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财政资金</w:t>
      </w:r>
      <w:r>
        <w:rPr>
          <w:rFonts w:hint="eastAsia" w:ascii="仿宋" w:hAnsi="仿宋" w:eastAsia="仿宋"/>
          <w:sz w:val="28"/>
          <w:szCs w:val="28"/>
          <w:u w:val="single"/>
        </w:rPr>
        <w:t xml:space="preserve">             </w:t>
      </w:r>
      <w:r>
        <w:rPr>
          <w:rFonts w:hint="eastAsia" w:ascii="仿宋" w:hAnsi="仿宋" w:eastAsia="仿宋"/>
          <w:bCs/>
          <w:sz w:val="28"/>
          <w:szCs w:val="28"/>
        </w:rPr>
        <w:t>。</w:t>
      </w:r>
    </w:p>
    <w:p>
      <w:pPr>
        <w:keepNext w:val="0"/>
        <w:keepLines w:val="0"/>
        <w:pageBreakBefore w:val="0"/>
        <w:widowControl w:val="0"/>
        <w:kinsoku/>
        <w:wordWrap/>
        <w:overflowPunct/>
        <w:topLinePunct w:val="0"/>
        <w:autoSpaceDE/>
        <w:autoSpaceDN/>
        <w:bidi w:val="0"/>
        <w:snapToGrid/>
        <w:spacing w:line="700" w:lineRule="exact"/>
        <w:ind w:firstLine="548" w:firstLineChars="196"/>
        <w:rPr>
          <w:rFonts w:hint="eastAsia" w:ascii="仿宋" w:hAnsi="仿宋" w:eastAsia="仿宋"/>
          <w:bCs/>
          <w:sz w:val="28"/>
          <w:szCs w:val="28"/>
        </w:rPr>
      </w:pPr>
      <w:r>
        <w:rPr>
          <w:rFonts w:hint="eastAsia" w:ascii="仿宋" w:hAnsi="仿宋" w:eastAsia="仿宋"/>
          <w:bCs/>
          <w:sz w:val="28"/>
          <w:szCs w:val="28"/>
        </w:rPr>
        <w:t>5.工程内容：</w:t>
      </w:r>
      <w:r>
        <w:rPr>
          <w:rFonts w:hint="eastAsia" w:ascii="仿宋" w:hAnsi="仿宋" w:eastAsia="仿宋"/>
          <w:sz w:val="28"/>
          <w:szCs w:val="28"/>
          <w:u w:val="single"/>
        </w:rPr>
        <w:t xml:space="preserve">  </w:t>
      </w:r>
      <w:r>
        <w:rPr>
          <w:rFonts w:hint="eastAsia" w:ascii="仿宋" w:hAnsi="仿宋" w:eastAsia="仿宋" w:cs="仿宋"/>
          <w:sz w:val="28"/>
          <w:szCs w:val="28"/>
          <w:u w:val="single"/>
        </w:rPr>
        <w:t>本项目施工图纸范围及工程量清单的全部内容</w:t>
      </w:r>
      <w:r>
        <w:rPr>
          <w:rFonts w:hint="eastAsia" w:ascii="仿宋" w:hAnsi="仿宋" w:eastAsia="仿宋"/>
          <w:sz w:val="28"/>
          <w:szCs w:val="28"/>
          <w:u w:val="single"/>
        </w:rPr>
        <w:t xml:space="preserve"> </w:t>
      </w:r>
      <w:r>
        <w:rPr>
          <w:rFonts w:hint="eastAsia" w:ascii="仿宋" w:hAnsi="仿宋" w:eastAsia="仿宋"/>
          <w:bCs/>
          <w:sz w:val="28"/>
          <w:szCs w:val="28"/>
        </w:rPr>
        <w:t>。</w:t>
      </w:r>
    </w:p>
    <w:p>
      <w:pPr>
        <w:keepNext w:val="0"/>
        <w:keepLines w:val="0"/>
        <w:pageBreakBefore w:val="0"/>
        <w:widowControl w:val="0"/>
        <w:kinsoku/>
        <w:wordWrap/>
        <w:overflowPunct/>
        <w:topLinePunct w:val="0"/>
        <w:autoSpaceDE/>
        <w:autoSpaceDN/>
        <w:bidi w:val="0"/>
        <w:snapToGrid/>
        <w:spacing w:line="700" w:lineRule="exact"/>
        <w:ind w:firstLine="548" w:firstLineChars="196"/>
        <w:rPr>
          <w:rFonts w:hint="eastAsia" w:ascii="仿宋" w:hAnsi="仿宋" w:eastAsia="仿宋"/>
          <w:bCs/>
          <w:sz w:val="28"/>
          <w:szCs w:val="28"/>
        </w:rPr>
      </w:pPr>
      <w:r>
        <w:rPr>
          <w:rFonts w:hint="eastAsia" w:ascii="仿宋" w:hAnsi="仿宋" w:eastAsia="仿宋"/>
          <w:bCs/>
          <w:sz w:val="28"/>
          <w:szCs w:val="28"/>
        </w:rPr>
        <w:t>6.工程承包范围：</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包工包料</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30"/>
          <w:szCs w:val="30"/>
        </w:rPr>
        <w:t xml:space="preserve"> </w:t>
      </w:r>
    </w:p>
    <w:p>
      <w:pPr>
        <w:pStyle w:val="9"/>
        <w:keepNext w:val="0"/>
        <w:keepLines w:val="0"/>
        <w:pageBreakBefore w:val="0"/>
        <w:widowControl w:val="0"/>
        <w:kinsoku/>
        <w:wordWrap/>
        <w:overflowPunct/>
        <w:topLinePunct w:val="0"/>
        <w:autoSpaceDE/>
        <w:autoSpaceDN/>
        <w:bidi w:val="0"/>
        <w:snapToGrid/>
        <w:spacing w:line="700" w:lineRule="exact"/>
        <w:ind w:firstLine="315"/>
        <w:rPr>
          <w:rFonts w:hint="eastAsia" w:ascii="仿宋" w:hAnsi="仿宋" w:eastAsia="仿宋"/>
          <w:b/>
          <w:bCs w:val="0"/>
          <w:sz w:val="30"/>
          <w:szCs w:val="30"/>
        </w:rPr>
      </w:pPr>
      <w:bookmarkStart w:id="9" w:name="_Toc392064490"/>
      <w:bookmarkEnd w:id="9"/>
      <w:r>
        <w:rPr>
          <w:rFonts w:hint="eastAsia" w:ascii="仿宋" w:hAnsi="仿宋" w:eastAsia="仿宋"/>
          <w:b/>
          <w:bCs w:val="0"/>
          <w:sz w:val="30"/>
          <w:szCs w:val="30"/>
        </w:rPr>
        <w:t xml:space="preserve"> 二、合同工期</w:t>
      </w:r>
    </w:p>
    <w:p>
      <w:pPr>
        <w:keepNext w:val="0"/>
        <w:keepLines w:val="0"/>
        <w:pageBreakBefore w:val="0"/>
        <w:widowControl w:val="0"/>
        <w:kinsoku/>
        <w:wordWrap/>
        <w:overflowPunct/>
        <w:topLinePunct w:val="0"/>
        <w:autoSpaceDE/>
        <w:autoSpaceDN/>
        <w:bidi w:val="0"/>
        <w:snapToGrid/>
        <w:spacing w:line="700" w:lineRule="exact"/>
        <w:ind w:firstLine="459"/>
        <w:rPr>
          <w:rFonts w:hint="eastAsia" w:ascii="仿宋" w:hAnsi="仿宋" w:eastAsia="仿宋"/>
          <w:sz w:val="28"/>
          <w:szCs w:val="28"/>
        </w:rPr>
      </w:pPr>
      <w:r>
        <w:rPr>
          <w:rFonts w:hint="eastAsia" w:ascii="仿宋" w:hAnsi="仿宋" w:eastAsia="仿宋"/>
          <w:sz w:val="28"/>
          <w:szCs w:val="28"/>
        </w:rPr>
        <w:t>计划开工日期：</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2024</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08</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29 </w:t>
      </w:r>
      <w:r>
        <w:rPr>
          <w:rFonts w:hint="eastAsia" w:ascii="仿宋" w:hAnsi="仿宋" w:eastAsia="仿宋"/>
          <w:sz w:val="28"/>
          <w:szCs w:val="28"/>
          <w:u w:val="single"/>
        </w:rPr>
        <w:t xml:space="preserve"> </w:t>
      </w:r>
      <w:r>
        <w:rPr>
          <w:rFonts w:hint="eastAsia" w:ascii="仿宋" w:hAnsi="仿宋" w:eastAsia="仿宋"/>
          <w:sz w:val="28"/>
          <w:szCs w:val="28"/>
        </w:rPr>
        <w:t>日。</w:t>
      </w:r>
    </w:p>
    <w:p>
      <w:pPr>
        <w:keepNext w:val="0"/>
        <w:keepLines w:val="0"/>
        <w:pageBreakBefore w:val="0"/>
        <w:widowControl w:val="0"/>
        <w:kinsoku/>
        <w:wordWrap/>
        <w:overflowPunct/>
        <w:topLinePunct w:val="0"/>
        <w:autoSpaceDE/>
        <w:autoSpaceDN/>
        <w:bidi w:val="0"/>
        <w:snapToGrid/>
        <w:spacing w:line="700" w:lineRule="exact"/>
        <w:ind w:firstLine="459"/>
        <w:rPr>
          <w:rFonts w:hint="eastAsia" w:ascii="仿宋" w:hAnsi="仿宋" w:eastAsia="仿宋"/>
          <w:sz w:val="28"/>
          <w:szCs w:val="28"/>
        </w:rPr>
      </w:pPr>
      <w:r>
        <w:rPr>
          <w:rFonts w:hint="eastAsia" w:ascii="仿宋" w:hAnsi="仿宋" w:eastAsia="仿宋"/>
          <w:sz w:val="28"/>
          <w:szCs w:val="28"/>
        </w:rPr>
        <w:t>计划竣工日期：</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2024</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12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27  </w:t>
      </w:r>
      <w:r>
        <w:rPr>
          <w:rFonts w:hint="eastAsia" w:ascii="仿宋" w:hAnsi="仿宋" w:eastAsia="仿宋"/>
          <w:sz w:val="28"/>
          <w:szCs w:val="28"/>
        </w:rPr>
        <w:t>日。</w:t>
      </w:r>
    </w:p>
    <w:p>
      <w:pPr>
        <w:keepNext w:val="0"/>
        <w:keepLines w:val="0"/>
        <w:pageBreakBefore w:val="0"/>
        <w:widowControl w:val="0"/>
        <w:kinsoku/>
        <w:wordWrap/>
        <w:overflowPunct/>
        <w:topLinePunct w:val="0"/>
        <w:bidi w:val="0"/>
        <w:snapToGrid/>
        <w:spacing w:line="700" w:lineRule="exact"/>
        <w:ind w:firstLine="459"/>
        <w:rPr>
          <w:rFonts w:hint="eastAsia" w:ascii="仿宋" w:hAnsi="仿宋" w:eastAsia="仿宋"/>
          <w:sz w:val="28"/>
          <w:szCs w:val="28"/>
        </w:rPr>
      </w:pPr>
      <w:bookmarkStart w:id="10" w:name="_Toc392064491"/>
      <w:r>
        <w:rPr>
          <w:rFonts w:hint="eastAsia" w:ascii="仿宋" w:hAnsi="仿宋" w:eastAsia="仿宋"/>
          <w:sz w:val="28"/>
          <w:szCs w:val="28"/>
        </w:rPr>
        <w:t>工期总日历天数：</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120日历天</w:t>
      </w:r>
      <w:r>
        <w:rPr>
          <w:rFonts w:hint="eastAsia" w:ascii="仿宋" w:hAnsi="仿宋" w:eastAsia="仿宋"/>
          <w:sz w:val="28"/>
          <w:szCs w:val="28"/>
          <w:u w:val="single"/>
        </w:rPr>
        <w:t xml:space="preserve"> </w:t>
      </w:r>
      <w:r>
        <w:rPr>
          <w:rFonts w:hint="eastAsia" w:ascii="仿宋" w:hAnsi="仿宋" w:eastAsia="仿宋"/>
          <w:sz w:val="28"/>
          <w:szCs w:val="28"/>
        </w:rPr>
        <w:t>。工期总日历天数与根据前述计划开竣工日期计算的工期天数不一致的，以工期总日历天数为准。</w:t>
      </w:r>
      <w:r>
        <w:rPr>
          <w:rFonts w:hint="eastAsia" w:ascii="仿宋" w:hAnsi="仿宋" w:eastAsia="仿宋"/>
          <w:b/>
          <w:bCs w:val="0"/>
          <w:sz w:val="28"/>
          <w:szCs w:val="28"/>
        </w:rPr>
        <w:t xml:space="preserve"> </w:t>
      </w:r>
    </w:p>
    <w:bookmarkEnd w:id="10"/>
    <w:p>
      <w:pPr>
        <w:pStyle w:val="9"/>
        <w:keepNext w:val="0"/>
        <w:keepLines w:val="0"/>
        <w:pageBreakBefore w:val="0"/>
        <w:widowControl w:val="0"/>
        <w:kinsoku/>
        <w:wordWrap/>
        <w:overflowPunct/>
        <w:topLinePunct w:val="0"/>
        <w:bidi w:val="0"/>
        <w:snapToGrid/>
        <w:spacing w:line="700" w:lineRule="exact"/>
        <w:ind w:firstLine="315"/>
        <w:rPr>
          <w:rFonts w:hint="eastAsia" w:ascii="仿宋" w:hAnsi="仿宋" w:eastAsia="仿宋"/>
          <w:b/>
          <w:bCs w:val="0"/>
          <w:sz w:val="30"/>
          <w:szCs w:val="30"/>
        </w:rPr>
      </w:pPr>
      <w:r>
        <w:rPr>
          <w:rFonts w:hint="eastAsia" w:ascii="仿宋" w:hAnsi="仿宋" w:eastAsia="仿宋"/>
          <w:b/>
          <w:bCs w:val="0"/>
          <w:sz w:val="30"/>
          <w:szCs w:val="30"/>
        </w:rPr>
        <w:t>三、质量标准</w:t>
      </w:r>
    </w:p>
    <w:p>
      <w:pPr>
        <w:keepNext w:val="0"/>
        <w:keepLines w:val="0"/>
        <w:pageBreakBefore w:val="0"/>
        <w:widowControl w:val="0"/>
        <w:kinsoku/>
        <w:wordWrap/>
        <w:overflowPunct/>
        <w:topLinePunct w:val="0"/>
        <w:bidi w:val="0"/>
        <w:snapToGrid/>
        <w:spacing w:line="700" w:lineRule="exact"/>
        <w:ind w:firstLine="459"/>
        <w:rPr>
          <w:rFonts w:hint="eastAsia" w:ascii="仿宋" w:hAnsi="仿宋" w:eastAsia="仿宋"/>
          <w:sz w:val="28"/>
          <w:szCs w:val="28"/>
        </w:rPr>
      </w:pPr>
      <w:r>
        <w:rPr>
          <w:rFonts w:hint="eastAsia" w:ascii="仿宋" w:hAnsi="仿宋" w:eastAsia="仿宋"/>
          <w:sz w:val="28"/>
          <w:szCs w:val="28"/>
        </w:rPr>
        <w:t>工程质量符合</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合格</w:t>
      </w:r>
      <w:r>
        <w:rPr>
          <w:rFonts w:hint="eastAsia" w:ascii="仿宋" w:hAnsi="仿宋" w:eastAsia="仿宋"/>
          <w:sz w:val="28"/>
          <w:szCs w:val="28"/>
          <w:u w:val="single"/>
        </w:rPr>
        <w:t xml:space="preserve">         </w:t>
      </w:r>
      <w:r>
        <w:rPr>
          <w:rFonts w:hint="eastAsia" w:ascii="仿宋" w:hAnsi="仿宋" w:eastAsia="仿宋"/>
          <w:sz w:val="28"/>
          <w:szCs w:val="28"/>
        </w:rPr>
        <w:t>标准。</w:t>
      </w:r>
    </w:p>
    <w:p>
      <w:pPr>
        <w:pStyle w:val="9"/>
        <w:keepNext w:val="0"/>
        <w:keepLines w:val="0"/>
        <w:pageBreakBefore w:val="0"/>
        <w:widowControl w:val="0"/>
        <w:kinsoku/>
        <w:wordWrap/>
        <w:overflowPunct/>
        <w:topLinePunct w:val="0"/>
        <w:bidi w:val="0"/>
        <w:snapToGrid/>
        <w:spacing w:line="700" w:lineRule="exact"/>
        <w:ind w:firstLine="315"/>
        <w:rPr>
          <w:rFonts w:hint="eastAsia" w:ascii="仿宋" w:hAnsi="仿宋" w:eastAsia="仿宋"/>
          <w:b/>
          <w:bCs w:val="0"/>
          <w:sz w:val="30"/>
          <w:szCs w:val="30"/>
        </w:rPr>
      </w:pPr>
      <w:bookmarkStart w:id="11" w:name="_Toc392064492"/>
      <w:bookmarkEnd w:id="11"/>
      <w:r>
        <w:rPr>
          <w:rFonts w:hint="eastAsia" w:ascii="仿宋" w:hAnsi="仿宋" w:eastAsia="仿宋"/>
          <w:b/>
          <w:bCs w:val="0"/>
          <w:sz w:val="30"/>
          <w:szCs w:val="30"/>
        </w:rPr>
        <w:t>四、签约合同价</w:t>
      </w:r>
    </w:p>
    <w:p>
      <w:pPr>
        <w:keepNext w:val="0"/>
        <w:keepLines w:val="0"/>
        <w:pageBreakBefore w:val="0"/>
        <w:widowControl w:val="0"/>
        <w:kinsoku/>
        <w:wordWrap/>
        <w:overflowPunct/>
        <w:topLinePunct w:val="0"/>
        <w:bidi w:val="0"/>
        <w:snapToGrid/>
        <w:spacing w:line="700" w:lineRule="exact"/>
        <w:ind w:firstLine="560" w:firstLineChars="200"/>
        <w:rPr>
          <w:rFonts w:hint="eastAsia" w:ascii="仿宋" w:hAnsi="仿宋" w:eastAsia="仿宋"/>
          <w:sz w:val="28"/>
          <w:szCs w:val="28"/>
        </w:rPr>
      </w:pPr>
      <w:r>
        <w:rPr>
          <w:rFonts w:hint="eastAsia" w:ascii="仿宋" w:hAnsi="仿宋" w:eastAsia="仿宋"/>
          <w:sz w:val="28"/>
          <w:szCs w:val="28"/>
        </w:rPr>
        <w:t>1.签约合同价为：</w:t>
      </w:r>
    </w:p>
    <w:p>
      <w:pPr>
        <w:keepNext w:val="0"/>
        <w:keepLines w:val="0"/>
        <w:pageBreakBefore w:val="0"/>
        <w:widowControl w:val="0"/>
        <w:kinsoku/>
        <w:wordWrap/>
        <w:overflowPunct/>
        <w:topLinePunct w:val="0"/>
        <w:bidi w:val="0"/>
        <w:snapToGrid/>
        <w:spacing w:line="700" w:lineRule="exact"/>
        <w:ind w:left="838" w:leftChars="399" w:firstLine="0" w:firstLineChars="0"/>
        <w:jc w:val="left"/>
        <w:rPr>
          <w:rFonts w:hint="eastAsia" w:ascii="仿宋" w:hAnsi="仿宋" w:eastAsia="仿宋"/>
          <w:sz w:val="28"/>
          <w:szCs w:val="28"/>
          <w:u w:val="none"/>
          <w:lang w:val="en-US" w:eastAsia="zh-CN"/>
        </w:rPr>
      </w:pPr>
      <w:r>
        <w:rPr>
          <w:rFonts w:hint="eastAsia" w:ascii="仿宋" w:hAnsi="仿宋" w:eastAsia="仿宋"/>
          <w:sz w:val="28"/>
          <w:szCs w:val="28"/>
        </w:rPr>
        <w:t>人民币（大写）</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叁佰肆拾壹万贰仟叁佰捌拾捌元贰角陆分</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w:t>
      </w:r>
    </w:p>
    <w:p>
      <w:pPr>
        <w:keepNext w:val="0"/>
        <w:keepLines w:val="0"/>
        <w:pageBreakBefore w:val="0"/>
        <w:widowControl w:val="0"/>
        <w:kinsoku/>
        <w:wordWrap/>
        <w:overflowPunct/>
        <w:topLinePunct w:val="0"/>
        <w:bidi w:val="0"/>
        <w:snapToGrid/>
        <w:spacing w:line="700" w:lineRule="exact"/>
        <w:ind w:left="838" w:leftChars="399" w:firstLine="0" w:firstLineChars="0"/>
        <w:jc w:val="left"/>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小写</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3412388.26</w:t>
      </w:r>
      <w:r>
        <w:rPr>
          <w:rFonts w:hint="eastAsia" w:ascii="仿宋" w:hAnsi="仿宋" w:eastAsia="仿宋"/>
          <w:sz w:val="28"/>
          <w:szCs w:val="28"/>
          <w:u w:val="single"/>
        </w:rPr>
        <w:t xml:space="preserve"> </w:t>
      </w:r>
      <w:r>
        <w:rPr>
          <w:rFonts w:hint="eastAsia" w:ascii="仿宋" w:hAnsi="仿宋" w:eastAsia="仿宋"/>
          <w:sz w:val="28"/>
          <w:szCs w:val="28"/>
        </w:rPr>
        <w:t>元)；</w:t>
      </w:r>
    </w:p>
    <w:p>
      <w:pPr>
        <w:keepNext w:val="0"/>
        <w:keepLines w:val="0"/>
        <w:pageBreakBefore w:val="0"/>
        <w:widowControl w:val="0"/>
        <w:kinsoku/>
        <w:wordWrap/>
        <w:overflowPunct/>
        <w:topLinePunct w:val="0"/>
        <w:bidi w:val="0"/>
        <w:snapToGrid/>
        <w:spacing w:line="700" w:lineRule="exact"/>
        <w:ind w:firstLine="560" w:firstLineChars="200"/>
        <w:rPr>
          <w:rFonts w:hint="eastAsia" w:ascii="仿宋" w:hAnsi="仿宋" w:eastAsia="仿宋"/>
          <w:sz w:val="28"/>
          <w:szCs w:val="28"/>
        </w:rPr>
      </w:pPr>
      <w:r>
        <w:rPr>
          <w:rFonts w:hint="eastAsia" w:ascii="仿宋" w:hAnsi="仿宋" w:eastAsia="仿宋"/>
          <w:sz w:val="28"/>
          <w:szCs w:val="28"/>
        </w:rPr>
        <w:t>其中：</w:t>
      </w:r>
    </w:p>
    <w:p>
      <w:pPr>
        <w:keepNext w:val="0"/>
        <w:keepLines w:val="0"/>
        <w:pageBreakBefore w:val="0"/>
        <w:widowControl w:val="0"/>
        <w:kinsoku/>
        <w:wordWrap/>
        <w:overflowPunct/>
        <w:topLinePunct w:val="0"/>
        <w:bidi w:val="0"/>
        <w:snapToGrid/>
        <w:spacing w:line="700" w:lineRule="exact"/>
        <w:ind w:firstLine="560" w:firstLineChars="200"/>
        <w:rPr>
          <w:rFonts w:hint="eastAsia" w:ascii="仿宋" w:hAnsi="仿宋" w:eastAsia="仿宋"/>
          <w:sz w:val="28"/>
          <w:szCs w:val="28"/>
        </w:rPr>
      </w:pPr>
      <w:r>
        <w:rPr>
          <w:rFonts w:hint="eastAsia" w:ascii="仿宋" w:hAnsi="仿宋" w:eastAsia="仿宋"/>
          <w:sz w:val="28"/>
          <w:szCs w:val="28"/>
        </w:rPr>
        <w:t>（1）安全文明施工费：</w:t>
      </w:r>
    </w:p>
    <w:p>
      <w:pPr>
        <w:keepNext w:val="0"/>
        <w:keepLines w:val="0"/>
        <w:pageBreakBefore w:val="0"/>
        <w:widowControl w:val="0"/>
        <w:kinsoku/>
        <w:wordWrap/>
        <w:overflowPunct/>
        <w:topLinePunct w:val="0"/>
        <w:bidi w:val="0"/>
        <w:snapToGrid/>
        <w:spacing w:line="700" w:lineRule="exact"/>
        <w:ind w:firstLine="1120" w:firstLineChars="400"/>
        <w:rPr>
          <w:rFonts w:hint="eastAsia" w:ascii="仿宋" w:hAnsi="仿宋" w:eastAsia="仿宋"/>
          <w:sz w:val="28"/>
          <w:szCs w:val="28"/>
        </w:rPr>
      </w:pPr>
      <w:r>
        <w:rPr>
          <w:rFonts w:hint="eastAsia" w:ascii="仿宋" w:hAnsi="仿宋" w:eastAsia="仿宋"/>
          <w:sz w:val="28"/>
          <w:szCs w:val="28"/>
        </w:rPr>
        <w:t>人民币（大写）</w:t>
      </w:r>
      <w:r>
        <w:rPr>
          <w:rFonts w:hint="eastAsia" w:ascii="仿宋" w:hAnsi="仿宋" w:eastAsia="仿宋"/>
          <w:b w:val="0"/>
          <w:bCs w:val="0"/>
          <w:sz w:val="28"/>
          <w:szCs w:val="28"/>
          <w:u w:val="single"/>
          <w:lang w:val="en-US" w:eastAsia="zh-CN"/>
        </w:rPr>
        <w:t xml:space="preserve">                 </w:t>
      </w:r>
      <w:r>
        <w:rPr>
          <w:rFonts w:hint="eastAsia" w:ascii="仿宋" w:hAnsi="仿宋" w:eastAsia="仿宋"/>
          <w:sz w:val="28"/>
          <w:szCs w:val="28"/>
        </w:rPr>
        <w:t>(¥</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元)；</w:t>
      </w:r>
    </w:p>
    <w:p>
      <w:pPr>
        <w:keepNext w:val="0"/>
        <w:keepLines w:val="0"/>
        <w:pageBreakBefore w:val="0"/>
        <w:widowControl w:val="0"/>
        <w:kinsoku/>
        <w:wordWrap/>
        <w:overflowPunct/>
        <w:topLinePunct w:val="0"/>
        <w:bidi w:val="0"/>
        <w:snapToGrid/>
        <w:spacing w:line="700" w:lineRule="exact"/>
        <w:ind w:firstLine="560" w:firstLineChars="200"/>
        <w:rPr>
          <w:rFonts w:hint="eastAsia" w:ascii="仿宋" w:hAnsi="仿宋" w:eastAsia="仿宋"/>
          <w:sz w:val="28"/>
          <w:szCs w:val="28"/>
        </w:rPr>
      </w:pPr>
      <w:r>
        <w:rPr>
          <w:rFonts w:hint="eastAsia" w:ascii="仿宋" w:hAnsi="仿宋" w:eastAsia="仿宋"/>
          <w:sz w:val="28"/>
          <w:szCs w:val="28"/>
        </w:rPr>
        <w:t>（2）材料和工程设备暂估价金额：</w:t>
      </w:r>
    </w:p>
    <w:p>
      <w:pPr>
        <w:keepNext w:val="0"/>
        <w:keepLines w:val="0"/>
        <w:pageBreakBefore w:val="0"/>
        <w:widowControl w:val="0"/>
        <w:kinsoku/>
        <w:wordWrap/>
        <w:overflowPunct/>
        <w:topLinePunct w:val="0"/>
        <w:bidi w:val="0"/>
        <w:snapToGrid/>
        <w:spacing w:line="700" w:lineRule="exact"/>
        <w:ind w:firstLine="1260" w:firstLineChars="450"/>
        <w:rPr>
          <w:rFonts w:hint="eastAsia" w:ascii="仿宋" w:hAnsi="仿宋" w:eastAsia="仿宋"/>
          <w:sz w:val="28"/>
          <w:szCs w:val="28"/>
        </w:rPr>
      </w:pPr>
      <w:r>
        <w:rPr>
          <w:rFonts w:hint="eastAsia" w:ascii="仿宋" w:hAnsi="仿宋" w:eastAsia="仿宋"/>
          <w:sz w:val="28"/>
          <w:szCs w:val="28"/>
        </w:rPr>
        <w:t>人民币（大写）</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hint="eastAsia" w:ascii="仿宋" w:hAnsi="仿宋" w:eastAsia="仿宋"/>
          <w:sz w:val="28"/>
          <w:szCs w:val="28"/>
        </w:rPr>
        <w:t>元)；</w:t>
      </w:r>
    </w:p>
    <w:p>
      <w:pPr>
        <w:keepNext w:val="0"/>
        <w:keepLines w:val="0"/>
        <w:pageBreakBefore w:val="0"/>
        <w:widowControl w:val="0"/>
        <w:kinsoku/>
        <w:wordWrap/>
        <w:overflowPunct/>
        <w:topLinePunct w:val="0"/>
        <w:bidi w:val="0"/>
        <w:snapToGrid/>
        <w:spacing w:line="700" w:lineRule="exact"/>
        <w:ind w:firstLine="560" w:firstLineChars="200"/>
        <w:rPr>
          <w:rFonts w:hint="eastAsia" w:ascii="仿宋" w:hAnsi="仿宋" w:eastAsia="仿宋"/>
          <w:sz w:val="28"/>
          <w:szCs w:val="28"/>
        </w:rPr>
      </w:pPr>
      <w:r>
        <w:rPr>
          <w:rFonts w:hint="eastAsia" w:ascii="仿宋" w:hAnsi="仿宋" w:eastAsia="仿宋"/>
          <w:sz w:val="28"/>
          <w:szCs w:val="28"/>
        </w:rPr>
        <w:t>（3）专业工程暂估价金额：</w:t>
      </w:r>
    </w:p>
    <w:p>
      <w:pPr>
        <w:keepNext w:val="0"/>
        <w:keepLines w:val="0"/>
        <w:pageBreakBefore w:val="0"/>
        <w:widowControl w:val="0"/>
        <w:kinsoku/>
        <w:wordWrap/>
        <w:overflowPunct/>
        <w:topLinePunct w:val="0"/>
        <w:bidi w:val="0"/>
        <w:snapToGrid/>
        <w:spacing w:line="700" w:lineRule="exact"/>
        <w:ind w:firstLine="1260" w:firstLineChars="450"/>
        <w:rPr>
          <w:rFonts w:hint="eastAsia" w:ascii="仿宋" w:hAnsi="仿宋" w:eastAsia="仿宋"/>
          <w:sz w:val="28"/>
          <w:szCs w:val="28"/>
        </w:rPr>
      </w:pPr>
      <w:r>
        <w:rPr>
          <w:rFonts w:hint="eastAsia" w:ascii="仿宋" w:hAnsi="仿宋" w:eastAsia="仿宋"/>
          <w:sz w:val="28"/>
          <w:szCs w:val="28"/>
        </w:rPr>
        <w:t>人民币（大写）</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hint="eastAsia" w:ascii="仿宋" w:hAnsi="仿宋" w:eastAsia="仿宋"/>
          <w:sz w:val="28"/>
          <w:szCs w:val="28"/>
        </w:rPr>
        <w:t>元)；</w:t>
      </w:r>
    </w:p>
    <w:p>
      <w:pPr>
        <w:keepNext w:val="0"/>
        <w:keepLines w:val="0"/>
        <w:pageBreakBefore w:val="0"/>
        <w:widowControl w:val="0"/>
        <w:kinsoku/>
        <w:wordWrap/>
        <w:overflowPunct/>
        <w:topLinePunct w:val="0"/>
        <w:bidi w:val="0"/>
        <w:snapToGrid/>
        <w:spacing w:line="700" w:lineRule="exact"/>
        <w:ind w:firstLine="560" w:firstLineChars="200"/>
        <w:rPr>
          <w:rFonts w:hint="eastAsia" w:ascii="仿宋" w:hAnsi="仿宋" w:eastAsia="仿宋"/>
          <w:sz w:val="28"/>
          <w:szCs w:val="28"/>
        </w:rPr>
      </w:pPr>
      <w:r>
        <w:rPr>
          <w:rFonts w:hint="eastAsia" w:ascii="仿宋" w:hAnsi="仿宋" w:eastAsia="仿宋"/>
          <w:sz w:val="28"/>
          <w:szCs w:val="28"/>
        </w:rPr>
        <w:t>（4）暂列金额：</w:t>
      </w:r>
    </w:p>
    <w:p>
      <w:pPr>
        <w:keepNext w:val="0"/>
        <w:keepLines w:val="0"/>
        <w:pageBreakBefore w:val="0"/>
        <w:widowControl w:val="0"/>
        <w:kinsoku/>
        <w:wordWrap/>
        <w:overflowPunct/>
        <w:topLinePunct w:val="0"/>
        <w:bidi w:val="0"/>
        <w:snapToGrid/>
        <w:spacing w:line="700" w:lineRule="exact"/>
        <w:ind w:firstLine="1260" w:firstLineChars="450"/>
        <w:rPr>
          <w:rFonts w:hint="eastAsia" w:ascii="仿宋" w:hAnsi="仿宋" w:eastAsia="仿宋"/>
          <w:sz w:val="28"/>
          <w:szCs w:val="28"/>
        </w:rPr>
      </w:pPr>
      <w:r>
        <w:rPr>
          <w:rFonts w:hint="eastAsia" w:ascii="仿宋" w:hAnsi="仿宋" w:eastAsia="仿宋"/>
          <w:sz w:val="28"/>
          <w:szCs w:val="28"/>
        </w:rPr>
        <w:t>人民币（大写）</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hint="eastAsia" w:ascii="仿宋" w:hAnsi="仿宋" w:eastAsia="仿宋"/>
          <w:sz w:val="28"/>
          <w:szCs w:val="28"/>
        </w:rPr>
        <w:t>元)。</w:t>
      </w:r>
    </w:p>
    <w:p>
      <w:pPr>
        <w:pStyle w:val="9"/>
        <w:keepNext w:val="0"/>
        <w:keepLines w:val="0"/>
        <w:pageBreakBefore w:val="0"/>
        <w:widowControl w:val="0"/>
        <w:numPr>
          <w:ilvl w:val="0"/>
          <w:numId w:val="0"/>
        </w:numPr>
        <w:kinsoku/>
        <w:wordWrap/>
        <w:overflowPunct/>
        <w:topLinePunct w:val="0"/>
        <w:bidi w:val="0"/>
        <w:snapToGrid/>
        <w:spacing w:line="700" w:lineRule="exact"/>
        <w:ind w:firstLine="560" w:firstLineChars="200"/>
        <w:rPr>
          <w:rFonts w:hint="eastAsia" w:ascii="仿宋" w:hAnsi="仿宋" w:eastAsia="仿宋"/>
          <w:sz w:val="28"/>
          <w:szCs w:val="28"/>
          <w:lang w:val="en-US" w:eastAsia="zh-CN"/>
        </w:rPr>
      </w:pPr>
      <w:bookmarkStart w:id="12" w:name="_Toc392064493"/>
      <w:r>
        <w:rPr>
          <w:rFonts w:hint="eastAsia" w:ascii="仿宋" w:hAnsi="仿宋" w:eastAsia="仿宋"/>
          <w:sz w:val="28"/>
          <w:szCs w:val="28"/>
          <w:lang w:val="en-US" w:eastAsia="zh-CN"/>
        </w:rPr>
        <w:t>2、合同价格形式：</w:t>
      </w:r>
      <w:r>
        <w:rPr>
          <w:rFonts w:hint="eastAsia" w:ascii="仿宋" w:hAnsi="仿宋" w:eastAsia="仿宋"/>
          <w:sz w:val="28"/>
          <w:szCs w:val="28"/>
          <w:u w:val="single"/>
          <w:lang w:val="en-US" w:eastAsia="zh-CN"/>
        </w:rPr>
        <w:t>按照固定合同价结算。</w:t>
      </w:r>
    </w:p>
    <w:bookmarkEnd w:id="12"/>
    <w:p>
      <w:pPr>
        <w:pStyle w:val="9"/>
        <w:keepNext w:val="0"/>
        <w:keepLines w:val="0"/>
        <w:pageBreakBefore w:val="0"/>
        <w:widowControl w:val="0"/>
        <w:numPr>
          <w:ilvl w:val="0"/>
          <w:numId w:val="0"/>
        </w:numPr>
        <w:kinsoku/>
        <w:wordWrap/>
        <w:overflowPunct/>
        <w:topLinePunct w:val="0"/>
        <w:bidi w:val="0"/>
        <w:snapToGrid/>
        <w:spacing w:line="700" w:lineRule="exact"/>
        <w:ind w:firstLine="602" w:firstLineChars="200"/>
        <w:rPr>
          <w:rFonts w:hint="eastAsia" w:ascii="仿宋" w:hAnsi="仿宋" w:eastAsia="仿宋"/>
          <w:b/>
          <w:bCs w:val="0"/>
          <w:sz w:val="30"/>
          <w:szCs w:val="30"/>
        </w:rPr>
      </w:pPr>
      <w:r>
        <w:rPr>
          <w:rFonts w:hint="eastAsia" w:ascii="仿宋" w:hAnsi="仿宋" w:eastAsia="仿宋"/>
          <w:b/>
          <w:bCs w:val="0"/>
          <w:sz w:val="30"/>
          <w:szCs w:val="30"/>
        </w:rPr>
        <w:t>五、项目经理</w:t>
      </w:r>
    </w:p>
    <w:p>
      <w:pPr>
        <w:keepNext w:val="0"/>
        <w:keepLines w:val="0"/>
        <w:pageBreakBefore w:val="0"/>
        <w:widowControl w:val="0"/>
        <w:kinsoku/>
        <w:wordWrap/>
        <w:overflowPunct/>
        <w:topLinePunct w:val="0"/>
        <w:bidi w:val="0"/>
        <w:snapToGrid/>
        <w:spacing w:line="700" w:lineRule="exact"/>
        <w:ind w:firstLine="560" w:firstLineChars="200"/>
        <w:rPr>
          <w:rFonts w:hint="eastAsia" w:ascii="仿宋" w:hAnsi="仿宋" w:eastAsia="仿宋"/>
          <w:sz w:val="28"/>
          <w:szCs w:val="28"/>
        </w:rPr>
      </w:pPr>
      <w:r>
        <w:rPr>
          <w:rFonts w:hint="eastAsia" w:ascii="仿宋" w:hAnsi="仿宋" w:eastAsia="仿宋"/>
          <w:sz w:val="28"/>
          <w:szCs w:val="28"/>
        </w:rPr>
        <w:t>承包人项目经理：</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赵高阳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w:t>
      </w:r>
    </w:p>
    <w:p>
      <w:pPr>
        <w:pStyle w:val="9"/>
        <w:keepNext w:val="0"/>
        <w:keepLines w:val="0"/>
        <w:pageBreakBefore w:val="0"/>
        <w:widowControl w:val="0"/>
        <w:kinsoku/>
        <w:wordWrap/>
        <w:overflowPunct/>
        <w:topLinePunct w:val="0"/>
        <w:bidi w:val="0"/>
        <w:snapToGrid/>
        <w:spacing w:line="700" w:lineRule="exact"/>
        <w:ind w:firstLine="315"/>
        <w:rPr>
          <w:rFonts w:hint="eastAsia" w:ascii="仿宋" w:hAnsi="仿宋" w:eastAsia="仿宋"/>
          <w:sz w:val="28"/>
          <w:szCs w:val="28"/>
        </w:rPr>
      </w:pPr>
      <w:bookmarkStart w:id="13" w:name="_Toc392064494"/>
      <w:bookmarkEnd w:id="13"/>
      <w:r>
        <w:rPr>
          <w:rFonts w:hint="eastAsia" w:ascii="仿宋" w:hAnsi="仿宋" w:eastAsia="仿宋"/>
          <w:sz w:val="28"/>
          <w:szCs w:val="28"/>
        </w:rPr>
        <w:t xml:space="preserve"> </w:t>
      </w:r>
      <w:r>
        <w:rPr>
          <w:rFonts w:hint="eastAsia" w:ascii="仿宋" w:hAnsi="仿宋" w:eastAsia="仿宋"/>
          <w:b/>
          <w:bCs w:val="0"/>
          <w:sz w:val="30"/>
          <w:szCs w:val="30"/>
        </w:rPr>
        <w:t>六、合同文件构成</w:t>
      </w:r>
    </w:p>
    <w:p>
      <w:pPr>
        <w:keepNext w:val="0"/>
        <w:keepLines w:val="0"/>
        <w:pageBreakBefore w:val="0"/>
        <w:widowControl w:val="0"/>
        <w:kinsoku/>
        <w:wordWrap/>
        <w:overflowPunct/>
        <w:topLinePunct w:val="0"/>
        <w:bidi w:val="0"/>
        <w:snapToGrid/>
        <w:spacing w:line="700" w:lineRule="exact"/>
        <w:ind w:firstLine="560" w:firstLineChars="200"/>
        <w:rPr>
          <w:rFonts w:hint="eastAsia" w:ascii="仿宋" w:hAnsi="仿宋" w:eastAsia="仿宋"/>
          <w:bCs/>
          <w:sz w:val="28"/>
          <w:szCs w:val="28"/>
        </w:rPr>
      </w:pPr>
      <w:r>
        <w:rPr>
          <w:rFonts w:hint="eastAsia" w:ascii="仿宋" w:hAnsi="仿宋" w:eastAsia="仿宋"/>
          <w:bCs/>
          <w:sz w:val="28"/>
          <w:szCs w:val="28"/>
        </w:rPr>
        <w:t>本协议书与下列文件一起构成合同文件：</w:t>
      </w:r>
    </w:p>
    <w:p>
      <w:pPr>
        <w:keepNext w:val="0"/>
        <w:keepLines w:val="0"/>
        <w:pageBreakBefore w:val="0"/>
        <w:widowControl w:val="0"/>
        <w:kinsoku/>
        <w:wordWrap/>
        <w:overflowPunct/>
        <w:topLinePunct w:val="0"/>
        <w:autoSpaceDE/>
        <w:autoSpaceDN/>
        <w:bidi w:val="0"/>
        <w:snapToGrid/>
        <w:spacing w:line="700" w:lineRule="exact"/>
        <w:ind w:firstLine="560" w:firstLineChars="200"/>
        <w:rPr>
          <w:rFonts w:hint="eastAsia" w:ascii="仿宋" w:hAnsi="仿宋" w:eastAsia="仿宋"/>
          <w:sz w:val="28"/>
          <w:szCs w:val="28"/>
        </w:rPr>
      </w:pPr>
      <w:r>
        <w:rPr>
          <w:rFonts w:hint="eastAsia" w:ascii="仿宋" w:hAnsi="仿宋" w:eastAsia="仿宋"/>
          <w:sz w:val="28"/>
          <w:szCs w:val="28"/>
        </w:rPr>
        <w:t>（1）中标通知书；</w:t>
      </w:r>
    </w:p>
    <w:p>
      <w:pPr>
        <w:keepNext w:val="0"/>
        <w:keepLines w:val="0"/>
        <w:pageBreakBefore w:val="0"/>
        <w:widowControl w:val="0"/>
        <w:kinsoku/>
        <w:wordWrap/>
        <w:overflowPunct/>
        <w:topLinePunct w:val="0"/>
        <w:autoSpaceDE/>
        <w:autoSpaceDN/>
        <w:bidi w:val="0"/>
        <w:snapToGrid/>
        <w:spacing w:line="700" w:lineRule="exact"/>
        <w:ind w:firstLine="560" w:firstLineChars="200"/>
        <w:rPr>
          <w:rFonts w:hint="eastAsia" w:ascii="仿宋" w:hAnsi="仿宋" w:eastAsia="仿宋"/>
          <w:sz w:val="28"/>
          <w:szCs w:val="28"/>
        </w:rPr>
      </w:pPr>
      <w:r>
        <w:rPr>
          <w:rFonts w:hint="eastAsia" w:ascii="仿宋" w:hAnsi="仿宋" w:eastAsia="仿宋"/>
          <w:sz w:val="28"/>
          <w:szCs w:val="28"/>
        </w:rPr>
        <w:t xml:space="preserve">（2）投标函及其附录； </w:t>
      </w:r>
    </w:p>
    <w:p>
      <w:pPr>
        <w:keepNext w:val="0"/>
        <w:keepLines w:val="0"/>
        <w:pageBreakBefore w:val="0"/>
        <w:widowControl w:val="0"/>
        <w:kinsoku/>
        <w:wordWrap/>
        <w:overflowPunct/>
        <w:topLinePunct w:val="0"/>
        <w:autoSpaceDE/>
        <w:autoSpaceDN/>
        <w:bidi w:val="0"/>
        <w:snapToGrid/>
        <w:spacing w:line="700" w:lineRule="exact"/>
        <w:ind w:firstLine="560" w:firstLineChars="200"/>
        <w:rPr>
          <w:rFonts w:hint="eastAsia" w:ascii="仿宋" w:hAnsi="仿宋" w:eastAsia="仿宋"/>
          <w:sz w:val="28"/>
          <w:szCs w:val="28"/>
        </w:rPr>
      </w:pPr>
      <w:r>
        <w:rPr>
          <w:rFonts w:hint="eastAsia" w:ascii="仿宋" w:hAnsi="仿宋" w:eastAsia="仿宋"/>
          <w:sz w:val="28"/>
          <w:szCs w:val="28"/>
        </w:rPr>
        <w:t>（3）专用合同条款及其附件；</w:t>
      </w:r>
    </w:p>
    <w:p>
      <w:pPr>
        <w:keepNext w:val="0"/>
        <w:keepLines w:val="0"/>
        <w:pageBreakBefore w:val="0"/>
        <w:widowControl w:val="0"/>
        <w:kinsoku/>
        <w:wordWrap/>
        <w:overflowPunct/>
        <w:topLinePunct w:val="0"/>
        <w:autoSpaceDE/>
        <w:autoSpaceDN/>
        <w:bidi w:val="0"/>
        <w:snapToGrid/>
        <w:spacing w:line="700" w:lineRule="exact"/>
        <w:ind w:firstLine="560" w:firstLineChars="200"/>
        <w:rPr>
          <w:rFonts w:hint="eastAsia" w:ascii="仿宋" w:hAnsi="仿宋" w:eastAsia="仿宋"/>
          <w:sz w:val="28"/>
          <w:szCs w:val="28"/>
        </w:rPr>
      </w:pPr>
      <w:r>
        <w:rPr>
          <w:rFonts w:hint="eastAsia" w:ascii="仿宋" w:hAnsi="仿宋" w:eastAsia="仿宋"/>
          <w:sz w:val="28"/>
          <w:szCs w:val="28"/>
        </w:rPr>
        <w:t>（4）通用合同条款；</w:t>
      </w:r>
    </w:p>
    <w:p>
      <w:pPr>
        <w:keepNext w:val="0"/>
        <w:keepLines w:val="0"/>
        <w:pageBreakBefore w:val="0"/>
        <w:widowControl w:val="0"/>
        <w:kinsoku/>
        <w:wordWrap/>
        <w:overflowPunct/>
        <w:topLinePunct w:val="0"/>
        <w:autoSpaceDE/>
        <w:autoSpaceDN/>
        <w:bidi w:val="0"/>
        <w:snapToGrid/>
        <w:spacing w:line="700" w:lineRule="exact"/>
        <w:ind w:firstLine="560" w:firstLineChars="200"/>
        <w:rPr>
          <w:rFonts w:hint="eastAsia" w:ascii="仿宋" w:hAnsi="仿宋" w:eastAsia="仿宋"/>
          <w:sz w:val="28"/>
          <w:szCs w:val="28"/>
        </w:rPr>
      </w:pPr>
      <w:r>
        <w:rPr>
          <w:rFonts w:hint="eastAsia" w:ascii="仿宋" w:hAnsi="仿宋" w:eastAsia="仿宋"/>
          <w:sz w:val="28"/>
          <w:szCs w:val="28"/>
        </w:rPr>
        <w:t>（5）技术标准和要求；</w:t>
      </w:r>
    </w:p>
    <w:p>
      <w:pPr>
        <w:keepNext w:val="0"/>
        <w:keepLines w:val="0"/>
        <w:pageBreakBefore w:val="0"/>
        <w:widowControl w:val="0"/>
        <w:kinsoku/>
        <w:wordWrap/>
        <w:overflowPunct/>
        <w:topLinePunct w:val="0"/>
        <w:autoSpaceDE/>
        <w:autoSpaceDN/>
        <w:bidi w:val="0"/>
        <w:snapToGrid/>
        <w:spacing w:line="700" w:lineRule="exact"/>
        <w:ind w:firstLine="560" w:firstLineChars="200"/>
        <w:rPr>
          <w:rFonts w:hint="eastAsia" w:ascii="仿宋" w:hAnsi="仿宋" w:eastAsia="仿宋"/>
          <w:sz w:val="28"/>
          <w:szCs w:val="28"/>
        </w:rPr>
      </w:pPr>
      <w:r>
        <w:rPr>
          <w:rFonts w:hint="eastAsia" w:ascii="仿宋" w:hAnsi="仿宋" w:eastAsia="仿宋"/>
          <w:sz w:val="28"/>
          <w:szCs w:val="28"/>
        </w:rPr>
        <w:t>（6）图纸；</w:t>
      </w:r>
    </w:p>
    <w:p>
      <w:pPr>
        <w:keepNext w:val="0"/>
        <w:keepLines w:val="0"/>
        <w:pageBreakBefore w:val="0"/>
        <w:widowControl w:val="0"/>
        <w:kinsoku/>
        <w:wordWrap/>
        <w:overflowPunct/>
        <w:topLinePunct w:val="0"/>
        <w:autoSpaceDE/>
        <w:autoSpaceDN/>
        <w:bidi w:val="0"/>
        <w:snapToGrid/>
        <w:spacing w:line="700" w:lineRule="exact"/>
        <w:ind w:firstLine="560" w:firstLineChars="200"/>
        <w:rPr>
          <w:rFonts w:hint="eastAsia"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7</w:t>
      </w:r>
      <w:r>
        <w:rPr>
          <w:rFonts w:hint="eastAsia" w:ascii="仿宋" w:hAnsi="仿宋" w:eastAsia="仿宋"/>
          <w:sz w:val="28"/>
          <w:szCs w:val="28"/>
        </w:rPr>
        <w:t>）</w:t>
      </w:r>
      <w:r>
        <w:rPr>
          <w:rFonts w:hint="eastAsia" w:ascii="仿宋" w:hAnsi="仿宋" w:eastAsia="仿宋"/>
          <w:sz w:val="28"/>
          <w:szCs w:val="28"/>
          <w:lang w:val="en-US" w:eastAsia="zh-CN"/>
        </w:rPr>
        <w:t>已标价工程量清单或预算书；</w:t>
      </w:r>
    </w:p>
    <w:p>
      <w:pPr>
        <w:keepNext w:val="0"/>
        <w:keepLines w:val="0"/>
        <w:pageBreakBefore w:val="0"/>
        <w:widowControl w:val="0"/>
        <w:kinsoku/>
        <w:wordWrap/>
        <w:overflowPunct/>
        <w:topLinePunct w:val="0"/>
        <w:autoSpaceDE/>
        <w:autoSpaceDN/>
        <w:bidi w:val="0"/>
        <w:snapToGrid/>
        <w:spacing w:line="700" w:lineRule="exact"/>
        <w:ind w:firstLine="560" w:firstLineChars="200"/>
        <w:rPr>
          <w:rFonts w:hint="eastAsia" w:ascii="仿宋" w:hAnsi="仿宋" w:eastAsia="仿宋"/>
          <w:sz w:val="28"/>
          <w:szCs w:val="28"/>
        </w:rPr>
      </w:pPr>
      <w:r>
        <w:rPr>
          <w:rFonts w:hint="eastAsia" w:ascii="仿宋" w:hAnsi="仿宋" w:eastAsia="仿宋"/>
          <w:sz w:val="28"/>
          <w:szCs w:val="28"/>
        </w:rPr>
        <w:t>（8）其他合同文件。</w:t>
      </w:r>
    </w:p>
    <w:p>
      <w:pPr>
        <w:keepNext w:val="0"/>
        <w:keepLines w:val="0"/>
        <w:pageBreakBefore w:val="0"/>
        <w:widowControl w:val="0"/>
        <w:kinsoku/>
        <w:wordWrap/>
        <w:overflowPunct/>
        <w:topLinePunct w:val="0"/>
        <w:autoSpaceDE w:val="0"/>
        <w:autoSpaceDN w:val="0"/>
        <w:bidi w:val="0"/>
        <w:snapToGrid/>
        <w:spacing w:line="700" w:lineRule="exact"/>
        <w:ind w:firstLine="560" w:firstLineChars="200"/>
        <w:jc w:val="left"/>
        <w:rPr>
          <w:rFonts w:hint="eastAsia" w:ascii="仿宋" w:hAnsi="仿宋" w:eastAsia="仿宋"/>
          <w:sz w:val="28"/>
          <w:szCs w:val="28"/>
        </w:rPr>
      </w:pPr>
      <w:r>
        <w:rPr>
          <w:rFonts w:hint="eastAsia" w:ascii="仿宋" w:hAnsi="仿宋" w:eastAsia="仿宋"/>
          <w:sz w:val="28"/>
          <w:szCs w:val="28"/>
        </w:rPr>
        <w:t>在合同订立及履行过程中形成的与合同有关的文件均构成合同文件组成部分。</w:t>
      </w:r>
    </w:p>
    <w:p>
      <w:pPr>
        <w:keepNext w:val="0"/>
        <w:keepLines w:val="0"/>
        <w:pageBreakBefore w:val="0"/>
        <w:widowControl w:val="0"/>
        <w:kinsoku/>
        <w:wordWrap/>
        <w:overflowPunct/>
        <w:topLinePunct w:val="0"/>
        <w:autoSpaceDE w:val="0"/>
        <w:autoSpaceDN w:val="0"/>
        <w:bidi w:val="0"/>
        <w:snapToGrid/>
        <w:spacing w:line="700" w:lineRule="exact"/>
        <w:ind w:firstLine="560" w:firstLineChars="200"/>
        <w:jc w:val="left"/>
        <w:rPr>
          <w:rFonts w:hint="eastAsia" w:ascii="仿宋" w:hAnsi="仿宋" w:eastAsia="仿宋"/>
          <w:sz w:val="28"/>
          <w:szCs w:val="28"/>
        </w:rPr>
      </w:pPr>
      <w:bookmarkStart w:id="14" w:name="_Toc392064495"/>
      <w:r>
        <w:rPr>
          <w:rFonts w:hint="eastAsia" w:ascii="仿宋" w:hAnsi="仿宋" w:eastAsia="仿宋"/>
          <w:sz w:val="28"/>
          <w:szCs w:val="28"/>
        </w:rPr>
        <w:t>上述各项合同文件包括合同当事人就该项合同文件所作出的补充和修改，属于同一类内容的文件，应以最新签署的为准。专用合同条款及其附件须经合同当事人签字或盖章。</w:t>
      </w:r>
    </w:p>
    <w:bookmarkEnd w:id="14"/>
    <w:p>
      <w:pPr>
        <w:pStyle w:val="9"/>
        <w:keepNext w:val="0"/>
        <w:keepLines w:val="0"/>
        <w:pageBreakBefore w:val="0"/>
        <w:widowControl w:val="0"/>
        <w:kinsoku/>
        <w:wordWrap/>
        <w:overflowPunct/>
        <w:topLinePunct w:val="0"/>
        <w:autoSpaceDE/>
        <w:autoSpaceDN/>
        <w:bidi w:val="0"/>
        <w:snapToGrid/>
        <w:spacing w:line="700" w:lineRule="exact"/>
        <w:ind w:firstLine="315"/>
        <w:rPr>
          <w:rFonts w:hint="eastAsia" w:ascii="仿宋" w:hAnsi="仿宋" w:eastAsia="仿宋"/>
          <w:b/>
          <w:bCs w:val="0"/>
          <w:sz w:val="30"/>
          <w:szCs w:val="30"/>
        </w:rPr>
      </w:pPr>
      <w:r>
        <w:rPr>
          <w:rFonts w:hint="eastAsia" w:ascii="仿宋" w:hAnsi="仿宋" w:eastAsia="仿宋"/>
          <w:b/>
          <w:bCs w:val="0"/>
          <w:sz w:val="30"/>
          <w:szCs w:val="30"/>
        </w:rPr>
        <w:t>七、承诺</w:t>
      </w:r>
    </w:p>
    <w:p>
      <w:pPr>
        <w:keepNext w:val="0"/>
        <w:keepLines w:val="0"/>
        <w:pageBreakBefore w:val="0"/>
        <w:widowControl w:val="0"/>
        <w:kinsoku/>
        <w:wordWrap/>
        <w:overflowPunct/>
        <w:topLinePunct w:val="0"/>
        <w:autoSpaceDE/>
        <w:autoSpaceDN/>
        <w:bidi w:val="0"/>
        <w:snapToGrid/>
        <w:spacing w:line="700" w:lineRule="exact"/>
        <w:ind w:firstLine="560" w:firstLineChars="200"/>
        <w:rPr>
          <w:rFonts w:hint="eastAsia" w:ascii="仿宋" w:hAnsi="仿宋" w:eastAsia="仿宋"/>
          <w:bCs/>
          <w:sz w:val="28"/>
          <w:szCs w:val="28"/>
        </w:rPr>
      </w:pPr>
      <w:r>
        <w:rPr>
          <w:rFonts w:hint="eastAsia" w:ascii="仿宋" w:hAnsi="仿宋" w:eastAsia="仿宋"/>
          <w:bCs/>
          <w:sz w:val="28"/>
          <w:szCs w:val="28"/>
        </w:rPr>
        <w:t>1.发包人承诺按照法律规定履行项目审批手续、筹集工程建设资金并按照合同约定的期限和方式支付合同价款。</w:t>
      </w:r>
    </w:p>
    <w:p>
      <w:pPr>
        <w:keepNext w:val="0"/>
        <w:keepLines w:val="0"/>
        <w:pageBreakBefore w:val="0"/>
        <w:widowControl w:val="0"/>
        <w:kinsoku/>
        <w:wordWrap/>
        <w:overflowPunct/>
        <w:topLinePunct w:val="0"/>
        <w:autoSpaceDE/>
        <w:autoSpaceDN/>
        <w:bidi w:val="0"/>
        <w:snapToGrid/>
        <w:spacing w:line="700" w:lineRule="exact"/>
        <w:ind w:firstLine="560" w:firstLineChars="200"/>
        <w:rPr>
          <w:rFonts w:hint="eastAsia" w:ascii="仿宋" w:hAnsi="仿宋" w:eastAsia="仿宋"/>
          <w:bCs/>
          <w:sz w:val="28"/>
          <w:szCs w:val="28"/>
        </w:rPr>
      </w:pPr>
      <w:r>
        <w:rPr>
          <w:rFonts w:hint="eastAsia" w:ascii="仿宋" w:hAnsi="仿宋" w:eastAsia="仿宋"/>
          <w:bCs/>
          <w:sz w:val="28"/>
          <w:szCs w:val="28"/>
        </w:rPr>
        <w:t>2.承包人承诺按照法律规定及合同约定组织完成工程施工，确保工程质量和安全，不进行转包及违法分包，并在缺陷责任期及保修期内承担相应的工程维修责任。</w:t>
      </w:r>
    </w:p>
    <w:p>
      <w:pPr>
        <w:keepNext w:val="0"/>
        <w:keepLines w:val="0"/>
        <w:pageBreakBefore w:val="0"/>
        <w:widowControl w:val="0"/>
        <w:kinsoku/>
        <w:wordWrap/>
        <w:overflowPunct/>
        <w:topLinePunct w:val="0"/>
        <w:autoSpaceDE/>
        <w:autoSpaceDN/>
        <w:bidi w:val="0"/>
        <w:snapToGrid/>
        <w:spacing w:line="700" w:lineRule="exact"/>
        <w:ind w:firstLine="560" w:firstLineChars="200"/>
        <w:rPr>
          <w:rFonts w:hint="eastAsia" w:ascii="仿宋" w:hAnsi="仿宋" w:eastAsia="仿宋"/>
          <w:bCs/>
          <w:sz w:val="28"/>
          <w:szCs w:val="28"/>
        </w:rPr>
      </w:pPr>
      <w:r>
        <w:rPr>
          <w:rFonts w:hint="eastAsia" w:ascii="仿宋" w:hAnsi="仿宋" w:eastAsia="仿宋"/>
          <w:bCs/>
          <w:sz w:val="28"/>
          <w:szCs w:val="28"/>
        </w:rPr>
        <w:t>3.发包人和承包人通过招投标形式签订合同的，双方理解并承诺不再就同一工程另行签订与合同实质性内容相背离的协议。</w:t>
      </w:r>
    </w:p>
    <w:p>
      <w:pPr>
        <w:pStyle w:val="9"/>
        <w:keepNext w:val="0"/>
        <w:keepLines w:val="0"/>
        <w:pageBreakBefore w:val="0"/>
        <w:widowControl w:val="0"/>
        <w:kinsoku/>
        <w:wordWrap/>
        <w:overflowPunct/>
        <w:topLinePunct w:val="0"/>
        <w:autoSpaceDE/>
        <w:autoSpaceDN/>
        <w:bidi w:val="0"/>
        <w:snapToGrid/>
        <w:spacing w:line="700" w:lineRule="exact"/>
        <w:ind w:firstLine="316"/>
        <w:rPr>
          <w:rFonts w:hint="eastAsia" w:ascii="仿宋" w:hAnsi="仿宋" w:eastAsia="仿宋"/>
          <w:b/>
          <w:sz w:val="28"/>
          <w:szCs w:val="28"/>
        </w:rPr>
      </w:pPr>
      <w:bookmarkStart w:id="15" w:name="_Toc392064496"/>
      <w:bookmarkEnd w:id="15"/>
      <w:r>
        <w:rPr>
          <w:rFonts w:hint="eastAsia" w:ascii="仿宋" w:hAnsi="仿宋" w:eastAsia="仿宋"/>
          <w:b/>
          <w:sz w:val="28"/>
          <w:szCs w:val="28"/>
        </w:rPr>
        <w:t xml:space="preserve"> </w:t>
      </w:r>
      <w:r>
        <w:rPr>
          <w:rFonts w:hint="eastAsia" w:ascii="仿宋" w:hAnsi="仿宋" w:eastAsia="仿宋"/>
          <w:b/>
          <w:bCs/>
          <w:sz w:val="30"/>
          <w:szCs w:val="30"/>
        </w:rPr>
        <w:t>八、词语含义</w:t>
      </w:r>
    </w:p>
    <w:p>
      <w:pPr>
        <w:keepNext w:val="0"/>
        <w:keepLines w:val="0"/>
        <w:pageBreakBefore w:val="0"/>
        <w:widowControl w:val="0"/>
        <w:kinsoku/>
        <w:wordWrap/>
        <w:overflowPunct/>
        <w:topLinePunct w:val="0"/>
        <w:autoSpaceDE/>
        <w:autoSpaceDN/>
        <w:bidi w:val="0"/>
        <w:snapToGrid/>
        <w:spacing w:line="700" w:lineRule="exact"/>
        <w:ind w:firstLine="560" w:firstLineChars="200"/>
        <w:rPr>
          <w:rFonts w:hint="eastAsia" w:ascii="仿宋" w:hAnsi="仿宋" w:eastAsia="仿宋"/>
          <w:bCs/>
          <w:sz w:val="28"/>
          <w:szCs w:val="28"/>
        </w:rPr>
      </w:pPr>
      <w:r>
        <w:rPr>
          <w:rFonts w:hint="eastAsia" w:ascii="仿宋" w:hAnsi="仿宋" w:eastAsia="仿宋"/>
          <w:bCs/>
          <w:sz w:val="28"/>
          <w:szCs w:val="28"/>
        </w:rPr>
        <w:t>本协议书中词语含义与第二部分通用合同条款中赋予的含义相同。</w:t>
      </w:r>
    </w:p>
    <w:p>
      <w:pPr>
        <w:pStyle w:val="9"/>
        <w:keepNext w:val="0"/>
        <w:keepLines w:val="0"/>
        <w:pageBreakBefore w:val="0"/>
        <w:widowControl w:val="0"/>
        <w:kinsoku/>
        <w:wordWrap/>
        <w:overflowPunct/>
        <w:topLinePunct w:val="0"/>
        <w:autoSpaceDE/>
        <w:autoSpaceDN/>
        <w:bidi w:val="0"/>
        <w:snapToGrid/>
        <w:spacing w:line="700" w:lineRule="exact"/>
        <w:ind w:firstLine="315"/>
        <w:rPr>
          <w:rFonts w:hint="eastAsia" w:ascii="仿宋" w:hAnsi="仿宋" w:eastAsia="仿宋"/>
          <w:sz w:val="28"/>
          <w:szCs w:val="28"/>
        </w:rPr>
      </w:pPr>
      <w:bookmarkStart w:id="16" w:name="_Toc392064497"/>
      <w:bookmarkEnd w:id="16"/>
      <w:r>
        <w:rPr>
          <w:rFonts w:hint="eastAsia" w:ascii="仿宋" w:hAnsi="仿宋" w:eastAsia="仿宋"/>
          <w:sz w:val="28"/>
          <w:szCs w:val="28"/>
        </w:rPr>
        <w:t xml:space="preserve"> </w:t>
      </w:r>
      <w:r>
        <w:rPr>
          <w:rFonts w:hint="eastAsia" w:ascii="仿宋" w:hAnsi="仿宋" w:eastAsia="仿宋"/>
          <w:b/>
          <w:bCs w:val="0"/>
          <w:sz w:val="30"/>
          <w:szCs w:val="30"/>
        </w:rPr>
        <w:t>九、签订时间</w:t>
      </w:r>
    </w:p>
    <w:p>
      <w:pPr>
        <w:keepNext w:val="0"/>
        <w:keepLines w:val="0"/>
        <w:pageBreakBefore w:val="0"/>
        <w:widowControl w:val="0"/>
        <w:kinsoku/>
        <w:wordWrap/>
        <w:overflowPunct/>
        <w:topLinePunct w:val="0"/>
        <w:autoSpaceDE/>
        <w:autoSpaceDN/>
        <w:bidi w:val="0"/>
        <w:snapToGrid/>
        <w:spacing w:line="700" w:lineRule="exact"/>
        <w:ind w:firstLine="560" w:firstLineChars="200"/>
        <w:rPr>
          <w:rFonts w:hint="eastAsia" w:ascii="仿宋" w:hAnsi="仿宋" w:eastAsia="仿宋"/>
          <w:bCs/>
          <w:sz w:val="28"/>
          <w:szCs w:val="28"/>
        </w:rPr>
      </w:pPr>
      <w:r>
        <w:rPr>
          <w:rFonts w:hint="eastAsia" w:ascii="仿宋" w:hAnsi="仿宋" w:eastAsia="仿宋"/>
          <w:bCs/>
          <w:sz w:val="28"/>
          <w:szCs w:val="28"/>
        </w:rPr>
        <w:t>本合同于</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2024</w:t>
      </w:r>
      <w:r>
        <w:rPr>
          <w:rFonts w:hint="eastAsia" w:ascii="仿宋" w:hAnsi="仿宋" w:eastAsia="仿宋"/>
          <w:bCs/>
          <w:sz w:val="28"/>
          <w:szCs w:val="28"/>
          <w:u w:val="single"/>
        </w:rPr>
        <w:t xml:space="preserve">  </w:t>
      </w:r>
      <w:r>
        <w:rPr>
          <w:rFonts w:hint="eastAsia" w:ascii="仿宋" w:hAnsi="仿宋" w:eastAsia="仿宋"/>
          <w:bCs/>
          <w:sz w:val="28"/>
          <w:szCs w:val="28"/>
        </w:rPr>
        <w:t>年</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08</w:t>
      </w:r>
      <w:r>
        <w:rPr>
          <w:rFonts w:hint="eastAsia" w:ascii="仿宋" w:hAnsi="仿宋" w:eastAsia="仿宋"/>
          <w:bCs/>
          <w:sz w:val="28"/>
          <w:szCs w:val="28"/>
          <w:u w:val="single"/>
        </w:rPr>
        <w:t xml:space="preserve"> </w:t>
      </w:r>
      <w:r>
        <w:rPr>
          <w:rFonts w:hint="eastAsia" w:ascii="仿宋" w:hAnsi="仿宋" w:eastAsia="仿宋"/>
          <w:bCs/>
          <w:sz w:val="28"/>
          <w:szCs w:val="28"/>
        </w:rPr>
        <w:t>月</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26</w:t>
      </w:r>
      <w:r>
        <w:rPr>
          <w:rFonts w:hint="eastAsia" w:ascii="仿宋" w:hAnsi="仿宋" w:eastAsia="仿宋"/>
          <w:bCs/>
          <w:sz w:val="28"/>
          <w:szCs w:val="28"/>
          <w:u w:val="single"/>
        </w:rPr>
        <w:t xml:space="preserve"> </w:t>
      </w:r>
      <w:r>
        <w:rPr>
          <w:rFonts w:hint="eastAsia" w:ascii="仿宋" w:hAnsi="仿宋" w:eastAsia="仿宋"/>
          <w:bCs/>
          <w:sz w:val="28"/>
          <w:szCs w:val="28"/>
        </w:rPr>
        <w:t>日签订。</w:t>
      </w:r>
    </w:p>
    <w:p>
      <w:pPr>
        <w:pStyle w:val="9"/>
        <w:keepNext w:val="0"/>
        <w:keepLines w:val="0"/>
        <w:pageBreakBefore w:val="0"/>
        <w:widowControl w:val="0"/>
        <w:kinsoku/>
        <w:wordWrap/>
        <w:overflowPunct/>
        <w:topLinePunct w:val="0"/>
        <w:autoSpaceDE/>
        <w:autoSpaceDN/>
        <w:bidi w:val="0"/>
        <w:snapToGrid/>
        <w:spacing w:line="700" w:lineRule="exact"/>
        <w:ind w:firstLine="315"/>
        <w:rPr>
          <w:rFonts w:hint="eastAsia" w:ascii="仿宋" w:hAnsi="仿宋" w:eastAsia="仿宋"/>
          <w:sz w:val="28"/>
          <w:szCs w:val="28"/>
        </w:rPr>
      </w:pPr>
      <w:bookmarkStart w:id="17" w:name="_Toc392064498"/>
      <w:bookmarkEnd w:id="17"/>
      <w:r>
        <w:rPr>
          <w:rFonts w:hint="eastAsia" w:ascii="仿宋" w:hAnsi="仿宋" w:eastAsia="仿宋"/>
          <w:sz w:val="28"/>
          <w:szCs w:val="28"/>
        </w:rPr>
        <w:t xml:space="preserve"> </w:t>
      </w:r>
      <w:r>
        <w:rPr>
          <w:rFonts w:hint="eastAsia" w:ascii="仿宋" w:hAnsi="仿宋" w:eastAsia="仿宋"/>
          <w:b/>
          <w:bCs w:val="0"/>
          <w:sz w:val="30"/>
          <w:szCs w:val="30"/>
        </w:rPr>
        <w:t>十、签订地点</w:t>
      </w:r>
    </w:p>
    <w:p>
      <w:pPr>
        <w:keepNext w:val="0"/>
        <w:keepLines w:val="0"/>
        <w:pageBreakBefore w:val="0"/>
        <w:widowControl w:val="0"/>
        <w:kinsoku/>
        <w:wordWrap/>
        <w:overflowPunct/>
        <w:topLinePunct w:val="0"/>
        <w:autoSpaceDE/>
        <w:autoSpaceDN/>
        <w:bidi w:val="0"/>
        <w:snapToGrid/>
        <w:spacing w:line="700" w:lineRule="exact"/>
        <w:ind w:firstLine="560" w:firstLineChars="200"/>
        <w:rPr>
          <w:rFonts w:hint="eastAsia" w:ascii="仿宋" w:hAnsi="仿宋" w:eastAsia="仿宋"/>
          <w:bCs/>
          <w:sz w:val="28"/>
          <w:szCs w:val="28"/>
        </w:rPr>
      </w:pPr>
      <w:r>
        <w:rPr>
          <w:rFonts w:hint="eastAsia" w:ascii="仿宋" w:hAnsi="仿宋" w:eastAsia="仿宋"/>
          <w:bCs/>
          <w:sz w:val="28"/>
          <w:szCs w:val="28"/>
        </w:rPr>
        <w:t>本合同在</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睢县教育体育局 </w:t>
      </w:r>
      <w:r>
        <w:rPr>
          <w:rFonts w:hint="eastAsia" w:ascii="仿宋" w:hAnsi="仿宋" w:eastAsia="仿宋"/>
          <w:bCs/>
          <w:sz w:val="28"/>
          <w:szCs w:val="28"/>
          <w:u w:val="single"/>
        </w:rPr>
        <w:t xml:space="preserve">  </w:t>
      </w:r>
      <w:r>
        <w:rPr>
          <w:rFonts w:hint="eastAsia" w:ascii="仿宋" w:hAnsi="仿宋" w:eastAsia="仿宋"/>
          <w:bCs/>
          <w:sz w:val="28"/>
          <w:szCs w:val="28"/>
        </w:rPr>
        <w:t>签订。</w:t>
      </w:r>
    </w:p>
    <w:p>
      <w:pPr>
        <w:pStyle w:val="9"/>
        <w:keepNext w:val="0"/>
        <w:keepLines w:val="0"/>
        <w:pageBreakBefore w:val="0"/>
        <w:widowControl w:val="0"/>
        <w:kinsoku/>
        <w:wordWrap/>
        <w:overflowPunct/>
        <w:topLinePunct w:val="0"/>
        <w:autoSpaceDE/>
        <w:autoSpaceDN/>
        <w:bidi w:val="0"/>
        <w:snapToGrid/>
        <w:spacing w:line="700" w:lineRule="exact"/>
        <w:ind w:firstLine="315"/>
        <w:rPr>
          <w:rFonts w:hint="eastAsia" w:ascii="仿宋" w:hAnsi="仿宋" w:eastAsia="仿宋"/>
          <w:sz w:val="28"/>
          <w:szCs w:val="28"/>
        </w:rPr>
      </w:pPr>
      <w:bookmarkStart w:id="18" w:name="_Toc392064499"/>
      <w:bookmarkEnd w:id="18"/>
      <w:r>
        <w:rPr>
          <w:rFonts w:hint="eastAsia" w:ascii="仿宋" w:hAnsi="仿宋" w:eastAsia="仿宋"/>
          <w:sz w:val="28"/>
          <w:szCs w:val="28"/>
        </w:rPr>
        <w:t xml:space="preserve"> </w:t>
      </w:r>
      <w:r>
        <w:rPr>
          <w:rFonts w:hint="eastAsia" w:ascii="仿宋" w:hAnsi="仿宋" w:eastAsia="仿宋"/>
          <w:b/>
          <w:bCs w:val="0"/>
          <w:sz w:val="30"/>
          <w:szCs w:val="30"/>
        </w:rPr>
        <w:t>十一、补充协议</w:t>
      </w:r>
    </w:p>
    <w:p>
      <w:pPr>
        <w:keepNext w:val="0"/>
        <w:keepLines w:val="0"/>
        <w:pageBreakBefore w:val="0"/>
        <w:widowControl w:val="0"/>
        <w:kinsoku/>
        <w:wordWrap/>
        <w:overflowPunct/>
        <w:topLinePunct w:val="0"/>
        <w:autoSpaceDE/>
        <w:autoSpaceDN/>
        <w:bidi w:val="0"/>
        <w:snapToGrid/>
        <w:spacing w:line="700" w:lineRule="exact"/>
        <w:ind w:firstLine="560" w:firstLineChars="200"/>
        <w:rPr>
          <w:rFonts w:hint="eastAsia" w:ascii="仿宋" w:hAnsi="仿宋" w:eastAsia="仿宋"/>
          <w:bCs/>
          <w:sz w:val="28"/>
          <w:szCs w:val="28"/>
        </w:rPr>
      </w:pPr>
      <w:r>
        <w:rPr>
          <w:rFonts w:hint="eastAsia" w:ascii="仿宋" w:hAnsi="仿宋" w:eastAsia="仿宋"/>
          <w:bCs/>
          <w:sz w:val="28"/>
          <w:szCs w:val="28"/>
        </w:rPr>
        <w:t>合同未尽事宜，合同当事人另行签订补充协议，补充协议是合同的组成部分。</w:t>
      </w:r>
    </w:p>
    <w:p>
      <w:pPr>
        <w:pStyle w:val="9"/>
        <w:keepNext w:val="0"/>
        <w:keepLines w:val="0"/>
        <w:pageBreakBefore w:val="0"/>
        <w:widowControl w:val="0"/>
        <w:kinsoku/>
        <w:wordWrap/>
        <w:overflowPunct/>
        <w:topLinePunct w:val="0"/>
        <w:autoSpaceDE/>
        <w:autoSpaceDN/>
        <w:bidi w:val="0"/>
        <w:snapToGrid/>
        <w:spacing w:line="700" w:lineRule="exact"/>
        <w:ind w:left="0" w:leftChars="0" w:firstLine="0" w:firstLineChars="0"/>
        <w:rPr>
          <w:rFonts w:hint="eastAsia" w:ascii="仿宋" w:hAnsi="仿宋" w:eastAsia="仿宋"/>
          <w:sz w:val="28"/>
          <w:szCs w:val="28"/>
        </w:rPr>
      </w:pPr>
      <w:bookmarkStart w:id="19" w:name="_Toc392064500"/>
      <w:bookmarkEnd w:id="19"/>
      <w:r>
        <w:rPr>
          <w:rFonts w:hint="eastAsia" w:ascii="仿宋" w:hAnsi="仿宋" w:eastAsia="仿宋"/>
          <w:sz w:val="28"/>
          <w:szCs w:val="28"/>
        </w:rPr>
        <w:t xml:space="preserve">   </w:t>
      </w:r>
      <w:r>
        <w:rPr>
          <w:rFonts w:hint="eastAsia" w:ascii="仿宋" w:hAnsi="仿宋" w:eastAsia="仿宋"/>
          <w:b/>
          <w:bCs w:val="0"/>
          <w:sz w:val="30"/>
          <w:szCs w:val="30"/>
        </w:rPr>
        <w:t>十二、合同生效</w:t>
      </w:r>
    </w:p>
    <w:p>
      <w:pPr>
        <w:keepNext w:val="0"/>
        <w:keepLines w:val="0"/>
        <w:pageBreakBefore w:val="0"/>
        <w:widowControl w:val="0"/>
        <w:kinsoku/>
        <w:wordWrap/>
        <w:overflowPunct/>
        <w:topLinePunct w:val="0"/>
        <w:autoSpaceDE/>
        <w:autoSpaceDN/>
        <w:bidi w:val="0"/>
        <w:snapToGrid/>
        <w:spacing w:line="700" w:lineRule="exact"/>
        <w:ind w:firstLine="560" w:firstLineChars="200"/>
        <w:rPr>
          <w:rFonts w:hint="eastAsia" w:ascii="仿宋" w:hAnsi="仿宋" w:eastAsia="仿宋"/>
          <w:bCs/>
          <w:sz w:val="28"/>
          <w:szCs w:val="28"/>
        </w:rPr>
      </w:pPr>
      <w:r>
        <w:rPr>
          <w:rFonts w:hint="eastAsia" w:ascii="仿宋" w:hAnsi="仿宋" w:eastAsia="仿宋"/>
          <w:bCs/>
          <w:sz w:val="28"/>
          <w:szCs w:val="28"/>
        </w:rPr>
        <w:t>本合同自</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双方法定代表人或授权代表签字盖章后</w:t>
      </w:r>
      <w:r>
        <w:rPr>
          <w:rFonts w:hint="eastAsia" w:ascii="仿宋" w:hAnsi="仿宋" w:eastAsia="仿宋"/>
          <w:bCs/>
          <w:sz w:val="28"/>
          <w:szCs w:val="28"/>
          <w:u w:val="single"/>
        </w:rPr>
        <w:t xml:space="preserve">   </w:t>
      </w:r>
      <w:r>
        <w:rPr>
          <w:rFonts w:hint="eastAsia" w:ascii="仿宋" w:hAnsi="仿宋" w:eastAsia="仿宋"/>
          <w:bCs/>
          <w:sz w:val="28"/>
          <w:szCs w:val="28"/>
        </w:rPr>
        <w:t>生效。</w:t>
      </w:r>
    </w:p>
    <w:p>
      <w:pPr>
        <w:pStyle w:val="9"/>
        <w:keepNext w:val="0"/>
        <w:keepLines w:val="0"/>
        <w:pageBreakBefore w:val="0"/>
        <w:widowControl w:val="0"/>
        <w:kinsoku/>
        <w:wordWrap/>
        <w:overflowPunct/>
        <w:topLinePunct w:val="0"/>
        <w:autoSpaceDE/>
        <w:autoSpaceDN/>
        <w:bidi w:val="0"/>
        <w:snapToGrid/>
        <w:spacing w:line="700" w:lineRule="exact"/>
        <w:ind w:firstLine="315"/>
        <w:rPr>
          <w:rFonts w:hint="eastAsia" w:ascii="仿宋" w:hAnsi="仿宋" w:eastAsia="仿宋"/>
          <w:b/>
          <w:bCs w:val="0"/>
          <w:sz w:val="30"/>
          <w:szCs w:val="30"/>
        </w:rPr>
      </w:pPr>
      <w:bookmarkStart w:id="20" w:name="_Toc392064501"/>
      <w:bookmarkEnd w:id="20"/>
      <w:r>
        <w:rPr>
          <w:rFonts w:hint="eastAsia" w:ascii="仿宋" w:hAnsi="仿宋" w:eastAsia="仿宋"/>
          <w:b/>
          <w:bCs w:val="0"/>
          <w:sz w:val="30"/>
          <w:szCs w:val="30"/>
        </w:rPr>
        <w:t>十三、合同份数</w:t>
      </w:r>
    </w:p>
    <w:p>
      <w:pPr>
        <w:keepNext w:val="0"/>
        <w:keepLines w:val="0"/>
        <w:pageBreakBefore w:val="0"/>
        <w:widowControl w:val="0"/>
        <w:kinsoku/>
        <w:wordWrap/>
        <w:overflowPunct/>
        <w:topLinePunct w:val="0"/>
        <w:autoSpaceDE/>
        <w:autoSpaceDN/>
        <w:bidi w:val="0"/>
        <w:snapToGrid/>
        <w:spacing w:line="700" w:lineRule="exact"/>
        <w:ind w:firstLine="560" w:firstLineChars="200"/>
        <w:rPr>
          <w:rFonts w:hint="eastAsia" w:ascii="仿宋" w:hAnsi="仿宋" w:eastAsia="仿宋"/>
          <w:bCs/>
          <w:sz w:val="28"/>
          <w:szCs w:val="28"/>
        </w:rPr>
      </w:pPr>
      <w:r>
        <w:rPr>
          <w:rFonts w:hint="eastAsia" w:ascii="仿宋" w:hAnsi="仿宋" w:eastAsia="仿宋"/>
          <w:bCs/>
          <w:sz w:val="28"/>
          <w:szCs w:val="28"/>
        </w:rPr>
        <w:t>本合同一式</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陆</w:t>
      </w:r>
      <w:r>
        <w:rPr>
          <w:rFonts w:hint="eastAsia" w:ascii="仿宋" w:hAnsi="仿宋" w:eastAsia="仿宋"/>
          <w:bCs/>
          <w:sz w:val="28"/>
          <w:szCs w:val="28"/>
          <w:u w:val="single"/>
        </w:rPr>
        <w:t xml:space="preserve">  </w:t>
      </w:r>
      <w:r>
        <w:rPr>
          <w:rFonts w:hint="eastAsia" w:ascii="仿宋" w:hAnsi="仿宋" w:eastAsia="仿宋"/>
          <w:bCs/>
          <w:sz w:val="28"/>
          <w:szCs w:val="28"/>
        </w:rPr>
        <w:t>份，均具有同等法律效力，发包人执</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肆</w:t>
      </w:r>
      <w:r>
        <w:rPr>
          <w:rFonts w:hint="eastAsia" w:ascii="仿宋" w:hAnsi="仿宋" w:eastAsia="仿宋"/>
          <w:bCs/>
          <w:sz w:val="28"/>
          <w:szCs w:val="28"/>
          <w:u w:val="single"/>
        </w:rPr>
        <w:t xml:space="preserve">  </w:t>
      </w:r>
      <w:r>
        <w:rPr>
          <w:rFonts w:hint="eastAsia" w:ascii="仿宋" w:hAnsi="仿宋" w:eastAsia="仿宋"/>
          <w:bCs/>
          <w:sz w:val="28"/>
          <w:szCs w:val="28"/>
        </w:rPr>
        <w:t>份，承包人执</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贰</w:t>
      </w:r>
      <w:r>
        <w:rPr>
          <w:rFonts w:hint="eastAsia" w:ascii="仿宋" w:hAnsi="仿宋" w:eastAsia="仿宋"/>
          <w:bCs/>
          <w:sz w:val="28"/>
          <w:szCs w:val="28"/>
          <w:u w:val="single"/>
        </w:rPr>
        <w:t xml:space="preserve"> </w:t>
      </w:r>
      <w:r>
        <w:rPr>
          <w:rFonts w:hint="eastAsia" w:ascii="仿宋" w:hAnsi="仿宋" w:eastAsia="仿宋"/>
          <w:bCs/>
          <w:sz w:val="28"/>
          <w:szCs w:val="28"/>
        </w:rPr>
        <w:t>份。</w:t>
      </w:r>
    </w:p>
    <w:p>
      <w:pPr>
        <w:keepNext w:val="0"/>
        <w:keepLines w:val="0"/>
        <w:pageBreakBefore w:val="0"/>
        <w:widowControl w:val="0"/>
        <w:kinsoku/>
        <w:wordWrap/>
        <w:overflowPunct/>
        <w:topLinePunct w:val="0"/>
        <w:autoSpaceDE/>
        <w:autoSpaceDN/>
        <w:bidi w:val="0"/>
        <w:snapToGrid/>
        <w:spacing w:line="700" w:lineRule="exact"/>
        <w:rPr>
          <w:rFonts w:hint="eastAsia" w:ascii="仿宋" w:hAnsi="仿宋" w:eastAsia="仿宋"/>
          <w:sz w:val="28"/>
          <w:szCs w:val="28"/>
        </w:rPr>
      </w:pPr>
    </w:p>
    <w:p>
      <w:pPr>
        <w:pStyle w:val="8"/>
        <w:pageBreakBefore w:val="0"/>
        <w:widowControl w:val="0"/>
        <w:kinsoku/>
        <w:wordWrap/>
        <w:overflowPunct/>
        <w:topLinePunct w:val="0"/>
        <w:bidi w:val="0"/>
        <w:snapToGrid/>
        <w:spacing w:line="240" w:lineRule="auto"/>
        <w:rPr>
          <w:rFonts w:hint="eastAsia" w:ascii="仿宋" w:hAnsi="仿宋" w:eastAsia="仿宋"/>
          <w:sz w:val="32"/>
          <w:szCs w:val="32"/>
        </w:rPr>
      </w:pPr>
      <w:r>
        <w:rPr>
          <w:rFonts w:hint="eastAsia" w:ascii="仿宋" w:hAnsi="仿宋" w:eastAsia="仿宋"/>
          <w:sz w:val="32"/>
          <w:szCs w:val="32"/>
          <w:lang w:eastAsia="zh-CN"/>
        </w:rPr>
        <w:pict>
          <v:shape id="_x0000_i1025" o:spt="75" alt="75353c34671082b205fa3ca50eba0a6" type="#_x0000_t75" style="height:707.45pt;width:472.65pt;" filled="f" o:preferrelative="t" stroked="f" coordsize="21600,21600">
            <v:path/>
            <v:fill on="f" focussize="0,0"/>
            <v:stroke on="f"/>
            <v:imagedata r:id="rId5" o:title="75353c34671082b205fa3ca50eba0a6"/>
            <o:lock v:ext="edit" aspectratio="t"/>
            <w10:wrap type="none"/>
            <w10:anchorlock/>
          </v:shape>
        </w:pict>
      </w:r>
      <w:bookmarkEnd w:id="0"/>
      <w:bookmarkEnd w:id="1"/>
      <w:bookmarkStart w:id="21" w:name="_Toc337558727"/>
    </w:p>
    <w:p>
      <w:pPr>
        <w:pStyle w:val="8"/>
        <w:pageBreakBefore w:val="0"/>
        <w:widowControl w:val="0"/>
        <w:kinsoku/>
        <w:wordWrap/>
        <w:overflowPunct/>
        <w:topLinePunct w:val="0"/>
        <w:bidi w:val="0"/>
        <w:snapToGrid/>
        <w:spacing w:line="700" w:lineRule="exact"/>
        <w:jc w:val="both"/>
        <w:rPr>
          <w:rFonts w:hint="eastAsia" w:ascii="仿宋" w:hAnsi="仿宋" w:eastAsia="仿宋"/>
          <w:sz w:val="32"/>
          <w:szCs w:val="32"/>
        </w:rPr>
      </w:pPr>
      <w:r>
        <w:rPr>
          <w:rFonts w:hint="eastAsia" w:ascii="仿宋" w:hAnsi="仿宋" w:eastAsia="仿宋"/>
          <w:sz w:val="32"/>
          <w:szCs w:val="32"/>
        </w:rPr>
        <w:t>第二部分 通用合同条款</w:t>
      </w:r>
      <w:r>
        <w:rPr>
          <w:rFonts w:hint="eastAsia" w:ascii="仿宋" w:hAnsi="仿宋" w:eastAsia="仿宋"/>
          <w:sz w:val="32"/>
          <w:szCs w:val="32"/>
          <w:lang w:eastAsia="zh-CN"/>
        </w:rPr>
        <w:t>（</w:t>
      </w:r>
      <w:r>
        <w:rPr>
          <w:rFonts w:hint="eastAsia" w:ascii="仿宋" w:hAnsi="仿宋" w:eastAsia="仿宋"/>
          <w:sz w:val="32"/>
          <w:szCs w:val="32"/>
          <w:lang w:val="en-US" w:eastAsia="zh-CN"/>
        </w:rPr>
        <w:t>略</w:t>
      </w:r>
      <w:r>
        <w:rPr>
          <w:rFonts w:hint="eastAsia" w:ascii="仿宋" w:hAnsi="仿宋" w:eastAsia="仿宋"/>
          <w:sz w:val="32"/>
          <w:szCs w:val="32"/>
          <w:lang w:eastAsia="zh-CN"/>
        </w:rPr>
        <w:t>）</w:t>
      </w:r>
    </w:p>
    <w:bookmarkEnd w:id="21"/>
    <w:p>
      <w:pPr>
        <w:pStyle w:val="15"/>
        <w:spacing w:before="1" w:line="417" w:lineRule="auto"/>
        <w:ind w:left="260" w:right="219"/>
        <w:rPr>
          <w:rFonts w:hint="eastAsia" w:ascii="仿宋" w:hAnsi="仿宋" w:eastAsia="仿宋"/>
          <w:sz w:val="28"/>
          <w:szCs w:val="28"/>
        </w:rPr>
      </w:pPr>
      <w:r>
        <w:rPr>
          <w:rFonts w:hint="eastAsia" w:ascii="仿宋" w:hAnsi="仿宋" w:eastAsia="仿宋"/>
          <w:sz w:val="28"/>
          <w:szCs w:val="28"/>
        </w:rPr>
        <w:t>注：通用合同条款直接引用住房和城乡建设部和国家工商行政管理总局制定的（GF—2017—0201）《建设工程施工合同》中的“通用合同条款”内容。</w:t>
      </w:r>
    </w:p>
    <w:p>
      <w:pPr>
        <w:autoSpaceDE w:val="0"/>
        <w:autoSpaceDN w:val="0"/>
        <w:spacing w:line="360" w:lineRule="auto"/>
        <w:jc w:val="center"/>
        <w:rPr>
          <w:rFonts w:hint="eastAsia" w:ascii="仿宋" w:hAnsi="仿宋" w:eastAsia="仿宋"/>
          <w:kern w:val="0"/>
          <w:sz w:val="24"/>
        </w:rPr>
      </w:pPr>
    </w:p>
    <w:p>
      <w:pPr>
        <w:pStyle w:val="15"/>
        <w:rPr>
          <w:rFonts w:hint="eastAsia" w:ascii="仿宋" w:hAnsi="仿宋" w:eastAsia="仿宋"/>
          <w:kern w:val="0"/>
          <w:sz w:val="24"/>
        </w:rPr>
      </w:pPr>
    </w:p>
    <w:p>
      <w:pPr>
        <w:pStyle w:val="15"/>
        <w:rPr>
          <w:rFonts w:hint="eastAsia" w:ascii="仿宋" w:hAnsi="仿宋" w:eastAsia="仿宋"/>
          <w:kern w:val="0"/>
          <w:sz w:val="24"/>
        </w:rPr>
      </w:pPr>
    </w:p>
    <w:p>
      <w:pPr>
        <w:pStyle w:val="15"/>
        <w:rPr>
          <w:rFonts w:hint="eastAsia" w:ascii="仿宋" w:hAnsi="仿宋" w:eastAsia="仿宋"/>
          <w:kern w:val="0"/>
          <w:sz w:val="24"/>
        </w:rPr>
      </w:pPr>
    </w:p>
    <w:p>
      <w:pPr>
        <w:pStyle w:val="15"/>
        <w:rPr>
          <w:rFonts w:hint="eastAsia" w:ascii="仿宋" w:hAnsi="仿宋" w:eastAsia="仿宋"/>
          <w:kern w:val="0"/>
          <w:sz w:val="24"/>
        </w:rPr>
      </w:pPr>
    </w:p>
    <w:p>
      <w:pPr>
        <w:pStyle w:val="15"/>
        <w:rPr>
          <w:rFonts w:hint="eastAsia" w:ascii="仿宋" w:hAnsi="仿宋" w:eastAsia="仿宋"/>
          <w:kern w:val="0"/>
          <w:sz w:val="24"/>
        </w:rPr>
      </w:pPr>
    </w:p>
    <w:p>
      <w:pPr>
        <w:pStyle w:val="15"/>
        <w:rPr>
          <w:rFonts w:hint="eastAsia" w:ascii="仿宋" w:hAnsi="仿宋" w:eastAsia="仿宋"/>
          <w:kern w:val="0"/>
          <w:sz w:val="24"/>
        </w:rPr>
      </w:pPr>
    </w:p>
    <w:p>
      <w:pPr>
        <w:pStyle w:val="15"/>
        <w:rPr>
          <w:rFonts w:hint="eastAsia" w:ascii="仿宋" w:hAnsi="仿宋" w:eastAsia="仿宋"/>
          <w:kern w:val="0"/>
          <w:sz w:val="24"/>
        </w:rPr>
      </w:pPr>
    </w:p>
    <w:p>
      <w:pPr>
        <w:pStyle w:val="15"/>
        <w:rPr>
          <w:rFonts w:hint="eastAsia" w:ascii="仿宋" w:hAnsi="仿宋" w:eastAsia="仿宋"/>
          <w:kern w:val="0"/>
          <w:sz w:val="24"/>
        </w:rPr>
      </w:pPr>
    </w:p>
    <w:p>
      <w:pPr>
        <w:pStyle w:val="15"/>
        <w:rPr>
          <w:rFonts w:hint="eastAsia" w:ascii="仿宋" w:hAnsi="仿宋" w:eastAsia="仿宋"/>
          <w:kern w:val="0"/>
          <w:sz w:val="24"/>
        </w:rPr>
      </w:pPr>
    </w:p>
    <w:p>
      <w:pPr>
        <w:pStyle w:val="15"/>
        <w:rPr>
          <w:rFonts w:hint="eastAsia" w:ascii="仿宋" w:hAnsi="仿宋" w:eastAsia="仿宋"/>
          <w:kern w:val="0"/>
          <w:sz w:val="24"/>
        </w:rPr>
      </w:pPr>
    </w:p>
    <w:p>
      <w:pPr>
        <w:pStyle w:val="15"/>
        <w:rPr>
          <w:rFonts w:hint="eastAsia" w:ascii="仿宋" w:hAnsi="仿宋" w:eastAsia="仿宋"/>
          <w:kern w:val="0"/>
          <w:sz w:val="24"/>
        </w:rPr>
      </w:pPr>
    </w:p>
    <w:p>
      <w:pPr>
        <w:pStyle w:val="15"/>
        <w:rPr>
          <w:rFonts w:hint="eastAsia" w:ascii="仿宋" w:hAnsi="仿宋" w:eastAsia="仿宋"/>
          <w:kern w:val="0"/>
          <w:sz w:val="24"/>
        </w:rPr>
      </w:pPr>
    </w:p>
    <w:p>
      <w:pPr>
        <w:pStyle w:val="15"/>
        <w:rPr>
          <w:rFonts w:hint="eastAsia" w:ascii="仿宋" w:hAnsi="仿宋" w:eastAsia="仿宋"/>
          <w:kern w:val="0"/>
          <w:sz w:val="24"/>
        </w:rPr>
      </w:pPr>
    </w:p>
    <w:p>
      <w:pPr>
        <w:pStyle w:val="15"/>
        <w:rPr>
          <w:rFonts w:hint="eastAsia" w:ascii="仿宋" w:hAnsi="仿宋" w:eastAsia="仿宋"/>
          <w:kern w:val="0"/>
          <w:sz w:val="24"/>
        </w:rPr>
      </w:pPr>
    </w:p>
    <w:p>
      <w:pPr>
        <w:pStyle w:val="15"/>
        <w:rPr>
          <w:rFonts w:hint="eastAsia" w:ascii="仿宋" w:hAnsi="仿宋" w:eastAsia="仿宋"/>
          <w:kern w:val="0"/>
          <w:sz w:val="24"/>
        </w:rPr>
      </w:pPr>
    </w:p>
    <w:p>
      <w:pPr>
        <w:pStyle w:val="15"/>
        <w:rPr>
          <w:rFonts w:hint="eastAsia" w:ascii="仿宋" w:hAnsi="仿宋" w:eastAsia="仿宋"/>
          <w:kern w:val="0"/>
          <w:sz w:val="24"/>
        </w:rPr>
      </w:pPr>
    </w:p>
    <w:p>
      <w:pPr>
        <w:pStyle w:val="15"/>
        <w:rPr>
          <w:rFonts w:hint="eastAsia" w:ascii="仿宋" w:hAnsi="仿宋" w:eastAsia="仿宋"/>
          <w:kern w:val="0"/>
          <w:sz w:val="24"/>
        </w:rPr>
      </w:pPr>
    </w:p>
    <w:p>
      <w:pPr>
        <w:pStyle w:val="15"/>
        <w:rPr>
          <w:rFonts w:hint="eastAsia" w:ascii="仿宋" w:hAnsi="仿宋" w:eastAsia="仿宋"/>
          <w:kern w:val="0"/>
          <w:sz w:val="24"/>
        </w:rPr>
      </w:pPr>
    </w:p>
    <w:p>
      <w:pPr>
        <w:pStyle w:val="15"/>
        <w:rPr>
          <w:rFonts w:hint="eastAsia" w:ascii="仿宋" w:hAnsi="仿宋" w:eastAsia="仿宋"/>
          <w:kern w:val="0"/>
          <w:sz w:val="24"/>
        </w:rPr>
      </w:pPr>
    </w:p>
    <w:p>
      <w:pPr>
        <w:pStyle w:val="15"/>
        <w:rPr>
          <w:rFonts w:hint="eastAsia" w:ascii="仿宋" w:hAnsi="仿宋" w:eastAsia="仿宋"/>
          <w:kern w:val="0"/>
          <w:sz w:val="24"/>
        </w:rPr>
      </w:pPr>
    </w:p>
    <w:p>
      <w:pPr>
        <w:pStyle w:val="8"/>
        <w:ind w:firstLine="2891" w:firstLineChars="900"/>
        <w:jc w:val="both"/>
        <w:rPr>
          <w:rFonts w:hint="eastAsia" w:ascii="仿宋" w:hAnsi="仿宋" w:eastAsia="仿宋"/>
          <w:sz w:val="32"/>
          <w:szCs w:val="32"/>
        </w:rPr>
      </w:pPr>
      <w:bookmarkStart w:id="22" w:name="_Toc392064640"/>
      <w:bookmarkEnd w:id="22"/>
      <w:bookmarkStart w:id="23" w:name="_Toc425927961"/>
      <w:bookmarkEnd w:id="23"/>
      <w:r>
        <w:rPr>
          <w:rFonts w:hint="eastAsia" w:ascii="仿宋" w:hAnsi="仿宋" w:eastAsia="仿宋"/>
          <w:sz w:val="32"/>
          <w:szCs w:val="32"/>
        </w:rPr>
        <w:t>第三部分 专用合同条款</w:t>
      </w:r>
    </w:p>
    <w:p>
      <w:pPr>
        <w:pStyle w:val="24"/>
        <w:pageBreakBefore w:val="0"/>
        <w:kinsoku/>
        <w:wordWrap/>
        <w:overflowPunct/>
        <w:topLinePunct w:val="0"/>
        <w:bidi w:val="0"/>
        <w:snapToGrid/>
        <w:spacing w:before="0" w:after="0" w:line="360" w:lineRule="auto"/>
        <w:ind w:firstLine="562" w:firstLineChars="200"/>
        <w:rPr>
          <w:rFonts w:hint="eastAsia" w:ascii="仿宋" w:hAnsi="仿宋" w:eastAsia="仿宋"/>
          <w:b/>
          <w:bCs/>
          <w:sz w:val="28"/>
          <w:szCs w:val="28"/>
        </w:rPr>
      </w:pPr>
      <w:bookmarkStart w:id="24" w:name="_Toc392064641"/>
      <w:bookmarkEnd w:id="24"/>
      <w:bookmarkStart w:id="25" w:name="_Toc292559866"/>
      <w:bookmarkStart w:id="26" w:name="_Toc296944495"/>
      <w:bookmarkStart w:id="27" w:name="_Toc292559361"/>
      <w:bookmarkStart w:id="28" w:name="_Toc296503156"/>
      <w:bookmarkStart w:id="29" w:name="_Toc296891196"/>
      <w:bookmarkStart w:id="30" w:name="_Toc296347155"/>
      <w:bookmarkStart w:id="31" w:name="_Toc297048342"/>
      <w:bookmarkStart w:id="32" w:name="_Toc297120456"/>
      <w:bookmarkStart w:id="33" w:name="_Toc296890984"/>
      <w:bookmarkStart w:id="34" w:name="_Toc296346657"/>
      <w:r>
        <w:rPr>
          <w:rFonts w:hint="eastAsia" w:ascii="仿宋" w:hAnsi="仿宋" w:eastAsia="仿宋"/>
          <w:b/>
          <w:bCs/>
          <w:sz w:val="28"/>
          <w:szCs w:val="28"/>
        </w:rPr>
        <w:t>1. 一般约定</w:t>
      </w:r>
    </w:p>
    <w:bookmarkEnd w:id="25"/>
    <w:bookmarkEnd w:id="26"/>
    <w:bookmarkEnd w:id="27"/>
    <w:bookmarkEnd w:id="28"/>
    <w:bookmarkEnd w:id="29"/>
    <w:bookmarkEnd w:id="30"/>
    <w:bookmarkEnd w:id="31"/>
    <w:bookmarkEnd w:id="32"/>
    <w:bookmarkEnd w:id="33"/>
    <w:bookmarkEnd w:id="34"/>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1.1 词语定义</w:t>
      </w:r>
    </w:p>
    <w:p>
      <w:pPr>
        <w:pageBreakBefore w:val="0"/>
        <w:kinsoku/>
        <w:wordWrap/>
        <w:overflowPunct/>
        <w:topLinePunct w:val="0"/>
        <w:bidi w:val="0"/>
        <w:snapToGrid/>
        <w:spacing w:line="360" w:lineRule="auto"/>
        <w:ind w:firstLine="562" w:firstLineChars="200"/>
        <w:rPr>
          <w:rFonts w:hint="eastAsia" w:ascii="仿宋" w:hAnsi="仿宋" w:eastAsia="仿宋"/>
          <w:b/>
          <w:bCs/>
          <w:kern w:val="0"/>
          <w:sz w:val="28"/>
          <w:szCs w:val="28"/>
        </w:rPr>
      </w:pPr>
      <w:r>
        <w:rPr>
          <w:rFonts w:hint="eastAsia" w:ascii="仿宋" w:hAnsi="仿宋" w:eastAsia="仿宋"/>
          <w:b/>
          <w:bCs/>
          <w:kern w:val="0"/>
          <w:sz w:val="28"/>
          <w:szCs w:val="28"/>
        </w:rPr>
        <w:t>1.1.1</w:t>
      </w:r>
      <w:r>
        <w:rPr>
          <w:rFonts w:hint="eastAsia" w:ascii="仿宋" w:hAnsi="仿宋" w:eastAsia="仿宋"/>
          <w:kern w:val="0"/>
          <w:sz w:val="28"/>
          <w:szCs w:val="28"/>
        </w:rPr>
        <w:t>合同</w:t>
      </w:r>
    </w:p>
    <w:p>
      <w:pPr>
        <w:pageBreakBefore w:val="0"/>
        <w:kinsoku/>
        <w:wordWrap/>
        <w:overflowPunct/>
        <w:topLinePunct w:val="0"/>
        <w:bidi w:val="0"/>
        <w:snapToGrid/>
        <w:spacing w:line="360" w:lineRule="auto"/>
        <w:ind w:left="596" w:leftChars="284" w:firstLine="562" w:firstLineChars="200"/>
        <w:rPr>
          <w:rFonts w:hint="eastAsia" w:ascii="仿宋" w:hAnsi="仿宋" w:eastAsia="仿宋"/>
          <w:b/>
          <w:bCs/>
          <w:kern w:val="0"/>
          <w:sz w:val="28"/>
          <w:szCs w:val="28"/>
        </w:rPr>
      </w:pPr>
      <w:r>
        <w:rPr>
          <w:rFonts w:hint="eastAsia" w:ascii="仿宋" w:hAnsi="仿宋" w:eastAsia="仿宋"/>
          <w:b/>
          <w:bCs/>
          <w:kern w:val="0"/>
          <w:sz w:val="28"/>
          <w:szCs w:val="28"/>
        </w:rPr>
        <w:t>1.1.1.10</w:t>
      </w:r>
      <w:r>
        <w:rPr>
          <w:rFonts w:hint="eastAsia" w:ascii="仿宋" w:hAnsi="仿宋" w:eastAsia="仿宋"/>
          <w:kern w:val="0"/>
          <w:sz w:val="28"/>
          <w:szCs w:val="28"/>
        </w:rPr>
        <w:t>其他合同文件包括：</w:t>
      </w:r>
      <w:r>
        <w:rPr>
          <w:rFonts w:hint="eastAsia" w:ascii="仿宋" w:hAnsi="仿宋" w:eastAsia="仿宋"/>
          <w:sz w:val="28"/>
          <w:szCs w:val="28"/>
          <w:u w:val="single"/>
        </w:rPr>
        <w:t>(1) 本合同所协议书;(2)中标通知书；(3)本合同专用条款（4）本合同通用条款；(5)国家现行标准、规范及有关技术文件；（6）设计图纸；(_7)招标控制价或预算书；(8)其他相关合同文件。</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 xml:space="preserve">1.1.2 </w:t>
      </w:r>
      <w:r>
        <w:rPr>
          <w:rFonts w:hint="eastAsia" w:ascii="仿宋" w:hAnsi="仿宋" w:eastAsia="仿宋"/>
          <w:sz w:val="28"/>
          <w:szCs w:val="28"/>
        </w:rPr>
        <w:t>合同当事人及其他相关方</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1.1.2.4</w:t>
      </w:r>
      <w:r>
        <w:rPr>
          <w:rFonts w:hint="eastAsia" w:ascii="仿宋" w:hAnsi="仿宋" w:eastAsia="仿宋"/>
          <w:sz w:val="28"/>
          <w:szCs w:val="28"/>
        </w:rPr>
        <w:t>监理人：</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河南中泰工程咨询监理有限公司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资质类别和等级：</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工程监理综合资质 </w:t>
      </w:r>
      <w:r>
        <w:rPr>
          <w:rFonts w:hint="eastAsia" w:ascii="仿宋" w:hAnsi="仿宋" w:eastAsia="仿宋"/>
          <w:sz w:val="28"/>
          <w:szCs w:val="28"/>
          <w:u w:val="single"/>
          <w:lang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lang w:val="en-US" w:eastAsia="zh-CN"/>
        </w:rPr>
        <w:t>负责人：</w:t>
      </w:r>
      <w:r>
        <w:rPr>
          <w:rFonts w:hint="eastAsia" w:ascii="仿宋" w:hAnsi="仿宋" w:eastAsia="仿宋"/>
          <w:sz w:val="28"/>
          <w:szCs w:val="28"/>
          <w:u w:val="single"/>
          <w:lang w:val="en-US" w:eastAsia="zh-CN"/>
        </w:rPr>
        <w:t xml:space="preserve">    王欣     </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联系电话：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18530096584</w:t>
      </w:r>
      <w:r>
        <w:rPr>
          <w:rFonts w:hint="eastAsia" w:ascii="仿宋" w:hAnsi="仿宋" w:eastAsia="仿宋"/>
          <w:sz w:val="28"/>
          <w:szCs w:val="28"/>
          <w:u w:val="single"/>
          <w:lang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 xml:space="preserve">1.1.2.5 </w:t>
      </w:r>
      <w:r>
        <w:rPr>
          <w:rFonts w:hint="eastAsia" w:ascii="仿宋" w:hAnsi="仿宋" w:eastAsia="仿宋"/>
          <w:sz w:val="28"/>
          <w:szCs w:val="28"/>
        </w:rPr>
        <w:t>设计人：</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正鼎国际建筑设计有限公司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资质类别和等级：</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lang w:eastAsia="zh-CN"/>
        </w:rPr>
        <w:t>建筑工程甲级</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default" w:ascii="仿宋" w:hAnsi="仿宋" w:eastAsia="仿宋"/>
          <w:sz w:val="28"/>
          <w:szCs w:val="28"/>
          <w:u w:val="none"/>
          <w:lang w:val="en-US" w:eastAsia="zh-CN"/>
        </w:rPr>
      </w:pPr>
      <w:r>
        <w:rPr>
          <w:rFonts w:hint="eastAsia" w:ascii="仿宋" w:hAnsi="仿宋" w:eastAsia="仿宋"/>
          <w:sz w:val="28"/>
          <w:szCs w:val="28"/>
          <w:lang w:val="en-US" w:eastAsia="zh-CN"/>
        </w:rPr>
        <w:t>负责人：</w:t>
      </w:r>
      <w:r>
        <w:rPr>
          <w:rFonts w:hint="eastAsia" w:ascii="仿宋" w:hAnsi="仿宋" w:eastAsia="仿宋"/>
          <w:sz w:val="28"/>
          <w:szCs w:val="28"/>
          <w:u w:val="single"/>
          <w:lang w:val="en-US" w:eastAsia="zh-CN"/>
        </w:rPr>
        <w:t xml:space="preserve">     戴武     </w:t>
      </w:r>
      <w:r>
        <w:rPr>
          <w:rFonts w:hint="eastAsia" w:ascii="仿宋" w:hAnsi="仿宋" w:eastAsia="仿宋"/>
          <w:sz w:val="28"/>
          <w:szCs w:val="28"/>
          <w:u w:val="none"/>
          <w:lang w:val="en-US" w:eastAsia="zh-CN"/>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联系电话：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18300686959</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val="0"/>
          <w:bCs w:val="0"/>
          <w:sz w:val="28"/>
          <w:szCs w:val="28"/>
          <w:lang w:val="en-US" w:eastAsia="zh-CN"/>
        </w:rPr>
      </w:pPr>
      <w:r>
        <w:rPr>
          <w:rFonts w:hint="eastAsia" w:ascii="仿宋" w:hAnsi="仿宋" w:eastAsia="仿宋"/>
          <w:b/>
          <w:bCs/>
          <w:sz w:val="28"/>
          <w:szCs w:val="28"/>
        </w:rPr>
        <w:t>1.1.2.</w:t>
      </w:r>
      <w:r>
        <w:rPr>
          <w:rFonts w:hint="eastAsia" w:ascii="仿宋" w:hAnsi="仿宋" w:eastAsia="仿宋"/>
          <w:b/>
          <w:bCs/>
          <w:sz w:val="28"/>
          <w:szCs w:val="28"/>
          <w:lang w:val="en-US" w:eastAsia="zh-CN"/>
        </w:rPr>
        <w:t>6</w:t>
      </w:r>
      <w:r>
        <w:rPr>
          <w:rFonts w:hint="eastAsia" w:ascii="仿宋" w:hAnsi="仿宋" w:eastAsia="仿宋"/>
          <w:b w:val="0"/>
          <w:bCs w:val="0"/>
          <w:sz w:val="28"/>
          <w:szCs w:val="28"/>
          <w:lang w:val="en-US" w:eastAsia="zh-CN"/>
        </w:rPr>
        <w:t>勘察单位：</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商丘市弘基建筑勘察设计有限公司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资质类别和等级：</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乙</w:t>
      </w:r>
      <w:r>
        <w:rPr>
          <w:rFonts w:hint="eastAsia" w:ascii="仿宋" w:hAnsi="仿宋" w:eastAsia="仿宋"/>
          <w:sz w:val="28"/>
          <w:szCs w:val="28"/>
          <w:u w:val="single"/>
          <w:lang w:eastAsia="zh-CN"/>
        </w:rPr>
        <w:t>级</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default" w:ascii="仿宋" w:hAnsi="仿宋" w:eastAsia="仿宋"/>
          <w:b w:val="0"/>
          <w:bCs w:val="0"/>
          <w:sz w:val="28"/>
          <w:szCs w:val="28"/>
          <w:u w:val="single"/>
          <w:lang w:val="en-US" w:eastAsia="zh-CN"/>
        </w:rPr>
      </w:pPr>
      <w:r>
        <w:rPr>
          <w:rFonts w:hint="eastAsia" w:ascii="仿宋" w:hAnsi="仿宋" w:eastAsia="仿宋"/>
          <w:sz w:val="28"/>
          <w:szCs w:val="28"/>
          <w:lang w:val="en-US" w:eastAsia="zh-CN"/>
        </w:rPr>
        <w:t>负责人：</w:t>
      </w:r>
      <w:r>
        <w:rPr>
          <w:rFonts w:hint="eastAsia" w:ascii="仿宋" w:hAnsi="仿宋" w:eastAsia="仿宋"/>
          <w:b w:val="0"/>
          <w:bCs w:val="0"/>
          <w:sz w:val="28"/>
          <w:szCs w:val="28"/>
          <w:u w:val="single"/>
          <w:lang w:val="en-US" w:eastAsia="zh-CN"/>
        </w:rPr>
        <w:t xml:space="preserve">     朱启银   </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联系电话：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15539019860</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val="0"/>
          <w:bCs w:val="0"/>
          <w:sz w:val="28"/>
          <w:szCs w:val="28"/>
          <w:lang w:val="en-US" w:eastAsia="zh-CN"/>
        </w:rPr>
      </w:pPr>
      <w:r>
        <w:rPr>
          <w:rFonts w:hint="eastAsia" w:ascii="仿宋" w:hAnsi="仿宋" w:eastAsia="仿宋"/>
          <w:b/>
          <w:bCs/>
          <w:sz w:val="28"/>
          <w:szCs w:val="28"/>
        </w:rPr>
        <w:t>1.1.2.</w:t>
      </w:r>
      <w:r>
        <w:rPr>
          <w:rFonts w:hint="eastAsia" w:ascii="仿宋" w:hAnsi="仿宋" w:eastAsia="仿宋"/>
          <w:b/>
          <w:bCs/>
          <w:sz w:val="28"/>
          <w:szCs w:val="28"/>
          <w:lang w:val="en-US" w:eastAsia="zh-CN"/>
        </w:rPr>
        <w:t>7</w:t>
      </w:r>
      <w:r>
        <w:rPr>
          <w:rFonts w:hint="eastAsia" w:ascii="仿宋" w:hAnsi="仿宋" w:eastAsia="仿宋"/>
          <w:b w:val="0"/>
          <w:bCs w:val="0"/>
          <w:sz w:val="28"/>
          <w:szCs w:val="28"/>
          <w:lang w:val="en-US" w:eastAsia="zh-CN"/>
        </w:rPr>
        <w:t>图审单位：</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河南省腾达建筑施工图审查有限公司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资质类别和等级：</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一类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default" w:ascii="仿宋" w:hAnsi="仿宋" w:eastAsia="仿宋"/>
          <w:b w:val="0"/>
          <w:bCs w:val="0"/>
          <w:sz w:val="28"/>
          <w:szCs w:val="28"/>
          <w:u w:val="single"/>
          <w:lang w:val="en-US" w:eastAsia="zh-CN"/>
        </w:rPr>
      </w:pPr>
      <w:r>
        <w:rPr>
          <w:rFonts w:hint="eastAsia" w:ascii="仿宋" w:hAnsi="仿宋" w:eastAsia="仿宋"/>
          <w:sz w:val="28"/>
          <w:szCs w:val="28"/>
          <w:lang w:val="en-US" w:eastAsia="zh-CN"/>
        </w:rPr>
        <w:t>负责人：</w:t>
      </w:r>
      <w:r>
        <w:rPr>
          <w:rFonts w:hint="eastAsia" w:ascii="仿宋" w:hAnsi="仿宋" w:eastAsia="仿宋"/>
          <w:b w:val="0"/>
          <w:bCs w:val="0"/>
          <w:sz w:val="28"/>
          <w:szCs w:val="28"/>
          <w:u w:val="single"/>
          <w:lang w:val="en-US" w:eastAsia="zh-CN"/>
        </w:rPr>
        <w:t xml:space="preserve">     周胜利   </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联系电话：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13592329076</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 xml:space="preserve">1.1.3 </w:t>
      </w:r>
      <w:r>
        <w:rPr>
          <w:rFonts w:hint="eastAsia" w:ascii="仿宋" w:hAnsi="仿宋" w:eastAsia="仿宋"/>
          <w:sz w:val="28"/>
          <w:szCs w:val="28"/>
        </w:rPr>
        <w:t>工程和设备</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 xml:space="preserve">1.1.3.7 </w:t>
      </w:r>
      <w:r>
        <w:rPr>
          <w:rFonts w:hint="eastAsia" w:ascii="仿宋" w:hAnsi="仿宋" w:eastAsia="仿宋"/>
          <w:sz w:val="28"/>
          <w:szCs w:val="28"/>
        </w:rPr>
        <w:t>作为施工现场组成部分的其他场所包括：</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搭建的现场临时办公室、临时工棚、拆料堆放地</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jc w:val="left"/>
        <w:rPr>
          <w:rFonts w:hint="eastAsia" w:ascii="仿宋" w:hAnsi="仿宋" w:eastAsia="仿宋"/>
          <w:b/>
          <w:bCs/>
          <w:kern w:val="0"/>
          <w:sz w:val="28"/>
          <w:szCs w:val="28"/>
        </w:rPr>
      </w:pPr>
      <w:r>
        <w:rPr>
          <w:rFonts w:hint="eastAsia" w:ascii="仿宋" w:hAnsi="仿宋" w:eastAsia="仿宋"/>
          <w:b/>
          <w:bCs/>
          <w:kern w:val="0"/>
          <w:sz w:val="28"/>
          <w:szCs w:val="28"/>
        </w:rPr>
        <w:t xml:space="preserve">1.1.3.9 </w:t>
      </w:r>
      <w:r>
        <w:rPr>
          <w:rFonts w:hint="eastAsia" w:ascii="仿宋" w:hAnsi="仿宋" w:eastAsia="仿宋"/>
          <w:kern w:val="0"/>
          <w:sz w:val="28"/>
          <w:szCs w:val="28"/>
        </w:rPr>
        <w:t>永久占地包括：</w:t>
      </w:r>
      <w:r>
        <w:rPr>
          <w:rFonts w:hint="eastAsia" w:ascii="仿宋" w:hAnsi="仿宋" w:eastAsia="仿宋"/>
          <w:sz w:val="28"/>
          <w:szCs w:val="28"/>
          <w:u w:val="single"/>
        </w:rPr>
        <w:t xml:space="preserve">       红线范围内的施工项目用地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2" w:firstLineChars="200"/>
        <w:jc w:val="left"/>
        <w:rPr>
          <w:rFonts w:hint="eastAsia" w:ascii="仿宋" w:hAnsi="仿宋" w:eastAsia="仿宋"/>
          <w:b/>
          <w:bCs/>
          <w:kern w:val="0"/>
          <w:sz w:val="28"/>
          <w:szCs w:val="28"/>
        </w:rPr>
      </w:pPr>
      <w:r>
        <w:rPr>
          <w:rFonts w:hint="eastAsia" w:ascii="仿宋" w:hAnsi="仿宋" w:eastAsia="仿宋"/>
          <w:b/>
          <w:bCs/>
          <w:kern w:val="0"/>
          <w:sz w:val="28"/>
          <w:szCs w:val="28"/>
        </w:rPr>
        <w:t xml:space="preserve">1.1.3.10 </w:t>
      </w:r>
      <w:r>
        <w:rPr>
          <w:rFonts w:hint="eastAsia" w:ascii="仿宋" w:hAnsi="仿宋" w:eastAsia="仿宋"/>
          <w:kern w:val="0"/>
          <w:sz w:val="28"/>
          <w:szCs w:val="28"/>
        </w:rPr>
        <w:t>临时占地包括：</w:t>
      </w:r>
      <w:r>
        <w:rPr>
          <w:rFonts w:hint="eastAsia" w:ascii="仿宋" w:hAnsi="仿宋" w:eastAsia="仿宋"/>
          <w:sz w:val="28"/>
          <w:szCs w:val="28"/>
          <w:u w:val="single"/>
        </w:rPr>
        <w:t xml:space="preserve">       施工项目周边用地</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 xml:space="preserve">1.3法律 </w:t>
      </w:r>
    </w:p>
    <w:p>
      <w:pPr>
        <w:pageBreakBefore w:val="0"/>
        <w:kinsoku/>
        <w:wordWrap/>
        <w:overflowPunct/>
        <w:topLinePunct w:val="0"/>
        <w:autoSpaceDE w:val="0"/>
        <w:autoSpaceDN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适用于合同的其他规范性文件：</w:t>
      </w: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中华人民共和国建筑法</w:t>
      </w: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中华人民共和国民法典</w:t>
      </w: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中华人民共和国招投标法</w:t>
      </w: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建设工程质量管理条例</w:t>
      </w:r>
      <w:r>
        <w:rPr>
          <w:rFonts w:hint="eastAsia" w:ascii="仿宋" w:hAnsi="仿宋" w:eastAsia="仿宋"/>
          <w:sz w:val="28"/>
          <w:szCs w:val="28"/>
          <w:u w:val="single"/>
          <w:lang w:eastAsia="zh-CN"/>
        </w:rPr>
        <w:t>》</w:t>
      </w:r>
      <w:r>
        <w:rPr>
          <w:rFonts w:hint="eastAsia" w:ascii="仿宋" w:hAnsi="仿宋" w:eastAsia="仿宋"/>
          <w:sz w:val="28"/>
          <w:szCs w:val="28"/>
          <w:u w:val="single"/>
          <w:lang w:val="en-US" w:eastAsia="zh-CN"/>
        </w:rPr>
        <w:t>等国家、部委相关法律、法规</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1.4 标准和规范</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1.4.1</w:t>
      </w:r>
      <w:r>
        <w:rPr>
          <w:rFonts w:hint="eastAsia" w:ascii="仿宋" w:hAnsi="仿宋" w:eastAsia="仿宋"/>
          <w:sz w:val="28"/>
          <w:szCs w:val="28"/>
        </w:rPr>
        <w:t>适用于工程的标准规范包括：</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国家地方及现行的有关规范标准</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kern w:val="0"/>
          <w:sz w:val="28"/>
          <w:szCs w:val="28"/>
        </w:rPr>
      </w:pPr>
      <w:r>
        <w:rPr>
          <w:rFonts w:hint="eastAsia" w:ascii="仿宋" w:hAnsi="仿宋" w:eastAsia="仿宋"/>
          <w:b/>
          <w:bCs/>
          <w:kern w:val="0"/>
          <w:sz w:val="28"/>
          <w:szCs w:val="28"/>
        </w:rPr>
        <w:t xml:space="preserve">1.4.2 </w:t>
      </w:r>
      <w:r>
        <w:rPr>
          <w:rFonts w:hint="eastAsia" w:ascii="仿宋" w:hAnsi="仿宋" w:eastAsia="仿宋"/>
          <w:kern w:val="0"/>
          <w:sz w:val="28"/>
          <w:szCs w:val="28"/>
        </w:rPr>
        <w:t>发包人提供国外标准、规范的名称：</w:t>
      </w:r>
      <w:r>
        <w:rPr>
          <w:rFonts w:hint="eastAsia" w:ascii="仿宋" w:hAnsi="仿宋" w:eastAsia="仿宋"/>
          <w:kern w:val="0"/>
          <w:sz w:val="28"/>
          <w:szCs w:val="28"/>
          <w:u w:val="single"/>
        </w:rPr>
        <w:t xml:space="preserve">  无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kern w:val="0"/>
          <w:sz w:val="28"/>
          <w:szCs w:val="28"/>
        </w:rPr>
      </w:pPr>
      <w:r>
        <w:rPr>
          <w:rFonts w:hint="eastAsia" w:ascii="仿宋" w:hAnsi="仿宋" w:eastAsia="仿宋"/>
          <w:kern w:val="0"/>
          <w:sz w:val="28"/>
          <w:szCs w:val="28"/>
        </w:rPr>
        <w:t>发包人提供国外标准、规范的份数：</w:t>
      </w:r>
      <w:r>
        <w:rPr>
          <w:rFonts w:hint="eastAsia" w:ascii="仿宋" w:hAnsi="仿宋" w:eastAsia="仿宋"/>
          <w:kern w:val="0"/>
          <w:sz w:val="28"/>
          <w:szCs w:val="28"/>
          <w:u w:val="single"/>
        </w:rPr>
        <w:t xml:space="preserve">       无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kern w:val="0"/>
          <w:sz w:val="28"/>
          <w:szCs w:val="28"/>
        </w:rPr>
      </w:pPr>
      <w:r>
        <w:rPr>
          <w:rFonts w:hint="eastAsia" w:ascii="仿宋" w:hAnsi="仿宋" w:eastAsia="仿宋"/>
          <w:kern w:val="0"/>
          <w:sz w:val="28"/>
          <w:szCs w:val="28"/>
        </w:rPr>
        <w:t>发包人提供国外标准、规范的名称：</w:t>
      </w:r>
      <w:r>
        <w:rPr>
          <w:rFonts w:hint="eastAsia" w:ascii="仿宋" w:hAnsi="仿宋" w:eastAsia="仿宋"/>
          <w:kern w:val="0"/>
          <w:sz w:val="28"/>
          <w:szCs w:val="28"/>
          <w:u w:val="single"/>
        </w:rPr>
        <w:t xml:space="preserve">          无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1.4.3</w:t>
      </w:r>
      <w:r>
        <w:rPr>
          <w:rFonts w:hint="eastAsia" w:ascii="仿宋" w:hAnsi="仿宋" w:eastAsia="仿宋"/>
          <w:sz w:val="28"/>
          <w:szCs w:val="28"/>
        </w:rPr>
        <w:t>发包人对工程的技术标准和功能要求的特殊要求：</w:t>
      </w:r>
      <w:r>
        <w:rPr>
          <w:rFonts w:hint="eastAsia" w:ascii="仿宋" w:hAnsi="仿宋" w:eastAsia="仿宋"/>
          <w:sz w:val="28"/>
          <w:szCs w:val="28"/>
          <w:u w:val="single"/>
          <w:lang w:val="en-US" w:eastAsia="zh-CN"/>
        </w:rPr>
        <w:t xml:space="preserve">  /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 xml:space="preserve">1.5 </w:t>
      </w:r>
      <w:r>
        <w:rPr>
          <w:rFonts w:hint="eastAsia" w:ascii="仿宋" w:hAnsi="仿宋" w:eastAsia="仿宋"/>
          <w:sz w:val="28"/>
          <w:szCs w:val="28"/>
        </w:rPr>
        <w:t>合同文件的优先顺序</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合同文件组成及优先顺序为：</w:t>
      </w:r>
      <w:r>
        <w:rPr>
          <w:rFonts w:hint="eastAsia" w:ascii="仿宋" w:hAnsi="仿宋" w:eastAsia="仿宋"/>
          <w:sz w:val="28"/>
          <w:szCs w:val="28"/>
          <w:u w:val="single"/>
        </w:rPr>
        <w:t xml:space="preserve"> 1）合同协议书；（2）中标通知书；（3）投标函及投标目录；（4）专用合同条款；（5）通用合同条款；（6）技术标准和要求；（7）图纸；（8）已标价工程量清单；（9）其他补充合同文件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 xml:space="preserve">1.6 </w:t>
      </w:r>
      <w:r>
        <w:rPr>
          <w:rFonts w:hint="eastAsia" w:ascii="仿宋" w:hAnsi="仿宋" w:eastAsia="仿宋"/>
          <w:sz w:val="28"/>
          <w:szCs w:val="28"/>
        </w:rPr>
        <w:t>图纸和承包人文件</w:t>
      </w:r>
      <w:r>
        <w:rPr>
          <w:rFonts w:hint="eastAsia" w:ascii="仿宋" w:hAnsi="仿宋" w:eastAsia="仿宋"/>
          <w:sz w:val="28"/>
          <w:szCs w:val="28"/>
        </w:rPr>
        <w:tab/>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 xml:space="preserve">1.6.1 </w:t>
      </w:r>
      <w:r>
        <w:rPr>
          <w:rFonts w:hint="eastAsia" w:ascii="仿宋" w:hAnsi="仿宋" w:eastAsia="仿宋"/>
          <w:sz w:val="28"/>
          <w:szCs w:val="28"/>
        </w:rPr>
        <w:t>图纸的提供</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发包人向承包人提供图纸的期限：</w:t>
      </w:r>
      <w:r>
        <w:rPr>
          <w:rFonts w:hint="eastAsia" w:ascii="仿宋" w:hAnsi="仿宋" w:eastAsia="仿宋"/>
          <w:sz w:val="28"/>
          <w:szCs w:val="28"/>
          <w:u w:val="single"/>
        </w:rPr>
        <w:t xml:space="preserve"> 开工日期前</w:t>
      </w:r>
      <w:r>
        <w:rPr>
          <w:rFonts w:hint="eastAsia" w:ascii="仿宋" w:hAnsi="仿宋" w:eastAsia="仿宋"/>
          <w:sz w:val="28"/>
          <w:szCs w:val="28"/>
          <w:u w:val="single"/>
          <w:lang w:val="en-US" w:eastAsia="zh-CN"/>
        </w:rPr>
        <w:t>7日内</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发包人向承包人提供图纸的数量：</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叁份（其中一套为编制竣工图所用）</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发包人向承包人提供图纸的内容：</w:t>
      </w:r>
      <w:r>
        <w:rPr>
          <w:rFonts w:hint="eastAsia" w:ascii="仿宋" w:hAnsi="仿宋" w:eastAsia="仿宋"/>
          <w:sz w:val="28"/>
          <w:szCs w:val="28"/>
          <w:u w:val="single"/>
        </w:rPr>
        <w:t xml:space="preserve"> 经审核的合格施工图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1.6.4</w:t>
      </w:r>
      <w:r>
        <w:rPr>
          <w:rFonts w:hint="eastAsia" w:ascii="仿宋" w:hAnsi="仿宋" w:eastAsia="仿宋"/>
          <w:sz w:val="28"/>
          <w:szCs w:val="28"/>
        </w:rPr>
        <w:t xml:space="preserve"> 承包人文件</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需要由承包人提供的文件，包括：</w:t>
      </w:r>
      <w:r>
        <w:rPr>
          <w:rFonts w:hint="eastAsia" w:ascii="仿宋" w:hAnsi="仿宋" w:eastAsia="仿宋"/>
          <w:sz w:val="28"/>
          <w:szCs w:val="28"/>
          <w:u w:val="single"/>
        </w:rPr>
        <w:t xml:space="preserve"> 施工单位项目管理人员名单及人员证书、经管理方审核合格</w:t>
      </w:r>
      <w:r>
        <w:rPr>
          <w:rFonts w:hint="eastAsia" w:ascii="仿宋" w:hAnsi="仿宋" w:eastAsia="仿宋"/>
          <w:sz w:val="28"/>
          <w:szCs w:val="28"/>
          <w:u w:val="single"/>
          <w:lang w:val="en-US" w:eastAsia="zh-CN"/>
        </w:rPr>
        <w:t>的</w:t>
      </w:r>
      <w:r>
        <w:rPr>
          <w:rFonts w:hint="eastAsia" w:ascii="仿宋" w:hAnsi="仿宋" w:eastAsia="仿宋"/>
          <w:sz w:val="28"/>
          <w:szCs w:val="28"/>
          <w:u w:val="single"/>
        </w:rPr>
        <w:t xml:space="preserve">施工组织设计、工程进度计划、各类专项施工方案、安全文明施工方案等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承包人提供的文件的期限为：</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正式开工前7日内</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承包人提供的文件的数量为：</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叁</w:t>
      </w:r>
      <w:r>
        <w:rPr>
          <w:rFonts w:hint="eastAsia" w:ascii="仿宋" w:hAnsi="仿宋" w:eastAsia="仿宋"/>
          <w:sz w:val="28"/>
          <w:szCs w:val="28"/>
          <w:u w:val="single"/>
        </w:rPr>
        <w:t xml:space="preserve">份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承包人提供的文件的形式为：</w:t>
      </w:r>
      <w:r>
        <w:rPr>
          <w:rFonts w:hint="eastAsia" w:ascii="仿宋" w:hAnsi="仿宋" w:eastAsia="仿宋"/>
          <w:sz w:val="28"/>
          <w:szCs w:val="28"/>
          <w:u w:val="single"/>
        </w:rPr>
        <w:t xml:space="preserve">     书面形式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发包人审批承包人文件的期限：</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收到文件后7</w:t>
      </w:r>
      <w:r>
        <w:rPr>
          <w:rFonts w:hint="eastAsia" w:ascii="仿宋" w:hAnsi="仿宋" w:eastAsia="仿宋"/>
          <w:sz w:val="28"/>
          <w:szCs w:val="28"/>
          <w:u w:val="single"/>
        </w:rPr>
        <w:t xml:space="preserve">天内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 xml:space="preserve">1.6.5 </w:t>
      </w:r>
      <w:r>
        <w:rPr>
          <w:rFonts w:hint="eastAsia" w:ascii="仿宋" w:hAnsi="仿宋" w:eastAsia="仿宋"/>
          <w:sz w:val="28"/>
          <w:szCs w:val="28"/>
        </w:rPr>
        <w:t>现场图纸准备</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关于现场图纸准备的约定：</w:t>
      </w:r>
      <w:r>
        <w:rPr>
          <w:rFonts w:hint="eastAsia" w:ascii="仿宋" w:hAnsi="仿宋" w:eastAsia="仿宋"/>
          <w:sz w:val="28"/>
          <w:szCs w:val="28"/>
          <w:u w:val="single"/>
        </w:rPr>
        <w:t xml:space="preserve">承包人提供、监理人保存、供发包人、承包人、监理人及有关人员进行工程检查时使用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1.7 联络</w:t>
      </w:r>
    </w:p>
    <w:p>
      <w:pPr>
        <w:pageBreakBefore w:val="0"/>
        <w:kinsoku/>
        <w:wordWrap/>
        <w:overflowPunct/>
        <w:topLinePunct w:val="0"/>
        <w:bidi w:val="0"/>
        <w:snapToGrid/>
        <w:spacing w:line="360" w:lineRule="auto"/>
        <w:ind w:firstLine="562" w:firstLineChars="200"/>
        <w:rPr>
          <w:rFonts w:hint="eastAsia" w:ascii="仿宋" w:hAnsi="仿宋" w:eastAsia="仿宋"/>
          <w:b/>
          <w:bCs/>
          <w:kern w:val="0"/>
          <w:sz w:val="28"/>
          <w:szCs w:val="28"/>
        </w:rPr>
      </w:pPr>
      <w:r>
        <w:rPr>
          <w:rFonts w:hint="eastAsia" w:ascii="仿宋" w:hAnsi="仿宋" w:eastAsia="仿宋"/>
          <w:b/>
          <w:bCs/>
          <w:kern w:val="0"/>
          <w:sz w:val="28"/>
          <w:szCs w:val="28"/>
        </w:rPr>
        <w:t>1.7.1</w:t>
      </w:r>
      <w:r>
        <w:rPr>
          <w:rFonts w:hint="eastAsia" w:ascii="仿宋" w:hAnsi="仿宋" w:eastAsia="仿宋"/>
          <w:kern w:val="0"/>
          <w:sz w:val="28"/>
          <w:szCs w:val="28"/>
        </w:rPr>
        <w:t>发包人和承包人应当在</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14</w:t>
      </w:r>
      <w:r>
        <w:rPr>
          <w:rFonts w:hint="eastAsia" w:ascii="仿宋" w:hAnsi="仿宋" w:eastAsia="仿宋"/>
          <w:sz w:val="28"/>
          <w:szCs w:val="28"/>
          <w:u w:val="single"/>
        </w:rPr>
        <w:t xml:space="preserve"> </w:t>
      </w:r>
      <w:r>
        <w:rPr>
          <w:rFonts w:hint="eastAsia" w:ascii="仿宋" w:hAnsi="仿宋" w:eastAsia="仿宋"/>
          <w:kern w:val="0"/>
          <w:sz w:val="28"/>
          <w:szCs w:val="28"/>
        </w:rPr>
        <w:t>天内将与合同有关的通知、批准、证明、证书、指示、指令、要求、请求、同意、意见、确定和决定等书面函件送达对方当事人。</w:t>
      </w:r>
    </w:p>
    <w:p>
      <w:pPr>
        <w:pageBreakBefore w:val="0"/>
        <w:kinsoku/>
        <w:wordWrap/>
        <w:overflowPunct/>
        <w:topLinePunct w:val="0"/>
        <w:bidi w:val="0"/>
        <w:snapToGrid/>
        <w:spacing w:line="360" w:lineRule="auto"/>
        <w:ind w:firstLine="562" w:firstLineChars="200"/>
        <w:rPr>
          <w:rFonts w:hint="eastAsia" w:ascii="仿宋" w:hAnsi="仿宋" w:eastAsia="仿宋"/>
          <w:b/>
          <w:bCs/>
          <w:kern w:val="0"/>
          <w:sz w:val="28"/>
          <w:szCs w:val="28"/>
        </w:rPr>
      </w:pPr>
      <w:r>
        <w:rPr>
          <w:rFonts w:hint="eastAsia" w:ascii="仿宋" w:hAnsi="仿宋" w:eastAsia="仿宋"/>
          <w:b/>
          <w:bCs/>
          <w:kern w:val="0"/>
          <w:sz w:val="28"/>
          <w:szCs w:val="28"/>
        </w:rPr>
        <w:t xml:space="preserve">1.7.2 </w:t>
      </w:r>
      <w:r>
        <w:rPr>
          <w:rFonts w:hint="eastAsia" w:ascii="仿宋" w:hAnsi="仿宋" w:eastAsia="仿宋"/>
          <w:kern w:val="0"/>
          <w:sz w:val="28"/>
          <w:szCs w:val="28"/>
        </w:rPr>
        <w:t>发包人接收文件的地点：</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 xml:space="preserve"> 睢县教育体育局</w:t>
      </w:r>
      <w:r>
        <w:rPr>
          <w:rFonts w:hint="eastAsia" w:ascii="仿宋" w:hAnsi="仿宋" w:eastAsia="仿宋"/>
          <w:sz w:val="28"/>
          <w:szCs w:val="28"/>
          <w:u w:val="single"/>
        </w:rPr>
        <w:t xml:space="preserve">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kern w:val="0"/>
          <w:sz w:val="28"/>
          <w:szCs w:val="28"/>
        </w:rPr>
      </w:pPr>
      <w:r>
        <w:rPr>
          <w:rFonts w:hint="eastAsia" w:ascii="仿宋" w:hAnsi="仿宋" w:eastAsia="仿宋"/>
          <w:kern w:val="0"/>
          <w:sz w:val="28"/>
          <w:szCs w:val="28"/>
        </w:rPr>
        <w:t>发包人指定的接收人为：</w:t>
      </w:r>
      <w:r>
        <w:rPr>
          <w:rFonts w:hint="eastAsia" w:ascii="仿宋" w:hAnsi="仿宋" w:eastAsia="仿宋"/>
          <w:sz w:val="28"/>
          <w:szCs w:val="28"/>
          <w:u w:val="single"/>
        </w:rPr>
        <w:t xml:space="preserve">     项目负责人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kern w:val="0"/>
          <w:sz w:val="28"/>
          <w:szCs w:val="28"/>
        </w:rPr>
      </w:pPr>
      <w:r>
        <w:rPr>
          <w:rFonts w:hint="eastAsia" w:ascii="仿宋" w:hAnsi="仿宋" w:eastAsia="仿宋"/>
          <w:kern w:val="0"/>
          <w:sz w:val="28"/>
          <w:szCs w:val="28"/>
        </w:rPr>
        <w:t>承包人接收文件的地点：</w:t>
      </w:r>
      <w:r>
        <w:rPr>
          <w:rFonts w:hint="eastAsia" w:ascii="仿宋" w:hAnsi="仿宋" w:eastAsia="仿宋"/>
          <w:sz w:val="28"/>
          <w:szCs w:val="28"/>
          <w:u w:val="single"/>
        </w:rPr>
        <w:t xml:space="preserve">     项目部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kern w:val="0"/>
          <w:sz w:val="28"/>
          <w:szCs w:val="28"/>
        </w:rPr>
      </w:pPr>
      <w:r>
        <w:rPr>
          <w:rFonts w:hint="eastAsia" w:ascii="仿宋" w:hAnsi="仿宋" w:eastAsia="仿宋"/>
          <w:kern w:val="0"/>
          <w:sz w:val="28"/>
          <w:szCs w:val="28"/>
        </w:rPr>
        <w:t>承包人指定的接收人为：</w:t>
      </w:r>
      <w:r>
        <w:rPr>
          <w:rFonts w:hint="eastAsia" w:ascii="仿宋" w:hAnsi="仿宋" w:eastAsia="仿宋"/>
          <w:sz w:val="28"/>
          <w:szCs w:val="28"/>
          <w:u w:val="single"/>
        </w:rPr>
        <w:t xml:space="preserve">     项目经理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kern w:val="0"/>
          <w:sz w:val="28"/>
          <w:szCs w:val="28"/>
        </w:rPr>
      </w:pPr>
      <w:r>
        <w:rPr>
          <w:rFonts w:hint="eastAsia" w:ascii="仿宋" w:hAnsi="仿宋" w:eastAsia="仿宋"/>
          <w:kern w:val="0"/>
          <w:sz w:val="28"/>
          <w:szCs w:val="28"/>
        </w:rPr>
        <w:t>监理人接收文件的地点：</w:t>
      </w:r>
      <w:r>
        <w:rPr>
          <w:rFonts w:hint="eastAsia" w:ascii="仿宋" w:hAnsi="仿宋" w:eastAsia="仿宋"/>
          <w:sz w:val="28"/>
          <w:szCs w:val="28"/>
          <w:u w:val="single"/>
        </w:rPr>
        <w:t xml:space="preserve">     监理部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kern w:val="0"/>
          <w:sz w:val="28"/>
          <w:szCs w:val="28"/>
        </w:rPr>
      </w:pPr>
      <w:r>
        <w:rPr>
          <w:rFonts w:hint="eastAsia" w:ascii="仿宋" w:hAnsi="仿宋" w:eastAsia="仿宋"/>
          <w:kern w:val="0"/>
          <w:sz w:val="28"/>
          <w:szCs w:val="28"/>
        </w:rPr>
        <w:t>监理人指定的接收人为：</w:t>
      </w:r>
      <w:r>
        <w:rPr>
          <w:rFonts w:hint="eastAsia" w:ascii="仿宋" w:hAnsi="仿宋" w:eastAsia="仿宋"/>
          <w:sz w:val="28"/>
          <w:szCs w:val="28"/>
          <w:u w:val="single"/>
        </w:rPr>
        <w:t xml:space="preserve">     总监理工程师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 xml:space="preserve">1.10 </w:t>
      </w:r>
      <w:r>
        <w:rPr>
          <w:rFonts w:hint="eastAsia" w:ascii="仿宋" w:hAnsi="仿宋" w:eastAsia="仿宋"/>
          <w:sz w:val="28"/>
          <w:szCs w:val="28"/>
        </w:rPr>
        <w:t>交通运输</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bookmarkStart w:id="35" w:name="_Toc300934943"/>
      <w:bookmarkStart w:id="36" w:name="_Toc318581155"/>
      <w:bookmarkStart w:id="37" w:name="_Toc304295521"/>
      <w:bookmarkStart w:id="38" w:name="_Toc312677986"/>
      <w:bookmarkStart w:id="39" w:name="_Toc303539100"/>
      <w:r>
        <w:rPr>
          <w:rFonts w:hint="eastAsia" w:ascii="仿宋" w:hAnsi="仿宋" w:eastAsia="仿宋"/>
          <w:b/>
          <w:bCs/>
          <w:sz w:val="28"/>
          <w:szCs w:val="28"/>
        </w:rPr>
        <w:t xml:space="preserve">1.10.1 </w:t>
      </w:r>
      <w:r>
        <w:rPr>
          <w:rFonts w:hint="eastAsia" w:ascii="仿宋" w:hAnsi="仿宋" w:eastAsia="仿宋"/>
          <w:sz w:val="28"/>
          <w:szCs w:val="28"/>
        </w:rPr>
        <w:t>出入现场的权利</w:t>
      </w:r>
    </w:p>
    <w:p>
      <w:pPr>
        <w:pageBreakBefore w:val="0"/>
        <w:kinsoku/>
        <w:wordWrap/>
        <w:overflowPunct/>
        <w:topLinePunct w:val="0"/>
        <w:bidi w:val="0"/>
        <w:snapToGrid/>
        <w:spacing w:line="360" w:lineRule="auto"/>
        <w:ind w:left="596" w:leftChars="284" w:firstLine="560" w:firstLineChars="200"/>
        <w:rPr>
          <w:rFonts w:hint="eastAsia" w:ascii="仿宋" w:hAnsi="仿宋" w:eastAsia="仿宋"/>
          <w:sz w:val="28"/>
          <w:szCs w:val="28"/>
        </w:rPr>
      </w:pPr>
      <w:r>
        <w:rPr>
          <w:rFonts w:hint="eastAsia" w:ascii="仿宋" w:hAnsi="仿宋" w:eastAsia="仿宋"/>
          <w:sz w:val="28"/>
          <w:szCs w:val="28"/>
        </w:rPr>
        <w:t>关于出入现场的权利的约定：</w:t>
      </w:r>
      <w:r>
        <w:rPr>
          <w:rFonts w:hint="eastAsia" w:ascii="仿宋" w:hAnsi="仿宋" w:eastAsia="仿宋"/>
          <w:sz w:val="28"/>
          <w:szCs w:val="28"/>
          <w:u w:val="single"/>
        </w:rPr>
        <w:t xml:space="preserve">   由承包人按发包人要求负责取得</w:t>
      </w:r>
      <w:r>
        <w:rPr>
          <w:rFonts w:hint="eastAsia" w:ascii="仿宋" w:hAnsi="仿宋" w:eastAsia="仿宋"/>
          <w:sz w:val="28"/>
          <w:szCs w:val="28"/>
          <w:u w:val="single"/>
          <w:lang w:val="en-US" w:eastAsia="zh-CN"/>
        </w:rPr>
        <w:t>出入施工现场所需的批准手续和全部权利，以及取得因施工所需修建道路、桥梁以及其他基础设施的权利，并承担相关手续费用和建设费用</w:t>
      </w:r>
      <w:r>
        <w:rPr>
          <w:rFonts w:hint="eastAsia" w:ascii="仿宋" w:hAnsi="仿宋" w:eastAsia="仿宋"/>
          <w:sz w:val="28"/>
          <w:szCs w:val="28"/>
          <w:u w:val="single"/>
        </w:rPr>
        <w:t xml:space="preserve">  </w:t>
      </w:r>
      <w:r>
        <w:rPr>
          <w:rFonts w:hint="eastAsia" w:ascii="仿宋" w:hAnsi="仿宋" w:eastAsia="仿宋"/>
          <w:sz w:val="28"/>
          <w:szCs w:val="28"/>
        </w:rPr>
        <w:t>。</w:t>
      </w:r>
    </w:p>
    <w:bookmarkEnd w:id="35"/>
    <w:bookmarkEnd w:id="36"/>
    <w:bookmarkEnd w:id="37"/>
    <w:bookmarkEnd w:id="38"/>
    <w:bookmarkEnd w:id="39"/>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bookmarkStart w:id="40" w:name="_Toc304295522"/>
      <w:bookmarkStart w:id="41" w:name="_Toc312677987"/>
      <w:bookmarkStart w:id="42" w:name="_Toc318581156"/>
      <w:bookmarkStart w:id="43" w:name="_Toc303539101"/>
      <w:bookmarkStart w:id="44" w:name="_Toc300934944"/>
      <w:r>
        <w:rPr>
          <w:rFonts w:hint="eastAsia" w:ascii="仿宋" w:hAnsi="仿宋" w:eastAsia="仿宋"/>
          <w:b/>
          <w:bCs/>
          <w:sz w:val="28"/>
          <w:szCs w:val="28"/>
        </w:rPr>
        <w:t xml:space="preserve">1.10.3 </w:t>
      </w:r>
      <w:r>
        <w:rPr>
          <w:rFonts w:hint="eastAsia" w:ascii="仿宋" w:hAnsi="仿宋" w:eastAsia="仿宋"/>
          <w:sz w:val="28"/>
          <w:szCs w:val="28"/>
        </w:rPr>
        <w:t>场内交通</w:t>
      </w:r>
    </w:p>
    <w:p>
      <w:pPr>
        <w:pageBreakBefore w:val="0"/>
        <w:kinsoku/>
        <w:wordWrap/>
        <w:overflowPunct/>
        <w:topLinePunct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关于场外交通和场内交通的边界的约定：</w:t>
      </w:r>
      <w:r>
        <w:rPr>
          <w:rFonts w:hint="eastAsia" w:ascii="仿宋" w:hAnsi="仿宋" w:eastAsia="仿宋"/>
          <w:sz w:val="28"/>
          <w:szCs w:val="28"/>
          <w:u w:val="single"/>
        </w:rPr>
        <w:t xml:space="preserve"> 执行通用条款</w:t>
      </w:r>
      <w:r>
        <w:rPr>
          <w:rFonts w:hint="eastAsia" w:ascii="仿宋" w:hAnsi="仿宋" w:eastAsia="仿宋"/>
          <w:sz w:val="28"/>
          <w:szCs w:val="28"/>
        </w:rPr>
        <w:t>。</w:t>
      </w:r>
    </w:p>
    <w:bookmarkEnd w:id="40"/>
    <w:bookmarkEnd w:id="41"/>
    <w:bookmarkEnd w:id="42"/>
    <w:bookmarkEnd w:id="43"/>
    <w:bookmarkEnd w:id="44"/>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bookmarkStart w:id="45" w:name="_Toc318581157"/>
      <w:r>
        <w:rPr>
          <w:rFonts w:hint="eastAsia" w:ascii="仿宋" w:hAnsi="仿宋" w:eastAsia="仿宋"/>
          <w:sz w:val="28"/>
          <w:szCs w:val="28"/>
        </w:rPr>
        <w:t>关于发包人向承包人免费提供满足工程施工需要的场内道路和交通设施的约定：</w:t>
      </w:r>
      <w:r>
        <w:rPr>
          <w:rFonts w:hint="eastAsia" w:ascii="仿宋" w:hAnsi="仿宋" w:eastAsia="仿宋"/>
          <w:sz w:val="28"/>
          <w:szCs w:val="28"/>
          <w:u w:val="single"/>
        </w:rPr>
        <w:t xml:space="preserve"> 保证施工期道路畅通</w:t>
      </w:r>
      <w:r>
        <w:rPr>
          <w:rFonts w:hint="eastAsia" w:ascii="仿宋" w:hAnsi="仿宋" w:eastAsia="仿宋"/>
          <w:sz w:val="28"/>
          <w:szCs w:val="28"/>
        </w:rPr>
        <w:t xml:space="preserve">。  </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1.10.4</w:t>
      </w:r>
      <w:r>
        <w:rPr>
          <w:rFonts w:hint="eastAsia" w:ascii="仿宋" w:hAnsi="仿宋" w:eastAsia="仿宋"/>
          <w:sz w:val="28"/>
          <w:szCs w:val="28"/>
        </w:rPr>
        <w:t>超大件和超重件的运输</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运输超大件或超重件所需的道路和桥梁临时加固改造费用和其他有关费用由</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 </w:t>
      </w:r>
      <w:r>
        <w:rPr>
          <w:rFonts w:hint="eastAsia" w:ascii="仿宋" w:hAnsi="仿宋" w:eastAsia="仿宋"/>
          <w:sz w:val="28"/>
          <w:szCs w:val="28"/>
          <w:u w:val="single"/>
        </w:rPr>
        <w:t xml:space="preserve"> </w:t>
      </w:r>
      <w:r>
        <w:rPr>
          <w:rFonts w:hint="eastAsia" w:ascii="仿宋" w:hAnsi="仿宋" w:eastAsia="仿宋"/>
          <w:sz w:val="28"/>
          <w:szCs w:val="28"/>
        </w:rPr>
        <w:t>承担。</w:t>
      </w:r>
    </w:p>
    <w:bookmarkEnd w:id="45"/>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1.11 知识产权</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1.11.1</w:t>
      </w:r>
      <w:r>
        <w:rPr>
          <w:rFonts w:hint="eastAsia" w:ascii="仿宋" w:hAnsi="仿宋" w:eastAsia="仿宋"/>
          <w:sz w:val="28"/>
          <w:szCs w:val="28"/>
        </w:rPr>
        <w:t>关于发包人提供给承包人的图纸、发包人为实施工程自行编制或委托编制的技术规范以及反映发包人关于合同要求或其他类似性质的文件的著作权的归属：</w:t>
      </w:r>
      <w:r>
        <w:rPr>
          <w:rFonts w:hint="eastAsia" w:ascii="仿宋" w:hAnsi="仿宋" w:eastAsia="仿宋"/>
          <w:sz w:val="28"/>
          <w:szCs w:val="28"/>
          <w:u w:val="single"/>
        </w:rPr>
        <w:t xml:space="preserve">  发包人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关于发包人提供的上述文件的使用限制的要求：</w:t>
      </w:r>
      <w:r>
        <w:rPr>
          <w:rFonts w:hint="eastAsia" w:ascii="仿宋" w:hAnsi="仿宋" w:eastAsia="仿宋"/>
          <w:sz w:val="28"/>
          <w:szCs w:val="28"/>
          <w:u w:val="single"/>
        </w:rPr>
        <w:t xml:space="preserve"> 工程竣工验收合格后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 xml:space="preserve">1.11.2 </w:t>
      </w:r>
      <w:r>
        <w:rPr>
          <w:rFonts w:hint="eastAsia" w:ascii="仿宋" w:hAnsi="仿宋" w:eastAsia="仿宋"/>
          <w:sz w:val="28"/>
          <w:szCs w:val="28"/>
        </w:rPr>
        <w:t>关于承包人为实施工程所编制文件的著作权的归属：</w:t>
      </w:r>
      <w:r>
        <w:rPr>
          <w:rFonts w:hint="eastAsia" w:ascii="仿宋" w:hAnsi="仿宋" w:eastAsia="仿宋"/>
          <w:sz w:val="28"/>
          <w:szCs w:val="28"/>
          <w:u w:val="single"/>
        </w:rPr>
        <w:t>执行通用条款</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关于承包人提供的上述文件的使用限制的要求：</w:t>
      </w:r>
      <w:r>
        <w:rPr>
          <w:rFonts w:hint="eastAsia" w:ascii="仿宋" w:hAnsi="仿宋" w:eastAsia="仿宋"/>
          <w:sz w:val="28"/>
          <w:szCs w:val="28"/>
          <w:u w:val="single"/>
        </w:rPr>
        <w:t xml:space="preserve">工程竣工验收合格后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 xml:space="preserve">1.11.4 </w:t>
      </w:r>
      <w:r>
        <w:rPr>
          <w:rFonts w:hint="eastAsia" w:ascii="仿宋" w:hAnsi="仿宋" w:eastAsia="仿宋"/>
          <w:sz w:val="28"/>
          <w:szCs w:val="28"/>
        </w:rPr>
        <w:t>承包人在施工过程中所采用的专利、专有技术、技术秘密的使用费的承担方式：</w:t>
      </w:r>
      <w:r>
        <w:rPr>
          <w:rFonts w:hint="eastAsia" w:ascii="仿宋" w:hAnsi="仿宋" w:eastAsia="仿宋"/>
          <w:sz w:val="28"/>
          <w:szCs w:val="28"/>
          <w:u w:val="single"/>
        </w:rPr>
        <w:t xml:space="preserve">承包单位承担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1.13工程量清单错误的修正</w:t>
      </w:r>
    </w:p>
    <w:p>
      <w:pPr>
        <w:keepNext w:val="0"/>
        <w:keepLines w:val="0"/>
        <w:pageBreakBefore w:val="0"/>
        <w:widowControl w:val="0"/>
        <w:kinsoku/>
        <w:wordWrap/>
        <w:overflowPunct/>
        <w:topLinePunct w:val="0"/>
        <w:autoSpaceDE/>
        <w:autoSpaceDN/>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出现工程量清单错误时，</w:t>
      </w:r>
      <w:r>
        <w:rPr>
          <w:rFonts w:hint="eastAsia" w:ascii="仿宋" w:hAnsi="仿宋" w:eastAsia="仿宋"/>
          <w:bCs/>
          <w:iCs/>
          <w:sz w:val="28"/>
          <w:szCs w:val="28"/>
        </w:rPr>
        <w:t>是否调整合</w:t>
      </w:r>
      <w:r>
        <w:rPr>
          <w:rFonts w:hint="eastAsia" w:ascii="仿宋" w:hAnsi="仿宋" w:eastAsia="仿宋"/>
          <w:bCs/>
          <w:iCs/>
          <w:sz w:val="28"/>
          <w:szCs w:val="28"/>
          <w:lang w:val="en-US" w:eastAsia="zh-CN"/>
        </w:rPr>
        <w:t>同价</w:t>
      </w:r>
      <w:r>
        <w:rPr>
          <w:rFonts w:hint="eastAsia" w:ascii="仿宋" w:hAnsi="仿宋" w:eastAsia="仿宋"/>
          <w:bCs/>
          <w:iCs/>
          <w:sz w:val="28"/>
          <w:szCs w:val="28"/>
        </w:rPr>
        <w:t>格：</w:t>
      </w:r>
      <w:r>
        <w:rPr>
          <w:rFonts w:hint="eastAsia" w:ascii="仿宋" w:hAnsi="仿宋" w:eastAsia="仿宋"/>
          <w:bCs/>
          <w:iCs/>
          <w:sz w:val="28"/>
          <w:szCs w:val="28"/>
          <w:u w:val="single"/>
        </w:rPr>
        <w:t xml:space="preserve">   </w:t>
      </w:r>
      <w:r>
        <w:rPr>
          <w:rFonts w:hint="eastAsia" w:ascii="仿宋" w:hAnsi="仿宋" w:eastAsia="仿宋"/>
          <w:bCs/>
          <w:iCs/>
          <w:sz w:val="28"/>
          <w:szCs w:val="28"/>
          <w:u w:val="single"/>
          <w:lang w:val="en-US" w:eastAsia="zh-CN"/>
        </w:rPr>
        <w:t>合同履行期间，当应予计算的实际工程量与招标工程量清单出现偏差，且符合下面偏差范围规定时，发承包双方应调整合同价款</w:t>
      </w:r>
      <w:r>
        <w:rPr>
          <w:rFonts w:hint="eastAsia" w:ascii="仿宋" w:hAnsi="仿宋" w:eastAsia="仿宋"/>
          <w:bCs/>
          <w:iCs/>
          <w:sz w:val="28"/>
          <w:szCs w:val="28"/>
          <w:u w:val="single"/>
        </w:rPr>
        <w:t xml:space="preserve"> </w:t>
      </w:r>
      <w:r>
        <w:rPr>
          <w:rFonts w:hint="eastAsia" w:ascii="仿宋" w:hAnsi="仿宋" w:eastAsia="仿宋"/>
          <w:bCs/>
          <w:iCs/>
          <w:kern w:val="0"/>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允许调整合同价格的工程量偏差范围：</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当工程量偏差和工程变更等原因导致工程量偏差超过（ 15% ）以上时，可进行调整</w:t>
      </w:r>
      <w:r>
        <w:rPr>
          <w:rFonts w:hint="eastAsia" w:ascii="仿宋" w:hAnsi="仿宋" w:eastAsia="仿宋"/>
          <w:sz w:val="28"/>
          <w:szCs w:val="28"/>
          <w:u w:val="single"/>
        </w:rPr>
        <w:t xml:space="preserve"> </w:t>
      </w:r>
      <w:r>
        <w:rPr>
          <w:rFonts w:hint="eastAsia" w:ascii="仿宋" w:hAnsi="仿宋" w:eastAsia="仿宋"/>
          <w:sz w:val="28"/>
          <w:szCs w:val="28"/>
        </w:rPr>
        <w:t>。</w:t>
      </w:r>
    </w:p>
    <w:p>
      <w:pPr>
        <w:pStyle w:val="24"/>
        <w:pageBreakBefore w:val="0"/>
        <w:kinsoku/>
        <w:wordWrap/>
        <w:overflowPunct/>
        <w:topLinePunct w:val="0"/>
        <w:bidi w:val="0"/>
        <w:snapToGrid/>
        <w:spacing w:before="0" w:after="0" w:line="360" w:lineRule="auto"/>
        <w:ind w:firstLine="562" w:firstLineChars="200"/>
        <w:rPr>
          <w:rFonts w:hint="eastAsia" w:ascii="仿宋" w:hAnsi="仿宋" w:eastAsia="仿宋"/>
          <w:b/>
          <w:bCs/>
          <w:sz w:val="28"/>
          <w:szCs w:val="28"/>
        </w:rPr>
      </w:pPr>
      <w:bookmarkStart w:id="46" w:name="_Toc392064642"/>
      <w:bookmarkEnd w:id="46"/>
      <w:bookmarkStart w:id="47" w:name="_Toc296891197"/>
      <w:bookmarkStart w:id="48" w:name="_Toc296346658"/>
      <w:bookmarkStart w:id="49" w:name="_Toc296890985"/>
      <w:bookmarkStart w:id="50" w:name="_Toc292559362"/>
      <w:bookmarkStart w:id="51" w:name="_Toc296503157"/>
      <w:bookmarkStart w:id="52" w:name="_Toc296347156"/>
      <w:bookmarkStart w:id="53" w:name="_Toc297048343"/>
      <w:bookmarkStart w:id="54" w:name="_Toc297120457"/>
      <w:bookmarkStart w:id="55" w:name="_Toc292559867"/>
      <w:bookmarkStart w:id="56" w:name="_Toc296944496"/>
      <w:r>
        <w:rPr>
          <w:rFonts w:hint="eastAsia" w:ascii="仿宋" w:hAnsi="仿宋" w:eastAsia="仿宋"/>
          <w:b/>
          <w:bCs/>
          <w:sz w:val="28"/>
          <w:szCs w:val="28"/>
        </w:rPr>
        <w:t>2. 发包人</w:t>
      </w:r>
    </w:p>
    <w:bookmarkEnd w:id="47"/>
    <w:bookmarkEnd w:id="48"/>
    <w:bookmarkEnd w:id="49"/>
    <w:bookmarkEnd w:id="50"/>
    <w:bookmarkEnd w:id="51"/>
    <w:bookmarkEnd w:id="52"/>
    <w:bookmarkEnd w:id="53"/>
    <w:bookmarkEnd w:id="54"/>
    <w:bookmarkEnd w:id="55"/>
    <w:bookmarkEnd w:id="56"/>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2.2 发包人代表</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发包人代表：</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姓    名：</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杜登伟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身份证号：</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职    务：</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股长</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联系电话：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18736756999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通信地址：</w:t>
      </w:r>
      <w:r>
        <w:rPr>
          <w:rFonts w:hint="eastAsia" w:ascii="仿宋" w:hAnsi="仿宋" w:eastAsia="仿宋"/>
          <w:sz w:val="28"/>
          <w:szCs w:val="28"/>
          <w:u w:val="single"/>
        </w:rPr>
        <w:t xml:space="preserve">   睢县凤城大道东段睢县教育体育局</w:t>
      </w:r>
      <w:r>
        <w:rPr>
          <w:rFonts w:hint="eastAsia" w:ascii="仿宋" w:hAnsi="仿宋" w:eastAsia="仿宋"/>
          <w:sz w:val="28"/>
          <w:szCs w:val="28"/>
          <w:u w:val="single"/>
          <w:lang w:val="en-US" w:eastAsia="zh-CN"/>
        </w:rPr>
        <w:t xml:space="preserve"> </w:t>
      </w:r>
      <w:r>
        <w:rPr>
          <w:rFonts w:hint="eastAsia" w:ascii="仿宋" w:hAnsi="仿宋" w:eastAsia="仿宋"/>
          <w:sz w:val="28"/>
          <w:szCs w:val="28"/>
          <w:u w:val="none"/>
          <w:lang w:val="en-US" w:eastAsia="zh-CN"/>
        </w:rPr>
        <w:t xml:space="preserve"> 。</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发包人对发包人代表的授权范围如下：</w:t>
      </w:r>
      <w:r>
        <w:rPr>
          <w:rFonts w:hint="eastAsia" w:ascii="仿宋" w:hAnsi="仿宋" w:eastAsia="仿宋"/>
          <w:sz w:val="28"/>
          <w:szCs w:val="28"/>
          <w:u w:val="single"/>
          <w:lang w:val="en-US" w:eastAsia="zh-CN"/>
        </w:rPr>
        <w:t>（1）确认承包人提出的顺延工期的签证；（2）</w:t>
      </w:r>
      <w:r>
        <w:rPr>
          <w:rFonts w:hint="eastAsia" w:ascii="仿宋" w:hAnsi="仿宋" w:eastAsia="仿宋"/>
          <w:sz w:val="28"/>
          <w:szCs w:val="28"/>
          <w:u w:val="single"/>
          <w:lang w:val="en-US" w:eastAsia="zh-CN"/>
        </w:rPr>
        <w:tab/>
      </w:r>
      <w:r>
        <w:rPr>
          <w:rFonts w:hint="eastAsia" w:ascii="仿宋" w:hAnsi="仿宋" w:eastAsia="仿宋"/>
          <w:sz w:val="28"/>
          <w:szCs w:val="28"/>
          <w:u w:val="single"/>
          <w:lang w:val="en-US" w:eastAsia="zh-CN"/>
        </w:rPr>
        <w:t>对发生的不可抗力造成工程的无法施工的处置；（3）设计变更及施工条件变更等有关签证的确认；（4）工程预付款和进度款的审批；（5）处理和协同外部施工条件；（6）代表发包人行驶本合同约定的其他权利和义务</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2.4</w:t>
      </w:r>
      <w:r>
        <w:rPr>
          <w:rFonts w:hint="eastAsia" w:ascii="仿宋" w:hAnsi="仿宋" w:eastAsia="仿宋"/>
          <w:sz w:val="28"/>
          <w:szCs w:val="28"/>
        </w:rPr>
        <w:t xml:space="preserve"> 施工现场、施工条件和基础资料的提供</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 xml:space="preserve">2.4.1 </w:t>
      </w:r>
      <w:r>
        <w:rPr>
          <w:rFonts w:hint="eastAsia" w:ascii="仿宋" w:hAnsi="仿宋" w:eastAsia="仿宋"/>
          <w:sz w:val="28"/>
          <w:szCs w:val="28"/>
        </w:rPr>
        <w:t>提供施工现场</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关于发包人移交施工现场的期限要求：</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施工现场应该在开工前7日内具备施工条件并移交给承包人</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 xml:space="preserve">2.4.2 </w:t>
      </w:r>
      <w:r>
        <w:rPr>
          <w:rFonts w:hint="eastAsia" w:ascii="仿宋" w:hAnsi="仿宋" w:eastAsia="仿宋"/>
          <w:sz w:val="28"/>
          <w:szCs w:val="28"/>
        </w:rPr>
        <w:t>提供施工条件</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关于发包人应负责提供施工所需要的条件，包括：</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向承包人提供的施工场地应做到‘三通一平’；（2）提供工程地质和地下管线资料；（3）以书面形式提供水准点、坐标控制点，并现场与承包人进行交验；（4）提供有关勘察资料</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2.5</w:t>
      </w:r>
      <w:r>
        <w:rPr>
          <w:rFonts w:hint="eastAsia" w:ascii="仿宋" w:hAnsi="仿宋" w:eastAsia="仿宋"/>
          <w:sz w:val="28"/>
          <w:szCs w:val="28"/>
        </w:rPr>
        <w:t xml:space="preserve"> 资金来源证明及支付担保</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发包人提供资金来源证明的期限要求：</w:t>
      </w:r>
      <w:r>
        <w:rPr>
          <w:rFonts w:hint="eastAsia" w:ascii="仿宋" w:hAnsi="仿宋" w:eastAsia="仿宋"/>
          <w:sz w:val="28"/>
          <w:szCs w:val="28"/>
          <w:u w:val="single"/>
        </w:rPr>
        <w:t xml:space="preserve"> 财政资金已落实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发包人是否提供支付担保：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发包人提供支付担保的形式：</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hint="eastAsia" w:ascii="仿宋" w:hAnsi="仿宋" w:eastAsia="仿宋"/>
          <w:sz w:val="28"/>
          <w:szCs w:val="28"/>
        </w:rPr>
        <w:t>。</w:t>
      </w:r>
    </w:p>
    <w:p>
      <w:pPr>
        <w:pStyle w:val="24"/>
        <w:pageBreakBefore w:val="0"/>
        <w:kinsoku/>
        <w:wordWrap/>
        <w:overflowPunct/>
        <w:topLinePunct w:val="0"/>
        <w:bidi w:val="0"/>
        <w:snapToGrid/>
        <w:spacing w:before="0" w:after="0" w:line="360" w:lineRule="auto"/>
        <w:ind w:firstLine="562" w:firstLineChars="200"/>
        <w:rPr>
          <w:rFonts w:hint="eastAsia" w:ascii="仿宋" w:hAnsi="仿宋" w:eastAsia="仿宋"/>
          <w:b/>
          <w:bCs/>
          <w:sz w:val="28"/>
          <w:szCs w:val="28"/>
        </w:rPr>
      </w:pPr>
      <w:bookmarkStart w:id="57" w:name="_Toc392064643"/>
      <w:bookmarkEnd w:id="57"/>
      <w:bookmarkStart w:id="58" w:name="_Toc296944497"/>
      <w:bookmarkStart w:id="59" w:name="_Toc292559868"/>
      <w:bookmarkStart w:id="60" w:name="_Toc297120458"/>
      <w:bookmarkStart w:id="61" w:name="_Toc297048344"/>
      <w:bookmarkStart w:id="62" w:name="_Toc292559363"/>
      <w:bookmarkStart w:id="63" w:name="_Toc296890986"/>
      <w:bookmarkStart w:id="64" w:name="_Toc296346659"/>
      <w:bookmarkStart w:id="65" w:name="_Toc296503158"/>
      <w:bookmarkStart w:id="66" w:name="_Toc296347157"/>
      <w:bookmarkStart w:id="67" w:name="_Toc296891198"/>
      <w:r>
        <w:rPr>
          <w:rFonts w:hint="eastAsia" w:ascii="仿宋" w:hAnsi="仿宋" w:eastAsia="仿宋"/>
          <w:b/>
          <w:bCs/>
          <w:sz w:val="28"/>
          <w:szCs w:val="28"/>
        </w:rPr>
        <w:t>3. 承包人</w:t>
      </w:r>
    </w:p>
    <w:bookmarkEnd w:id="58"/>
    <w:bookmarkEnd w:id="59"/>
    <w:bookmarkEnd w:id="60"/>
    <w:bookmarkEnd w:id="61"/>
    <w:bookmarkEnd w:id="62"/>
    <w:bookmarkEnd w:id="63"/>
    <w:bookmarkEnd w:id="64"/>
    <w:bookmarkEnd w:id="65"/>
    <w:bookmarkEnd w:id="66"/>
    <w:bookmarkEnd w:id="67"/>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 xml:space="preserve">3.1 </w:t>
      </w:r>
      <w:r>
        <w:rPr>
          <w:rFonts w:hint="eastAsia" w:ascii="仿宋" w:hAnsi="仿宋" w:eastAsia="仿宋"/>
          <w:sz w:val="28"/>
          <w:szCs w:val="28"/>
        </w:rPr>
        <w:t>承包人的一般义务</w:t>
      </w:r>
    </w:p>
    <w:p>
      <w:pPr>
        <w:pageBreakBefore w:val="0"/>
        <w:kinsoku/>
        <w:wordWrap/>
        <w:overflowPunct/>
        <w:topLinePunct w:val="0"/>
        <w:bidi w:val="0"/>
        <w:snapToGrid/>
        <w:spacing w:line="360" w:lineRule="auto"/>
        <w:ind w:firstLine="562" w:firstLineChars="200"/>
        <w:jc w:val="left"/>
        <w:rPr>
          <w:rFonts w:hint="eastAsia" w:ascii="仿宋" w:hAnsi="仿宋" w:eastAsia="仿宋"/>
          <w:b/>
          <w:bCs/>
          <w:kern w:val="0"/>
          <w:sz w:val="28"/>
          <w:szCs w:val="28"/>
        </w:rPr>
      </w:pPr>
      <w:r>
        <w:rPr>
          <w:rFonts w:hint="eastAsia" w:ascii="仿宋" w:hAnsi="仿宋" w:eastAsia="仿宋"/>
          <w:b/>
          <w:bCs/>
          <w:kern w:val="0"/>
          <w:sz w:val="28"/>
          <w:szCs w:val="28"/>
        </w:rPr>
        <w:t>（</w:t>
      </w:r>
      <w:r>
        <w:rPr>
          <w:rFonts w:hint="eastAsia" w:ascii="仿宋" w:hAnsi="仿宋" w:eastAsia="仿宋"/>
          <w:b/>
          <w:bCs/>
          <w:kern w:val="0"/>
          <w:sz w:val="28"/>
          <w:szCs w:val="28"/>
          <w:lang w:val="en-US" w:eastAsia="zh-CN"/>
        </w:rPr>
        <w:t>5</w:t>
      </w:r>
      <w:r>
        <w:rPr>
          <w:rFonts w:hint="eastAsia" w:ascii="仿宋" w:hAnsi="仿宋" w:eastAsia="仿宋"/>
          <w:b/>
          <w:bCs/>
          <w:kern w:val="0"/>
          <w:sz w:val="28"/>
          <w:szCs w:val="28"/>
        </w:rPr>
        <w:t>）</w:t>
      </w:r>
      <w:r>
        <w:rPr>
          <w:rFonts w:hint="eastAsia" w:ascii="仿宋" w:hAnsi="仿宋" w:eastAsia="仿宋"/>
          <w:sz w:val="28"/>
          <w:szCs w:val="28"/>
        </w:rPr>
        <w:t>承包人提交的竣工资料的内容：</w:t>
      </w:r>
      <w:r>
        <w:rPr>
          <w:rFonts w:hint="eastAsia" w:ascii="仿宋" w:hAnsi="仿宋" w:eastAsia="仿宋"/>
          <w:sz w:val="28"/>
          <w:szCs w:val="28"/>
          <w:u w:val="single"/>
        </w:rPr>
        <w:t xml:space="preserve">   按照法律规定和合同约定编制竣工资料，并按专用合同条款约定的竣工资料套数、内容、时间要求移交发包人 </w:t>
      </w:r>
      <w:r>
        <w:rPr>
          <w:rFonts w:hint="eastAsia" w:ascii="仿宋" w:hAnsi="仿宋" w:eastAsia="仿宋"/>
          <w:sz w:val="28"/>
          <w:szCs w:val="28"/>
        </w:rPr>
        <w:t>。</w:t>
      </w:r>
    </w:p>
    <w:p>
      <w:pPr>
        <w:pageBreakBefore w:val="0"/>
        <w:kinsoku/>
        <w:wordWrap/>
        <w:overflowPunct/>
        <w:topLinePunct w:val="0"/>
        <w:bidi w:val="0"/>
        <w:snapToGrid/>
        <w:spacing w:line="360" w:lineRule="auto"/>
        <w:jc w:val="left"/>
        <w:rPr>
          <w:rFonts w:hint="eastAsia" w:ascii="仿宋" w:hAnsi="仿宋" w:eastAsia="仿宋"/>
          <w:sz w:val="28"/>
          <w:szCs w:val="28"/>
        </w:rPr>
      </w:pPr>
      <w:r>
        <w:rPr>
          <w:rFonts w:hint="eastAsia" w:ascii="仿宋" w:hAnsi="仿宋" w:eastAsia="仿宋"/>
          <w:sz w:val="28"/>
          <w:szCs w:val="28"/>
        </w:rPr>
        <w:t>承包人需要提交的竣工资料套数：</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叁套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left="638" w:leftChars="304" w:firstLine="560" w:firstLineChars="200"/>
        <w:jc w:val="left"/>
        <w:rPr>
          <w:rFonts w:hint="eastAsia" w:ascii="仿宋" w:hAnsi="仿宋" w:eastAsia="仿宋"/>
          <w:sz w:val="28"/>
          <w:szCs w:val="28"/>
        </w:rPr>
      </w:pPr>
      <w:r>
        <w:rPr>
          <w:rFonts w:hint="eastAsia" w:ascii="仿宋" w:hAnsi="仿宋" w:eastAsia="仿宋"/>
          <w:sz w:val="28"/>
          <w:szCs w:val="28"/>
        </w:rPr>
        <w:t>承包人提交的竣工资料的费用承担：</w:t>
      </w:r>
      <w:r>
        <w:rPr>
          <w:rFonts w:hint="eastAsia" w:ascii="仿宋" w:hAnsi="仿宋" w:eastAsia="仿宋"/>
          <w:sz w:val="28"/>
          <w:szCs w:val="28"/>
          <w:u w:val="single"/>
        </w:rPr>
        <w:t xml:space="preserve"> 由承包人承担 </w:t>
      </w:r>
      <w:r>
        <w:rPr>
          <w:rFonts w:hint="eastAsia" w:ascii="仿宋" w:hAnsi="仿宋" w:eastAsia="仿宋"/>
          <w:sz w:val="28"/>
          <w:szCs w:val="28"/>
        </w:rPr>
        <w:t>。</w:t>
      </w:r>
    </w:p>
    <w:p>
      <w:pPr>
        <w:pageBreakBefore w:val="0"/>
        <w:kinsoku/>
        <w:wordWrap/>
        <w:overflowPunct/>
        <w:topLinePunct w:val="0"/>
        <w:bidi w:val="0"/>
        <w:snapToGrid/>
        <w:spacing w:line="360" w:lineRule="auto"/>
        <w:ind w:left="638" w:leftChars="304" w:firstLine="560" w:firstLineChars="200"/>
        <w:jc w:val="left"/>
        <w:rPr>
          <w:rFonts w:hint="eastAsia" w:ascii="仿宋" w:hAnsi="仿宋" w:eastAsia="仿宋"/>
          <w:sz w:val="28"/>
          <w:szCs w:val="28"/>
        </w:rPr>
      </w:pPr>
      <w:r>
        <w:rPr>
          <w:rFonts w:hint="eastAsia" w:ascii="仿宋" w:hAnsi="仿宋" w:eastAsia="仿宋"/>
          <w:sz w:val="28"/>
          <w:szCs w:val="28"/>
        </w:rPr>
        <w:t>承包人提交的竣工资料移交时间：</w:t>
      </w:r>
      <w:r>
        <w:rPr>
          <w:rFonts w:hint="eastAsia" w:ascii="仿宋" w:hAnsi="仿宋" w:eastAsia="仿宋"/>
          <w:sz w:val="28"/>
          <w:szCs w:val="28"/>
          <w:u w:val="single"/>
        </w:rPr>
        <w:t xml:space="preserve"> 竣工验收后30 天内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承包人提交的竣工资料形式要求：</w:t>
      </w:r>
      <w:r>
        <w:rPr>
          <w:rFonts w:hint="eastAsia" w:ascii="仿宋" w:hAnsi="仿宋" w:eastAsia="仿宋"/>
          <w:sz w:val="28"/>
          <w:szCs w:val="28"/>
          <w:u w:val="single"/>
        </w:rPr>
        <w:t xml:space="preserve"> 按有关要求装订纸质资料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jc w:val="left"/>
        <w:rPr>
          <w:rFonts w:hint="eastAsia" w:ascii="仿宋" w:hAnsi="仿宋" w:eastAsia="仿宋"/>
          <w:b/>
          <w:bCs/>
          <w:kern w:val="0"/>
          <w:sz w:val="28"/>
          <w:szCs w:val="28"/>
        </w:rPr>
      </w:pPr>
      <w:r>
        <w:rPr>
          <w:rFonts w:hint="eastAsia" w:ascii="仿宋" w:hAnsi="仿宋" w:eastAsia="仿宋"/>
          <w:b/>
          <w:bCs/>
          <w:kern w:val="0"/>
          <w:sz w:val="28"/>
          <w:szCs w:val="28"/>
        </w:rPr>
        <w:t>（6）</w:t>
      </w:r>
      <w:r>
        <w:rPr>
          <w:rFonts w:hint="eastAsia" w:ascii="仿宋" w:hAnsi="仿宋" w:eastAsia="仿宋"/>
          <w:kern w:val="0"/>
          <w:sz w:val="28"/>
          <w:szCs w:val="28"/>
        </w:rPr>
        <w:t>承包人应履行的其他义务：</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（1）承包人应按发包人的指令完成对工程内容的增加和减少；（2）承包人应认真核对图纸中的标高、轴线等技术数据，充分理解设计意图；（3）承包人进入现场施工要做好现场文明施工和成品保护工作。</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3.2 项目经理</w:t>
      </w:r>
    </w:p>
    <w:p>
      <w:pPr>
        <w:pageBreakBefore w:val="0"/>
        <w:kinsoku/>
        <w:wordWrap/>
        <w:overflowPunct/>
        <w:topLinePunct w:val="0"/>
        <w:bidi w:val="0"/>
        <w:snapToGrid/>
        <w:spacing w:line="360" w:lineRule="auto"/>
        <w:ind w:firstLine="562" w:firstLineChars="200"/>
        <w:rPr>
          <w:rFonts w:hint="eastAsia" w:ascii="仿宋" w:hAnsi="仿宋" w:eastAsia="仿宋"/>
          <w:b/>
          <w:bCs/>
          <w:kern w:val="0"/>
          <w:sz w:val="28"/>
          <w:szCs w:val="28"/>
        </w:rPr>
      </w:pPr>
      <w:r>
        <w:rPr>
          <w:rFonts w:hint="eastAsia" w:ascii="仿宋" w:hAnsi="仿宋" w:eastAsia="仿宋"/>
          <w:b/>
          <w:bCs/>
          <w:kern w:val="0"/>
          <w:sz w:val="28"/>
          <w:szCs w:val="28"/>
        </w:rPr>
        <w:t xml:space="preserve">3.2.1 </w:t>
      </w:r>
      <w:r>
        <w:rPr>
          <w:rFonts w:hint="eastAsia" w:ascii="仿宋" w:hAnsi="仿宋" w:eastAsia="仿宋"/>
          <w:sz w:val="28"/>
          <w:szCs w:val="28"/>
        </w:rPr>
        <w:t>项目经理：</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姓    名：</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赵高阳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身份证号：</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建造师执业资格等级：</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建造师注册证书号：</w:t>
      </w:r>
      <w:r>
        <w:rPr>
          <w:rFonts w:hint="eastAsia" w:ascii="仿宋" w:hAnsi="仿宋" w:eastAsia="仿宋"/>
          <w:sz w:val="28"/>
          <w:szCs w:val="28"/>
          <w:u w:val="single"/>
        </w:rPr>
        <w:t xml:space="preserve">  </w:t>
      </w:r>
      <w:r>
        <w:rPr>
          <w:rFonts w:hint="eastAsia" w:ascii="仿宋" w:hAnsi="仿宋" w:eastAsia="仿宋" w:cs="Times New Roman"/>
          <w:sz w:val="28"/>
          <w:szCs w:val="28"/>
          <w:u w:val="single"/>
          <w:lang w:val="en-US" w:eastAsia="zh-CN"/>
        </w:rPr>
        <w:t xml:space="preserve"> 豫241141687186</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建造师执业印章号：</w:t>
      </w:r>
      <w:r>
        <w:rPr>
          <w:rFonts w:hint="eastAsia" w:ascii="仿宋" w:hAnsi="仿宋" w:eastAsia="仿宋"/>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安全生产考核合格证书号：</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联系电话：</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通信地址：</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承包人对项目经理的授权范围如下：</w:t>
      </w:r>
      <w:r>
        <w:rPr>
          <w:rFonts w:hint="eastAsia" w:ascii="仿宋" w:hAnsi="仿宋" w:eastAsia="仿宋"/>
          <w:sz w:val="28"/>
          <w:szCs w:val="28"/>
          <w:u w:val="single"/>
        </w:rPr>
        <w:t xml:space="preserve"> 全面负责履行自合同并负责现场施工全部事宜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关于项目经理每月在施工现场的时间要求：</w:t>
      </w:r>
      <w:r>
        <w:rPr>
          <w:rFonts w:hint="eastAsia" w:ascii="仿宋" w:hAnsi="仿宋" w:eastAsia="仿宋"/>
          <w:sz w:val="28"/>
          <w:szCs w:val="28"/>
          <w:u w:val="single"/>
        </w:rPr>
        <w:t xml:space="preserve">  每月不少于2</w:t>
      </w:r>
      <w:r>
        <w:rPr>
          <w:rFonts w:hint="eastAsia" w:ascii="仿宋" w:hAnsi="仿宋" w:eastAsia="仿宋"/>
          <w:sz w:val="28"/>
          <w:szCs w:val="28"/>
          <w:u w:val="single"/>
          <w:lang w:val="en-US" w:eastAsia="zh-CN"/>
        </w:rPr>
        <w:t>2</w:t>
      </w:r>
      <w:r>
        <w:rPr>
          <w:rFonts w:hint="eastAsia" w:ascii="仿宋" w:hAnsi="仿宋" w:eastAsia="仿宋"/>
          <w:sz w:val="28"/>
          <w:szCs w:val="28"/>
          <w:u w:val="single"/>
        </w:rPr>
        <w:t>天。</w:t>
      </w:r>
    </w:p>
    <w:p>
      <w:pPr>
        <w:pageBreakBefore w:val="0"/>
        <w:kinsoku/>
        <w:wordWrap/>
        <w:overflowPunct/>
        <w:topLinePunct w:val="0"/>
        <w:bidi w:val="0"/>
        <w:snapToGrid/>
        <w:spacing w:line="360" w:lineRule="auto"/>
        <w:ind w:firstLine="560" w:firstLineChars="200"/>
        <w:rPr>
          <w:rFonts w:hint="eastAsia" w:ascii="仿宋" w:hAnsi="仿宋" w:eastAsia="仿宋"/>
          <w:kern w:val="0"/>
          <w:sz w:val="28"/>
          <w:szCs w:val="28"/>
        </w:rPr>
      </w:pPr>
      <w:r>
        <w:rPr>
          <w:rFonts w:hint="eastAsia" w:ascii="仿宋" w:hAnsi="仿宋" w:eastAsia="仿宋"/>
          <w:kern w:val="0"/>
          <w:sz w:val="28"/>
          <w:szCs w:val="28"/>
        </w:rPr>
        <w:t>承包人未提交劳动合同，以及没有为项目经理缴纳社会保险证明的违约责任：</w:t>
      </w:r>
      <w:r>
        <w:rPr>
          <w:rFonts w:hint="eastAsia" w:ascii="仿宋" w:hAnsi="仿宋" w:eastAsia="仿宋"/>
          <w:sz w:val="28"/>
          <w:szCs w:val="28"/>
          <w:u w:val="single"/>
        </w:rPr>
        <w:t xml:space="preserve"> 由承包方承担所有责任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kern w:val="0"/>
          <w:sz w:val="28"/>
          <w:szCs w:val="28"/>
        </w:rPr>
      </w:pPr>
      <w:r>
        <w:rPr>
          <w:rFonts w:hint="eastAsia" w:ascii="仿宋" w:hAnsi="仿宋" w:eastAsia="仿宋"/>
          <w:kern w:val="0"/>
          <w:sz w:val="28"/>
          <w:szCs w:val="28"/>
        </w:rPr>
        <w:t>项目经理未经批准，擅自离开施工现场的违约责任：</w:t>
      </w:r>
      <w:r>
        <w:rPr>
          <w:rFonts w:hint="eastAsia" w:ascii="仿宋" w:hAnsi="仿宋" w:eastAsia="仿宋"/>
          <w:kern w:val="0"/>
          <w:sz w:val="28"/>
          <w:szCs w:val="28"/>
          <w:u w:val="single"/>
        </w:rPr>
        <w:t xml:space="preserve"> 发包人根据情况，可要求更换项目经理 </w:t>
      </w:r>
      <w:r>
        <w:rPr>
          <w:rFonts w:hint="eastAsia" w:ascii="仿宋" w:hAnsi="仿宋" w:eastAsia="仿宋"/>
          <w:kern w:val="0"/>
          <w:sz w:val="28"/>
          <w:szCs w:val="28"/>
        </w:rPr>
        <w:t>。</w:t>
      </w:r>
      <w:r>
        <w:rPr>
          <w:rFonts w:hint="eastAsia" w:ascii="仿宋" w:hAnsi="仿宋" w:eastAsia="仿宋"/>
          <w:sz w:val="28"/>
          <w:szCs w:val="28"/>
        </w:rPr>
        <w:t xml:space="preserve"> </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3.2.3</w:t>
      </w:r>
      <w:r>
        <w:rPr>
          <w:rFonts w:hint="eastAsia" w:ascii="仿宋" w:hAnsi="仿宋" w:eastAsia="仿宋"/>
          <w:sz w:val="28"/>
          <w:szCs w:val="28"/>
        </w:rPr>
        <w:t xml:space="preserve"> 承包人擅自更换项目经理的违约责任：</w:t>
      </w:r>
      <w:r>
        <w:rPr>
          <w:rFonts w:hint="eastAsia" w:ascii="仿宋" w:hAnsi="仿宋" w:eastAsia="仿宋"/>
          <w:sz w:val="28"/>
          <w:szCs w:val="28"/>
          <w:u w:val="single"/>
        </w:rPr>
        <w:t xml:space="preserve">  按双方约定处理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 xml:space="preserve">3.2.4 </w:t>
      </w:r>
      <w:r>
        <w:rPr>
          <w:rFonts w:hint="eastAsia" w:ascii="仿宋" w:hAnsi="仿宋" w:eastAsia="仿宋"/>
          <w:sz w:val="28"/>
          <w:szCs w:val="28"/>
        </w:rPr>
        <w:t>承包人无正当理由拒绝更换项目经理的违约责任：</w:t>
      </w:r>
      <w:r>
        <w:rPr>
          <w:rFonts w:hint="eastAsia" w:ascii="仿宋" w:hAnsi="仿宋" w:eastAsia="仿宋"/>
          <w:sz w:val="28"/>
          <w:szCs w:val="28"/>
          <w:u w:val="single"/>
        </w:rPr>
        <w:t xml:space="preserve"> 按双方约定处理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3.3 承包人人员</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 xml:space="preserve">3.3.1 </w:t>
      </w:r>
      <w:r>
        <w:rPr>
          <w:rFonts w:hint="eastAsia" w:ascii="仿宋" w:hAnsi="仿宋" w:eastAsia="仿宋"/>
          <w:sz w:val="28"/>
          <w:szCs w:val="28"/>
        </w:rPr>
        <w:t>承包人提交项目管理机构及施工现场管理人员安排报告的期限：</w:t>
      </w:r>
      <w:r>
        <w:rPr>
          <w:rFonts w:hint="eastAsia" w:ascii="仿宋" w:hAnsi="仿宋" w:eastAsia="仿宋"/>
          <w:sz w:val="28"/>
          <w:szCs w:val="28"/>
          <w:u w:val="single"/>
        </w:rPr>
        <w:t xml:space="preserve"> 工程开工前</w:t>
      </w:r>
      <w:r>
        <w:rPr>
          <w:rFonts w:hint="eastAsia" w:ascii="仿宋" w:hAnsi="仿宋" w:eastAsia="仿宋"/>
          <w:sz w:val="28"/>
          <w:szCs w:val="28"/>
          <w:u w:val="single"/>
          <w:lang w:val="en-US" w:eastAsia="zh-CN"/>
        </w:rPr>
        <w:t>7</w:t>
      </w:r>
      <w:r>
        <w:rPr>
          <w:rFonts w:hint="eastAsia" w:ascii="仿宋" w:hAnsi="仿宋" w:eastAsia="仿宋"/>
          <w:sz w:val="28"/>
          <w:szCs w:val="28"/>
          <w:u w:val="single"/>
        </w:rPr>
        <w:t xml:space="preserve">天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 xml:space="preserve">3.3.3 </w:t>
      </w:r>
      <w:r>
        <w:rPr>
          <w:rFonts w:hint="eastAsia" w:ascii="仿宋" w:hAnsi="仿宋" w:eastAsia="仿宋"/>
          <w:sz w:val="28"/>
          <w:szCs w:val="28"/>
        </w:rPr>
        <w:t>承包人无正当理由拒绝撤换主要施工管理人员的违约责任：</w:t>
      </w:r>
      <w:r>
        <w:rPr>
          <w:rFonts w:hint="eastAsia" w:ascii="仿宋" w:hAnsi="仿宋" w:eastAsia="仿宋"/>
          <w:sz w:val="28"/>
          <w:szCs w:val="28"/>
          <w:u w:val="single"/>
        </w:rPr>
        <w:t>按双方约定处理</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 xml:space="preserve">3.3.4 </w:t>
      </w:r>
      <w:r>
        <w:rPr>
          <w:rFonts w:hint="eastAsia" w:ascii="仿宋" w:hAnsi="仿宋" w:eastAsia="仿宋"/>
          <w:sz w:val="28"/>
          <w:szCs w:val="28"/>
        </w:rPr>
        <w:t>承包人主要施工管理人员离开施工现场的批准要求：</w:t>
      </w:r>
      <w:r>
        <w:rPr>
          <w:rFonts w:hint="eastAsia" w:ascii="仿宋" w:hAnsi="仿宋" w:eastAsia="仿宋"/>
          <w:sz w:val="28"/>
          <w:szCs w:val="28"/>
          <w:u w:val="single"/>
        </w:rPr>
        <w:t xml:space="preserve">应提前7天以书面通知监理人并征得发包人的书面同意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3.3.5</w:t>
      </w:r>
      <w:r>
        <w:rPr>
          <w:rFonts w:hint="eastAsia" w:ascii="仿宋" w:hAnsi="仿宋" w:eastAsia="仿宋"/>
          <w:sz w:val="28"/>
          <w:szCs w:val="28"/>
        </w:rPr>
        <w:t>承包人擅自更换主要施工管理人员的违约责任：</w:t>
      </w:r>
      <w:r>
        <w:rPr>
          <w:rFonts w:hint="eastAsia" w:ascii="仿宋" w:hAnsi="仿宋" w:eastAsia="仿宋"/>
          <w:sz w:val="28"/>
          <w:szCs w:val="28"/>
          <w:u w:val="single"/>
        </w:rPr>
        <w:t>按双方约定处理</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承包人主要施工管理人员擅自离开施工现场的违约责任：</w:t>
      </w:r>
      <w:r>
        <w:rPr>
          <w:rFonts w:hint="eastAsia" w:ascii="仿宋" w:hAnsi="仿宋" w:eastAsia="仿宋"/>
          <w:sz w:val="28"/>
          <w:szCs w:val="28"/>
          <w:u w:val="single"/>
        </w:rPr>
        <w:t>按双方约定处理</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bookmarkStart w:id="68" w:name="_Toc304295523"/>
      <w:bookmarkStart w:id="69" w:name="_Toc297123492"/>
      <w:bookmarkStart w:id="70" w:name="_Toc296503159"/>
      <w:bookmarkStart w:id="71" w:name="_Toc296891199"/>
      <w:bookmarkStart w:id="72" w:name="_Toc297216151"/>
      <w:bookmarkStart w:id="73" w:name="_Toc296890987"/>
      <w:bookmarkStart w:id="74" w:name="_Toc296944498"/>
      <w:bookmarkStart w:id="75" w:name="_Toc297120459"/>
      <w:bookmarkStart w:id="76" w:name="_Toc300934945"/>
      <w:bookmarkStart w:id="77" w:name="_Toc303539102"/>
      <w:bookmarkStart w:id="78" w:name="_Toc297048345"/>
      <w:bookmarkStart w:id="79" w:name="_Toc292559869"/>
      <w:bookmarkStart w:id="80" w:name="_Toc296346660"/>
      <w:bookmarkStart w:id="81" w:name="_Toc292559364"/>
      <w:bookmarkStart w:id="82" w:name="_Toc296347158"/>
      <w:bookmarkStart w:id="83" w:name="_Toc312677988"/>
      <w:r>
        <w:rPr>
          <w:rFonts w:hint="eastAsia" w:ascii="仿宋" w:hAnsi="仿宋" w:eastAsia="仿宋"/>
          <w:b/>
          <w:bCs/>
          <w:sz w:val="28"/>
          <w:szCs w:val="28"/>
        </w:rPr>
        <w:t>3.5 分包</w:t>
      </w:r>
    </w:p>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bookmarkStart w:id="84" w:name="_Toc296503160"/>
      <w:bookmarkStart w:id="85" w:name="_Toc296346661"/>
      <w:bookmarkStart w:id="86" w:name="_Toc300934946"/>
      <w:bookmarkStart w:id="87" w:name="_Toc296347159"/>
      <w:bookmarkStart w:id="88" w:name="_Toc296890988"/>
      <w:bookmarkStart w:id="89" w:name="_Toc304295524"/>
      <w:bookmarkStart w:id="90" w:name="_Toc292559365"/>
      <w:bookmarkStart w:id="91" w:name="_Toc296944499"/>
      <w:bookmarkStart w:id="92" w:name="_Toc296891200"/>
      <w:bookmarkStart w:id="93" w:name="_Toc292559870"/>
      <w:bookmarkStart w:id="94" w:name="_Toc297048346"/>
      <w:bookmarkStart w:id="95" w:name="_Toc303539103"/>
      <w:bookmarkStart w:id="96" w:name="_Toc297123493"/>
      <w:bookmarkStart w:id="97" w:name="_Toc297216152"/>
      <w:bookmarkStart w:id="98" w:name="_Toc297120460"/>
      <w:bookmarkStart w:id="99" w:name="_Toc312677989"/>
      <w:bookmarkStart w:id="100" w:name="_Toc318581158"/>
      <w:r>
        <w:rPr>
          <w:rFonts w:hint="eastAsia" w:ascii="仿宋" w:hAnsi="仿宋" w:eastAsia="仿宋"/>
          <w:b/>
          <w:bCs/>
          <w:sz w:val="28"/>
          <w:szCs w:val="28"/>
        </w:rPr>
        <w:t>3.5.1</w:t>
      </w:r>
      <w:r>
        <w:rPr>
          <w:rFonts w:hint="eastAsia" w:ascii="仿宋" w:hAnsi="仿宋" w:eastAsia="仿宋"/>
          <w:sz w:val="28"/>
          <w:szCs w:val="28"/>
        </w:rPr>
        <w:t xml:space="preserve"> 分包的一般约定</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禁止分包的工程包括：</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禁止分包   </w:t>
      </w:r>
      <w:r>
        <w:rPr>
          <w:rFonts w:hint="eastAsia" w:ascii="仿宋" w:hAnsi="仿宋" w:eastAsia="仿宋"/>
          <w:sz w:val="28"/>
          <w:szCs w:val="28"/>
          <w:u w:val="single"/>
        </w:rPr>
        <w:t xml:space="preserve">            </w:t>
      </w:r>
      <w:r>
        <w:rPr>
          <w:rFonts w:hint="eastAsia" w:ascii="仿宋" w:hAnsi="仿宋" w:eastAsia="仿宋"/>
          <w:sz w:val="28"/>
          <w:szCs w:val="28"/>
        </w:rPr>
        <w:t>。</w:t>
      </w:r>
    </w:p>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bookmarkStart w:id="101" w:name="_Toc303539104"/>
      <w:bookmarkStart w:id="102" w:name="_Toc296944500"/>
      <w:bookmarkStart w:id="103" w:name="_Toc296891201"/>
      <w:bookmarkStart w:id="104" w:name="_Toc297048347"/>
      <w:bookmarkStart w:id="105" w:name="_Toc304295525"/>
      <w:bookmarkStart w:id="106" w:name="_Toc296890989"/>
      <w:bookmarkStart w:id="107" w:name="_Toc297216153"/>
      <w:bookmarkStart w:id="108" w:name="_Toc296347160"/>
      <w:bookmarkStart w:id="109" w:name="_Toc296503161"/>
      <w:bookmarkStart w:id="110" w:name="_Toc296346662"/>
      <w:bookmarkStart w:id="111" w:name="_Toc297123494"/>
      <w:bookmarkStart w:id="112" w:name="_Toc300934947"/>
      <w:bookmarkStart w:id="113" w:name="_Toc297120461"/>
      <w:r>
        <w:rPr>
          <w:rFonts w:hint="eastAsia" w:ascii="仿宋" w:hAnsi="仿宋" w:eastAsia="仿宋"/>
          <w:sz w:val="28"/>
          <w:szCs w:val="28"/>
        </w:rPr>
        <w:t>主体结构、关键性工作的范围：</w:t>
      </w:r>
      <w:r>
        <w:rPr>
          <w:rFonts w:hint="eastAsia" w:ascii="仿宋" w:hAnsi="仿宋" w:eastAsia="仿宋"/>
          <w:sz w:val="28"/>
          <w:szCs w:val="28"/>
          <w:u w:val="single"/>
        </w:rPr>
        <w:t xml:space="preserve">          /             </w:t>
      </w:r>
      <w:r>
        <w:rPr>
          <w:rFonts w:hint="eastAsia" w:ascii="仿宋" w:hAnsi="仿宋" w:eastAsia="仿宋"/>
          <w:sz w:val="28"/>
          <w:szCs w:val="28"/>
        </w:rPr>
        <w:t>。</w:t>
      </w:r>
    </w:p>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bookmarkStart w:id="114" w:name="_Toc312677990"/>
      <w:bookmarkStart w:id="115" w:name="_Toc318581159"/>
      <w:r>
        <w:rPr>
          <w:rFonts w:hint="eastAsia" w:ascii="仿宋" w:hAnsi="仿宋" w:eastAsia="仿宋"/>
          <w:b/>
          <w:bCs/>
          <w:sz w:val="28"/>
          <w:szCs w:val="28"/>
        </w:rPr>
        <w:t>3.5.2</w:t>
      </w:r>
      <w:r>
        <w:rPr>
          <w:rFonts w:hint="eastAsia" w:ascii="仿宋" w:hAnsi="仿宋" w:eastAsia="仿宋"/>
          <w:sz w:val="28"/>
          <w:szCs w:val="28"/>
        </w:rPr>
        <w:t>分包的确定</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允许分包的专业工程包括：</w:t>
      </w:r>
      <w:r>
        <w:rPr>
          <w:rFonts w:hint="eastAsia" w:ascii="仿宋" w:hAnsi="仿宋" w:eastAsia="仿宋"/>
          <w:sz w:val="28"/>
          <w:szCs w:val="28"/>
          <w:u w:val="single"/>
        </w:rPr>
        <w:t xml:space="preserve">  /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其他关于分包的约定：</w:t>
      </w:r>
      <w:r>
        <w:rPr>
          <w:rFonts w:hint="eastAsia" w:ascii="仿宋" w:hAnsi="仿宋" w:eastAsia="仿宋"/>
          <w:sz w:val="28"/>
          <w:szCs w:val="28"/>
          <w:u w:val="single"/>
        </w:rPr>
        <w:t xml:space="preserve">       /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 xml:space="preserve">3.5.4 </w:t>
      </w:r>
      <w:r>
        <w:rPr>
          <w:rFonts w:hint="eastAsia" w:ascii="仿宋" w:hAnsi="仿宋" w:eastAsia="仿宋"/>
          <w:sz w:val="28"/>
          <w:szCs w:val="28"/>
        </w:rPr>
        <w:t>分包合同价款</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关于分包合同价款支付的约定：</w:t>
      </w:r>
      <w:r>
        <w:rPr>
          <w:rFonts w:hint="eastAsia" w:ascii="仿宋" w:hAnsi="仿宋" w:eastAsia="仿宋"/>
          <w:sz w:val="28"/>
          <w:szCs w:val="28"/>
          <w:u w:val="single"/>
        </w:rPr>
        <w:t xml:space="preserve">     /    </w:t>
      </w:r>
      <w:r>
        <w:rPr>
          <w:rFonts w:hint="eastAsia" w:ascii="仿宋" w:hAnsi="仿宋" w:eastAsia="仿宋"/>
          <w:sz w:val="28"/>
          <w:szCs w:val="28"/>
        </w:rPr>
        <w:t>。</w:t>
      </w:r>
    </w:p>
    <w:bookmarkEnd w:id="114"/>
    <w:bookmarkEnd w:id="115"/>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3.6 工程照管与成品、半成品保护</w:t>
      </w:r>
    </w:p>
    <w:p>
      <w:pPr>
        <w:pageBreakBefore w:val="0"/>
        <w:kinsoku/>
        <w:wordWrap/>
        <w:overflowPunct/>
        <w:topLinePunct w:val="0"/>
        <w:bidi w:val="0"/>
        <w:snapToGrid/>
        <w:spacing w:line="360" w:lineRule="auto"/>
        <w:ind w:firstLine="560" w:firstLineChars="200"/>
        <w:rPr>
          <w:rFonts w:hint="eastAsia" w:ascii="仿宋" w:hAnsi="仿宋" w:eastAsia="仿宋"/>
          <w:kern w:val="0"/>
          <w:sz w:val="28"/>
          <w:szCs w:val="28"/>
        </w:rPr>
      </w:pPr>
      <w:r>
        <w:rPr>
          <w:rFonts w:hint="eastAsia" w:ascii="仿宋" w:hAnsi="仿宋" w:eastAsia="仿宋"/>
          <w:kern w:val="0"/>
          <w:sz w:val="28"/>
          <w:szCs w:val="28"/>
        </w:rPr>
        <w:t>承包人负责照管工程及工程相关的材料、工程设备的起始时间：</w:t>
      </w:r>
      <w:r>
        <w:rPr>
          <w:rFonts w:hint="eastAsia" w:ascii="仿宋" w:hAnsi="仿宋" w:eastAsia="仿宋"/>
          <w:kern w:val="0"/>
          <w:sz w:val="28"/>
          <w:szCs w:val="28"/>
          <w:u w:val="single"/>
        </w:rPr>
        <w:t xml:space="preserve"> 按通用合同条款执行</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3.7 履约担保</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承包人是否提供履约担保：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是</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承包人提供履约担保的形式、金额及期限的：</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w:t>
      </w:r>
    </w:p>
    <w:p>
      <w:pPr>
        <w:pStyle w:val="24"/>
        <w:pageBreakBefore w:val="0"/>
        <w:kinsoku/>
        <w:wordWrap/>
        <w:overflowPunct/>
        <w:topLinePunct w:val="0"/>
        <w:bidi w:val="0"/>
        <w:snapToGrid/>
        <w:spacing w:before="0" w:after="0" w:line="360" w:lineRule="auto"/>
        <w:ind w:firstLine="562" w:firstLineChars="200"/>
        <w:rPr>
          <w:rFonts w:hint="eastAsia" w:ascii="仿宋" w:hAnsi="仿宋" w:eastAsia="仿宋"/>
          <w:b/>
          <w:bCs/>
          <w:sz w:val="28"/>
          <w:szCs w:val="28"/>
        </w:rPr>
      </w:pPr>
      <w:bookmarkStart w:id="116" w:name="_Toc296503162"/>
      <w:bookmarkEnd w:id="116"/>
      <w:bookmarkStart w:id="117" w:name="_Toc292559366"/>
      <w:bookmarkEnd w:id="117"/>
      <w:bookmarkStart w:id="118" w:name="_Toc292559871"/>
      <w:bookmarkEnd w:id="118"/>
      <w:bookmarkStart w:id="119" w:name="_Toc296346663"/>
      <w:bookmarkEnd w:id="119"/>
      <w:bookmarkStart w:id="120" w:name="_Toc267251413"/>
      <w:bookmarkEnd w:id="120"/>
      <w:bookmarkStart w:id="121" w:name="_Toc296891202"/>
      <w:bookmarkEnd w:id="121"/>
      <w:bookmarkStart w:id="122" w:name="_Toc296890990"/>
      <w:bookmarkEnd w:id="122"/>
      <w:bookmarkStart w:id="123" w:name="_Toc392064644"/>
      <w:bookmarkEnd w:id="123"/>
      <w:bookmarkStart w:id="124" w:name="_Toc296347161"/>
      <w:bookmarkEnd w:id="124"/>
      <w:bookmarkStart w:id="125" w:name="_Toc296944501"/>
      <w:bookmarkEnd w:id="125"/>
      <w:bookmarkStart w:id="126" w:name="_Toc297048348"/>
      <w:bookmarkEnd w:id="126"/>
      <w:bookmarkStart w:id="127" w:name="_Toc297120462"/>
      <w:bookmarkEnd w:id="127"/>
      <w:r>
        <w:rPr>
          <w:rFonts w:hint="eastAsia" w:ascii="仿宋" w:hAnsi="仿宋" w:eastAsia="仿宋"/>
          <w:b/>
          <w:bCs/>
          <w:sz w:val="28"/>
          <w:szCs w:val="28"/>
        </w:rPr>
        <w:t>4. 监理人</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4.1监理人的一般规定</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关于监理人的监理内容：</w:t>
      </w:r>
      <w:r>
        <w:rPr>
          <w:rFonts w:hint="eastAsia" w:ascii="仿宋" w:hAnsi="仿宋" w:eastAsia="仿宋"/>
          <w:sz w:val="28"/>
          <w:szCs w:val="28"/>
          <w:u w:val="single"/>
        </w:rPr>
        <w:t xml:space="preserve">施工准备阶段、施工阶段、竣工验收阶段的监理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关于监理人的监理权限：</w:t>
      </w:r>
      <w:r>
        <w:rPr>
          <w:rFonts w:hint="eastAsia" w:ascii="仿宋" w:hAnsi="仿宋" w:eastAsia="仿宋"/>
          <w:sz w:val="28"/>
          <w:szCs w:val="28"/>
          <w:u w:val="single"/>
        </w:rPr>
        <w:t>依据《建筑法》和监理合同</w:t>
      </w:r>
      <w:r>
        <w:rPr>
          <w:rFonts w:hint="eastAsia" w:ascii="仿宋" w:hAnsi="仿宋" w:eastAsia="仿宋"/>
          <w:sz w:val="28"/>
          <w:szCs w:val="28"/>
          <w:u w:val="single"/>
          <w:lang w:eastAsia="zh-CN"/>
        </w:rPr>
        <w:t>，</w:t>
      </w:r>
      <w:r>
        <w:rPr>
          <w:rFonts w:hint="eastAsia" w:ascii="仿宋" w:hAnsi="仿宋" w:eastAsia="仿宋"/>
          <w:sz w:val="28"/>
          <w:szCs w:val="28"/>
          <w:u w:val="single"/>
        </w:rPr>
        <w:t xml:space="preserve">代表甲方对工程施工中不符合工程设计要求、施工技术标准和合同约定的，有权要求承包方改正 </w:t>
      </w:r>
      <w:r>
        <w:rPr>
          <w:rFonts w:hint="eastAsia" w:ascii="仿宋" w:hAnsi="仿宋" w:eastAsia="仿宋"/>
          <w:sz w:val="28"/>
          <w:szCs w:val="28"/>
        </w:rPr>
        <w:t xml:space="preserve">。 </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关于监理人在施工现场的办公场所、生活场所的提供和费用承担的约定：</w:t>
      </w:r>
      <w:r>
        <w:rPr>
          <w:rFonts w:hint="eastAsia" w:ascii="仿宋" w:hAnsi="仿宋" w:eastAsia="仿宋"/>
          <w:kern w:val="0"/>
          <w:sz w:val="28"/>
          <w:szCs w:val="28"/>
          <w:u w:val="single"/>
        </w:rPr>
        <w:t>承包方提供</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4.2 监理人员</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总监理工程师：</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姓    名：</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王欣</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职    务：</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总监理工程师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监理工程师执业资格证书号：</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41003600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联系电话：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18530096584</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通信地址：</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关于监理人的其他约定：</w:t>
      </w:r>
      <w:r>
        <w:rPr>
          <w:rFonts w:hint="eastAsia" w:ascii="仿宋" w:hAnsi="仿宋" w:eastAsia="仿宋"/>
          <w:sz w:val="28"/>
          <w:szCs w:val="28"/>
          <w:u w:val="single"/>
        </w:rPr>
        <w:t xml:space="preserve"> 执行通用条款</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4.4 商定或确定</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bookmarkStart w:id="128" w:name="_Toc267251418"/>
      <w:r>
        <w:rPr>
          <w:rFonts w:hint="eastAsia" w:ascii="仿宋" w:hAnsi="仿宋" w:eastAsia="仿宋"/>
          <w:sz w:val="28"/>
          <w:szCs w:val="28"/>
        </w:rPr>
        <w:t>在发包人和承包人不能通过协商达成一致意见时，发包人授权监理人对以下事项进行确定：</w:t>
      </w:r>
    </w:p>
    <w:p>
      <w:pPr>
        <w:pageBreakBefore w:val="0"/>
        <w:kinsoku/>
        <w:wordWrap/>
        <w:overflowPunct/>
        <w:topLinePunct w:val="0"/>
        <w:autoSpaceDE w:val="0"/>
        <w:autoSpaceDN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（1）</w:t>
      </w:r>
      <w:r>
        <w:rPr>
          <w:rFonts w:hint="eastAsia" w:ascii="仿宋" w:hAnsi="仿宋" w:eastAsia="仿宋"/>
          <w:sz w:val="28"/>
          <w:szCs w:val="28"/>
          <w:u w:val="single"/>
        </w:rPr>
        <w:t xml:space="preserve"> 争议解决前暂按总监理工程师的确定执行 </w:t>
      </w:r>
      <w:r>
        <w:rPr>
          <w:rFonts w:hint="eastAsia" w:ascii="仿宋" w:hAnsi="仿宋" w:eastAsia="仿宋"/>
          <w:sz w:val="28"/>
          <w:szCs w:val="28"/>
        </w:rPr>
        <w:t>；</w:t>
      </w:r>
    </w:p>
    <w:p>
      <w:pPr>
        <w:pageBreakBefore w:val="0"/>
        <w:kinsoku/>
        <w:wordWrap/>
        <w:overflowPunct/>
        <w:topLinePunct w:val="0"/>
        <w:autoSpaceDE w:val="0"/>
        <w:autoSpaceDN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（2）</w:t>
      </w:r>
      <w:r>
        <w:rPr>
          <w:rFonts w:hint="eastAsia" w:ascii="仿宋" w:hAnsi="仿宋" w:eastAsia="仿宋"/>
          <w:sz w:val="28"/>
          <w:szCs w:val="28"/>
          <w:u w:val="single"/>
        </w:rPr>
        <w:t xml:space="preserve"> 争议解决后按照争议解决后的结果执行，由此造成的损失由责任人承担 </w:t>
      </w:r>
      <w:r>
        <w:rPr>
          <w:rFonts w:hint="eastAsia" w:ascii="仿宋" w:hAnsi="仿宋" w:eastAsia="仿宋"/>
          <w:sz w:val="28"/>
          <w:szCs w:val="28"/>
        </w:rPr>
        <w:t>；</w:t>
      </w:r>
    </w:p>
    <w:p>
      <w:pPr>
        <w:pageBreakBefore w:val="0"/>
        <w:kinsoku/>
        <w:wordWrap/>
        <w:overflowPunct/>
        <w:topLinePunct w:val="0"/>
        <w:autoSpaceDE w:val="0"/>
        <w:autoSpaceDN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（3）</w:t>
      </w:r>
      <w:r>
        <w:rPr>
          <w:rFonts w:hint="eastAsia" w:ascii="仿宋" w:hAnsi="仿宋" w:eastAsia="仿宋"/>
          <w:sz w:val="28"/>
          <w:szCs w:val="28"/>
          <w:u w:val="single"/>
        </w:rPr>
        <w:t xml:space="preserve">             无                   </w:t>
      </w:r>
      <w:r>
        <w:rPr>
          <w:rFonts w:hint="eastAsia" w:ascii="仿宋" w:hAnsi="仿宋" w:eastAsia="仿宋"/>
          <w:sz w:val="28"/>
          <w:szCs w:val="28"/>
        </w:rPr>
        <w:t>。</w:t>
      </w:r>
    </w:p>
    <w:bookmarkEnd w:id="128"/>
    <w:p>
      <w:pPr>
        <w:pStyle w:val="24"/>
        <w:pageBreakBefore w:val="0"/>
        <w:kinsoku/>
        <w:wordWrap/>
        <w:overflowPunct/>
        <w:topLinePunct w:val="0"/>
        <w:bidi w:val="0"/>
        <w:snapToGrid/>
        <w:spacing w:before="0" w:after="0" w:line="360" w:lineRule="auto"/>
        <w:ind w:firstLine="562" w:firstLineChars="200"/>
        <w:rPr>
          <w:rFonts w:hint="eastAsia" w:ascii="仿宋" w:hAnsi="仿宋" w:eastAsia="仿宋"/>
          <w:b/>
          <w:bCs/>
          <w:sz w:val="28"/>
          <w:szCs w:val="28"/>
        </w:rPr>
      </w:pPr>
      <w:bookmarkStart w:id="129" w:name="_Toc392064645"/>
      <w:bookmarkEnd w:id="129"/>
      <w:bookmarkStart w:id="130" w:name="_Toc296346664"/>
      <w:bookmarkStart w:id="131" w:name="_Toc296503163"/>
      <w:bookmarkStart w:id="132" w:name="_Toc296890991"/>
      <w:bookmarkStart w:id="133" w:name="_Toc297048349"/>
      <w:bookmarkStart w:id="134" w:name="_Toc292559367"/>
      <w:bookmarkStart w:id="135" w:name="_Toc296891203"/>
      <w:bookmarkStart w:id="136" w:name="_Toc297120463"/>
      <w:bookmarkStart w:id="137" w:name="_Toc296347162"/>
      <w:bookmarkStart w:id="138" w:name="_Toc296944502"/>
      <w:bookmarkStart w:id="139" w:name="_Toc292559872"/>
      <w:r>
        <w:rPr>
          <w:rFonts w:hint="eastAsia" w:ascii="仿宋" w:hAnsi="仿宋" w:eastAsia="仿宋"/>
          <w:b/>
          <w:bCs/>
          <w:sz w:val="28"/>
          <w:szCs w:val="28"/>
        </w:rPr>
        <w:t>5. 工程质量</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5.1 质量要求</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bookmarkStart w:id="140" w:name="_Toc297123496"/>
      <w:bookmarkStart w:id="141" w:name="_Toc300934949"/>
      <w:bookmarkStart w:id="142" w:name="_Toc318581164"/>
      <w:bookmarkStart w:id="143" w:name="_Toc297216155"/>
      <w:bookmarkStart w:id="144" w:name="_Toc312677997"/>
      <w:bookmarkStart w:id="145" w:name="_Toc304295527"/>
      <w:bookmarkStart w:id="146" w:name="_Toc303539106"/>
      <w:r>
        <w:rPr>
          <w:rFonts w:hint="eastAsia" w:ascii="仿宋" w:hAnsi="仿宋" w:eastAsia="仿宋"/>
          <w:b/>
          <w:bCs/>
          <w:sz w:val="28"/>
          <w:szCs w:val="28"/>
        </w:rPr>
        <w:t xml:space="preserve">5.1.1 </w:t>
      </w:r>
      <w:r>
        <w:rPr>
          <w:rFonts w:hint="eastAsia" w:ascii="仿宋" w:hAnsi="仿宋" w:eastAsia="仿宋"/>
          <w:sz w:val="28"/>
          <w:szCs w:val="28"/>
        </w:rPr>
        <w:t>特殊质量标准和要求：</w:t>
      </w:r>
      <w:r>
        <w:rPr>
          <w:rFonts w:hint="eastAsia" w:ascii="仿宋" w:hAnsi="仿宋" w:eastAsia="仿宋"/>
          <w:sz w:val="28"/>
          <w:szCs w:val="28"/>
          <w:u w:val="single"/>
        </w:rPr>
        <w:t xml:space="preserve">         /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关于工程奖项的约定：</w:t>
      </w:r>
      <w:r>
        <w:rPr>
          <w:rFonts w:hint="eastAsia" w:ascii="仿宋" w:hAnsi="仿宋" w:eastAsia="仿宋"/>
          <w:sz w:val="28"/>
          <w:szCs w:val="28"/>
          <w:u w:val="single"/>
        </w:rPr>
        <w:t xml:space="preserve">               /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5.3 隐蔽工程检查</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5.3.2</w:t>
      </w:r>
      <w:r>
        <w:rPr>
          <w:rFonts w:hint="eastAsia" w:ascii="仿宋" w:hAnsi="仿宋" w:eastAsia="仿宋"/>
          <w:sz w:val="28"/>
          <w:szCs w:val="28"/>
        </w:rPr>
        <w:t>承包人提前通知监理人隐蔽工程检查的期限的约定：</w:t>
      </w:r>
      <w:r>
        <w:rPr>
          <w:rFonts w:hint="eastAsia" w:ascii="仿宋" w:hAnsi="仿宋" w:eastAsia="仿宋"/>
          <w:sz w:val="28"/>
          <w:szCs w:val="28"/>
          <w:u w:val="single"/>
        </w:rPr>
        <w:t xml:space="preserve">以书面形式提前48小时通知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监理人不能按时进行检查时，应提前</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12</w:t>
      </w:r>
      <w:r>
        <w:rPr>
          <w:rFonts w:hint="eastAsia" w:ascii="仿宋" w:hAnsi="仿宋" w:eastAsia="仿宋"/>
          <w:sz w:val="28"/>
          <w:szCs w:val="28"/>
          <w:u w:val="single"/>
        </w:rPr>
        <w:t xml:space="preserve">   </w:t>
      </w:r>
      <w:r>
        <w:rPr>
          <w:rFonts w:hint="eastAsia" w:ascii="仿宋" w:hAnsi="仿宋" w:eastAsia="仿宋"/>
          <w:sz w:val="28"/>
          <w:szCs w:val="28"/>
        </w:rPr>
        <w:t>小时提交书面延期要求。</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关于延期最长不得超过：</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24</w:t>
      </w:r>
      <w:r>
        <w:rPr>
          <w:rFonts w:hint="eastAsia" w:ascii="仿宋" w:hAnsi="仿宋" w:eastAsia="仿宋"/>
          <w:sz w:val="28"/>
          <w:szCs w:val="28"/>
          <w:u w:val="single"/>
        </w:rPr>
        <w:t xml:space="preserve">   </w:t>
      </w:r>
      <w:r>
        <w:rPr>
          <w:rFonts w:hint="eastAsia" w:ascii="仿宋" w:hAnsi="仿宋" w:eastAsia="仿宋"/>
          <w:sz w:val="28"/>
          <w:szCs w:val="28"/>
        </w:rPr>
        <w:t>小时。</w:t>
      </w:r>
    </w:p>
    <w:p>
      <w:pPr>
        <w:pStyle w:val="24"/>
        <w:pageBreakBefore w:val="0"/>
        <w:kinsoku/>
        <w:wordWrap/>
        <w:overflowPunct/>
        <w:topLinePunct w:val="0"/>
        <w:bidi w:val="0"/>
        <w:snapToGrid/>
        <w:spacing w:before="0" w:after="0" w:line="360" w:lineRule="auto"/>
        <w:ind w:firstLine="562" w:firstLineChars="200"/>
        <w:rPr>
          <w:rFonts w:hint="eastAsia" w:ascii="仿宋" w:hAnsi="仿宋" w:eastAsia="仿宋"/>
          <w:b/>
          <w:bCs/>
          <w:sz w:val="28"/>
          <w:szCs w:val="28"/>
        </w:rPr>
      </w:pPr>
      <w:bookmarkStart w:id="147" w:name="_Toc392064646"/>
      <w:bookmarkEnd w:id="147"/>
      <w:r>
        <w:rPr>
          <w:rFonts w:hint="eastAsia" w:ascii="仿宋" w:hAnsi="仿宋" w:eastAsia="仿宋"/>
          <w:b/>
          <w:bCs/>
          <w:sz w:val="28"/>
          <w:szCs w:val="28"/>
        </w:rPr>
        <w:t>6. 安全文明施工与环境保护</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6.1安全文明施工</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 xml:space="preserve">6.1.1 </w:t>
      </w:r>
      <w:r>
        <w:rPr>
          <w:rFonts w:hint="eastAsia" w:ascii="仿宋" w:hAnsi="仿宋" w:eastAsia="仿宋"/>
          <w:sz w:val="28"/>
          <w:szCs w:val="28"/>
        </w:rPr>
        <w:t>项目安全生产的达标目标及相应事项的约定：</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u w:val="single"/>
        </w:rPr>
      </w:pPr>
      <w:r>
        <w:rPr>
          <w:rFonts w:hint="eastAsia" w:ascii="仿宋" w:hAnsi="仿宋" w:eastAsia="仿宋"/>
          <w:sz w:val="28"/>
          <w:szCs w:val="28"/>
          <w:u w:val="single"/>
        </w:rPr>
        <w:t xml:space="preserve">按现行的法律、法规、通用条款6.1条安全文明施工标准执行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6.1.4</w:t>
      </w:r>
      <w:r>
        <w:rPr>
          <w:rFonts w:hint="eastAsia" w:ascii="仿宋" w:hAnsi="仿宋" w:eastAsia="仿宋"/>
          <w:sz w:val="28"/>
          <w:szCs w:val="28"/>
        </w:rPr>
        <w:t xml:space="preserve"> 关于治安保卫的特别约定：</w:t>
      </w:r>
      <w:r>
        <w:rPr>
          <w:rFonts w:hint="eastAsia" w:ascii="仿宋" w:hAnsi="仿宋" w:eastAsia="仿宋"/>
          <w:sz w:val="28"/>
          <w:szCs w:val="28"/>
          <w:u w:val="single"/>
        </w:rPr>
        <w:t xml:space="preserve">         /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关于编制施工场地治安管理计划的约定：</w:t>
      </w:r>
      <w:r>
        <w:rPr>
          <w:rFonts w:hint="eastAsia" w:ascii="仿宋" w:hAnsi="仿宋" w:eastAsia="仿宋"/>
          <w:sz w:val="28"/>
          <w:szCs w:val="28"/>
          <w:u w:val="single"/>
        </w:rPr>
        <w:t xml:space="preserve">   执行通用条款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 xml:space="preserve">6.1.5 </w:t>
      </w:r>
      <w:r>
        <w:rPr>
          <w:rFonts w:hint="eastAsia" w:ascii="仿宋" w:hAnsi="仿宋" w:eastAsia="仿宋"/>
          <w:sz w:val="28"/>
          <w:szCs w:val="28"/>
        </w:rPr>
        <w:t>文明施工</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合同当事人对文明施工的要求：</w:t>
      </w:r>
      <w:r>
        <w:rPr>
          <w:rFonts w:hint="eastAsia" w:ascii="仿宋" w:hAnsi="仿宋" w:eastAsia="仿宋"/>
          <w:sz w:val="28"/>
          <w:szCs w:val="28"/>
          <w:u w:val="single"/>
        </w:rPr>
        <w:t>按建筑施工安全验收规范执行</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6.1.6</w:t>
      </w:r>
      <w:r>
        <w:rPr>
          <w:rFonts w:hint="eastAsia" w:ascii="仿宋" w:hAnsi="仿宋" w:eastAsia="仿宋"/>
          <w:sz w:val="28"/>
          <w:szCs w:val="28"/>
        </w:rPr>
        <w:t xml:space="preserve"> 关于安全文明施工费支付比例和支付期限的约定：</w:t>
      </w:r>
      <w:r>
        <w:rPr>
          <w:rFonts w:hint="eastAsia" w:ascii="仿宋" w:hAnsi="仿宋" w:eastAsia="仿宋"/>
          <w:sz w:val="28"/>
          <w:szCs w:val="28"/>
          <w:u w:val="single"/>
          <w:lang w:val="en-US" w:eastAsia="zh-CN"/>
        </w:rPr>
        <w:t xml:space="preserve"> / </w:t>
      </w:r>
      <w:r>
        <w:rPr>
          <w:rFonts w:hint="eastAsia" w:ascii="仿宋" w:hAnsi="仿宋" w:eastAsia="仿宋"/>
          <w:sz w:val="28"/>
          <w:szCs w:val="28"/>
        </w:rPr>
        <w:t>。</w:t>
      </w:r>
    </w:p>
    <w:bookmarkEnd w:id="140"/>
    <w:bookmarkEnd w:id="141"/>
    <w:bookmarkEnd w:id="142"/>
    <w:bookmarkEnd w:id="143"/>
    <w:bookmarkEnd w:id="144"/>
    <w:bookmarkEnd w:id="145"/>
    <w:bookmarkEnd w:id="146"/>
    <w:p>
      <w:pPr>
        <w:pStyle w:val="24"/>
        <w:pageBreakBefore w:val="0"/>
        <w:kinsoku/>
        <w:wordWrap/>
        <w:overflowPunct/>
        <w:topLinePunct w:val="0"/>
        <w:bidi w:val="0"/>
        <w:snapToGrid/>
        <w:spacing w:before="0" w:after="0" w:line="360" w:lineRule="auto"/>
        <w:ind w:firstLine="562" w:firstLineChars="200"/>
        <w:rPr>
          <w:rFonts w:hint="eastAsia" w:ascii="仿宋" w:hAnsi="仿宋" w:eastAsia="仿宋"/>
          <w:b/>
          <w:bCs/>
          <w:sz w:val="28"/>
          <w:szCs w:val="28"/>
        </w:rPr>
      </w:pPr>
      <w:bookmarkStart w:id="148" w:name="_Toc392064647"/>
      <w:bookmarkEnd w:id="148"/>
      <w:r>
        <w:rPr>
          <w:rFonts w:hint="eastAsia" w:ascii="仿宋" w:hAnsi="仿宋" w:eastAsia="仿宋"/>
          <w:b/>
          <w:bCs/>
          <w:sz w:val="28"/>
          <w:szCs w:val="28"/>
        </w:rPr>
        <w:t>7. 工期和进度</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7.1 施工组织设计</w:t>
      </w:r>
    </w:p>
    <w:p>
      <w:pPr>
        <w:pageBreakBefore w:val="0"/>
        <w:kinsoku/>
        <w:wordWrap/>
        <w:overflowPunct/>
        <w:topLinePunct w:val="0"/>
        <w:autoSpaceDE w:val="0"/>
        <w:autoSpaceDN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7.1.1</w:t>
      </w:r>
      <w:r>
        <w:rPr>
          <w:rFonts w:hint="eastAsia" w:ascii="仿宋" w:hAnsi="仿宋" w:eastAsia="仿宋"/>
          <w:sz w:val="28"/>
          <w:szCs w:val="28"/>
        </w:rPr>
        <w:t xml:space="preserve"> 合</w:t>
      </w:r>
      <w:r>
        <w:rPr>
          <w:rFonts w:hint="eastAsia" w:ascii="仿宋" w:hAnsi="仿宋" w:eastAsia="仿宋"/>
          <w:kern w:val="0"/>
          <w:sz w:val="28"/>
          <w:szCs w:val="28"/>
        </w:rPr>
        <w:t>同当事人约定的施工组织设计应包括的其他内容：</w:t>
      </w:r>
      <w:r>
        <w:rPr>
          <w:rFonts w:hint="eastAsia" w:ascii="仿宋" w:hAnsi="仿宋" w:eastAsia="仿宋"/>
          <w:sz w:val="28"/>
          <w:szCs w:val="28"/>
          <w:u w:val="single"/>
        </w:rPr>
        <w:t xml:space="preserve"> （1） 施工组织方案；（2）施工现场平面布置图；（3）施工进度计划和保证措施；（4）安全文明施工措施；（5）劳动力及材料供应计划等  </w:t>
      </w:r>
      <w:r>
        <w:rPr>
          <w:rFonts w:hint="eastAsia" w:ascii="仿宋" w:hAnsi="仿宋" w:eastAsia="仿宋"/>
          <w:sz w:val="28"/>
          <w:szCs w:val="28"/>
        </w:rPr>
        <w:t>。</w:t>
      </w:r>
    </w:p>
    <w:p>
      <w:pPr>
        <w:pageBreakBefore w:val="0"/>
        <w:kinsoku/>
        <w:wordWrap/>
        <w:overflowPunct/>
        <w:topLinePunct w:val="0"/>
        <w:autoSpaceDE w:val="0"/>
        <w:autoSpaceDN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 xml:space="preserve">7.1.2 </w:t>
      </w:r>
      <w:r>
        <w:rPr>
          <w:rFonts w:hint="eastAsia" w:ascii="仿宋" w:hAnsi="仿宋" w:eastAsia="仿宋"/>
          <w:kern w:val="0"/>
          <w:sz w:val="28"/>
          <w:szCs w:val="28"/>
        </w:rPr>
        <w:t>施工组织设计的提交和修改</w:t>
      </w:r>
    </w:p>
    <w:p>
      <w:pPr>
        <w:pageBreakBefore w:val="0"/>
        <w:kinsoku/>
        <w:wordWrap/>
        <w:overflowPunct/>
        <w:topLinePunct w:val="0"/>
        <w:autoSpaceDE w:val="0"/>
        <w:autoSpaceDN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承包人提交详细施工组织设计的期限的约定：</w:t>
      </w:r>
      <w:r>
        <w:rPr>
          <w:rFonts w:hint="eastAsia" w:ascii="仿宋" w:hAnsi="仿宋" w:eastAsia="仿宋"/>
          <w:sz w:val="28"/>
          <w:szCs w:val="28"/>
          <w:u w:val="single"/>
        </w:rPr>
        <w:t xml:space="preserve">开工前7天内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lang w:val="en-US" w:eastAsia="zh-CN"/>
        </w:rPr>
      </w:pPr>
      <w:bookmarkStart w:id="149" w:name="_Toc297123514"/>
      <w:bookmarkStart w:id="150" w:name="_Toc312678005"/>
      <w:bookmarkStart w:id="151" w:name="_Toc300934966"/>
      <w:bookmarkStart w:id="152" w:name="_Toc303539123"/>
      <w:bookmarkStart w:id="153" w:name="_Toc312677479"/>
      <w:bookmarkStart w:id="154" w:name="_Toc304295541"/>
      <w:bookmarkStart w:id="155" w:name="_Toc297216173"/>
      <w:r>
        <w:rPr>
          <w:rFonts w:hint="eastAsia" w:ascii="仿宋" w:hAnsi="仿宋" w:eastAsia="仿宋"/>
          <w:b/>
          <w:bCs/>
          <w:sz w:val="28"/>
          <w:szCs w:val="28"/>
          <w:lang w:val="en-US" w:eastAsia="zh-CN"/>
        </w:rPr>
        <w:t>7</w:t>
      </w:r>
      <w:r>
        <w:rPr>
          <w:rFonts w:hint="eastAsia" w:ascii="仿宋" w:hAnsi="仿宋" w:eastAsia="仿宋"/>
          <w:b/>
          <w:bCs/>
          <w:sz w:val="28"/>
          <w:szCs w:val="28"/>
        </w:rPr>
        <w:t>.2 施工进度计划</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7.2.2</w:t>
      </w:r>
      <w:r>
        <w:rPr>
          <w:rFonts w:hint="eastAsia" w:ascii="仿宋" w:hAnsi="仿宋" w:eastAsia="仿宋"/>
          <w:sz w:val="28"/>
          <w:szCs w:val="28"/>
        </w:rPr>
        <w:t xml:space="preserve"> 施工进度计划的修订</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发包人和监理人在收到修订的施工进度计划后确认或提出修改意见的期限：</w:t>
      </w:r>
      <w:r>
        <w:rPr>
          <w:rFonts w:hint="eastAsia" w:ascii="仿宋" w:hAnsi="仿宋" w:eastAsia="仿宋"/>
          <w:sz w:val="28"/>
          <w:szCs w:val="28"/>
          <w:u w:val="single"/>
        </w:rPr>
        <w:t xml:space="preserve"> 收到后7天</w:t>
      </w:r>
      <w:r>
        <w:rPr>
          <w:rFonts w:hint="eastAsia" w:ascii="仿宋" w:hAnsi="仿宋" w:eastAsia="仿宋"/>
          <w:sz w:val="28"/>
          <w:szCs w:val="28"/>
          <w:u w:val="single"/>
          <w:lang w:val="en-US" w:eastAsia="zh-CN"/>
        </w:rPr>
        <w:t>内</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7.3 开工</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 xml:space="preserve">7.3.1 </w:t>
      </w:r>
      <w:r>
        <w:rPr>
          <w:rFonts w:hint="eastAsia" w:ascii="仿宋" w:hAnsi="仿宋" w:eastAsia="仿宋"/>
          <w:sz w:val="28"/>
          <w:szCs w:val="28"/>
        </w:rPr>
        <w:t>开工准备</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关于承包人提交</w:t>
      </w:r>
      <w:r>
        <w:rPr>
          <w:rFonts w:hint="eastAsia" w:ascii="仿宋" w:hAnsi="仿宋" w:eastAsia="仿宋"/>
          <w:kern w:val="0"/>
          <w:sz w:val="28"/>
          <w:szCs w:val="28"/>
        </w:rPr>
        <w:t>工程开工报审表的期限：</w:t>
      </w:r>
      <w:r>
        <w:rPr>
          <w:rFonts w:hint="eastAsia" w:ascii="仿宋" w:hAnsi="仿宋" w:eastAsia="仿宋"/>
          <w:sz w:val="28"/>
          <w:szCs w:val="28"/>
          <w:u w:val="single"/>
        </w:rPr>
        <w:t>按通用条款执行</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关于发包人应完成的其他开工准备工作及期限：</w:t>
      </w:r>
      <w:r>
        <w:rPr>
          <w:rFonts w:hint="eastAsia" w:ascii="仿宋" w:hAnsi="仿宋" w:eastAsia="仿宋"/>
          <w:sz w:val="28"/>
          <w:szCs w:val="28"/>
          <w:u w:val="single"/>
        </w:rPr>
        <w:t xml:space="preserve">按约定执行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关于承包人应完成的其他开工准备工作及期限：</w:t>
      </w:r>
      <w:r>
        <w:rPr>
          <w:rFonts w:hint="eastAsia" w:ascii="仿宋" w:hAnsi="仿宋" w:eastAsia="仿宋"/>
          <w:sz w:val="28"/>
          <w:szCs w:val="28"/>
          <w:u w:val="single"/>
        </w:rPr>
        <w:t xml:space="preserve">按约定执行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7.3.2</w:t>
      </w:r>
      <w:r>
        <w:rPr>
          <w:rFonts w:hint="eastAsia" w:ascii="仿宋" w:hAnsi="仿宋" w:eastAsia="仿宋"/>
          <w:sz w:val="28"/>
          <w:szCs w:val="28"/>
        </w:rPr>
        <w:t>开工通知</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因发包人原因造成监理人未能在计划开工日期之日起</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30</w:t>
      </w:r>
      <w:r>
        <w:rPr>
          <w:rFonts w:hint="eastAsia" w:ascii="仿宋" w:hAnsi="仿宋" w:eastAsia="仿宋"/>
          <w:sz w:val="28"/>
          <w:szCs w:val="28"/>
          <w:u w:val="single"/>
        </w:rPr>
        <w:t xml:space="preserve">   </w:t>
      </w:r>
      <w:r>
        <w:rPr>
          <w:rFonts w:hint="eastAsia" w:ascii="仿宋" w:hAnsi="仿宋" w:eastAsia="仿宋"/>
          <w:sz w:val="28"/>
          <w:szCs w:val="28"/>
        </w:rPr>
        <w:t>天内发出开工通知的，承包人有权提出价格调整要求，或者解除合同。</w:t>
      </w:r>
    </w:p>
    <w:bookmarkEnd w:id="149"/>
    <w:bookmarkEnd w:id="150"/>
    <w:bookmarkEnd w:id="151"/>
    <w:bookmarkEnd w:id="152"/>
    <w:bookmarkEnd w:id="153"/>
    <w:bookmarkEnd w:id="154"/>
    <w:bookmarkEnd w:id="155"/>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7.4 测量放线</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7.4.1</w:t>
      </w:r>
      <w:r>
        <w:rPr>
          <w:rFonts w:hint="eastAsia" w:ascii="仿宋" w:hAnsi="仿宋" w:eastAsia="仿宋"/>
          <w:sz w:val="28"/>
          <w:szCs w:val="28"/>
        </w:rPr>
        <w:t>发包人通过监理人向承包人提供测量基准点、基准线和水准点及其书面资料的期限：</w:t>
      </w:r>
      <w:r>
        <w:rPr>
          <w:rFonts w:hint="eastAsia" w:ascii="仿宋" w:hAnsi="仿宋" w:eastAsia="仿宋"/>
          <w:sz w:val="28"/>
          <w:szCs w:val="28"/>
          <w:u w:val="single"/>
        </w:rPr>
        <w:t xml:space="preserve">  开工日期前7天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bookmarkStart w:id="156" w:name="_Toc297123516"/>
      <w:bookmarkStart w:id="157" w:name="_Toc303539125"/>
      <w:bookmarkStart w:id="158" w:name="_Toc300934968"/>
      <w:bookmarkStart w:id="159" w:name="_Toc312678010"/>
      <w:bookmarkStart w:id="160" w:name="_Toc312677484"/>
      <w:bookmarkStart w:id="161" w:name="_Toc304295546"/>
      <w:bookmarkStart w:id="162" w:name="_Toc297216175"/>
      <w:r>
        <w:rPr>
          <w:rFonts w:hint="eastAsia" w:ascii="仿宋" w:hAnsi="仿宋" w:eastAsia="仿宋"/>
          <w:b/>
          <w:bCs/>
          <w:sz w:val="28"/>
          <w:szCs w:val="28"/>
        </w:rPr>
        <w:t>7.5 工期延误</w:t>
      </w:r>
    </w:p>
    <w:bookmarkEnd w:id="156"/>
    <w:bookmarkEnd w:id="157"/>
    <w:bookmarkEnd w:id="158"/>
    <w:bookmarkEnd w:id="159"/>
    <w:bookmarkEnd w:id="160"/>
    <w:bookmarkEnd w:id="161"/>
    <w:bookmarkEnd w:id="162"/>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7.5.1</w:t>
      </w:r>
      <w:r>
        <w:rPr>
          <w:rFonts w:hint="eastAsia" w:ascii="仿宋" w:hAnsi="仿宋" w:eastAsia="仿宋"/>
          <w:sz w:val="28"/>
          <w:szCs w:val="28"/>
        </w:rPr>
        <w:t xml:space="preserve"> 因发包人原因导致工期延误:</w:t>
      </w:r>
      <w:r>
        <w:rPr>
          <w:rFonts w:hint="eastAsia" w:ascii="仿宋" w:hAnsi="仿宋" w:eastAsia="仿宋"/>
          <w:sz w:val="28"/>
          <w:szCs w:val="28"/>
          <w:u w:val="single"/>
        </w:rPr>
        <w:t xml:space="preserve">  按照通用条款，由发包人承担由此延误的工期和增加的费用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（7）因发包人原因导致工期延误的其他情形：</w:t>
      </w:r>
      <w:r>
        <w:rPr>
          <w:rFonts w:hint="eastAsia" w:ascii="仿宋" w:hAnsi="仿宋" w:eastAsia="仿宋"/>
          <w:sz w:val="28"/>
          <w:szCs w:val="28"/>
          <w:u w:val="single"/>
          <w:lang w:val="en-US" w:eastAsia="zh-CN"/>
        </w:rPr>
        <w:t>1、发包人未按合同规定支付工程款并确实影响施工进度；2、重大设计变更而影响施工进度；3、政策处理问题影响施工进度；4、不可抗力，此延误工期须在发现后七日内办理签证，逾期不予认可</w:t>
      </w:r>
      <w:r>
        <w:rPr>
          <w:rFonts w:hint="eastAsia" w:ascii="仿宋" w:hAnsi="仿宋" w:eastAsia="仿宋"/>
          <w:sz w:val="28"/>
          <w:szCs w:val="28"/>
          <w:u w:val="single"/>
        </w:rPr>
        <w:t>。</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bookmarkStart w:id="163" w:name="_Toc312678012"/>
      <w:bookmarkStart w:id="164" w:name="_Toc300934970"/>
      <w:bookmarkStart w:id="165" w:name="_Toc304295548"/>
      <w:bookmarkStart w:id="166" w:name="_Toc318581169"/>
      <w:bookmarkStart w:id="167" w:name="_Toc297123518"/>
      <w:bookmarkStart w:id="168" w:name="_Toc303539127"/>
      <w:bookmarkStart w:id="169" w:name="_Toc312677486"/>
      <w:bookmarkStart w:id="170" w:name="_Toc297216177"/>
      <w:r>
        <w:rPr>
          <w:rFonts w:hint="eastAsia" w:ascii="仿宋" w:hAnsi="仿宋" w:eastAsia="仿宋"/>
          <w:b/>
          <w:bCs/>
          <w:sz w:val="28"/>
          <w:szCs w:val="28"/>
        </w:rPr>
        <w:t xml:space="preserve">7.5.2 </w:t>
      </w:r>
      <w:r>
        <w:rPr>
          <w:rFonts w:hint="eastAsia" w:ascii="仿宋" w:hAnsi="仿宋" w:eastAsia="仿宋"/>
          <w:sz w:val="28"/>
          <w:szCs w:val="28"/>
        </w:rPr>
        <w:t>因承包人原因导致工期延误</w:t>
      </w:r>
    </w:p>
    <w:bookmarkEnd w:id="163"/>
    <w:bookmarkEnd w:id="164"/>
    <w:bookmarkEnd w:id="165"/>
    <w:bookmarkEnd w:id="166"/>
    <w:bookmarkEnd w:id="167"/>
    <w:bookmarkEnd w:id="168"/>
    <w:bookmarkEnd w:id="169"/>
    <w:bookmarkEnd w:id="170"/>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bookmarkStart w:id="171" w:name="_Toc312677487"/>
      <w:bookmarkEnd w:id="171"/>
      <w:bookmarkStart w:id="172" w:name="_Toc312678013"/>
      <w:bookmarkEnd w:id="172"/>
      <w:bookmarkStart w:id="173" w:name="_Toc318581170"/>
      <w:r>
        <w:rPr>
          <w:rFonts w:hint="eastAsia" w:ascii="仿宋" w:hAnsi="仿宋" w:eastAsia="仿宋"/>
          <w:sz w:val="28"/>
          <w:szCs w:val="28"/>
        </w:rPr>
        <w:t>因承包人原因造成工期延误，逾期竣工违约金的计算方法为：</w:t>
      </w:r>
      <w:r>
        <w:rPr>
          <w:rFonts w:hint="eastAsia" w:ascii="仿宋" w:hAnsi="仿宋" w:eastAsia="仿宋"/>
          <w:sz w:val="28"/>
          <w:szCs w:val="28"/>
          <w:u w:val="single"/>
        </w:rPr>
        <w:t xml:space="preserve"> 1000元/天  </w:t>
      </w:r>
      <w:r>
        <w:rPr>
          <w:rFonts w:hint="eastAsia" w:ascii="仿宋" w:hAnsi="仿宋" w:eastAsia="仿宋"/>
          <w:sz w:val="28"/>
          <w:szCs w:val="28"/>
        </w:rPr>
        <w:t>。</w:t>
      </w:r>
    </w:p>
    <w:bookmarkEnd w:id="173"/>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bookmarkStart w:id="174" w:name="_Toc312678014"/>
      <w:bookmarkStart w:id="175" w:name="_Toc318581171"/>
      <w:r>
        <w:rPr>
          <w:rFonts w:hint="eastAsia" w:ascii="仿宋" w:hAnsi="仿宋" w:eastAsia="仿宋"/>
          <w:sz w:val="28"/>
          <w:szCs w:val="28"/>
        </w:rPr>
        <w:t>因承包人原因造成工期延误，逾期竣工违约金的上限：</w:t>
      </w:r>
      <w:r>
        <w:rPr>
          <w:rFonts w:hint="eastAsia" w:ascii="仿宋" w:hAnsi="仿宋" w:eastAsia="仿宋"/>
          <w:sz w:val="28"/>
          <w:szCs w:val="28"/>
          <w:u w:val="single"/>
        </w:rPr>
        <w:t xml:space="preserve"> 不超过合同总价的1%  </w:t>
      </w:r>
      <w:r>
        <w:rPr>
          <w:rFonts w:hint="eastAsia" w:ascii="仿宋" w:hAnsi="仿宋" w:eastAsia="仿宋"/>
          <w:sz w:val="28"/>
          <w:szCs w:val="28"/>
        </w:rPr>
        <w:t>。</w:t>
      </w:r>
    </w:p>
    <w:bookmarkEnd w:id="174"/>
    <w:bookmarkEnd w:id="175"/>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bookmarkStart w:id="176" w:name="_Toc297216178"/>
      <w:bookmarkEnd w:id="176"/>
      <w:bookmarkStart w:id="177" w:name="_Toc304295549"/>
      <w:bookmarkEnd w:id="177"/>
      <w:bookmarkStart w:id="178" w:name="_Toc312678015"/>
      <w:bookmarkEnd w:id="178"/>
      <w:bookmarkStart w:id="179" w:name="_Toc300934971"/>
      <w:bookmarkEnd w:id="179"/>
      <w:bookmarkStart w:id="180" w:name="_Toc303539128"/>
      <w:bookmarkEnd w:id="180"/>
      <w:bookmarkStart w:id="181" w:name="_Toc297123519"/>
      <w:bookmarkEnd w:id="181"/>
      <w:r>
        <w:rPr>
          <w:rFonts w:hint="eastAsia" w:ascii="仿宋" w:hAnsi="仿宋" w:eastAsia="仿宋"/>
          <w:b/>
          <w:bCs/>
          <w:sz w:val="28"/>
          <w:szCs w:val="28"/>
        </w:rPr>
        <w:t>7.6 不利物质条件</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bookmarkStart w:id="182" w:name="_Toc297216179"/>
      <w:bookmarkStart w:id="183" w:name="_Toc300934972"/>
      <w:bookmarkStart w:id="184" w:name="_Toc312678016"/>
      <w:bookmarkStart w:id="185" w:name="_Toc303539129"/>
      <w:bookmarkStart w:id="186" w:name="_Toc304295550"/>
      <w:bookmarkStart w:id="187" w:name="_Toc297123520"/>
      <w:bookmarkStart w:id="188" w:name="_Toc318581172"/>
      <w:r>
        <w:rPr>
          <w:rFonts w:hint="eastAsia" w:ascii="仿宋" w:hAnsi="仿宋" w:eastAsia="仿宋"/>
          <w:sz w:val="28"/>
          <w:szCs w:val="28"/>
        </w:rPr>
        <w:t>不利物质条件的其他情形和有关约定：</w:t>
      </w:r>
      <w:r>
        <w:rPr>
          <w:rFonts w:hint="eastAsia" w:ascii="仿宋" w:hAnsi="仿宋" w:eastAsia="仿宋"/>
          <w:sz w:val="28"/>
          <w:szCs w:val="28"/>
          <w:u w:val="single"/>
        </w:rPr>
        <w:t>费用和工期延误，由发包人承担</w:t>
      </w:r>
      <w:r>
        <w:rPr>
          <w:rFonts w:hint="eastAsia" w:ascii="仿宋" w:hAnsi="仿宋" w:eastAsia="仿宋"/>
          <w:sz w:val="28"/>
          <w:szCs w:val="28"/>
        </w:rPr>
        <w:t>。</w:t>
      </w:r>
    </w:p>
    <w:bookmarkEnd w:id="182"/>
    <w:bookmarkEnd w:id="183"/>
    <w:bookmarkEnd w:id="184"/>
    <w:bookmarkEnd w:id="185"/>
    <w:bookmarkEnd w:id="186"/>
    <w:bookmarkEnd w:id="187"/>
    <w:bookmarkEnd w:id="188"/>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bookmarkStart w:id="189" w:name="_Toc300934973"/>
      <w:bookmarkStart w:id="190" w:name="_Toc304295551"/>
      <w:bookmarkStart w:id="191" w:name="_Toc312678017"/>
      <w:bookmarkStart w:id="192" w:name="_Toc297123521"/>
      <w:bookmarkStart w:id="193" w:name="_Toc297216180"/>
      <w:bookmarkStart w:id="194" w:name="_Toc303539130"/>
      <w:r>
        <w:rPr>
          <w:rFonts w:hint="eastAsia" w:ascii="仿宋" w:hAnsi="仿宋" w:eastAsia="仿宋"/>
          <w:b/>
          <w:bCs/>
          <w:sz w:val="28"/>
          <w:szCs w:val="28"/>
        </w:rPr>
        <w:t>7.7异常恶劣的气候条件</w:t>
      </w:r>
    </w:p>
    <w:bookmarkEnd w:id="189"/>
    <w:bookmarkEnd w:id="190"/>
    <w:bookmarkEnd w:id="191"/>
    <w:bookmarkEnd w:id="192"/>
    <w:bookmarkEnd w:id="193"/>
    <w:bookmarkEnd w:id="194"/>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发包人和承包人同意以下情形视为异常恶劣的气候条件：</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u w:val="single"/>
        </w:rPr>
      </w:pPr>
      <w:r>
        <w:rPr>
          <w:rFonts w:hint="eastAsia" w:ascii="仿宋" w:hAnsi="仿宋" w:eastAsia="仿宋"/>
          <w:sz w:val="28"/>
          <w:szCs w:val="28"/>
          <w:u w:val="single"/>
        </w:rPr>
        <w:t>（1） 在工作时间内，连续24小时以上的下雨和雪天气或室外温度低于零摄氏度以下</w:t>
      </w:r>
      <w:r>
        <w:rPr>
          <w:rFonts w:hint="eastAsia" w:ascii="仿宋" w:hAnsi="仿宋" w:eastAsia="仿宋"/>
          <w:sz w:val="28"/>
          <w:szCs w:val="28"/>
          <w:u w:val="single"/>
        </w:rPr>
        <w:tab/>
      </w:r>
      <w:r>
        <w:rPr>
          <w:rFonts w:hint="eastAsia" w:ascii="仿宋" w:hAnsi="仿宋" w:eastAsia="仿宋"/>
          <w:sz w:val="28"/>
          <w:szCs w:val="28"/>
          <w:u w:val="single"/>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u w:val="single"/>
        </w:rPr>
      </w:pPr>
      <w:r>
        <w:rPr>
          <w:rFonts w:hint="eastAsia" w:ascii="仿宋" w:hAnsi="仿宋" w:eastAsia="仿宋"/>
          <w:sz w:val="28"/>
          <w:szCs w:val="28"/>
          <w:u w:val="single"/>
        </w:rPr>
        <w:t>（2） 持续高温、连续三日日最高气温在38度以上；持续低温，连续低温在-20度以下</w:t>
      </w:r>
      <w:r>
        <w:rPr>
          <w:rFonts w:hint="eastAsia" w:ascii="仿宋" w:hAnsi="仿宋" w:eastAsia="仿宋"/>
          <w:sz w:val="28"/>
          <w:szCs w:val="28"/>
          <w:u w:val="single"/>
        </w:rPr>
        <w:tab/>
      </w:r>
      <w:r>
        <w:rPr>
          <w:rFonts w:hint="eastAsia" w:ascii="仿宋" w:hAnsi="仿宋" w:eastAsia="仿宋"/>
          <w:sz w:val="28"/>
          <w:szCs w:val="28"/>
          <w:u w:val="single"/>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u w:val="single"/>
        </w:rPr>
      </w:pPr>
      <w:r>
        <w:rPr>
          <w:rFonts w:hint="eastAsia" w:ascii="仿宋" w:hAnsi="仿宋" w:eastAsia="仿宋"/>
          <w:sz w:val="28"/>
          <w:szCs w:val="28"/>
          <w:u w:val="single"/>
        </w:rPr>
        <w:t>（3） 大风天气，施工期间日风力在6级以上持续时间不少于4小时，或阵风大于8级</w:t>
      </w:r>
      <w:r>
        <w:rPr>
          <w:rFonts w:hint="eastAsia" w:ascii="仿宋" w:hAnsi="仿宋" w:eastAsia="仿宋"/>
          <w:sz w:val="28"/>
          <w:szCs w:val="28"/>
          <w:u w:val="single"/>
        </w:rPr>
        <w:tab/>
      </w:r>
      <w:r>
        <w:rPr>
          <w:rFonts w:hint="eastAsia" w:ascii="仿宋" w:hAnsi="仿宋" w:eastAsia="仿宋"/>
          <w:sz w:val="28"/>
          <w:szCs w:val="28"/>
          <w:u w:val="single"/>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7.9 提前竣工的奖励</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7.9.2</w:t>
      </w:r>
      <w:r>
        <w:rPr>
          <w:rFonts w:hint="eastAsia" w:ascii="仿宋" w:hAnsi="仿宋" w:eastAsia="仿宋"/>
          <w:sz w:val="28"/>
          <w:szCs w:val="28"/>
        </w:rPr>
        <w:t>提前竣工的奖励：</w:t>
      </w:r>
      <w:r>
        <w:rPr>
          <w:rFonts w:hint="eastAsia" w:ascii="仿宋" w:hAnsi="仿宋" w:eastAsia="仿宋"/>
          <w:sz w:val="28"/>
          <w:szCs w:val="28"/>
          <w:u w:val="single"/>
        </w:rPr>
        <w:t xml:space="preserve">   1000天/元计算提前竣工天数，但最高不高于合同总价的2%  </w:t>
      </w:r>
      <w:r>
        <w:rPr>
          <w:rFonts w:hint="eastAsia" w:ascii="仿宋" w:hAnsi="仿宋" w:eastAsia="仿宋"/>
          <w:sz w:val="28"/>
          <w:szCs w:val="28"/>
        </w:rPr>
        <w:t>。</w:t>
      </w:r>
    </w:p>
    <w:p>
      <w:pPr>
        <w:pStyle w:val="24"/>
        <w:pageBreakBefore w:val="0"/>
        <w:kinsoku/>
        <w:wordWrap/>
        <w:overflowPunct/>
        <w:topLinePunct w:val="0"/>
        <w:bidi w:val="0"/>
        <w:snapToGrid/>
        <w:spacing w:before="0" w:after="0" w:line="360" w:lineRule="auto"/>
        <w:ind w:firstLine="562" w:firstLineChars="200"/>
        <w:rPr>
          <w:rFonts w:hint="eastAsia" w:ascii="仿宋" w:hAnsi="仿宋" w:eastAsia="仿宋"/>
          <w:b/>
          <w:bCs/>
          <w:sz w:val="28"/>
          <w:szCs w:val="28"/>
        </w:rPr>
      </w:pPr>
      <w:bookmarkStart w:id="195" w:name="_Toc392064648"/>
      <w:bookmarkEnd w:id="195"/>
      <w:r>
        <w:rPr>
          <w:rFonts w:hint="eastAsia" w:ascii="仿宋" w:hAnsi="仿宋" w:eastAsia="仿宋"/>
          <w:b/>
          <w:bCs/>
          <w:sz w:val="28"/>
          <w:szCs w:val="28"/>
        </w:rPr>
        <w:t>8. 材料与设备</w:t>
      </w:r>
    </w:p>
    <w:bookmarkEnd w:id="130"/>
    <w:bookmarkEnd w:id="131"/>
    <w:bookmarkEnd w:id="132"/>
    <w:bookmarkEnd w:id="133"/>
    <w:bookmarkEnd w:id="134"/>
    <w:bookmarkEnd w:id="135"/>
    <w:bookmarkEnd w:id="136"/>
    <w:bookmarkEnd w:id="137"/>
    <w:bookmarkEnd w:id="138"/>
    <w:bookmarkEnd w:id="139"/>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bookmarkStart w:id="196" w:name="_Toc304295556"/>
      <w:bookmarkStart w:id="197" w:name="_Toc303539136"/>
      <w:bookmarkStart w:id="198" w:name="_Toc296503167"/>
      <w:bookmarkStart w:id="199" w:name="_Toc280868654"/>
      <w:bookmarkStart w:id="200" w:name="_Toc312678019"/>
      <w:bookmarkStart w:id="201" w:name="_Toc292559877"/>
      <w:bookmarkStart w:id="202" w:name="_Toc300934979"/>
      <w:bookmarkStart w:id="203" w:name="_Toc297216186"/>
      <w:bookmarkStart w:id="204" w:name="_Toc297048353"/>
      <w:bookmarkStart w:id="205" w:name="_Toc292559372"/>
      <w:bookmarkStart w:id="206" w:name="_Toc296346668"/>
      <w:bookmarkStart w:id="207" w:name="_Toc296944506"/>
      <w:bookmarkStart w:id="208" w:name="_Toc297123527"/>
      <w:bookmarkStart w:id="209" w:name="_Toc312677493"/>
      <w:bookmarkStart w:id="210" w:name="_Toc297120467"/>
      <w:bookmarkStart w:id="211" w:name="_Toc296347166"/>
      <w:bookmarkStart w:id="212" w:name="_Toc296890995"/>
      <w:bookmarkStart w:id="213" w:name="_Toc296891207"/>
      <w:bookmarkStart w:id="214" w:name="_Toc267251424"/>
      <w:bookmarkStart w:id="215" w:name="_Toc280868656"/>
      <w:bookmarkStart w:id="216" w:name="_Toc280868655"/>
      <w:r>
        <w:rPr>
          <w:rFonts w:hint="eastAsia" w:ascii="仿宋" w:hAnsi="仿宋" w:eastAsia="仿宋"/>
          <w:b/>
          <w:bCs/>
          <w:sz w:val="28"/>
          <w:szCs w:val="28"/>
        </w:rPr>
        <w:t>8.4</w:t>
      </w:r>
      <w:r>
        <w:rPr>
          <w:rFonts w:hint="eastAsia" w:ascii="仿宋" w:hAnsi="仿宋" w:eastAsia="仿宋"/>
          <w:sz w:val="28"/>
          <w:szCs w:val="28"/>
        </w:rPr>
        <w:t>材料与工程设备的保管与使用</w:t>
      </w:r>
    </w:p>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bookmarkStart w:id="217" w:name="_Toc292559373"/>
      <w:bookmarkEnd w:id="217"/>
      <w:bookmarkStart w:id="218" w:name="_Toc292559878"/>
      <w:bookmarkEnd w:id="218"/>
      <w:bookmarkStart w:id="219" w:name="_Toc304295557"/>
      <w:bookmarkStart w:id="220" w:name="_Toc297216187"/>
      <w:bookmarkStart w:id="221" w:name="_Toc312678020"/>
      <w:bookmarkStart w:id="222" w:name="_Toc296503168"/>
      <w:bookmarkStart w:id="223" w:name="_Toc297123528"/>
      <w:bookmarkStart w:id="224" w:name="_Toc296890996"/>
      <w:bookmarkStart w:id="225" w:name="_Toc296347167"/>
      <w:bookmarkStart w:id="226" w:name="_Toc296891208"/>
      <w:bookmarkStart w:id="227" w:name="_Toc296944507"/>
      <w:bookmarkStart w:id="228" w:name="_Toc300934980"/>
      <w:bookmarkStart w:id="229" w:name="_Toc297048354"/>
      <w:bookmarkStart w:id="230" w:name="_Toc318581173"/>
      <w:bookmarkStart w:id="231" w:name="_Toc312677494"/>
      <w:bookmarkStart w:id="232" w:name="_Toc297120468"/>
      <w:bookmarkStart w:id="233" w:name="_Toc303539137"/>
      <w:bookmarkStart w:id="234" w:name="_Toc296346669"/>
      <w:r>
        <w:rPr>
          <w:rFonts w:hint="eastAsia" w:ascii="仿宋" w:hAnsi="仿宋" w:eastAsia="仿宋"/>
          <w:b/>
          <w:bCs/>
          <w:sz w:val="28"/>
          <w:szCs w:val="28"/>
        </w:rPr>
        <w:t>8.4.1</w:t>
      </w:r>
      <w:r>
        <w:rPr>
          <w:rFonts w:hint="eastAsia" w:ascii="仿宋" w:hAnsi="仿宋" w:eastAsia="仿宋"/>
          <w:sz w:val="28"/>
          <w:szCs w:val="28"/>
        </w:rPr>
        <w:t>发包人供应的材料设备的保管费用的承担：</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由发包人承担</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8.6 样品</w:t>
      </w:r>
    </w:p>
    <w:p>
      <w:pPr>
        <w:pageBreakBefore w:val="0"/>
        <w:kinsoku/>
        <w:wordWrap/>
        <w:overflowPunct/>
        <w:topLinePunct w:val="0"/>
        <w:autoSpaceDE w:val="0"/>
        <w:autoSpaceDN w:val="0"/>
        <w:bidi w:val="0"/>
        <w:snapToGrid/>
        <w:spacing w:line="360" w:lineRule="auto"/>
        <w:ind w:firstLine="562" w:firstLineChars="200"/>
        <w:jc w:val="left"/>
        <w:rPr>
          <w:rFonts w:hint="eastAsia" w:ascii="仿宋" w:hAnsi="仿宋" w:eastAsia="仿宋"/>
          <w:b/>
          <w:bCs/>
          <w:kern w:val="0"/>
          <w:sz w:val="28"/>
          <w:szCs w:val="28"/>
        </w:rPr>
      </w:pPr>
      <w:r>
        <w:rPr>
          <w:rFonts w:hint="eastAsia" w:ascii="仿宋" w:hAnsi="仿宋" w:eastAsia="仿宋"/>
          <w:b/>
          <w:bCs/>
          <w:kern w:val="0"/>
          <w:sz w:val="28"/>
          <w:szCs w:val="28"/>
        </w:rPr>
        <w:t>8.6.1</w:t>
      </w:r>
      <w:r>
        <w:rPr>
          <w:rFonts w:hint="eastAsia" w:ascii="仿宋" w:hAnsi="仿宋" w:eastAsia="仿宋"/>
          <w:kern w:val="0"/>
          <w:sz w:val="28"/>
          <w:szCs w:val="28"/>
        </w:rPr>
        <w:t>样品的报送与封存</w:t>
      </w:r>
    </w:p>
    <w:p>
      <w:pPr>
        <w:pageBreakBefore w:val="0"/>
        <w:kinsoku/>
        <w:wordWrap/>
        <w:overflowPunct/>
        <w:topLinePunct w:val="0"/>
        <w:autoSpaceDE w:val="0"/>
        <w:autoSpaceDN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需要承包人报送样品的材料或工程设备，样品的种类、名称、规格、数量要求：</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按通用条款执行，承包人应在计划采购前28天向监理人、发包人报送样品</w:t>
      </w:r>
      <w:r>
        <w:rPr>
          <w:rFonts w:hint="eastAsia" w:ascii="仿宋" w:hAnsi="仿宋" w:eastAsia="仿宋"/>
          <w:sz w:val="28"/>
          <w:szCs w:val="28"/>
          <w:u w:val="single"/>
          <w:lang w:val="en-US" w:eastAsia="zh-CN"/>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8.8 施工设备和临时设施</w:t>
      </w:r>
    </w:p>
    <w:p>
      <w:pPr>
        <w:pageBreakBefore w:val="0"/>
        <w:kinsoku/>
        <w:wordWrap/>
        <w:overflowPunct/>
        <w:topLinePunct w:val="0"/>
        <w:autoSpaceDE w:val="0"/>
        <w:autoSpaceDN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 xml:space="preserve">8.8.1 </w:t>
      </w:r>
      <w:r>
        <w:rPr>
          <w:rFonts w:hint="eastAsia" w:ascii="仿宋" w:hAnsi="仿宋" w:eastAsia="仿宋"/>
          <w:sz w:val="28"/>
          <w:szCs w:val="28"/>
        </w:rPr>
        <w:t>承包人提供的施工设备和临时设施</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关于修建临时设施费用承担的约定：</w:t>
      </w:r>
      <w:r>
        <w:rPr>
          <w:rFonts w:hint="eastAsia" w:ascii="仿宋" w:hAnsi="仿宋" w:eastAsia="仿宋"/>
          <w:sz w:val="28"/>
          <w:szCs w:val="28"/>
          <w:u w:val="single"/>
        </w:rPr>
        <w:t xml:space="preserve">  承包人自行承担   </w:t>
      </w:r>
      <w:r>
        <w:rPr>
          <w:rFonts w:hint="eastAsia" w:ascii="仿宋" w:hAnsi="仿宋" w:eastAsia="仿宋"/>
          <w:sz w:val="28"/>
          <w:szCs w:val="28"/>
        </w:rPr>
        <w:t>。</w:t>
      </w:r>
    </w:p>
    <w:bookmarkEnd w:id="214"/>
    <w:bookmarkEnd w:id="215"/>
    <w:bookmarkEnd w:id="216"/>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Pr>
        <w:pStyle w:val="24"/>
        <w:pageBreakBefore w:val="0"/>
        <w:kinsoku/>
        <w:wordWrap/>
        <w:overflowPunct/>
        <w:topLinePunct w:val="0"/>
        <w:bidi w:val="0"/>
        <w:snapToGrid/>
        <w:spacing w:before="0" w:after="0" w:line="360" w:lineRule="auto"/>
        <w:ind w:firstLine="562" w:firstLineChars="200"/>
        <w:rPr>
          <w:rFonts w:hint="eastAsia" w:ascii="仿宋" w:hAnsi="仿宋" w:eastAsia="仿宋"/>
          <w:b/>
          <w:bCs/>
          <w:sz w:val="28"/>
          <w:szCs w:val="28"/>
        </w:rPr>
      </w:pPr>
      <w:bookmarkStart w:id="235" w:name="_Toc392064649"/>
      <w:bookmarkEnd w:id="235"/>
      <w:bookmarkStart w:id="236" w:name="_Toc312677495"/>
      <w:bookmarkStart w:id="237" w:name="_Toc312678021"/>
      <w:bookmarkStart w:id="238" w:name="_Toc300934982"/>
      <w:bookmarkStart w:id="239" w:name="_Toc303539139"/>
      <w:bookmarkStart w:id="240" w:name="_Toc297123533"/>
      <w:bookmarkStart w:id="241" w:name="_Toc304295559"/>
      <w:bookmarkStart w:id="242" w:name="_Toc297216192"/>
      <w:bookmarkStart w:id="243" w:name="_Toc297048359"/>
      <w:bookmarkStart w:id="244" w:name="_Toc267251427"/>
      <w:bookmarkStart w:id="245" w:name="_Toc296347172"/>
      <w:bookmarkStart w:id="246" w:name="_Toc292559883"/>
      <w:bookmarkStart w:id="247" w:name="_Toc296503173"/>
      <w:bookmarkStart w:id="248" w:name="_Toc297120473"/>
      <w:bookmarkStart w:id="249" w:name="_Toc267251428"/>
      <w:bookmarkStart w:id="250" w:name="_Toc292559378"/>
      <w:bookmarkStart w:id="251" w:name="_Toc296944512"/>
      <w:bookmarkStart w:id="252" w:name="_Toc296891213"/>
      <w:bookmarkStart w:id="253" w:name="_Toc296891001"/>
      <w:bookmarkStart w:id="254" w:name="_Toc296346674"/>
      <w:r>
        <w:rPr>
          <w:rFonts w:hint="eastAsia" w:ascii="仿宋" w:hAnsi="仿宋" w:eastAsia="仿宋"/>
          <w:b/>
          <w:bCs/>
          <w:sz w:val="28"/>
          <w:szCs w:val="28"/>
        </w:rPr>
        <w:t>9. 试验与检验</w:t>
      </w:r>
    </w:p>
    <w:bookmarkEnd w:id="236"/>
    <w:bookmarkEnd w:id="237"/>
    <w:bookmarkEnd w:id="238"/>
    <w:bookmarkEnd w:id="239"/>
    <w:bookmarkEnd w:id="240"/>
    <w:bookmarkEnd w:id="241"/>
    <w:bookmarkEnd w:id="242"/>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bookmarkStart w:id="255" w:name="_Toc297123534"/>
      <w:bookmarkStart w:id="256" w:name="_Toc300934983"/>
      <w:bookmarkStart w:id="257" w:name="_Toc303539140"/>
      <w:bookmarkStart w:id="258" w:name="_Toc312677496"/>
      <w:bookmarkStart w:id="259" w:name="_Toc312678022"/>
      <w:bookmarkStart w:id="260" w:name="_Toc297216193"/>
      <w:bookmarkStart w:id="261" w:name="_Toc304295560"/>
      <w:r>
        <w:rPr>
          <w:rFonts w:hint="eastAsia" w:ascii="仿宋" w:hAnsi="仿宋" w:eastAsia="仿宋"/>
          <w:b/>
          <w:bCs/>
          <w:sz w:val="28"/>
          <w:szCs w:val="28"/>
        </w:rPr>
        <w:t>9.1试验设备与试验人员</w:t>
      </w:r>
    </w:p>
    <w:bookmarkEnd w:id="255"/>
    <w:bookmarkEnd w:id="256"/>
    <w:bookmarkEnd w:id="257"/>
    <w:bookmarkEnd w:id="258"/>
    <w:bookmarkEnd w:id="259"/>
    <w:bookmarkEnd w:id="260"/>
    <w:bookmarkEnd w:id="261"/>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bookmarkStart w:id="262" w:name="_Toc312677497"/>
      <w:bookmarkStart w:id="263" w:name="_Toc297123535"/>
      <w:bookmarkStart w:id="264" w:name="_Toc304295561"/>
      <w:bookmarkStart w:id="265" w:name="_Toc297216194"/>
      <w:bookmarkStart w:id="266" w:name="_Toc303539141"/>
      <w:bookmarkStart w:id="267" w:name="_Toc312678023"/>
      <w:bookmarkStart w:id="268" w:name="_Toc300934984"/>
      <w:bookmarkStart w:id="269" w:name="_Toc318581174"/>
      <w:r>
        <w:rPr>
          <w:rFonts w:hint="eastAsia" w:ascii="仿宋" w:hAnsi="仿宋" w:eastAsia="仿宋"/>
          <w:b/>
          <w:bCs/>
          <w:sz w:val="28"/>
          <w:szCs w:val="28"/>
        </w:rPr>
        <w:t xml:space="preserve">9.1.2 </w:t>
      </w:r>
      <w:r>
        <w:rPr>
          <w:rFonts w:hint="eastAsia" w:ascii="仿宋" w:hAnsi="仿宋" w:eastAsia="仿宋"/>
          <w:sz w:val="28"/>
          <w:szCs w:val="28"/>
        </w:rPr>
        <w:t>试验设备</w:t>
      </w:r>
    </w:p>
    <w:bookmarkEnd w:id="262"/>
    <w:bookmarkEnd w:id="263"/>
    <w:bookmarkEnd w:id="264"/>
    <w:bookmarkEnd w:id="265"/>
    <w:bookmarkEnd w:id="266"/>
    <w:bookmarkEnd w:id="267"/>
    <w:bookmarkEnd w:id="268"/>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bookmarkStart w:id="270" w:name="_Toc297123536"/>
      <w:bookmarkStart w:id="271" w:name="_Toc300934985"/>
      <w:bookmarkStart w:id="272" w:name="_Toc297216195"/>
      <w:bookmarkStart w:id="273" w:name="_Toc312678024"/>
      <w:bookmarkStart w:id="274" w:name="_Toc312677498"/>
      <w:bookmarkStart w:id="275" w:name="_Toc304295562"/>
      <w:bookmarkStart w:id="276" w:name="_Toc303539142"/>
      <w:r>
        <w:rPr>
          <w:rFonts w:hint="eastAsia" w:ascii="仿宋" w:hAnsi="仿宋" w:eastAsia="仿宋"/>
          <w:sz w:val="28"/>
          <w:szCs w:val="28"/>
        </w:rPr>
        <w:t>施工现场需要配置的试验场所：</w:t>
      </w:r>
      <w:r>
        <w:rPr>
          <w:rFonts w:hint="eastAsia" w:ascii="仿宋" w:hAnsi="仿宋" w:eastAsia="仿宋"/>
          <w:sz w:val="28"/>
          <w:szCs w:val="28"/>
          <w:u w:val="single"/>
        </w:rPr>
        <w:t xml:space="preserve">       按通用条款执行           </w:t>
      </w:r>
      <w:r>
        <w:rPr>
          <w:rFonts w:hint="eastAsia" w:ascii="仿宋" w:hAnsi="仿宋" w:eastAsia="仿宋"/>
          <w:sz w:val="28"/>
          <w:szCs w:val="28"/>
        </w:rPr>
        <w:t xml:space="preserve">。 </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施工现场需要配备的试验设备：</w:t>
      </w:r>
      <w:r>
        <w:rPr>
          <w:rFonts w:hint="eastAsia" w:ascii="仿宋" w:hAnsi="仿宋" w:eastAsia="仿宋"/>
          <w:sz w:val="28"/>
          <w:szCs w:val="28"/>
          <w:u w:val="single"/>
        </w:rPr>
        <w:t xml:space="preserve">        按通用条款执行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施工现场需要具备的其他试验条件：</w:t>
      </w:r>
      <w:r>
        <w:rPr>
          <w:rFonts w:hint="eastAsia" w:ascii="仿宋" w:hAnsi="仿宋" w:eastAsia="仿宋"/>
          <w:sz w:val="28"/>
          <w:szCs w:val="28"/>
          <w:u w:val="single"/>
        </w:rPr>
        <w:t xml:space="preserve">      按通用条款执行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9.4 现场工艺试验</w:t>
      </w:r>
      <w:r>
        <w:rPr>
          <w:rFonts w:hint="eastAsia" w:ascii="仿宋" w:hAnsi="仿宋" w:eastAsia="仿宋"/>
          <w:sz w:val="28"/>
          <w:szCs w:val="28"/>
        </w:rPr>
        <w:t xml:space="preserve"> </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现场工艺试验的有关约定：</w:t>
      </w:r>
      <w:r>
        <w:rPr>
          <w:rFonts w:hint="eastAsia" w:ascii="仿宋" w:hAnsi="仿宋" w:eastAsia="仿宋"/>
          <w:sz w:val="28"/>
          <w:szCs w:val="28"/>
          <w:u w:val="single"/>
        </w:rPr>
        <w:t xml:space="preserve">  除发包方要求的特殊检测项目的检测费用外，其他检测费用由承包方承担  </w:t>
      </w:r>
      <w:r>
        <w:rPr>
          <w:rFonts w:hint="eastAsia" w:ascii="仿宋" w:hAnsi="仿宋" w:eastAsia="仿宋"/>
          <w:sz w:val="28"/>
          <w:szCs w:val="28"/>
        </w:rPr>
        <w:t>。</w:t>
      </w:r>
    </w:p>
    <w:bookmarkEnd w:id="243"/>
    <w:bookmarkEnd w:id="244"/>
    <w:bookmarkEnd w:id="245"/>
    <w:bookmarkEnd w:id="246"/>
    <w:bookmarkEnd w:id="247"/>
    <w:bookmarkEnd w:id="248"/>
    <w:bookmarkEnd w:id="249"/>
    <w:bookmarkEnd w:id="250"/>
    <w:bookmarkEnd w:id="251"/>
    <w:bookmarkEnd w:id="252"/>
    <w:bookmarkEnd w:id="253"/>
    <w:bookmarkEnd w:id="254"/>
    <w:bookmarkEnd w:id="269"/>
    <w:bookmarkEnd w:id="270"/>
    <w:bookmarkEnd w:id="271"/>
    <w:bookmarkEnd w:id="272"/>
    <w:bookmarkEnd w:id="273"/>
    <w:bookmarkEnd w:id="274"/>
    <w:bookmarkEnd w:id="275"/>
    <w:bookmarkEnd w:id="276"/>
    <w:p>
      <w:pPr>
        <w:pStyle w:val="24"/>
        <w:pageBreakBefore w:val="0"/>
        <w:kinsoku/>
        <w:wordWrap/>
        <w:overflowPunct/>
        <w:topLinePunct w:val="0"/>
        <w:bidi w:val="0"/>
        <w:snapToGrid/>
        <w:spacing w:before="0" w:after="0" w:line="360" w:lineRule="auto"/>
        <w:ind w:firstLine="562" w:firstLineChars="200"/>
        <w:rPr>
          <w:rFonts w:hint="eastAsia" w:ascii="仿宋" w:hAnsi="仿宋" w:eastAsia="仿宋"/>
          <w:b/>
          <w:bCs/>
          <w:sz w:val="28"/>
          <w:szCs w:val="28"/>
        </w:rPr>
      </w:pPr>
      <w:bookmarkStart w:id="277" w:name="_Toc296891233"/>
      <w:bookmarkEnd w:id="277"/>
      <w:bookmarkStart w:id="278" w:name="_Toc297123540"/>
      <w:bookmarkEnd w:id="278"/>
      <w:bookmarkStart w:id="279" w:name="_Toc296944532"/>
      <w:bookmarkEnd w:id="279"/>
      <w:bookmarkStart w:id="280" w:name="_Toc392064650"/>
      <w:bookmarkEnd w:id="280"/>
      <w:bookmarkStart w:id="281" w:name="_Toc297048379"/>
      <w:bookmarkEnd w:id="281"/>
      <w:bookmarkStart w:id="282" w:name="_Toc297120493"/>
      <w:bookmarkEnd w:id="282"/>
      <w:bookmarkStart w:id="283" w:name="_Toc300934989"/>
      <w:bookmarkEnd w:id="283"/>
      <w:bookmarkStart w:id="284" w:name="_Toc296891021"/>
      <w:bookmarkEnd w:id="284"/>
      <w:bookmarkStart w:id="285" w:name="_Toc303539146"/>
      <w:bookmarkEnd w:id="285"/>
      <w:bookmarkStart w:id="286" w:name="_Toc296503193"/>
      <w:bookmarkEnd w:id="286"/>
      <w:bookmarkStart w:id="287" w:name="_Toc304295566"/>
      <w:bookmarkEnd w:id="287"/>
      <w:bookmarkStart w:id="288" w:name="_Toc292559398"/>
      <w:bookmarkEnd w:id="288"/>
      <w:bookmarkStart w:id="289" w:name="_Toc292559903"/>
      <w:bookmarkEnd w:id="289"/>
      <w:bookmarkStart w:id="290" w:name="_Toc297216199"/>
      <w:bookmarkEnd w:id="290"/>
      <w:bookmarkStart w:id="291" w:name="_Toc296346694"/>
      <w:bookmarkEnd w:id="291"/>
      <w:bookmarkStart w:id="292" w:name="_Toc296347192"/>
      <w:bookmarkEnd w:id="292"/>
      <w:bookmarkStart w:id="293" w:name="_Toc312678025"/>
      <w:bookmarkStart w:id="294" w:name="_Toc312677499"/>
      <w:bookmarkStart w:id="295" w:name="_Toc267251439"/>
      <w:bookmarkStart w:id="296" w:name="_Toc267251440"/>
      <w:bookmarkStart w:id="297" w:name="_Toc267251441"/>
      <w:bookmarkStart w:id="298" w:name="_Toc267251433"/>
      <w:bookmarkStart w:id="299" w:name="_Toc267251437"/>
      <w:bookmarkStart w:id="300" w:name="_Toc267251435"/>
      <w:bookmarkStart w:id="301" w:name="_Toc267251442"/>
      <w:r>
        <w:rPr>
          <w:rFonts w:hint="eastAsia" w:ascii="仿宋" w:hAnsi="仿宋" w:eastAsia="仿宋"/>
          <w:b/>
          <w:bCs/>
          <w:sz w:val="28"/>
          <w:szCs w:val="28"/>
        </w:rPr>
        <w:t>10. 变更</w:t>
      </w:r>
    </w:p>
    <w:bookmarkEnd w:id="293"/>
    <w:bookmarkEnd w:id="294"/>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bookmarkStart w:id="302" w:name="_Toc296347193"/>
      <w:bookmarkStart w:id="303" w:name="_Toc303539147"/>
      <w:bookmarkStart w:id="304" w:name="_Toc296503194"/>
      <w:bookmarkStart w:id="305" w:name="_Toc296346695"/>
      <w:bookmarkStart w:id="306" w:name="_Toc297048380"/>
      <w:bookmarkStart w:id="307" w:name="_Toc312677500"/>
      <w:bookmarkStart w:id="308" w:name="_Toc296944533"/>
      <w:bookmarkStart w:id="309" w:name="_Toc297123541"/>
      <w:bookmarkStart w:id="310" w:name="_Toc297216200"/>
      <w:bookmarkStart w:id="311" w:name="_Toc297120494"/>
      <w:bookmarkStart w:id="312" w:name="_Toc300934990"/>
      <w:bookmarkStart w:id="313" w:name="_Toc292559399"/>
      <w:bookmarkStart w:id="314" w:name="_Toc312678026"/>
      <w:bookmarkStart w:id="315" w:name="_Toc292559904"/>
      <w:bookmarkStart w:id="316" w:name="_Toc304295567"/>
      <w:bookmarkStart w:id="317" w:name="_Toc296891022"/>
      <w:bookmarkStart w:id="318" w:name="_Toc296891234"/>
      <w:r>
        <w:rPr>
          <w:rFonts w:hint="eastAsia" w:ascii="仿宋" w:hAnsi="仿宋" w:eastAsia="仿宋"/>
          <w:b/>
          <w:bCs/>
          <w:sz w:val="28"/>
          <w:szCs w:val="28"/>
        </w:rPr>
        <w:t>10.1变更的范围</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关于变更的范围的约定：</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除因图纸设计部分变更、主材价差较大原因，其他均不做调整</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10.4 变更估价</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 xml:space="preserve">10.4.1 </w:t>
      </w:r>
      <w:r>
        <w:rPr>
          <w:rFonts w:hint="eastAsia" w:ascii="仿宋" w:hAnsi="仿宋" w:eastAsia="仿宋"/>
          <w:sz w:val="28"/>
          <w:szCs w:val="28"/>
        </w:rPr>
        <w:t>变更估价原则</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关于变更估价的约定: </w:t>
      </w:r>
      <w:r>
        <w:rPr>
          <w:rFonts w:hint="eastAsia" w:ascii="仿宋" w:hAnsi="仿宋" w:eastAsia="仿宋"/>
          <w:sz w:val="28"/>
          <w:szCs w:val="28"/>
          <w:u w:val="single"/>
        </w:rPr>
        <w:t xml:space="preserve">      执行通用条款  </w:t>
      </w:r>
      <w:r>
        <w:rPr>
          <w:rFonts w:hint="eastAsia" w:ascii="仿宋" w:hAnsi="仿宋" w:eastAsia="仿宋"/>
          <w:sz w:val="28"/>
          <w:szCs w:val="28"/>
        </w:rPr>
        <w:t>。</w:t>
      </w:r>
    </w:p>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bookmarkStart w:id="319" w:name="_Toc296891237"/>
      <w:bookmarkEnd w:id="319"/>
      <w:bookmarkStart w:id="320" w:name="_Toc303539150"/>
      <w:bookmarkEnd w:id="320"/>
      <w:bookmarkStart w:id="321" w:name="_Toc296944536"/>
      <w:bookmarkEnd w:id="321"/>
      <w:bookmarkStart w:id="322" w:name="_Toc296503197"/>
      <w:bookmarkEnd w:id="322"/>
      <w:bookmarkStart w:id="323" w:name="_Toc296347196"/>
      <w:bookmarkEnd w:id="323"/>
      <w:bookmarkStart w:id="324" w:name="_Toc297123544"/>
      <w:bookmarkEnd w:id="324"/>
      <w:bookmarkStart w:id="325" w:name="_Toc297048383"/>
      <w:bookmarkEnd w:id="325"/>
      <w:bookmarkStart w:id="326" w:name="_Toc297216203"/>
      <w:bookmarkEnd w:id="326"/>
      <w:bookmarkStart w:id="327" w:name="_Toc296891025"/>
      <w:bookmarkEnd w:id="327"/>
      <w:bookmarkStart w:id="328" w:name="_Toc296346698"/>
      <w:bookmarkEnd w:id="328"/>
      <w:bookmarkStart w:id="329" w:name="_Toc292559402"/>
      <w:bookmarkEnd w:id="329"/>
      <w:bookmarkStart w:id="330" w:name="_Toc292559907"/>
      <w:bookmarkEnd w:id="330"/>
      <w:bookmarkStart w:id="331" w:name="_Toc297120497"/>
      <w:bookmarkEnd w:id="331"/>
      <w:bookmarkStart w:id="332" w:name="_Toc300934993"/>
      <w:bookmarkEnd w:id="332"/>
      <w:bookmarkStart w:id="333" w:name="_Toc297123545"/>
      <w:bookmarkStart w:id="334" w:name="_Toc297048389"/>
      <w:bookmarkStart w:id="335" w:name="_Toc297216204"/>
      <w:bookmarkStart w:id="336" w:name="_Toc303539151"/>
      <w:bookmarkStart w:id="337" w:name="_Toc297120503"/>
      <w:bookmarkStart w:id="338" w:name="_Toc296944542"/>
      <w:bookmarkStart w:id="339" w:name="_Toc300934994"/>
      <w:bookmarkStart w:id="340" w:name="_Toc296347202"/>
      <w:bookmarkStart w:id="341" w:name="_Toc312678029"/>
      <w:bookmarkStart w:id="342" w:name="_Toc312677503"/>
      <w:bookmarkStart w:id="343" w:name="_Toc296503203"/>
      <w:bookmarkStart w:id="344" w:name="_Toc296346704"/>
      <w:bookmarkStart w:id="345" w:name="_Toc292559408"/>
      <w:bookmarkStart w:id="346" w:name="_Toc304295570"/>
      <w:bookmarkStart w:id="347" w:name="_Toc296891243"/>
      <w:bookmarkStart w:id="348" w:name="_Toc292559913"/>
      <w:bookmarkStart w:id="349" w:name="_Toc296891031"/>
      <w:r>
        <w:rPr>
          <w:rFonts w:hint="eastAsia" w:ascii="仿宋" w:hAnsi="仿宋" w:eastAsia="仿宋"/>
          <w:b/>
          <w:bCs/>
          <w:sz w:val="28"/>
          <w:szCs w:val="28"/>
        </w:rPr>
        <w:t>10.5承包人的合理化建议</w:t>
      </w:r>
    </w:p>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监理人审查承包人合理化建议的期限：</w:t>
      </w:r>
      <w:r>
        <w:rPr>
          <w:rFonts w:hint="eastAsia" w:ascii="仿宋" w:hAnsi="仿宋" w:eastAsia="仿宋"/>
          <w:sz w:val="28"/>
          <w:szCs w:val="28"/>
          <w:u w:val="single"/>
        </w:rPr>
        <w:t xml:space="preserve">    收到后7天</w:t>
      </w:r>
      <w:r>
        <w:rPr>
          <w:rFonts w:hint="eastAsia" w:ascii="仿宋" w:hAnsi="仿宋" w:eastAsia="仿宋"/>
          <w:sz w:val="28"/>
          <w:szCs w:val="28"/>
          <w:u w:val="single"/>
          <w:lang w:val="en-US" w:eastAsia="zh-CN"/>
        </w:rPr>
        <w:t>内</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发包人审批承包人合理化建议的期限：</w:t>
      </w:r>
      <w:r>
        <w:rPr>
          <w:rFonts w:hint="eastAsia" w:ascii="仿宋" w:hAnsi="仿宋" w:eastAsia="仿宋"/>
          <w:sz w:val="28"/>
          <w:szCs w:val="28"/>
          <w:u w:val="single"/>
        </w:rPr>
        <w:t xml:space="preserve">     收到后7天</w:t>
      </w:r>
      <w:r>
        <w:rPr>
          <w:rFonts w:hint="eastAsia" w:ascii="仿宋" w:hAnsi="仿宋" w:eastAsia="仿宋"/>
          <w:sz w:val="28"/>
          <w:szCs w:val="28"/>
          <w:u w:val="single"/>
          <w:lang w:val="en-US" w:eastAsia="zh-CN"/>
        </w:rPr>
        <w:t>内</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bookmarkStart w:id="350" w:name="_Toc292559409"/>
      <w:bookmarkStart w:id="351" w:name="_Toc296503204"/>
      <w:bookmarkStart w:id="352" w:name="_Toc312677504"/>
      <w:bookmarkStart w:id="353" w:name="_Toc296944543"/>
      <w:bookmarkStart w:id="354" w:name="_Toc304295571"/>
      <w:bookmarkStart w:id="355" w:name="_Toc296346705"/>
      <w:bookmarkStart w:id="356" w:name="_Toc297216205"/>
      <w:bookmarkStart w:id="357" w:name="_Toc292559914"/>
      <w:bookmarkStart w:id="358" w:name="_Toc296347203"/>
      <w:bookmarkStart w:id="359" w:name="_Toc300934995"/>
      <w:bookmarkStart w:id="360" w:name="_Toc296891032"/>
      <w:bookmarkStart w:id="361" w:name="_Toc296891244"/>
      <w:bookmarkStart w:id="362" w:name="_Toc297120504"/>
      <w:bookmarkStart w:id="363" w:name="_Toc297123546"/>
      <w:bookmarkStart w:id="364" w:name="_Toc312678030"/>
      <w:bookmarkStart w:id="365" w:name="_Toc318581175"/>
      <w:bookmarkStart w:id="366" w:name="_Toc303539152"/>
      <w:bookmarkStart w:id="367" w:name="_Toc297048390"/>
      <w:r>
        <w:rPr>
          <w:rFonts w:hint="eastAsia" w:ascii="仿宋" w:hAnsi="仿宋" w:eastAsia="仿宋"/>
          <w:sz w:val="28"/>
          <w:szCs w:val="28"/>
        </w:rPr>
        <w:t>承包人提出的合理化建议降低了合同价格或者提高了工程经济效益的奖励的方法和金额为：</w:t>
      </w:r>
      <w:r>
        <w:rPr>
          <w:rFonts w:hint="eastAsia" w:ascii="仿宋" w:hAnsi="仿宋" w:eastAsia="仿宋"/>
          <w:sz w:val="28"/>
          <w:szCs w:val="28"/>
          <w:u w:val="single"/>
        </w:rPr>
        <w:t xml:space="preserve">           /                       </w:t>
      </w:r>
      <w:r>
        <w:rPr>
          <w:rFonts w:hint="eastAsia" w:ascii="仿宋" w:hAnsi="仿宋" w:eastAsia="仿宋"/>
          <w:sz w:val="28"/>
          <w:szCs w:val="28"/>
        </w:rPr>
        <w:t>。</w:t>
      </w:r>
    </w:p>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bookmarkStart w:id="368" w:name="_Toc304295574"/>
      <w:bookmarkStart w:id="369" w:name="_Toc296347198"/>
      <w:bookmarkStart w:id="370" w:name="_Toc296944538"/>
      <w:bookmarkStart w:id="371" w:name="_Toc296891027"/>
      <w:bookmarkStart w:id="372" w:name="_Toc296346700"/>
      <w:bookmarkStart w:id="373" w:name="_Toc303539154"/>
      <w:bookmarkStart w:id="374" w:name="_Toc297123548"/>
      <w:bookmarkStart w:id="375" w:name="_Toc300934997"/>
      <w:bookmarkStart w:id="376" w:name="_Toc312678033"/>
      <w:bookmarkStart w:id="377" w:name="_Toc297120499"/>
      <w:bookmarkStart w:id="378" w:name="_Toc292559909"/>
      <w:bookmarkStart w:id="379" w:name="_Toc297048385"/>
      <w:bookmarkStart w:id="380" w:name="_Toc292559404"/>
      <w:bookmarkStart w:id="381" w:name="_Toc296503199"/>
      <w:bookmarkStart w:id="382" w:name="_Toc297216207"/>
      <w:bookmarkStart w:id="383" w:name="_Toc296891239"/>
      <w:bookmarkStart w:id="384" w:name="_Toc312677507"/>
      <w:r>
        <w:rPr>
          <w:rFonts w:hint="eastAsia" w:ascii="仿宋" w:hAnsi="仿宋" w:eastAsia="仿宋"/>
          <w:b/>
          <w:bCs/>
          <w:sz w:val="28"/>
          <w:szCs w:val="28"/>
        </w:rPr>
        <w:t>10.7 暂估价</w:t>
      </w:r>
    </w:p>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Pr>
        <w:pageBreakBefore w:val="0"/>
        <w:kinsoku/>
        <w:wordWrap/>
        <w:overflowPunct/>
        <w:topLinePunct w:val="0"/>
        <w:bidi w:val="0"/>
        <w:snapToGrid/>
        <w:spacing w:line="360" w:lineRule="auto"/>
        <w:ind w:firstLine="560" w:firstLineChars="200"/>
        <w:jc w:val="left"/>
        <w:rPr>
          <w:rFonts w:hint="eastAsia" w:ascii="仿宋" w:hAnsi="仿宋" w:eastAsia="仿宋"/>
          <w:kern w:val="0"/>
          <w:sz w:val="28"/>
          <w:szCs w:val="28"/>
        </w:rPr>
      </w:pPr>
      <w:bookmarkStart w:id="385" w:name="_Toc318581176"/>
      <w:bookmarkStart w:id="386" w:name="_Toc312678034"/>
      <w:bookmarkStart w:id="387" w:name="_Toc312677508"/>
      <w:r>
        <w:rPr>
          <w:rFonts w:hint="eastAsia" w:ascii="仿宋" w:hAnsi="仿宋" w:eastAsia="仿宋"/>
          <w:kern w:val="0"/>
          <w:sz w:val="28"/>
          <w:szCs w:val="28"/>
        </w:rPr>
        <w:t>暂估价材料和工程设备的明细详见附件11：《</w:t>
      </w:r>
      <w:r>
        <w:rPr>
          <w:rFonts w:hint="eastAsia" w:ascii="仿宋" w:hAnsi="仿宋" w:eastAsia="仿宋"/>
          <w:sz w:val="28"/>
          <w:szCs w:val="28"/>
        </w:rPr>
        <w:t>暂估价一览表》</w:t>
      </w:r>
      <w:r>
        <w:rPr>
          <w:rFonts w:hint="eastAsia" w:ascii="仿宋" w:hAnsi="仿宋" w:eastAsia="仿宋"/>
          <w:kern w:val="0"/>
          <w:sz w:val="28"/>
          <w:szCs w:val="28"/>
        </w:rPr>
        <w:t>。</w:t>
      </w:r>
    </w:p>
    <w:bookmarkEnd w:id="385"/>
    <w:bookmarkEnd w:id="386"/>
    <w:bookmarkEnd w:id="387"/>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bookmarkStart w:id="388" w:name="_Toc318581177"/>
      <w:bookmarkStart w:id="389" w:name="_Toc312677509"/>
      <w:bookmarkStart w:id="390" w:name="_Toc312678035"/>
      <w:r>
        <w:rPr>
          <w:rFonts w:hint="eastAsia" w:ascii="仿宋" w:hAnsi="仿宋" w:eastAsia="仿宋"/>
          <w:b/>
          <w:bCs/>
          <w:sz w:val="28"/>
          <w:szCs w:val="28"/>
        </w:rPr>
        <w:t>10.7.1</w:t>
      </w:r>
      <w:r>
        <w:rPr>
          <w:rFonts w:hint="eastAsia" w:ascii="仿宋" w:hAnsi="仿宋" w:eastAsia="仿宋"/>
          <w:sz w:val="28"/>
          <w:szCs w:val="28"/>
        </w:rPr>
        <w:t xml:space="preserve"> 依法必须招标的暂估价项目</w:t>
      </w:r>
    </w:p>
    <w:bookmarkEnd w:id="388"/>
    <w:bookmarkEnd w:id="389"/>
    <w:bookmarkEnd w:id="390"/>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对于依法必须招标的暂估价项目的确认和批准采取第</w:t>
      </w:r>
      <w:r>
        <w:rPr>
          <w:rFonts w:hint="eastAsia" w:ascii="仿宋" w:hAnsi="仿宋" w:eastAsia="仿宋"/>
          <w:sz w:val="28"/>
          <w:szCs w:val="28"/>
          <w:u w:val="single"/>
        </w:rPr>
        <w:t xml:space="preserve"> / </w:t>
      </w:r>
      <w:r>
        <w:rPr>
          <w:rFonts w:hint="eastAsia" w:ascii="仿宋" w:hAnsi="仿宋" w:eastAsia="仿宋"/>
          <w:sz w:val="28"/>
          <w:szCs w:val="28"/>
        </w:rPr>
        <w:t>种方式确定。</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 xml:space="preserve">10.7.2 </w:t>
      </w:r>
      <w:r>
        <w:rPr>
          <w:rFonts w:hint="eastAsia" w:ascii="仿宋" w:hAnsi="仿宋" w:eastAsia="仿宋"/>
          <w:sz w:val="28"/>
          <w:szCs w:val="28"/>
        </w:rPr>
        <w:t>不属于依法必须招标的暂估价项目</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对于不属于依法必须招标的暂估价项目的确认和批准采取第</w:t>
      </w:r>
      <w:r>
        <w:rPr>
          <w:rFonts w:hint="eastAsia" w:ascii="仿宋" w:hAnsi="仿宋" w:eastAsia="仿宋"/>
          <w:sz w:val="28"/>
          <w:szCs w:val="28"/>
          <w:u w:val="single"/>
        </w:rPr>
        <w:t xml:space="preserve"> / </w:t>
      </w:r>
      <w:r>
        <w:rPr>
          <w:rFonts w:hint="eastAsia" w:ascii="仿宋" w:hAnsi="仿宋" w:eastAsia="仿宋"/>
          <w:sz w:val="28"/>
          <w:szCs w:val="28"/>
        </w:rPr>
        <w:t xml:space="preserve"> 种方式确定。</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第3种方式：</w:t>
      </w:r>
      <w:r>
        <w:rPr>
          <w:rFonts w:hint="eastAsia" w:ascii="仿宋" w:hAnsi="仿宋" w:eastAsia="仿宋"/>
          <w:kern w:val="0"/>
          <w:sz w:val="28"/>
          <w:szCs w:val="28"/>
        </w:rPr>
        <w:t>承包人直接实施的暂估价项目</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承包人直接实施的暂估价项目的约定：</w:t>
      </w:r>
      <w:r>
        <w:rPr>
          <w:rFonts w:hint="eastAsia" w:ascii="仿宋" w:hAnsi="仿宋" w:eastAsia="仿宋"/>
          <w:sz w:val="28"/>
          <w:szCs w:val="28"/>
          <w:u w:val="single"/>
        </w:rPr>
        <w:t xml:space="preserve">     执行通用条款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10.8 暂列金额</w:t>
      </w:r>
    </w:p>
    <w:p>
      <w:pPr>
        <w:pageBreakBefore w:val="0"/>
        <w:kinsoku/>
        <w:wordWrap/>
        <w:overflowPunct/>
        <w:topLinePunct w:val="0"/>
        <w:autoSpaceDE w:val="0"/>
        <w:autoSpaceDN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合同当事人关于暂列金额使用的约定：</w:t>
      </w:r>
      <w:r>
        <w:rPr>
          <w:rFonts w:hint="eastAsia" w:ascii="仿宋" w:hAnsi="仿宋" w:eastAsia="仿宋"/>
          <w:sz w:val="28"/>
          <w:szCs w:val="28"/>
          <w:u w:val="single"/>
        </w:rPr>
        <w:t xml:space="preserve">      执行通用条款      </w:t>
      </w:r>
      <w:r>
        <w:rPr>
          <w:rFonts w:hint="eastAsia" w:ascii="仿宋" w:hAnsi="仿宋" w:eastAsia="仿宋"/>
          <w:kern w:val="0"/>
          <w:sz w:val="28"/>
          <w:szCs w:val="28"/>
        </w:rPr>
        <w:t>。</w:t>
      </w:r>
    </w:p>
    <w:p>
      <w:pPr>
        <w:pStyle w:val="24"/>
        <w:pageBreakBefore w:val="0"/>
        <w:kinsoku/>
        <w:wordWrap/>
        <w:overflowPunct/>
        <w:topLinePunct w:val="0"/>
        <w:bidi w:val="0"/>
        <w:snapToGrid/>
        <w:spacing w:before="0" w:after="0" w:line="360" w:lineRule="auto"/>
        <w:ind w:firstLine="562" w:firstLineChars="200"/>
        <w:rPr>
          <w:rFonts w:hint="eastAsia" w:ascii="仿宋" w:hAnsi="仿宋" w:eastAsia="仿宋"/>
          <w:b/>
          <w:bCs/>
          <w:sz w:val="28"/>
          <w:szCs w:val="28"/>
        </w:rPr>
      </w:pPr>
      <w:bookmarkStart w:id="391" w:name="_Toc392064651"/>
      <w:bookmarkEnd w:id="391"/>
      <w:r>
        <w:rPr>
          <w:rFonts w:hint="eastAsia" w:ascii="仿宋" w:hAnsi="仿宋" w:eastAsia="仿宋"/>
          <w:b/>
          <w:bCs/>
          <w:sz w:val="28"/>
          <w:szCs w:val="28"/>
        </w:rPr>
        <w:t>11. 价格调整</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bookmarkStart w:id="392" w:name="_Toc296503201"/>
      <w:bookmarkStart w:id="393" w:name="_Toc292559406"/>
      <w:bookmarkStart w:id="394" w:name="_Toc297216209"/>
      <w:bookmarkStart w:id="395" w:name="_Toc303539157"/>
      <w:bookmarkStart w:id="396" w:name="_Toc312678039"/>
      <w:bookmarkStart w:id="397" w:name="_Toc296346702"/>
      <w:bookmarkStart w:id="398" w:name="_Toc297120501"/>
      <w:bookmarkStart w:id="399" w:name="_Toc296944540"/>
      <w:bookmarkStart w:id="400" w:name="_Toc300935000"/>
      <w:bookmarkStart w:id="401" w:name="_Toc296347200"/>
      <w:bookmarkStart w:id="402" w:name="_Toc297048387"/>
      <w:bookmarkStart w:id="403" w:name="_Toc292559911"/>
      <w:bookmarkStart w:id="404" w:name="_Toc297123550"/>
      <w:bookmarkStart w:id="405" w:name="_Toc304295577"/>
      <w:bookmarkStart w:id="406" w:name="_Toc296891029"/>
      <w:bookmarkStart w:id="407" w:name="_Toc296891241"/>
      <w:r>
        <w:rPr>
          <w:rFonts w:hint="eastAsia" w:ascii="仿宋" w:hAnsi="仿宋" w:eastAsia="仿宋"/>
          <w:b/>
          <w:bCs/>
          <w:sz w:val="28"/>
          <w:szCs w:val="28"/>
        </w:rPr>
        <w:t>11.1 市场价格波动引起的调整</w:t>
      </w:r>
    </w:p>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Pr>
        <w:pageBreakBefore w:val="0"/>
        <w:kinsoku/>
        <w:wordWrap/>
        <w:overflowPunct/>
        <w:topLinePunct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市场价格波动是否调整合同价格的约定：</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工程量清单已包括该项目工程施工图纸的全部内容，你公司已认真核准工程量，无异议；图纸无重大变更时，投标价为固定价，不再变化</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因市场价格波动调整合同价格，采用以下第</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3</w:t>
      </w:r>
      <w:r>
        <w:rPr>
          <w:rFonts w:hint="eastAsia" w:ascii="仿宋" w:hAnsi="仿宋" w:eastAsia="仿宋"/>
          <w:sz w:val="28"/>
          <w:szCs w:val="28"/>
          <w:u w:val="single"/>
        </w:rPr>
        <w:t xml:space="preserve">  </w:t>
      </w:r>
      <w:r>
        <w:rPr>
          <w:rFonts w:hint="eastAsia" w:ascii="仿宋" w:hAnsi="仿宋" w:eastAsia="仿宋"/>
          <w:sz w:val="28"/>
          <w:szCs w:val="28"/>
        </w:rPr>
        <w:t>种方式对合同价格进行调整：</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第1种方式：采用价格指数进行价格调整。</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关于各可调因子、定值和变值权重，以及基本价格指数及其来源的约定：</w:t>
      </w:r>
      <w:r>
        <w:rPr>
          <w:rFonts w:hint="eastAsia" w:ascii="仿宋" w:hAnsi="仿宋" w:eastAsia="仿宋"/>
          <w:sz w:val="28"/>
          <w:szCs w:val="28"/>
          <w:u w:val="single"/>
        </w:rPr>
        <w:t>不采用</w:t>
      </w:r>
      <w:r>
        <w:rPr>
          <w:rFonts w:hint="eastAsia" w:ascii="仿宋" w:hAnsi="仿宋" w:eastAsia="仿宋"/>
          <w:sz w:val="28"/>
          <w:szCs w:val="28"/>
        </w:rPr>
        <w:t xml:space="preserve">；  </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第2种方式：采用造价信息进行价格调整。</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（2）关于基准价格的约定：</w:t>
      </w:r>
      <w:r>
        <w:rPr>
          <w:rFonts w:hint="eastAsia" w:ascii="仿宋" w:hAnsi="仿宋" w:eastAsia="仿宋"/>
          <w:sz w:val="28"/>
          <w:szCs w:val="28"/>
          <w:u w:val="single"/>
        </w:rPr>
        <w:t xml:space="preserve">   不采用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hint="eastAsia" w:ascii="仿宋" w:hAnsi="仿宋" w:eastAsia="仿宋"/>
          <w:sz w:val="28"/>
          <w:szCs w:val="28"/>
        </w:rPr>
        <w:t>%时，或材料单价跌幅以已标价工程量清单或预算书中载明材料单价为基础超过</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hint="eastAsia" w:ascii="仿宋" w:hAnsi="仿宋" w:eastAsia="仿宋"/>
          <w:sz w:val="28"/>
          <w:szCs w:val="28"/>
        </w:rPr>
        <w:t>%时，其超过部分据实调整。</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②承包人在已标价工程量清单或预算书中载明的材料单价高于基准价格的：专用合同条款合同履行期间材料单价跌幅以基准价格为基础超过</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hint="eastAsia" w:ascii="仿宋" w:hAnsi="仿宋" w:eastAsia="仿宋"/>
          <w:sz w:val="28"/>
          <w:szCs w:val="28"/>
        </w:rPr>
        <w:t>%时，材料单价涨幅以已标价工程量清单或预算书中载明材料单价为基础超过</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hint="eastAsia" w:ascii="仿宋" w:hAnsi="仿宋" w:eastAsia="仿宋"/>
          <w:sz w:val="28"/>
          <w:szCs w:val="28"/>
        </w:rPr>
        <w:t>%时，其超过部分据实调整。</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③承包人在已标价工程量清单或预算书中载明的材料单价等于基准单价的：专用合同条款合同履行期间材料单价涨跌幅以基准单价为基础超过±</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hint="eastAsia" w:ascii="仿宋" w:hAnsi="仿宋" w:eastAsia="仿宋"/>
          <w:sz w:val="28"/>
          <w:szCs w:val="28"/>
        </w:rPr>
        <w:t>%时，其超过部分据实调整。</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第3种方式：其他价格调整方式：</w:t>
      </w: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不做调整</w:t>
      </w:r>
      <w:r>
        <w:rPr>
          <w:rFonts w:hint="eastAsia" w:ascii="仿宋" w:hAnsi="仿宋" w:eastAsia="仿宋"/>
          <w:sz w:val="28"/>
          <w:szCs w:val="28"/>
          <w:u w:val="single"/>
        </w:rPr>
        <w:t xml:space="preserve">    </w:t>
      </w:r>
      <w:r>
        <w:rPr>
          <w:rFonts w:hint="eastAsia" w:ascii="仿宋" w:hAnsi="仿宋" w:eastAsia="仿宋"/>
          <w:sz w:val="28"/>
          <w:szCs w:val="28"/>
        </w:rPr>
        <w:t>。</w:t>
      </w:r>
    </w:p>
    <w:bookmarkEnd w:id="295"/>
    <w:bookmarkEnd w:id="296"/>
    <w:bookmarkEnd w:id="297"/>
    <w:bookmarkEnd w:id="298"/>
    <w:bookmarkEnd w:id="299"/>
    <w:bookmarkEnd w:id="300"/>
    <w:p>
      <w:pPr>
        <w:pStyle w:val="24"/>
        <w:pageBreakBefore w:val="0"/>
        <w:kinsoku/>
        <w:wordWrap/>
        <w:overflowPunct/>
        <w:topLinePunct w:val="0"/>
        <w:bidi w:val="0"/>
        <w:snapToGrid/>
        <w:spacing w:before="0" w:after="0" w:line="360" w:lineRule="auto"/>
        <w:ind w:firstLine="562" w:firstLineChars="200"/>
        <w:rPr>
          <w:rFonts w:hint="eastAsia" w:ascii="仿宋" w:hAnsi="仿宋" w:eastAsia="仿宋"/>
          <w:b/>
          <w:bCs/>
          <w:sz w:val="28"/>
          <w:szCs w:val="28"/>
        </w:rPr>
      </w:pPr>
      <w:bookmarkStart w:id="408" w:name="_Toc297120505"/>
      <w:bookmarkEnd w:id="408"/>
      <w:bookmarkStart w:id="409" w:name="_Toc392064652"/>
      <w:bookmarkEnd w:id="409"/>
      <w:bookmarkStart w:id="410" w:name="_Toc296347204"/>
      <w:bookmarkEnd w:id="410"/>
      <w:bookmarkStart w:id="411" w:name="_Toc296891033"/>
      <w:bookmarkEnd w:id="411"/>
      <w:bookmarkStart w:id="412" w:name="_Toc292559410"/>
      <w:bookmarkEnd w:id="412"/>
      <w:bookmarkStart w:id="413" w:name="_Toc296944544"/>
      <w:bookmarkEnd w:id="413"/>
      <w:bookmarkStart w:id="414" w:name="_Toc292559915"/>
      <w:bookmarkEnd w:id="414"/>
      <w:bookmarkStart w:id="415" w:name="_Toc296346706"/>
      <w:bookmarkEnd w:id="415"/>
      <w:bookmarkStart w:id="416" w:name="_Toc296503205"/>
      <w:bookmarkEnd w:id="416"/>
      <w:bookmarkStart w:id="417" w:name="_Toc296891245"/>
      <w:bookmarkEnd w:id="417"/>
      <w:bookmarkStart w:id="418" w:name="_Toc297048391"/>
      <w:bookmarkEnd w:id="418"/>
      <w:bookmarkStart w:id="419" w:name="_Toc303539159"/>
      <w:bookmarkStart w:id="420" w:name="_Toc312678040"/>
      <w:bookmarkStart w:id="421" w:name="_Toc304295579"/>
      <w:bookmarkStart w:id="422" w:name="_Toc297123552"/>
      <w:bookmarkStart w:id="423" w:name="_Toc297216211"/>
      <w:bookmarkStart w:id="424" w:name="_Toc300935002"/>
      <w:r>
        <w:rPr>
          <w:rFonts w:hint="eastAsia" w:ascii="仿宋" w:hAnsi="仿宋" w:eastAsia="仿宋"/>
          <w:b/>
          <w:bCs/>
          <w:sz w:val="28"/>
          <w:szCs w:val="28"/>
        </w:rPr>
        <w:t>12. 合同价格、计量与支付</w:t>
      </w:r>
    </w:p>
    <w:bookmarkEnd w:id="419"/>
    <w:bookmarkEnd w:id="420"/>
    <w:bookmarkEnd w:id="421"/>
    <w:bookmarkEnd w:id="422"/>
    <w:bookmarkEnd w:id="423"/>
    <w:bookmarkEnd w:id="424"/>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bookmarkStart w:id="425" w:name="_Toc292559411"/>
      <w:bookmarkEnd w:id="425"/>
      <w:bookmarkStart w:id="426" w:name="_Toc296503206"/>
      <w:bookmarkEnd w:id="426"/>
      <w:bookmarkStart w:id="427" w:name="_Toc296891034"/>
      <w:bookmarkEnd w:id="427"/>
      <w:bookmarkStart w:id="428" w:name="_Toc267251461"/>
      <w:bookmarkEnd w:id="428"/>
      <w:bookmarkStart w:id="429" w:name="_Toc292559916"/>
      <w:bookmarkEnd w:id="429"/>
      <w:bookmarkStart w:id="430" w:name="_Toc297048392"/>
      <w:bookmarkEnd w:id="430"/>
      <w:bookmarkStart w:id="431" w:name="_Toc297120506"/>
      <w:bookmarkEnd w:id="431"/>
      <w:bookmarkStart w:id="432" w:name="_Toc296944545"/>
      <w:bookmarkEnd w:id="432"/>
      <w:bookmarkStart w:id="433" w:name="_Toc296346707"/>
      <w:bookmarkEnd w:id="433"/>
      <w:bookmarkStart w:id="434" w:name="_Toc296891246"/>
      <w:bookmarkEnd w:id="434"/>
      <w:bookmarkStart w:id="435" w:name="_Toc296347205"/>
      <w:bookmarkEnd w:id="435"/>
      <w:bookmarkStart w:id="436" w:name="_Toc297216212"/>
      <w:bookmarkStart w:id="437" w:name="_Toc297123553"/>
      <w:bookmarkStart w:id="438" w:name="_Toc312678041"/>
      <w:bookmarkStart w:id="439" w:name="_Toc300935003"/>
      <w:bookmarkStart w:id="440" w:name="_Toc303539160"/>
      <w:bookmarkStart w:id="441" w:name="_Toc304295580"/>
      <w:r>
        <w:rPr>
          <w:rFonts w:hint="eastAsia" w:ascii="仿宋" w:hAnsi="仿宋" w:eastAsia="仿宋"/>
          <w:b/>
          <w:bCs/>
          <w:sz w:val="28"/>
          <w:szCs w:val="28"/>
        </w:rPr>
        <w:t>12.1 合同价格形式</w:t>
      </w:r>
    </w:p>
    <w:bookmarkEnd w:id="436"/>
    <w:bookmarkEnd w:id="437"/>
    <w:bookmarkEnd w:id="438"/>
    <w:bookmarkEnd w:id="439"/>
    <w:bookmarkEnd w:id="440"/>
    <w:bookmarkEnd w:id="441"/>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1、</w:t>
      </w:r>
      <w:r>
        <w:rPr>
          <w:rFonts w:hint="eastAsia" w:ascii="仿宋" w:hAnsi="仿宋" w:eastAsia="仿宋"/>
          <w:sz w:val="28"/>
          <w:szCs w:val="28"/>
        </w:rPr>
        <w:t>单价合同。</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综合单价包含的风险范围：</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风险费用的计算方法</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风险范围以外合同价格的调整方法：</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2、</w:t>
      </w:r>
      <w:r>
        <w:rPr>
          <w:rFonts w:hint="eastAsia" w:ascii="仿宋" w:hAnsi="仿宋" w:eastAsia="仿宋"/>
          <w:sz w:val="28"/>
          <w:szCs w:val="28"/>
        </w:rPr>
        <w:t>总价合同。</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总价包含的风险范围：</w:t>
      </w:r>
      <w:r>
        <w:rPr>
          <w:rFonts w:hint="eastAsia" w:ascii="仿宋" w:hAnsi="仿宋" w:eastAsia="仿宋"/>
          <w:sz w:val="28"/>
          <w:szCs w:val="28"/>
          <w:u w:val="single"/>
        </w:rPr>
        <w:t xml:space="preserve">  已标价工程量清单，施工图纸等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风险费用的计算方法：</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风险范围以外合同价格的调整方法：</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hint="eastAsia" w:ascii="仿宋" w:hAnsi="仿宋" w:eastAsia="仿宋"/>
          <w:sz w:val="28"/>
          <w:szCs w:val="28"/>
          <w:u w:val="none"/>
        </w:rPr>
        <w:t>。</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3、</w:t>
      </w:r>
      <w:r>
        <w:rPr>
          <w:rFonts w:hint="eastAsia" w:ascii="仿宋" w:hAnsi="仿宋" w:eastAsia="仿宋"/>
          <w:sz w:val="28"/>
          <w:szCs w:val="28"/>
        </w:rPr>
        <w:t>其他价格方式：</w:t>
      </w:r>
      <w:r>
        <w:rPr>
          <w:rFonts w:hint="eastAsia" w:ascii="仿宋" w:hAnsi="仿宋" w:eastAsia="仿宋"/>
          <w:sz w:val="28"/>
          <w:szCs w:val="28"/>
          <w:u w:val="single"/>
        </w:rPr>
        <w:t xml:space="preserve">               /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bookmarkStart w:id="442" w:name="_Toc297123554"/>
      <w:bookmarkStart w:id="443" w:name="_Toc297216213"/>
      <w:bookmarkStart w:id="444" w:name="_Toc312678042"/>
      <w:bookmarkStart w:id="445" w:name="_Toc303539161"/>
      <w:bookmarkStart w:id="446" w:name="_Toc300935004"/>
      <w:bookmarkStart w:id="447" w:name="_Toc304295581"/>
      <w:bookmarkStart w:id="448" w:name="_Toc297120507"/>
      <w:bookmarkStart w:id="449" w:name="_Toc292559412"/>
      <w:bookmarkStart w:id="450" w:name="_Toc292559917"/>
      <w:bookmarkStart w:id="451" w:name="_Toc296347206"/>
      <w:bookmarkStart w:id="452" w:name="_Toc296891247"/>
      <w:bookmarkStart w:id="453" w:name="_Toc296891035"/>
      <w:bookmarkStart w:id="454" w:name="_Toc297048393"/>
      <w:bookmarkStart w:id="455" w:name="_Toc296503207"/>
      <w:bookmarkStart w:id="456" w:name="_Toc296346708"/>
      <w:bookmarkStart w:id="457" w:name="_Toc296944546"/>
      <w:r>
        <w:rPr>
          <w:rFonts w:hint="eastAsia" w:ascii="仿宋" w:hAnsi="仿宋" w:eastAsia="仿宋"/>
          <w:b/>
          <w:bCs/>
          <w:sz w:val="28"/>
          <w:szCs w:val="28"/>
        </w:rPr>
        <w:t>12.2 预付款</w:t>
      </w:r>
    </w:p>
    <w:bookmarkEnd w:id="442"/>
    <w:bookmarkEnd w:id="443"/>
    <w:bookmarkEnd w:id="444"/>
    <w:bookmarkEnd w:id="445"/>
    <w:bookmarkEnd w:id="446"/>
    <w:bookmarkEnd w:id="447"/>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12.2.1</w:t>
      </w:r>
      <w:r>
        <w:rPr>
          <w:rFonts w:hint="eastAsia" w:ascii="仿宋" w:hAnsi="仿宋" w:eastAsia="仿宋"/>
          <w:sz w:val="28"/>
          <w:szCs w:val="28"/>
        </w:rPr>
        <w:t xml:space="preserve"> 预付款的支付</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预付款支付比例或金额：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预付款支付期限：</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预付款扣回的方式：</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12.2.2</w:t>
      </w:r>
      <w:r>
        <w:rPr>
          <w:rFonts w:hint="eastAsia" w:ascii="仿宋" w:hAnsi="仿宋" w:eastAsia="仿宋"/>
          <w:sz w:val="28"/>
          <w:szCs w:val="28"/>
        </w:rPr>
        <w:t xml:space="preserve"> 预付款担保</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承包人提交预付款担保的期限：</w:t>
      </w:r>
      <w:r>
        <w:rPr>
          <w:rFonts w:hint="eastAsia" w:ascii="仿宋" w:hAnsi="仿宋" w:eastAsia="仿宋"/>
          <w:sz w:val="28"/>
          <w:szCs w:val="28"/>
          <w:u w:val="single"/>
        </w:rPr>
        <w:t xml:space="preserve">       /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预付款担保的形式为：</w:t>
      </w:r>
      <w:r>
        <w:rPr>
          <w:rFonts w:hint="eastAsia" w:ascii="仿宋" w:hAnsi="仿宋" w:eastAsia="仿宋"/>
          <w:sz w:val="28"/>
          <w:szCs w:val="28"/>
          <w:u w:val="single"/>
        </w:rPr>
        <w:t xml:space="preserve">              /                  </w:t>
      </w:r>
      <w:r>
        <w:rPr>
          <w:rFonts w:hint="eastAsia" w:ascii="仿宋" w:hAnsi="仿宋" w:eastAsia="仿宋"/>
          <w:sz w:val="28"/>
          <w:szCs w:val="28"/>
        </w:rPr>
        <w:t>。</w:t>
      </w:r>
    </w:p>
    <w:bookmarkEnd w:id="448"/>
    <w:bookmarkEnd w:id="449"/>
    <w:bookmarkEnd w:id="450"/>
    <w:bookmarkEnd w:id="451"/>
    <w:bookmarkEnd w:id="452"/>
    <w:bookmarkEnd w:id="453"/>
    <w:bookmarkEnd w:id="454"/>
    <w:bookmarkEnd w:id="455"/>
    <w:bookmarkEnd w:id="456"/>
    <w:bookmarkEnd w:id="457"/>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12.3 计量</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 xml:space="preserve">12.3.1 </w:t>
      </w:r>
      <w:r>
        <w:rPr>
          <w:rFonts w:hint="eastAsia" w:ascii="仿宋" w:hAnsi="仿宋" w:eastAsia="仿宋"/>
          <w:sz w:val="28"/>
          <w:szCs w:val="28"/>
        </w:rPr>
        <w:t>计量原则</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工程量计算规则：</w:t>
      </w:r>
      <w:r>
        <w:rPr>
          <w:rFonts w:hint="eastAsia" w:ascii="仿宋" w:hAnsi="仿宋" w:eastAsia="仿宋"/>
          <w:sz w:val="28"/>
          <w:szCs w:val="28"/>
          <w:u w:val="single"/>
        </w:rPr>
        <w:t xml:space="preserve">  以相关的国家标准、行业标准以及约定的工程量计量规则，图纸以变更指示进行计量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12.3.2</w:t>
      </w:r>
      <w:r>
        <w:rPr>
          <w:rFonts w:hint="eastAsia" w:ascii="仿宋" w:hAnsi="仿宋" w:eastAsia="仿宋"/>
          <w:sz w:val="28"/>
          <w:szCs w:val="28"/>
        </w:rPr>
        <w:t xml:space="preserve"> 计量周期</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关于计量周期的约定：</w:t>
      </w:r>
      <w:r>
        <w:rPr>
          <w:rFonts w:hint="eastAsia" w:ascii="仿宋" w:hAnsi="仿宋" w:eastAsia="仿宋"/>
          <w:sz w:val="28"/>
          <w:szCs w:val="28"/>
          <w:u w:val="single"/>
        </w:rPr>
        <w:t xml:space="preserve">    执行通用条款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12.3.3</w:t>
      </w:r>
      <w:r>
        <w:rPr>
          <w:rFonts w:hint="eastAsia" w:ascii="仿宋" w:hAnsi="仿宋" w:eastAsia="仿宋"/>
          <w:sz w:val="28"/>
          <w:szCs w:val="28"/>
        </w:rPr>
        <w:t xml:space="preserve"> 单价合同的计量</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关于单价合同计量的约定：</w:t>
      </w:r>
      <w:r>
        <w:rPr>
          <w:rFonts w:hint="eastAsia" w:ascii="仿宋" w:hAnsi="仿宋" w:eastAsia="仿宋"/>
          <w:sz w:val="28"/>
          <w:szCs w:val="28"/>
          <w:u w:val="single"/>
        </w:rPr>
        <w:t xml:space="preserve">  执行通用条款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 xml:space="preserve">12.3.4 </w:t>
      </w:r>
      <w:r>
        <w:rPr>
          <w:rFonts w:hint="eastAsia" w:ascii="仿宋" w:hAnsi="仿宋" w:eastAsia="仿宋"/>
          <w:sz w:val="28"/>
          <w:szCs w:val="28"/>
        </w:rPr>
        <w:t>总价合同的计量</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关于总价合同计量的约定：</w:t>
      </w:r>
      <w:r>
        <w:rPr>
          <w:rFonts w:hint="eastAsia" w:ascii="仿宋" w:hAnsi="仿宋" w:eastAsia="仿宋"/>
          <w:sz w:val="28"/>
          <w:szCs w:val="28"/>
          <w:u w:val="single"/>
        </w:rPr>
        <w:t xml:space="preserve">  执行通用条款      </w:t>
      </w:r>
      <w:r>
        <w:rPr>
          <w:rFonts w:hint="eastAsia" w:ascii="仿宋" w:hAnsi="仿宋" w:eastAsia="仿宋"/>
          <w:sz w:val="28"/>
          <w:szCs w:val="28"/>
        </w:rPr>
        <w:t>。</w:t>
      </w:r>
    </w:p>
    <w:p>
      <w:pPr>
        <w:pageBreakBefore w:val="0"/>
        <w:kinsoku/>
        <w:wordWrap/>
        <w:overflowPunct/>
        <w:topLinePunct w:val="0"/>
        <w:autoSpaceDE/>
        <w:autoSpaceDN/>
        <w:bidi w:val="0"/>
        <w:snapToGrid/>
        <w:spacing w:line="660" w:lineRule="exact"/>
        <w:ind w:firstLine="562" w:firstLineChars="200"/>
        <w:jc w:val="left"/>
        <w:rPr>
          <w:rFonts w:hint="eastAsia" w:ascii="仿宋" w:hAnsi="仿宋" w:eastAsia="仿宋"/>
          <w:b/>
          <w:bCs/>
          <w:sz w:val="28"/>
          <w:szCs w:val="28"/>
        </w:rPr>
      </w:pPr>
      <w:r>
        <w:rPr>
          <w:rFonts w:hint="eastAsia" w:ascii="仿宋" w:hAnsi="仿宋" w:eastAsia="仿宋"/>
          <w:b/>
          <w:bCs/>
          <w:sz w:val="28"/>
          <w:szCs w:val="28"/>
        </w:rPr>
        <w:t>12.3.5</w:t>
      </w:r>
      <w:r>
        <w:rPr>
          <w:rFonts w:hint="eastAsia" w:ascii="仿宋" w:hAnsi="仿宋" w:eastAsia="仿宋"/>
          <w:sz w:val="28"/>
          <w:szCs w:val="28"/>
        </w:rPr>
        <w:t>总价合同采用支付分解表计量支付的，是否适用第</w:t>
      </w:r>
      <w:r>
        <w:rPr>
          <w:rFonts w:hint="eastAsia" w:ascii="仿宋" w:hAnsi="仿宋" w:eastAsia="仿宋"/>
          <w:kern w:val="0"/>
          <w:sz w:val="28"/>
          <w:szCs w:val="28"/>
        </w:rPr>
        <w:t xml:space="preserve">12.3.4 </w:t>
      </w:r>
      <w:r>
        <w:rPr>
          <w:rFonts w:hint="eastAsia" w:ascii="仿宋" w:hAnsi="仿宋" w:eastAsia="仿宋"/>
          <w:sz w:val="28"/>
          <w:szCs w:val="28"/>
        </w:rPr>
        <w:t>项</w:t>
      </w:r>
      <w:r>
        <w:rPr>
          <w:rFonts w:hint="eastAsia" w:ascii="仿宋" w:hAnsi="仿宋" w:eastAsia="仿宋"/>
          <w:kern w:val="0"/>
          <w:sz w:val="28"/>
          <w:szCs w:val="28"/>
        </w:rPr>
        <w:t>〔总价合同的计量〕</w:t>
      </w:r>
      <w:r>
        <w:rPr>
          <w:rFonts w:hint="eastAsia" w:ascii="仿宋" w:hAnsi="仿宋" w:eastAsia="仿宋"/>
          <w:sz w:val="28"/>
          <w:szCs w:val="28"/>
        </w:rPr>
        <w:t>约定进行计量：</w:t>
      </w:r>
      <w:r>
        <w:rPr>
          <w:rFonts w:hint="eastAsia" w:ascii="仿宋" w:hAnsi="仿宋" w:eastAsia="仿宋"/>
          <w:sz w:val="28"/>
          <w:szCs w:val="28"/>
          <w:u w:val="single"/>
        </w:rPr>
        <w:t xml:space="preserve">  按双方约定     </w:t>
      </w:r>
      <w:r>
        <w:rPr>
          <w:rFonts w:hint="eastAsia" w:ascii="仿宋" w:hAnsi="仿宋" w:eastAsia="仿宋"/>
          <w:sz w:val="28"/>
          <w:szCs w:val="28"/>
        </w:rPr>
        <w:t>。</w:t>
      </w:r>
    </w:p>
    <w:p>
      <w:pPr>
        <w:pageBreakBefore w:val="0"/>
        <w:kinsoku/>
        <w:wordWrap/>
        <w:overflowPunct/>
        <w:topLinePunct w:val="0"/>
        <w:autoSpaceDE/>
        <w:autoSpaceDN/>
        <w:bidi w:val="0"/>
        <w:snapToGrid/>
        <w:spacing w:line="660" w:lineRule="exact"/>
        <w:ind w:firstLine="562" w:firstLineChars="200"/>
        <w:jc w:val="left"/>
        <w:rPr>
          <w:rFonts w:hint="eastAsia" w:ascii="仿宋" w:hAnsi="仿宋" w:eastAsia="仿宋"/>
          <w:b/>
          <w:bCs/>
          <w:sz w:val="28"/>
          <w:szCs w:val="28"/>
        </w:rPr>
      </w:pPr>
      <w:r>
        <w:rPr>
          <w:rFonts w:hint="eastAsia" w:ascii="仿宋" w:hAnsi="仿宋" w:eastAsia="仿宋"/>
          <w:b/>
          <w:bCs/>
          <w:sz w:val="28"/>
          <w:szCs w:val="28"/>
        </w:rPr>
        <w:t xml:space="preserve">12.3.6 </w:t>
      </w:r>
      <w:r>
        <w:rPr>
          <w:rFonts w:hint="eastAsia" w:ascii="仿宋" w:hAnsi="仿宋" w:eastAsia="仿宋"/>
          <w:sz w:val="28"/>
          <w:szCs w:val="28"/>
        </w:rPr>
        <w:t>其他价格形式合同的计量</w:t>
      </w:r>
    </w:p>
    <w:p>
      <w:pPr>
        <w:pageBreakBefore w:val="0"/>
        <w:kinsoku/>
        <w:wordWrap/>
        <w:overflowPunct/>
        <w:topLinePunct w:val="0"/>
        <w:autoSpaceDE/>
        <w:autoSpaceDN/>
        <w:bidi w:val="0"/>
        <w:snapToGrid/>
        <w:spacing w:line="660" w:lineRule="exact"/>
        <w:ind w:firstLine="560" w:firstLineChars="200"/>
        <w:jc w:val="left"/>
        <w:rPr>
          <w:rFonts w:hint="eastAsia" w:ascii="仿宋" w:hAnsi="仿宋" w:eastAsia="仿宋"/>
          <w:sz w:val="28"/>
          <w:szCs w:val="28"/>
        </w:rPr>
      </w:pPr>
      <w:r>
        <w:rPr>
          <w:rFonts w:hint="eastAsia" w:ascii="仿宋" w:hAnsi="仿宋" w:eastAsia="仿宋"/>
          <w:sz w:val="28"/>
          <w:szCs w:val="28"/>
        </w:rPr>
        <w:t>其他价格形式的计量方式和程序：</w:t>
      </w:r>
      <w:r>
        <w:rPr>
          <w:rFonts w:hint="eastAsia" w:ascii="仿宋" w:hAnsi="仿宋" w:eastAsia="仿宋"/>
          <w:sz w:val="28"/>
          <w:szCs w:val="28"/>
          <w:u w:val="single"/>
        </w:rPr>
        <w:t xml:space="preserve">    /        </w:t>
      </w:r>
      <w:r>
        <w:rPr>
          <w:rFonts w:hint="eastAsia" w:ascii="仿宋" w:hAnsi="仿宋" w:eastAsia="仿宋"/>
          <w:sz w:val="28"/>
          <w:szCs w:val="28"/>
        </w:rPr>
        <w:t>。</w:t>
      </w:r>
    </w:p>
    <w:p>
      <w:pPr>
        <w:pageBreakBefore w:val="0"/>
        <w:kinsoku/>
        <w:wordWrap/>
        <w:overflowPunct/>
        <w:topLinePunct w:val="0"/>
        <w:autoSpaceDE/>
        <w:autoSpaceDN/>
        <w:bidi w:val="0"/>
        <w:snapToGrid/>
        <w:spacing w:line="660" w:lineRule="exact"/>
        <w:ind w:firstLine="562" w:firstLineChars="200"/>
        <w:rPr>
          <w:rFonts w:hint="eastAsia" w:ascii="仿宋" w:hAnsi="仿宋" w:eastAsia="仿宋"/>
          <w:b/>
          <w:bCs/>
          <w:sz w:val="28"/>
          <w:szCs w:val="28"/>
        </w:rPr>
      </w:pPr>
      <w:r>
        <w:rPr>
          <w:rFonts w:hint="eastAsia" w:ascii="仿宋" w:hAnsi="仿宋" w:eastAsia="仿宋"/>
          <w:b/>
          <w:bCs/>
          <w:sz w:val="28"/>
          <w:szCs w:val="28"/>
        </w:rPr>
        <w:t>12.4 工程进度款支付</w:t>
      </w:r>
    </w:p>
    <w:p>
      <w:pPr>
        <w:pageBreakBefore w:val="0"/>
        <w:kinsoku/>
        <w:wordWrap/>
        <w:overflowPunct/>
        <w:topLinePunct w:val="0"/>
        <w:autoSpaceDE/>
        <w:autoSpaceDN/>
        <w:bidi w:val="0"/>
        <w:snapToGrid/>
        <w:spacing w:line="660" w:lineRule="exact"/>
        <w:ind w:firstLine="560" w:firstLineChars="200"/>
        <w:jc w:val="left"/>
        <w:rPr>
          <w:rFonts w:hint="eastAsia" w:ascii="仿宋" w:hAnsi="仿宋" w:eastAsia="仿宋"/>
          <w:sz w:val="28"/>
          <w:szCs w:val="28"/>
        </w:rPr>
      </w:pPr>
      <w:bookmarkStart w:id="458" w:name="_Toc296347210"/>
      <w:bookmarkStart w:id="459" w:name="_Toc292559921"/>
      <w:bookmarkStart w:id="460" w:name="_Toc296944550"/>
      <w:bookmarkStart w:id="461" w:name="_Toc297123556"/>
      <w:bookmarkStart w:id="462" w:name="_Toc300935006"/>
      <w:bookmarkStart w:id="463" w:name="_Toc296503211"/>
      <w:bookmarkStart w:id="464" w:name="_Toc292559416"/>
      <w:bookmarkStart w:id="465" w:name="_Toc296346712"/>
      <w:bookmarkStart w:id="466" w:name="_Toc297120511"/>
      <w:bookmarkStart w:id="467" w:name="_Toc296891251"/>
      <w:bookmarkStart w:id="468" w:name="_Toc297216215"/>
      <w:bookmarkStart w:id="469" w:name="_Toc303539163"/>
      <w:bookmarkStart w:id="470" w:name="_Toc297048397"/>
      <w:bookmarkStart w:id="471" w:name="_Toc296891039"/>
      <w:r>
        <w:rPr>
          <w:rFonts w:hint="eastAsia" w:ascii="仿宋" w:hAnsi="仿宋" w:eastAsia="仿宋"/>
          <w:sz w:val="28"/>
          <w:szCs w:val="28"/>
        </w:rPr>
        <w:t>12.4.1 付款周期</w:t>
      </w:r>
    </w:p>
    <w:p>
      <w:pPr>
        <w:pageBreakBefore w:val="0"/>
        <w:kinsoku/>
        <w:wordWrap/>
        <w:overflowPunct/>
        <w:topLinePunct w:val="0"/>
        <w:autoSpaceDE/>
        <w:autoSpaceDN/>
        <w:bidi w:val="0"/>
        <w:snapToGrid/>
        <w:spacing w:line="660" w:lineRule="exact"/>
        <w:ind w:firstLine="560" w:firstLineChars="200"/>
        <w:jc w:val="left"/>
        <w:rPr>
          <w:rFonts w:hint="eastAsia" w:ascii="仿宋" w:hAnsi="仿宋" w:eastAsia="仿宋"/>
          <w:sz w:val="28"/>
          <w:szCs w:val="28"/>
          <w:u w:val="single"/>
          <w:lang w:val="en-US" w:eastAsia="zh-CN"/>
        </w:rPr>
      </w:pPr>
      <w:r>
        <w:rPr>
          <w:rFonts w:hint="eastAsia" w:ascii="仿宋" w:hAnsi="仿宋" w:eastAsia="仿宋"/>
          <w:sz w:val="28"/>
          <w:szCs w:val="28"/>
        </w:rPr>
        <w:t>关于付款周期的约定：</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1，基础完成验收合格支付合同总价的40%；2，主体完成验收合格支付合同总价的30%；3，工程达到竣工验收标准支付合同总价的10</w:t>
      </w:r>
      <w:bookmarkStart w:id="556" w:name="_GoBack"/>
      <w:bookmarkEnd w:id="556"/>
      <w:r>
        <w:rPr>
          <w:rFonts w:hint="eastAsia" w:ascii="仿宋" w:hAnsi="仿宋" w:eastAsia="仿宋"/>
          <w:sz w:val="28"/>
          <w:szCs w:val="28"/>
          <w:u w:val="single"/>
          <w:lang w:val="en-US" w:eastAsia="zh-CN"/>
        </w:rPr>
        <w:t>%。4，工程竣工验收合格出具结算报告后支付至审核结算价的97%；5，剩余3%为质保金，质保期满后，验收无质量问题七个工作日内支付。</w:t>
      </w:r>
    </w:p>
    <w:p>
      <w:pPr>
        <w:pageBreakBefore w:val="0"/>
        <w:kinsoku/>
        <w:wordWrap/>
        <w:overflowPunct/>
        <w:topLinePunct w:val="0"/>
        <w:autoSpaceDE/>
        <w:autoSpaceDN/>
        <w:bidi w:val="0"/>
        <w:snapToGrid/>
        <w:spacing w:line="660" w:lineRule="exact"/>
        <w:ind w:firstLine="560" w:firstLineChars="200"/>
        <w:jc w:val="left"/>
        <w:rPr>
          <w:rFonts w:hint="default" w:ascii="仿宋" w:hAnsi="仿宋" w:eastAsia="仿宋"/>
          <w:sz w:val="28"/>
          <w:szCs w:val="28"/>
          <w:u w:val="single"/>
          <w:lang w:val="en-US" w:eastAsia="zh-CN"/>
        </w:rPr>
      </w:pPr>
    </w:p>
    <w:p>
      <w:pPr>
        <w:pageBreakBefore w:val="0"/>
        <w:kinsoku/>
        <w:wordWrap/>
        <w:overflowPunct/>
        <w:topLinePunct w:val="0"/>
        <w:autoSpaceDE/>
        <w:autoSpaceDN/>
        <w:bidi w:val="0"/>
        <w:snapToGrid/>
        <w:spacing w:line="660" w:lineRule="exact"/>
        <w:ind w:firstLine="562" w:firstLineChars="200"/>
        <w:jc w:val="left"/>
        <w:rPr>
          <w:rFonts w:hint="eastAsia" w:ascii="仿宋" w:hAnsi="仿宋" w:eastAsia="仿宋"/>
          <w:b/>
          <w:bCs/>
          <w:sz w:val="28"/>
          <w:szCs w:val="28"/>
        </w:rPr>
      </w:pPr>
      <w:r>
        <w:rPr>
          <w:rFonts w:hint="eastAsia" w:ascii="仿宋" w:hAnsi="仿宋" w:eastAsia="仿宋"/>
          <w:b/>
          <w:bCs/>
          <w:sz w:val="28"/>
          <w:szCs w:val="28"/>
        </w:rPr>
        <w:t xml:space="preserve">12.4.2 </w:t>
      </w:r>
      <w:r>
        <w:rPr>
          <w:rFonts w:hint="eastAsia" w:ascii="仿宋" w:hAnsi="仿宋" w:eastAsia="仿宋"/>
          <w:sz w:val="28"/>
          <w:szCs w:val="28"/>
        </w:rPr>
        <w:t>进度付款申请单的编制</w:t>
      </w:r>
    </w:p>
    <w:p>
      <w:pPr>
        <w:pageBreakBefore w:val="0"/>
        <w:kinsoku/>
        <w:wordWrap/>
        <w:overflowPunct/>
        <w:topLinePunct w:val="0"/>
        <w:autoSpaceDE/>
        <w:autoSpaceDN/>
        <w:bidi w:val="0"/>
        <w:snapToGrid/>
        <w:spacing w:line="660" w:lineRule="exact"/>
        <w:ind w:firstLine="560" w:firstLineChars="200"/>
        <w:rPr>
          <w:rFonts w:hint="eastAsia" w:ascii="仿宋" w:hAnsi="仿宋" w:eastAsia="仿宋"/>
          <w:sz w:val="28"/>
          <w:szCs w:val="28"/>
        </w:rPr>
      </w:pPr>
      <w:r>
        <w:rPr>
          <w:rFonts w:hint="eastAsia" w:ascii="仿宋" w:hAnsi="仿宋" w:eastAsia="仿宋"/>
          <w:sz w:val="28"/>
          <w:szCs w:val="28"/>
        </w:rPr>
        <w:t>关于进度付款申请单编制的约定：</w:t>
      </w:r>
      <w:r>
        <w:rPr>
          <w:rFonts w:hint="eastAsia" w:ascii="仿宋" w:hAnsi="仿宋" w:eastAsia="仿宋"/>
          <w:sz w:val="28"/>
          <w:szCs w:val="28"/>
          <w:u w:val="single"/>
        </w:rPr>
        <w:t xml:space="preserve">按双方约定  </w:t>
      </w:r>
      <w:r>
        <w:rPr>
          <w:rFonts w:hint="eastAsia" w:ascii="仿宋" w:hAnsi="仿宋" w:eastAsia="仿宋"/>
          <w:sz w:val="28"/>
          <w:szCs w:val="28"/>
        </w:rPr>
        <w:t>。</w:t>
      </w:r>
    </w:p>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Pr>
        <w:pageBreakBefore w:val="0"/>
        <w:kinsoku/>
        <w:wordWrap/>
        <w:overflowPunct/>
        <w:topLinePunct w:val="0"/>
        <w:autoSpaceDE/>
        <w:autoSpaceDN/>
        <w:bidi w:val="0"/>
        <w:snapToGrid/>
        <w:spacing w:line="660" w:lineRule="exact"/>
        <w:ind w:firstLine="562" w:firstLineChars="200"/>
        <w:jc w:val="left"/>
        <w:rPr>
          <w:rFonts w:hint="eastAsia" w:ascii="仿宋" w:hAnsi="仿宋" w:eastAsia="仿宋"/>
          <w:b/>
          <w:bCs/>
          <w:sz w:val="28"/>
          <w:szCs w:val="28"/>
        </w:rPr>
      </w:pPr>
      <w:r>
        <w:rPr>
          <w:rFonts w:hint="eastAsia" w:ascii="仿宋" w:hAnsi="仿宋" w:eastAsia="仿宋"/>
          <w:b/>
          <w:bCs/>
          <w:sz w:val="28"/>
          <w:szCs w:val="28"/>
        </w:rPr>
        <w:t xml:space="preserve">12.4.3 </w:t>
      </w:r>
      <w:r>
        <w:rPr>
          <w:rFonts w:hint="eastAsia" w:ascii="仿宋" w:hAnsi="仿宋" w:eastAsia="仿宋"/>
          <w:sz w:val="28"/>
          <w:szCs w:val="28"/>
        </w:rPr>
        <w:t>进度付款申请单的提交</w:t>
      </w:r>
    </w:p>
    <w:p>
      <w:pPr>
        <w:pageBreakBefore w:val="0"/>
        <w:kinsoku/>
        <w:wordWrap/>
        <w:overflowPunct/>
        <w:topLinePunct w:val="0"/>
        <w:autoSpaceDE/>
        <w:autoSpaceDN/>
        <w:bidi w:val="0"/>
        <w:snapToGrid/>
        <w:spacing w:line="660" w:lineRule="exact"/>
        <w:ind w:firstLine="560" w:firstLineChars="200"/>
        <w:jc w:val="left"/>
        <w:rPr>
          <w:rFonts w:hint="eastAsia" w:ascii="仿宋" w:hAnsi="仿宋" w:eastAsia="仿宋"/>
          <w:sz w:val="28"/>
          <w:szCs w:val="28"/>
        </w:rPr>
      </w:pPr>
      <w:r>
        <w:rPr>
          <w:rFonts w:hint="eastAsia" w:ascii="仿宋" w:hAnsi="仿宋" w:eastAsia="仿宋"/>
          <w:sz w:val="28"/>
          <w:szCs w:val="28"/>
        </w:rPr>
        <w:t>（1）单价合同进度付款申请单提交的约定：</w:t>
      </w:r>
      <w:r>
        <w:rPr>
          <w:rFonts w:hint="eastAsia" w:ascii="仿宋" w:hAnsi="仿宋" w:eastAsia="仿宋"/>
          <w:sz w:val="28"/>
          <w:szCs w:val="28"/>
          <w:u w:val="single"/>
        </w:rPr>
        <w:t xml:space="preserve">     /            </w:t>
      </w:r>
      <w:r>
        <w:rPr>
          <w:rFonts w:hint="eastAsia" w:ascii="仿宋" w:hAnsi="仿宋" w:eastAsia="仿宋"/>
          <w:sz w:val="28"/>
          <w:szCs w:val="28"/>
        </w:rPr>
        <w:t>。</w:t>
      </w:r>
    </w:p>
    <w:p>
      <w:pPr>
        <w:pageBreakBefore w:val="0"/>
        <w:kinsoku/>
        <w:wordWrap/>
        <w:overflowPunct/>
        <w:topLinePunct w:val="0"/>
        <w:autoSpaceDE/>
        <w:autoSpaceDN/>
        <w:bidi w:val="0"/>
        <w:snapToGrid/>
        <w:spacing w:line="660" w:lineRule="exact"/>
        <w:ind w:firstLine="560" w:firstLineChars="200"/>
        <w:jc w:val="left"/>
        <w:rPr>
          <w:rFonts w:hint="eastAsia" w:ascii="仿宋" w:hAnsi="仿宋" w:eastAsia="仿宋"/>
          <w:sz w:val="28"/>
          <w:szCs w:val="28"/>
        </w:rPr>
      </w:pPr>
      <w:r>
        <w:rPr>
          <w:rFonts w:hint="eastAsia" w:ascii="仿宋" w:hAnsi="仿宋" w:eastAsia="仿宋"/>
          <w:sz w:val="28"/>
          <w:szCs w:val="28"/>
        </w:rPr>
        <w:t>（2）总价合同进度付款申请单提交的约定：</w:t>
      </w:r>
      <w:r>
        <w:rPr>
          <w:rFonts w:hint="eastAsia" w:ascii="仿宋" w:hAnsi="仿宋" w:eastAsia="仿宋"/>
          <w:sz w:val="28"/>
          <w:szCs w:val="28"/>
          <w:u w:val="single"/>
        </w:rPr>
        <w:t xml:space="preserve">     /      </w:t>
      </w:r>
      <w:r>
        <w:rPr>
          <w:rFonts w:hint="eastAsia" w:ascii="仿宋" w:hAnsi="仿宋" w:eastAsia="仿宋"/>
          <w:sz w:val="28"/>
          <w:szCs w:val="28"/>
        </w:rPr>
        <w:t>。</w:t>
      </w:r>
    </w:p>
    <w:p>
      <w:pPr>
        <w:pageBreakBefore w:val="0"/>
        <w:kinsoku/>
        <w:wordWrap/>
        <w:overflowPunct/>
        <w:topLinePunct w:val="0"/>
        <w:autoSpaceDE/>
        <w:autoSpaceDN/>
        <w:bidi w:val="0"/>
        <w:snapToGrid/>
        <w:spacing w:line="660" w:lineRule="exact"/>
        <w:ind w:firstLine="560" w:firstLineChars="200"/>
        <w:jc w:val="left"/>
        <w:rPr>
          <w:rFonts w:hint="eastAsia" w:ascii="仿宋" w:hAnsi="仿宋" w:eastAsia="仿宋"/>
          <w:sz w:val="28"/>
          <w:szCs w:val="28"/>
        </w:rPr>
      </w:pPr>
      <w:r>
        <w:rPr>
          <w:rFonts w:hint="eastAsia" w:ascii="仿宋" w:hAnsi="仿宋" w:eastAsia="仿宋"/>
          <w:sz w:val="28"/>
          <w:szCs w:val="28"/>
        </w:rPr>
        <w:t>（3）其他价格形式合同进度付款申请单提交的约定：</w:t>
      </w:r>
      <w:r>
        <w:rPr>
          <w:rFonts w:hint="eastAsia" w:ascii="仿宋" w:hAnsi="仿宋" w:eastAsia="仿宋"/>
          <w:sz w:val="28"/>
          <w:szCs w:val="28"/>
          <w:u w:val="single"/>
        </w:rPr>
        <w:t xml:space="preserve">    /    </w:t>
      </w:r>
      <w:r>
        <w:rPr>
          <w:rFonts w:hint="eastAsia" w:ascii="仿宋" w:hAnsi="仿宋" w:eastAsia="仿宋"/>
          <w:sz w:val="28"/>
          <w:szCs w:val="28"/>
        </w:rPr>
        <w:t>。</w:t>
      </w:r>
    </w:p>
    <w:p>
      <w:pPr>
        <w:pageBreakBefore w:val="0"/>
        <w:kinsoku/>
        <w:wordWrap/>
        <w:overflowPunct/>
        <w:topLinePunct w:val="0"/>
        <w:autoSpaceDE/>
        <w:autoSpaceDN/>
        <w:bidi w:val="0"/>
        <w:snapToGrid/>
        <w:spacing w:line="660" w:lineRule="exact"/>
        <w:ind w:firstLine="562" w:firstLineChars="200"/>
        <w:jc w:val="left"/>
        <w:rPr>
          <w:rFonts w:hint="eastAsia" w:ascii="仿宋" w:hAnsi="仿宋" w:eastAsia="仿宋"/>
          <w:b/>
          <w:bCs/>
          <w:sz w:val="28"/>
          <w:szCs w:val="28"/>
        </w:rPr>
      </w:pPr>
      <w:r>
        <w:rPr>
          <w:rFonts w:hint="eastAsia" w:ascii="仿宋" w:hAnsi="仿宋" w:eastAsia="仿宋"/>
          <w:b/>
          <w:bCs/>
          <w:sz w:val="28"/>
          <w:szCs w:val="28"/>
        </w:rPr>
        <w:t xml:space="preserve">12.4.4 </w:t>
      </w:r>
      <w:r>
        <w:rPr>
          <w:rFonts w:hint="eastAsia" w:ascii="仿宋" w:hAnsi="仿宋" w:eastAsia="仿宋"/>
          <w:sz w:val="28"/>
          <w:szCs w:val="28"/>
        </w:rPr>
        <w:t>进度款审核和支付</w:t>
      </w:r>
    </w:p>
    <w:p>
      <w:pPr>
        <w:pageBreakBefore w:val="0"/>
        <w:kinsoku/>
        <w:wordWrap/>
        <w:overflowPunct/>
        <w:topLinePunct w:val="0"/>
        <w:autoSpaceDE/>
        <w:autoSpaceDN/>
        <w:bidi w:val="0"/>
        <w:snapToGrid/>
        <w:spacing w:line="660" w:lineRule="exact"/>
        <w:ind w:firstLine="560" w:firstLineChars="200"/>
        <w:jc w:val="left"/>
        <w:rPr>
          <w:rFonts w:hint="eastAsia" w:ascii="仿宋" w:hAnsi="仿宋" w:eastAsia="仿宋"/>
          <w:sz w:val="28"/>
          <w:szCs w:val="28"/>
        </w:rPr>
      </w:pPr>
      <w:r>
        <w:rPr>
          <w:rFonts w:hint="eastAsia" w:ascii="仿宋" w:hAnsi="仿宋" w:eastAsia="仿宋"/>
          <w:sz w:val="28"/>
          <w:szCs w:val="28"/>
        </w:rPr>
        <w:t>（1）监理人审查并报送发包人的期限：</w:t>
      </w:r>
      <w:r>
        <w:rPr>
          <w:rFonts w:hint="eastAsia" w:ascii="仿宋" w:hAnsi="仿宋" w:eastAsia="仿宋"/>
          <w:sz w:val="28"/>
          <w:szCs w:val="28"/>
          <w:u w:val="single"/>
        </w:rPr>
        <w:t xml:space="preserve">  收到后</w:t>
      </w:r>
      <w:r>
        <w:rPr>
          <w:rFonts w:hint="eastAsia" w:ascii="仿宋" w:hAnsi="仿宋" w:eastAsia="仿宋"/>
          <w:sz w:val="28"/>
          <w:szCs w:val="28"/>
          <w:u w:val="single"/>
          <w:lang w:val="en-US" w:eastAsia="zh-CN"/>
        </w:rPr>
        <w:t>3</w:t>
      </w:r>
      <w:r>
        <w:rPr>
          <w:rFonts w:hint="eastAsia" w:ascii="仿宋" w:hAnsi="仿宋" w:eastAsia="仿宋"/>
          <w:sz w:val="28"/>
          <w:szCs w:val="28"/>
          <w:u w:val="single"/>
        </w:rPr>
        <w:t xml:space="preserve">日内  </w:t>
      </w:r>
      <w:r>
        <w:rPr>
          <w:rFonts w:hint="eastAsia" w:ascii="仿宋" w:hAnsi="仿宋" w:eastAsia="仿宋"/>
          <w:sz w:val="28"/>
          <w:szCs w:val="28"/>
        </w:rPr>
        <w:t>。</w:t>
      </w:r>
    </w:p>
    <w:p>
      <w:pPr>
        <w:pageBreakBefore w:val="0"/>
        <w:kinsoku/>
        <w:wordWrap/>
        <w:overflowPunct/>
        <w:topLinePunct w:val="0"/>
        <w:autoSpaceDE/>
        <w:autoSpaceDN/>
        <w:bidi w:val="0"/>
        <w:snapToGrid/>
        <w:spacing w:line="660" w:lineRule="exact"/>
        <w:ind w:firstLine="560" w:firstLineChars="200"/>
        <w:jc w:val="left"/>
        <w:rPr>
          <w:rFonts w:hint="eastAsia" w:ascii="仿宋" w:hAnsi="仿宋" w:eastAsia="仿宋"/>
          <w:sz w:val="28"/>
          <w:szCs w:val="28"/>
        </w:rPr>
      </w:pPr>
      <w:r>
        <w:rPr>
          <w:rFonts w:hint="eastAsia" w:ascii="仿宋" w:hAnsi="仿宋" w:eastAsia="仿宋"/>
          <w:sz w:val="28"/>
          <w:szCs w:val="28"/>
        </w:rPr>
        <w:t>发包人完成审批并签发进度款支付证书的期限：</w:t>
      </w:r>
      <w:r>
        <w:rPr>
          <w:rFonts w:hint="eastAsia" w:ascii="仿宋" w:hAnsi="仿宋" w:eastAsia="仿宋"/>
          <w:sz w:val="28"/>
          <w:szCs w:val="28"/>
          <w:u w:val="single"/>
        </w:rPr>
        <w:t>收到后</w:t>
      </w:r>
      <w:r>
        <w:rPr>
          <w:rFonts w:hint="eastAsia" w:ascii="仿宋" w:hAnsi="仿宋" w:eastAsia="仿宋"/>
          <w:sz w:val="28"/>
          <w:szCs w:val="28"/>
          <w:u w:val="single"/>
          <w:lang w:val="en-US" w:eastAsia="zh-CN"/>
        </w:rPr>
        <w:t>5</w:t>
      </w:r>
      <w:r>
        <w:rPr>
          <w:rFonts w:hint="eastAsia" w:ascii="仿宋" w:hAnsi="仿宋" w:eastAsia="仿宋"/>
          <w:sz w:val="28"/>
          <w:szCs w:val="28"/>
          <w:u w:val="single"/>
        </w:rPr>
        <w:t>日内</w:t>
      </w:r>
      <w:r>
        <w:rPr>
          <w:rFonts w:hint="eastAsia" w:ascii="仿宋" w:hAnsi="仿宋" w:eastAsia="仿宋"/>
          <w:sz w:val="28"/>
          <w:szCs w:val="28"/>
        </w:rPr>
        <w:t>。</w:t>
      </w:r>
    </w:p>
    <w:p>
      <w:pPr>
        <w:pageBreakBefore w:val="0"/>
        <w:kinsoku/>
        <w:wordWrap/>
        <w:overflowPunct/>
        <w:topLinePunct w:val="0"/>
        <w:autoSpaceDE/>
        <w:autoSpaceDN/>
        <w:bidi w:val="0"/>
        <w:snapToGrid/>
        <w:spacing w:line="660" w:lineRule="exact"/>
        <w:ind w:firstLine="560" w:firstLineChars="200"/>
        <w:jc w:val="left"/>
        <w:rPr>
          <w:rFonts w:hint="eastAsia" w:ascii="仿宋" w:hAnsi="仿宋" w:eastAsia="仿宋"/>
          <w:sz w:val="28"/>
          <w:szCs w:val="28"/>
        </w:rPr>
      </w:pPr>
      <w:r>
        <w:rPr>
          <w:rFonts w:hint="eastAsia" w:ascii="仿宋" w:hAnsi="仿宋" w:eastAsia="仿宋"/>
          <w:sz w:val="28"/>
          <w:szCs w:val="28"/>
        </w:rPr>
        <w:t>（2）发包人支付进度款的期限：</w:t>
      </w:r>
      <w:r>
        <w:rPr>
          <w:rFonts w:hint="eastAsia" w:ascii="仿宋" w:hAnsi="仿宋" w:eastAsia="仿宋"/>
          <w:sz w:val="28"/>
          <w:szCs w:val="28"/>
          <w:u w:val="single"/>
        </w:rPr>
        <w:t xml:space="preserve">    支付证书签后</w:t>
      </w:r>
      <w:r>
        <w:rPr>
          <w:rFonts w:hint="eastAsia" w:ascii="仿宋" w:hAnsi="仿宋" w:eastAsia="仿宋"/>
          <w:sz w:val="28"/>
          <w:szCs w:val="28"/>
          <w:u w:val="single"/>
          <w:lang w:val="en-US" w:eastAsia="zh-CN"/>
        </w:rPr>
        <w:t>5</w:t>
      </w:r>
      <w:r>
        <w:rPr>
          <w:rFonts w:hint="eastAsia" w:ascii="仿宋" w:hAnsi="仿宋" w:eastAsia="仿宋"/>
          <w:sz w:val="28"/>
          <w:szCs w:val="28"/>
          <w:u w:val="single"/>
        </w:rPr>
        <w:t xml:space="preserve">日内     </w:t>
      </w:r>
      <w:r>
        <w:rPr>
          <w:rFonts w:hint="eastAsia" w:ascii="仿宋" w:hAnsi="仿宋" w:eastAsia="仿宋"/>
          <w:sz w:val="28"/>
          <w:szCs w:val="28"/>
        </w:rPr>
        <w:t>。</w:t>
      </w:r>
    </w:p>
    <w:p>
      <w:pPr>
        <w:pageBreakBefore w:val="0"/>
        <w:kinsoku/>
        <w:wordWrap/>
        <w:overflowPunct/>
        <w:topLinePunct w:val="0"/>
        <w:autoSpaceDE/>
        <w:autoSpaceDN/>
        <w:bidi w:val="0"/>
        <w:snapToGrid/>
        <w:spacing w:line="660" w:lineRule="exact"/>
        <w:ind w:firstLine="560" w:firstLineChars="200"/>
        <w:jc w:val="left"/>
        <w:rPr>
          <w:rFonts w:hint="eastAsia" w:ascii="仿宋" w:hAnsi="仿宋" w:eastAsia="仿宋"/>
          <w:sz w:val="28"/>
          <w:szCs w:val="28"/>
        </w:rPr>
      </w:pPr>
      <w:r>
        <w:rPr>
          <w:rFonts w:hint="eastAsia" w:ascii="仿宋" w:hAnsi="仿宋" w:eastAsia="仿宋"/>
          <w:sz w:val="28"/>
          <w:szCs w:val="28"/>
        </w:rPr>
        <w:t>发包人逾期支付进度款的违约金的计算方式：</w:t>
      </w:r>
      <w:r>
        <w:rPr>
          <w:rFonts w:hint="eastAsia" w:ascii="仿宋" w:hAnsi="仿宋" w:eastAsia="仿宋"/>
          <w:sz w:val="28"/>
          <w:szCs w:val="28"/>
          <w:u w:val="single"/>
        </w:rPr>
        <w:t xml:space="preserve"> 每日按照未支付工程款的同期人民银行中长期贷款上限基准利率上浮30%付给承包方违约金。  </w:t>
      </w:r>
      <w:r>
        <w:rPr>
          <w:rFonts w:hint="eastAsia" w:ascii="仿宋" w:hAnsi="仿宋" w:eastAsia="仿宋"/>
          <w:sz w:val="28"/>
          <w:szCs w:val="28"/>
        </w:rPr>
        <w:t>。</w:t>
      </w:r>
    </w:p>
    <w:p>
      <w:pPr>
        <w:pageBreakBefore w:val="0"/>
        <w:kinsoku/>
        <w:wordWrap/>
        <w:overflowPunct/>
        <w:topLinePunct w:val="0"/>
        <w:autoSpaceDE/>
        <w:autoSpaceDN/>
        <w:bidi w:val="0"/>
        <w:snapToGrid/>
        <w:spacing w:line="660" w:lineRule="exact"/>
        <w:ind w:firstLine="562" w:firstLineChars="200"/>
        <w:jc w:val="left"/>
        <w:rPr>
          <w:rFonts w:hint="eastAsia" w:ascii="仿宋" w:hAnsi="仿宋" w:eastAsia="仿宋"/>
          <w:b/>
          <w:bCs/>
          <w:sz w:val="28"/>
          <w:szCs w:val="28"/>
        </w:rPr>
      </w:pPr>
      <w:r>
        <w:rPr>
          <w:rFonts w:hint="eastAsia" w:ascii="仿宋" w:hAnsi="仿宋" w:eastAsia="仿宋"/>
          <w:b/>
          <w:bCs/>
          <w:sz w:val="28"/>
          <w:szCs w:val="28"/>
        </w:rPr>
        <w:t>12.4.6</w:t>
      </w:r>
      <w:r>
        <w:rPr>
          <w:rFonts w:hint="eastAsia" w:ascii="仿宋" w:hAnsi="仿宋" w:eastAsia="仿宋"/>
          <w:sz w:val="28"/>
          <w:szCs w:val="28"/>
        </w:rPr>
        <w:t xml:space="preserve"> 支付分解表的编制</w:t>
      </w:r>
    </w:p>
    <w:p>
      <w:pPr>
        <w:pageBreakBefore w:val="0"/>
        <w:kinsoku/>
        <w:wordWrap/>
        <w:overflowPunct/>
        <w:topLinePunct w:val="0"/>
        <w:autoSpaceDE/>
        <w:autoSpaceDN/>
        <w:bidi w:val="0"/>
        <w:snapToGrid/>
        <w:spacing w:line="66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 2、总价合同支付分解表的编制与审批：</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hint="eastAsia" w:ascii="仿宋" w:hAnsi="仿宋" w:eastAsia="仿宋"/>
          <w:sz w:val="28"/>
          <w:szCs w:val="28"/>
        </w:rPr>
        <w:t>。</w:t>
      </w:r>
    </w:p>
    <w:bookmarkEnd w:id="301"/>
    <w:p>
      <w:pPr>
        <w:pageBreakBefore w:val="0"/>
        <w:widowControl/>
        <w:shd w:val="clear" w:color="auto" w:fill="FFFFFF"/>
        <w:kinsoku/>
        <w:wordWrap/>
        <w:overflowPunct/>
        <w:topLinePunct w:val="0"/>
        <w:autoSpaceDE/>
        <w:autoSpaceDN/>
        <w:bidi w:val="0"/>
        <w:snapToGrid/>
        <w:spacing w:line="660" w:lineRule="exact"/>
        <w:ind w:firstLine="560" w:firstLineChars="200"/>
        <w:jc w:val="left"/>
        <w:rPr>
          <w:rFonts w:hint="eastAsia" w:ascii="仿宋" w:hAnsi="仿宋" w:eastAsia="仿宋"/>
          <w:sz w:val="28"/>
          <w:szCs w:val="28"/>
        </w:rPr>
      </w:pPr>
      <w:bookmarkStart w:id="472" w:name="_Toc392064653"/>
      <w:bookmarkStart w:id="473" w:name="_Toc296944558"/>
      <w:bookmarkStart w:id="474" w:name="_Toc304295593"/>
      <w:bookmarkStart w:id="475" w:name="_Toc297123564"/>
      <w:bookmarkStart w:id="476" w:name="_Toc300935015"/>
      <w:bookmarkStart w:id="477" w:name="_Toc297120519"/>
      <w:bookmarkStart w:id="478" w:name="_Toc292559929"/>
      <w:bookmarkStart w:id="479" w:name="_Toc297048405"/>
      <w:bookmarkStart w:id="480" w:name="_Toc296891047"/>
      <w:bookmarkStart w:id="481" w:name="_Toc297216223"/>
      <w:bookmarkStart w:id="482" w:name="_Toc296347218"/>
      <w:bookmarkStart w:id="483" w:name="_Toc303539172"/>
      <w:bookmarkStart w:id="484" w:name="_Toc296503219"/>
      <w:bookmarkStart w:id="485" w:name="_Toc296891259"/>
      <w:bookmarkStart w:id="486" w:name="_Toc292559424"/>
      <w:bookmarkStart w:id="487" w:name="_Toc296346720"/>
      <w:bookmarkStart w:id="488" w:name="_Toc312678053"/>
      <w:r>
        <w:rPr>
          <w:rFonts w:hint="eastAsia" w:ascii="仿宋" w:hAnsi="仿宋" w:eastAsia="仿宋"/>
          <w:sz w:val="28"/>
          <w:szCs w:val="28"/>
        </w:rPr>
        <w:t xml:space="preserve"> 3、单价合同的总价项目支付分解表的编制与审批：</w:t>
      </w:r>
      <w:r>
        <w:rPr>
          <w:rFonts w:hint="eastAsia" w:ascii="仿宋" w:hAnsi="仿宋" w:eastAsia="仿宋"/>
          <w:kern w:val="0"/>
          <w:sz w:val="28"/>
          <w:szCs w:val="28"/>
          <w:u w:val="single"/>
        </w:rPr>
        <w:t xml:space="preserve">       /       </w:t>
      </w:r>
      <w:r>
        <w:rPr>
          <w:rFonts w:hint="eastAsia" w:ascii="仿宋" w:hAnsi="仿宋" w:eastAsia="仿宋"/>
          <w:kern w:val="0"/>
          <w:sz w:val="28"/>
          <w:szCs w:val="28"/>
        </w:rPr>
        <w:t>。</w:t>
      </w:r>
    </w:p>
    <w:bookmarkEnd w:id="472"/>
    <w:p>
      <w:pPr>
        <w:pStyle w:val="24"/>
        <w:pageBreakBefore w:val="0"/>
        <w:kinsoku/>
        <w:wordWrap/>
        <w:overflowPunct/>
        <w:topLinePunct w:val="0"/>
        <w:autoSpaceDE/>
        <w:autoSpaceDN/>
        <w:bidi w:val="0"/>
        <w:snapToGrid/>
        <w:spacing w:before="0" w:after="0" w:line="660" w:lineRule="exact"/>
        <w:ind w:firstLine="562" w:firstLineChars="200"/>
        <w:rPr>
          <w:rFonts w:hint="eastAsia" w:ascii="仿宋" w:hAnsi="仿宋" w:eastAsia="仿宋"/>
          <w:b/>
          <w:bCs/>
          <w:sz w:val="28"/>
          <w:szCs w:val="28"/>
        </w:rPr>
      </w:pPr>
      <w:r>
        <w:rPr>
          <w:rFonts w:hint="eastAsia" w:ascii="仿宋" w:hAnsi="仿宋" w:eastAsia="仿宋"/>
          <w:b/>
          <w:bCs/>
          <w:sz w:val="28"/>
          <w:szCs w:val="28"/>
        </w:rPr>
        <w:t>13. 验收和工程试车</w:t>
      </w:r>
    </w:p>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Pr>
        <w:pageBreakBefore w:val="0"/>
        <w:kinsoku/>
        <w:wordWrap/>
        <w:overflowPunct/>
        <w:topLinePunct w:val="0"/>
        <w:autoSpaceDE/>
        <w:autoSpaceDN/>
        <w:bidi w:val="0"/>
        <w:snapToGrid/>
        <w:spacing w:line="660" w:lineRule="exact"/>
        <w:ind w:firstLine="562" w:firstLineChars="200"/>
        <w:rPr>
          <w:rFonts w:hint="eastAsia" w:ascii="仿宋" w:hAnsi="仿宋" w:eastAsia="仿宋"/>
          <w:b/>
          <w:bCs/>
          <w:sz w:val="28"/>
          <w:szCs w:val="28"/>
        </w:rPr>
      </w:pPr>
      <w:r>
        <w:rPr>
          <w:rFonts w:hint="eastAsia" w:ascii="仿宋" w:hAnsi="仿宋" w:eastAsia="仿宋"/>
          <w:b/>
          <w:bCs/>
          <w:sz w:val="28"/>
          <w:szCs w:val="28"/>
        </w:rPr>
        <w:t>13.1 分部分项工程验收</w:t>
      </w:r>
    </w:p>
    <w:p>
      <w:pPr>
        <w:pageBreakBefore w:val="0"/>
        <w:kinsoku/>
        <w:wordWrap/>
        <w:overflowPunct/>
        <w:topLinePunct w:val="0"/>
        <w:autoSpaceDE/>
        <w:autoSpaceDN/>
        <w:bidi w:val="0"/>
        <w:snapToGrid/>
        <w:spacing w:line="660" w:lineRule="exact"/>
        <w:ind w:firstLine="560" w:firstLineChars="200"/>
        <w:jc w:val="left"/>
        <w:rPr>
          <w:rFonts w:hint="eastAsia" w:ascii="仿宋" w:hAnsi="仿宋" w:eastAsia="仿宋"/>
          <w:sz w:val="28"/>
          <w:szCs w:val="28"/>
        </w:rPr>
      </w:pPr>
      <w:r>
        <w:rPr>
          <w:rFonts w:hint="eastAsia" w:ascii="仿宋" w:hAnsi="仿宋" w:eastAsia="仿宋"/>
          <w:sz w:val="28"/>
          <w:szCs w:val="28"/>
        </w:rPr>
        <w:t>13.1.2监理人不能按时进行验收时，应提前</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12</w:t>
      </w:r>
      <w:r>
        <w:rPr>
          <w:rFonts w:hint="eastAsia" w:ascii="仿宋" w:hAnsi="仿宋" w:eastAsia="仿宋"/>
          <w:sz w:val="28"/>
          <w:szCs w:val="28"/>
          <w:u w:val="single"/>
        </w:rPr>
        <w:t xml:space="preserve">  </w:t>
      </w:r>
      <w:r>
        <w:rPr>
          <w:rFonts w:hint="eastAsia" w:ascii="仿宋" w:hAnsi="仿宋" w:eastAsia="仿宋"/>
          <w:sz w:val="28"/>
          <w:szCs w:val="28"/>
        </w:rPr>
        <w:t>小时提交书面延期要求。</w:t>
      </w:r>
    </w:p>
    <w:p>
      <w:pPr>
        <w:pageBreakBefore w:val="0"/>
        <w:kinsoku/>
        <w:wordWrap/>
        <w:overflowPunct/>
        <w:topLinePunct w:val="0"/>
        <w:autoSpaceDE/>
        <w:autoSpaceDN/>
        <w:bidi w:val="0"/>
        <w:snapToGrid/>
        <w:spacing w:line="660" w:lineRule="exact"/>
        <w:ind w:firstLine="560" w:firstLineChars="200"/>
        <w:jc w:val="left"/>
        <w:rPr>
          <w:rFonts w:hint="eastAsia" w:ascii="仿宋" w:hAnsi="仿宋" w:eastAsia="仿宋"/>
          <w:sz w:val="28"/>
          <w:szCs w:val="28"/>
        </w:rPr>
      </w:pPr>
      <w:r>
        <w:rPr>
          <w:rFonts w:hint="eastAsia" w:ascii="仿宋" w:hAnsi="仿宋" w:eastAsia="仿宋"/>
          <w:sz w:val="28"/>
          <w:szCs w:val="28"/>
        </w:rPr>
        <w:t>关于延期最长不得超过：</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24</w:t>
      </w:r>
      <w:r>
        <w:rPr>
          <w:rFonts w:hint="eastAsia" w:ascii="仿宋" w:hAnsi="仿宋" w:eastAsia="仿宋"/>
          <w:sz w:val="28"/>
          <w:szCs w:val="28"/>
          <w:u w:val="single"/>
        </w:rPr>
        <w:t xml:space="preserve">   </w:t>
      </w:r>
      <w:r>
        <w:rPr>
          <w:rFonts w:hint="eastAsia" w:ascii="仿宋" w:hAnsi="仿宋" w:eastAsia="仿宋"/>
          <w:sz w:val="28"/>
          <w:szCs w:val="28"/>
        </w:rPr>
        <w:t>小时。</w:t>
      </w:r>
    </w:p>
    <w:p>
      <w:pPr>
        <w:pageBreakBefore w:val="0"/>
        <w:kinsoku/>
        <w:wordWrap/>
        <w:overflowPunct/>
        <w:topLinePunct w:val="0"/>
        <w:autoSpaceDE/>
        <w:autoSpaceDN/>
        <w:bidi w:val="0"/>
        <w:snapToGrid/>
        <w:spacing w:line="660" w:lineRule="exact"/>
        <w:ind w:firstLine="562" w:firstLineChars="200"/>
        <w:rPr>
          <w:rFonts w:hint="eastAsia" w:ascii="仿宋" w:hAnsi="仿宋" w:eastAsia="仿宋"/>
          <w:b/>
          <w:bCs/>
          <w:sz w:val="28"/>
          <w:szCs w:val="28"/>
        </w:rPr>
      </w:pPr>
      <w:bookmarkStart w:id="489" w:name="_Toc296503223"/>
      <w:bookmarkStart w:id="490" w:name="_Toc300935016"/>
      <w:bookmarkStart w:id="491" w:name="_Toc312678056"/>
      <w:bookmarkStart w:id="492" w:name="_Toc292559428"/>
      <w:bookmarkStart w:id="493" w:name="_Toc297048409"/>
      <w:bookmarkStart w:id="494" w:name="_Toc304295596"/>
      <w:bookmarkStart w:id="495" w:name="_Toc296346724"/>
      <w:bookmarkStart w:id="496" w:name="_Toc292559933"/>
      <w:bookmarkStart w:id="497" w:name="_Toc296891051"/>
      <w:bookmarkStart w:id="498" w:name="_Toc296347222"/>
      <w:bookmarkStart w:id="499" w:name="_Toc297123565"/>
      <w:bookmarkStart w:id="500" w:name="_Toc296944562"/>
      <w:bookmarkStart w:id="501" w:name="_Toc296891263"/>
      <w:bookmarkStart w:id="502" w:name="_Toc297120523"/>
      <w:bookmarkStart w:id="503" w:name="_Toc297216224"/>
      <w:bookmarkStart w:id="504" w:name="_Toc303539173"/>
      <w:bookmarkStart w:id="505" w:name="_Toc267251475"/>
      <w:bookmarkStart w:id="506" w:name="_Toc267251471"/>
      <w:bookmarkStart w:id="507" w:name="_Toc267251473"/>
      <w:bookmarkStart w:id="508" w:name="_Toc267251474"/>
      <w:bookmarkStart w:id="509" w:name="_Toc267251472"/>
      <w:bookmarkStart w:id="510" w:name="_Toc267251470"/>
      <w:bookmarkStart w:id="511" w:name="_Toc267251476"/>
      <w:r>
        <w:rPr>
          <w:rFonts w:hint="eastAsia" w:ascii="仿宋" w:hAnsi="仿宋" w:eastAsia="仿宋"/>
          <w:b/>
          <w:bCs/>
          <w:sz w:val="28"/>
          <w:szCs w:val="28"/>
        </w:rPr>
        <w:t>13.2 竣工验收</w:t>
      </w:r>
    </w:p>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Pr>
        <w:pageBreakBefore w:val="0"/>
        <w:kinsoku/>
        <w:wordWrap/>
        <w:overflowPunct/>
        <w:topLinePunct w:val="0"/>
        <w:autoSpaceDE/>
        <w:autoSpaceDN/>
        <w:bidi w:val="0"/>
        <w:snapToGrid/>
        <w:spacing w:line="660" w:lineRule="exact"/>
        <w:ind w:firstLine="562" w:firstLineChars="200"/>
        <w:jc w:val="left"/>
        <w:rPr>
          <w:rFonts w:hint="eastAsia" w:ascii="仿宋" w:hAnsi="仿宋" w:eastAsia="仿宋"/>
          <w:b/>
          <w:bCs/>
          <w:sz w:val="28"/>
          <w:szCs w:val="28"/>
        </w:rPr>
      </w:pPr>
      <w:bookmarkStart w:id="512" w:name="_Toc280868704"/>
      <w:bookmarkStart w:id="513" w:name="_Toc280868705"/>
      <w:bookmarkStart w:id="514" w:name="_Toc280868706"/>
      <w:bookmarkStart w:id="515" w:name="_Toc280868707"/>
      <w:bookmarkStart w:id="516" w:name="_Toc280868708"/>
      <w:bookmarkStart w:id="517" w:name="_Toc280868709"/>
      <w:r>
        <w:rPr>
          <w:rFonts w:hint="eastAsia" w:ascii="仿宋" w:hAnsi="仿宋" w:eastAsia="仿宋"/>
          <w:b/>
          <w:bCs/>
          <w:sz w:val="28"/>
          <w:szCs w:val="28"/>
        </w:rPr>
        <w:t>13.2.2</w:t>
      </w:r>
      <w:r>
        <w:rPr>
          <w:rFonts w:hint="eastAsia" w:ascii="仿宋" w:hAnsi="仿宋" w:eastAsia="仿宋"/>
          <w:sz w:val="28"/>
          <w:szCs w:val="28"/>
        </w:rPr>
        <w:t>竣工验收程序</w:t>
      </w:r>
    </w:p>
    <w:bookmarkEnd w:id="512"/>
    <w:p>
      <w:pPr>
        <w:pageBreakBefore w:val="0"/>
        <w:kinsoku/>
        <w:wordWrap/>
        <w:overflowPunct/>
        <w:topLinePunct w:val="0"/>
        <w:autoSpaceDE/>
        <w:autoSpaceDN/>
        <w:bidi w:val="0"/>
        <w:snapToGrid/>
        <w:spacing w:line="660" w:lineRule="exact"/>
        <w:ind w:firstLine="560" w:firstLineChars="200"/>
        <w:rPr>
          <w:rFonts w:hint="eastAsia" w:ascii="仿宋" w:hAnsi="仿宋" w:eastAsia="仿宋"/>
          <w:kern w:val="0"/>
          <w:sz w:val="28"/>
          <w:szCs w:val="28"/>
        </w:rPr>
      </w:pPr>
      <w:r>
        <w:rPr>
          <w:rFonts w:hint="eastAsia" w:ascii="仿宋" w:hAnsi="仿宋" w:eastAsia="仿宋"/>
          <w:kern w:val="0"/>
          <w:sz w:val="28"/>
          <w:szCs w:val="28"/>
        </w:rPr>
        <w:t>关于竣工验收程序的约定：</w:t>
      </w:r>
      <w:r>
        <w:rPr>
          <w:rFonts w:hint="eastAsia" w:ascii="仿宋" w:hAnsi="仿宋" w:eastAsia="仿宋"/>
          <w:sz w:val="28"/>
          <w:szCs w:val="28"/>
          <w:u w:val="single"/>
        </w:rPr>
        <w:t xml:space="preserve">      执行通用条款13.2条  </w:t>
      </w:r>
      <w:r>
        <w:rPr>
          <w:rFonts w:hint="eastAsia" w:ascii="仿宋" w:hAnsi="仿宋" w:eastAsia="仿宋"/>
          <w:sz w:val="28"/>
          <w:szCs w:val="28"/>
        </w:rPr>
        <w:t>。</w:t>
      </w:r>
    </w:p>
    <w:p>
      <w:pPr>
        <w:pageBreakBefore w:val="0"/>
        <w:kinsoku/>
        <w:wordWrap/>
        <w:overflowPunct/>
        <w:topLinePunct w:val="0"/>
        <w:autoSpaceDE/>
        <w:autoSpaceDN/>
        <w:bidi w:val="0"/>
        <w:snapToGrid/>
        <w:spacing w:line="660" w:lineRule="exact"/>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发包人不按照本项约定组织竣工验收、颁发工程接收证书的违约金的计算方法：</w:t>
      </w:r>
      <w:r>
        <w:rPr>
          <w:rFonts w:hint="eastAsia" w:ascii="仿宋" w:hAnsi="仿宋" w:eastAsia="仿宋"/>
          <w:sz w:val="28"/>
          <w:szCs w:val="28"/>
          <w:u w:val="single"/>
        </w:rPr>
        <w:t xml:space="preserve">    执行通用条款       </w:t>
      </w:r>
      <w:r>
        <w:rPr>
          <w:rFonts w:hint="eastAsia" w:ascii="仿宋" w:hAnsi="仿宋" w:eastAsia="仿宋"/>
          <w:sz w:val="28"/>
          <w:szCs w:val="28"/>
        </w:rPr>
        <w:t>。</w:t>
      </w:r>
    </w:p>
    <w:bookmarkEnd w:id="513"/>
    <w:p>
      <w:pPr>
        <w:pageBreakBefore w:val="0"/>
        <w:kinsoku/>
        <w:wordWrap/>
        <w:overflowPunct/>
        <w:topLinePunct w:val="0"/>
        <w:autoSpaceDE/>
        <w:autoSpaceDN/>
        <w:bidi w:val="0"/>
        <w:snapToGrid/>
        <w:spacing w:line="660" w:lineRule="exact"/>
        <w:ind w:firstLine="562" w:firstLineChars="200"/>
        <w:jc w:val="left"/>
        <w:rPr>
          <w:rFonts w:hint="eastAsia" w:ascii="仿宋" w:hAnsi="仿宋" w:eastAsia="仿宋"/>
          <w:b/>
          <w:bCs/>
          <w:sz w:val="28"/>
          <w:szCs w:val="28"/>
        </w:rPr>
      </w:pPr>
      <w:r>
        <w:rPr>
          <w:rFonts w:hint="eastAsia" w:ascii="仿宋" w:hAnsi="仿宋" w:eastAsia="仿宋"/>
          <w:b/>
          <w:bCs/>
          <w:sz w:val="28"/>
          <w:szCs w:val="28"/>
        </w:rPr>
        <w:t>13.2.5</w:t>
      </w:r>
      <w:r>
        <w:rPr>
          <w:rFonts w:hint="eastAsia" w:ascii="仿宋" w:hAnsi="仿宋" w:eastAsia="仿宋"/>
          <w:sz w:val="28"/>
          <w:szCs w:val="28"/>
        </w:rPr>
        <w:t>移交、接收全部与部分工程</w:t>
      </w:r>
    </w:p>
    <w:bookmarkEnd w:id="514"/>
    <w:p>
      <w:pPr>
        <w:pageBreakBefore w:val="0"/>
        <w:kinsoku/>
        <w:wordWrap/>
        <w:overflowPunct/>
        <w:topLinePunct w:val="0"/>
        <w:autoSpaceDE/>
        <w:autoSpaceDN/>
        <w:bidi w:val="0"/>
        <w:snapToGrid/>
        <w:spacing w:line="660" w:lineRule="exact"/>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承包人向发包人移交工程的期限：</w:t>
      </w:r>
      <w:r>
        <w:rPr>
          <w:rFonts w:hint="eastAsia" w:ascii="仿宋" w:hAnsi="仿宋" w:eastAsia="仿宋"/>
          <w:kern w:val="0"/>
          <w:sz w:val="28"/>
          <w:szCs w:val="28"/>
          <w:u w:val="single"/>
        </w:rPr>
        <w:t xml:space="preserve">  </w:t>
      </w:r>
      <w:r>
        <w:rPr>
          <w:rFonts w:hint="eastAsia" w:ascii="仿宋" w:hAnsi="仿宋" w:eastAsia="仿宋"/>
          <w:kern w:val="0"/>
          <w:sz w:val="28"/>
          <w:szCs w:val="28"/>
          <w:u w:val="single"/>
          <w:lang w:val="en-US" w:eastAsia="zh-CN"/>
        </w:rPr>
        <w:t>竣工验收合格7天内</w:t>
      </w:r>
      <w:r>
        <w:rPr>
          <w:rFonts w:hint="eastAsia" w:ascii="仿宋" w:hAnsi="仿宋" w:eastAsia="仿宋"/>
          <w:kern w:val="0"/>
          <w:sz w:val="28"/>
          <w:szCs w:val="28"/>
          <w:u w:val="single"/>
        </w:rPr>
        <w:t xml:space="preserve"> </w:t>
      </w:r>
      <w:r>
        <w:rPr>
          <w:rFonts w:hint="eastAsia" w:ascii="仿宋" w:hAnsi="仿宋" w:eastAsia="仿宋"/>
          <w:kern w:val="0"/>
          <w:sz w:val="28"/>
          <w:szCs w:val="28"/>
        </w:rPr>
        <w:t>。</w:t>
      </w:r>
    </w:p>
    <w:p>
      <w:pPr>
        <w:pageBreakBefore w:val="0"/>
        <w:kinsoku/>
        <w:wordWrap/>
        <w:overflowPunct/>
        <w:topLinePunct w:val="0"/>
        <w:autoSpaceDE/>
        <w:autoSpaceDN/>
        <w:bidi w:val="0"/>
        <w:snapToGrid/>
        <w:spacing w:line="660" w:lineRule="exact"/>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发包人未按本合同约定接收全部或部分工程的，违约金的计算方法为：</w:t>
      </w:r>
      <w:r>
        <w:rPr>
          <w:rFonts w:hint="eastAsia" w:ascii="仿宋" w:hAnsi="仿宋" w:eastAsia="仿宋"/>
          <w:sz w:val="28"/>
          <w:szCs w:val="28"/>
          <w:u w:val="single"/>
        </w:rPr>
        <w:t xml:space="preserve">  执行通用条款  </w:t>
      </w:r>
      <w:r>
        <w:rPr>
          <w:rFonts w:hint="eastAsia" w:ascii="仿宋" w:hAnsi="仿宋" w:eastAsia="仿宋"/>
          <w:sz w:val="28"/>
          <w:szCs w:val="28"/>
        </w:rPr>
        <w:t>。</w:t>
      </w:r>
    </w:p>
    <w:bookmarkEnd w:id="515"/>
    <w:p>
      <w:pPr>
        <w:pageBreakBefore w:val="0"/>
        <w:kinsoku/>
        <w:wordWrap/>
        <w:overflowPunct/>
        <w:topLinePunct w:val="0"/>
        <w:autoSpaceDE/>
        <w:autoSpaceDN/>
        <w:bidi w:val="0"/>
        <w:snapToGrid/>
        <w:spacing w:line="660" w:lineRule="exact"/>
        <w:ind w:firstLine="560" w:firstLineChars="200"/>
        <w:jc w:val="left"/>
        <w:rPr>
          <w:rFonts w:hint="eastAsia" w:ascii="仿宋" w:hAnsi="仿宋" w:eastAsia="仿宋"/>
          <w:sz w:val="28"/>
          <w:szCs w:val="28"/>
        </w:rPr>
      </w:pPr>
      <w:r>
        <w:rPr>
          <w:rFonts w:hint="eastAsia" w:ascii="仿宋" w:hAnsi="仿宋" w:eastAsia="仿宋"/>
          <w:sz w:val="28"/>
          <w:szCs w:val="28"/>
        </w:rPr>
        <w:t>承包人未按时移交工程的，违约金的计算方法为：</w:t>
      </w:r>
      <w:r>
        <w:rPr>
          <w:rFonts w:hint="eastAsia" w:ascii="仿宋" w:hAnsi="仿宋" w:eastAsia="仿宋"/>
          <w:sz w:val="28"/>
          <w:szCs w:val="28"/>
          <w:u w:val="single"/>
        </w:rPr>
        <w:t xml:space="preserve">   执行通用条款  </w:t>
      </w:r>
      <w:r>
        <w:rPr>
          <w:rFonts w:hint="eastAsia" w:ascii="仿宋" w:hAnsi="仿宋" w:eastAsia="仿宋"/>
          <w:sz w:val="28"/>
          <w:szCs w:val="28"/>
        </w:rPr>
        <w:t>。</w:t>
      </w:r>
    </w:p>
    <w:p>
      <w:pPr>
        <w:pageBreakBefore w:val="0"/>
        <w:kinsoku/>
        <w:wordWrap/>
        <w:overflowPunct/>
        <w:topLinePunct w:val="0"/>
        <w:autoSpaceDE/>
        <w:autoSpaceDN/>
        <w:bidi w:val="0"/>
        <w:snapToGrid/>
        <w:spacing w:line="660" w:lineRule="exact"/>
        <w:ind w:firstLine="562" w:firstLineChars="200"/>
        <w:rPr>
          <w:rFonts w:hint="eastAsia" w:ascii="仿宋" w:hAnsi="仿宋" w:eastAsia="仿宋"/>
          <w:b/>
          <w:bCs/>
          <w:sz w:val="28"/>
          <w:szCs w:val="28"/>
        </w:rPr>
      </w:pPr>
      <w:r>
        <w:rPr>
          <w:rFonts w:hint="eastAsia" w:ascii="仿宋" w:hAnsi="仿宋" w:eastAsia="仿宋"/>
          <w:b/>
          <w:bCs/>
          <w:sz w:val="28"/>
          <w:szCs w:val="28"/>
        </w:rPr>
        <w:t>13.3 工程试车</w:t>
      </w:r>
    </w:p>
    <w:bookmarkEnd w:id="516"/>
    <w:p>
      <w:pPr>
        <w:pageBreakBefore w:val="0"/>
        <w:kinsoku/>
        <w:wordWrap/>
        <w:overflowPunct/>
        <w:topLinePunct w:val="0"/>
        <w:autoSpaceDE/>
        <w:autoSpaceDN/>
        <w:bidi w:val="0"/>
        <w:snapToGrid/>
        <w:spacing w:line="660" w:lineRule="exact"/>
        <w:ind w:firstLine="562" w:firstLineChars="200"/>
        <w:jc w:val="left"/>
        <w:rPr>
          <w:rFonts w:hint="eastAsia" w:ascii="仿宋" w:hAnsi="仿宋" w:eastAsia="仿宋"/>
          <w:b/>
          <w:bCs/>
          <w:kern w:val="0"/>
          <w:sz w:val="28"/>
          <w:szCs w:val="28"/>
        </w:rPr>
      </w:pPr>
      <w:r>
        <w:rPr>
          <w:rFonts w:hint="eastAsia" w:ascii="仿宋" w:hAnsi="仿宋" w:eastAsia="仿宋"/>
          <w:b/>
          <w:bCs/>
          <w:kern w:val="0"/>
          <w:sz w:val="28"/>
          <w:szCs w:val="28"/>
        </w:rPr>
        <w:t>13.3.1</w:t>
      </w:r>
      <w:r>
        <w:rPr>
          <w:rFonts w:hint="eastAsia" w:ascii="仿宋" w:hAnsi="仿宋" w:eastAsia="仿宋"/>
          <w:kern w:val="0"/>
          <w:sz w:val="28"/>
          <w:szCs w:val="28"/>
        </w:rPr>
        <w:t xml:space="preserve"> 试车程序</w:t>
      </w:r>
    </w:p>
    <w:p>
      <w:pPr>
        <w:pageBreakBefore w:val="0"/>
        <w:kinsoku/>
        <w:wordWrap/>
        <w:overflowPunct/>
        <w:topLinePunct w:val="0"/>
        <w:autoSpaceDE/>
        <w:autoSpaceDN/>
        <w:bidi w:val="0"/>
        <w:snapToGrid/>
        <w:spacing w:line="660" w:lineRule="exact"/>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工程试车内容：</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autoSpaceDE/>
        <w:autoSpaceDN/>
        <w:bidi w:val="0"/>
        <w:snapToGrid/>
        <w:spacing w:line="660" w:lineRule="exact"/>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（1）单机无负荷试车费用由</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kern w:val="0"/>
          <w:sz w:val="28"/>
          <w:szCs w:val="28"/>
        </w:rPr>
        <w:t>承担；</w:t>
      </w:r>
    </w:p>
    <w:p>
      <w:pPr>
        <w:pageBreakBefore w:val="0"/>
        <w:tabs>
          <w:tab w:val="left" w:pos="7085"/>
        </w:tabs>
        <w:kinsoku/>
        <w:wordWrap/>
        <w:overflowPunct/>
        <w:topLinePunct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（2）无负荷联动试车费用由</w:t>
      </w:r>
      <w:r>
        <w:rPr>
          <w:rFonts w:hint="eastAsia" w:ascii="仿宋" w:hAnsi="仿宋" w:eastAsia="仿宋"/>
          <w:sz w:val="28"/>
          <w:szCs w:val="28"/>
          <w:u w:val="single"/>
        </w:rPr>
        <w:t xml:space="preserve">       /           </w:t>
      </w:r>
      <w:r>
        <w:rPr>
          <w:rFonts w:hint="eastAsia" w:ascii="仿宋" w:hAnsi="仿宋" w:eastAsia="仿宋"/>
          <w:kern w:val="0"/>
          <w:sz w:val="28"/>
          <w:szCs w:val="28"/>
        </w:rPr>
        <w:t>承担。</w:t>
      </w:r>
      <w:r>
        <w:rPr>
          <w:rFonts w:hint="eastAsia" w:ascii="仿宋" w:hAnsi="仿宋" w:eastAsia="仿宋"/>
          <w:kern w:val="0"/>
          <w:sz w:val="28"/>
          <w:szCs w:val="28"/>
        </w:rPr>
        <w:tab/>
      </w:r>
    </w:p>
    <w:p>
      <w:pPr>
        <w:pageBreakBefore w:val="0"/>
        <w:kinsoku/>
        <w:wordWrap/>
        <w:overflowPunct/>
        <w:topLinePunct w:val="0"/>
        <w:bidi w:val="0"/>
        <w:snapToGrid/>
        <w:spacing w:line="360" w:lineRule="auto"/>
        <w:ind w:firstLine="562" w:firstLineChars="200"/>
        <w:jc w:val="left"/>
        <w:rPr>
          <w:rFonts w:hint="eastAsia" w:ascii="仿宋" w:hAnsi="仿宋" w:eastAsia="仿宋"/>
          <w:b/>
          <w:bCs/>
          <w:kern w:val="0"/>
          <w:sz w:val="28"/>
          <w:szCs w:val="28"/>
        </w:rPr>
      </w:pPr>
      <w:r>
        <w:rPr>
          <w:rFonts w:hint="eastAsia" w:ascii="仿宋" w:hAnsi="仿宋" w:eastAsia="仿宋"/>
          <w:b/>
          <w:bCs/>
          <w:kern w:val="0"/>
          <w:sz w:val="28"/>
          <w:szCs w:val="28"/>
        </w:rPr>
        <w:t>13.3.3</w:t>
      </w:r>
      <w:r>
        <w:rPr>
          <w:rFonts w:hint="eastAsia" w:ascii="仿宋" w:hAnsi="仿宋" w:eastAsia="仿宋"/>
          <w:kern w:val="0"/>
          <w:sz w:val="28"/>
          <w:szCs w:val="28"/>
        </w:rPr>
        <w:t xml:space="preserve"> 投料试车</w:t>
      </w:r>
    </w:p>
    <w:p>
      <w:pPr>
        <w:pageBreakBefore w:val="0"/>
        <w:kinsoku/>
        <w:wordWrap/>
        <w:overflowPunct/>
        <w:topLinePunct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关于投料试车相关事项的约定：</w:t>
      </w:r>
      <w:r>
        <w:rPr>
          <w:rFonts w:hint="eastAsia" w:ascii="仿宋" w:hAnsi="仿宋" w:eastAsia="仿宋"/>
          <w:sz w:val="28"/>
          <w:szCs w:val="28"/>
          <w:u w:val="single"/>
        </w:rPr>
        <w:t xml:space="preserve">            /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13.6 竣工退场</w:t>
      </w:r>
    </w:p>
    <w:p>
      <w:pPr>
        <w:pageBreakBefore w:val="0"/>
        <w:kinsoku/>
        <w:wordWrap/>
        <w:overflowPunct/>
        <w:topLinePunct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13.6.1 竣工退场</w:t>
      </w:r>
    </w:p>
    <w:p>
      <w:pPr>
        <w:pageBreakBefore w:val="0"/>
        <w:kinsoku/>
        <w:wordWrap/>
        <w:overflowPunct/>
        <w:topLinePunct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承包人完成竣工退场的期限：</w:t>
      </w:r>
      <w:r>
        <w:rPr>
          <w:rFonts w:hint="eastAsia" w:ascii="仿宋" w:hAnsi="仿宋" w:eastAsia="仿宋"/>
          <w:kern w:val="0"/>
          <w:sz w:val="28"/>
          <w:szCs w:val="28"/>
          <w:u w:val="single"/>
        </w:rPr>
        <w:t xml:space="preserve">       执行通用条款    </w:t>
      </w:r>
      <w:r>
        <w:rPr>
          <w:rFonts w:hint="eastAsia" w:ascii="仿宋" w:hAnsi="仿宋" w:eastAsia="仿宋"/>
          <w:kern w:val="0"/>
          <w:sz w:val="28"/>
          <w:szCs w:val="28"/>
          <w:u w:val="none"/>
        </w:rPr>
        <w:t>。</w:t>
      </w:r>
    </w:p>
    <w:p>
      <w:pPr>
        <w:pStyle w:val="24"/>
        <w:pageBreakBefore w:val="0"/>
        <w:kinsoku/>
        <w:wordWrap/>
        <w:overflowPunct/>
        <w:topLinePunct w:val="0"/>
        <w:bidi w:val="0"/>
        <w:snapToGrid/>
        <w:spacing w:before="0" w:after="0" w:line="360" w:lineRule="auto"/>
        <w:ind w:firstLine="562" w:firstLineChars="200"/>
        <w:rPr>
          <w:rFonts w:hint="eastAsia" w:ascii="仿宋" w:hAnsi="仿宋" w:eastAsia="仿宋"/>
          <w:b/>
          <w:bCs/>
          <w:sz w:val="28"/>
          <w:szCs w:val="28"/>
        </w:rPr>
      </w:pPr>
      <w:bookmarkStart w:id="518" w:name="_Toc392064654"/>
      <w:bookmarkEnd w:id="518"/>
      <w:r>
        <w:rPr>
          <w:rFonts w:hint="eastAsia" w:ascii="仿宋" w:hAnsi="仿宋" w:eastAsia="仿宋"/>
          <w:b/>
          <w:bCs/>
          <w:sz w:val="28"/>
          <w:szCs w:val="28"/>
        </w:rPr>
        <w:t>14. 竣工结算</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14.1 竣工付款申请</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承包人提交竣工付款申请单的期限：</w:t>
      </w:r>
      <w:r>
        <w:rPr>
          <w:rFonts w:hint="eastAsia" w:ascii="仿宋" w:hAnsi="仿宋" w:eastAsia="仿宋"/>
          <w:sz w:val="28"/>
          <w:szCs w:val="28"/>
          <w:u w:val="single"/>
        </w:rPr>
        <w:t xml:space="preserve">   </w:t>
      </w:r>
      <w:r>
        <w:rPr>
          <w:rFonts w:hint="eastAsia" w:ascii="仿宋" w:hAnsi="仿宋" w:eastAsia="仿宋"/>
          <w:kern w:val="0"/>
          <w:sz w:val="28"/>
          <w:szCs w:val="28"/>
          <w:u w:val="single"/>
        </w:rPr>
        <w:t>工程验收合格后</w:t>
      </w:r>
      <w:r>
        <w:rPr>
          <w:rFonts w:hint="eastAsia" w:ascii="仿宋" w:hAnsi="仿宋" w:eastAsia="仿宋"/>
          <w:kern w:val="0"/>
          <w:sz w:val="28"/>
          <w:szCs w:val="28"/>
          <w:u w:val="single"/>
          <w:lang w:val="en-US" w:eastAsia="zh-CN"/>
        </w:rPr>
        <w:t>7</w:t>
      </w:r>
      <w:r>
        <w:rPr>
          <w:rFonts w:hint="eastAsia" w:ascii="仿宋" w:hAnsi="仿宋" w:eastAsia="仿宋"/>
          <w:kern w:val="0"/>
          <w:sz w:val="28"/>
          <w:szCs w:val="28"/>
          <w:u w:val="single"/>
        </w:rPr>
        <w:t>天内</w:t>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竣工付款申请单应包括的内容：</w:t>
      </w:r>
      <w:r>
        <w:rPr>
          <w:rFonts w:hint="eastAsia" w:ascii="仿宋" w:hAnsi="仿宋" w:eastAsia="仿宋"/>
          <w:sz w:val="28"/>
          <w:szCs w:val="28"/>
          <w:u w:val="single"/>
        </w:rPr>
        <w:t xml:space="preserve">执行通用条款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14.2 竣工结算审核</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发包人审批竣工付款申请单的期限：</w:t>
      </w:r>
      <w:r>
        <w:rPr>
          <w:rFonts w:hint="eastAsia" w:ascii="仿宋" w:hAnsi="仿宋" w:eastAsia="仿宋"/>
          <w:sz w:val="28"/>
          <w:szCs w:val="28"/>
          <w:u w:val="single"/>
        </w:rPr>
        <w:t xml:space="preserve"> 竣工后一个月内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发包人完成竣工付款的期限：</w:t>
      </w:r>
      <w:r>
        <w:rPr>
          <w:rFonts w:hint="eastAsia" w:ascii="仿宋" w:hAnsi="仿宋" w:eastAsia="仿宋"/>
          <w:sz w:val="28"/>
          <w:szCs w:val="28"/>
          <w:u w:val="single"/>
        </w:rPr>
        <w:t xml:space="preserve">   竣工后一个月内</w:t>
      </w:r>
      <w:r>
        <w:rPr>
          <w:rFonts w:hint="eastAsia" w:ascii="仿宋" w:hAnsi="仿宋" w:eastAsia="仿宋"/>
          <w:sz w:val="28"/>
          <w:szCs w:val="28"/>
          <w:u w:val="single"/>
          <w:lang w:val="en-US" w:eastAsia="zh-CN"/>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关于竣工付款证书异议部分复核的方式和程序：</w:t>
      </w:r>
      <w:r>
        <w:rPr>
          <w:rFonts w:hint="eastAsia" w:ascii="仿宋" w:hAnsi="仿宋" w:eastAsia="仿宋"/>
          <w:sz w:val="28"/>
          <w:szCs w:val="28"/>
          <w:u w:val="single"/>
        </w:rPr>
        <w:t xml:space="preserve">执行通用条款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14.4 最终结清</w:t>
      </w:r>
    </w:p>
    <w:p>
      <w:pPr>
        <w:pageBreakBefore w:val="0"/>
        <w:kinsoku/>
        <w:wordWrap/>
        <w:overflowPunct/>
        <w:topLinePunct w:val="0"/>
        <w:bidi w:val="0"/>
        <w:snapToGrid/>
        <w:spacing w:line="360" w:lineRule="auto"/>
        <w:ind w:firstLine="562" w:firstLineChars="200"/>
        <w:jc w:val="left"/>
        <w:rPr>
          <w:rFonts w:hint="eastAsia" w:ascii="仿宋" w:hAnsi="仿宋" w:eastAsia="仿宋"/>
          <w:b/>
          <w:bCs/>
          <w:kern w:val="0"/>
          <w:sz w:val="28"/>
          <w:szCs w:val="28"/>
        </w:rPr>
      </w:pPr>
      <w:r>
        <w:rPr>
          <w:rFonts w:hint="eastAsia" w:ascii="仿宋" w:hAnsi="仿宋" w:eastAsia="仿宋"/>
          <w:b/>
          <w:bCs/>
          <w:kern w:val="0"/>
          <w:sz w:val="28"/>
          <w:szCs w:val="28"/>
        </w:rPr>
        <w:t>14.4.1</w:t>
      </w:r>
      <w:r>
        <w:rPr>
          <w:rFonts w:hint="eastAsia" w:ascii="仿宋" w:hAnsi="仿宋" w:eastAsia="仿宋"/>
          <w:kern w:val="0"/>
          <w:sz w:val="28"/>
          <w:szCs w:val="28"/>
        </w:rPr>
        <w:t xml:space="preserve"> 最终结清申请单</w:t>
      </w:r>
    </w:p>
    <w:p>
      <w:pPr>
        <w:pageBreakBefore w:val="0"/>
        <w:kinsoku/>
        <w:wordWrap/>
        <w:overflowPunct/>
        <w:topLinePunct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承包人提交最终结清申请单的份数：</w:t>
      </w:r>
      <w:r>
        <w:rPr>
          <w:rFonts w:hint="eastAsia" w:ascii="仿宋" w:hAnsi="仿宋" w:eastAsia="仿宋"/>
          <w:sz w:val="28"/>
          <w:szCs w:val="28"/>
          <w:u w:val="single"/>
        </w:rPr>
        <w:t xml:space="preserve">   执行通用条款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承包人提交最终结算申请单的期限：</w:t>
      </w:r>
      <w:r>
        <w:rPr>
          <w:rFonts w:hint="eastAsia" w:ascii="仿宋" w:hAnsi="仿宋" w:eastAsia="仿宋"/>
          <w:sz w:val="28"/>
          <w:szCs w:val="28"/>
          <w:u w:val="single"/>
        </w:rPr>
        <w:t xml:space="preserve">执行通用条款  </w:t>
      </w:r>
      <w:r>
        <w:rPr>
          <w:rFonts w:hint="eastAsia" w:ascii="仿宋" w:hAnsi="仿宋" w:eastAsia="仿宋"/>
          <w:sz w:val="28"/>
          <w:szCs w:val="28"/>
        </w:rPr>
        <w:t xml:space="preserve">。 </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14.4.2</w:t>
      </w:r>
      <w:r>
        <w:rPr>
          <w:rFonts w:hint="eastAsia" w:ascii="仿宋" w:hAnsi="仿宋" w:eastAsia="仿宋"/>
          <w:sz w:val="28"/>
          <w:szCs w:val="28"/>
        </w:rPr>
        <w:t xml:space="preserve"> 最终结清证书和支付</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（1）发包人完成最终结清申请单的审批并颁发最终结清证书的期限：</w:t>
      </w:r>
      <w:r>
        <w:rPr>
          <w:rFonts w:hint="eastAsia" w:ascii="仿宋" w:hAnsi="仿宋" w:eastAsia="仿宋"/>
          <w:sz w:val="28"/>
          <w:szCs w:val="28"/>
          <w:u w:val="single"/>
        </w:rPr>
        <w:t xml:space="preserve"> 执行通用条款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（2）发包人完成支付的期限：</w:t>
      </w:r>
      <w:r>
        <w:rPr>
          <w:rFonts w:hint="eastAsia" w:ascii="仿宋" w:hAnsi="仿宋" w:eastAsia="仿宋"/>
          <w:sz w:val="28"/>
          <w:szCs w:val="28"/>
          <w:u w:val="single"/>
        </w:rPr>
        <w:t xml:space="preserve">    执行通用条款   </w:t>
      </w:r>
      <w:r>
        <w:rPr>
          <w:rFonts w:hint="eastAsia" w:ascii="仿宋" w:hAnsi="仿宋" w:eastAsia="仿宋"/>
          <w:sz w:val="28"/>
          <w:szCs w:val="28"/>
        </w:rPr>
        <w:t>。</w:t>
      </w:r>
    </w:p>
    <w:bookmarkEnd w:id="505"/>
    <w:bookmarkEnd w:id="506"/>
    <w:bookmarkEnd w:id="507"/>
    <w:bookmarkEnd w:id="508"/>
    <w:bookmarkEnd w:id="509"/>
    <w:bookmarkEnd w:id="510"/>
    <w:bookmarkEnd w:id="511"/>
    <w:bookmarkEnd w:id="517"/>
    <w:p>
      <w:pPr>
        <w:pStyle w:val="24"/>
        <w:pageBreakBefore w:val="0"/>
        <w:kinsoku/>
        <w:wordWrap/>
        <w:overflowPunct/>
        <w:topLinePunct w:val="0"/>
        <w:bidi w:val="0"/>
        <w:snapToGrid/>
        <w:spacing w:before="0" w:after="0" w:line="360" w:lineRule="auto"/>
        <w:ind w:firstLine="562" w:firstLineChars="200"/>
        <w:rPr>
          <w:rFonts w:hint="eastAsia" w:ascii="仿宋" w:hAnsi="仿宋" w:eastAsia="仿宋"/>
          <w:b/>
          <w:bCs/>
          <w:sz w:val="28"/>
          <w:szCs w:val="28"/>
        </w:rPr>
      </w:pPr>
      <w:bookmarkStart w:id="519" w:name="_Toc392064655"/>
      <w:bookmarkEnd w:id="519"/>
      <w:bookmarkStart w:id="520" w:name="_Toc267251483"/>
      <w:bookmarkStart w:id="521" w:name="_Toc267251482"/>
      <w:bookmarkStart w:id="522" w:name="_Toc267251484"/>
      <w:bookmarkStart w:id="523" w:name="_Toc267251485"/>
      <w:bookmarkStart w:id="524" w:name="_Toc267251486"/>
      <w:bookmarkStart w:id="525" w:name="_Toc267251490"/>
      <w:bookmarkStart w:id="526" w:name="_Toc267251488"/>
      <w:bookmarkStart w:id="527" w:name="_Toc267251489"/>
      <w:bookmarkStart w:id="528" w:name="_Toc267251495"/>
      <w:bookmarkStart w:id="529" w:name="_Toc267251491"/>
      <w:bookmarkStart w:id="530" w:name="_Toc267251501"/>
      <w:bookmarkStart w:id="531" w:name="_Toc267251498"/>
      <w:bookmarkStart w:id="532" w:name="_Toc267251499"/>
      <w:bookmarkStart w:id="533" w:name="_Toc267251502"/>
      <w:bookmarkStart w:id="534" w:name="_Toc267251496"/>
      <w:bookmarkStart w:id="535" w:name="_Toc267251492"/>
      <w:bookmarkStart w:id="536" w:name="_Toc267251493"/>
      <w:bookmarkStart w:id="537" w:name="_Toc267251494"/>
      <w:bookmarkStart w:id="538" w:name="_Toc267251503"/>
      <w:bookmarkStart w:id="539" w:name="_Toc267251497"/>
      <w:bookmarkStart w:id="540" w:name="_Toc267251507"/>
      <w:bookmarkStart w:id="541" w:name="_Toc267251506"/>
      <w:bookmarkStart w:id="542" w:name="_Toc267251504"/>
      <w:bookmarkStart w:id="543" w:name="_Toc267251508"/>
      <w:bookmarkStart w:id="544" w:name="_Toc267251513"/>
      <w:bookmarkStart w:id="545" w:name="_Toc267251511"/>
      <w:bookmarkStart w:id="546" w:name="_Toc267251509"/>
      <w:bookmarkStart w:id="547" w:name="_Toc267251515"/>
      <w:bookmarkStart w:id="548" w:name="_Toc267251510"/>
      <w:bookmarkStart w:id="549" w:name="_Toc267251514"/>
      <w:r>
        <w:rPr>
          <w:rFonts w:hint="eastAsia" w:ascii="仿宋" w:hAnsi="仿宋" w:eastAsia="仿宋"/>
          <w:b/>
          <w:bCs/>
          <w:sz w:val="28"/>
          <w:szCs w:val="28"/>
        </w:rPr>
        <w:t>15. 缺陷责任期与保修</w:t>
      </w:r>
    </w:p>
    <w:bookmarkEnd w:id="520"/>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15.2缺陷责任期</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缺陷责任期的具体期限：</w:t>
      </w:r>
      <w:r>
        <w:rPr>
          <w:rFonts w:hint="eastAsia" w:ascii="仿宋" w:hAnsi="仿宋" w:eastAsia="仿宋"/>
          <w:sz w:val="28"/>
          <w:szCs w:val="28"/>
          <w:u w:val="single"/>
        </w:rPr>
        <w:t xml:space="preserve">   自工程竣工验收合格之日起12个月内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15.3 质量保证金</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关于是否扣留质量保证金的约定：</w:t>
      </w:r>
      <w:r>
        <w:rPr>
          <w:rFonts w:hint="eastAsia" w:ascii="仿宋" w:hAnsi="仿宋" w:eastAsia="仿宋"/>
          <w:sz w:val="28"/>
          <w:szCs w:val="28"/>
          <w:u w:val="single"/>
        </w:rPr>
        <w:t xml:space="preserve">  工程决算结束后扣除工程总价3%作为质量保证金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15.3.1 承包人提供质量保证金的方式</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质量保证金采用以下第</w:t>
      </w:r>
      <w:r>
        <w:rPr>
          <w:rFonts w:hint="eastAsia" w:ascii="仿宋" w:hAnsi="仿宋" w:eastAsia="仿宋"/>
          <w:sz w:val="28"/>
          <w:szCs w:val="28"/>
          <w:u w:val="single"/>
        </w:rPr>
        <w:t xml:space="preserve">  </w:t>
      </w:r>
      <w:r>
        <w:rPr>
          <w:rFonts w:hint="eastAsia" w:ascii="仿宋" w:hAnsi="仿宋" w:eastAsia="仿宋"/>
          <w:kern w:val="0"/>
          <w:sz w:val="28"/>
          <w:szCs w:val="28"/>
          <w:u w:val="single"/>
        </w:rPr>
        <w:t>（2）</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种方式：</w:t>
      </w:r>
    </w:p>
    <w:p>
      <w:pPr>
        <w:pageBreakBefore w:val="0"/>
        <w:kinsoku/>
        <w:wordWrap/>
        <w:overflowPunct/>
        <w:topLinePunct w:val="0"/>
        <w:autoSpaceDE w:val="0"/>
        <w:autoSpaceDN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（1）质量保证金保函，保证金额为：</w:t>
      </w:r>
      <w:r>
        <w:rPr>
          <w:rFonts w:hint="eastAsia" w:ascii="仿宋" w:hAnsi="仿宋" w:eastAsia="仿宋"/>
          <w:kern w:val="0"/>
          <w:sz w:val="28"/>
          <w:szCs w:val="28"/>
          <w:u w:val="single"/>
        </w:rPr>
        <w:t xml:space="preserve">      /        </w:t>
      </w:r>
      <w:r>
        <w:rPr>
          <w:rFonts w:hint="eastAsia" w:ascii="仿宋" w:hAnsi="仿宋" w:eastAsia="仿宋"/>
          <w:kern w:val="0"/>
          <w:sz w:val="28"/>
          <w:szCs w:val="28"/>
        </w:rPr>
        <w:t xml:space="preserve">； </w:t>
      </w:r>
    </w:p>
    <w:p>
      <w:pPr>
        <w:pageBreakBefore w:val="0"/>
        <w:kinsoku/>
        <w:wordWrap/>
        <w:overflowPunct/>
        <w:topLinePunct w:val="0"/>
        <w:autoSpaceDE w:val="0"/>
        <w:autoSpaceDN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（2）</w:t>
      </w:r>
      <w:r>
        <w:rPr>
          <w:rFonts w:hint="eastAsia" w:ascii="仿宋" w:hAnsi="仿宋" w:eastAsia="仿宋"/>
          <w:kern w:val="0"/>
          <w:sz w:val="28"/>
          <w:szCs w:val="28"/>
          <w:u w:val="single"/>
        </w:rPr>
        <w:t xml:space="preserve">  </w:t>
      </w:r>
      <w:r>
        <w:rPr>
          <w:rFonts w:hint="eastAsia" w:ascii="仿宋" w:hAnsi="仿宋" w:eastAsia="仿宋"/>
          <w:kern w:val="0"/>
          <w:sz w:val="28"/>
          <w:szCs w:val="28"/>
          <w:u w:val="single"/>
          <w:lang w:val="en-US" w:eastAsia="zh-CN"/>
        </w:rPr>
        <w:t xml:space="preserve">  </w:t>
      </w:r>
      <w:r>
        <w:rPr>
          <w:rFonts w:hint="eastAsia" w:ascii="仿宋" w:hAnsi="仿宋" w:eastAsia="仿宋"/>
          <w:kern w:val="0"/>
          <w:sz w:val="28"/>
          <w:szCs w:val="28"/>
          <w:u w:val="single"/>
        </w:rPr>
        <w:t>/</w:t>
      </w:r>
      <w:r>
        <w:rPr>
          <w:rFonts w:hint="eastAsia" w:ascii="仿宋" w:hAnsi="仿宋" w:eastAsia="仿宋"/>
          <w:kern w:val="0"/>
          <w:sz w:val="28"/>
          <w:szCs w:val="28"/>
          <w:u w:val="single"/>
          <w:lang w:val="en-US" w:eastAsia="zh-CN"/>
        </w:rPr>
        <w:t xml:space="preserve"> </w:t>
      </w:r>
      <w:r>
        <w:rPr>
          <w:rFonts w:hint="eastAsia" w:ascii="仿宋" w:hAnsi="仿宋" w:eastAsia="仿宋"/>
          <w:kern w:val="0"/>
          <w:sz w:val="28"/>
          <w:szCs w:val="28"/>
          <w:u w:val="single"/>
        </w:rPr>
        <w:t xml:space="preserve">  </w:t>
      </w:r>
      <w:r>
        <w:rPr>
          <w:rFonts w:hint="eastAsia" w:ascii="仿宋" w:hAnsi="仿宋" w:eastAsia="仿宋"/>
          <w:kern w:val="0"/>
          <w:sz w:val="28"/>
          <w:szCs w:val="28"/>
        </w:rPr>
        <w:t>%的工程款；</w:t>
      </w:r>
    </w:p>
    <w:p>
      <w:pPr>
        <w:pageBreakBefore w:val="0"/>
        <w:kinsoku/>
        <w:wordWrap/>
        <w:overflowPunct/>
        <w:topLinePunct w:val="0"/>
        <w:autoSpaceDE w:val="0"/>
        <w:autoSpaceDN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（3）其他方式:</w:t>
      </w:r>
      <w:r>
        <w:rPr>
          <w:rFonts w:hint="eastAsia" w:ascii="仿宋" w:hAnsi="仿宋" w:eastAsia="仿宋"/>
          <w:kern w:val="0"/>
          <w:sz w:val="28"/>
          <w:szCs w:val="28"/>
          <w:u w:val="single"/>
        </w:rPr>
        <w:t xml:space="preserve">                 /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 xml:space="preserve">15.3.2 </w:t>
      </w:r>
      <w:r>
        <w:rPr>
          <w:rFonts w:hint="eastAsia" w:ascii="仿宋" w:hAnsi="仿宋" w:eastAsia="仿宋"/>
          <w:sz w:val="28"/>
          <w:szCs w:val="28"/>
        </w:rPr>
        <w:t xml:space="preserve">质量保证金的扣留 </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质量保证金的扣留采取以下第</w:t>
      </w:r>
      <w:r>
        <w:rPr>
          <w:rFonts w:hint="eastAsia" w:ascii="仿宋" w:hAnsi="仿宋" w:eastAsia="仿宋"/>
          <w:sz w:val="28"/>
          <w:szCs w:val="28"/>
          <w:u w:val="single"/>
        </w:rPr>
        <w:t xml:space="preserve">  </w:t>
      </w:r>
      <w:r>
        <w:rPr>
          <w:rFonts w:hint="eastAsia" w:ascii="仿宋" w:hAnsi="仿宋" w:eastAsia="仿宋"/>
          <w:kern w:val="0"/>
          <w:sz w:val="28"/>
          <w:szCs w:val="28"/>
          <w:u w:val="single"/>
        </w:rPr>
        <w:t>（2）</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种方式：</w:t>
      </w:r>
    </w:p>
    <w:p>
      <w:pPr>
        <w:pageBreakBefore w:val="0"/>
        <w:kinsoku/>
        <w:wordWrap/>
        <w:overflowPunct/>
        <w:topLinePunct w:val="0"/>
        <w:autoSpaceDE w:val="0"/>
        <w:autoSpaceDN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（1）在支付工程进度款时逐次扣留，在此情形下，质量保证金的计算基数不包括预付款的支付、扣回以及价格调整的金额；</w:t>
      </w:r>
    </w:p>
    <w:p>
      <w:pPr>
        <w:pageBreakBefore w:val="0"/>
        <w:kinsoku/>
        <w:wordWrap/>
        <w:overflowPunct/>
        <w:topLinePunct w:val="0"/>
        <w:autoSpaceDE w:val="0"/>
        <w:autoSpaceDN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（2）工程竣工结算时一次性扣留质量保证金；</w:t>
      </w:r>
    </w:p>
    <w:p>
      <w:pPr>
        <w:pageBreakBefore w:val="0"/>
        <w:kinsoku/>
        <w:wordWrap/>
        <w:overflowPunct/>
        <w:topLinePunct w:val="0"/>
        <w:autoSpaceDE w:val="0"/>
        <w:autoSpaceDN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（3）其他扣留方式:</w:t>
      </w:r>
      <w:r>
        <w:rPr>
          <w:rFonts w:hint="eastAsia" w:ascii="仿宋" w:hAnsi="仿宋" w:eastAsia="仿宋"/>
          <w:kern w:val="0"/>
          <w:sz w:val="28"/>
          <w:szCs w:val="28"/>
          <w:u w:val="single"/>
        </w:rPr>
        <w:t xml:space="preserve">            /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关于质量保证金的补充约定：</w:t>
      </w:r>
      <w:r>
        <w:rPr>
          <w:rFonts w:hint="eastAsia" w:ascii="仿宋" w:hAnsi="仿宋" w:eastAsia="仿宋"/>
          <w:kern w:val="0"/>
          <w:sz w:val="28"/>
          <w:szCs w:val="28"/>
          <w:u w:val="single"/>
        </w:rPr>
        <w:t xml:space="preserve">  </w:t>
      </w:r>
      <w:r>
        <w:rPr>
          <w:rFonts w:hint="eastAsia" w:ascii="仿宋" w:hAnsi="仿宋" w:eastAsia="仿宋"/>
          <w:kern w:val="0"/>
          <w:sz w:val="28"/>
          <w:szCs w:val="28"/>
          <w:u w:val="single"/>
          <w:lang w:val="en-US" w:eastAsia="zh-CN"/>
        </w:rPr>
        <w:t xml:space="preserve">     </w:t>
      </w:r>
      <w:r>
        <w:rPr>
          <w:rFonts w:hint="eastAsia" w:ascii="仿宋" w:hAnsi="仿宋" w:eastAsia="仿宋"/>
          <w:kern w:val="0"/>
          <w:sz w:val="28"/>
          <w:szCs w:val="28"/>
          <w:u w:val="single"/>
        </w:rPr>
        <w:t>/</w:t>
      </w:r>
      <w:r>
        <w:rPr>
          <w:rFonts w:hint="eastAsia" w:ascii="仿宋" w:hAnsi="仿宋" w:eastAsia="仿宋"/>
          <w:kern w:val="0"/>
          <w:sz w:val="28"/>
          <w:szCs w:val="28"/>
          <w:u w:val="single"/>
          <w:lang w:val="en-US" w:eastAsia="zh-CN"/>
        </w:rPr>
        <w:t xml:space="preserve">       </w:t>
      </w:r>
      <w:r>
        <w:rPr>
          <w:rFonts w:hint="eastAsia" w:ascii="仿宋" w:hAnsi="仿宋" w:eastAsia="仿宋"/>
          <w:kern w:val="0"/>
          <w:sz w:val="28"/>
          <w:szCs w:val="28"/>
          <w:u w:val="single"/>
        </w:rPr>
        <w:t xml:space="preserve"> </w:t>
      </w:r>
      <w:r>
        <w:rPr>
          <w:rFonts w:hint="eastAsia" w:ascii="仿宋" w:hAnsi="仿宋" w:eastAsia="仿宋"/>
          <w:kern w:val="0"/>
          <w:sz w:val="28"/>
          <w:szCs w:val="28"/>
        </w:rPr>
        <w:t>。</w:t>
      </w:r>
    </w:p>
    <w:bookmarkEnd w:id="521"/>
    <w:bookmarkEnd w:id="522"/>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15.4保修</w:t>
      </w:r>
    </w:p>
    <w:bookmarkEnd w:id="523"/>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 xml:space="preserve">15.4.1 </w:t>
      </w:r>
      <w:r>
        <w:rPr>
          <w:rFonts w:hint="eastAsia" w:ascii="仿宋" w:hAnsi="仿宋" w:eastAsia="仿宋"/>
          <w:sz w:val="28"/>
          <w:szCs w:val="28"/>
        </w:rPr>
        <w:t>保修责任</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工程保修期为：</w:t>
      </w:r>
      <w:r>
        <w:rPr>
          <w:rFonts w:hint="eastAsia" w:ascii="仿宋" w:hAnsi="仿宋" w:eastAsia="仿宋"/>
          <w:kern w:val="0"/>
          <w:sz w:val="28"/>
          <w:szCs w:val="28"/>
          <w:u w:val="single"/>
        </w:rPr>
        <w:t xml:space="preserve">          </w:t>
      </w:r>
      <w:r>
        <w:rPr>
          <w:rFonts w:hint="eastAsia" w:ascii="仿宋" w:hAnsi="仿宋" w:eastAsia="仿宋"/>
          <w:sz w:val="28"/>
          <w:szCs w:val="28"/>
          <w:u w:val="single"/>
        </w:rPr>
        <w:t>执行通用条款</w:t>
      </w:r>
      <w:r>
        <w:rPr>
          <w:rFonts w:hint="eastAsia" w:ascii="仿宋" w:hAnsi="仿宋" w:eastAsia="仿宋"/>
          <w:kern w:val="0"/>
          <w:sz w:val="28"/>
          <w:szCs w:val="28"/>
          <w:u w:val="single"/>
        </w:rPr>
        <w:t xml:space="preserve">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 xml:space="preserve">15.4.3 </w:t>
      </w:r>
      <w:r>
        <w:rPr>
          <w:rFonts w:hint="eastAsia" w:ascii="仿宋" w:hAnsi="仿宋" w:eastAsia="仿宋"/>
          <w:sz w:val="28"/>
          <w:szCs w:val="28"/>
        </w:rPr>
        <w:t>修复通知</w:t>
      </w:r>
    </w:p>
    <w:p>
      <w:pPr>
        <w:pageBreakBefore w:val="0"/>
        <w:kinsoku/>
        <w:wordWrap/>
        <w:overflowPunct/>
        <w:topLinePunct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承包人收到保修通知并到达工程现场的合理时间：</w:t>
      </w:r>
      <w:r>
        <w:rPr>
          <w:rFonts w:hint="eastAsia" w:ascii="仿宋" w:hAnsi="仿宋" w:eastAsia="仿宋"/>
          <w:kern w:val="0"/>
          <w:sz w:val="28"/>
          <w:szCs w:val="28"/>
          <w:u w:val="single"/>
        </w:rPr>
        <w:t xml:space="preserve">   </w:t>
      </w:r>
      <w:r>
        <w:rPr>
          <w:rFonts w:hint="eastAsia" w:ascii="仿宋" w:hAnsi="仿宋" w:eastAsia="仿宋"/>
          <w:sz w:val="28"/>
          <w:szCs w:val="28"/>
          <w:u w:val="single"/>
        </w:rPr>
        <w:t>执行通用条款</w:t>
      </w:r>
      <w:r>
        <w:rPr>
          <w:rFonts w:hint="eastAsia" w:ascii="仿宋" w:hAnsi="仿宋" w:eastAsia="仿宋"/>
          <w:kern w:val="0"/>
          <w:sz w:val="28"/>
          <w:szCs w:val="28"/>
          <w:u w:val="single"/>
        </w:rPr>
        <w:t xml:space="preserve">  </w:t>
      </w:r>
      <w:r>
        <w:rPr>
          <w:rFonts w:hint="eastAsia" w:ascii="仿宋" w:hAnsi="仿宋" w:eastAsia="仿宋"/>
          <w:kern w:val="0"/>
          <w:sz w:val="28"/>
          <w:szCs w:val="28"/>
        </w:rPr>
        <w:t>。</w:t>
      </w:r>
    </w:p>
    <w:bookmarkEnd w:id="524"/>
    <w:bookmarkEnd w:id="525"/>
    <w:bookmarkEnd w:id="526"/>
    <w:bookmarkEnd w:id="527"/>
    <w:p>
      <w:pPr>
        <w:pStyle w:val="24"/>
        <w:pageBreakBefore w:val="0"/>
        <w:kinsoku/>
        <w:wordWrap/>
        <w:overflowPunct/>
        <w:topLinePunct w:val="0"/>
        <w:bidi w:val="0"/>
        <w:snapToGrid/>
        <w:spacing w:before="0" w:after="0" w:line="360" w:lineRule="auto"/>
        <w:ind w:firstLine="562" w:firstLineChars="200"/>
        <w:rPr>
          <w:rFonts w:hint="eastAsia" w:ascii="仿宋" w:hAnsi="仿宋" w:eastAsia="仿宋"/>
          <w:b/>
          <w:bCs/>
          <w:sz w:val="28"/>
          <w:szCs w:val="28"/>
        </w:rPr>
      </w:pPr>
      <w:bookmarkStart w:id="550" w:name="_Toc392064656"/>
      <w:bookmarkEnd w:id="550"/>
      <w:bookmarkStart w:id="551" w:name="_Toc280868717"/>
      <w:bookmarkStart w:id="552" w:name="_Toc280868718"/>
      <w:r>
        <w:rPr>
          <w:rFonts w:hint="eastAsia" w:ascii="仿宋" w:hAnsi="仿宋" w:eastAsia="仿宋"/>
          <w:b/>
          <w:bCs/>
          <w:sz w:val="28"/>
          <w:szCs w:val="28"/>
        </w:rPr>
        <w:t>16. 违约</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16.1 发包人违约</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16.1.1</w:t>
      </w:r>
      <w:r>
        <w:rPr>
          <w:rFonts w:hint="eastAsia" w:ascii="仿宋" w:hAnsi="仿宋" w:eastAsia="仿宋"/>
          <w:sz w:val="28"/>
          <w:szCs w:val="28"/>
        </w:rPr>
        <w:t>发包人违约的情形</w:t>
      </w:r>
    </w:p>
    <w:p>
      <w:pPr>
        <w:pageBreakBefore w:val="0"/>
        <w:kinsoku/>
        <w:wordWrap/>
        <w:overflowPunct/>
        <w:topLinePunct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发包人违约的其他情形：</w:t>
      </w:r>
      <w:r>
        <w:rPr>
          <w:rFonts w:hint="eastAsia" w:ascii="仿宋" w:hAnsi="仿宋" w:eastAsia="仿宋"/>
          <w:kern w:val="0"/>
          <w:sz w:val="28"/>
          <w:szCs w:val="28"/>
          <w:u w:val="single"/>
        </w:rPr>
        <w:t xml:space="preserve">    </w:t>
      </w:r>
      <w:r>
        <w:rPr>
          <w:rFonts w:hint="eastAsia" w:ascii="仿宋" w:hAnsi="仿宋" w:eastAsia="仿宋"/>
          <w:sz w:val="28"/>
          <w:szCs w:val="28"/>
          <w:u w:val="single"/>
        </w:rPr>
        <w:t>执行通用条款</w:t>
      </w:r>
      <w:r>
        <w:rPr>
          <w:rFonts w:hint="eastAsia" w:ascii="仿宋" w:hAnsi="仿宋" w:eastAsia="仿宋"/>
          <w:kern w:val="0"/>
          <w:sz w:val="28"/>
          <w:szCs w:val="28"/>
          <w:u w:val="single"/>
        </w:rPr>
        <w:t xml:space="preserve">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2" w:firstLineChars="200"/>
        <w:jc w:val="left"/>
        <w:rPr>
          <w:rFonts w:hint="eastAsia" w:ascii="仿宋" w:hAnsi="仿宋" w:eastAsia="仿宋"/>
          <w:b/>
          <w:bCs/>
          <w:kern w:val="0"/>
          <w:sz w:val="28"/>
          <w:szCs w:val="28"/>
        </w:rPr>
      </w:pPr>
      <w:r>
        <w:rPr>
          <w:rFonts w:hint="eastAsia" w:ascii="仿宋" w:hAnsi="仿宋" w:eastAsia="仿宋"/>
          <w:b/>
          <w:bCs/>
          <w:kern w:val="0"/>
          <w:sz w:val="28"/>
          <w:szCs w:val="28"/>
        </w:rPr>
        <w:t xml:space="preserve">16.1.2 </w:t>
      </w:r>
      <w:r>
        <w:rPr>
          <w:rFonts w:hint="eastAsia" w:ascii="仿宋" w:hAnsi="仿宋" w:eastAsia="仿宋"/>
          <w:kern w:val="0"/>
          <w:sz w:val="28"/>
          <w:szCs w:val="28"/>
        </w:rPr>
        <w:t>发包人违约的责任</w:t>
      </w:r>
    </w:p>
    <w:p>
      <w:pPr>
        <w:pageBreakBefore w:val="0"/>
        <w:kinsoku/>
        <w:wordWrap/>
        <w:overflowPunct/>
        <w:topLinePunct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发包人违约责任的承担方式和计算方法：</w:t>
      </w:r>
    </w:p>
    <w:p>
      <w:pPr>
        <w:pageBreakBefore w:val="0"/>
        <w:kinsoku/>
        <w:wordWrap/>
        <w:overflowPunct/>
        <w:topLinePunct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（1）因发包人原因未能在计划开工日期前7天内下达开工通知的违约责任：</w:t>
      </w:r>
      <w:r>
        <w:rPr>
          <w:rFonts w:hint="eastAsia" w:ascii="仿宋" w:hAnsi="仿宋" w:eastAsia="仿宋"/>
          <w:kern w:val="0"/>
          <w:sz w:val="28"/>
          <w:szCs w:val="28"/>
          <w:u w:val="single"/>
        </w:rPr>
        <w:t xml:space="preserve">  </w:t>
      </w:r>
      <w:r>
        <w:rPr>
          <w:rFonts w:hint="eastAsia" w:ascii="仿宋" w:hAnsi="仿宋" w:eastAsia="仿宋"/>
          <w:sz w:val="28"/>
          <w:szCs w:val="28"/>
          <w:u w:val="single"/>
        </w:rPr>
        <w:t>工期顺延，由此引起的材料价格上涨的风险及造成的窝、停工损失由发包人承担</w:t>
      </w:r>
      <w:r>
        <w:rPr>
          <w:rFonts w:hint="eastAsia" w:ascii="仿宋" w:hAnsi="仿宋" w:eastAsia="仿宋"/>
          <w:kern w:val="0"/>
          <w:sz w:val="28"/>
          <w:szCs w:val="28"/>
          <w:u w:val="single"/>
        </w:rPr>
        <w:t xml:space="preserve">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（2）因发包人原因未能按合同约定支付合同价款的违约责任：</w:t>
      </w:r>
      <w:r>
        <w:rPr>
          <w:rFonts w:hint="eastAsia" w:ascii="仿宋" w:hAnsi="仿宋" w:eastAsia="仿宋"/>
          <w:sz w:val="28"/>
          <w:szCs w:val="28"/>
          <w:u w:val="single"/>
        </w:rPr>
        <w:t xml:space="preserve"> 承包人有权停工，工期顺延，由此引起的材料价格上涨的风险及造成的窝、停工损失由发包人承担</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（3）发包人违反第10.1款〔变更的范围〕第（2）项约定，自行实施被取消的工作或转由他人实施的违约责任：</w:t>
      </w:r>
      <w:r>
        <w:rPr>
          <w:rFonts w:hint="eastAsia" w:ascii="仿宋" w:hAnsi="仿宋" w:eastAsia="仿宋"/>
          <w:kern w:val="0"/>
          <w:sz w:val="28"/>
          <w:szCs w:val="28"/>
          <w:u w:val="single"/>
        </w:rPr>
        <w:t xml:space="preserve">  工期顺延，由此引起的材料价格上涨的风险及造成的窝、停工损失由发包人承担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（4）发包人提供的材料、工程设备的规格、数量或质量不符合合同约定，或因发包人原因导致交货日期延误或交货地点变更等情况的违约责任：</w:t>
      </w:r>
      <w:r>
        <w:rPr>
          <w:rFonts w:hint="eastAsia" w:ascii="仿宋" w:hAnsi="仿宋" w:eastAsia="仿宋"/>
          <w:sz w:val="28"/>
          <w:szCs w:val="28"/>
          <w:u w:val="single"/>
        </w:rPr>
        <w:t>工期顺延，由此引起的材料价格上涨的风险及造成的窝、停工损失由发包人承担</w:t>
      </w:r>
      <w:r>
        <w:rPr>
          <w:rFonts w:hint="eastAsia" w:ascii="仿宋" w:hAnsi="仿宋" w:eastAsia="仿宋"/>
          <w:kern w:val="0"/>
          <w:sz w:val="28"/>
          <w:szCs w:val="28"/>
          <w:u w:val="single"/>
        </w:rPr>
        <w:t xml:space="preserve">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（5）因发包人违反合同约定造成暂停施工的违约责任：</w:t>
      </w:r>
      <w:r>
        <w:rPr>
          <w:rFonts w:hint="eastAsia" w:ascii="仿宋" w:hAnsi="仿宋" w:eastAsia="仿宋"/>
          <w:sz w:val="28"/>
          <w:szCs w:val="28"/>
          <w:u w:val="single"/>
        </w:rPr>
        <w:t>工期顺延，由此引起的材料价格上涨的风险及造成的窝、停工损失由发包人承担</w:t>
      </w:r>
      <w:r>
        <w:rPr>
          <w:rFonts w:hint="eastAsia" w:ascii="仿宋" w:hAnsi="仿宋" w:eastAsia="仿宋"/>
          <w:kern w:val="0"/>
          <w:sz w:val="28"/>
          <w:szCs w:val="28"/>
          <w:u w:val="single"/>
        </w:rPr>
        <w:t xml:space="preserve"> </w:t>
      </w:r>
      <w:r>
        <w:rPr>
          <w:rFonts w:hint="eastAsia" w:ascii="仿宋" w:hAnsi="仿宋" w:eastAsia="仿宋"/>
          <w:kern w:val="0"/>
          <w:sz w:val="28"/>
          <w:szCs w:val="28"/>
        </w:rPr>
        <w:t xml:space="preserve"> 。</w:t>
      </w:r>
    </w:p>
    <w:p>
      <w:pPr>
        <w:pageBreakBefore w:val="0"/>
        <w:kinsoku/>
        <w:wordWrap/>
        <w:overflowPunct/>
        <w:topLinePunct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（6）发包人无正当理由没有在约定期限内发出复工指示，导致承包人无法复工的违约责任：</w:t>
      </w:r>
      <w:r>
        <w:rPr>
          <w:rFonts w:hint="eastAsia" w:ascii="仿宋" w:hAnsi="仿宋" w:eastAsia="仿宋"/>
          <w:sz w:val="28"/>
          <w:szCs w:val="28"/>
          <w:u w:val="single"/>
        </w:rPr>
        <w:t>工期顺延，由此引起的材料价格上涨的风险及造成的窝、停工损失由发包人承担</w:t>
      </w:r>
      <w:r>
        <w:rPr>
          <w:rFonts w:hint="eastAsia" w:ascii="仿宋" w:hAnsi="仿宋" w:eastAsia="仿宋"/>
          <w:kern w:val="0"/>
          <w:sz w:val="28"/>
          <w:szCs w:val="28"/>
          <w:u w:val="single"/>
        </w:rPr>
        <w:t xml:space="preserve">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（7）其他：</w:t>
      </w:r>
      <w:r>
        <w:rPr>
          <w:rFonts w:hint="eastAsia" w:ascii="仿宋" w:hAnsi="仿宋" w:eastAsia="仿宋"/>
          <w:kern w:val="0"/>
          <w:sz w:val="28"/>
          <w:szCs w:val="28"/>
          <w:u w:val="single"/>
        </w:rPr>
        <w:t xml:space="preserve">        /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 xml:space="preserve">16.1.3 </w:t>
      </w:r>
      <w:r>
        <w:rPr>
          <w:rFonts w:hint="eastAsia" w:ascii="仿宋" w:hAnsi="仿宋" w:eastAsia="仿宋"/>
          <w:sz w:val="28"/>
          <w:szCs w:val="28"/>
        </w:rPr>
        <w:t>因发包人违约解除合同</w:t>
      </w:r>
    </w:p>
    <w:p>
      <w:pPr>
        <w:pageBreakBefore w:val="0"/>
        <w:kinsoku/>
        <w:wordWrap/>
        <w:overflowPunct/>
        <w:topLinePunct w:val="0"/>
        <w:autoSpaceDE w:val="0"/>
        <w:autoSpaceDN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承包人按16.1.1项〔发包人违约的情形〕约定暂停施工满</w:t>
      </w:r>
      <w:r>
        <w:rPr>
          <w:rFonts w:hint="eastAsia" w:ascii="仿宋" w:hAnsi="仿宋" w:eastAsia="仿宋"/>
          <w:kern w:val="0"/>
          <w:sz w:val="28"/>
          <w:szCs w:val="28"/>
          <w:u w:val="single"/>
        </w:rPr>
        <w:t xml:space="preserve">    </w:t>
      </w:r>
      <w:r>
        <w:rPr>
          <w:rFonts w:hint="eastAsia" w:ascii="仿宋" w:hAnsi="仿宋" w:eastAsia="仿宋"/>
          <w:kern w:val="0"/>
          <w:sz w:val="28"/>
          <w:szCs w:val="28"/>
          <w:u w:val="single"/>
          <w:lang w:val="en-US" w:eastAsia="zh-CN"/>
        </w:rPr>
        <w:t>7</w:t>
      </w:r>
      <w:r>
        <w:rPr>
          <w:rFonts w:hint="eastAsia" w:ascii="仿宋" w:hAnsi="仿宋" w:eastAsia="仿宋"/>
          <w:kern w:val="0"/>
          <w:sz w:val="28"/>
          <w:szCs w:val="28"/>
          <w:u w:val="single"/>
        </w:rPr>
        <w:t xml:space="preserve">    </w:t>
      </w:r>
      <w:r>
        <w:rPr>
          <w:rFonts w:hint="eastAsia" w:ascii="仿宋" w:hAnsi="仿宋" w:eastAsia="仿宋"/>
          <w:kern w:val="0"/>
          <w:sz w:val="28"/>
          <w:szCs w:val="28"/>
        </w:rPr>
        <w:t>天后发包人仍不纠正其违约行为并致使合同目的不能实现的，承包人有权解除合同。</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16.2 承包人违约</w:t>
      </w:r>
    </w:p>
    <w:p>
      <w:pPr>
        <w:pageBreakBefore w:val="0"/>
        <w:kinsoku/>
        <w:wordWrap/>
        <w:overflowPunct/>
        <w:topLinePunct w:val="0"/>
        <w:bidi w:val="0"/>
        <w:snapToGrid/>
        <w:spacing w:line="360" w:lineRule="auto"/>
        <w:ind w:firstLine="562" w:firstLineChars="200"/>
        <w:jc w:val="left"/>
        <w:rPr>
          <w:rFonts w:hint="eastAsia" w:ascii="仿宋" w:hAnsi="仿宋" w:eastAsia="仿宋"/>
          <w:b/>
          <w:bCs/>
          <w:kern w:val="0"/>
          <w:sz w:val="28"/>
          <w:szCs w:val="28"/>
        </w:rPr>
      </w:pPr>
      <w:r>
        <w:rPr>
          <w:rFonts w:hint="eastAsia" w:ascii="仿宋" w:hAnsi="仿宋" w:eastAsia="仿宋"/>
          <w:b/>
          <w:bCs/>
          <w:kern w:val="0"/>
          <w:sz w:val="28"/>
          <w:szCs w:val="28"/>
        </w:rPr>
        <w:t>16.2.1</w:t>
      </w:r>
      <w:r>
        <w:rPr>
          <w:rFonts w:hint="eastAsia" w:ascii="仿宋" w:hAnsi="仿宋" w:eastAsia="仿宋"/>
          <w:kern w:val="0"/>
          <w:sz w:val="28"/>
          <w:szCs w:val="28"/>
        </w:rPr>
        <w:t xml:space="preserve"> 承包人违约的情形</w:t>
      </w:r>
    </w:p>
    <w:p>
      <w:pPr>
        <w:pageBreakBefore w:val="0"/>
        <w:kinsoku/>
        <w:wordWrap/>
        <w:overflowPunct/>
        <w:topLinePunct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承包人违约的其他情形：</w:t>
      </w:r>
      <w:r>
        <w:rPr>
          <w:rFonts w:hint="eastAsia" w:ascii="仿宋" w:hAnsi="仿宋" w:eastAsia="仿宋"/>
          <w:sz w:val="28"/>
          <w:szCs w:val="28"/>
          <w:u w:val="single"/>
        </w:rPr>
        <w:t xml:space="preserve">   承包人存在以下行为的，发包人有权要求解除合同，并由承包人承担由此引起的一切损失：1、本工程具体分项工程完成时间不能服从发包人整体要求的；2、承包人未按照报验程序报验的；3、承包人不服从发包人发布的各项符合法律、法规的管理规定的；4、工程验收合格后28天内不能将竣工资料提交给发包人的。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jc w:val="left"/>
        <w:rPr>
          <w:rFonts w:hint="eastAsia" w:ascii="仿宋" w:hAnsi="仿宋" w:eastAsia="仿宋"/>
          <w:b/>
          <w:bCs/>
          <w:kern w:val="0"/>
          <w:sz w:val="28"/>
          <w:szCs w:val="28"/>
        </w:rPr>
      </w:pPr>
      <w:r>
        <w:rPr>
          <w:rFonts w:hint="eastAsia" w:ascii="仿宋" w:hAnsi="仿宋" w:eastAsia="仿宋"/>
          <w:b/>
          <w:bCs/>
          <w:kern w:val="0"/>
          <w:sz w:val="28"/>
          <w:szCs w:val="28"/>
        </w:rPr>
        <w:t>16.2.2</w:t>
      </w:r>
      <w:r>
        <w:rPr>
          <w:rFonts w:hint="eastAsia" w:ascii="仿宋" w:hAnsi="仿宋" w:eastAsia="仿宋"/>
          <w:kern w:val="0"/>
          <w:sz w:val="28"/>
          <w:szCs w:val="28"/>
        </w:rPr>
        <w:t>承包人违约的责任</w:t>
      </w:r>
    </w:p>
    <w:p>
      <w:pPr>
        <w:pageBreakBefore w:val="0"/>
        <w:kinsoku/>
        <w:wordWrap/>
        <w:overflowPunct/>
        <w:topLinePunct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承包人违约责任的承担方式和计算方法：</w:t>
      </w:r>
      <w:r>
        <w:rPr>
          <w:rFonts w:hint="eastAsia" w:ascii="仿宋" w:hAnsi="仿宋" w:eastAsia="仿宋"/>
          <w:kern w:val="0"/>
          <w:sz w:val="28"/>
          <w:szCs w:val="28"/>
          <w:u w:val="single"/>
        </w:rPr>
        <w:t xml:space="preserve">    </w:t>
      </w:r>
      <w:r>
        <w:rPr>
          <w:rFonts w:hint="eastAsia" w:ascii="仿宋" w:hAnsi="仿宋" w:eastAsia="仿宋"/>
          <w:sz w:val="28"/>
          <w:szCs w:val="28"/>
          <w:u w:val="single"/>
        </w:rPr>
        <w:t>执行通用条款</w:t>
      </w:r>
      <w:r>
        <w:rPr>
          <w:rFonts w:hint="eastAsia" w:ascii="仿宋" w:hAnsi="仿宋" w:eastAsia="仿宋"/>
          <w:kern w:val="0"/>
          <w:sz w:val="28"/>
          <w:szCs w:val="28"/>
          <w:u w:val="single"/>
        </w:rPr>
        <w:t xml:space="preserve">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16.2.3</w:t>
      </w:r>
      <w:r>
        <w:rPr>
          <w:rFonts w:hint="eastAsia" w:ascii="仿宋" w:hAnsi="仿宋" w:eastAsia="仿宋"/>
          <w:sz w:val="28"/>
          <w:szCs w:val="28"/>
        </w:rPr>
        <w:t xml:space="preserve"> 因承包人违约解除合同</w:t>
      </w:r>
    </w:p>
    <w:p>
      <w:pPr>
        <w:pageBreakBefore w:val="0"/>
        <w:kinsoku/>
        <w:wordWrap/>
        <w:overflowPunct/>
        <w:topLinePunct w:val="0"/>
        <w:bidi w:val="0"/>
        <w:snapToGrid/>
        <w:spacing w:line="360" w:lineRule="auto"/>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关于承包人违约解除合同的特别约定：</w:t>
      </w:r>
      <w:r>
        <w:rPr>
          <w:rFonts w:hint="eastAsia" w:ascii="仿宋" w:hAnsi="仿宋" w:eastAsia="仿宋"/>
          <w:kern w:val="0"/>
          <w:sz w:val="28"/>
          <w:szCs w:val="28"/>
          <w:u w:val="single"/>
        </w:rPr>
        <w:t xml:space="preserve">      执行通用条款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0" w:firstLineChars="200"/>
        <w:rPr>
          <w:rFonts w:hint="eastAsia" w:ascii="仿宋" w:hAnsi="仿宋" w:eastAsia="仿宋"/>
          <w:kern w:val="0"/>
          <w:sz w:val="28"/>
          <w:szCs w:val="28"/>
        </w:rPr>
      </w:pPr>
      <w:r>
        <w:rPr>
          <w:rFonts w:hint="eastAsia" w:ascii="仿宋" w:hAnsi="仿宋" w:eastAsia="仿宋"/>
          <w:kern w:val="0"/>
          <w:sz w:val="28"/>
          <w:szCs w:val="28"/>
        </w:rPr>
        <w:t>发包人继续使用承包人在施工现场的材料、设备、临时工程、承包人文件和由承包人或以其名义编制的其他文件的费用承担方式：</w:t>
      </w:r>
      <w:r>
        <w:rPr>
          <w:rFonts w:hint="eastAsia" w:ascii="仿宋" w:hAnsi="仿宋" w:eastAsia="仿宋"/>
          <w:kern w:val="0"/>
          <w:sz w:val="28"/>
          <w:szCs w:val="28"/>
          <w:u w:val="single"/>
        </w:rPr>
        <w:t xml:space="preserve">      /          </w:t>
      </w:r>
      <w:r>
        <w:rPr>
          <w:rFonts w:hint="eastAsia" w:ascii="仿宋" w:hAnsi="仿宋" w:eastAsia="仿宋"/>
          <w:kern w:val="0"/>
          <w:sz w:val="28"/>
          <w:szCs w:val="28"/>
        </w:rPr>
        <w:t>。</w:t>
      </w:r>
    </w:p>
    <w:bookmarkEnd w:id="551"/>
    <w:p>
      <w:pPr>
        <w:pStyle w:val="24"/>
        <w:pageBreakBefore w:val="0"/>
        <w:kinsoku/>
        <w:wordWrap/>
        <w:overflowPunct/>
        <w:topLinePunct w:val="0"/>
        <w:bidi w:val="0"/>
        <w:snapToGrid/>
        <w:spacing w:before="0" w:after="0" w:line="360" w:lineRule="auto"/>
        <w:ind w:firstLine="562" w:firstLineChars="200"/>
        <w:rPr>
          <w:rFonts w:hint="eastAsia" w:ascii="仿宋" w:hAnsi="仿宋" w:eastAsia="仿宋"/>
          <w:b/>
          <w:bCs/>
          <w:sz w:val="28"/>
          <w:szCs w:val="28"/>
        </w:rPr>
      </w:pPr>
      <w:bookmarkStart w:id="553" w:name="_Toc392064657"/>
      <w:bookmarkEnd w:id="553"/>
      <w:r>
        <w:rPr>
          <w:rFonts w:hint="eastAsia" w:ascii="仿宋" w:hAnsi="仿宋" w:eastAsia="仿宋"/>
          <w:b/>
          <w:bCs/>
          <w:sz w:val="28"/>
          <w:szCs w:val="28"/>
        </w:rPr>
        <w:t xml:space="preserve">17. 不可抗力 </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17.1 不可抗力的确认</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 xml:space="preserve">除通用合同条款约定的不可抗力事件之外，视为不可抗力的其他情形： </w:t>
      </w:r>
      <w:r>
        <w:rPr>
          <w:rFonts w:hint="eastAsia" w:ascii="仿宋" w:hAnsi="仿宋" w:eastAsia="仿宋"/>
          <w:kern w:val="0"/>
          <w:sz w:val="28"/>
          <w:szCs w:val="28"/>
          <w:u w:val="single"/>
        </w:rPr>
        <w:t xml:space="preserve"> </w:t>
      </w:r>
      <w:r>
        <w:rPr>
          <w:rFonts w:hint="eastAsia" w:ascii="仿宋" w:hAnsi="仿宋" w:eastAsia="仿宋"/>
          <w:sz w:val="28"/>
          <w:szCs w:val="28"/>
          <w:u w:val="single"/>
        </w:rPr>
        <w:t>新冠疫情，大气环境治理强制停工的</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17.4 因不可抗力解除合同</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合同解除后，发包人应在商定或确定发包人应支付款项后</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7</w:t>
      </w:r>
      <w:r>
        <w:rPr>
          <w:rFonts w:hint="eastAsia" w:ascii="仿宋" w:hAnsi="仿宋" w:eastAsia="仿宋"/>
          <w:sz w:val="28"/>
          <w:szCs w:val="28"/>
          <w:u w:val="single"/>
        </w:rPr>
        <w:t xml:space="preserve"> </w:t>
      </w:r>
      <w:r>
        <w:rPr>
          <w:rFonts w:hint="eastAsia" w:ascii="仿宋" w:hAnsi="仿宋" w:eastAsia="仿宋"/>
          <w:sz w:val="28"/>
          <w:szCs w:val="28"/>
        </w:rPr>
        <w:t>天内完成款项的支付。</w:t>
      </w:r>
    </w:p>
    <w:p>
      <w:pPr>
        <w:pStyle w:val="24"/>
        <w:pageBreakBefore w:val="0"/>
        <w:kinsoku/>
        <w:wordWrap/>
        <w:overflowPunct/>
        <w:topLinePunct w:val="0"/>
        <w:bidi w:val="0"/>
        <w:snapToGrid/>
        <w:spacing w:before="0" w:after="0" w:line="360" w:lineRule="auto"/>
        <w:ind w:firstLine="562" w:firstLineChars="200"/>
        <w:rPr>
          <w:rFonts w:hint="eastAsia" w:ascii="仿宋" w:hAnsi="仿宋" w:eastAsia="仿宋"/>
          <w:b/>
          <w:bCs/>
          <w:sz w:val="28"/>
          <w:szCs w:val="28"/>
        </w:rPr>
      </w:pPr>
      <w:bookmarkStart w:id="554" w:name="_Toc392064658"/>
      <w:bookmarkEnd w:id="554"/>
      <w:r>
        <w:rPr>
          <w:rFonts w:hint="eastAsia" w:ascii="仿宋" w:hAnsi="仿宋" w:eastAsia="仿宋"/>
          <w:b/>
          <w:bCs/>
          <w:sz w:val="28"/>
          <w:szCs w:val="28"/>
        </w:rPr>
        <w:t>18. 保险</w:t>
      </w:r>
    </w:p>
    <w:bookmarkEnd w:id="552"/>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18.1 工程保险</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关于工程保险的特别约定：</w:t>
      </w:r>
      <w:r>
        <w:rPr>
          <w:rFonts w:hint="eastAsia" w:ascii="仿宋" w:hAnsi="仿宋" w:eastAsia="仿宋"/>
          <w:kern w:val="0"/>
          <w:sz w:val="28"/>
          <w:szCs w:val="28"/>
          <w:u w:val="single"/>
        </w:rPr>
        <w:t xml:space="preserve">    </w:t>
      </w:r>
      <w:r>
        <w:rPr>
          <w:rFonts w:hint="eastAsia" w:ascii="仿宋" w:hAnsi="仿宋" w:eastAsia="仿宋"/>
          <w:kern w:val="0"/>
          <w:sz w:val="28"/>
          <w:szCs w:val="28"/>
          <w:u w:val="single"/>
          <w:lang w:val="en-US" w:eastAsia="zh-CN"/>
        </w:rPr>
        <w:t>承包人自行办理</w:t>
      </w:r>
      <w:r>
        <w:rPr>
          <w:rFonts w:hint="eastAsia" w:ascii="仿宋" w:hAnsi="仿宋" w:eastAsia="仿宋"/>
          <w:kern w:val="0"/>
          <w:sz w:val="28"/>
          <w:szCs w:val="28"/>
          <w:u w:val="single"/>
        </w:rPr>
        <w:t xml:space="preserve">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18.3 其他保险</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关于其他保险的约定：</w:t>
      </w:r>
      <w:r>
        <w:rPr>
          <w:rFonts w:hint="eastAsia" w:ascii="仿宋" w:hAnsi="仿宋" w:eastAsia="仿宋"/>
          <w:kern w:val="0"/>
          <w:sz w:val="28"/>
          <w:szCs w:val="28"/>
          <w:u w:val="single"/>
        </w:rPr>
        <w:t xml:space="preserve">   承包方自行决定，费用自行承担</w:t>
      </w:r>
      <w:r>
        <w:rPr>
          <w:rFonts w:hint="eastAsia" w:ascii="仿宋" w:hAnsi="仿宋" w:eastAsia="仿宋"/>
          <w:kern w:val="0"/>
          <w:sz w:val="28"/>
          <w:szCs w:val="28"/>
          <w:u w:val="single"/>
        </w:rPr>
        <w:tab/>
      </w:r>
      <w:r>
        <w:rPr>
          <w:rFonts w:hint="eastAsia" w:ascii="仿宋" w:hAnsi="仿宋" w:eastAsia="仿宋"/>
          <w:kern w:val="0"/>
          <w:sz w:val="28"/>
          <w:szCs w:val="28"/>
          <w:u w:val="single"/>
        </w:rPr>
        <w:t xml:space="preserve">  </w:t>
      </w:r>
      <w:r>
        <w:rPr>
          <w:rFonts w:hint="eastAsia" w:ascii="仿宋" w:hAnsi="仿宋" w:eastAsia="仿宋"/>
          <w:kern w:val="0"/>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承包人是否应为其施工设备等办理财产保险：</w:t>
      </w:r>
      <w:r>
        <w:rPr>
          <w:rFonts w:hint="eastAsia" w:ascii="仿宋" w:hAnsi="仿宋" w:eastAsia="仿宋"/>
          <w:sz w:val="28"/>
          <w:szCs w:val="28"/>
          <w:u w:val="single"/>
        </w:rPr>
        <w:t xml:space="preserve">  </w:t>
      </w:r>
      <w:r>
        <w:rPr>
          <w:rFonts w:hint="eastAsia" w:ascii="仿宋" w:hAnsi="仿宋" w:eastAsia="仿宋"/>
          <w:kern w:val="0"/>
          <w:sz w:val="28"/>
          <w:szCs w:val="28"/>
          <w:u w:val="single"/>
          <w:lang w:val="en-US" w:eastAsia="zh-CN"/>
        </w:rPr>
        <w:t>承包方自行决定，费用自行承担</w:t>
      </w:r>
      <w:r>
        <w:rPr>
          <w:rFonts w:hint="eastAsia" w:ascii="仿宋" w:hAnsi="仿宋" w:eastAsia="仿宋"/>
          <w:kern w:val="0"/>
          <w:sz w:val="28"/>
          <w:szCs w:val="28"/>
          <w:u w:val="single"/>
          <w:lang w:val="en-US" w:eastAsia="zh-CN"/>
        </w:rPr>
        <w:tab/>
      </w:r>
      <w:r>
        <w:rPr>
          <w:rFonts w:hint="eastAsia" w:ascii="仿宋" w:hAnsi="仿宋" w:eastAsia="仿宋"/>
          <w:sz w:val="28"/>
          <w:szCs w:val="28"/>
          <w:u w:val="single"/>
        </w:rPr>
        <w:t xml:space="preserve"> </w:t>
      </w:r>
      <w:r>
        <w:rPr>
          <w:rFonts w:hint="eastAsia" w:ascii="仿宋" w:hAnsi="仿宋" w:eastAsia="仿宋"/>
          <w:sz w:val="28"/>
          <w:szCs w:val="28"/>
        </w:rPr>
        <w:t>。</w:t>
      </w:r>
    </w:p>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18.7 通知义务</w:t>
      </w:r>
    </w:p>
    <w:p>
      <w:pPr>
        <w:pageBreakBefore w:val="0"/>
        <w:kinsoku/>
        <w:wordWrap/>
        <w:overflowPunct/>
        <w:topLinePunct w:val="0"/>
        <w:bidi w:val="0"/>
        <w:snapToGrid/>
        <w:spacing w:line="360" w:lineRule="auto"/>
        <w:ind w:firstLine="560" w:firstLineChars="200"/>
        <w:rPr>
          <w:rFonts w:hint="eastAsia" w:ascii="仿宋" w:hAnsi="仿宋" w:eastAsia="仿宋"/>
          <w:kern w:val="0"/>
          <w:sz w:val="28"/>
          <w:szCs w:val="28"/>
        </w:rPr>
      </w:pPr>
      <w:r>
        <w:rPr>
          <w:rFonts w:hint="eastAsia" w:ascii="仿宋" w:hAnsi="仿宋" w:eastAsia="仿宋"/>
          <w:kern w:val="0"/>
          <w:sz w:val="28"/>
          <w:szCs w:val="28"/>
        </w:rPr>
        <w:t>关于变更保险合同时的通知义务的约定：</w:t>
      </w:r>
      <w:r>
        <w:rPr>
          <w:rFonts w:hint="eastAsia" w:ascii="仿宋" w:hAnsi="仿宋" w:eastAsia="仿宋"/>
          <w:sz w:val="28"/>
          <w:szCs w:val="28"/>
          <w:u w:val="single"/>
        </w:rPr>
        <w:t xml:space="preserve">  执行通用条款  </w:t>
      </w:r>
      <w:r>
        <w:rPr>
          <w:rFonts w:hint="eastAsia" w:ascii="仿宋" w:hAnsi="仿宋" w:eastAsia="仿宋"/>
          <w:sz w:val="28"/>
          <w:szCs w:val="28"/>
        </w:rPr>
        <w:t>。</w:t>
      </w:r>
    </w:p>
    <w:bookmarkEnd w:id="528"/>
    <w:bookmarkEnd w:id="529"/>
    <w:bookmarkEnd w:id="530"/>
    <w:bookmarkEnd w:id="531"/>
    <w:bookmarkEnd w:id="532"/>
    <w:bookmarkEnd w:id="533"/>
    <w:bookmarkEnd w:id="534"/>
    <w:bookmarkEnd w:id="535"/>
    <w:bookmarkEnd w:id="536"/>
    <w:bookmarkEnd w:id="537"/>
    <w:bookmarkEnd w:id="538"/>
    <w:bookmarkEnd w:id="539"/>
    <w:p>
      <w:pPr>
        <w:pStyle w:val="24"/>
        <w:pageBreakBefore w:val="0"/>
        <w:kinsoku/>
        <w:wordWrap/>
        <w:overflowPunct/>
        <w:topLinePunct w:val="0"/>
        <w:bidi w:val="0"/>
        <w:snapToGrid/>
        <w:spacing w:before="0" w:after="0" w:line="360" w:lineRule="auto"/>
        <w:ind w:firstLine="562" w:firstLineChars="200"/>
        <w:rPr>
          <w:rFonts w:hint="eastAsia" w:ascii="仿宋" w:hAnsi="仿宋" w:eastAsia="仿宋"/>
          <w:b/>
          <w:bCs/>
          <w:sz w:val="28"/>
          <w:szCs w:val="28"/>
        </w:rPr>
      </w:pPr>
      <w:bookmarkStart w:id="555" w:name="_Toc392064659"/>
      <w:bookmarkEnd w:id="555"/>
      <w:r>
        <w:rPr>
          <w:rFonts w:hint="eastAsia" w:ascii="仿宋" w:hAnsi="仿宋" w:eastAsia="仿宋"/>
          <w:b/>
          <w:bCs/>
          <w:sz w:val="28"/>
          <w:szCs w:val="28"/>
        </w:rPr>
        <w:t>20. 争议解决</w:t>
      </w:r>
    </w:p>
    <w:bookmarkEnd w:id="540"/>
    <w:bookmarkEnd w:id="541"/>
    <w:bookmarkEnd w:id="542"/>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20.3 争议评审</w:t>
      </w:r>
    </w:p>
    <w:p>
      <w:pPr>
        <w:pageBreakBefore w:val="0"/>
        <w:kinsoku/>
        <w:wordWrap/>
        <w:overflowPunct/>
        <w:topLinePunct w:val="0"/>
        <w:bidi w:val="0"/>
        <w:snapToGrid/>
        <w:spacing w:line="360" w:lineRule="auto"/>
        <w:ind w:left="149" w:leftChars="71" w:firstLine="560" w:firstLineChars="200"/>
        <w:jc w:val="left"/>
        <w:rPr>
          <w:rFonts w:hint="eastAsia" w:ascii="仿宋" w:hAnsi="仿宋" w:eastAsia="仿宋"/>
          <w:sz w:val="28"/>
          <w:szCs w:val="28"/>
        </w:rPr>
      </w:pPr>
      <w:r>
        <w:rPr>
          <w:rFonts w:hint="eastAsia" w:ascii="仿宋" w:hAnsi="仿宋" w:eastAsia="仿宋"/>
          <w:sz w:val="28"/>
          <w:szCs w:val="28"/>
        </w:rPr>
        <w:t>合同当事人是否同意将工程争议提交争议评审小组决定：</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同意上级领导协调解决</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pageBreakBefore w:val="0"/>
        <w:kinsoku/>
        <w:wordWrap/>
        <w:overflowPunct/>
        <w:topLinePunct w:val="0"/>
        <w:bidi w:val="0"/>
        <w:snapToGrid/>
        <w:spacing w:line="360" w:lineRule="auto"/>
        <w:ind w:firstLine="562" w:firstLineChars="200"/>
        <w:jc w:val="left"/>
        <w:rPr>
          <w:rFonts w:hint="eastAsia" w:ascii="仿宋" w:hAnsi="仿宋" w:eastAsia="仿宋"/>
          <w:b/>
          <w:bCs/>
          <w:sz w:val="28"/>
          <w:szCs w:val="28"/>
        </w:rPr>
      </w:pPr>
      <w:r>
        <w:rPr>
          <w:rFonts w:hint="eastAsia" w:ascii="仿宋" w:hAnsi="仿宋" w:eastAsia="仿宋"/>
          <w:b/>
          <w:bCs/>
          <w:sz w:val="28"/>
          <w:szCs w:val="28"/>
        </w:rPr>
        <w:t xml:space="preserve">20.3.1 </w:t>
      </w:r>
      <w:r>
        <w:rPr>
          <w:rFonts w:hint="eastAsia" w:ascii="仿宋" w:hAnsi="仿宋" w:eastAsia="仿宋"/>
          <w:sz w:val="28"/>
          <w:szCs w:val="28"/>
        </w:rPr>
        <w:t>争议评审小组的确定</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争议评审小组成员的确定：</w:t>
      </w:r>
      <w:r>
        <w:rPr>
          <w:rFonts w:hint="eastAsia" w:ascii="仿宋" w:hAnsi="仿宋" w:eastAsia="仿宋"/>
          <w:sz w:val="28"/>
          <w:szCs w:val="28"/>
          <w:u w:val="single"/>
        </w:rPr>
        <w:t xml:space="preserve">           /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选定争议评审员的期限：</w:t>
      </w:r>
      <w:r>
        <w:rPr>
          <w:rFonts w:hint="eastAsia" w:ascii="仿宋" w:hAnsi="仿宋" w:eastAsia="仿宋"/>
          <w:sz w:val="28"/>
          <w:szCs w:val="28"/>
          <w:u w:val="single"/>
        </w:rPr>
        <w:t xml:space="preserve">               /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争议评审小组成员的报酬承担方式：</w:t>
      </w:r>
      <w:r>
        <w:rPr>
          <w:rFonts w:hint="eastAsia" w:ascii="仿宋" w:hAnsi="仿宋" w:eastAsia="仿宋"/>
          <w:sz w:val="28"/>
          <w:szCs w:val="28"/>
          <w:u w:val="single"/>
        </w:rPr>
        <w:t xml:space="preserve">       /             </w:t>
      </w:r>
      <w:r>
        <w:rPr>
          <w:rFonts w:hint="eastAsia" w:ascii="仿宋" w:hAnsi="仿宋" w:eastAsia="仿宋"/>
          <w:sz w:val="28"/>
          <w:szCs w:val="28"/>
        </w:rPr>
        <w:t>。</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其他事项的约定：</w:t>
      </w:r>
      <w:r>
        <w:rPr>
          <w:rFonts w:hint="eastAsia" w:ascii="仿宋" w:hAnsi="仿宋" w:eastAsia="仿宋"/>
          <w:sz w:val="28"/>
          <w:szCs w:val="28"/>
          <w:u w:val="single"/>
        </w:rPr>
        <w:t xml:space="preserve">                     /           </w:t>
      </w:r>
      <w:r>
        <w:rPr>
          <w:rFonts w:hint="eastAsia" w:ascii="仿宋" w:hAnsi="仿宋" w:eastAsia="仿宋"/>
          <w:sz w:val="28"/>
          <w:szCs w:val="28"/>
        </w:rPr>
        <w:t>。</w:t>
      </w:r>
    </w:p>
    <w:p>
      <w:pPr>
        <w:pageBreakBefore w:val="0"/>
        <w:kinsoku/>
        <w:wordWrap/>
        <w:overflowPunct/>
        <w:topLinePunct w:val="0"/>
        <w:autoSpaceDE w:val="0"/>
        <w:autoSpaceDN w:val="0"/>
        <w:bidi w:val="0"/>
        <w:snapToGrid/>
        <w:spacing w:line="360" w:lineRule="auto"/>
        <w:ind w:firstLine="562" w:firstLineChars="200"/>
        <w:jc w:val="left"/>
        <w:rPr>
          <w:rFonts w:hint="eastAsia" w:ascii="仿宋" w:hAnsi="仿宋" w:eastAsia="仿宋"/>
          <w:b/>
          <w:bCs/>
          <w:kern w:val="0"/>
          <w:sz w:val="28"/>
          <w:szCs w:val="28"/>
        </w:rPr>
      </w:pPr>
      <w:r>
        <w:rPr>
          <w:rFonts w:hint="eastAsia" w:ascii="仿宋" w:hAnsi="仿宋" w:eastAsia="仿宋"/>
          <w:b/>
          <w:bCs/>
          <w:kern w:val="0"/>
          <w:sz w:val="28"/>
          <w:szCs w:val="28"/>
        </w:rPr>
        <w:t>20.3.2</w:t>
      </w:r>
      <w:r>
        <w:rPr>
          <w:rFonts w:hint="eastAsia" w:ascii="仿宋" w:hAnsi="仿宋" w:eastAsia="仿宋"/>
          <w:kern w:val="0"/>
          <w:sz w:val="28"/>
          <w:szCs w:val="28"/>
        </w:rPr>
        <w:t xml:space="preserve"> 争议评审小组的决定</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合同当事人关于本项的约定：</w:t>
      </w:r>
      <w:r>
        <w:rPr>
          <w:rFonts w:hint="eastAsia" w:ascii="仿宋" w:hAnsi="仿宋" w:eastAsia="仿宋"/>
          <w:sz w:val="28"/>
          <w:szCs w:val="28"/>
          <w:u w:val="single"/>
        </w:rPr>
        <w:t xml:space="preserve">         /             </w:t>
      </w:r>
      <w:r>
        <w:rPr>
          <w:rFonts w:hint="eastAsia" w:ascii="仿宋" w:hAnsi="仿宋" w:eastAsia="仿宋"/>
          <w:sz w:val="28"/>
          <w:szCs w:val="28"/>
        </w:rPr>
        <w:t>。</w:t>
      </w:r>
    </w:p>
    <w:bookmarkEnd w:id="543"/>
    <w:p>
      <w:pPr>
        <w:pageBreakBefore w:val="0"/>
        <w:kinsoku/>
        <w:wordWrap/>
        <w:overflowPunct/>
        <w:topLinePunct w:val="0"/>
        <w:bidi w:val="0"/>
        <w:snapToGrid/>
        <w:spacing w:line="360" w:lineRule="auto"/>
        <w:ind w:firstLine="562" w:firstLineChars="200"/>
        <w:rPr>
          <w:rFonts w:hint="eastAsia" w:ascii="仿宋" w:hAnsi="仿宋" w:eastAsia="仿宋"/>
          <w:b/>
          <w:bCs/>
          <w:sz w:val="28"/>
          <w:szCs w:val="28"/>
        </w:rPr>
      </w:pPr>
      <w:r>
        <w:rPr>
          <w:rFonts w:hint="eastAsia" w:ascii="仿宋" w:hAnsi="仿宋" w:eastAsia="仿宋"/>
          <w:b/>
          <w:bCs/>
          <w:sz w:val="28"/>
          <w:szCs w:val="28"/>
        </w:rPr>
        <w:t>20.4仲裁或诉讼</w:t>
      </w:r>
    </w:p>
    <w:p>
      <w:pPr>
        <w:pageBreakBefore w:val="0"/>
        <w:kinsoku/>
        <w:wordWrap/>
        <w:overflowPunct/>
        <w:topLinePunct w:val="0"/>
        <w:bidi w:val="0"/>
        <w:snapToGrid/>
        <w:spacing w:line="360" w:lineRule="auto"/>
        <w:ind w:firstLine="560" w:firstLineChars="200"/>
        <w:rPr>
          <w:rFonts w:hint="eastAsia" w:ascii="仿宋" w:hAnsi="仿宋" w:eastAsia="仿宋"/>
          <w:sz w:val="28"/>
          <w:szCs w:val="28"/>
        </w:rPr>
      </w:pPr>
      <w:r>
        <w:rPr>
          <w:rFonts w:hint="eastAsia" w:ascii="仿宋" w:hAnsi="仿宋" w:eastAsia="仿宋"/>
          <w:sz w:val="28"/>
          <w:szCs w:val="28"/>
        </w:rPr>
        <w:t>因合同及合同有关事项发生的争议，按下列第</w:t>
      </w:r>
      <w:r>
        <w:rPr>
          <w:rFonts w:hint="eastAsia" w:ascii="仿宋" w:hAnsi="仿宋" w:eastAsia="仿宋"/>
          <w:sz w:val="28"/>
          <w:szCs w:val="28"/>
          <w:u w:val="single"/>
        </w:rPr>
        <w:t xml:space="preserve">  （1）</w:t>
      </w:r>
      <w:r>
        <w:rPr>
          <w:rFonts w:hint="eastAsia" w:ascii="仿宋" w:hAnsi="仿宋" w:eastAsia="仿宋"/>
          <w:sz w:val="28"/>
          <w:szCs w:val="28"/>
          <w:u w:val="single"/>
          <w:lang w:eastAsia="zh-CN"/>
        </w:rPr>
        <w:t>、</w:t>
      </w:r>
      <w:r>
        <w:rPr>
          <w:rFonts w:hint="eastAsia" w:ascii="仿宋" w:hAnsi="仿宋" w:eastAsia="仿宋"/>
          <w:sz w:val="28"/>
          <w:szCs w:val="28"/>
          <w:u w:val="single"/>
        </w:rPr>
        <w:t xml:space="preserve">（2）   </w:t>
      </w:r>
      <w:r>
        <w:rPr>
          <w:rFonts w:hint="eastAsia" w:ascii="仿宋" w:hAnsi="仿宋" w:eastAsia="仿宋"/>
          <w:sz w:val="28"/>
          <w:szCs w:val="28"/>
        </w:rPr>
        <w:t>种方式解决：</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（1）向</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有关</w:t>
      </w:r>
      <w:r>
        <w:rPr>
          <w:rFonts w:hint="eastAsia" w:ascii="仿宋" w:hAnsi="仿宋" w:eastAsia="仿宋"/>
          <w:sz w:val="28"/>
          <w:szCs w:val="28"/>
          <w:u w:val="single"/>
        </w:rPr>
        <w:t xml:space="preserve">    </w:t>
      </w:r>
      <w:r>
        <w:rPr>
          <w:rFonts w:hint="eastAsia" w:ascii="仿宋" w:hAnsi="仿宋" w:eastAsia="仿宋"/>
          <w:sz w:val="28"/>
          <w:szCs w:val="28"/>
        </w:rPr>
        <w:t>仲裁委员会申请仲裁；</w:t>
      </w:r>
    </w:p>
    <w:bookmarkEnd w:id="544"/>
    <w:bookmarkEnd w:id="545"/>
    <w:bookmarkEnd w:id="546"/>
    <w:bookmarkEnd w:id="547"/>
    <w:bookmarkEnd w:id="548"/>
    <w:bookmarkEnd w:id="549"/>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（2）向</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睢县</w:t>
      </w:r>
      <w:r>
        <w:rPr>
          <w:rFonts w:hint="eastAsia" w:ascii="仿宋" w:hAnsi="仿宋" w:eastAsia="仿宋"/>
          <w:sz w:val="28"/>
          <w:szCs w:val="28"/>
          <w:u w:val="single"/>
        </w:rPr>
        <w:t xml:space="preserve">   </w:t>
      </w:r>
      <w:r>
        <w:rPr>
          <w:rFonts w:hint="eastAsia" w:ascii="仿宋" w:hAnsi="仿宋" w:eastAsia="仿宋"/>
          <w:sz w:val="28"/>
          <w:szCs w:val="28"/>
        </w:rPr>
        <w:t>人民法院起诉。</w:t>
      </w:r>
    </w:p>
    <w:p>
      <w:pPr>
        <w:pageBreakBefore w:val="0"/>
        <w:kinsoku/>
        <w:wordWrap/>
        <w:overflowPunct/>
        <w:topLinePunct w:val="0"/>
        <w:bidi w:val="0"/>
        <w:snapToGrid/>
        <w:spacing w:line="360" w:lineRule="auto"/>
        <w:ind w:firstLine="560" w:firstLineChars="200"/>
        <w:jc w:val="left"/>
        <w:rPr>
          <w:rFonts w:hint="eastAsia" w:ascii="仿宋" w:hAnsi="仿宋" w:eastAsia="仿宋"/>
          <w:sz w:val="28"/>
          <w:szCs w:val="28"/>
        </w:rPr>
      </w:pPr>
    </w:p>
    <w:bookmarkEnd w:id="2"/>
    <w:bookmarkEnd w:id="3"/>
    <w:bookmarkEnd w:id="4"/>
    <w:bookmarkEnd w:id="5"/>
    <w:bookmarkEnd w:id="6"/>
    <w:bookmarkEnd w:id="7"/>
    <w:p>
      <w:pPr>
        <w:spacing w:line="400" w:lineRule="exact"/>
        <w:jc w:val="left"/>
        <w:rPr>
          <w:rFonts w:hint="eastAsia" w:ascii="仿宋" w:hAnsi="仿宋" w:eastAsia="仿宋"/>
          <w:sz w:val="32"/>
        </w:rPr>
      </w:pPr>
    </w:p>
    <w:p>
      <w:pPr>
        <w:pStyle w:val="15"/>
        <w:rPr>
          <w:rFonts w:hint="eastAsia" w:ascii="仿宋" w:hAnsi="仿宋" w:eastAsia="仿宋"/>
          <w:sz w:val="32"/>
        </w:rPr>
      </w:pPr>
    </w:p>
    <w:p>
      <w:pPr>
        <w:pStyle w:val="15"/>
        <w:rPr>
          <w:rFonts w:hint="eastAsia" w:ascii="仿宋" w:hAnsi="仿宋" w:eastAsia="仿宋"/>
          <w:b/>
          <w:bCs/>
          <w:sz w:val="44"/>
          <w:szCs w:val="44"/>
        </w:rPr>
      </w:pPr>
    </w:p>
    <w:p>
      <w:pPr>
        <w:spacing w:before="156" w:after="156" w:line="360" w:lineRule="auto"/>
        <w:jc w:val="both"/>
        <w:rPr>
          <w:rFonts w:hint="default" w:ascii="仿宋" w:hAnsi="仿宋" w:eastAsia="仿宋"/>
          <w:b/>
          <w:bCs/>
          <w:sz w:val="44"/>
          <w:szCs w:val="44"/>
          <w:lang w:val="en-US" w:eastAsia="zh-CN"/>
        </w:rPr>
      </w:pPr>
    </w:p>
    <w:p>
      <w:pPr>
        <w:spacing w:before="156" w:after="156" w:line="360" w:lineRule="auto"/>
        <w:jc w:val="both"/>
        <w:rPr>
          <w:rFonts w:hint="default" w:ascii="仿宋" w:hAnsi="仿宋" w:eastAsia="仿宋"/>
          <w:b/>
          <w:bCs/>
          <w:sz w:val="44"/>
          <w:szCs w:val="44"/>
          <w:lang w:val="en-US" w:eastAsia="zh-CN"/>
        </w:rPr>
      </w:pPr>
    </w:p>
    <w:p>
      <w:pPr>
        <w:spacing w:before="156" w:after="156" w:line="360" w:lineRule="auto"/>
        <w:jc w:val="both"/>
        <w:rPr>
          <w:rFonts w:hint="default" w:ascii="仿宋" w:hAnsi="仿宋" w:eastAsia="仿宋"/>
          <w:b/>
          <w:bCs/>
          <w:sz w:val="44"/>
          <w:szCs w:val="44"/>
          <w:lang w:val="en-US" w:eastAsia="zh-CN"/>
        </w:rPr>
      </w:pPr>
    </w:p>
    <w:p>
      <w:pPr>
        <w:spacing w:before="156" w:after="156" w:line="360" w:lineRule="auto"/>
        <w:jc w:val="both"/>
        <w:rPr>
          <w:rFonts w:hint="default" w:ascii="仿宋" w:hAnsi="仿宋" w:eastAsia="仿宋"/>
          <w:b/>
          <w:bCs/>
          <w:sz w:val="44"/>
          <w:szCs w:val="44"/>
          <w:lang w:val="en-US" w:eastAsia="zh-CN"/>
        </w:rPr>
      </w:pPr>
    </w:p>
    <w:p>
      <w:pPr>
        <w:spacing w:before="156" w:after="156" w:line="360" w:lineRule="auto"/>
        <w:jc w:val="both"/>
        <w:rPr>
          <w:rFonts w:hint="default" w:ascii="仿宋" w:hAnsi="仿宋" w:eastAsia="仿宋"/>
          <w:b/>
          <w:bCs/>
          <w:sz w:val="44"/>
          <w:szCs w:val="44"/>
          <w:lang w:val="en-US" w:eastAsia="zh-CN"/>
        </w:rPr>
      </w:pPr>
    </w:p>
    <w:p>
      <w:pPr>
        <w:spacing w:before="156" w:after="156" w:line="360" w:lineRule="auto"/>
        <w:jc w:val="both"/>
        <w:rPr>
          <w:rFonts w:hint="default" w:ascii="仿宋" w:hAnsi="仿宋" w:eastAsia="仿宋"/>
          <w:b/>
          <w:bCs/>
          <w:sz w:val="44"/>
          <w:szCs w:val="44"/>
          <w:lang w:val="en-US" w:eastAsia="zh-CN"/>
        </w:rPr>
      </w:pPr>
    </w:p>
    <w:p>
      <w:pPr>
        <w:spacing w:before="156" w:after="156" w:line="360" w:lineRule="auto"/>
        <w:jc w:val="both"/>
        <w:rPr>
          <w:rFonts w:hint="default" w:ascii="仿宋" w:hAnsi="仿宋" w:eastAsia="仿宋"/>
          <w:b/>
          <w:bCs/>
          <w:sz w:val="44"/>
          <w:szCs w:val="44"/>
          <w:lang w:val="en-US" w:eastAsia="zh-CN"/>
        </w:rPr>
      </w:pPr>
    </w:p>
    <w:p>
      <w:pPr>
        <w:spacing w:before="156" w:after="156" w:line="360" w:lineRule="auto"/>
        <w:jc w:val="both"/>
        <w:rPr>
          <w:rFonts w:hint="default" w:ascii="仿宋" w:hAnsi="仿宋" w:eastAsia="仿宋"/>
          <w:b/>
          <w:bCs/>
          <w:sz w:val="44"/>
          <w:szCs w:val="44"/>
          <w:lang w:val="en-US" w:eastAsia="zh-CN"/>
        </w:rPr>
      </w:pPr>
    </w:p>
    <w:p>
      <w:pPr>
        <w:spacing w:before="156" w:after="156" w:line="360" w:lineRule="auto"/>
        <w:jc w:val="both"/>
        <w:rPr>
          <w:rFonts w:hint="default" w:ascii="仿宋" w:hAnsi="仿宋" w:eastAsia="仿宋"/>
          <w:b/>
          <w:bCs/>
          <w:sz w:val="44"/>
          <w:szCs w:val="44"/>
          <w:lang w:val="en-US" w:eastAsia="zh-CN"/>
        </w:rPr>
      </w:pPr>
    </w:p>
    <w:p>
      <w:pPr>
        <w:spacing w:before="156" w:after="156" w:line="360" w:lineRule="auto"/>
        <w:jc w:val="both"/>
        <w:rPr>
          <w:rFonts w:hint="default" w:ascii="仿宋" w:hAnsi="仿宋" w:eastAsia="仿宋"/>
          <w:b/>
          <w:bCs/>
          <w:sz w:val="44"/>
          <w:szCs w:val="44"/>
          <w:lang w:val="en-US" w:eastAsia="zh-CN"/>
        </w:rPr>
      </w:pPr>
    </w:p>
    <w:p>
      <w:pPr>
        <w:spacing w:before="156" w:after="156" w:line="360" w:lineRule="auto"/>
        <w:jc w:val="both"/>
        <w:rPr>
          <w:rFonts w:hint="default" w:ascii="仿宋" w:hAnsi="仿宋" w:eastAsia="仿宋"/>
          <w:b/>
          <w:bCs/>
          <w:sz w:val="44"/>
          <w:szCs w:val="44"/>
          <w:lang w:val="en-US" w:eastAsia="zh-CN"/>
        </w:rPr>
      </w:pPr>
    </w:p>
    <w:p>
      <w:pPr>
        <w:spacing w:before="156" w:after="156" w:line="360" w:lineRule="auto"/>
        <w:jc w:val="both"/>
        <w:rPr>
          <w:rFonts w:hint="default" w:ascii="仿宋" w:hAnsi="仿宋" w:eastAsia="仿宋"/>
          <w:b/>
          <w:bCs/>
          <w:sz w:val="44"/>
          <w:szCs w:val="44"/>
          <w:lang w:val="en-US" w:eastAsia="zh-CN"/>
        </w:rPr>
      </w:pPr>
    </w:p>
    <w:p>
      <w:pPr>
        <w:spacing w:before="156" w:after="156" w:line="360" w:lineRule="auto"/>
        <w:jc w:val="both"/>
        <w:rPr>
          <w:rFonts w:hint="default" w:ascii="仿宋" w:hAnsi="仿宋" w:eastAsia="仿宋"/>
          <w:b/>
          <w:bCs/>
          <w:sz w:val="44"/>
          <w:szCs w:val="44"/>
          <w:lang w:val="en-US" w:eastAsia="zh-CN"/>
        </w:rPr>
      </w:pPr>
    </w:p>
    <w:p>
      <w:pPr>
        <w:spacing w:before="156" w:after="156" w:line="360" w:lineRule="auto"/>
        <w:jc w:val="both"/>
        <w:rPr>
          <w:rFonts w:hint="default" w:ascii="仿宋" w:hAnsi="仿宋" w:eastAsia="仿宋"/>
          <w:b/>
          <w:bCs/>
          <w:sz w:val="44"/>
          <w:szCs w:val="44"/>
          <w:lang w:val="en-US" w:eastAsia="zh-CN"/>
        </w:rPr>
      </w:pPr>
    </w:p>
    <w:p>
      <w:pPr>
        <w:spacing w:before="156" w:after="156" w:line="360" w:lineRule="auto"/>
        <w:jc w:val="center"/>
        <w:rPr>
          <w:rFonts w:hint="eastAsia" w:ascii="仿宋" w:hAnsi="仿宋" w:eastAsia="仿宋"/>
          <w:b/>
          <w:bCs/>
          <w:sz w:val="44"/>
          <w:szCs w:val="44"/>
        </w:rPr>
      </w:pPr>
      <w:r>
        <w:rPr>
          <w:rFonts w:hint="eastAsia" w:ascii="仿宋" w:hAnsi="仿宋" w:eastAsia="仿宋"/>
          <w:b/>
          <w:bCs/>
          <w:sz w:val="44"/>
          <w:szCs w:val="44"/>
        </w:rPr>
        <w:t>承包人主要施工管理人员表</w:t>
      </w:r>
    </w:p>
    <w:tbl>
      <w:tblPr>
        <w:tblStyle w:val="2"/>
        <w:tblW w:w="980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71"/>
        <w:gridCol w:w="1418"/>
        <w:gridCol w:w="1534"/>
        <w:gridCol w:w="1317"/>
        <w:gridCol w:w="366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1871" w:type="dxa"/>
            <w:vAlign w:val="center"/>
          </w:tcPr>
          <w:p>
            <w:pPr>
              <w:pStyle w:val="15"/>
              <w:keepNext/>
              <w:spacing w:after="0" w:line="360" w:lineRule="auto"/>
              <w:ind w:left="63" w:right="63"/>
              <w:jc w:val="center"/>
              <w:rPr>
                <w:rFonts w:hint="eastAsia" w:ascii="仿宋" w:hAnsi="仿宋" w:eastAsia="仿宋"/>
                <w:sz w:val="24"/>
                <w:szCs w:val="24"/>
              </w:rPr>
            </w:pPr>
            <w:r>
              <w:rPr>
                <w:rFonts w:hint="eastAsia" w:ascii="仿宋" w:hAnsi="仿宋" w:eastAsia="仿宋"/>
                <w:sz w:val="24"/>
                <w:szCs w:val="24"/>
              </w:rPr>
              <w:t>名    称</w:t>
            </w:r>
          </w:p>
        </w:tc>
        <w:tc>
          <w:tcPr>
            <w:tcW w:w="1418" w:type="dxa"/>
            <w:vAlign w:val="center"/>
          </w:tcPr>
          <w:p>
            <w:pPr>
              <w:pStyle w:val="15"/>
              <w:keepNext/>
              <w:spacing w:after="0" w:line="360" w:lineRule="auto"/>
              <w:ind w:left="63" w:right="63"/>
              <w:jc w:val="center"/>
              <w:rPr>
                <w:rFonts w:hint="eastAsia" w:ascii="仿宋" w:hAnsi="仿宋" w:eastAsia="仿宋"/>
                <w:sz w:val="24"/>
                <w:szCs w:val="24"/>
              </w:rPr>
            </w:pPr>
            <w:r>
              <w:rPr>
                <w:rFonts w:hint="eastAsia" w:ascii="仿宋" w:hAnsi="仿宋" w:eastAsia="仿宋"/>
                <w:sz w:val="24"/>
                <w:szCs w:val="24"/>
              </w:rPr>
              <w:t>姓名</w:t>
            </w:r>
          </w:p>
        </w:tc>
        <w:tc>
          <w:tcPr>
            <w:tcW w:w="1534" w:type="dxa"/>
            <w:vAlign w:val="center"/>
          </w:tcPr>
          <w:p>
            <w:pPr>
              <w:pStyle w:val="15"/>
              <w:keepNext/>
              <w:spacing w:after="0" w:line="360" w:lineRule="auto"/>
              <w:ind w:left="63" w:right="63"/>
              <w:jc w:val="center"/>
              <w:rPr>
                <w:rFonts w:hint="eastAsia" w:ascii="仿宋" w:hAnsi="仿宋" w:eastAsia="仿宋"/>
                <w:sz w:val="24"/>
                <w:szCs w:val="24"/>
              </w:rPr>
            </w:pPr>
            <w:r>
              <w:rPr>
                <w:rFonts w:hint="eastAsia" w:ascii="仿宋" w:hAnsi="仿宋" w:eastAsia="仿宋"/>
                <w:sz w:val="24"/>
                <w:szCs w:val="24"/>
              </w:rPr>
              <w:t>职务</w:t>
            </w:r>
          </w:p>
        </w:tc>
        <w:tc>
          <w:tcPr>
            <w:tcW w:w="1317" w:type="dxa"/>
            <w:vAlign w:val="center"/>
          </w:tcPr>
          <w:p>
            <w:pPr>
              <w:pStyle w:val="15"/>
              <w:keepNext/>
              <w:spacing w:after="0" w:line="360" w:lineRule="auto"/>
              <w:ind w:left="63" w:right="63"/>
              <w:jc w:val="center"/>
              <w:rPr>
                <w:rFonts w:hint="eastAsia" w:ascii="仿宋" w:hAnsi="仿宋" w:eastAsia="仿宋"/>
                <w:sz w:val="24"/>
                <w:szCs w:val="24"/>
              </w:rPr>
            </w:pPr>
            <w:r>
              <w:rPr>
                <w:rFonts w:hint="eastAsia" w:ascii="仿宋" w:hAnsi="仿宋" w:eastAsia="仿宋"/>
                <w:sz w:val="24"/>
                <w:szCs w:val="24"/>
              </w:rPr>
              <w:t>职称</w:t>
            </w:r>
          </w:p>
        </w:tc>
        <w:tc>
          <w:tcPr>
            <w:tcW w:w="3669" w:type="dxa"/>
            <w:vAlign w:val="center"/>
          </w:tcPr>
          <w:p>
            <w:pPr>
              <w:pStyle w:val="15"/>
              <w:keepNext/>
              <w:spacing w:after="0" w:line="360" w:lineRule="auto"/>
              <w:ind w:left="63" w:right="63"/>
              <w:jc w:val="center"/>
              <w:rPr>
                <w:rFonts w:hint="eastAsia" w:ascii="仿宋" w:hAnsi="仿宋" w:eastAsia="仿宋"/>
                <w:sz w:val="24"/>
                <w:szCs w:val="24"/>
              </w:rPr>
            </w:pPr>
            <w:r>
              <w:rPr>
                <w:rFonts w:hint="eastAsia" w:ascii="仿宋" w:hAnsi="仿宋" w:eastAsia="仿宋"/>
                <w:sz w:val="24"/>
                <w:szCs w:val="24"/>
              </w:rPr>
              <w:t>主要资历、经验及承担过的项目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pPr>
              <w:pStyle w:val="15"/>
              <w:keepNext/>
              <w:spacing w:after="0" w:line="360" w:lineRule="auto"/>
              <w:ind w:left="63" w:right="63"/>
              <w:jc w:val="center"/>
              <w:rPr>
                <w:rFonts w:hint="eastAsia" w:ascii="仿宋" w:hAnsi="仿宋" w:eastAsia="仿宋"/>
                <w:sz w:val="24"/>
                <w:szCs w:val="24"/>
              </w:rPr>
            </w:pPr>
            <w:r>
              <w:rPr>
                <w:rFonts w:hint="eastAsia" w:ascii="仿宋" w:hAnsi="仿宋" w:eastAsia="仿宋"/>
                <w:sz w:val="24"/>
                <w:szCs w:val="24"/>
              </w:rPr>
              <w:t>一、总部人员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15"/>
              <w:keepNext/>
              <w:spacing w:after="0" w:line="360" w:lineRule="auto"/>
              <w:ind w:left="63" w:right="63"/>
              <w:rPr>
                <w:rFonts w:hint="eastAsia" w:ascii="仿宋" w:hAnsi="仿宋" w:eastAsia="仿宋"/>
                <w:sz w:val="24"/>
                <w:szCs w:val="24"/>
              </w:rPr>
            </w:pPr>
            <w:r>
              <w:rPr>
                <w:rFonts w:hint="eastAsia" w:ascii="仿宋" w:hAnsi="仿宋" w:eastAsia="仿宋"/>
                <w:sz w:val="24"/>
                <w:szCs w:val="24"/>
              </w:rPr>
              <w:t>项目主管</w:t>
            </w:r>
          </w:p>
        </w:tc>
        <w:tc>
          <w:tcPr>
            <w:tcW w:w="1418" w:type="dxa"/>
            <w:vAlign w:val="center"/>
          </w:tcPr>
          <w:p>
            <w:pPr>
              <w:pStyle w:val="15"/>
              <w:keepNext/>
              <w:spacing w:after="0" w:line="360" w:lineRule="auto"/>
              <w:ind w:left="63" w:right="63"/>
              <w:rPr>
                <w:rFonts w:hint="eastAsia" w:ascii="仿宋" w:hAnsi="仿宋" w:eastAsia="仿宋"/>
                <w:sz w:val="24"/>
                <w:szCs w:val="24"/>
              </w:rPr>
            </w:pPr>
          </w:p>
        </w:tc>
        <w:tc>
          <w:tcPr>
            <w:tcW w:w="1534" w:type="dxa"/>
            <w:vAlign w:val="center"/>
          </w:tcPr>
          <w:p>
            <w:pPr>
              <w:pStyle w:val="15"/>
              <w:keepNext/>
              <w:spacing w:after="0" w:line="360" w:lineRule="auto"/>
              <w:ind w:left="63" w:right="63"/>
              <w:rPr>
                <w:rFonts w:hint="eastAsia" w:ascii="仿宋" w:hAnsi="仿宋" w:eastAsia="仿宋"/>
                <w:sz w:val="24"/>
                <w:szCs w:val="24"/>
              </w:rPr>
            </w:pPr>
          </w:p>
        </w:tc>
        <w:tc>
          <w:tcPr>
            <w:tcW w:w="1317" w:type="dxa"/>
            <w:vAlign w:val="center"/>
          </w:tcPr>
          <w:p>
            <w:pPr>
              <w:pStyle w:val="15"/>
              <w:keepNext/>
              <w:spacing w:after="0" w:line="360" w:lineRule="auto"/>
              <w:ind w:left="63" w:right="63"/>
              <w:rPr>
                <w:rFonts w:hint="eastAsia" w:ascii="仿宋" w:hAnsi="仿宋" w:eastAsia="仿宋"/>
                <w:sz w:val="24"/>
                <w:szCs w:val="24"/>
              </w:rPr>
            </w:pPr>
          </w:p>
        </w:tc>
        <w:tc>
          <w:tcPr>
            <w:tcW w:w="3669" w:type="dxa"/>
            <w:vAlign w:val="center"/>
          </w:tcPr>
          <w:p>
            <w:pPr>
              <w:pStyle w:val="15"/>
              <w:keepNext/>
              <w:spacing w:after="0" w:line="360" w:lineRule="auto"/>
              <w:ind w:left="63" w:right="63"/>
              <w:rPr>
                <w:rFonts w:hint="eastAsia" w:ascii="仿宋" w:hAnsi="仿宋" w:eastAsia="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15"/>
              <w:keepNext/>
              <w:spacing w:after="0" w:line="360" w:lineRule="auto"/>
              <w:ind w:left="63" w:right="63"/>
              <w:rPr>
                <w:rFonts w:hint="eastAsia" w:ascii="仿宋" w:hAnsi="仿宋" w:eastAsia="仿宋"/>
                <w:sz w:val="24"/>
                <w:szCs w:val="24"/>
              </w:rPr>
            </w:pPr>
          </w:p>
        </w:tc>
        <w:tc>
          <w:tcPr>
            <w:tcW w:w="1418" w:type="dxa"/>
            <w:vAlign w:val="center"/>
          </w:tcPr>
          <w:p>
            <w:pPr>
              <w:pStyle w:val="15"/>
              <w:keepNext/>
              <w:spacing w:after="0" w:line="360" w:lineRule="auto"/>
              <w:ind w:left="63" w:right="63"/>
              <w:rPr>
                <w:rFonts w:hint="eastAsia" w:ascii="仿宋" w:hAnsi="仿宋" w:eastAsia="仿宋"/>
                <w:sz w:val="24"/>
                <w:szCs w:val="24"/>
              </w:rPr>
            </w:pPr>
          </w:p>
        </w:tc>
        <w:tc>
          <w:tcPr>
            <w:tcW w:w="1534" w:type="dxa"/>
            <w:vAlign w:val="center"/>
          </w:tcPr>
          <w:p>
            <w:pPr>
              <w:pStyle w:val="15"/>
              <w:keepNext/>
              <w:spacing w:after="0" w:line="360" w:lineRule="auto"/>
              <w:ind w:left="63" w:right="63"/>
              <w:rPr>
                <w:rFonts w:hint="eastAsia" w:ascii="仿宋" w:hAnsi="仿宋" w:eastAsia="仿宋"/>
                <w:sz w:val="24"/>
                <w:szCs w:val="24"/>
              </w:rPr>
            </w:pPr>
          </w:p>
        </w:tc>
        <w:tc>
          <w:tcPr>
            <w:tcW w:w="1317" w:type="dxa"/>
            <w:vAlign w:val="center"/>
          </w:tcPr>
          <w:p>
            <w:pPr>
              <w:pStyle w:val="15"/>
              <w:keepNext/>
              <w:spacing w:after="0" w:line="360" w:lineRule="auto"/>
              <w:ind w:left="63" w:right="63"/>
              <w:rPr>
                <w:rFonts w:hint="eastAsia" w:ascii="仿宋" w:hAnsi="仿宋" w:eastAsia="仿宋"/>
                <w:sz w:val="24"/>
                <w:szCs w:val="24"/>
              </w:rPr>
            </w:pPr>
          </w:p>
        </w:tc>
        <w:tc>
          <w:tcPr>
            <w:tcW w:w="3669" w:type="dxa"/>
            <w:vAlign w:val="center"/>
          </w:tcPr>
          <w:p>
            <w:pPr>
              <w:pStyle w:val="15"/>
              <w:keepNext/>
              <w:spacing w:after="0" w:line="360" w:lineRule="auto"/>
              <w:ind w:left="63" w:right="63"/>
              <w:rPr>
                <w:rFonts w:hint="eastAsia" w:ascii="仿宋" w:hAnsi="仿宋" w:eastAsia="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15"/>
              <w:keepNext/>
              <w:spacing w:after="0" w:line="360" w:lineRule="auto"/>
              <w:ind w:left="63" w:right="63"/>
              <w:rPr>
                <w:rFonts w:hint="eastAsia" w:ascii="仿宋" w:hAnsi="仿宋" w:eastAsia="仿宋"/>
                <w:sz w:val="24"/>
                <w:szCs w:val="24"/>
              </w:rPr>
            </w:pPr>
            <w:r>
              <w:rPr>
                <w:rFonts w:hint="eastAsia" w:ascii="仿宋" w:hAnsi="仿宋" w:eastAsia="仿宋"/>
                <w:sz w:val="24"/>
                <w:szCs w:val="24"/>
              </w:rPr>
              <w:t>其他人员</w:t>
            </w:r>
          </w:p>
        </w:tc>
        <w:tc>
          <w:tcPr>
            <w:tcW w:w="1418" w:type="dxa"/>
            <w:vAlign w:val="center"/>
          </w:tcPr>
          <w:p>
            <w:pPr>
              <w:pStyle w:val="15"/>
              <w:keepNext/>
              <w:spacing w:after="0" w:line="360" w:lineRule="auto"/>
              <w:ind w:left="63" w:right="63"/>
              <w:rPr>
                <w:rFonts w:hint="eastAsia" w:ascii="仿宋" w:hAnsi="仿宋" w:eastAsia="仿宋"/>
                <w:sz w:val="24"/>
                <w:szCs w:val="24"/>
              </w:rPr>
            </w:pPr>
          </w:p>
        </w:tc>
        <w:tc>
          <w:tcPr>
            <w:tcW w:w="1534" w:type="dxa"/>
            <w:vAlign w:val="center"/>
          </w:tcPr>
          <w:p>
            <w:pPr>
              <w:pStyle w:val="15"/>
              <w:keepNext/>
              <w:spacing w:after="0" w:line="360" w:lineRule="auto"/>
              <w:ind w:left="63" w:right="63"/>
              <w:rPr>
                <w:rFonts w:hint="eastAsia" w:ascii="仿宋" w:hAnsi="仿宋" w:eastAsia="仿宋"/>
                <w:sz w:val="24"/>
                <w:szCs w:val="24"/>
              </w:rPr>
            </w:pPr>
          </w:p>
        </w:tc>
        <w:tc>
          <w:tcPr>
            <w:tcW w:w="1317" w:type="dxa"/>
            <w:vAlign w:val="center"/>
          </w:tcPr>
          <w:p>
            <w:pPr>
              <w:pStyle w:val="15"/>
              <w:keepNext/>
              <w:spacing w:after="0" w:line="360" w:lineRule="auto"/>
              <w:ind w:left="63" w:right="63"/>
              <w:rPr>
                <w:rFonts w:hint="eastAsia" w:ascii="仿宋" w:hAnsi="仿宋" w:eastAsia="仿宋"/>
                <w:sz w:val="24"/>
                <w:szCs w:val="24"/>
              </w:rPr>
            </w:pPr>
          </w:p>
        </w:tc>
        <w:tc>
          <w:tcPr>
            <w:tcW w:w="3669" w:type="dxa"/>
            <w:vAlign w:val="center"/>
          </w:tcPr>
          <w:p>
            <w:pPr>
              <w:pStyle w:val="15"/>
              <w:keepNext/>
              <w:spacing w:after="0" w:line="360" w:lineRule="auto"/>
              <w:ind w:left="63" w:right="63"/>
              <w:rPr>
                <w:rFonts w:hint="eastAsia" w:ascii="仿宋" w:hAnsi="仿宋" w:eastAsia="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15"/>
              <w:keepNext/>
              <w:spacing w:after="0" w:line="360" w:lineRule="auto"/>
              <w:ind w:left="63" w:right="63"/>
              <w:rPr>
                <w:rFonts w:hint="eastAsia" w:ascii="仿宋" w:hAnsi="仿宋" w:eastAsia="仿宋"/>
                <w:sz w:val="24"/>
                <w:szCs w:val="24"/>
              </w:rPr>
            </w:pPr>
          </w:p>
        </w:tc>
        <w:tc>
          <w:tcPr>
            <w:tcW w:w="1418" w:type="dxa"/>
            <w:vAlign w:val="center"/>
          </w:tcPr>
          <w:p>
            <w:pPr>
              <w:pStyle w:val="15"/>
              <w:keepNext/>
              <w:spacing w:after="0" w:line="360" w:lineRule="auto"/>
              <w:ind w:left="63" w:right="63"/>
              <w:rPr>
                <w:rFonts w:hint="eastAsia" w:ascii="仿宋" w:hAnsi="仿宋" w:eastAsia="仿宋"/>
                <w:sz w:val="24"/>
                <w:szCs w:val="24"/>
              </w:rPr>
            </w:pPr>
          </w:p>
        </w:tc>
        <w:tc>
          <w:tcPr>
            <w:tcW w:w="1534" w:type="dxa"/>
            <w:vAlign w:val="center"/>
          </w:tcPr>
          <w:p>
            <w:pPr>
              <w:pStyle w:val="15"/>
              <w:keepNext/>
              <w:spacing w:after="0" w:line="360" w:lineRule="auto"/>
              <w:ind w:left="63" w:right="63"/>
              <w:rPr>
                <w:rFonts w:hint="eastAsia" w:ascii="仿宋" w:hAnsi="仿宋" w:eastAsia="仿宋"/>
                <w:sz w:val="24"/>
                <w:szCs w:val="24"/>
              </w:rPr>
            </w:pPr>
          </w:p>
        </w:tc>
        <w:tc>
          <w:tcPr>
            <w:tcW w:w="1317" w:type="dxa"/>
            <w:vAlign w:val="center"/>
          </w:tcPr>
          <w:p>
            <w:pPr>
              <w:pStyle w:val="15"/>
              <w:keepNext/>
              <w:spacing w:after="0" w:line="360" w:lineRule="auto"/>
              <w:ind w:left="63" w:right="63"/>
              <w:rPr>
                <w:rFonts w:hint="eastAsia" w:ascii="仿宋" w:hAnsi="仿宋" w:eastAsia="仿宋"/>
                <w:sz w:val="24"/>
                <w:szCs w:val="24"/>
              </w:rPr>
            </w:pPr>
          </w:p>
        </w:tc>
        <w:tc>
          <w:tcPr>
            <w:tcW w:w="3669" w:type="dxa"/>
            <w:vAlign w:val="center"/>
          </w:tcPr>
          <w:p>
            <w:pPr>
              <w:pStyle w:val="15"/>
              <w:keepNext/>
              <w:spacing w:after="0" w:line="360" w:lineRule="auto"/>
              <w:ind w:left="63" w:right="63"/>
              <w:rPr>
                <w:rFonts w:hint="eastAsia" w:ascii="仿宋" w:hAnsi="仿宋" w:eastAsia="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pPr>
              <w:pStyle w:val="15"/>
              <w:keepNext/>
              <w:spacing w:after="0" w:line="360" w:lineRule="auto"/>
              <w:ind w:left="63" w:right="63"/>
              <w:rPr>
                <w:rFonts w:hint="eastAsia" w:ascii="仿宋" w:hAnsi="仿宋" w:eastAsia="仿宋"/>
                <w:sz w:val="24"/>
                <w:szCs w:val="24"/>
              </w:rPr>
            </w:pPr>
            <w:r>
              <w:rPr>
                <w:rFonts w:hint="eastAsia" w:ascii="仿宋" w:hAnsi="仿宋" w:eastAsia="仿宋"/>
                <w:sz w:val="24"/>
                <w:szCs w:val="24"/>
              </w:rPr>
              <w:t>二、现场人员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15"/>
              <w:keepNext/>
              <w:spacing w:after="0" w:line="360" w:lineRule="auto"/>
              <w:ind w:left="63" w:right="63"/>
              <w:rPr>
                <w:rFonts w:hint="eastAsia" w:ascii="仿宋" w:hAnsi="仿宋" w:eastAsia="仿宋"/>
                <w:sz w:val="24"/>
                <w:szCs w:val="24"/>
              </w:rPr>
            </w:pPr>
            <w:r>
              <w:rPr>
                <w:rFonts w:hint="eastAsia" w:ascii="仿宋" w:hAnsi="仿宋" w:eastAsia="仿宋"/>
                <w:sz w:val="24"/>
                <w:szCs w:val="24"/>
              </w:rPr>
              <w:t>项目经理</w:t>
            </w:r>
          </w:p>
        </w:tc>
        <w:tc>
          <w:tcPr>
            <w:tcW w:w="1418" w:type="dxa"/>
            <w:vAlign w:val="center"/>
          </w:tcPr>
          <w:p>
            <w:pPr>
              <w:pStyle w:val="15"/>
              <w:keepNext/>
              <w:spacing w:after="0" w:line="360" w:lineRule="auto"/>
              <w:ind w:left="63" w:right="63" w:firstLine="240" w:firstLineChars="100"/>
              <w:jc w:val="both"/>
              <w:rPr>
                <w:rFonts w:hint="eastAsia" w:ascii="仿宋" w:hAnsi="仿宋" w:eastAsia="仿宋"/>
                <w:sz w:val="24"/>
                <w:szCs w:val="24"/>
              </w:rPr>
            </w:pPr>
          </w:p>
        </w:tc>
        <w:tc>
          <w:tcPr>
            <w:tcW w:w="1534" w:type="dxa"/>
            <w:vAlign w:val="center"/>
          </w:tcPr>
          <w:p>
            <w:pPr>
              <w:pStyle w:val="15"/>
              <w:keepNext/>
              <w:spacing w:after="0" w:line="360" w:lineRule="auto"/>
              <w:ind w:left="63" w:right="63"/>
              <w:jc w:val="center"/>
              <w:rPr>
                <w:rFonts w:hint="eastAsia" w:ascii="仿宋" w:hAnsi="仿宋" w:eastAsia="仿宋"/>
                <w:sz w:val="24"/>
                <w:szCs w:val="24"/>
              </w:rPr>
            </w:pPr>
            <w:r>
              <w:rPr>
                <w:rFonts w:hint="eastAsia" w:ascii="仿宋" w:hAnsi="仿宋" w:eastAsia="仿宋"/>
                <w:sz w:val="24"/>
                <w:szCs w:val="24"/>
              </w:rPr>
              <w:t>项目经理</w:t>
            </w:r>
          </w:p>
        </w:tc>
        <w:tc>
          <w:tcPr>
            <w:tcW w:w="1317" w:type="dxa"/>
            <w:vAlign w:val="center"/>
          </w:tcPr>
          <w:p>
            <w:pPr>
              <w:pStyle w:val="15"/>
              <w:keepNext/>
              <w:spacing w:after="0" w:line="360" w:lineRule="auto"/>
              <w:ind w:left="63" w:right="63"/>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工程师</w:t>
            </w:r>
          </w:p>
        </w:tc>
        <w:tc>
          <w:tcPr>
            <w:tcW w:w="3669" w:type="dxa"/>
            <w:vAlign w:val="center"/>
          </w:tcPr>
          <w:p>
            <w:pPr>
              <w:pStyle w:val="15"/>
              <w:keepNext/>
              <w:spacing w:after="0" w:line="360" w:lineRule="auto"/>
              <w:ind w:left="63" w:right="63"/>
              <w:rPr>
                <w:rFonts w:hint="eastAsia" w:ascii="仿宋" w:hAnsi="仿宋" w:eastAsia="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15"/>
              <w:keepNext/>
              <w:spacing w:after="0" w:line="360" w:lineRule="auto"/>
              <w:ind w:left="63" w:right="63"/>
              <w:rPr>
                <w:rFonts w:hint="eastAsia" w:ascii="仿宋" w:hAnsi="仿宋" w:eastAsia="仿宋"/>
                <w:sz w:val="24"/>
                <w:szCs w:val="24"/>
              </w:rPr>
            </w:pPr>
            <w:r>
              <w:rPr>
                <w:rFonts w:hint="eastAsia" w:ascii="仿宋" w:hAnsi="仿宋" w:eastAsia="仿宋"/>
                <w:sz w:val="24"/>
                <w:szCs w:val="24"/>
              </w:rPr>
              <w:t>项目副经理</w:t>
            </w:r>
          </w:p>
        </w:tc>
        <w:tc>
          <w:tcPr>
            <w:tcW w:w="1418" w:type="dxa"/>
            <w:vAlign w:val="center"/>
          </w:tcPr>
          <w:p>
            <w:pPr>
              <w:pStyle w:val="15"/>
              <w:keepNext/>
              <w:spacing w:after="0" w:line="360" w:lineRule="auto"/>
              <w:ind w:left="63" w:right="63"/>
              <w:jc w:val="center"/>
              <w:rPr>
                <w:rFonts w:hint="eastAsia" w:ascii="仿宋" w:hAnsi="仿宋" w:eastAsia="仿宋"/>
                <w:sz w:val="24"/>
                <w:szCs w:val="24"/>
              </w:rPr>
            </w:pPr>
          </w:p>
        </w:tc>
        <w:tc>
          <w:tcPr>
            <w:tcW w:w="1534" w:type="dxa"/>
            <w:vAlign w:val="center"/>
          </w:tcPr>
          <w:p>
            <w:pPr>
              <w:pStyle w:val="15"/>
              <w:keepNext/>
              <w:spacing w:after="0" w:line="360" w:lineRule="auto"/>
              <w:ind w:left="63" w:right="63"/>
              <w:jc w:val="center"/>
              <w:rPr>
                <w:rFonts w:hint="eastAsia" w:ascii="仿宋" w:hAnsi="仿宋" w:eastAsia="仿宋"/>
                <w:sz w:val="24"/>
                <w:szCs w:val="24"/>
              </w:rPr>
            </w:pPr>
          </w:p>
        </w:tc>
        <w:tc>
          <w:tcPr>
            <w:tcW w:w="1317" w:type="dxa"/>
            <w:vAlign w:val="center"/>
          </w:tcPr>
          <w:p>
            <w:pPr>
              <w:pStyle w:val="15"/>
              <w:keepNext/>
              <w:spacing w:after="0" w:line="360" w:lineRule="auto"/>
              <w:ind w:left="63" w:right="63"/>
              <w:jc w:val="center"/>
              <w:rPr>
                <w:rFonts w:hint="eastAsia" w:ascii="仿宋" w:hAnsi="仿宋" w:eastAsia="仿宋"/>
                <w:sz w:val="24"/>
                <w:szCs w:val="24"/>
              </w:rPr>
            </w:pPr>
          </w:p>
        </w:tc>
        <w:tc>
          <w:tcPr>
            <w:tcW w:w="3669" w:type="dxa"/>
            <w:vAlign w:val="center"/>
          </w:tcPr>
          <w:p>
            <w:pPr>
              <w:pStyle w:val="15"/>
              <w:keepNext/>
              <w:spacing w:after="0" w:line="360" w:lineRule="auto"/>
              <w:ind w:left="63" w:right="63"/>
              <w:rPr>
                <w:rFonts w:hint="eastAsia" w:ascii="仿宋" w:hAnsi="仿宋" w:eastAsia="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15"/>
              <w:keepNext/>
              <w:spacing w:after="0" w:line="360" w:lineRule="auto"/>
              <w:ind w:left="63" w:right="63"/>
              <w:rPr>
                <w:rFonts w:hint="eastAsia" w:ascii="仿宋" w:hAnsi="仿宋" w:eastAsia="仿宋"/>
                <w:sz w:val="24"/>
                <w:szCs w:val="24"/>
              </w:rPr>
            </w:pPr>
            <w:r>
              <w:rPr>
                <w:rFonts w:hint="eastAsia" w:ascii="仿宋" w:hAnsi="仿宋" w:eastAsia="仿宋"/>
                <w:sz w:val="24"/>
                <w:szCs w:val="24"/>
              </w:rPr>
              <w:t>技术负责人</w:t>
            </w:r>
          </w:p>
        </w:tc>
        <w:tc>
          <w:tcPr>
            <w:tcW w:w="1418" w:type="dxa"/>
            <w:vAlign w:val="center"/>
          </w:tcPr>
          <w:p>
            <w:pPr>
              <w:pStyle w:val="15"/>
              <w:keepNext/>
              <w:spacing w:after="0" w:line="360" w:lineRule="auto"/>
              <w:ind w:right="63" w:firstLine="240" w:firstLineChars="100"/>
              <w:jc w:val="both"/>
              <w:rPr>
                <w:rFonts w:ascii="仿宋" w:hAnsi="仿宋" w:eastAsia="仿宋"/>
                <w:sz w:val="24"/>
                <w:szCs w:val="24"/>
                <w:lang w:val="en-US" w:eastAsia="zh-CN"/>
              </w:rPr>
            </w:pPr>
          </w:p>
        </w:tc>
        <w:tc>
          <w:tcPr>
            <w:tcW w:w="1534" w:type="dxa"/>
            <w:vAlign w:val="center"/>
          </w:tcPr>
          <w:p>
            <w:pPr>
              <w:pStyle w:val="15"/>
              <w:keepNext/>
              <w:spacing w:after="0" w:line="360" w:lineRule="auto"/>
              <w:ind w:left="63" w:right="63"/>
              <w:jc w:val="center"/>
              <w:rPr>
                <w:rFonts w:hint="eastAsia" w:ascii="仿宋" w:hAnsi="仿宋" w:eastAsia="仿宋"/>
                <w:sz w:val="24"/>
                <w:szCs w:val="24"/>
              </w:rPr>
            </w:pPr>
            <w:r>
              <w:rPr>
                <w:rFonts w:hint="eastAsia" w:ascii="仿宋" w:hAnsi="仿宋" w:eastAsia="仿宋"/>
                <w:sz w:val="24"/>
                <w:szCs w:val="24"/>
              </w:rPr>
              <w:t>技术负责人</w:t>
            </w:r>
          </w:p>
        </w:tc>
        <w:tc>
          <w:tcPr>
            <w:tcW w:w="1317" w:type="dxa"/>
            <w:vAlign w:val="center"/>
          </w:tcPr>
          <w:p>
            <w:pPr>
              <w:pStyle w:val="15"/>
              <w:keepNext/>
              <w:spacing w:after="0" w:line="360" w:lineRule="auto"/>
              <w:ind w:left="63" w:right="63"/>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工程师</w:t>
            </w:r>
          </w:p>
        </w:tc>
        <w:tc>
          <w:tcPr>
            <w:tcW w:w="3669" w:type="dxa"/>
            <w:vAlign w:val="center"/>
          </w:tcPr>
          <w:p>
            <w:pPr>
              <w:pStyle w:val="15"/>
              <w:keepNext/>
              <w:spacing w:after="0" w:line="360" w:lineRule="auto"/>
              <w:ind w:left="63" w:right="63"/>
              <w:rPr>
                <w:rFonts w:hint="eastAsia" w:ascii="仿宋" w:hAnsi="仿宋" w:eastAsia="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15"/>
              <w:keepNext/>
              <w:spacing w:after="0" w:line="360" w:lineRule="auto"/>
              <w:ind w:left="63" w:right="63"/>
              <w:rPr>
                <w:rFonts w:hint="eastAsia" w:ascii="仿宋" w:hAnsi="仿宋" w:eastAsia="仿宋"/>
                <w:sz w:val="24"/>
                <w:szCs w:val="24"/>
              </w:rPr>
            </w:pPr>
            <w:r>
              <w:rPr>
                <w:rFonts w:hint="eastAsia" w:ascii="仿宋" w:hAnsi="仿宋" w:eastAsia="仿宋"/>
                <w:sz w:val="24"/>
                <w:szCs w:val="24"/>
              </w:rPr>
              <w:t>造价管理</w:t>
            </w:r>
          </w:p>
        </w:tc>
        <w:tc>
          <w:tcPr>
            <w:tcW w:w="1418" w:type="dxa"/>
            <w:vAlign w:val="center"/>
          </w:tcPr>
          <w:p>
            <w:pPr>
              <w:pStyle w:val="15"/>
              <w:keepNext/>
              <w:spacing w:after="0" w:line="360" w:lineRule="auto"/>
              <w:ind w:left="63" w:right="63"/>
              <w:jc w:val="center"/>
              <w:rPr>
                <w:rFonts w:hint="eastAsia" w:ascii="仿宋" w:hAnsi="仿宋" w:eastAsia="仿宋"/>
                <w:sz w:val="24"/>
                <w:szCs w:val="24"/>
                <w:lang w:val="en-US" w:eastAsia="zh-CN"/>
              </w:rPr>
            </w:pPr>
          </w:p>
        </w:tc>
        <w:tc>
          <w:tcPr>
            <w:tcW w:w="1534" w:type="dxa"/>
            <w:vAlign w:val="center"/>
          </w:tcPr>
          <w:p>
            <w:pPr>
              <w:pStyle w:val="15"/>
              <w:keepNext/>
              <w:spacing w:after="0" w:line="360" w:lineRule="auto"/>
              <w:ind w:left="63" w:right="63"/>
              <w:jc w:val="center"/>
              <w:rPr>
                <w:rFonts w:hint="eastAsia" w:ascii="仿宋" w:hAnsi="仿宋" w:eastAsia="仿宋"/>
                <w:sz w:val="24"/>
                <w:szCs w:val="24"/>
              </w:rPr>
            </w:pPr>
            <w:r>
              <w:rPr>
                <w:rFonts w:hint="eastAsia" w:ascii="仿宋" w:hAnsi="仿宋" w:eastAsia="仿宋"/>
                <w:sz w:val="24"/>
                <w:szCs w:val="24"/>
              </w:rPr>
              <w:t>造价</w:t>
            </w:r>
            <w:r>
              <w:rPr>
                <w:rFonts w:hint="eastAsia" w:ascii="仿宋" w:hAnsi="仿宋" w:eastAsia="仿宋"/>
                <w:sz w:val="24"/>
                <w:szCs w:val="24"/>
                <w:lang w:val="en-US" w:eastAsia="zh-CN"/>
              </w:rPr>
              <w:t>员</w:t>
            </w:r>
          </w:p>
        </w:tc>
        <w:tc>
          <w:tcPr>
            <w:tcW w:w="1317" w:type="dxa"/>
            <w:vAlign w:val="center"/>
          </w:tcPr>
          <w:p>
            <w:pPr>
              <w:pStyle w:val="15"/>
              <w:keepNext/>
              <w:spacing w:after="0" w:line="360" w:lineRule="auto"/>
              <w:ind w:left="63" w:right="63"/>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助工</w:t>
            </w:r>
          </w:p>
        </w:tc>
        <w:tc>
          <w:tcPr>
            <w:tcW w:w="3669" w:type="dxa"/>
            <w:vAlign w:val="center"/>
          </w:tcPr>
          <w:p>
            <w:pPr>
              <w:pStyle w:val="15"/>
              <w:keepNext/>
              <w:spacing w:after="0" w:line="360" w:lineRule="auto"/>
              <w:ind w:left="63" w:right="63"/>
              <w:rPr>
                <w:rFonts w:hint="eastAsia" w:ascii="仿宋" w:hAnsi="仿宋" w:eastAsia="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15"/>
              <w:keepNext/>
              <w:spacing w:after="0" w:line="360" w:lineRule="auto"/>
              <w:ind w:left="63" w:right="63"/>
              <w:rPr>
                <w:rFonts w:hint="eastAsia" w:ascii="仿宋" w:hAnsi="仿宋" w:eastAsia="仿宋"/>
                <w:sz w:val="24"/>
                <w:szCs w:val="24"/>
              </w:rPr>
            </w:pPr>
            <w:r>
              <w:rPr>
                <w:rFonts w:hint="eastAsia" w:ascii="仿宋" w:hAnsi="仿宋" w:eastAsia="仿宋"/>
                <w:sz w:val="24"/>
                <w:szCs w:val="24"/>
              </w:rPr>
              <w:t>质量管理</w:t>
            </w:r>
          </w:p>
        </w:tc>
        <w:tc>
          <w:tcPr>
            <w:tcW w:w="1418" w:type="dxa"/>
            <w:vAlign w:val="center"/>
          </w:tcPr>
          <w:p>
            <w:pPr>
              <w:pStyle w:val="15"/>
              <w:keepNext/>
              <w:spacing w:after="0" w:line="360" w:lineRule="auto"/>
              <w:ind w:left="63" w:right="63"/>
              <w:jc w:val="center"/>
              <w:rPr>
                <w:rFonts w:hint="eastAsia" w:ascii="仿宋" w:hAnsi="仿宋" w:eastAsia="仿宋"/>
                <w:sz w:val="24"/>
                <w:szCs w:val="24"/>
              </w:rPr>
            </w:pPr>
          </w:p>
        </w:tc>
        <w:tc>
          <w:tcPr>
            <w:tcW w:w="1534" w:type="dxa"/>
            <w:vAlign w:val="center"/>
          </w:tcPr>
          <w:p>
            <w:pPr>
              <w:pStyle w:val="15"/>
              <w:keepNext/>
              <w:spacing w:after="0" w:line="360" w:lineRule="auto"/>
              <w:ind w:left="63" w:right="63"/>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质量员</w:t>
            </w:r>
          </w:p>
        </w:tc>
        <w:tc>
          <w:tcPr>
            <w:tcW w:w="1317" w:type="dxa"/>
            <w:vAlign w:val="center"/>
          </w:tcPr>
          <w:p>
            <w:pPr>
              <w:pStyle w:val="15"/>
              <w:keepNext/>
              <w:spacing w:after="0" w:line="360" w:lineRule="auto"/>
              <w:ind w:left="63" w:right="63"/>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助工</w:t>
            </w:r>
          </w:p>
        </w:tc>
        <w:tc>
          <w:tcPr>
            <w:tcW w:w="3669" w:type="dxa"/>
            <w:vAlign w:val="center"/>
          </w:tcPr>
          <w:p>
            <w:pPr>
              <w:pStyle w:val="15"/>
              <w:keepNext/>
              <w:spacing w:after="0" w:line="360" w:lineRule="auto"/>
              <w:ind w:left="63" w:right="63"/>
              <w:rPr>
                <w:rFonts w:hint="eastAsia" w:ascii="仿宋" w:hAnsi="仿宋" w:eastAsia="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15"/>
              <w:keepNext/>
              <w:spacing w:after="0" w:line="360" w:lineRule="auto"/>
              <w:ind w:left="63" w:right="63"/>
              <w:rPr>
                <w:rFonts w:hint="eastAsia" w:ascii="仿宋" w:hAnsi="仿宋" w:eastAsia="仿宋"/>
                <w:sz w:val="24"/>
                <w:szCs w:val="24"/>
              </w:rPr>
            </w:pPr>
            <w:r>
              <w:rPr>
                <w:rFonts w:hint="eastAsia" w:ascii="仿宋" w:hAnsi="仿宋" w:eastAsia="仿宋"/>
                <w:sz w:val="24"/>
                <w:szCs w:val="24"/>
              </w:rPr>
              <w:t>材料管理</w:t>
            </w:r>
          </w:p>
        </w:tc>
        <w:tc>
          <w:tcPr>
            <w:tcW w:w="1418" w:type="dxa"/>
            <w:vAlign w:val="center"/>
          </w:tcPr>
          <w:p>
            <w:pPr>
              <w:pStyle w:val="15"/>
              <w:keepNext/>
              <w:spacing w:after="0" w:line="360" w:lineRule="auto"/>
              <w:ind w:left="63" w:right="63"/>
              <w:jc w:val="center"/>
              <w:rPr>
                <w:rFonts w:hint="eastAsia" w:ascii="仿宋" w:hAnsi="仿宋" w:eastAsia="仿宋"/>
                <w:sz w:val="24"/>
                <w:szCs w:val="24"/>
              </w:rPr>
            </w:pPr>
          </w:p>
        </w:tc>
        <w:tc>
          <w:tcPr>
            <w:tcW w:w="1534" w:type="dxa"/>
            <w:vAlign w:val="center"/>
          </w:tcPr>
          <w:p>
            <w:pPr>
              <w:pStyle w:val="15"/>
              <w:keepNext/>
              <w:spacing w:after="0" w:line="360" w:lineRule="auto"/>
              <w:ind w:left="63" w:right="63"/>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材料员</w:t>
            </w:r>
          </w:p>
        </w:tc>
        <w:tc>
          <w:tcPr>
            <w:tcW w:w="1317" w:type="dxa"/>
            <w:vAlign w:val="center"/>
          </w:tcPr>
          <w:p>
            <w:pPr>
              <w:pStyle w:val="15"/>
              <w:keepNext/>
              <w:spacing w:after="0" w:line="360" w:lineRule="auto"/>
              <w:ind w:left="63" w:right="63"/>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助工</w:t>
            </w:r>
          </w:p>
        </w:tc>
        <w:tc>
          <w:tcPr>
            <w:tcW w:w="3669" w:type="dxa"/>
            <w:vAlign w:val="center"/>
          </w:tcPr>
          <w:p>
            <w:pPr>
              <w:pStyle w:val="15"/>
              <w:keepNext/>
              <w:spacing w:after="0" w:line="360" w:lineRule="auto"/>
              <w:ind w:left="63" w:right="63"/>
              <w:rPr>
                <w:rFonts w:hint="eastAsia" w:ascii="仿宋" w:hAnsi="仿宋" w:eastAsia="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15"/>
              <w:keepNext/>
              <w:spacing w:after="0" w:line="360" w:lineRule="auto"/>
              <w:ind w:left="63" w:right="63"/>
              <w:rPr>
                <w:rFonts w:hint="eastAsia" w:ascii="仿宋" w:hAnsi="仿宋" w:eastAsia="仿宋"/>
                <w:sz w:val="24"/>
                <w:szCs w:val="24"/>
              </w:rPr>
            </w:pPr>
            <w:r>
              <w:rPr>
                <w:rFonts w:hint="eastAsia" w:ascii="仿宋" w:hAnsi="仿宋" w:eastAsia="仿宋"/>
                <w:sz w:val="24"/>
                <w:szCs w:val="24"/>
              </w:rPr>
              <w:t>计划管理</w:t>
            </w:r>
          </w:p>
        </w:tc>
        <w:tc>
          <w:tcPr>
            <w:tcW w:w="1418" w:type="dxa"/>
            <w:vAlign w:val="center"/>
          </w:tcPr>
          <w:p>
            <w:pPr>
              <w:pStyle w:val="15"/>
              <w:keepNext/>
              <w:spacing w:after="0" w:line="360" w:lineRule="auto"/>
              <w:ind w:left="63" w:right="63"/>
              <w:jc w:val="center"/>
              <w:rPr>
                <w:rFonts w:hint="eastAsia" w:ascii="仿宋" w:hAnsi="仿宋" w:eastAsia="仿宋"/>
                <w:sz w:val="24"/>
                <w:szCs w:val="24"/>
              </w:rPr>
            </w:pPr>
          </w:p>
        </w:tc>
        <w:tc>
          <w:tcPr>
            <w:tcW w:w="1534" w:type="dxa"/>
            <w:vAlign w:val="center"/>
          </w:tcPr>
          <w:p>
            <w:pPr>
              <w:pStyle w:val="15"/>
              <w:keepNext/>
              <w:spacing w:after="0" w:line="360" w:lineRule="auto"/>
              <w:ind w:left="63" w:right="63"/>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施工员</w:t>
            </w:r>
          </w:p>
        </w:tc>
        <w:tc>
          <w:tcPr>
            <w:tcW w:w="1317" w:type="dxa"/>
            <w:vAlign w:val="center"/>
          </w:tcPr>
          <w:p>
            <w:pPr>
              <w:pStyle w:val="15"/>
              <w:keepNext/>
              <w:spacing w:after="0" w:line="360" w:lineRule="auto"/>
              <w:ind w:left="63" w:right="63"/>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助工</w:t>
            </w:r>
          </w:p>
        </w:tc>
        <w:tc>
          <w:tcPr>
            <w:tcW w:w="3669" w:type="dxa"/>
            <w:vAlign w:val="center"/>
          </w:tcPr>
          <w:p>
            <w:pPr>
              <w:pStyle w:val="15"/>
              <w:keepNext/>
              <w:spacing w:after="0" w:line="360" w:lineRule="auto"/>
              <w:ind w:left="63" w:right="63"/>
              <w:rPr>
                <w:rFonts w:hint="eastAsia" w:ascii="仿宋" w:hAnsi="仿宋" w:eastAsia="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pPr>
              <w:pStyle w:val="15"/>
              <w:keepNext/>
              <w:spacing w:after="0" w:line="360" w:lineRule="auto"/>
              <w:ind w:left="63" w:right="63"/>
              <w:rPr>
                <w:rFonts w:hint="eastAsia" w:ascii="仿宋" w:hAnsi="仿宋" w:eastAsia="仿宋"/>
                <w:sz w:val="24"/>
                <w:szCs w:val="24"/>
              </w:rPr>
            </w:pPr>
            <w:r>
              <w:rPr>
                <w:rFonts w:hint="eastAsia" w:ascii="仿宋" w:hAnsi="仿宋" w:eastAsia="仿宋"/>
                <w:sz w:val="24"/>
                <w:szCs w:val="24"/>
              </w:rPr>
              <w:t>安全管理</w:t>
            </w:r>
          </w:p>
        </w:tc>
        <w:tc>
          <w:tcPr>
            <w:tcW w:w="1418" w:type="dxa"/>
            <w:vAlign w:val="center"/>
          </w:tcPr>
          <w:p>
            <w:pPr>
              <w:pStyle w:val="15"/>
              <w:keepNext/>
              <w:spacing w:after="0" w:line="360" w:lineRule="auto"/>
              <w:ind w:left="63" w:right="63"/>
              <w:jc w:val="center"/>
              <w:rPr>
                <w:rFonts w:hint="eastAsia" w:ascii="仿宋" w:hAnsi="仿宋" w:eastAsia="仿宋"/>
                <w:sz w:val="24"/>
                <w:szCs w:val="24"/>
              </w:rPr>
            </w:pPr>
          </w:p>
        </w:tc>
        <w:tc>
          <w:tcPr>
            <w:tcW w:w="1534" w:type="dxa"/>
            <w:vAlign w:val="center"/>
          </w:tcPr>
          <w:p>
            <w:pPr>
              <w:pStyle w:val="15"/>
              <w:keepNext/>
              <w:spacing w:after="0" w:line="360" w:lineRule="auto"/>
              <w:ind w:left="63" w:right="63"/>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安全员</w:t>
            </w:r>
          </w:p>
        </w:tc>
        <w:tc>
          <w:tcPr>
            <w:tcW w:w="1317" w:type="dxa"/>
            <w:vAlign w:val="center"/>
          </w:tcPr>
          <w:p>
            <w:pPr>
              <w:pStyle w:val="15"/>
              <w:keepNext/>
              <w:spacing w:after="0" w:line="360" w:lineRule="auto"/>
              <w:ind w:left="63" w:right="63"/>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助工</w:t>
            </w:r>
          </w:p>
        </w:tc>
        <w:tc>
          <w:tcPr>
            <w:tcW w:w="3669" w:type="dxa"/>
            <w:vAlign w:val="center"/>
          </w:tcPr>
          <w:p>
            <w:pPr>
              <w:pStyle w:val="15"/>
              <w:keepNext/>
              <w:spacing w:after="0" w:line="360" w:lineRule="auto"/>
              <w:ind w:left="63" w:right="63"/>
              <w:rPr>
                <w:rFonts w:hint="eastAsia" w:ascii="仿宋" w:hAnsi="仿宋" w:eastAsia="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restart"/>
            <w:vAlign w:val="center"/>
          </w:tcPr>
          <w:p>
            <w:pPr>
              <w:pStyle w:val="15"/>
              <w:keepNext/>
              <w:spacing w:after="0" w:line="360" w:lineRule="auto"/>
              <w:ind w:left="63" w:right="63"/>
              <w:rPr>
                <w:rFonts w:hint="eastAsia" w:ascii="仿宋" w:hAnsi="仿宋" w:eastAsia="仿宋"/>
                <w:sz w:val="24"/>
                <w:szCs w:val="24"/>
              </w:rPr>
            </w:pPr>
            <w:r>
              <w:rPr>
                <w:rFonts w:hint="eastAsia" w:ascii="仿宋" w:hAnsi="仿宋" w:eastAsia="仿宋"/>
                <w:sz w:val="24"/>
                <w:szCs w:val="24"/>
              </w:rPr>
              <w:t>其他人员</w:t>
            </w:r>
          </w:p>
        </w:tc>
        <w:tc>
          <w:tcPr>
            <w:tcW w:w="1418" w:type="dxa"/>
            <w:vAlign w:val="center"/>
          </w:tcPr>
          <w:p>
            <w:pPr>
              <w:pStyle w:val="15"/>
              <w:keepNext/>
              <w:spacing w:after="0" w:line="360" w:lineRule="auto"/>
              <w:ind w:left="63" w:right="63"/>
              <w:rPr>
                <w:rFonts w:hint="eastAsia" w:ascii="仿宋" w:hAnsi="仿宋" w:eastAsia="仿宋"/>
                <w:sz w:val="24"/>
                <w:szCs w:val="24"/>
              </w:rPr>
            </w:pPr>
          </w:p>
        </w:tc>
        <w:tc>
          <w:tcPr>
            <w:tcW w:w="1534" w:type="dxa"/>
            <w:vAlign w:val="center"/>
          </w:tcPr>
          <w:p>
            <w:pPr>
              <w:pStyle w:val="15"/>
              <w:keepNext/>
              <w:spacing w:after="0" w:line="360" w:lineRule="auto"/>
              <w:ind w:left="63" w:right="63"/>
              <w:rPr>
                <w:rFonts w:hint="eastAsia" w:ascii="仿宋" w:hAnsi="仿宋" w:eastAsia="仿宋"/>
                <w:sz w:val="24"/>
                <w:szCs w:val="24"/>
              </w:rPr>
            </w:pPr>
          </w:p>
        </w:tc>
        <w:tc>
          <w:tcPr>
            <w:tcW w:w="1317" w:type="dxa"/>
            <w:vAlign w:val="center"/>
          </w:tcPr>
          <w:p>
            <w:pPr>
              <w:pStyle w:val="15"/>
              <w:keepNext/>
              <w:spacing w:after="0" w:line="360" w:lineRule="auto"/>
              <w:ind w:left="63" w:right="63"/>
              <w:rPr>
                <w:rFonts w:hint="eastAsia" w:ascii="仿宋" w:hAnsi="仿宋" w:eastAsia="仿宋"/>
                <w:sz w:val="24"/>
                <w:szCs w:val="24"/>
              </w:rPr>
            </w:pPr>
          </w:p>
        </w:tc>
        <w:tc>
          <w:tcPr>
            <w:tcW w:w="3669" w:type="dxa"/>
            <w:vAlign w:val="center"/>
          </w:tcPr>
          <w:p>
            <w:pPr>
              <w:pStyle w:val="15"/>
              <w:keepNext/>
              <w:spacing w:after="0" w:line="360" w:lineRule="auto"/>
              <w:ind w:left="63" w:right="63"/>
              <w:rPr>
                <w:rFonts w:hint="eastAsia" w:ascii="仿宋" w:hAnsi="仿宋" w:eastAsia="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pPr>
              <w:pStyle w:val="15"/>
              <w:keepNext/>
              <w:spacing w:after="0" w:line="360" w:lineRule="auto"/>
              <w:ind w:left="63" w:right="63"/>
              <w:rPr>
                <w:rFonts w:hint="eastAsia" w:ascii="仿宋" w:hAnsi="仿宋" w:eastAsia="仿宋"/>
                <w:sz w:val="24"/>
                <w:szCs w:val="24"/>
              </w:rPr>
            </w:pPr>
          </w:p>
        </w:tc>
        <w:tc>
          <w:tcPr>
            <w:tcW w:w="1418" w:type="dxa"/>
            <w:vAlign w:val="center"/>
          </w:tcPr>
          <w:p>
            <w:pPr>
              <w:pStyle w:val="15"/>
              <w:keepNext/>
              <w:spacing w:after="0" w:line="360" w:lineRule="auto"/>
              <w:ind w:left="63" w:right="63"/>
              <w:rPr>
                <w:rFonts w:hint="eastAsia" w:ascii="仿宋" w:hAnsi="仿宋" w:eastAsia="仿宋"/>
                <w:sz w:val="24"/>
                <w:szCs w:val="24"/>
              </w:rPr>
            </w:pPr>
          </w:p>
        </w:tc>
        <w:tc>
          <w:tcPr>
            <w:tcW w:w="1534" w:type="dxa"/>
            <w:vAlign w:val="center"/>
          </w:tcPr>
          <w:p>
            <w:pPr>
              <w:pStyle w:val="15"/>
              <w:keepNext/>
              <w:spacing w:after="0" w:line="360" w:lineRule="auto"/>
              <w:ind w:left="63" w:right="63"/>
              <w:rPr>
                <w:rFonts w:hint="eastAsia" w:ascii="仿宋" w:hAnsi="仿宋" w:eastAsia="仿宋"/>
                <w:sz w:val="24"/>
                <w:szCs w:val="24"/>
              </w:rPr>
            </w:pPr>
          </w:p>
        </w:tc>
        <w:tc>
          <w:tcPr>
            <w:tcW w:w="1317" w:type="dxa"/>
            <w:vAlign w:val="center"/>
          </w:tcPr>
          <w:p>
            <w:pPr>
              <w:pStyle w:val="15"/>
              <w:keepNext/>
              <w:spacing w:after="0" w:line="360" w:lineRule="auto"/>
              <w:ind w:left="63" w:right="63"/>
              <w:rPr>
                <w:rFonts w:hint="eastAsia" w:ascii="仿宋" w:hAnsi="仿宋" w:eastAsia="仿宋"/>
                <w:sz w:val="24"/>
                <w:szCs w:val="24"/>
              </w:rPr>
            </w:pPr>
          </w:p>
        </w:tc>
        <w:tc>
          <w:tcPr>
            <w:tcW w:w="3669" w:type="dxa"/>
            <w:vAlign w:val="center"/>
          </w:tcPr>
          <w:p>
            <w:pPr>
              <w:pStyle w:val="15"/>
              <w:keepNext/>
              <w:spacing w:after="0" w:line="360" w:lineRule="auto"/>
              <w:ind w:left="63" w:right="63"/>
              <w:rPr>
                <w:rFonts w:hint="eastAsia" w:ascii="仿宋" w:hAnsi="仿宋" w:eastAsia="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pPr>
              <w:pStyle w:val="15"/>
              <w:keepNext/>
              <w:spacing w:after="0" w:line="360" w:lineRule="auto"/>
              <w:ind w:left="63" w:right="63"/>
              <w:rPr>
                <w:rFonts w:hint="eastAsia" w:ascii="仿宋" w:hAnsi="仿宋" w:eastAsia="仿宋"/>
                <w:sz w:val="24"/>
                <w:szCs w:val="24"/>
              </w:rPr>
            </w:pPr>
          </w:p>
        </w:tc>
        <w:tc>
          <w:tcPr>
            <w:tcW w:w="1418" w:type="dxa"/>
            <w:vAlign w:val="center"/>
          </w:tcPr>
          <w:p>
            <w:pPr>
              <w:pStyle w:val="15"/>
              <w:keepNext/>
              <w:spacing w:after="0" w:line="360" w:lineRule="auto"/>
              <w:ind w:left="63" w:right="63"/>
              <w:rPr>
                <w:rFonts w:hint="eastAsia" w:ascii="仿宋" w:hAnsi="仿宋" w:eastAsia="仿宋"/>
                <w:sz w:val="24"/>
                <w:szCs w:val="24"/>
              </w:rPr>
            </w:pPr>
          </w:p>
        </w:tc>
        <w:tc>
          <w:tcPr>
            <w:tcW w:w="1534" w:type="dxa"/>
            <w:vAlign w:val="center"/>
          </w:tcPr>
          <w:p>
            <w:pPr>
              <w:pStyle w:val="15"/>
              <w:keepNext/>
              <w:spacing w:after="0" w:line="360" w:lineRule="auto"/>
              <w:ind w:left="63" w:right="63"/>
              <w:rPr>
                <w:rFonts w:hint="eastAsia" w:ascii="仿宋" w:hAnsi="仿宋" w:eastAsia="仿宋"/>
                <w:sz w:val="24"/>
                <w:szCs w:val="24"/>
              </w:rPr>
            </w:pPr>
          </w:p>
        </w:tc>
        <w:tc>
          <w:tcPr>
            <w:tcW w:w="1317" w:type="dxa"/>
            <w:vAlign w:val="center"/>
          </w:tcPr>
          <w:p>
            <w:pPr>
              <w:pStyle w:val="15"/>
              <w:keepNext/>
              <w:spacing w:after="0" w:line="360" w:lineRule="auto"/>
              <w:ind w:left="63" w:right="63"/>
              <w:rPr>
                <w:rFonts w:hint="eastAsia" w:ascii="仿宋" w:hAnsi="仿宋" w:eastAsia="仿宋"/>
                <w:sz w:val="24"/>
                <w:szCs w:val="24"/>
              </w:rPr>
            </w:pPr>
          </w:p>
        </w:tc>
        <w:tc>
          <w:tcPr>
            <w:tcW w:w="3669" w:type="dxa"/>
            <w:vAlign w:val="center"/>
          </w:tcPr>
          <w:p>
            <w:pPr>
              <w:pStyle w:val="15"/>
              <w:keepNext/>
              <w:spacing w:after="0" w:line="360" w:lineRule="auto"/>
              <w:ind w:left="63" w:right="63"/>
              <w:rPr>
                <w:rFonts w:hint="eastAsia" w:ascii="仿宋" w:hAnsi="仿宋" w:eastAsia="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pPr>
              <w:pStyle w:val="15"/>
              <w:keepNext/>
              <w:spacing w:after="0" w:line="360" w:lineRule="auto"/>
              <w:ind w:left="63" w:right="63"/>
              <w:rPr>
                <w:rFonts w:hint="eastAsia" w:ascii="仿宋" w:hAnsi="仿宋" w:eastAsia="仿宋"/>
                <w:sz w:val="24"/>
                <w:szCs w:val="24"/>
              </w:rPr>
            </w:pPr>
          </w:p>
        </w:tc>
        <w:tc>
          <w:tcPr>
            <w:tcW w:w="1418" w:type="dxa"/>
            <w:vAlign w:val="center"/>
          </w:tcPr>
          <w:p>
            <w:pPr>
              <w:pStyle w:val="15"/>
              <w:keepNext/>
              <w:spacing w:after="0" w:line="360" w:lineRule="auto"/>
              <w:ind w:left="63" w:right="63"/>
              <w:rPr>
                <w:rFonts w:hint="eastAsia" w:ascii="仿宋" w:hAnsi="仿宋" w:eastAsia="仿宋"/>
                <w:sz w:val="24"/>
                <w:szCs w:val="24"/>
              </w:rPr>
            </w:pPr>
          </w:p>
        </w:tc>
        <w:tc>
          <w:tcPr>
            <w:tcW w:w="1534" w:type="dxa"/>
            <w:vAlign w:val="center"/>
          </w:tcPr>
          <w:p>
            <w:pPr>
              <w:pStyle w:val="15"/>
              <w:keepNext/>
              <w:spacing w:after="0" w:line="360" w:lineRule="auto"/>
              <w:ind w:left="63" w:right="63"/>
              <w:rPr>
                <w:rFonts w:hint="eastAsia" w:ascii="仿宋" w:hAnsi="仿宋" w:eastAsia="仿宋"/>
                <w:sz w:val="24"/>
                <w:szCs w:val="24"/>
              </w:rPr>
            </w:pPr>
          </w:p>
        </w:tc>
        <w:tc>
          <w:tcPr>
            <w:tcW w:w="1317" w:type="dxa"/>
            <w:vAlign w:val="center"/>
          </w:tcPr>
          <w:p>
            <w:pPr>
              <w:pStyle w:val="15"/>
              <w:keepNext/>
              <w:spacing w:after="0" w:line="360" w:lineRule="auto"/>
              <w:ind w:left="63" w:right="63"/>
              <w:rPr>
                <w:rFonts w:hint="eastAsia" w:ascii="仿宋" w:hAnsi="仿宋" w:eastAsia="仿宋"/>
                <w:sz w:val="24"/>
                <w:szCs w:val="24"/>
              </w:rPr>
            </w:pPr>
          </w:p>
        </w:tc>
        <w:tc>
          <w:tcPr>
            <w:tcW w:w="3669" w:type="dxa"/>
            <w:vAlign w:val="center"/>
          </w:tcPr>
          <w:p>
            <w:pPr>
              <w:pStyle w:val="15"/>
              <w:keepNext/>
              <w:spacing w:after="0" w:line="360" w:lineRule="auto"/>
              <w:ind w:left="63" w:right="63"/>
              <w:rPr>
                <w:rFonts w:hint="eastAsia" w:ascii="仿宋" w:hAnsi="仿宋" w:eastAsia="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pPr>
              <w:pStyle w:val="15"/>
              <w:keepNext/>
              <w:spacing w:after="0" w:line="360" w:lineRule="auto"/>
              <w:ind w:left="63" w:right="63"/>
              <w:rPr>
                <w:rFonts w:hint="eastAsia" w:ascii="仿宋" w:hAnsi="仿宋" w:eastAsia="仿宋"/>
                <w:sz w:val="24"/>
                <w:szCs w:val="24"/>
              </w:rPr>
            </w:pPr>
          </w:p>
        </w:tc>
        <w:tc>
          <w:tcPr>
            <w:tcW w:w="1418" w:type="dxa"/>
            <w:vAlign w:val="center"/>
          </w:tcPr>
          <w:p>
            <w:pPr>
              <w:pStyle w:val="15"/>
              <w:keepNext/>
              <w:spacing w:after="0" w:line="360" w:lineRule="auto"/>
              <w:ind w:left="63" w:right="63"/>
              <w:rPr>
                <w:rFonts w:hint="eastAsia" w:ascii="仿宋" w:hAnsi="仿宋" w:eastAsia="仿宋"/>
                <w:sz w:val="24"/>
                <w:szCs w:val="24"/>
              </w:rPr>
            </w:pPr>
          </w:p>
        </w:tc>
        <w:tc>
          <w:tcPr>
            <w:tcW w:w="1534" w:type="dxa"/>
            <w:vAlign w:val="center"/>
          </w:tcPr>
          <w:p>
            <w:pPr>
              <w:pStyle w:val="15"/>
              <w:keepNext/>
              <w:spacing w:after="0" w:line="360" w:lineRule="auto"/>
              <w:ind w:left="63" w:right="63"/>
              <w:rPr>
                <w:rFonts w:hint="eastAsia" w:ascii="仿宋" w:hAnsi="仿宋" w:eastAsia="仿宋"/>
                <w:sz w:val="24"/>
                <w:szCs w:val="24"/>
              </w:rPr>
            </w:pPr>
          </w:p>
        </w:tc>
        <w:tc>
          <w:tcPr>
            <w:tcW w:w="1317" w:type="dxa"/>
            <w:vAlign w:val="center"/>
          </w:tcPr>
          <w:p>
            <w:pPr>
              <w:pStyle w:val="15"/>
              <w:keepNext/>
              <w:spacing w:after="0" w:line="360" w:lineRule="auto"/>
              <w:ind w:left="63" w:right="63"/>
              <w:rPr>
                <w:rFonts w:hint="eastAsia" w:ascii="仿宋" w:hAnsi="仿宋" w:eastAsia="仿宋"/>
                <w:sz w:val="24"/>
                <w:szCs w:val="24"/>
              </w:rPr>
            </w:pPr>
          </w:p>
        </w:tc>
        <w:tc>
          <w:tcPr>
            <w:tcW w:w="3669" w:type="dxa"/>
            <w:vAlign w:val="center"/>
          </w:tcPr>
          <w:p>
            <w:pPr>
              <w:pStyle w:val="15"/>
              <w:keepNext/>
              <w:spacing w:after="0" w:line="360" w:lineRule="auto"/>
              <w:ind w:left="63" w:right="63"/>
              <w:rPr>
                <w:rFonts w:hint="eastAsia" w:ascii="仿宋" w:hAnsi="仿宋" w:eastAsia="仿宋"/>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pPr>
              <w:pStyle w:val="15"/>
              <w:keepNext/>
              <w:spacing w:after="0" w:line="360" w:lineRule="auto"/>
              <w:ind w:left="63" w:right="63"/>
              <w:rPr>
                <w:rFonts w:hint="eastAsia" w:ascii="仿宋" w:hAnsi="仿宋" w:eastAsia="仿宋"/>
                <w:sz w:val="24"/>
                <w:szCs w:val="24"/>
              </w:rPr>
            </w:pPr>
          </w:p>
        </w:tc>
        <w:tc>
          <w:tcPr>
            <w:tcW w:w="1418" w:type="dxa"/>
            <w:vAlign w:val="center"/>
          </w:tcPr>
          <w:p>
            <w:pPr>
              <w:pStyle w:val="15"/>
              <w:keepNext/>
              <w:spacing w:after="0" w:line="360" w:lineRule="auto"/>
              <w:ind w:left="63" w:right="63"/>
              <w:rPr>
                <w:rFonts w:hint="eastAsia" w:ascii="仿宋" w:hAnsi="仿宋" w:eastAsia="仿宋"/>
                <w:sz w:val="24"/>
                <w:szCs w:val="24"/>
              </w:rPr>
            </w:pPr>
          </w:p>
        </w:tc>
        <w:tc>
          <w:tcPr>
            <w:tcW w:w="1534" w:type="dxa"/>
            <w:vAlign w:val="center"/>
          </w:tcPr>
          <w:p>
            <w:pPr>
              <w:pStyle w:val="15"/>
              <w:keepNext/>
              <w:spacing w:after="0" w:line="360" w:lineRule="auto"/>
              <w:ind w:left="63" w:right="63"/>
              <w:rPr>
                <w:rFonts w:hint="eastAsia" w:ascii="仿宋" w:hAnsi="仿宋" w:eastAsia="仿宋"/>
                <w:sz w:val="24"/>
                <w:szCs w:val="24"/>
              </w:rPr>
            </w:pPr>
          </w:p>
        </w:tc>
        <w:tc>
          <w:tcPr>
            <w:tcW w:w="1317" w:type="dxa"/>
            <w:vAlign w:val="center"/>
          </w:tcPr>
          <w:p>
            <w:pPr>
              <w:pStyle w:val="15"/>
              <w:keepNext/>
              <w:spacing w:after="0" w:line="360" w:lineRule="auto"/>
              <w:ind w:left="63" w:right="63"/>
              <w:rPr>
                <w:rFonts w:hint="eastAsia" w:ascii="仿宋" w:hAnsi="仿宋" w:eastAsia="仿宋"/>
                <w:sz w:val="24"/>
                <w:szCs w:val="24"/>
              </w:rPr>
            </w:pPr>
          </w:p>
        </w:tc>
        <w:tc>
          <w:tcPr>
            <w:tcW w:w="3669" w:type="dxa"/>
            <w:vAlign w:val="center"/>
          </w:tcPr>
          <w:p>
            <w:pPr>
              <w:pStyle w:val="15"/>
              <w:keepNext/>
              <w:spacing w:after="0" w:line="360" w:lineRule="auto"/>
              <w:ind w:left="63" w:right="63"/>
              <w:rPr>
                <w:rFonts w:hint="eastAsia" w:ascii="仿宋" w:hAnsi="仿宋" w:eastAsia="仿宋"/>
                <w:sz w:val="24"/>
                <w:szCs w:val="24"/>
              </w:rPr>
            </w:pPr>
          </w:p>
        </w:tc>
      </w:tr>
    </w:tbl>
    <w:p>
      <w:pPr>
        <w:rPr>
          <w:rFonts w:hint="eastAsia" w:ascii="仿宋" w:hAnsi="仿宋" w:eastAsia="仿宋"/>
        </w:rPr>
      </w:pPr>
    </w:p>
    <w:p>
      <w:pPr>
        <w:pStyle w:val="15"/>
        <w:rPr>
          <w:rFonts w:hint="eastAsia" w:ascii="仿宋" w:hAnsi="仿宋" w:eastAsia="仿宋"/>
        </w:rPr>
      </w:pPr>
    </w:p>
    <w:p>
      <w:pPr>
        <w:pStyle w:val="16"/>
        <w:rPr>
          <w:rFonts w:hint="eastAsia" w:ascii="仿宋" w:hAnsi="仿宋" w:eastAsia="仿宋"/>
        </w:rPr>
      </w:pPr>
    </w:p>
    <w:p>
      <w:pPr>
        <w:pStyle w:val="16"/>
        <w:rPr>
          <w:rFonts w:hint="eastAsia" w:ascii="仿宋" w:hAnsi="仿宋" w:eastAsia="仿宋"/>
        </w:rPr>
      </w:pPr>
    </w:p>
    <w:sectPr>
      <w:footerReference r:id="rId3" w:type="default"/>
      <w:pgSz w:w="11906" w:h="16838"/>
      <w:pgMar w:top="1440" w:right="1266" w:bottom="1440" w:left="11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75</w:t>
    </w:r>
    <w:r>
      <w:rPr>
        <w:rFonts w:hint="eastAsi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CD783"/>
    <w:multiLevelType w:val="singleLevel"/>
    <w:tmpl w:val="74CCD783"/>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YjFmZGVmNjliNzg4NGE1MmMxODI0YmYyODZjMWFmZjIifQ=="/>
  </w:docVars>
  <w:rsids>
    <w:rsidRoot w:val="00000000"/>
    <w:rsid w:val="028E12FD"/>
    <w:rsid w:val="08123F24"/>
    <w:rsid w:val="18511C7A"/>
    <w:rsid w:val="1ECE074D"/>
    <w:rsid w:val="209239FD"/>
    <w:rsid w:val="215A6C10"/>
    <w:rsid w:val="2C057D18"/>
    <w:rsid w:val="32823B14"/>
    <w:rsid w:val="34D938C5"/>
    <w:rsid w:val="35FB2318"/>
    <w:rsid w:val="3A21781B"/>
    <w:rsid w:val="4110479E"/>
    <w:rsid w:val="4ADA6548"/>
    <w:rsid w:val="4D8E07D2"/>
    <w:rsid w:val="620D46B6"/>
    <w:rsid w:val="63BD3EBA"/>
    <w:rsid w:val="64416899"/>
    <w:rsid w:val="64AE0619"/>
    <w:rsid w:val="6FAC10FA"/>
    <w:rsid w:val="777032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3"/>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11"/>
    <w:basedOn w:val="1"/>
    <w:qFormat/>
    <w:uiPriority w:val="0"/>
    <w:pPr>
      <w:keepNext/>
      <w:keepLines/>
      <w:spacing w:before="340" w:after="330" w:line="578" w:lineRule="auto"/>
      <w:outlineLvl w:val="0"/>
    </w:pPr>
    <w:rPr>
      <w:b/>
      <w:bCs/>
      <w:kern w:val="44"/>
      <w:sz w:val="44"/>
      <w:szCs w:val="44"/>
    </w:rPr>
  </w:style>
  <w:style w:type="paragraph" w:customStyle="1" w:styleId="5">
    <w:name w:val="标题 21"/>
    <w:basedOn w:val="1"/>
    <w:qFormat/>
    <w:uiPriority w:val="0"/>
    <w:pPr>
      <w:keepNext/>
      <w:keepLines/>
      <w:spacing w:before="260" w:after="260" w:line="416" w:lineRule="auto"/>
      <w:outlineLvl w:val="1"/>
    </w:pPr>
    <w:rPr>
      <w:rFonts w:ascii="Arial" w:hAnsi="Arial" w:eastAsia="黑体"/>
      <w:b/>
      <w:bCs/>
      <w:sz w:val="32"/>
      <w:szCs w:val="32"/>
    </w:rPr>
  </w:style>
  <w:style w:type="paragraph" w:customStyle="1" w:styleId="6">
    <w:name w:val="标题 31"/>
    <w:basedOn w:val="1"/>
    <w:qFormat/>
    <w:uiPriority w:val="0"/>
    <w:pPr>
      <w:jc w:val="left"/>
      <w:outlineLvl w:val="2"/>
    </w:pPr>
    <w:rPr>
      <w:rFonts w:hint="eastAsia" w:ascii="宋体" w:hAnsi="宋体"/>
      <w:kern w:val="0"/>
      <w:sz w:val="27"/>
      <w:szCs w:val="27"/>
    </w:rPr>
  </w:style>
  <w:style w:type="paragraph" w:customStyle="1" w:styleId="7">
    <w:name w:val="标题 41"/>
    <w:basedOn w:val="1"/>
    <w:qFormat/>
    <w:uiPriority w:val="0"/>
    <w:pPr>
      <w:keepNext/>
      <w:keepLines/>
      <w:spacing w:line="360" w:lineRule="auto"/>
      <w:outlineLvl w:val="3"/>
    </w:pPr>
    <w:rPr>
      <w:rFonts w:ascii="Arial" w:hAnsi="Arial"/>
      <w:b/>
    </w:rPr>
  </w:style>
  <w:style w:type="paragraph" w:customStyle="1" w:styleId="8">
    <w:name w:val="标题 51"/>
    <w:basedOn w:val="1"/>
    <w:qFormat/>
    <w:uiPriority w:val="0"/>
    <w:pPr>
      <w:keepNext/>
      <w:keepLines/>
      <w:spacing w:before="280" w:after="290" w:line="372" w:lineRule="auto"/>
      <w:jc w:val="center"/>
      <w:outlineLvl w:val="4"/>
    </w:pPr>
    <w:rPr>
      <w:rFonts w:ascii="Calibri" w:hAnsi="Calibri"/>
      <w:b/>
      <w:sz w:val="28"/>
    </w:rPr>
  </w:style>
  <w:style w:type="paragraph" w:customStyle="1" w:styleId="9">
    <w:name w:val="标题 91"/>
    <w:basedOn w:val="1"/>
    <w:qFormat/>
    <w:uiPriority w:val="0"/>
    <w:pPr>
      <w:spacing w:line="440" w:lineRule="exact"/>
      <w:ind w:firstLine="360" w:firstLineChars="150"/>
      <w:outlineLvl w:val="8"/>
    </w:pPr>
    <w:rPr>
      <w:rFonts w:ascii="宋体" w:hAnsi="宋体"/>
      <w:bCs/>
      <w:sz w:val="24"/>
    </w:rPr>
  </w:style>
  <w:style w:type="character" w:customStyle="1" w:styleId="10">
    <w:name w:val="默认段落字体1"/>
    <w:link w:val="1"/>
    <w:semiHidden/>
    <w:qFormat/>
    <w:uiPriority w:val="0"/>
  </w:style>
  <w:style w:type="table" w:customStyle="1" w:styleId="11">
    <w:name w:val="普通表格1"/>
    <w:semiHidden/>
    <w:qFormat/>
    <w:uiPriority w:val="0"/>
  </w:style>
  <w:style w:type="paragraph" w:customStyle="1" w:styleId="12">
    <w:name w:val="信息标题11"/>
    <w:basedOn w:val="1"/>
    <w:qFormat/>
    <w:uiPriority w:val="0"/>
    <w:pPr>
      <w:pBdr>
        <w:top w:val="single" w:color="000000" w:sz="6" w:space="1"/>
        <w:left w:val="single" w:color="000000" w:sz="6" w:space="1"/>
        <w:bottom w:val="single" w:color="000000" w:sz="6" w:space="1"/>
        <w:right w:val="single" w:color="000000" w:sz="6" w:space="1"/>
      </w:pBdr>
      <w:shd w:val="pct20" w:color="auto" w:fill="auto"/>
      <w:ind w:left="1080" w:leftChars="500" w:hanging="1080" w:hangingChars="500"/>
    </w:pPr>
    <w:rPr>
      <w:rFonts w:ascii="Cambria" w:hAnsi="Cambria"/>
    </w:rPr>
  </w:style>
  <w:style w:type="paragraph" w:customStyle="1" w:styleId="13">
    <w:name w:val="批注文字1"/>
    <w:basedOn w:val="1"/>
    <w:qFormat/>
    <w:uiPriority w:val="0"/>
    <w:pPr>
      <w:spacing w:line="360" w:lineRule="atLeast"/>
      <w:jc w:val="left"/>
    </w:pPr>
    <w:rPr>
      <w:kern w:val="0"/>
      <w:sz w:val="24"/>
    </w:rPr>
  </w:style>
  <w:style w:type="paragraph" w:customStyle="1" w:styleId="14">
    <w:name w:val="正文文本 31"/>
    <w:basedOn w:val="1"/>
    <w:qFormat/>
    <w:uiPriority w:val="0"/>
    <w:rPr>
      <w:rFonts w:ascii="宋体"/>
      <w:sz w:val="24"/>
      <w:szCs w:val="20"/>
    </w:rPr>
  </w:style>
  <w:style w:type="paragraph" w:customStyle="1" w:styleId="15">
    <w:name w:val="正文文本1"/>
    <w:basedOn w:val="1"/>
    <w:qFormat/>
    <w:uiPriority w:val="0"/>
    <w:pPr>
      <w:spacing w:after="120"/>
    </w:pPr>
  </w:style>
  <w:style w:type="paragraph" w:customStyle="1" w:styleId="16">
    <w:name w:val="正文文本 21"/>
    <w:basedOn w:val="1"/>
    <w:qFormat/>
    <w:uiPriority w:val="0"/>
    <w:pPr>
      <w:spacing w:line="480" w:lineRule="auto"/>
    </w:pPr>
  </w:style>
  <w:style w:type="paragraph" w:customStyle="1" w:styleId="17">
    <w:name w:val="目录 31"/>
    <w:basedOn w:val="1"/>
    <w:qFormat/>
    <w:uiPriority w:val="0"/>
    <w:pPr>
      <w:ind w:left="840" w:leftChars="400"/>
    </w:pPr>
  </w:style>
  <w:style w:type="paragraph" w:customStyle="1" w:styleId="18">
    <w:name w:val="页脚1"/>
    <w:basedOn w:val="1"/>
    <w:qFormat/>
    <w:uiPriority w:val="0"/>
    <w:pPr>
      <w:tabs>
        <w:tab w:val="center" w:pos="4153"/>
        <w:tab w:val="right" w:pos="8306"/>
      </w:tabs>
      <w:snapToGrid w:val="0"/>
      <w:jc w:val="left"/>
    </w:pPr>
    <w:rPr>
      <w:sz w:val="18"/>
      <w:szCs w:val="18"/>
    </w:rPr>
  </w:style>
  <w:style w:type="paragraph" w:customStyle="1" w:styleId="19">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20">
    <w:name w:val="目录 11"/>
    <w:basedOn w:val="1"/>
    <w:qFormat/>
    <w:uiPriority w:val="0"/>
  </w:style>
  <w:style w:type="paragraph" w:customStyle="1" w:styleId="21">
    <w:name w:val="目录 21"/>
    <w:basedOn w:val="1"/>
    <w:qFormat/>
    <w:uiPriority w:val="0"/>
    <w:pPr>
      <w:ind w:left="420" w:leftChars="200"/>
    </w:pPr>
  </w:style>
  <w:style w:type="paragraph" w:customStyle="1" w:styleId="22">
    <w:name w:val="普通(网站)1"/>
    <w:basedOn w:val="1"/>
    <w:qFormat/>
    <w:uiPriority w:val="0"/>
    <w:pPr>
      <w:jc w:val="left"/>
    </w:pPr>
    <w:rPr>
      <w:kern w:val="0"/>
      <w:sz w:val="24"/>
    </w:rPr>
  </w:style>
  <w:style w:type="character" w:customStyle="1" w:styleId="23">
    <w:name w:val="超链接1"/>
    <w:basedOn w:val="10"/>
    <w:link w:val="1"/>
    <w:qFormat/>
    <w:uiPriority w:val="0"/>
    <w:rPr>
      <w:color w:val="0000FF"/>
      <w:u w:val="single"/>
    </w:rPr>
  </w:style>
  <w:style w:type="paragraph" w:customStyle="1" w:styleId="24">
    <w:name w:val="样式 标题 4 + 宋体 三号 非加粗 黑色 段前: 6 磅 段后: 6 磅 行距: 1.5 倍行距"/>
    <w:basedOn w:val="8"/>
    <w:qFormat/>
    <w:uiPriority w:val="0"/>
    <w:pPr>
      <w:spacing w:before="120" w:after="120" w:line="360" w:lineRule="auto"/>
      <w:jc w:val="left"/>
    </w:pPr>
    <w:rPr>
      <w:rFonts w:ascii="宋体" w:hAnsi="宋体"/>
      <w:b w:val="0"/>
      <w:color w:val="000000"/>
      <w:sz w:val="24"/>
    </w:rPr>
  </w:style>
  <w:style w:type="paragraph" w:customStyle="1" w:styleId="25">
    <w:name w:val="Default"/>
    <w:qFormat/>
    <w:uiPriority w:val="0"/>
    <w:pPr>
      <w:widowControl w:val="0"/>
      <w:autoSpaceDE w:val="0"/>
      <w:autoSpaceDN w:val="0"/>
    </w:pPr>
    <w:rPr>
      <w:rFonts w:ascii="宋体" w:hAnsi="Calibri" w:eastAsia="宋体" w:cs="Times New Roman"/>
      <w:color w:val="000000"/>
      <w:kern w:val="0"/>
      <w:sz w:val="24"/>
      <w:szCs w:val="22"/>
      <w:lang w:val="en-US" w:eastAsia="zh-CN" w:bidi="ar-SA"/>
    </w:rPr>
  </w:style>
  <w:style w:type="paragraph" w:customStyle="1" w:styleId="26">
    <w:name w:val="p0"/>
    <w:basedOn w:val="1"/>
    <w:qFormat/>
    <w:uiPriority w:val="0"/>
    <w:pPr>
      <w:widowControl/>
    </w:pPr>
    <w:rPr>
      <w:kern w:val="0"/>
    </w:rPr>
  </w:style>
  <w:style w:type="paragraph" w:customStyle="1" w:styleId="27">
    <w:name w:val="信息标题1"/>
    <w:basedOn w:val="1"/>
    <w:qFormat/>
    <w:uiPriority w:val="0"/>
    <w:pPr>
      <w:pBdr>
        <w:top w:val="single" w:color="000000" w:sz="6" w:space="1"/>
        <w:left w:val="single" w:color="000000" w:sz="6" w:space="1"/>
        <w:bottom w:val="single" w:color="000000" w:sz="6" w:space="1"/>
        <w:right w:val="single" w:color="000000" w:sz="6" w:space="1"/>
      </w:pBdr>
      <w:shd w:val="pct20" w:color="auto" w:fill="auto"/>
      <w:ind w:left="1080" w:leftChars="500" w:hanging="1080" w:hangingChars="500"/>
    </w:pPr>
    <w:rPr>
      <w:rFonts w:ascii="Cambria" w:hAnsi="Cambria"/>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10557</Words>
  <Characters>11375</Characters>
  <Lines>0</Lines>
  <Paragraphs>0</Paragraphs>
  <TotalTime>1</TotalTime>
  <ScaleCrop>false</ScaleCrop>
  <LinksUpToDate>false</LinksUpToDate>
  <CharactersWithSpaces>14462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2023-12-26T05:30:00Z</dcterms:created>
  <dc:creator>孟玲℡₁₃₆₇₃₆₅₅₂₆₀</dc:creator>
  <cp:lastModifiedBy>小羽毛</cp:lastModifiedBy>
  <dcterms:modified xsi:type="dcterms:W3CDTF">2024-10-12T00:52:06Z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69C63DD5D9324A67A2D9AFE825B83689_12</vt:lpwstr>
  </property>
</Properties>
</file>