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hint="eastAsia" w:ascii="宋体" w:hAnsi="宋体"/>
          <w:b/>
          <w:bCs/>
          <w:color w:val="auto"/>
          <w:sz w:val="28"/>
          <w:szCs w:val="28"/>
          <w:highlight w:val="none"/>
        </w:rPr>
      </w:pPr>
      <w:bookmarkStart w:id="0" w:name="_Hlk11739164"/>
      <w:bookmarkStart w:id="1" w:name="OLE_LINK2"/>
      <w:r>
        <w:rPr>
          <w:rFonts w:hint="eastAsia" w:ascii="宋体" w:hAnsi="宋体"/>
          <w:b/>
          <w:bCs/>
          <w:color w:val="auto"/>
          <w:sz w:val="28"/>
          <w:szCs w:val="28"/>
          <w:highlight w:val="none"/>
        </w:rPr>
        <w:t>商丘市第四高级中学保安服务项目</w:t>
      </w:r>
    </w:p>
    <w:p>
      <w:pPr>
        <w:spacing w:line="440" w:lineRule="exact"/>
        <w:jc w:val="center"/>
        <w:rPr>
          <w:rFonts w:hint="eastAsia" w:ascii="宋体" w:hAnsi="宋体"/>
          <w:b/>
          <w:color w:val="auto"/>
          <w:sz w:val="30"/>
          <w:szCs w:val="30"/>
          <w:highlight w:val="none"/>
        </w:rPr>
      </w:pPr>
      <w:r>
        <w:rPr>
          <w:rFonts w:hint="eastAsia" w:ascii="宋体" w:hAnsi="宋体"/>
          <w:b/>
          <w:bCs/>
          <w:color w:val="auto"/>
          <w:sz w:val="28"/>
          <w:szCs w:val="28"/>
          <w:highlight w:val="none"/>
        </w:rPr>
        <w:t>竞争性磋商</w:t>
      </w:r>
      <w:r>
        <w:rPr>
          <w:rFonts w:hint="eastAsia" w:ascii="宋体" w:hAnsi="宋体"/>
          <w:b/>
          <w:color w:val="auto"/>
          <w:sz w:val="28"/>
          <w:szCs w:val="28"/>
          <w:highlight w:val="none"/>
        </w:rPr>
        <w:t>公告</w:t>
      </w:r>
    </w:p>
    <w:p>
      <w:pPr>
        <w:widowControl/>
        <w:spacing w:line="430" w:lineRule="exact"/>
        <w:ind w:firstLine="420" w:firstLineChars="200"/>
        <w:jc w:val="left"/>
        <w:rPr>
          <w:rFonts w:hint="eastAsia" w:ascii="宋体" w:hAnsi="宋体" w:cs="宋体"/>
          <w:color w:val="auto"/>
          <w:kern w:val="0"/>
          <w:szCs w:val="21"/>
          <w:highlight w:val="none"/>
          <w:lang w:bidi="ar"/>
        </w:rPr>
      </w:pPr>
      <w:bookmarkStart w:id="2" w:name="_Toc375639301"/>
      <w:bookmarkStart w:id="3" w:name="_Toc378346928"/>
      <w:r>
        <w:rPr>
          <w:rFonts w:hint="eastAsia" w:ascii="宋体" w:hAnsi="宋体" w:cs="宋体"/>
          <w:color w:val="auto"/>
          <w:kern w:val="0"/>
          <w:szCs w:val="21"/>
          <w:highlight w:val="none"/>
          <w:lang w:bidi="ar"/>
        </w:rPr>
        <w:t>清鸿工程咨询有限公司受商丘市第四高级中学委托，就商丘市第四高级中学保安服务项目采用竞争性磋商方式进行采购，现欢迎符合相关条件的供应商参加磋商。</w:t>
      </w:r>
    </w:p>
    <w:bookmarkEnd w:id="2"/>
    <w:bookmarkEnd w:id="3"/>
    <w:p>
      <w:pPr>
        <w:pStyle w:val="7"/>
        <w:spacing w:line="430" w:lineRule="exact"/>
        <w:rPr>
          <w:rFonts w:hint="eastAsia" w:ascii="宋体" w:hAnsi="宋体" w:eastAsia="宋体" w:cs="宋体"/>
          <w:color w:val="auto"/>
          <w:sz w:val="21"/>
          <w:szCs w:val="21"/>
          <w:highlight w:val="none"/>
        </w:rPr>
      </w:pPr>
      <w:bookmarkStart w:id="4" w:name="_Toc375639302"/>
      <w:bookmarkStart w:id="5" w:name="_Toc378346929"/>
      <w:r>
        <w:rPr>
          <w:rFonts w:hint="eastAsia" w:ascii="宋体" w:hAnsi="宋体" w:eastAsia="宋体" w:cs="宋体"/>
          <w:color w:val="auto"/>
          <w:sz w:val="21"/>
          <w:szCs w:val="21"/>
          <w:highlight w:val="none"/>
        </w:rPr>
        <w:t>一、项目名称及编号</w:t>
      </w:r>
    </w:p>
    <w:bookmarkEnd w:id="4"/>
    <w:bookmarkEnd w:id="5"/>
    <w:p>
      <w:pPr>
        <w:widowControl/>
        <w:spacing w:line="43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 项目名称：</w:t>
      </w:r>
      <w:bookmarkStart w:id="13" w:name="_GoBack"/>
      <w:r>
        <w:rPr>
          <w:rFonts w:hint="eastAsia" w:ascii="宋体" w:hAnsi="宋体" w:cs="宋体"/>
          <w:color w:val="auto"/>
          <w:kern w:val="0"/>
          <w:szCs w:val="21"/>
          <w:highlight w:val="none"/>
        </w:rPr>
        <w:t>商丘市第四高级中学保安服务项目</w:t>
      </w:r>
      <w:bookmarkEnd w:id="13"/>
      <w:r>
        <w:rPr>
          <w:rFonts w:hint="eastAsia" w:ascii="宋体" w:hAnsi="宋体" w:cs="宋体"/>
          <w:color w:val="auto"/>
          <w:kern w:val="0"/>
          <w:szCs w:val="21"/>
          <w:highlight w:val="none"/>
        </w:rPr>
        <w:t>；</w:t>
      </w:r>
    </w:p>
    <w:p>
      <w:pPr>
        <w:pStyle w:val="7"/>
        <w:spacing w:line="43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rPr>
        <w:t>1.2 招标编号：商政采【202</w:t>
      </w:r>
      <w:r>
        <w:rPr>
          <w:rFonts w:ascii="宋体" w:hAnsi="宋体" w:eastAsia="宋体" w:cs="宋体"/>
          <w:b w:val="0"/>
          <w:color w:val="auto"/>
          <w:kern w:val="0"/>
          <w:sz w:val="21"/>
          <w:szCs w:val="21"/>
          <w:highlight w:val="none"/>
        </w:rPr>
        <w:t>4</w:t>
      </w:r>
      <w:r>
        <w:rPr>
          <w:rFonts w:hint="eastAsia" w:ascii="宋体" w:hAnsi="宋体" w:eastAsia="宋体" w:cs="宋体"/>
          <w:b w:val="0"/>
          <w:color w:val="auto"/>
          <w:kern w:val="0"/>
          <w:sz w:val="21"/>
          <w:szCs w:val="21"/>
          <w:highlight w:val="none"/>
        </w:rPr>
        <w:t>】</w:t>
      </w:r>
      <w:r>
        <w:rPr>
          <w:rFonts w:hint="eastAsia" w:ascii="宋体" w:hAnsi="宋体" w:eastAsia="宋体" w:cs="宋体"/>
          <w:b w:val="0"/>
          <w:color w:val="auto"/>
          <w:kern w:val="0"/>
          <w:sz w:val="21"/>
          <w:szCs w:val="21"/>
          <w:highlight w:val="none"/>
          <w:lang w:val="en-US" w:eastAsia="zh-CN"/>
        </w:rPr>
        <w:t>161</w:t>
      </w:r>
      <w:r>
        <w:rPr>
          <w:rFonts w:hint="eastAsia" w:ascii="宋体" w:hAnsi="宋体" w:eastAsia="宋体" w:cs="宋体"/>
          <w:b w:val="0"/>
          <w:color w:val="auto"/>
          <w:kern w:val="0"/>
          <w:sz w:val="21"/>
          <w:szCs w:val="21"/>
          <w:highlight w:val="none"/>
        </w:rPr>
        <w:t>号；</w:t>
      </w:r>
    </w:p>
    <w:p>
      <w:pPr>
        <w:pStyle w:val="7"/>
        <w:spacing w:line="430" w:lineRule="exact"/>
        <w:ind w:firstLine="420" w:firstLineChars="200"/>
        <w:rPr>
          <w:rFonts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rPr>
        <w:t>1.3 采购编号：商睢财采磋-202</w:t>
      </w:r>
      <w:r>
        <w:rPr>
          <w:rFonts w:ascii="宋体" w:hAnsi="宋体" w:eastAsia="宋体" w:cs="宋体"/>
          <w:b w:val="0"/>
          <w:color w:val="auto"/>
          <w:kern w:val="0"/>
          <w:sz w:val="21"/>
          <w:szCs w:val="21"/>
          <w:highlight w:val="none"/>
        </w:rPr>
        <w:t>4</w:t>
      </w:r>
      <w:r>
        <w:rPr>
          <w:rFonts w:hint="eastAsia" w:ascii="宋体" w:hAnsi="宋体" w:eastAsia="宋体" w:cs="宋体"/>
          <w:b w:val="0"/>
          <w:color w:val="auto"/>
          <w:kern w:val="0"/>
          <w:sz w:val="21"/>
          <w:szCs w:val="21"/>
          <w:highlight w:val="none"/>
        </w:rPr>
        <w:t>-</w:t>
      </w:r>
      <w:r>
        <w:rPr>
          <w:rFonts w:hint="eastAsia" w:ascii="宋体" w:hAnsi="宋体" w:eastAsia="宋体" w:cs="宋体"/>
          <w:b w:val="0"/>
          <w:color w:val="auto"/>
          <w:kern w:val="0"/>
          <w:sz w:val="21"/>
          <w:szCs w:val="21"/>
          <w:highlight w:val="none"/>
          <w:lang w:val="en-US" w:eastAsia="zh-CN"/>
        </w:rPr>
        <w:t>10</w:t>
      </w:r>
      <w:r>
        <w:rPr>
          <w:rFonts w:hint="eastAsia" w:ascii="宋体" w:hAnsi="宋体" w:eastAsia="宋体" w:cs="宋体"/>
          <w:b w:val="0"/>
          <w:color w:val="auto"/>
          <w:kern w:val="0"/>
          <w:sz w:val="21"/>
          <w:szCs w:val="21"/>
          <w:highlight w:val="none"/>
        </w:rPr>
        <w:t>；</w:t>
      </w:r>
    </w:p>
    <w:p>
      <w:pPr>
        <w:pStyle w:val="7"/>
        <w:spacing w:line="43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二、项目概况</w:t>
      </w:r>
    </w:p>
    <w:p>
      <w:pPr>
        <w:widowControl/>
        <w:spacing w:line="360" w:lineRule="auto"/>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2.1项目地点：商丘市睢阳区境内；</w:t>
      </w:r>
    </w:p>
    <w:p>
      <w:pPr>
        <w:widowControl/>
        <w:spacing w:line="360" w:lineRule="auto"/>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2.2标段划分：1个标段；</w:t>
      </w:r>
    </w:p>
    <w:p>
      <w:pPr>
        <w:pStyle w:val="8"/>
        <w:spacing w:line="360" w:lineRule="auto"/>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2.3 需要落实的政府采购政策：节约能源、保护环境、扶持不发达地区和少数民族地区、促进中小企业发展等政府采购政策。</w:t>
      </w:r>
    </w:p>
    <w:p>
      <w:pPr>
        <w:pStyle w:val="8"/>
        <w:spacing w:line="360" w:lineRule="auto"/>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2.4采购控制价及服务内容：每年41.7</w:t>
      </w:r>
      <w:r>
        <w:rPr>
          <w:rFonts w:ascii="宋体" w:hAnsi="宋体" w:cs="宋体"/>
          <w:color w:val="auto"/>
          <w:highlight w:val="none"/>
          <w:lang w:bidi="ar"/>
        </w:rPr>
        <w:t>0</w:t>
      </w:r>
      <w:r>
        <w:rPr>
          <w:rFonts w:hint="eastAsia" w:ascii="宋体" w:hAnsi="宋体" w:cs="宋体"/>
          <w:color w:val="auto"/>
          <w:highlight w:val="none"/>
          <w:lang w:bidi="ar"/>
        </w:rPr>
        <w:t>万元；</w:t>
      </w:r>
    </w:p>
    <w:p>
      <w:pPr>
        <w:pStyle w:val="8"/>
        <w:spacing w:line="360" w:lineRule="auto"/>
        <w:ind w:firstLine="840" w:firstLineChars="400"/>
        <w:rPr>
          <w:rFonts w:hint="eastAsia" w:ascii="宋体" w:hAnsi="宋体" w:cs="宋体"/>
          <w:bCs/>
          <w:color w:val="auto"/>
          <w:highlight w:val="none"/>
        </w:rPr>
      </w:pPr>
      <w:r>
        <w:rPr>
          <w:rFonts w:hint="eastAsia" w:ascii="宋体" w:hAnsi="宋体" w:cs="宋体"/>
          <w:bCs/>
          <w:color w:val="auto"/>
          <w:highlight w:val="none"/>
        </w:rPr>
        <w:t>服务内容：</w:t>
      </w:r>
      <w:r>
        <w:rPr>
          <w:rFonts w:hint="eastAsia" w:ascii="宋体" w:hAnsi="宋体" w:cs="宋体"/>
          <w:color w:val="auto"/>
          <w:highlight w:val="none"/>
        </w:rPr>
        <w:t>商丘市第四高级中学保安服务</w:t>
      </w:r>
      <w:r>
        <w:rPr>
          <w:rFonts w:hint="eastAsia" w:ascii="宋体" w:hAnsi="宋体" w:cs="宋体"/>
          <w:bCs/>
          <w:color w:val="auto"/>
          <w:highlight w:val="none"/>
        </w:rPr>
        <w:t>（具体内容见磋商文件）；</w:t>
      </w:r>
    </w:p>
    <w:p>
      <w:pPr>
        <w:widowControl/>
        <w:spacing w:line="360" w:lineRule="auto"/>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2.5资金来源：自筹资金；</w:t>
      </w:r>
    </w:p>
    <w:p>
      <w:pPr>
        <w:widowControl/>
        <w:spacing w:line="360" w:lineRule="auto"/>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2.6服务周期：3年；</w:t>
      </w:r>
    </w:p>
    <w:p>
      <w:pPr>
        <w:widowControl/>
        <w:spacing w:line="360" w:lineRule="auto"/>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2.7质量要求：符合国家现行行业规范、标准及规程要求；</w:t>
      </w:r>
    </w:p>
    <w:p>
      <w:pPr>
        <w:widowControl/>
        <w:spacing w:line="360" w:lineRule="auto"/>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w:t>
      </w:r>
      <w:r>
        <w:rPr>
          <w:rFonts w:ascii="宋体" w:hAnsi="宋体" w:cs="宋体"/>
          <w:color w:val="auto"/>
          <w:kern w:val="0"/>
          <w:szCs w:val="21"/>
          <w:highlight w:val="none"/>
          <w:lang w:bidi="ar"/>
        </w:rPr>
        <w:t>.8</w:t>
      </w:r>
      <w:r>
        <w:rPr>
          <w:rFonts w:hint="eastAsia" w:ascii="宋体" w:hAnsi="宋体" w:cs="宋体"/>
          <w:color w:val="auto"/>
          <w:kern w:val="0"/>
          <w:szCs w:val="21"/>
          <w:highlight w:val="none"/>
          <w:lang w:bidi="ar"/>
        </w:rPr>
        <w:t>是否专门面向中小微企业：是</w:t>
      </w:r>
    </w:p>
    <w:p>
      <w:pPr>
        <w:pStyle w:val="7"/>
        <w:spacing w:line="43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三、响应人资格要求</w:t>
      </w:r>
    </w:p>
    <w:p>
      <w:pPr>
        <w:pStyle w:val="8"/>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3.1 符合《中华人民共和国政府采购法》第二十二条规定：</w:t>
      </w:r>
    </w:p>
    <w:p>
      <w:pPr>
        <w:pStyle w:val="8"/>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（1）具有独立承担民事责任的能力；</w:t>
      </w:r>
    </w:p>
    <w:p>
      <w:pPr>
        <w:pStyle w:val="8"/>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（2）具有良好的商业信誉和健全的财务会计制度； </w:t>
      </w:r>
    </w:p>
    <w:p>
      <w:pPr>
        <w:pStyle w:val="8"/>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（3）具有履行合同所必需的设备和专业技术能力； </w:t>
      </w:r>
    </w:p>
    <w:p>
      <w:pPr>
        <w:pStyle w:val="8"/>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（4）具有依法缴纳税收和社会保障资金的良好记录； </w:t>
      </w:r>
    </w:p>
    <w:p>
      <w:pPr>
        <w:pStyle w:val="8"/>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（5）参加政府采购活动前三年内，在经营活动中没有重大违法记录；</w:t>
      </w:r>
    </w:p>
    <w:p>
      <w:pPr>
        <w:pStyle w:val="8"/>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（6）法律、行政法规规定的其他条件。</w:t>
      </w:r>
    </w:p>
    <w:p>
      <w:pPr>
        <w:pStyle w:val="3"/>
        <w:widowControl/>
        <w:spacing w:before="0" w:beforeAutospacing="0" w:after="0" w:afterAutospacing="0" w:line="360" w:lineRule="auto"/>
        <w:ind w:firstLine="420" w:firstLineChars="200"/>
        <w:rPr>
          <w:rFonts w:hint="eastAsia" w:ascii="宋体" w:hAnsi="宋体" w:cs="宋体"/>
          <w:bCs/>
          <w:color w:val="auto"/>
          <w:sz w:val="21"/>
          <w:szCs w:val="21"/>
          <w:highlight w:val="none"/>
          <w:shd w:val="clear" w:color="auto" w:fill="FFFFFF"/>
        </w:rPr>
      </w:pPr>
      <w:r>
        <w:rPr>
          <w:rFonts w:hint="eastAsia" w:ascii="宋体" w:hAnsi="宋体" w:cs="宋体"/>
          <w:bCs/>
          <w:color w:val="auto"/>
          <w:sz w:val="21"/>
          <w:szCs w:val="21"/>
          <w:highlight w:val="none"/>
          <w:shd w:val="clear" w:color="auto" w:fill="FFFFFF"/>
        </w:rPr>
        <w:t>3.2供应商须具有公安机关颁发的《保安服务许可证》。</w:t>
      </w:r>
    </w:p>
    <w:p>
      <w:pPr>
        <w:pStyle w:val="3"/>
        <w:widowControl/>
        <w:spacing w:before="0" w:beforeAutospacing="0" w:after="0" w:afterAutospacing="0" w:line="360" w:lineRule="auto"/>
        <w:ind w:firstLine="420" w:firstLineChars="200"/>
        <w:rPr>
          <w:rFonts w:hint="eastAsia" w:ascii="宋体" w:hAnsi="宋体" w:cs="宋体"/>
          <w:bCs/>
          <w:color w:val="auto"/>
          <w:kern w:val="2"/>
          <w:sz w:val="21"/>
          <w:szCs w:val="21"/>
          <w:highlight w:val="none"/>
        </w:rPr>
      </w:pPr>
      <w:r>
        <w:rPr>
          <w:rFonts w:hint="eastAsia" w:ascii="宋体" w:hAnsi="宋体" w:cs="宋体"/>
          <w:bCs/>
          <w:color w:val="auto"/>
          <w:sz w:val="21"/>
          <w:szCs w:val="21"/>
          <w:highlight w:val="none"/>
          <w:shd w:val="clear" w:color="auto" w:fill="FFFFFF"/>
        </w:rPr>
        <w:t>3.3根据《关于在政府采购活动中查询及使用信用记录有关问题的通知》(财库[2016]125号) 和豫财购【2016】15号的规定，对列入失信被执行人、重大税收违法失信主体、政府采购严重违法失信行为记录名单的投标人，拒绝参与本项目招标活动。【查询渠道：1.“信用中国”网站（www.creditchina.gov.cn）查询内容:重大税收违法失信主体；2.“中国执行信息公开网”网站(http://zx</w:t>
      </w:r>
      <w:r>
        <w:rPr>
          <w:rFonts w:hint="eastAsia" w:ascii="宋体" w:hAnsi="宋体" w:cs="宋体"/>
          <w:bCs/>
          <w:color w:val="auto"/>
          <w:kern w:val="2"/>
          <w:sz w:val="21"/>
          <w:szCs w:val="21"/>
          <w:highlight w:val="none"/>
        </w:rPr>
        <w:t>gk.court.gov.cn)查询内容为：失信被执行人；3.中国政府采购网（www.ccgp.gov.cn）查询内容为：政府采购严重违法失信行为记录名单；供应商应在公告发布之日起对本单位信用信息进行查询并将查询资料加盖单位公章附入响应文件。</w:t>
      </w:r>
    </w:p>
    <w:p>
      <w:pPr>
        <w:pStyle w:val="3"/>
        <w:widowControl/>
        <w:spacing w:before="0" w:beforeAutospacing="0" w:after="0" w:afterAutospacing="0" w:line="360" w:lineRule="auto"/>
        <w:ind w:firstLine="420" w:firstLineChars="200"/>
        <w:jc w:val="both"/>
        <w:rPr>
          <w:rFonts w:hint="eastAsia" w:ascii="宋体" w:hAnsi="宋体" w:cs="宋体"/>
          <w:bCs/>
          <w:color w:val="auto"/>
          <w:sz w:val="21"/>
          <w:szCs w:val="21"/>
          <w:highlight w:val="none"/>
          <w:shd w:val="clear" w:color="auto" w:fill="FFFFFF"/>
        </w:rPr>
      </w:pPr>
      <w:r>
        <w:rPr>
          <w:rFonts w:hint="eastAsia" w:ascii="宋体" w:hAnsi="宋体" w:cs="宋体"/>
          <w:bCs/>
          <w:color w:val="auto"/>
          <w:sz w:val="21"/>
          <w:szCs w:val="21"/>
          <w:highlight w:val="none"/>
          <w:shd w:val="clear" w:color="auto" w:fill="FFFFFF"/>
        </w:rPr>
        <w:t>3.4本项目不接受联合体磋商。</w:t>
      </w:r>
    </w:p>
    <w:bookmarkEnd w:id="0"/>
    <w:bookmarkEnd w:id="1"/>
    <w:p>
      <w:pPr>
        <w:pStyle w:val="2"/>
        <w:keepNext w:val="0"/>
        <w:keepLines w:val="0"/>
        <w:widowControl/>
        <w:spacing w:before="0" w:after="0" w:line="360" w:lineRule="auto"/>
        <w:rPr>
          <w:rFonts w:hint="eastAsia" w:ascii="宋体" w:hAnsi="宋体" w:cs="宋体"/>
          <w:bCs w:val="0"/>
          <w:color w:val="auto"/>
          <w:sz w:val="21"/>
          <w:szCs w:val="21"/>
          <w:highlight w:val="none"/>
        </w:rPr>
      </w:pPr>
      <w:bookmarkStart w:id="6" w:name="_Toc496627135"/>
      <w:bookmarkEnd w:id="6"/>
      <w:bookmarkStart w:id="7" w:name="_Toc496605306"/>
      <w:bookmarkEnd w:id="7"/>
      <w:bookmarkStart w:id="8" w:name="_Toc496621886"/>
      <w:bookmarkEnd w:id="8"/>
      <w:bookmarkStart w:id="9" w:name="_Toc496606438"/>
      <w:bookmarkEnd w:id="9"/>
      <w:bookmarkStart w:id="10" w:name="_Toc496626971"/>
      <w:bookmarkEnd w:id="10"/>
      <w:bookmarkStart w:id="11" w:name="_Toc496607901"/>
      <w:bookmarkEnd w:id="11"/>
      <w:bookmarkStart w:id="12" w:name="_Toc496604949"/>
      <w:bookmarkEnd w:id="12"/>
      <w:r>
        <w:rPr>
          <w:rFonts w:hint="eastAsia" w:ascii="宋体" w:hAnsi="宋体" w:cs="宋体"/>
          <w:bCs w:val="0"/>
          <w:color w:val="auto"/>
          <w:sz w:val="21"/>
          <w:szCs w:val="21"/>
          <w:highlight w:val="none"/>
        </w:rPr>
        <w:t>四、供应商报名要求及磋商文件获取：</w:t>
      </w:r>
    </w:p>
    <w:p>
      <w:pPr>
        <w:pStyle w:val="3"/>
        <w:widowControl/>
        <w:spacing w:before="0" w:beforeAutospacing="0" w:after="0" w:afterAutospacing="0" w:line="360" w:lineRule="auto"/>
        <w:ind w:firstLine="420" w:firstLineChars="200"/>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4.1本项目采用网上报名：凡有意参加投标者，请使用企业数字证书（key）登录商丘市公共资源交易中心网站（http://ggzyjy.shangqiu.gov.cn/）点击公告中的我要报名或者登陆后选择项目按照页面提示进场网上报名，下载磋商文件。</w:t>
      </w:r>
    </w:p>
    <w:p>
      <w:pPr>
        <w:pStyle w:val="3"/>
        <w:widowControl/>
        <w:spacing w:before="0" w:beforeAutospacing="0" w:after="0" w:afterAutospacing="0" w:line="360" w:lineRule="auto"/>
        <w:ind w:firstLine="420" w:firstLineChars="200"/>
        <w:rPr>
          <w:rFonts w:hint="eastAsia" w:ascii="宋体" w:hAnsi="宋体" w:cs="宋体"/>
          <w:bCs/>
          <w:color w:val="auto"/>
          <w:kern w:val="2"/>
          <w:sz w:val="21"/>
          <w:szCs w:val="21"/>
          <w:highlight w:val="none"/>
        </w:rPr>
      </w:pPr>
      <w:r>
        <w:rPr>
          <w:rFonts w:hint="eastAsia" w:cs="宋体"/>
          <w:bCs/>
          <w:color w:val="auto"/>
          <w:kern w:val="2"/>
          <w:sz w:val="21"/>
          <w:szCs w:val="21"/>
          <w:highlight w:val="none"/>
        </w:rPr>
        <w:t>磋商</w:t>
      </w:r>
      <w:r>
        <w:rPr>
          <w:rFonts w:hint="eastAsia" w:ascii="宋体" w:hAnsi="宋体" w:cs="宋体"/>
          <w:bCs/>
          <w:color w:val="auto"/>
          <w:kern w:val="2"/>
          <w:sz w:val="21"/>
          <w:szCs w:val="21"/>
          <w:highlight w:val="none"/>
        </w:rPr>
        <w:t>文件获取：企业可直接在该公告下方相关附件下载也可以免费注册登陆交易平台下载，各供应商如确定要参与项目投标，因在电子投标文件制作和投标过程中需要用到CA数字证书的加密、解密、电子签章等功能，请在制作投标文件前办理CA数字证书，以免影响自身投标。</w:t>
      </w:r>
    </w:p>
    <w:p>
      <w:pPr>
        <w:pStyle w:val="3"/>
        <w:widowControl/>
        <w:spacing w:before="0" w:beforeAutospacing="0" w:after="0" w:afterAutospacing="0" w:line="360" w:lineRule="auto"/>
        <w:ind w:firstLine="420" w:firstLineChars="200"/>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4.2报名时间：开始时间默认为公告发布时间，结束时间默认为开标时间。</w:t>
      </w:r>
    </w:p>
    <w:p>
      <w:pPr>
        <w:pStyle w:val="3"/>
        <w:widowControl/>
        <w:spacing w:before="0" w:beforeAutospacing="0" w:after="0" w:afterAutospacing="0" w:line="360" w:lineRule="auto"/>
        <w:ind w:firstLine="420" w:firstLineChars="200"/>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4.3请在规定时间内报名，超过时间将停止报名。</w:t>
      </w:r>
    </w:p>
    <w:p>
      <w:pPr>
        <w:pStyle w:val="3"/>
        <w:widowControl/>
        <w:spacing w:before="0" w:beforeAutospacing="0" w:after="0" w:afterAutospacing="0" w:line="360" w:lineRule="auto"/>
        <w:ind w:firstLine="420" w:firstLineChars="200"/>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4.4</w:t>
      </w:r>
      <w:r>
        <w:rPr>
          <w:rFonts w:hint="eastAsia" w:cs="宋体"/>
          <w:bCs/>
          <w:color w:val="auto"/>
          <w:kern w:val="2"/>
          <w:sz w:val="21"/>
          <w:szCs w:val="21"/>
          <w:highlight w:val="none"/>
        </w:rPr>
        <w:t>磋商</w:t>
      </w:r>
      <w:r>
        <w:rPr>
          <w:rFonts w:hint="eastAsia" w:ascii="宋体" w:hAnsi="宋体" w:cs="宋体"/>
          <w:bCs/>
          <w:color w:val="auto"/>
          <w:kern w:val="2"/>
          <w:sz w:val="21"/>
          <w:szCs w:val="21"/>
          <w:highlight w:val="none"/>
        </w:rPr>
        <w:t>文件下载时间：开始时间默认为公告发布时间，结束时间默认为开标时间。</w:t>
      </w:r>
    </w:p>
    <w:p>
      <w:pPr>
        <w:pStyle w:val="3"/>
        <w:widowControl/>
        <w:spacing w:before="0" w:beforeAutospacing="0" w:after="0" w:afterAutospacing="0" w:line="360" w:lineRule="auto"/>
        <w:ind w:firstLine="420" w:firstLineChars="200"/>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供应商报名操作说明书请在商丘市公共资源交易网站下载专区下载。</w:t>
      </w:r>
    </w:p>
    <w:p>
      <w:pPr>
        <w:pStyle w:val="7"/>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五、响应文件的递交及磋商时间、地点：</w:t>
      </w:r>
    </w:p>
    <w:p>
      <w:pPr>
        <w:pStyle w:val="7"/>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5.1响应文件递交的截止时间及磋商时间：202</w:t>
      </w:r>
      <w:r>
        <w:rPr>
          <w:rFonts w:ascii="宋体" w:hAnsi="宋体" w:eastAsia="宋体" w:cs="宋体"/>
          <w:b w:val="0"/>
          <w:bCs/>
          <w:color w:val="auto"/>
          <w:sz w:val="21"/>
          <w:szCs w:val="21"/>
          <w:highlight w:val="none"/>
        </w:rPr>
        <w:t>4</w:t>
      </w:r>
      <w:r>
        <w:rPr>
          <w:rFonts w:hint="eastAsia" w:ascii="宋体" w:hAnsi="宋体" w:eastAsia="宋体" w:cs="宋体"/>
          <w:b w:val="0"/>
          <w:bCs/>
          <w:color w:val="auto"/>
          <w:sz w:val="21"/>
          <w:szCs w:val="21"/>
          <w:highlight w:val="none"/>
        </w:rPr>
        <w:t>年</w:t>
      </w: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月</w:t>
      </w:r>
      <w:r>
        <w:rPr>
          <w:rFonts w:hint="eastAsia" w:ascii="宋体" w:hAnsi="宋体" w:eastAsia="宋体" w:cs="宋体"/>
          <w:b w:val="0"/>
          <w:bCs/>
          <w:color w:val="auto"/>
          <w:sz w:val="21"/>
          <w:szCs w:val="21"/>
          <w:highlight w:val="none"/>
          <w:lang w:val="en-US" w:eastAsia="zh-CN"/>
        </w:rPr>
        <w:t>22</w:t>
      </w:r>
      <w:r>
        <w:rPr>
          <w:rFonts w:hint="eastAsia" w:ascii="宋体" w:hAnsi="宋体" w:eastAsia="宋体" w:cs="宋体"/>
          <w:b w:val="0"/>
          <w:bCs/>
          <w:color w:val="auto"/>
          <w:sz w:val="21"/>
          <w:szCs w:val="21"/>
          <w:highlight w:val="none"/>
        </w:rPr>
        <w:t>日上午9时00分（北京时间）</w:t>
      </w:r>
    </w:p>
    <w:p>
      <w:pPr>
        <w:pStyle w:val="7"/>
        <w:spacing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5.2磋商地点：商丘市公共资源交易中心二楼开标席位十六（商丘市中州路与南京路交叉口西南角）。</w:t>
      </w:r>
    </w:p>
    <w:p>
      <w:pPr>
        <w:pStyle w:val="7"/>
        <w:spacing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5.3本项目实行不见面开评标，投标人不需要再到现场（需要现场演示或样品展示的除外），投标人签到、投标文件线上解密、投标人在开评标过程中应保持系统登录状态。具体流程详见交易中心系统2019年12月31日发布的《关于实行全过程不见面交易的公告》详见附件“</w:t>
      </w:r>
      <w:r>
        <w:rPr>
          <w:rFonts w:hint="eastAsia" w:ascii="宋体" w:hAnsi="宋体" w:eastAsia="宋体" w:cs="宋体"/>
          <w:b w:val="0"/>
          <w:color w:val="auto"/>
          <w:sz w:val="21"/>
          <w:szCs w:val="21"/>
          <w:highlight w:val="none"/>
        </w:rPr>
        <w:fldChar w:fldCharType="begin"/>
      </w:r>
      <w:r>
        <w:rPr>
          <w:rFonts w:hint="eastAsia" w:ascii="宋体" w:hAnsi="宋体" w:eastAsia="宋体" w:cs="宋体"/>
          <w:b w:val="0"/>
          <w:color w:val="auto"/>
          <w:sz w:val="21"/>
          <w:szCs w:val="21"/>
          <w:highlight w:val="none"/>
        </w:rPr>
        <w:instrText xml:space="preserve"> HYPERLINK "http://www.sqggzy.com/spweb/HNSQ/FileDown/NewsFile.do?file=944e4abb-13ee-45fd-a5b0-7cc36d2de9e8" \o "点击下载" \t "http://www.sqggzy.com/spweb/HNSQ/InformationCenter/_blank" </w:instrText>
      </w:r>
      <w:r>
        <w:rPr>
          <w:rFonts w:hint="eastAsia" w:ascii="宋体" w:hAnsi="宋体" w:eastAsia="宋体" w:cs="宋体"/>
          <w:b w:val="0"/>
          <w:color w:val="auto"/>
          <w:sz w:val="21"/>
          <w:szCs w:val="21"/>
          <w:highlight w:val="none"/>
        </w:rPr>
        <w:fldChar w:fldCharType="separate"/>
      </w:r>
      <w:r>
        <w:rPr>
          <w:rFonts w:hint="eastAsia" w:ascii="宋体" w:hAnsi="宋体" w:eastAsia="宋体" w:cs="宋体"/>
          <w:b w:val="0"/>
          <w:color w:val="auto"/>
          <w:sz w:val="21"/>
          <w:szCs w:val="21"/>
          <w:highlight w:val="none"/>
        </w:rPr>
        <w:t>商丘市公共资源交易平台操作指南2019-12-31版本</w:t>
      </w:r>
      <w:r>
        <w:rPr>
          <w:rFonts w:hint="eastAsia" w:ascii="宋体" w:hAnsi="宋体" w:eastAsia="宋体" w:cs="宋体"/>
          <w:b w:val="0"/>
          <w:color w:val="auto"/>
          <w:sz w:val="21"/>
          <w:szCs w:val="21"/>
          <w:highlight w:val="none"/>
        </w:rPr>
        <w:fldChar w:fldCharType="end"/>
      </w:r>
      <w:r>
        <w:rPr>
          <w:rFonts w:hint="eastAsia" w:ascii="宋体" w:hAnsi="宋体" w:eastAsia="宋体" w:cs="宋体"/>
          <w:b w:val="0"/>
          <w:color w:val="auto"/>
          <w:sz w:val="21"/>
          <w:szCs w:val="21"/>
          <w:highlight w:val="none"/>
        </w:rPr>
        <w:t>”。</w:t>
      </w:r>
    </w:p>
    <w:p>
      <w:pPr>
        <w:autoSpaceDE w:val="0"/>
        <w:autoSpaceDN w:val="0"/>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5.4 响应文件解密开始和截止时间：</w:t>
      </w:r>
      <w:r>
        <w:rPr>
          <w:rFonts w:hint="eastAsia" w:ascii="宋体" w:hAnsi="宋体" w:cs="宋体"/>
          <w:bCs/>
          <w:color w:val="auto"/>
          <w:szCs w:val="21"/>
          <w:highlight w:val="none"/>
        </w:rPr>
        <w:t>202</w:t>
      </w:r>
      <w:r>
        <w:rPr>
          <w:rFonts w:ascii="宋体" w:hAnsi="宋体" w:cs="宋体"/>
          <w:bCs/>
          <w:color w:val="auto"/>
          <w:szCs w:val="21"/>
          <w:highlight w:val="none"/>
        </w:rPr>
        <w:t>4</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22</w:t>
      </w:r>
      <w:r>
        <w:rPr>
          <w:rFonts w:hint="eastAsia" w:ascii="宋体" w:hAnsi="宋体" w:cs="宋体"/>
          <w:bCs/>
          <w:color w:val="auto"/>
          <w:szCs w:val="21"/>
          <w:highlight w:val="none"/>
        </w:rPr>
        <w:t>日上午9时00分至202</w:t>
      </w:r>
      <w:r>
        <w:rPr>
          <w:rFonts w:ascii="宋体" w:hAnsi="宋体" w:cs="宋体"/>
          <w:bCs/>
          <w:color w:val="auto"/>
          <w:szCs w:val="21"/>
          <w:highlight w:val="none"/>
        </w:rPr>
        <w:t>4</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22</w:t>
      </w:r>
      <w:r>
        <w:rPr>
          <w:rFonts w:hint="eastAsia" w:ascii="宋体" w:hAnsi="宋体" w:cs="宋体"/>
          <w:bCs/>
          <w:color w:val="auto"/>
          <w:szCs w:val="21"/>
          <w:highlight w:val="none"/>
        </w:rPr>
        <w:t>日上午10时30分；</w:t>
      </w:r>
    </w:p>
    <w:p>
      <w:pPr>
        <w:autoSpaceDE w:val="0"/>
        <w:autoSpaceDN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响应人在规定时间内无法完成解密的响应文件视为无效。</w:t>
      </w:r>
    </w:p>
    <w:p>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 逾期递交(未完成投标签到的)的响应文件，采购人不予受理。</w:t>
      </w:r>
    </w:p>
    <w:p>
      <w:pPr>
        <w:pStyle w:val="3"/>
        <w:widowControl/>
        <w:spacing w:before="0" w:beforeAutospacing="0" w:after="0" w:afterAutospacing="0" w:line="360" w:lineRule="auto"/>
        <w:rPr>
          <w:color w:val="auto"/>
          <w:highlight w:val="none"/>
        </w:rPr>
      </w:pPr>
      <w:r>
        <w:rPr>
          <w:rFonts w:hint="eastAsia" w:ascii="宋体" w:hAnsi="宋体" w:cs="宋体"/>
          <w:b/>
          <w:color w:val="auto"/>
          <w:kern w:val="2"/>
          <w:sz w:val="21"/>
          <w:szCs w:val="21"/>
          <w:highlight w:val="none"/>
        </w:rPr>
        <w:t>六、声明：</w:t>
      </w:r>
      <w:r>
        <w:rPr>
          <w:rFonts w:hint="eastAsia" w:ascii="宋体" w:hAnsi="宋体" w:cs="宋体"/>
          <w:bCs/>
          <w:color w:val="auto"/>
          <w:kern w:val="2"/>
          <w:sz w:val="21"/>
          <w:szCs w:val="21"/>
          <w:highlight w:val="none"/>
        </w:rPr>
        <w:t>供应商存在造假行为的，报相关部门进行相应处理（如：拉入“黑名单”）。</w:t>
      </w:r>
    </w:p>
    <w:p>
      <w:pPr>
        <w:pStyle w:val="3"/>
        <w:widowControl/>
        <w:spacing w:before="0" w:beforeAutospacing="0" w:after="0" w:afterAutospacing="0" w:line="360" w:lineRule="auto"/>
        <w:rPr>
          <w:rFonts w:hint="eastAsia" w:ascii="宋体" w:hAnsi="宋体" w:cs="宋体"/>
          <w:b/>
          <w:color w:val="auto"/>
          <w:kern w:val="2"/>
          <w:sz w:val="21"/>
          <w:szCs w:val="21"/>
          <w:highlight w:val="none"/>
        </w:rPr>
      </w:pPr>
      <w:r>
        <w:rPr>
          <w:rFonts w:hint="eastAsia" w:cs="宋体"/>
          <w:b/>
          <w:color w:val="auto"/>
          <w:kern w:val="2"/>
          <w:sz w:val="21"/>
          <w:szCs w:val="21"/>
          <w:highlight w:val="none"/>
        </w:rPr>
        <w:t>七</w:t>
      </w:r>
      <w:r>
        <w:rPr>
          <w:rFonts w:hint="eastAsia" w:ascii="宋体" w:hAnsi="宋体" w:cs="宋体"/>
          <w:b/>
          <w:color w:val="auto"/>
          <w:kern w:val="2"/>
          <w:sz w:val="21"/>
          <w:szCs w:val="21"/>
          <w:highlight w:val="none"/>
        </w:rPr>
        <w:t>、发布公告的媒介及公告期限</w:t>
      </w:r>
      <w:r>
        <w:rPr>
          <w:rFonts w:hint="eastAsia" w:cs="宋体"/>
          <w:b/>
          <w:color w:val="auto"/>
          <w:kern w:val="2"/>
          <w:sz w:val="21"/>
          <w:szCs w:val="21"/>
          <w:highlight w:val="none"/>
        </w:rPr>
        <w:t>：</w:t>
      </w:r>
    </w:p>
    <w:p>
      <w:pPr>
        <w:pStyle w:val="3"/>
        <w:widowControl/>
        <w:spacing w:before="0" w:beforeAutospacing="0" w:after="0" w:afterAutospacing="0" w:line="360" w:lineRule="auto"/>
        <w:ind w:firstLine="336"/>
        <w:rPr>
          <w:color w:val="auto"/>
          <w:sz w:val="21"/>
          <w:szCs w:val="21"/>
          <w:highlight w:val="none"/>
        </w:rPr>
      </w:pPr>
      <w:r>
        <w:rPr>
          <w:rFonts w:hint="eastAsia" w:ascii="宋体" w:hAnsi="宋体" w:cs="宋体"/>
          <w:color w:val="auto"/>
          <w:sz w:val="21"/>
          <w:szCs w:val="21"/>
          <w:highlight w:val="none"/>
          <w:shd w:val="clear" w:color="auto" w:fill="FFFFFF"/>
        </w:rPr>
        <w:t>本次公告在《河南省政府采购网》、《商丘市公共资源交易中心网》上发布，其它网站转载概不承担责任。</w:t>
      </w:r>
    </w:p>
    <w:p>
      <w:pPr>
        <w:pStyle w:val="3"/>
        <w:widowControl/>
        <w:spacing w:before="0" w:beforeAutospacing="0" w:after="0" w:afterAutospacing="0" w:line="360" w:lineRule="auto"/>
        <w:rPr>
          <w:rFonts w:hint="eastAsia" w:ascii="宋体" w:hAnsi="宋体" w:cs="宋体"/>
          <w:b/>
          <w:color w:val="auto"/>
          <w:kern w:val="2"/>
          <w:sz w:val="21"/>
          <w:szCs w:val="21"/>
          <w:highlight w:val="none"/>
        </w:rPr>
      </w:pPr>
      <w:r>
        <w:rPr>
          <w:rFonts w:hint="eastAsia" w:cs="宋体"/>
          <w:b/>
          <w:color w:val="auto"/>
          <w:kern w:val="2"/>
          <w:sz w:val="21"/>
          <w:szCs w:val="21"/>
          <w:highlight w:val="none"/>
        </w:rPr>
        <w:t>八</w:t>
      </w:r>
      <w:r>
        <w:rPr>
          <w:rFonts w:hint="eastAsia" w:ascii="宋体" w:hAnsi="宋体" w:cs="宋体"/>
          <w:b/>
          <w:color w:val="auto"/>
          <w:kern w:val="2"/>
          <w:sz w:val="21"/>
          <w:szCs w:val="21"/>
          <w:highlight w:val="none"/>
        </w:rPr>
        <w:t>、联系方式</w:t>
      </w:r>
      <w:r>
        <w:rPr>
          <w:rFonts w:hint="eastAsia" w:cs="宋体"/>
          <w:b/>
          <w:color w:val="auto"/>
          <w:kern w:val="2"/>
          <w:sz w:val="21"/>
          <w:szCs w:val="21"/>
          <w:highlight w:val="none"/>
        </w:rPr>
        <w:t>：</w:t>
      </w:r>
    </w:p>
    <w:p>
      <w:pPr>
        <w:widowControl/>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采购单位：商丘市第四高级中学</w:t>
      </w:r>
    </w:p>
    <w:p>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联 系 人：王</w:t>
      </w:r>
      <w:r>
        <w:rPr>
          <w:rFonts w:ascii="宋体" w:hAnsi="宋体" w:cs="宋体"/>
          <w:color w:val="auto"/>
          <w:kern w:val="0"/>
          <w:szCs w:val="21"/>
          <w:highlight w:val="none"/>
        </w:rPr>
        <w:t>先生</w:t>
      </w:r>
    </w:p>
    <w:p>
      <w:pPr>
        <w:widowControl/>
        <w:spacing w:line="36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联系电话：</w:t>
      </w:r>
      <w:r>
        <w:rPr>
          <w:rFonts w:hint="eastAsia" w:ascii="宋体" w:hAnsi="宋体" w:cs="宋体"/>
          <w:color w:val="auto"/>
          <w:kern w:val="0"/>
          <w:szCs w:val="21"/>
          <w:highlight w:val="none"/>
          <w:lang w:val="en-US" w:eastAsia="zh-CN"/>
        </w:rPr>
        <w:t>18737068100</w:t>
      </w:r>
    </w:p>
    <w:p>
      <w:pPr>
        <w:widowControl/>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地   址：商丘市睢阳区长江东路199号</w:t>
      </w:r>
    </w:p>
    <w:p>
      <w:pPr>
        <w:widowControl/>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p>
      <w:pPr>
        <w:widowControl/>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招标代理机构：</w:t>
      </w:r>
      <w:r>
        <w:rPr>
          <w:rFonts w:hint="eastAsia" w:ascii="宋体" w:hAnsi="宋体" w:cs="宋体"/>
          <w:color w:val="auto"/>
          <w:kern w:val="0"/>
          <w:szCs w:val="21"/>
          <w:highlight w:val="none"/>
        </w:rPr>
        <w:t>清鸿工程咨询有限公司</w:t>
      </w:r>
    </w:p>
    <w:p>
      <w:pPr>
        <w:widowControl/>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地   址：郑州市纬一路6号</w:t>
      </w:r>
    </w:p>
    <w:p>
      <w:pPr>
        <w:widowControl/>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联 系 人：</w:t>
      </w:r>
      <w:r>
        <w:rPr>
          <w:rFonts w:hint="eastAsia" w:ascii="宋体" w:hAnsi="宋体" w:cs="宋体"/>
          <w:color w:val="auto"/>
          <w:kern w:val="0"/>
          <w:szCs w:val="21"/>
          <w:highlight w:val="none"/>
        </w:rPr>
        <w:t>李女士</w:t>
      </w:r>
    </w:p>
    <w:p>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zh-CN"/>
        </w:rPr>
        <w:t>电    话：</w:t>
      </w:r>
      <w:r>
        <w:rPr>
          <w:rFonts w:ascii="宋体" w:hAnsi="宋体" w:cs="宋体"/>
          <w:color w:val="auto"/>
          <w:kern w:val="0"/>
          <w:szCs w:val="21"/>
          <w:highlight w:val="none"/>
        </w:rPr>
        <w:t>17550639193</w:t>
      </w:r>
    </w:p>
    <w:p>
      <w:pPr>
        <w:pStyle w:val="3"/>
        <w:widowControl/>
        <w:spacing w:before="0" w:beforeAutospacing="0" w:after="0" w:afterAutospacing="0" w:line="360" w:lineRule="auto"/>
        <w:ind w:firstLine="336"/>
        <w:rPr>
          <w:color w:val="auto"/>
          <w:sz w:val="21"/>
          <w:szCs w:val="21"/>
          <w:highlight w:val="none"/>
        </w:rPr>
      </w:pPr>
      <w:r>
        <w:rPr>
          <w:rFonts w:hint="eastAsia" w:ascii="宋体" w:hAnsi="宋体" w:cs="宋体"/>
          <w:color w:val="auto"/>
          <w:sz w:val="21"/>
          <w:szCs w:val="21"/>
          <w:highlight w:val="none"/>
          <w:shd w:val="clear" w:color="auto" w:fill="FFFFFF"/>
        </w:rPr>
        <w:t> </w:t>
      </w:r>
    </w:p>
    <w:p>
      <w:pPr>
        <w:pStyle w:val="3"/>
        <w:widowControl/>
        <w:spacing w:before="0" w:beforeAutospacing="0" w:after="0" w:afterAutospacing="0" w:line="360" w:lineRule="auto"/>
        <w:ind w:firstLine="4896"/>
        <w:rPr>
          <w:color w:val="auto"/>
          <w:sz w:val="21"/>
          <w:szCs w:val="21"/>
          <w:highlight w:val="none"/>
        </w:rPr>
      </w:pPr>
      <w:r>
        <w:rPr>
          <w:rStyle w:val="6"/>
          <w:rFonts w:hint="eastAsia" w:ascii="宋体" w:hAnsi="宋体" w:cs="宋体"/>
          <w:color w:val="auto"/>
          <w:sz w:val="21"/>
          <w:szCs w:val="21"/>
          <w:highlight w:val="none"/>
          <w:shd w:val="clear" w:color="auto" w:fill="FFFFFF"/>
        </w:rPr>
        <w:t> </w:t>
      </w:r>
    </w:p>
    <w:p>
      <w:pPr>
        <w:pStyle w:val="3"/>
        <w:widowControl/>
        <w:spacing w:before="0" w:beforeAutospacing="0" w:after="0" w:afterAutospacing="0" w:line="360" w:lineRule="auto"/>
        <w:ind w:left="210" w:leftChars="100"/>
        <w:jc w:val="right"/>
        <w:rPr>
          <w:color w:val="auto"/>
          <w:sz w:val="21"/>
          <w:szCs w:val="21"/>
          <w:highlight w:val="none"/>
        </w:rPr>
      </w:pPr>
      <w:r>
        <w:rPr>
          <w:rFonts w:hint="eastAsia" w:ascii="宋体" w:hAnsi="宋体" w:cs="宋体"/>
          <w:color w:val="auto"/>
          <w:sz w:val="21"/>
          <w:szCs w:val="21"/>
          <w:highlight w:val="none"/>
          <w:shd w:val="clear" w:color="auto" w:fill="FFFFFF"/>
        </w:rPr>
        <w:t>发布人：清鸿工程咨询有限公司</w:t>
      </w:r>
      <w:r>
        <w:rPr>
          <w:rFonts w:hint="eastAsia" w:cs="宋体"/>
          <w:color w:val="auto"/>
          <w:sz w:val="21"/>
          <w:szCs w:val="21"/>
          <w:highlight w:val="none"/>
          <w:shd w:val="clear" w:color="auto" w:fill="FFFFFF"/>
        </w:rPr>
        <w:t xml:space="preserve">  </w:t>
      </w:r>
    </w:p>
    <w:p>
      <w:pPr>
        <w:pStyle w:val="3"/>
        <w:widowControl/>
        <w:spacing w:before="0" w:beforeAutospacing="0" w:after="0" w:afterAutospacing="0" w:line="360" w:lineRule="auto"/>
        <w:ind w:left="210" w:leftChars="100"/>
        <w:jc w:val="right"/>
        <w:rPr>
          <w:rFonts w:ascii="微软雅黑" w:hAnsi="微软雅黑" w:cs="微软雅黑"/>
          <w:b/>
          <w:color w:val="auto"/>
          <w:sz w:val="21"/>
          <w:szCs w:val="21"/>
          <w:highlight w:val="none"/>
        </w:rPr>
      </w:pPr>
      <w:r>
        <w:rPr>
          <w:rFonts w:hint="eastAsia" w:ascii="宋体" w:hAnsi="宋体" w:cs="宋体"/>
          <w:color w:val="auto"/>
          <w:sz w:val="21"/>
          <w:szCs w:val="21"/>
          <w:highlight w:val="none"/>
          <w:shd w:val="clear" w:color="auto" w:fill="FFFFFF"/>
        </w:rPr>
        <w:t> 发布时间：20</w:t>
      </w:r>
      <w:r>
        <w:rPr>
          <w:rFonts w:hint="eastAsia" w:cs="宋体"/>
          <w:color w:val="auto"/>
          <w:sz w:val="21"/>
          <w:szCs w:val="21"/>
          <w:highlight w:val="none"/>
          <w:shd w:val="clear" w:color="auto" w:fill="FFFFFF"/>
        </w:rPr>
        <w:t>2</w:t>
      </w:r>
      <w:r>
        <w:rPr>
          <w:rFonts w:cs="宋体"/>
          <w:color w:val="auto"/>
          <w:sz w:val="21"/>
          <w:szCs w:val="21"/>
          <w:highlight w:val="none"/>
          <w:shd w:val="clear" w:color="auto" w:fill="FFFFFF"/>
        </w:rPr>
        <w:t>4</w:t>
      </w:r>
      <w:r>
        <w:rPr>
          <w:rFonts w:hint="eastAsia" w:ascii="宋体" w:hAnsi="宋体" w:cs="宋体"/>
          <w:color w:val="auto"/>
          <w:sz w:val="21"/>
          <w:szCs w:val="21"/>
          <w:highlight w:val="none"/>
          <w:shd w:val="clear" w:color="auto" w:fill="FFFFFF"/>
        </w:rPr>
        <w:t>年</w:t>
      </w:r>
      <w:r>
        <w:rPr>
          <w:rFonts w:hint="eastAsia" w:cs="宋体"/>
          <w:color w:val="auto"/>
          <w:sz w:val="21"/>
          <w:szCs w:val="21"/>
          <w:highlight w:val="none"/>
          <w:shd w:val="clear" w:color="auto" w:fill="FFFFFF"/>
          <w:lang w:val="en-US" w:eastAsia="zh-CN"/>
        </w:rPr>
        <w:t>3</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shd w:val="clear" w:color="auto" w:fill="FFFFFF"/>
          <w:lang w:val="en-US" w:eastAsia="zh-CN"/>
        </w:rPr>
        <w:t>11</w:t>
      </w:r>
      <w:r>
        <w:rPr>
          <w:rFonts w:hint="eastAsia" w:cs="宋体"/>
          <w:color w:val="auto"/>
          <w:sz w:val="21"/>
          <w:szCs w:val="21"/>
          <w:highlight w:val="none"/>
          <w:shd w:val="clear" w:color="auto"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hYThhM2QxMTAzNzE0Mjk2NGE1MGUzNDEyODc1YjcifQ=="/>
  </w:docVars>
  <w:rsids>
    <w:rsidRoot w:val="2D396EAD"/>
    <w:rsid w:val="2D396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before="280" w:beforeLines="0" w:after="290" w:afterLines="0" w:line="372" w:lineRule="auto"/>
      <w:outlineLvl w:val="3"/>
    </w:pPr>
    <w:rPr>
      <w:rFonts w:ascii="Cambria" w:hAnsi="Cambria" w:eastAsia="宋体" w:cs="Times New Roman"/>
      <w:b/>
      <w:bCs/>
      <w:kern w:val="2"/>
      <w:sz w:val="28"/>
      <w:szCs w:val="28"/>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qFormat/>
    <w:uiPriority w:val="0"/>
    <w:rPr>
      <w:b/>
      <w:vanish/>
      <w:lang w:val="en-US" w:eastAsia="zh-CN" w:bidi="ar-SA"/>
    </w:rPr>
  </w:style>
  <w:style w:type="paragraph" w:customStyle="1" w:styleId="7">
    <w:name w:val="正文2"/>
    <w:basedOn w:val="1"/>
    <w:autoRedefine/>
    <w:qFormat/>
    <w:uiPriority w:val="0"/>
    <w:rPr>
      <w:rFonts w:ascii="黑体" w:hAnsi="黑体" w:eastAsia="黑体"/>
      <w:b/>
      <w:sz w:val="24"/>
    </w:rPr>
  </w:style>
  <w:style w:type="paragraph" w:customStyle="1" w:styleId="8">
    <w:name w:val="p0"/>
    <w:basedOn w:val="1"/>
    <w:autoRedefine/>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2024-03-11T08:57:00Z</dcterms:created>
  <dc:creator>光脚、走下去</dc:creator>
  <cp:lastModifiedBy>光脚、走下去</cp:lastModifiedBy>
  <dcterms:modified xsi:type="dcterms:W3CDTF">2024-03-11T08:58:44Z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F8009AC9EFF94737A064113E0D207B0C_11</vt:lpwstr>
  </property>
</Properties>
</file>