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  <w:lang w:val="en-US" w:eastAsia="zh-CN"/>
        </w:rPr>
        <w:t>禹州市一高多媒体教学设备采购项目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color w:val="000000"/>
          <w:sz w:val="36"/>
          <w:szCs w:val="36"/>
        </w:rPr>
        <w:t>（不见面开标）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DFKai-SB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招  标  公  告</w:t>
      </w:r>
    </w:p>
    <w:p>
      <w:pPr>
        <w:pStyle w:val="13"/>
      </w:pP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禹州市政府采购中心受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禹州市一高</w:t>
      </w:r>
      <w:r>
        <w:rPr>
          <w:rFonts w:hint="eastAsia" w:ascii="仿宋" w:hAnsi="仿宋" w:eastAsia="仿宋" w:cs="仿宋"/>
          <w:sz w:val="28"/>
          <w:szCs w:val="28"/>
        </w:rPr>
        <w:t>的委托，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就“禹州市一高多媒体教学设备采购项目（不见面开标）”进行公开招标，欢迎合格的投标人前来投标。</w:t>
      </w:r>
    </w:p>
    <w:p>
      <w:pPr>
        <w:widowControl/>
        <w:numPr>
          <w:ilvl w:val="0"/>
          <w:numId w:val="1"/>
        </w:numPr>
        <w:shd w:val="clear" w:color="auto" w:fill="FFFFFF"/>
        <w:spacing w:line="440" w:lineRule="exact"/>
        <w:ind w:firstLine="482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项目基本情况</w:t>
      </w:r>
    </w:p>
    <w:p>
      <w:pPr>
        <w:widowControl/>
        <w:numPr>
          <w:ilvl w:val="0"/>
          <w:numId w:val="2"/>
        </w:numPr>
        <w:shd w:val="clear" w:color="auto" w:fill="FFFFFF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禹州市第一高级中学</w:t>
      </w:r>
    </w:p>
    <w:p>
      <w:pPr>
        <w:widowControl/>
        <w:numPr>
          <w:ilvl w:val="0"/>
          <w:numId w:val="2"/>
        </w:numPr>
        <w:shd w:val="clear" w:color="auto" w:fill="FFFFFF"/>
        <w:spacing w:line="44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项目名称：禹州市一高多媒体教学设备采购项目（不见面开标）</w:t>
      </w:r>
    </w:p>
    <w:p>
      <w:pPr>
        <w:widowControl/>
        <w:shd w:val="clear" w:color="auto" w:fill="FFFFFF"/>
        <w:spacing w:line="440" w:lineRule="exact"/>
        <w:ind w:firstLine="420" w:firstLineChars="15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3、采购编号：</w:t>
      </w:r>
      <w:r>
        <w:rPr>
          <w:rFonts w:hint="eastAsia" w:ascii="仿宋" w:hAnsi="仿宋" w:eastAsia="仿宋" w:cs="仿宋"/>
          <w:sz w:val="28"/>
          <w:szCs w:val="28"/>
        </w:rPr>
        <w:t>YZCG-G202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4004</w:t>
      </w:r>
    </w:p>
    <w:p>
      <w:pPr>
        <w:ind w:firstLine="420" w:firstLineChars="150"/>
        <w:rPr>
          <w:rFonts w:ascii="宋体" w:hAnsi="宋体" w:cs="宋体"/>
          <w:szCs w:val="18"/>
          <w:lang w:bidi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4、项目需求：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多媒体教学设备一批</w:t>
      </w:r>
      <w:r>
        <w:rPr>
          <w:rFonts w:hint="eastAsia" w:ascii="仿宋" w:hAnsi="仿宋" w:eastAsia="仿宋" w:cs="仿宋"/>
          <w:sz w:val="28"/>
          <w:szCs w:val="28"/>
        </w:rPr>
        <w:t>（详见招标文件）</w:t>
      </w:r>
    </w:p>
    <w:p>
      <w:pPr>
        <w:widowControl/>
        <w:shd w:val="clear" w:color="auto" w:fill="FFFFFF"/>
        <w:ind w:firstLine="482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5、合同履行期限：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sz w:val="28"/>
          <w:szCs w:val="28"/>
        </w:rPr>
        <w:t>合同签订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之日20</w:t>
      </w:r>
      <w:r>
        <w:rPr>
          <w:rFonts w:hint="eastAsia" w:ascii="仿宋" w:hAnsi="仿宋" w:eastAsia="仿宋" w:cs="仿宋"/>
          <w:sz w:val="28"/>
          <w:szCs w:val="28"/>
        </w:rPr>
        <w:t>天内完成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6、采购预算：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1980000.00元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7、最高限价：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1980000.00元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二、需要落实的政府采购政策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本项目落实节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能环保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中小微型企业扶持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监狱企业发展、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残疾人福利性单位扶持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政府采购政策。</w:t>
      </w:r>
    </w:p>
    <w:p>
      <w:pPr>
        <w:widowControl/>
        <w:shd w:val="clear" w:color="auto" w:fill="FFFFFF"/>
        <w:spacing w:line="440" w:lineRule="exact"/>
        <w:ind w:firstLine="281" w:firstLineChars="100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三、供应商资格要求</w:t>
      </w:r>
    </w:p>
    <w:p>
      <w:pPr>
        <w:pStyle w:val="17"/>
        <w:widowControl/>
        <w:shd w:val="clear" w:color="auto" w:fill="FFFFFF"/>
        <w:spacing w:line="440" w:lineRule="exact"/>
        <w:ind w:left="481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1、符合《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</w:rPr>
        <w:t>政府采购法》第二十二条之规定；</w:t>
      </w:r>
    </w:p>
    <w:p>
      <w:pPr>
        <w:pStyle w:val="17"/>
        <w:widowControl/>
        <w:shd w:val="clear" w:color="auto" w:fill="FFFFFF"/>
        <w:spacing w:line="440" w:lineRule="exact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2、本项目不接受联合体投标。</w:t>
      </w:r>
    </w:p>
    <w:p>
      <w:pPr>
        <w:widowControl/>
        <w:shd w:val="clear" w:color="auto" w:fill="FFFFFF"/>
        <w:spacing w:line="440" w:lineRule="exact"/>
        <w:ind w:firstLine="482"/>
        <w:jc w:val="left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四、获取招标文件的方式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（一）持CA数字认证证书，登录《全国公共资源交易平台（河南省·许昌市）》“系统用户注册”入口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http://ggzy.xuchang.gov.cn:8088/ggzy/eps/public/RegistAllJcxx.html）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进行免费注册登记（详见“常见问题解答-诚信库网上注册相关资料下载”）；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（二）在招标响应截止时间前均可登录《全国公共资源交易平台（河南省·许昌市）》“投标人/供应商登录”入口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（http://ggzy.xuchang.gov.cn:8088/ggzy/）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免费</w:t>
      </w:r>
      <w:r>
        <w:rPr>
          <w:rFonts w:hint="eastAsia" w:ascii="仿宋" w:hAnsi="仿宋" w:eastAsia="仿宋" w:cs="仿宋"/>
          <w:sz w:val="28"/>
          <w:szCs w:val="28"/>
        </w:rPr>
        <w:t>自行下载招标文件（详见“常见问题解答-交易系统操作手册”）。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五、投标文件提交截止时间及开标时间</w:t>
      </w:r>
    </w:p>
    <w:p>
      <w:pPr>
        <w:spacing w:line="44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1、投标文件提交截止时间及开标时间：202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8：30  </w:t>
      </w:r>
      <w:r>
        <w:rPr>
          <w:rFonts w:hint="eastAsia" w:ascii="仿宋" w:hAnsi="仿宋" w:eastAsia="仿宋" w:cs="仿宋"/>
          <w:sz w:val="28"/>
          <w:szCs w:val="28"/>
        </w:rPr>
        <w:t>（北京时间），逾期送达或不符合规定的响应文件恕不接受。</w:t>
      </w:r>
    </w:p>
    <w:p>
      <w:pPr>
        <w:spacing w:line="44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2、投标文件开启时间：同投标文件提交截止时间。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六、投标响应文件开启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（一）投标文件开启地点：禹州市公共资源交易中心九楼第二开标室。（本项目采用远程不见面开标，供应商无须到达现场）。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（二）本项目为全流程电子化交易项目，供应商须提交电子投标文件。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1、加密电子投标文件（.file格式）须在投标文件提交截止时间（投标截止时间）前通过《全国公共资源交易平台(河南省▪许昌市)》公共资源交易系统成功上传。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2、投标截止时间前，供应商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应登录不见面开标大厅，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按照投标截止时间准时参加线上投标文件开启，在系统规定时间内对电子投标文件进行远程解密，未在规定时间内解密或因供应商原因解密失败的，其投标文件将被拒绝。</w:t>
      </w:r>
    </w:p>
    <w:p>
      <w:pPr>
        <w:pStyle w:val="7"/>
        <w:widowControl/>
        <w:shd w:val="clear" w:color="auto" w:fill="FFFFFF"/>
        <w:spacing w:line="440" w:lineRule="exact"/>
        <w:ind w:firstLine="420"/>
        <w:contextualSpacing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3、不见面开标大厅登录：供应商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使用CA数字证书登录全国公共资源交易平台（河南省·许昌市）——进入公共资源交易系统</w:t>
      </w:r>
      <w:r>
        <w:fldChar w:fldCharType="begin"/>
      </w:r>
      <w:r>
        <w:instrText xml:space="preserve"> HYPERLINK "（一）持CA数字认证证书，登录《全国公共资源交易平台（河南省·许昌市）》" </w:instrText>
      </w:r>
      <w:r>
        <w:fldChar w:fldCharType="separate"/>
      </w:r>
      <w:r>
        <w:rPr>
          <w:rStyle w:val="11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（http://ggzy.xuchang.gov.cn:8088/ggzy/）</w:t>
      </w:r>
      <w:r>
        <w:rPr>
          <w:rStyle w:val="11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——点击“项目信息——项目名称”——在系统操作导航栏点击“开标——不见面开标大厅”。</w:t>
      </w:r>
    </w:p>
    <w:p>
      <w:pPr>
        <w:widowControl/>
        <w:shd w:val="clear" w:color="auto" w:fill="FFFFFF"/>
        <w:spacing w:line="440" w:lineRule="exact"/>
        <w:ind w:firstLine="562" w:firstLineChars="200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七、本次招标公告同时在《中国政府采购网》《河南省政府采购网》《全国公共资源交易平台（河南省·许昌市）》发布等。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八、代理机构及采购单位地址、联系人、联系电话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（一）代理机构：禹州市政府采购中心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地址：禹州市行政服务中心楼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820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房间</w:t>
      </w:r>
    </w:p>
    <w:p>
      <w:pPr>
        <w:widowControl/>
        <w:shd w:val="clear" w:color="auto" w:fill="FFFFFF"/>
        <w:spacing w:line="440" w:lineRule="exact"/>
        <w:ind w:firstLine="641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女士    联系电话：0374-2077111</w:t>
      </w:r>
    </w:p>
    <w:p>
      <w:pPr>
        <w:widowControl/>
        <w:shd w:val="clear" w:color="auto" w:fill="FFFFFF"/>
        <w:spacing w:line="44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（二）采购单位：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禹州市第一高级中学</w:t>
      </w:r>
    </w:p>
    <w:p>
      <w:pPr>
        <w:widowControl/>
        <w:shd w:val="clear" w:color="auto" w:fill="FFFFFF"/>
        <w:spacing w:line="560" w:lineRule="exact"/>
        <w:ind w:firstLine="795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仿宋"/>
          <w:kern w:val="0"/>
          <w:sz w:val="28"/>
          <w:szCs w:val="28"/>
        </w:rPr>
        <w:t>禹州市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振兴路39号</w:t>
      </w:r>
    </w:p>
    <w:p>
      <w:pPr>
        <w:widowControl/>
        <w:shd w:val="clear" w:color="auto" w:fill="FFFFFF"/>
        <w:spacing w:line="440" w:lineRule="exact"/>
        <w:ind w:firstLine="840" w:firstLineChars="30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联系人： 王先生         联系电话：0374-8138009</w:t>
      </w:r>
    </w:p>
    <w:p>
      <w:pPr>
        <w:pStyle w:val="12"/>
        <w:ind w:left="0" w:leftChars="0" w:firstLine="0" w:firstLineChars="0"/>
      </w:pPr>
    </w:p>
    <w:p>
      <w:pPr>
        <w:spacing w:line="440" w:lineRule="exact"/>
        <w:ind w:firstLine="6300" w:firstLineChars="225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40" w:lineRule="exact"/>
        <w:ind w:firstLine="6300" w:firstLineChars="22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9552F"/>
    <w:multiLevelType w:val="singleLevel"/>
    <w:tmpl w:val="9499552F"/>
    <w:lvl w:ilvl="0" w:tentative="0">
      <w:start w:val="1"/>
      <w:numFmt w:val="decimal"/>
      <w:suff w:val="nothing"/>
      <w:lvlText w:val="%1、"/>
      <w:lvlJc w:val="left"/>
      <w:pPr>
        <w:ind w:left="481" w:firstLine="0"/>
      </w:pPr>
    </w:lvl>
  </w:abstractNum>
  <w:abstractNum w:abstractNumId="1">
    <w:nsid w:val="5A051E9E"/>
    <w:multiLevelType w:val="singleLevel"/>
    <w:tmpl w:val="5A051E9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GVjMTQ1ZmQxOTBjZTdjMTIyMGJiZWQ2NTkwZGU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086A32"/>
    <w:rsid w:val="02727597"/>
    <w:rsid w:val="027A2480"/>
    <w:rsid w:val="02EF0384"/>
    <w:rsid w:val="02F36046"/>
    <w:rsid w:val="032F0E9D"/>
    <w:rsid w:val="04424333"/>
    <w:rsid w:val="04644636"/>
    <w:rsid w:val="051C161D"/>
    <w:rsid w:val="096D2029"/>
    <w:rsid w:val="0A5B5B58"/>
    <w:rsid w:val="0A8803F7"/>
    <w:rsid w:val="0AEE0450"/>
    <w:rsid w:val="0B62475C"/>
    <w:rsid w:val="0B7635FA"/>
    <w:rsid w:val="0BD71B46"/>
    <w:rsid w:val="0CC73AF8"/>
    <w:rsid w:val="0D885B23"/>
    <w:rsid w:val="0DE17051"/>
    <w:rsid w:val="0E090817"/>
    <w:rsid w:val="0EAF53B4"/>
    <w:rsid w:val="0EBF7409"/>
    <w:rsid w:val="0FD92C5C"/>
    <w:rsid w:val="0FDB658D"/>
    <w:rsid w:val="119E5632"/>
    <w:rsid w:val="11C24C39"/>
    <w:rsid w:val="13545D39"/>
    <w:rsid w:val="13EC3DED"/>
    <w:rsid w:val="14AA3E63"/>
    <w:rsid w:val="14F4131F"/>
    <w:rsid w:val="15340FC1"/>
    <w:rsid w:val="160929C0"/>
    <w:rsid w:val="16332BA2"/>
    <w:rsid w:val="177760FC"/>
    <w:rsid w:val="17B24FD1"/>
    <w:rsid w:val="181E3F6B"/>
    <w:rsid w:val="184C4E5A"/>
    <w:rsid w:val="19F87114"/>
    <w:rsid w:val="1A7C004F"/>
    <w:rsid w:val="1B27777D"/>
    <w:rsid w:val="1B7C40BF"/>
    <w:rsid w:val="1CA95549"/>
    <w:rsid w:val="1DAC15C7"/>
    <w:rsid w:val="1DEF47D0"/>
    <w:rsid w:val="1DF91286"/>
    <w:rsid w:val="1E457A20"/>
    <w:rsid w:val="20E34CC8"/>
    <w:rsid w:val="20F57E45"/>
    <w:rsid w:val="211E222F"/>
    <w:rsid w:val="22E845A7"/>
    <w:rsid w:val="24274E90"/>
    <w:rsid w:val="244359A8"/>
    <w:rsid w:val="24B36508"/>
    <w:rsid w:val="24D9144E"/>
    <w:rsid w:val="255F3C91"/>
    <w:rsid w:val="25A01477"/>
    <w:rsid w:val="263D2658"/>
    <w:rsid w:val="269F2CEE"/>
    <w:rsid w:val="27DD76F4"/>
    <w:rsid w:val="2A655447"/>
    <w:rsid w:val="2B864314"/>
    <w:rsid w:val="2BCE484F"/>
    <w:rsid w:val="2CB1730D"/>
    <w:rsid w:val="2EA62EF5"/>
    <w:rsid w:val="309732EA"/>
    <w:rsid w:val="31C1137C"/>
    <w:rsid w:val="32263C62"/>
    <w:rsid w:val="32586854"/>
    <w:rsid w:val="325B0375"/>
    <w:rsid w:val="3348492E"/>
    <w:rsid w:val="33E770F8"/>
    <w:rsid w:val="355C7CE0"/>
    <w:rsid w:val="3700488B"/>
    <w:rsid w:val="371D245D"/>
    <w:rsid w:val="3A042647"/>
    <w:rsid w:val="3A602543"/>
    <w:rsid w:val="3CC04765"/>
    <w:rsid w:val="3D3029A9"/>
    <w:rsid w:val="3E833CA2"/>
    <w:rsid w:val="3EE35DCD"/>
    <w:rsid w:val="3F9578F6"/>
    <w:rsid w:val="3FD768D9"/>
    <w:rsid w:val="400E2FE7"/>
    <w:rsid w:val="40C00198"/>
    <w:rsid w:val="441E33A6"/>
    <w:rsid w:val="450377E1"/>
    <w:rsid w:val="45144C23"/>
    <w:rsid w:val="46965427"/>
    <w:rsid w:val="479A3B36"/>
    <w:rsid w:val="479F27DF"/>
    <w:rsid w:val="47D17E0B"/>
    <w:rsid w:val="48E13629"/>
    <w:rsid w:val="49BF14FA"/>
    <w:rsid w:val="49CE49BE"/>
    <w:rsid w:val="4A1B668D"/>
    <w:rsid w:val="4A5C0885"/>
    <w:rsid w:val="4A8D6DDB"/>
    <w:rsid w:val="4B4E5A00"/>
    <w:rsid w:val="4C1E6E3A"/>
    <w:rsid w:val="4C4513FD"/>
    <w:rsid w:val="4C6F0F12"/>
    <w:rsid w:val="4CD61486"/>
    <w:rsid w:val="4DF609BC"/>
    <w:rsid w:val="4EBD41B7"/>
    <w:rsid w:val="50BA4F58"/>
    <w:rsid w:val="52E70A33"/>
    <w:rsid w:val="534811F9"/>
    <w:rsid w:val="552260BA"/>
    <w:rsid w:val="55A55E2B"/>
    <w:rsid w:val="56586855"/>
    <w:rsid w:val="56674F32"/>
    <w:rsid w:val="567A298E"/>
    <w:rsid w:val="56922194"/>
    <w:rsid w:val="56E77718"/>
    <w:rsid w:val="57F961EE"/>
    <w:rsid w:val="594E33A3"/>
    <w:rsid w:val="5B845906"/>
    <w:rsid w:val="5C0351D3"/>
    <w:rsid w:val="60622C89"/>
    <w:rsid w:val="609A6809"/>
    <w:rsid w:val="611E447D"/>
    <w:rsid w:val="62C2153A"/>
    <w:rsid w:val="63916776"/>
    <w:rsid w:val="650F5FC8"/>
    <w:rsid w:val="65520ED6"/>
    <w:rsid w:val="65A460A0"/>
    <w:rsid w:val="65CB16ED"/>
    <w:rsid w:val="66FC6542"/>
    <w:rsid w:val="688C5EDE"/>
    <w:rsid w:val="696B301A"/>
    <w:rsid w:val="696B4F94"/>
    <w:rsid w:val="6A605443"/>
    <w:rsid w:val="6B676AA3"/>
    <w:rsid w:val="6C8D45E6"/>
    <w:rsid w:val="6CB1628F"/>
    <w:rsid w:val="6CB95B66"/>
    <w:rsid w:val="6D746A6E"/>
    <w:rsid w:val="6FE23626"/>
    <w:rsid w:val="6FE87E10"/>
    <w:rsid w:val="709B37D5"/>
    <w:rsid w:val="71803970"/>
    <w:rsid w:val="71F645DB"/>
    <w:rsid w:val="72B024DD"/>
    <w:rsid w:val="7413005E"/>
    <w:rsid w:val="75CF0160"/>
    <w:rsid w:val="760F0B11"/>
    <w:rsid w:val="76A26C26"/>
    <w:rsid w:val="77354045"/>
    <w:rsid w:val="77BB5AC3"/>
    <w:rsid w:val="785E3A65"/>
    <w:rsid w:val="789523F6"/>
    <w:rsid w:val="78CC76D5"/>
    <w:rsid w:val="7A41719B"/>
    <w:rsid w:val="7B414116"/>
    <w:rsid w:val="7C8A06C1"/>
    <w:rsid w:val="7DCB0E0C"/>
    <w:rsid w:val="7E137D2D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line="480" w:lineRule="auto"/>
      <w:ind w:right="357"/>
    </w:pPr>
    <w:rPr>
      <w:szCs w:val="20"/>
    </w:rPr>
  </w:style>
  <w:style w:type="paragraph" w:styleId="7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3"/>
    <w:autoRedefine/>
    <w:qFormat/>
    <w:uiPriority w:val="0"/>
    <w:pPr>
      <w:ind w:firstLine="420" w:firstLineChars="200"/>
    </w:pPr>
    <w:rPr>
      <w:rFonts w:eastAsia="宋体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*正文"/>
    <w:basedOn w:val="1"/>
    <w:autoRedefine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3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14">
    <w:name w:val="表格文字"/>
    <w:basedOn w:val="1"/>
    <w:next w:val="2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character" w:customStyle="1" w:styleId="15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1132</Words>
  <Characters>1340</Characters>
  <Lines>11</Lines>
  <Paragraphs>3</Paragraphs>
  <TotalTime>30</TotalTime>
  <ScaleCrop>false</ScaleCrop>
  <LinksUpToDate>false</LinksUpToDate>
  <CharactersWithSpaces>1362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Super</cp:lastModifiedBy>
  <cp:lastPrinted>2024-05-28T01:34:00Z</cp:lastPrinted>
  <dcterms:modified xsi:type="dcterms:W3CDTF">2024-05-28T02:50:53Z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0B1501CC52714F099BEAE1F20FC0F927_13</vt:lpwstr>
  </property>
</Properties>
</file>