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center"/>
        <w:textAlignment w:val="auto"/>
        <w:rPr>
          <w:rFonts w:hint="eastAsia" w:ascii="宋体" w:hAnsi="宋体" w:eastAsia="宋体" w:cs="宋体"/>
          <w:b/>
          <w:bCs/>
          <w:i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color w:val="auto"/>
          <w:sz w:val="24"/>
          <w:szCs w:val="24"/>
          <w:lang w:val="en-US" w:eastAsia="zh-CN"/>
        </w:rPr>
        <w:t>禹州市图书馆2024年图书购置（综合类）项目</w:t>
      </w: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center"/>
        <w:textAlignment w:val="auto"/>
        <w:rPr>
          <w:rFonts w:hint="eastAsia" w:ascii="宋体" w:hAnsi="宋体" w:eastAsia="宋体" w:cs="宋体"/>
          <w:b/>
          <w:bCs/>
          <w:i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color w:val="auto"/>
          <w:sz w:val="24"/>
          <w:szCs w:val="24"/>
          <w:lang w:val="en-US" w:eastAsia="zh-CN"/>
        </w:rPr>
        <w:t>竞争性谈判公告</w:t>
      </w: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/>
        <w:textAlignment w:val="auto"/>
        <w:rPr>
          <w:rFonts w:hint="eastAsia" w:ascii="宋体" w:hAnsi="宋体" w:eastAsia="宋体" w:cs="宋体"/>
          <w:b w:val="0"/>
          <w:i w:val="0"/>
          <w:color w:val="auto"/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olor w:val="auto"/>
          <w:sz w:val="21"/>
          <w:szCs w:val="21"/>
        </w:rPr>
        <w:t>项目概况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42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color w:val="auto"/>
          <w:szCs w:val="21"/>
          <w:highlight w:val="none"/>
          <w:lang w:val="en-US" w:eastAsia="zh-CN"/>
        </w:rPr>
        <w:t>禹州市图书馆2024年图书购置（综合类）项目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的潜在投标人应在谈判响应截止时间前登录《全国公共资源交易平台（河南省·许昌市）》“投标人/供应商登录”入口（http://ggzy.xuchang.gov.cn:8088/ggzy/）自行免费下载获取招标文件，并于2024年6月18日08时30分（北京时间）前递交响应文件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1"/>
          <w:szCs w:val="21"/>
          <w:lang w:val="en-US" w:eastAsia="zh-CN" w:bidi="ar"/>
        </w:rPr>
        <w:t>项目基本情况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200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 xml:space="preserve">1.项目编号：YZCG-DLT2024034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200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2.项目名称：</w:t>
      </w:r>
      <w:r>
        <w:rPr>
          <w:rFonts w:hint="eastAsia" w:asciiTheme="majorEastAsia" w:hAnsiTheme="majorEastAsia" w:eastAsiaTheme="majorEastAsia" w:cstheme="majorEastAsia"/>
          <w:color w:val="auto"/>
          <w:szCs w:val="21"/>
          <w:highlight w:val="none"/>
          <w:lang w:val="en-US" w:eastAsia="zh-CN"/>
        </w:rPr>
        <w:t>禹州市图书馆2024年图书购置（综合类）项目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3.采购方式：竞争性谈判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42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4.预算金额：</w:t>
      </w:r>
      <w:r>
        <w:rPr>
          <w:rFonts w:hint="eastAsia" w:asciiTheme="majorEastAsia" w:hAnsiTheme="majorEastAsia" w:eastAsiaTheme="majorEastAsia" w:cstheme="majorEastAsia"/>
          <w:color w:val="auto"/>
          <w:szCs w:val="21"/>
          <w:highlight w:val="none"/>
          <w:lang w:val="en-US" w:eastAsia="zh-CN"/>
        </w:rPr>
        <w:t>530000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元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30" w:firstLineChars="300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最高限价：</w:t>
      </w:r>
      <w:r>
        <w:rPr>
          <w:rFonts w:hint="eastAsia" w:asciiTheme="majorEastAsia" w:hAnsiTheme="majorEastAsia" w:eastAsiaTheme="majorEastAsia" w:cstheme="majorEastAsia"/>
          <w:color w:val="auto"/>
          <w:szCs w:val="21"/>
          <w:highlight w:val="none"/>
          <w:lang w:val="en-US" w:eastAsia="zh-CN"/>
        </w:rPr>
        <w:t>530000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 xml:space="preserve">元 </w:t>
      </w:r>
    </w:p>
    <w:tbl>
      <w:tblPr>
        <w:tblStyle w:val="9"/>
        <w:tblW w:w="5739" w:type="pct"/>
        <w:jc w:val="center"/>
        <w:tblCellSpacing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8"/>
        <w:gridCol w:w="1838"/>
        <w:gridCol w:w="1794"/>
        <w:gridCol w:w="1224"/>
        <w:gridCol w:w="1349"/>
        <w:gridCol w:w="1353"/>
        <w:gridCol w:w="14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1483" w:hRule="atLeast"/>
          <w:tblCellSpacing w:w="0" w:type="dxa"/>
          <w:jc w:val="center"/>
        </w:trPr>
        <w:tc>
          <w:tcPr>
            <w:tcW w:w="281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序号</w:t>
            </w:r>
          </w:p>
        </w:tc>
        <w:tc>
          <w:tcPr>
            <w:tcW w:w="961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包号</w:t>
            </w:r>
          </w:p>
        </w:tc>
        <w:tc>
          <w:tcPr>
            <w:tcW w:w="938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包名称</w:t>
            </w:r>
          </w:p>
        </w:tc>
        <w:tc>
          <w:tcPr>
            <w:tcW w:w="640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包预算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（元）</w:t>
            </w:r>
          </w:p>
        </w:tc>
        <w:tc>
          <w:tcPr>
            <w:tcW w:w="705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包最高限价（元）</w:t>
            </w:r>
          </w:p>
        </w:tc>
        <w:tc>
          <w:tcPr>
            <w:tcW w:w="707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是否专门面向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中小企业</w:t>
            </w:r>
          </w:p>
        </w:tc>
        <w:tc>
          <w:tcPr>
            <w:tcW w:w="764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采购预留金额（元）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3" w:hRule="atLeast"/>
          <w:tblCellSpacing w:w="0" w:type="dxa"/>
          <w:jc w:val="center"/>
        </w:trPr>
        <w:tc>
          <w:tcPr>
            <w:tcW w:w="281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961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</w:rPr>
              <w:t>YZCG-DLT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  <w:lang w:val="en-US" w:eastAsia="zh-CN"/>
              </w:rPr>
              <w:t xml:space="preserve">2024034  </w:t>
            </w:r>
          </w:p>
        </w:tc>
        <w:tc>
          <w:tcPr>
            <w:tcW w:w="938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禹州市图书馆2024年图书购置（综合类）项目</w:t>
            </w:r>
          </w:p>
        </w:tc>
        <w:tc>
          <w:tcPr>
            <w:tcW w:w="640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Cs w:val="21"/>
                <w:highlight w:val="none"/>
                <w:lang w:val="en-US" w:eastAsia="zh-CN"/>
              </w:rPr>
              <w:t>530000</w:t>
            </w:r>
          </w:p>
        </w:tc>
        <w:tc>
          <w:tcPr>
            <w:tcW w:w="705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Cs w:val="21"/>
                <w:highlight w:val="none"/>
                <w:lang w:val="en-US" w:eastAsia="zh-CN"/>
              </w:rPr>
              <w:t>530000</w:t>
            </w:r>
          </w:p>
        </w:tc>
        <w:tc>
          <w:tcPr>
            <w:tcW w:w="707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 xml:space="preserve">否 </w:t>
            </w:r>
          </w:p>
        </w:tc>
        <w:tc>
          <w:tcPr>
            <w:tcW w:w="764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Cs w:val="21"/>
                <w:highlight w:val="none"/>
                <w:lang w:val="en-US" w:eastAsia="zh-CN"/>
              </w:rPr>
              <w:t xml:space="preserve"> /</w:t>
            </w:r>
          </w:p>
        </w:tc>
      </w:tr>
    </w:tbl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200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5.采购需求（包括但不限于标的的名称、数量、简要技术需求或服务要求等）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420" w:firstLineChars="200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color w:val="auto"/>
          <w:szCs w:val="21"/>
          <w:highlight w:val="none"/>
          <w:lang w:val="en-US" w:eastAsia="zh-CN"/>
        </w:rPr>
        <w:t>禹州市图书馆2024年图书购置（综合类）项目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，共划分一个标段（详见谈判文件）。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420" w:firstLineChars="200"/>
        <w:textAlignment w:val="auto"/>
        <w:rPr>
          <w:rFonts w:hint="eastAsia" w:ascii="宋体" w:hAnsi="宋体" w:eastAsia="宋体" w:cs="宋体"/>
          <w:color w:val="auto"/>
          <w:sz w:val="21"/>
          <w:szCs w:val="21"/>
          <w:shd w:val="clear" w:color="auto" w:fill="FFFFFF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6.合同履行期限：</w:t>
      </w:r>
      <w:r>
        <w:rPr>
          <w:rFonts w:hint="eastAsia" w:ascii="宋体" w:hAnsi="宋体" w:eastAsia="宋体" w:cs="仿宋_GB2312"/>
          <w:color w:val="FF0000"/>
          <w:szCs w:val="21"/>
        </w:rPr>
        <w:t>合同签订后30</w:t>
      </w:r>
      <w:r>
        <w:rPr>
          <w:rFonts w:ascii="宋体" w:hAnsi="宋体" w:eastAsia="宋体" w:cs="仿宋_GB2312"/>
          <w:color w:val="FF0000"/>
          <w:szCs w:val="21"/>
        </w:rPr>
        <w:t>日历天内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42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7.本项目是否接受联合体投标：否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42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8.是否接受进口产品：否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42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9.是否专门面向中小企业：否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1"/>
          <w:szCs w:val="21"/>
          <w:lang w:val="en-US" w:eastAsia="zh-CN" w:bidi="ar"/>
        </w:rPr>
        <w:t>二、申请人资格要求：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42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1.满足《中华人民共和国政府采购法》第二十二条规定。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42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2.落实政府采购政策满足的资格要求：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20" w:firstLineChars="200"/>
        <w:textAlignment w:val="auto"/>
        <w:rPr>
          <w:rFonts w:hint="eastAsia" w:ascii="宋体" w:hAnsi="宋体" w:eastAsia="宋体" w:cs="仿宋_GB2312"/>
          <w:color w:val="auto"/>
          <w:szCs w:val="21"/>
          <w:lang w:val="zh-CN"/>
        </w:rPr>
      </w:pPr>
      <w:r>
        <w:rPr>
          <w:rFonts w:hint="eastAsia" w:ascii="宋体" w:hAnsi="宋体" w:eastAsia="宋体" w:cs="仿宋_GB2312"/>
          <w:color w:val="auto"/>
          <w:szCs w:val="21"/>
          <w:lang w:val="zh-CN"/>
        </w:rPr>
        <w:t>本项目落实节约能源、保护环境、扶持不发达地区和少数民族地区、促进中小企业、监狱企业发展等政府采购政策。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2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3.本项目的特定资格要求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0" w:firstLine="420" w:firstLineChars="200"/>
        <w:textAlignment w:val="auto"/>
        <w:rPr>
          <w:rFonts w:hint="eastAsia" w:ascii="宋体" w:hAnsi="宋体" w:eastAsia="宋体" w:cs="宋体"/>
          <w:color w:val="FF0000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FF0000"/>
          <w:szCs w:val="21"/>
          <w:lang w:val="en-US" w:eastAsia="zh-CN"/>
        </w:rPr>
        <w:t>投标人须具有国家行政主管部门颁发且在有效期内的《出版物经营许可证》。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0" w:firstLine="422" w:firstLineChars="200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1"/>
          <w:szCs w:val="21"/>
          <w:lang w:val="en-US" w:eastAsia="zh-CN" w:bidi="ar"/>
        </w:rPr>
        <w:t>三、获取采购文件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2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1.时间：2024年06月12日至2024年06月18日，每天上午00:00至12:00，下午12:01至23:59（北京时间，法定节假日除外。）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0" w:firstLine="42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2.地点：谈判响应截止时间前登录《全国公共资源交易平台（河南省·许昌市）》“投标人/供应商登录”入口（http://ggzy.xuchang.gov.cn:8088/ggzy/）自行免费下载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0" w:firstLine="42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3.方式：网上自行下载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0" w:firstLine="42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4.售价：0元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0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1"/>
          <w:szCs w:val="21"/>
          <w:lang w:val="en-US" w:eastAsia="zh-CN" w:bidi="ar"/>
        </w:rPr>
        <w:t>四、响应文件提交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0" w:firstLine="42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1.时间：2024年06月18 日08时30分（北京时间）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0" w:firstLine="42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2.地点：本项目采用网上响应，请符合响应条件的供应商使用CA数字证书登录《全国公共资源交易平台（河南省.许昌市）》加密上传响应文件。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0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eastAsia="zh-CN"/>
        </w:rPr>
        <w:t>五、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1"/>
          <w:szCs w:val="21"/>
          <w:lang w:val="en-US" w:eastAsia="zh-CN" w:bidi="ar"/>
        </w:rPr>
        <w:t>响应文件开启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0" w:firstLine="42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1.时间：2024年06月18日08时30分（北京时间）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0" w:firstLine="420" w:firstLineChars="200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2.地点：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本项目采用“不见面”网上开启方式，请响应供应商使用CA数字证书登录全国公共资源交易平台（河南省.许昌市）——进入公共资源交易系统（http://ggzy.xuchang.gov.cn:8088/ggzy/）——点击“项目信息——项目名称”——在系统操作导航栏点击“开标——不见面开标大厅”，在规定的开启时间内进行解密开启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0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1"/>
          <w:szCs w:val="21"/>
          <w:lang w:val="en-US" w:eastAsia="zh-CN" w:bidi="ar"/>
        </w:rPr>
        <w:t>六、发布公告的媒介及招标公告期限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0" w:firstLine="42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本次招标公告在《河南省政府采购网》《全国公共资源交易平台（河南省·许昌市）》上发布。招标公告期限为三个工作日。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1"/>
          <w:szCs w:val="21"/>
          <w:lang w:val="en-US" w:eastAsia="zh-CN" w:bidi="ar"/>
        </w:rPr>
        <w:t>七、其他补充事宜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42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1.监督单位：禹州市政府采购监督管理办公室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42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2.电话：0374-8112523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420" w:firstLineChars="200"/>
        <w:textAlignment w:val="auto"/>
        <w:rPr>
          <w:rFonts w:hint="default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3.项目编号以本谈判文件中的采购编号为准，采购编号：YZCG-DLT2024034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420" w:firstLineChars="200"/>
        <w:textAlignment w:val="auto"/>
        <w:rPr>
          <w:rFonts w:hint="default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4.本项目</w:t>
      </w:r>
      <w:r>
        <w:rPr>
          <w:rFonts w:hint="eastAsia" w:ascii="宋体" w:hAnsi="宋体" w:eastAsia="宋体" w:cs="仿宋_GB2312"/>
          <w:color w:val="auto"/>
          <w:szCs w:val="21"/>
          <w:lang w:val="zh-CN"/>
        </w:rPr>
        <w:t>采购预算：</w:t>
      </w:r>
      <w:r>
        <w:rPr>
          <w:rFonts w:hint="eastAsia" w:ascii="宋体" w:hAnsi="宋体" w:eastAsia="宋体" w:cs="仿宋_GB2312"/>
          <w:color w:val="auto"/>
          <w:szCs w:val="21"/>
          <w:lang w:val="en-US" w:eastAsia="zh-CN"/>
        </w:rPr>
        <w:t>图书码洋的100%（本项目最高付费不超过530000.00元）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1"/>
          <w:szCs w:val="21"/>
          <w:lang w:val="en-US" w:eastAsia="zh-CN" w:bidi="ar"/>
        </w:rPr>
        <w:t>八、凡对本次招标提出询问，请按照以下方式联系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42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1.采购人信息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42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zh-CN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zh-CN" w:eastAsia="zh-CN" w:bidi="ar"/>
        </w:rPr>
        <w:t>采购单位：禹州市图书馆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42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zh-CN" w:eastAsia="zh-CN" w:bidi="ar"/>
        </w:rPr>
        <w:t>地  址：禹州市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禹王大道东段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420" w:firstLineChars="200"/>
        <w:textAlignment w:val="auto"/>
        <w:rPr>
          <w:rFonts w:hint="default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zh-CN" w:eastAsia="zh-CN" w:bidi="ar"/>
        </w:rPr>
        <w:t>联系人：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杨女士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42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zh-CN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zh-CN" w:eastAsia="zh-CN" w:bidi="ar"/>
        </w:rPr>
        <w:t>联系电话：13569936672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420" w:firstLineChars="200"/>
        <w:textAlignment w:val="auto"/>
        <w:rPr>
          <w:rFonts w:hint="default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2.采购代理机构信息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42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zh-CN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zh-CN" w:eastAsia="zh-CN" w:bidi="ar"/>
        </w:rPr>
        <w:t>代理机构：天勤工程咨询有限公司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42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zh-CN" w:eastAsia="zh-CN" w:bidi="ar"/>
        </w:rPr>
        <w:t>地 址：禹州市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荟萃路15号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420" w:firstLineChars="200"/>
        <w:textAlignment w:val="auto"/>
        <w:rPr>
          <w:rFonts w:hint="default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zh-CN" w:eastAsia="zh-CN" w:bidi="ar"/>
        </w:rPr>
        <w:t>联系人：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刘先生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42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zh-CN" w:eastAsia="zh-CN" w:bidi="ar"/>
        </w:rPr>
        <w:t>联系电话：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15237466887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42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3.项目联系方式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420" w:firstLineChars="200"/>
        <w:textAlignment w:val="auto"/>
        <w:rPr>
          <w:rFonts w:hint="default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zh-CN" w:eastAsia="zh-CN" w:bidi="ar"/>
        </w:rPr>
        <w:t>联系人：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刘先生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420" w:firstLineChars="200"/>
        <w:textAlignment w:val="auto"/>
        <w:rPr>
          <w:rFonts w:hint="default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zh-CN" w:eastAsia="zh-CN" w:bidi="ar"/>
        </w:rPr>
        <w:t>联系电话：</w:t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15237466887</w:t>
      </w:r>
      <w:bookmarkStart w:id="0" w:name="_GoBack"/>
      <w:bookmarkEnd w:id="0"/>
    </w:p>
    <w:p>
      <w:pPr>
        <w:wordWrap w:val="0"/>
        <w:spacing w:line="360" w:lineRule="auto"/>
        <w:ind w:firstLine="420" w:firstLineChars="200"/>
        <w:rPr>
          <w:rFonts w:hint="default" w:ascii="宋体" w:hAnsi="宋体" w:eastAsia="宋体" w:cs="仿宋_GB2312"/>
          <w:color w:val="auto"/>
          <w:szCs w:val="21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420" w:firstLineChars="200"/>
        <w:textAlignment w:val="auto"/>
        <w:rPr>
          <w:rFonts w:hint="default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28F1B65"/>
    <w:multiLevelType w:val="singleLevel"/>
    <w:tmpl w:val="128F1B6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FjNDQ0ZTI0YTExNGMzOWM4NThkYjgzYjNjNzIwNTQifQ=="/>
  </w:docVars>
  <w:rsids>
    <w:rsidRoot w:val="4D2F07FF"/>
    <w:rsid w:val="0B5277EA"/>
    <w:rsid w:val="30FD529D"/>
    <w:rsid w:val="4D2F07FF"/>
    <w:rsid w:val="6C271D49"/>
    <w:rsid w:val="744F5002"/>
    <w:rsid w:val="7A1D2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5"/>
    <w:qFormat/>
    <w:uiPriority w:val="0"/>
    <w:pPr>
      <w:ind w:firstLine="420" w:firstLineChars="100"/>
    </w:pPr>
    <w:rPr>
      <w:rFonts w:ascii="宋体" w:hAnsi="Times New Roman" w:eastAsia="宋体" w:cs="Times New Roman"/>
      <w:kern w:val="0"/>
      <w:sz w:val="34"/>
      <w:szCs w:val="20"/>
    </w:rPr>
  </w:style>
  <w:style w:type="paragraph" w:styleId="3">
    <w:name w:val="Body Text"/>
    <w:basedOn w:val="1"/>
    <w:next w:val="4"/>
    <w:unhideWhenUsed/>
    <w:qFormat/>
    <w:uiPriority w:val="99"/>
    <w:pPr>
      <w:spacing w:after="120"/>
    </w:pPr>
  </w:style>
  <w:style w:type="paragraph" w:styleId="4">
    <w:name w:val="Body Text 2"/>
    <w:basedOn w:val="1"/>
    <w:qFormat/>
    <w:uiPriority w:val="0"/>
    <w:pPr>
      <w:spacing w:after="120" w:line="480" w:lineRule="auto"/>
    </w:pPr>
  </w:style>
  <w:style w:type="paragraph" w:styleId="5">
    <w:name w:val="Body Text First Indent 2"/>
    <w:basedOn w:val="6"/>
    <w:next w:val="1"/>
    <w:qFormat/>
    <w:uiPriority w:val="0"/>
    <w:pPr>
      <w:snapToGrid w:val="0"/>
      <w:spacing w:beforeAutospacing="1" w:afterAutospacing="1" w:line="360" w:lineRule="auto"/>
      <w:ind w:left="480" w:firstLine="562" w:firstLineChars="200"/>
    </w:pPr>
    <w:rPr>
      <w:rFonts w:hint="eastAsia" w:ascii="仿宋_GB2312" w:hAnsi="仿宋_GB2312" w:cs="Times New Roman"/>
      <w:szCs w:val="30"/>
      <w:lang w:eastAsia="en-US"/>
    </w:rPr>
  </w:style>
  <w:style w:type="paragraph" w:styleId="6">
    <w:name w:val="Body Text Indent"/>
    <w:basedOn w:val="1"/>
    <w:next w:val="7"/>
    <w:qFormat/>
    <w:uiPriority w:val="0"/>
    <w:pPr>
      <w:adjustRightInd w:val="0"/>
      <w:spacing w:after="120" w:line="360" w:lineRule="atLeast"/>
      <w:ind w:left="420" w:leftChars="200"/>
      <w:jc w:val="left"/>
      <w:textAlignment w:val="baseline"/>
    </w:pPr>
    <w:rPr>
      <w:kern w:val="0"/>
      <w:sz w:val="24"/>
      <w:szCs w:val="20"/>
    </w:rPr>
  </w:style>
  <w:style w:type="paragraph" w:styleId="7">
    <w:name w:val="envelope return"/>
    <w:basedOn w:val="1"/>
    <w:unhideWhenUsed/>
    <w:qFormat/>
    <w:uiPriority w:val="99"/>
    <w:pPr>
      <w:snapToGrid w:val="0"/>
    </w:pPr>
    <w:rPr>
      <w:rFonts w:ascii="Arial" w:hAnsi="Arial"/>
    </w:rPr>
  </w:style>
  <w:style w:type="paragraph" w:styleId="8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2024-06-07T09:48:00Z</dcterms:created>
  <dc:creator>沫哚</dc:creator>
  <cp:lastModifiedBy>沫哚</cp:lastModifiedBy>
  <cp:lastPrinted>2024-06-12T00:11:19Z</cp:lastPrinted>
  <dcterms:modified xsi:type="dcterms:W3CDTF">2024-06-12T01:15:00Z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94279CC4CEC240E8A7C23FD2CAA46271_11</vt:lpwstr>
  </property>
</Properties>
</file>