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widowControl/>
        <w:jc w:val="center"/>
        <w:rPr>
          <w:rFonts w:hint="eastAsia" w:asciiTheme="majorEastAsia" w:hAnsiTheme="majorEastAsia" w:eastAsiaTheme="majorEastAsia" w:cstheme="majorEastAsia"/>
          <w:b/>
          <w:bCs/>
          <w:color w:val="auto"/>
          <w:sz w:val="24"/>
          <w:szCs w:val="24"/>
        </w:rPr>
      </w:pPr>
      <w:bookmarkStart w:id="0" w:name="_GoBack"/>
      <w:r>
        <w:rPr>
          <w:rFonts w:hint="eastAsia" w:asciiTheme="majorEastAsia" w:hAnsiTheme="majorEastAsia" w:eastAsiaTheme="majorEastAsia" w:cstheme="majorEastAsia"/>
          <w:b/>
          <w:bCs/>
          <w:color w:val="auto"/>
          <w:sz w:val="24"/>
          <w:szCs w:val="24"/>
        </w:rPr>
        <w:t>禹州市中心医院64排CT球管、血管造影机维修维保服务及高清电子肠镜采购项目</w:t>
      </w:r>
    </w:p>
    <w:p>
      <w:pPr>
        <w:pStyle w:val="13"/>
        <w:widowControl/>
        <w:jc w:val="center"/>
        <w:rPr>
          <w:rFonts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招标公告</w:t>
      </w:r>
    </w:p>
    <w:p>
      <w:pPr>
        <w:tabs>
          <w:tab w:val="left" w:pos="7095"/>
        </w:tabs>
        <w:spacing w:line="384" w:lineRule="auto"/>
        <w:contextualSpacing/>
        <w:rPr>
          <w:rFonts w:hAnsi="宋体"/>
          <w:b/>
          <w:bCs/>
          <w:color w:val="auto"/>
          <w:szCs w:val="21"/>
        </w:rPr>
      </w:pPr>
      <w:r>
        <w:rPr>
          <w:rFonts w:hint="eastAsia" w:hAnsi="宋体"/>
          <w:b/>
          <w:bCs/>
          <w:color w:val="auto"/>
          <w:szCs w:val="21"/>
        </w:rPr>
        <w:t>项目概况</w:t>
      </w:r>
    </w:p>
    <w:p>
      <w:pPr>
        <w:tabs>
          <w:tab w:val="left" w:pos="7095"/>
        </w:tabs>
        <w:spacing w:line="384" w:lineRule="auto"/>
        <w:ind w:firstLine="420" w:firstLineChars="200"/>
        <w:contextualSpacing/>
        <w:rPr>
          <w:rFonts w:hAnsi="宋体"/>
          <w:color w:val="auto"/>
          <w:szCs w:val="21"/>
        </w:rPr>
      </w:pPr>
      <w:r>
        <w:rPr>
          <w:rFonts w:hint="eastAsia" w:hAnsi="宋体"/>
          <w:color w:val="auto"/>
          <w:szCs w:val="21"/>
        </w:rPr>
        <w:t>禹州市中心医院64排CT球管、血管造影机维修维保服务及高清电子肠镜采购项目的潜在投标人应在投标截止时间前登录《全国公共资源交易平台（河南省·许昌市）》“投标人/供应商登录”入口（http://ggzy.xuchang.gov.cn:8088/ggzy/）自行免费下载获取招标文件，并于2</w:t>
      </w:r>
      <w:r>
        <w:rPr>
          <w:rFonts w:hint="eastAsia" w:hAnsi="宋体"/>
          <w:color w:val="auto"/>
          <w:szCs w:val="21"/>
        </w:rPr>
        <w:t>02</w:t>
      </w:r>
      <w:r>
        <w:rPr>
          <w:rFonts w:hint="eastAsia" w:hAnsi="宋体"/>
          <w:color w:val="auto"/>
          <w:szCs w:val="21"/>
          <w:lang w:val="en-US" w:eastAsia="zh-CN"/>
        </w:rPr>
        <w:t>4</w:t>
      </w:r>
      <w:r>
        <w:rPr>
          <w:rFonts w:hint="eastAsia" w:hAnsi="宋体"/>
          <w:color w:val="auto"/>
          <w:szCs w:val="21"/>
        </w:rPr>
        <w:t>年</w:t>
      </w:r>
      <w:r>
        <w:rPr>
          <w:rFonts w:hint="eastAsia" w:hAnsi="宋体"/>
          <w:color w:val="auto"/>
          <w:szCs w:val="21"/>
          <w:lang w:val="en-US" w:eastAsia="zh-CN"/>
        </w:rPr>
        <w:t>8</w:t>
      </w:r>
      <w:r>
        <w:rPr>
          <w:rFonts w:hint="eastAsia" w:hAnsi="宋体"/>
          <w:color w:val="auto"/>
          <w:szCs w:val="21"/>
        </w:rPr>
        <w:t>月</w:t>
      </w:r>
      <w:r>
        <w:rPr>
          <w:rFonts w:hint="eastAsia" w:hAnsi="宋体"/>
          <w:color w:val="auto"/>
          <w:szCs w:val="21"/>
          <w:lang w:val="en-US" w:eastAsia="zh-CN"/>
        </w:rPr>
        <w:t>27</w:t>
      </w:r>
      <w:r>
        <w:rPr>
          <w:rFonts w:hint="eastAsia" w:hAnsi="宋体"/>
          <w:color w:val="auto"/>
          <w:szCs w:val="21"/>
        </w:rPr>
        <w:t>日</w:t>
      </w:r>
      <w:r>
        <w:rPr>
          <w:rFonts w:hint="eastAsia" w:hAnsi="宋体"/>
          <w:color w:val="auto"/>
          <w:szCs w:val="21"/>
          <w:lang w:val="en-US" w:eastAsia="zh-CN"/>
        </w:rPr>
        <w:t>0</w:t>
      </w:r>
      <w:r>
        <w:rPr>
          <w:rFonts w:hint="eastAsia" w:hAnsi="宋体"/>
          <w:color w:val="auto"/>
          <w:szCs w:val="21"/>
          <w:lang w:val="en-US" w:eastAsia="zh-CN"/>
        </w:rPr>
        <w:t>8</w:t>
      </w:r>
      <w:r>
        <w:rPr>
          <w:rFonts w:hint="eastAsia" w:hAnsi="宋体"/>
          <w:color w:val="auto"/>
          <w:szCs w:val="21"/>
        </w:rPr>
        <w:t>时30 分（北京时间）前递交投标文件。</w:t>
      </w:r>
    </w:p>
    <w:p>
      <w:pPr>
        <w:tabs>
          <w:tab w:val="left" w:pos="7095"/>
        </w:tabs>
        <w:spacing w:line="384" w:lineRule="auto"/>
        <w:ind w:firstLine="422" w:firstLineChars="200"/>
        <w:contextualSpacing/>
        <w:rPr>
          <w:rFonts w:hAnsi="宋体"/>
          <w:b/>
          <w:bCs/>
          <w:color w:val="auto"/>
          <w:szCs w:val="21"/>
        </w:rPr>
      </w:pPr>
      <w:r>
        <w:rPr>
          <w:rFonts w:hint="eastAsia" w:hAnsi="宋体"/>
          <w:b/>
          <w:bCs/>
          <w:color w:val="auto"/>
          <w:szCs w:val="21"/>
        </w:rPr>
        <w:t>一、项目基本情况</w:t>
      </w:r>
    </w:p>
    <w:p>
      <w:pPr>
        <w:tabs>
          <w:tab w:val="left" w:pos="7095"/>
        </w:tabs>
        <w:spacing w:line="384" w:lineRule="auto"/>
        <w:ind w:firstLine="420" w:firstLineChars="200"/>
        <w:contextualSpacing/>
        <w:rPr>
          <w:rFonts w:hint="default" w:hAnsi="宋体" w:eastAsiaTheme="minorEastAsia"/>
          <w:color w:val="auto"/>
          <w:szCs w:val="21"/>
          <w:lang w:val="en-US" w:eastAsia="zh-CN"/>
        </w:rPr>
      </w:pPr>
      <w:r>
        <w:rPr>
          <w:rFonts w:hint="eastAsia" w:hAnsi="宋体"/>
          <w:color w:val="auto"/>
          <w:szCs w:val="21"/>
        </w:rPr>
        <w:t>1.项目编号：YZCG-</w:t>
      </w:r>
      <w:r>
        <w:rPr>
          <w:rFonts w:hint="eastAsia" w:hAnsi="宋体"/>
          <w:color w:val="auto"/>
          <w:szCs w:val="21"/>
        </w:rPr>
        <w:t>DLG202</w:t>
      </w:r>
      <w:r>
        <w:rPr>
          <w:rFonts w:hint="eastAsia" w:hAnsi="宋体"/>
          <w:color w:val="auto"/>
          <w:szCs w:val="21"/>
          <w:lang w:val="en-US" w:eastAsia="zh-CN"/>
        </w:rPr>
        <w:t>4067</w:t>
      </w:r>
    </w:p>
    <w:p>
      <w:pPr>
        <w:tabs>
          <w:tab w:val="left" w:pos="7095"/>
        </w:tabs>
        <w:spacing w:line="384" w:lineRule="auto"/>
        <w:ind w:firstLine="420" w:firstLineChars="200"/>
        <w:contextualSpacing/>
        <w:rPr>
          <w:rFonts w:hint="eastAsia" w:hAnsi="宋体"/>
          <w:color w:val="auto"/>
          <w:szCs w:val="21"/>
        </w:rPr>
      </w:pPr>
      <w:r>
        <w:rPr>
          <w:rFonts w:hint="eastAsia" w:hAnsi="宋体"/>
          <w:color w:val="auto"/>
          <w:szCs w:val="21"/>
        </w:rPr>
        <w:t xml:space="preserve">2.项目名称：禹州市中心医院64排CT球管、血管造影机维修维保服务及高清电子肠镜采购项目 </w:t>
      </w:r>
    </w:p>
    <w:p>
      <w:pPr>
        <w:tabs>
          <w:tab w:val="left" w:pos="7095"/>
        </w:tabs>
        <w:spacing w:line="384" w:lineRule="auto"/>
        <w:ind w:firstLine="420" w:firstLineChars="200"/>
        <w:contextualSpacing/>
        <w:rPr>
          <w:rFonts w:hAnsi="宋体"/>
          <w:color w:val="auto"/>
          <w:szCs w:val="21"/>
        </w:rPr>
      </w:pPr>
      <w:r>
        <w:rPr>
          <w:rFonts w:hint="eastAsia" w:hAnsi="宋体"/>
          <w:color w:val="auto"/>
          <w:szCs w:val="21"/>
        </w:rPr>
        <w:t>3.采购方式：公开招标</w:t>
      </w:r>
    </w:p>
    <w:p>
      <w:pPr>
        <w:tabs>
          <w:tab w:val="left" w:pos="7095"/>
        </w:tabs>
        <w:spacing w:line="384" w:lineRule="auto"/>
        <w:ind w:firstLine="420" w:firstLineChars="200"/>
        <w:contextualSpacing/>
        <w:rPr>
          <w:rFonts w:hAnsi="宋体"/>
          <w:color w:val="auto"/>
          <w:szCs w:val="21"/>
        </w:rPr>
      </w:pPr>
      <w:r>
        <w:rPr>
          <w:rFonts w:hint="eastAsia" w:hAnsi="宋体"/>
          <w:color w:val="auto"/>
          <w:szCs w:val="21"/>
        </w:rPr>
        <w:t>4.预算金额：</w:t>
      </w:r>
      <w:r>
        <w:rPr>
          <w:rFonts w:hint="eastAsia" w:hAnsi="宋体"/>
          <w:color w:val="auto"/>
          <w:szCs w:val="21"/>
          <w:lang w:val="en-US" w:eastAsia="zh-CN"/>
        </w:rPr>
        <w:t>2400000</w:t>
      </w:r>
      <w:r>
        <w:rPr>
          <w:rFonts w:hint="eastAsia" w:hAnsi="宋体"/>
          <w:color w:val="auto"/>
          <w:szCs w:val="21"/>
        </w:rPr>
        <w:t>.00</w:t>
      </w:r>
      <w:r>
        <w:rPr>
          <w:rFonts w:hint="eastAsia" w:ascii="宋体" w:hAnsi="宋体" w:eastAsia="宋体" w:cs="宋体"/>
          <w:color w:val="auto"/>
          <w:szCs w:val="21"/>
        </w:rPr>
        <w:t>元</w:t>
      </w:r>
    </w:p>
    <w:p>
      <w:pPr>
        <w:tabs>
          <w:tab w:val="left" w:pos="7095"/>
        </w:tabs>
        <w:spacing w:line="384" w:lineRule="auto"/>
        <w:ind w:firstLine="420" w:firstLineChars="200"/>
        <w:contextualSpacing/>
        <w:rPr>
          <w:rFonts w:hAnsi="宋体"/>
          <w:color w:val="auto"/>
          <w:szCs w:val="21"/>
        </w:rPr>
      </w:pPr>
      <w:r>
        <w:rPr>
          <w:rFonts w:hint="eastAsia" w:hAnsi="宋体"/>
          <w:color w:val="auto"/>
          <w:szCs w:val="21"/>
        </w:rPr>
        <w:t>最高限价：</w:t>
      </w:r>
      <w:r>
        <w:rPr>
          <w:rFonts w:hint="eastAsia" w:hAnsi="宋体"/>
          <w:color w:val="auto"/>
          <w:szCs w:val="21"/>
          <w:lang w:val="en-US" w:eastAsia="zh-CN"/>
        </w:rPr>
        <w:t>240</w:t>
      </w:r>
      <w:r>
        <w:rPr>
          <w:rFonts w:hint="eastAsia" w:hAnsi="宋体"/>
          <w:color w:val="auto"/>
          <w:szCs w:val="21"/>
          <w:lang w:val="en-US" w:eastAsia="zh-CN"/>
        </w:rPr>
        <w:t>0000</w:t>
      </w:r>
      <w:r>
        <w:rPr>
          <w:rFonts w:hint="eastAsia" w:hAnsi="宋体"/>
          <w:color w:val="auto"/>
          <w:szCs w:val="21"/>
        </w:rPr>
        <w:t>.00</w:t>
      </w:r>
      <w:r>
        <w:rPr>
          <w:rFonts w:hint="eastAsia" w:ascii="宋体" w:hAnsi="宋体" w:eastAsia="宋体" w:cs="宋体"/>
          <w:color w:val="auto"/>
          <w:szCs w:val="21"/>
        </w:rPr>
        <w:t xml:space="preserve">元 </w:t>
      </w:r>
    </w:p>
    <w:tbl>
      <w:tblPr>
        <w:tblStyle w:val="15"/>
        <w:tblW w:w="9175" w:type="dxa"/>
        <w:tblCellSpacing w:w="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6"/>
        <w:gridCol w:w="1964"/>
        <w:gridCol w:w="3067"/>
        <w:gridCol w:w="1843"/>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6" w:hRule="atLeast"/>
          <w:tblCellSpacing w:w="0" w:type="dxa"/>
        </w:trPr>
        <w:tc>
          <w:tcPr>
            <w:tcW w:w="656" w:type="dxa"/>
            <w:shd w:val="clear" w:color="auto" w:fill="auto"/>
            <w:vAlign w:val="center"/>
          </w:tcPr>
          <w:p>
            <w:pPr>
              <w:tabs>
                <w:tab w:val="left" w:pos="7095"/>
              </w:tabs>
              <w:spacing w:line="360" w:lineRule="auto"/>
              <w:contextualSpacing/>
              <w:jc w:val="center"/>
              <w:rPr>
                <w:rFonts w:hAnsi="宋体"/>
                <w:color w:val="auto"/>
                <w:szCs w:val="21"/>
              </w:rPr>
            </w:pPr>
            <w:r>
              <w:rPr>
                <w:rFonts w:hint="eastAsia" w:hAnsi="宋体"/>
                <w:color w:val="auto"/>
                <w:szCs w:val="21"/>
              </w:rPr>
              <w:t>序号</w:t>
            </w:r>
          </w:p>
        </w:tc>
        <w:tc>
          <w:tcPr>
            <w:tcW w:w="1964" w:type="dxa"/>
            <w:shd w:val="clear" w:color="auto" w:fill="auto"/>
            <w:vAlign w:val="center"/>
          </w:tcPr>
          <w:p>
            <w:pPr>
              <w:tabs>
                <w:tab w:val="left" w:pos="7095"/>
              </w:tabs>
              <w:spacing w:line="360" w:lineRule="auto"/>
              <w:ind w:firstLine="420" w:firstLineChars="200"/>
              <w:contextualSpacing/>
              <w:rPr>
                <w:rFonts w:hAnsi="宋体"/>
                <w:color w:val="auto"/>
                <w:szCs w:val="21"/>
              </w:rPr>
            </w:pPr>
            <w:r>
              <w:rPr>
                <w:rFonts w:hint="eastAsia" w:hAnsi="宋体"/>
                <w:color w:val="auto"/>
                <w:szCs w:val="21"/>
              </w:rPr>
              <w:t>包号</w:t>
            </w:r>
          </w:p>
        </w:tc>
        <w:tc>
          <w:tcPr>
            <w:tcW w:w="3067" w:type="dxa"/>
            <w:shd w:val="clear" w:color="auto" w:fill="auto"/>
            <w:vAlign w:val="center"/>
          </w:tcPr>
          <w:p>
            <w:pPr>
              <w:tabs>
                <w:tab w:val="left" w:pos="7095"/>
              </w:tabs>
              <w:spacing w:line="360" w:lineRule="auto"/>
              <w:ind w:firstLine="420" w:firstLineChars="200"/>
              <w:contextualSpacing/>
              <w:jc w:val="center"/>
              <w:rPr>
                <w:rFonts w:hAnsi="宋体"/>
                <w:color w:val="auto"/>
                <w:szCs w:val="21"/>
              </w:rPr>
            </w:pPr>
            <w:r>
              <w:rPr>
                <w:rFonts w:hint="eastAsia" w:hAnsi="宋体"/>
                <w:color w:val="auto"/>
                <w:szCs w:val="21"/>
              </w:rPr>
              <w:t>包名称</w:t>
            </w:r>
          </w:p>
        </w:tc>
        <w:tc>
          <w:tcPr>
            <w:tcW w:w="1843" w:type="dxa"/>
            <w:shd w:val="clear" w:color="auto" w:fill="auto"/>
            <w:vAlign w:val="center"/>
          </w:tcPr>
          <w:p>
            <w:pPr>
              <w:tabs>
                <w:tab w:val="left" w:pos="7095"/>
              </w:tabs>
              <w:spacing w:line="360" w:lineRule="auto"/>
              <w:contextualSpacing/>
              <w:jc w:val="center"/>
              <w:rPr>
                <w:rFonts w:hAnsi="宋体"/>
                <w:color w:val="auto"/>
                <w:szCs w:val="21"/>
              </w:rPr>
            </w:pPr>
            <w:r>
              <w:rPr>
                <w:rFonts w:hint="eastAsia" w:hAnsi="宋体"/>
                <w:color w:val="auto"/>
                <w:szCs w:val="21"/>
              </w:rPr>
              <w:t>包预算（元）</w:t>
            </w:r>
          </w:p>
        </w:tc>
        <w:tc>
          <w:tcPr>
            <w:tcW w:w="1645" w:type="dxa"/>
            <w:shd w:val="clear" w:color="auto" w:fill="auto"/>
            <w:vAlign w:val="center"/>
          </w:tcPr>
          <w:p>
            <w:pPr>
              <w:tabs>
                <w:tab w:val="left" w:pos="7095"/>
              </w:tabs>
              <w:spacing w:line="360" w:lineRule="auto"/>
              <w:contextualSpacing/>
              <w:jc w:val="center"/>
              <w:rPr>
                <w:rFonts w:hAnsi="宋体"/>
                <w:color w:val="auto"/>
                <w:szCs w:val="21"/>
              </w:rPr>
            </w:pPr>
            <w:r>
              <w:rPr>
                <w:rFonts w:hint="eastAsia" w:hAnsi="宋体"/>
                <w:color w:val="auto"/>
                <w:szCs w:val="21"/>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tblCellSpacing w:w="0" w:type="dxa"/>
        </w:trPr>
        <w:tc>
          <w:tcPr>
            <w:tcW w:w="656" w:type="dxa"/>
            <w:shd w:val="clear" w:color="auto" w:fill="auto"/>
            <w:vAlign w:val="center"/>
          </w:tcPr>
          <w:p>
            <w:pPr>
              <w:tabs>
                <w:tab w:val="left" w:pos="7095"/>
              </w:tabs>
              <w:spacing w:line="360" w:lineRule="auto"/>
              <w:contextualSpacing/>
              <w:jc w:val="center"/>
              <w:rPr>
                <w:rFonts w:hAnsi="宋体"/>
                <w:color w:val="auto"/>
                <w:szCs w:val="21"/>
              </w:rPr>
            </w:pPr>
            <w:r>
              <w:rPr>
                <w:rFonts w:hint="eastAsia" w:hAnsi="宋体"/>
                <w:color w:val="auto"/>
                <w:szCs w:val="21"/>
              </w:rPr>
              <w:t>1</w:t>
            </w:r>
          </w:p>
        </w:tc>
        <w:tc>
          <w:tcPr>
            <w:tcW w:w="1964" w:type="dxa"/>
            <w:shd w:val="clear" w:color="auto" w:fill="auto"/>
            <w:vAlign w:val="center"/>
          </w:tcPr>
          <w:p>
            <w:pPr>
              <w:tabs>
                <w:tab w:val="left" w:pos="7095"/>
              </w:tabs>
              <w:spacing w:line="360" w:lineRule="auto"/>
              <w:contextualSpacing/>
              <w:jc w:val="center"/>
              <w:rPr>
                <w:rFonts w:hint="default" w:hAnsi="宋体" w:eastAsiaTheme="minorEastAsia"/>
                <w:color w:val="auto"/>
                <w:szCs w:val="21"/>
                <w:lang w:val="en-US" w:eastAsia="zh-CN"/>
              </w:rPr>
            </w:pPr>
            <w:r>
              <w:rPr>
                <w:rFonts w:hint="eastAsia" w:hAnsi="宋体"/>
                <w:color w:val="auto"/>
                <w:szCs w:val="21"/>
              </w:rPr>
              <w:t>YZ</w:t>
            </w:r>
            <w:r>
              <w:rPr>
                <w:rFonts w:hint="eastAsia" w:hAnsi="宋体"/>
                <w:color w:val="auto"/>
                <w:szCs w:val="21"/>
              </w:rPr>
              <w:t>CG-DLG202</w:t>
            </w:r>
            <w:r>
              <w:rPr>
                <w:rFonts w:hint="eastAsia" w:hAnsi="宋体"/>
                <w:color w:val="auto"/>
                <w:szCs w:val="21"/>
                <w:lang w:val="en-US" w:eastAsia="zh-CN"/>
              </w:rPr>
              <w:t xml:space="preserve">4067 </w:t>
            </w:r>
            <w:r>
              <w:rPr>
                <w:rFonts w:hint="eastAsia" w:hAnsi="宋体"/>
                <w:color w:val="auto"/>
                <w:szCs w:val="21"/>
                <w:lang w:val="en-US" w:eastAsia="zh-CN"/>
              </w:rPr>
              <w:t xml:space="preserve"> </w:t>
            </w:r>
          </w:p>
        </w:tc>
        <w:tc>
          <w:tcPr>
            <w:tcW w:w="3067" w:type="dxa"/>
            <w:shd w:val="clear" w:color="auto" w:fill="auto"/>
            <w:vAlign w:val="center"/>
          </w:tcPr>
          <w:p>
            <w:pPr>
              <w:tabs>
                <w:tab w:val="left" w:pos="7095"/>
              </w:tabs>
              <w:spacing w:line="384" w:lineRule="auto"/>
              <w:contextualSpacing/>
              <w:jc w:val="center"/>
              <w:rPr>
                <w:rFonts w:hint="eastAsia" w:hAnsi="宋体" w:eastAsiaTheme="minorEastAsia"/>
                <w:color w:val="auto"/>
                <w:szCs w:val="21"/>
                <w:lang w:val="en-US" w:eastAsia="zh-CN"/>
              </w:rPr>
            </w:pPr>
            <w:r>
              <w:rPr>
                <w:rFonts w:hint="eastAsia" w:hAnsi="宋体"/>
                <w:color w:val="auto"/>
                <w:szCs w:val="21"/>
              </w:rPr>
              <w:t>禹州市中心医院64排CT球管、血管造影机维修维保服务及高清电子肠镜采购项目</w:t>
            </w:r>
            <w:r>
              <w:rPr>
                <w:rFonts w:hint="eastAsia" w:hAnsi="宋体"/>
                <w:color w:val="auto"/>
                <w:szCs w:val="21"/>
                <w:lang w:eastAsia="zh-CN"/>
              </w:rPr>
              <w:t>第</w:t>
            </w:r>
            <w:r>
              <w:rPr>
                <w:rFonts w:hint="eastAsia" w:hAnsi="宋体"/>
                <w:color w:val="auto"/>
                <w:szCs w:val="21"/>
                <w:lang w:val="en-US" w:eastAsia="zh-CN"/>
              </w:rPr>
              <w:t>1</w:t>
            </w:r>
            <w:r>
              <w:rPr>
                <w:rFonts w:hint="eastAsia" w:hAnsi="宋体"/>
                <w:color w:val="auto"/>
                <w:szCs w:val="21"/>
                <w:lang w:eastAsia="zh-CN"/>
              </w:rPr>
              <w:t>标段</w:t>
            </w:r>
          </w:p>
        </w:tc>
        <w:tc>
          <w:tcPr>
            <w:tcW w:w="1843" w:type="dxa"/>
            <w:shd w:val="clear" w:color="auto" w:fill="auto"/>
            <w:vAlign w:val="center"/>
          </w:tcPr>
          <w:p>
            <w:pPr>
              <w:tabs>
                <w:tab w:val="left" w:pos="7095"/>
              </w:tabs>
              <w:spacing w:line="360" w:lineRule="auto"/>
              <w:contextualSpacing/>
              <w:jc w:val="center"/>
              <w:rPr>
                <w:rFonts w:hint="default" w:hAnsi="宋体"/>
                <w:color w:val="auto"/>
                <w:szCs w:val="21"/>
                <w:lang w:val="en-US" w:eastAsia="zh-CN"/>
              </w:rPr>
            </w:pPr>
            <w:r>
              <w:rPr>
                <w:rFonts w:hint="eastAsia" w:hAnsi="宋体"/>
                <w:color w:val="auto"/>
                <w:szCs w:val="21"/>
                <w:lang w:val="en-US" w:eastAsia="zh-CN"/>
              </w:rPr>
              <w:t>2050000.00</w:t>
            </w:r>
          </w:p>
        </w:tc>
        <w:tc>
          <w:tcPr>
            <w:tcW w:w="1645" w:type="dxa"/>
            <w:shd w:val="clear" w:color="auto" w:fill="auto"/>
            <w:vAlign w:val="center"/>
          </w:tcPr>
          <w:p>
            <w:pPr>
              <w:tabs>
                <w:tab w:val="left" w:pos="7095"/>
              </w:tabs>
              <w:spacing w:line="360" w:lineRule="auto"/>
              <w:contextualSpacing/>
              <w:jc w:val="center"/>
              <w:rPr>
                <w:rFonts w:hint="eastAsia" w:hAnsi="宋体"/>
                <w:color w:val="auto"/>
                <w:szCs w:val="21"/>
                <w:lang w:val="en-US" w:eastAsia="zh-CN"/>
              </w:rPr>
            </w:pPr>
            <w:r>
              <w:rPr>
                <w:rFonts w:hint="eastAsia" w:hAnsi="宋体"/>
                <w:color w:val="auto"/>
                <w:szCs w:val="21"/>
                <w:lang w:val="en-US" w:eastAsia="zh-CN"/>
              </w:rPr>
              <w:t>2050000.00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tblCellSpacing w:w="0" w:type="dxa"/>
        </w:trPr>
        <w:tc>
          <w:tcPr>
            <w:tcW w:w="656" w:type="dxa"/>
            <w:shd w:val="clear" w:color="auto" w:fill="auto"/>
            <w:vAlign w:val="center"/>
          </w:tcPr>
          <w:p>
            <w:pPr>
              <w:tabs>
                <w:tab w:val="left" w:pos="7095"/>
              </w:tabs>
              <w:spacing w:line="360" w:lineRule="auto"/>
              <w:contextualSpacing/>
              <w:jc w:val="center"/>
              <w:rPr>
                <w:rFonts w:hint="eastAsia" w:hAnsi="宋体" w:eastAsiaTheme="minorEastAsia"/>
                <w:color w:val="auto"/>
                <w:szCs w:val="21"/>
                <w:lang w:val="en-US" w:eastAsia="zh-CN"/>
              </w:rPr>
            </w:pPr>
            <w:r>
              <w:rPr>
                <w:rFonts w:hint="eastAsia" w:hAnsi="宋体"/>
                <w:color w:val="auto"/>
                <w:szCs w:val="21"/>
                <w:lang w:val="en-US" w:eastAsia="zh-CN"/>
              </w:rPr>
              <w:t>2</w:t>
            </w:r>
          </w:p>
        </w:tc>
        <w:tc>
          <w:tcPr>
            <w:tcW w:w="1964" w:type="dxa"/>
            <w:shd w:val="clear" w:color="auto" w:fill="auto"/>
            <w:vAlign w:val="center"/>
          </w:tcPr>
          <w:p>
            <w:pPr>
              <w:tabs>
                <w:tab w:val="left" w:pos="7095"/>
              </w:tabs>
              <w:spacing w:line="360" w:lineRule="auto"/>
              <w:contextualSpacing/>
              <w:jc w:val="center"/>
              <w:rPr>
                <w:rFonts w:hint="eastAsia" w:hAnsi="宋体"/>
                <w:color w:val="auto"/>
                <w:szCs w:val="21"/>
              </w:rPr>
            </w:pPr>
            <w:r>
              <w:rPr>
                <w:rFonts w:hint="eastAsia" w:hAnsi="宋体"/>
                <w:color w:val="auto"/>
                <w:szCs w:val="21"/>
              </w:rPr>
              <w:t>YZ</w:t>
            </w:r>
            <w:r>
              <w:rPr>
                <w:rFonts w:hint="eastAsia" w:hAnsi="宋体"/>
                <w:color w:val="auto"/>
                <w:szCs w:val="21"/>
              </w:rPr>
              <w:t>CG-DLG202</w:t>
            </w:r>
            <w:r>
              <w:rPr>
                <w:rFonts w:hint="eastAsia" w:hAnsi="宋体"/>
                <w:color w:val="auto"/>
                <w:szCs w:val="21"/>
                <w:lang w:val="en-US" w:eastAsia="zh-CN"/>
              </w:rPr>
              <w:t xml:space="preserve">4067 </w:t>
            </w:r>
            <w:r>
              <w:rPr>
                <w:rFonts w:hint="eastAsia" w:hAnsi="宋体"/>
                <w:color w:val="auto"/>
                <w:szCs w:val="21"/>
                <w:lang w:val="en-US" w:eastAsia="zh-CN"/>
              </w:rPr>
              <w:t xml:space="preserve"> </w:t>
            </w:r>
          </w:p>
        </w:tc>
        <w:tc>
          <w:tcPr>
            <w:tcW w:w="3067" w:type="dxa"/>
            <w:shd w:val="clear" w:color="auto" w:fill="auto"/>
            <w:vAlign w:val="center"/>
          </w:tcPr>
          <w:p>
            <w:pPr>
              <w:tabs>
                <w:tab w:val="left" w:pos="7095"/>
              </w:tabs>
              <w:spacing w:line="384" w:lineRule="auto"/>
              <w:contextualSpacing/>
              <w:jc w:val="center"/>
              <w:rPr>
                <w:rFonts w:hint="eastAsia" w:hAnsi="宋体"/>
                <w:color w:val="auto"/>
                <w:szCs w:val="21"/>
              </w:rPr>
            </w:pPr>
            <w:r>
              <w:rPr>
                <w:rFonts w:hint="eastAsia" w:hAnsi="宋体"/>
                <w:color w:val="auto"/>
                <w:szCs w:val="21"/>
              </w:rPr>
              <w:t>禹州市中心医院64排CT球管、血管造影机维修维保服务及高清电子肠镜采购项目</w:t>
            </w:r>
            <w:r>
              <w:rPr>
                <w:rFonts w:hint="eastAsia" w:hAnsi="宋体"/>
                <w:color w:val="auto"/>
                <w:szCs w:val="21"/>
                <w:lang w:eastAsia="zh-CN"/>
              </w:rPr>
              <w:t>第</w:t>
            </w:r>
            <w:r>
              <w:rPr>
                <w:rFonts w:hint="eastAsia" w:hAnsi="宋体"/>
                <w:color w:val="auto"/>
                <w:szCs w:val="21"/>
                <w:lang w:val="en-US" w:eastAsia="zh-CN"/>
              </w:rPr>
              <w:t>2</w:t>
            </w:r>
            <w:r>
              <w:rPr>
                <w:rFonts w:hint="eastAsia" w:hAnsi="宋体"/>
                <w:color w:val="auto"/>
                <w:szCs w:val="21"/>
                <w:lang w:eastAsia="zh-CN"/>
              </w:rPr>
              <w:t>标段</w:t>
            </w:r>
          </w:p>
        </w:tc>
        <w:tc>
          <w:tcPr>
            <w:tcW w:w="1843" w:type="dxa"/>
            <w:shd w:val="clear" w:color="auto" w:fill="auto"/>
            <w:vAlign w:val="center"/>
          </w:tcPr>
          <w:p>
            <w:pPr>
              <w:jc w:val="center"/>
              <w:rPr>
                <w:rFonts w:hint="default" w:hAnsi="宋体"/>
                <w:color w:val="auto"/>
                <w:szCs w:val="21"/>
                <w:lang w:val="en-US" w:eastAsia="zh-CN"/>
              </w:rPr>
            </w:pPr>
            <w:r>
              <w:rPr>
                <w:rFonts w:hint="eastAsia" w:hAnsi="宋体"/>
                <w:color w:val="auto"/>
                <w:szCs w:val="21"/>
                <w:lang w:val="en-US" w:eastAsia="zh-CN"/>
              </w:rPr>
              <w:t>350000.00</w:t>
            </w:r>
          </w:p>
        </w:tc>
        <w:tc>
          <w:tcPr>
            <w:tcW w:w="1645" w:type="dxa"/>
            <w:shd w:val="clear" w:color="auto" w:fill="auto"/>
            <w:vAlign w:val="center"/>
          </w:tcPr>
          <w:p>
            <w:pPr>
              <w:jc w:val="center"/>
              <w:rPr>
                <w:rFonts w:hint="eastAsia" w:hAnsi="宋体" w:asciiTheme="minorHAnsi" w:eastAsiaTheme="minorEastAsia" w:cstheme="minorBidi"/>
                <w:color w:val="auto"/>
                <w:kern w:val="2"/>
                <w:sz w:val="21"/>
                <w:szCs w:val="21"/>
                <w:lang w:val="en-US" w:eastAsia="zh-CN" w:bidi="ar-SA"/>
              </w:rPr>
            </w:pPr>
            <w:r>
              <w:rPr>
                <w:rFonts w:hint="eastAsia" w:hAnsi="宋体"/>
                <w:color w:val="auto"/>
                <w:szCs w:val="21"/>
                <w:lang w:val="en-US" w:eastAsia="zh-CN"/>
              </w:rPr>
              <w:t>350000.00</w:t>
            </w:r>
          </w:p>
        </w:tc>
      </w:tr>
    </w:tbl>
    <w:p>
      <w:pPr>
        <w:tabs>
          <w:tab w:val="left" w:pos="7095"/>
        </w:tabs>
        <w:spacing w:line="384" w:lineRule="auto"/>
        <w:ind w:firstLine="420" w:firstLineChars="200"/>
        <w:contextualSpacing/>
        <w:rPr>
          <w:rFonts w:hAnsi="宋体"/>
          <w:color w:val="auto"/>
          <w:szCs w:val="21"/>
        </w:rPr>
      </w:pPr>
      <w:r>
        <w:rPr>
          <w:rFonts w:hint="eastAsia" w:hAnsi="宋体"/>
          <w:color w:val="auto"/>
          <w:szCs w:val="21"/>
        </w:rPr>
        <w:t>5.采购需求（包括但不限于标的的名称、数量、简要技术需求或服务要求等）</w:t>
      </w:r>
    </w:p>
    <w:p>
      <w:pPr>
        <w:tabs>
          <w:tab w:val="left" w:pos="7095"/>
        </w:tabs>
        <w:spacing w:line="384" w:lineRule="auto"/>
        <w:ind w:firstLine="420" w:firstLineChars="200"/>
        <w:contextualSpacing/>
        <w:rPr>
          <w:rFonts w:hAnsi="宋体"/>
          <w:color w:val="auto"/>
          <w:szCs w:val="21"/>
        </w:rPr>
      </w:pPr>
      <w:r>
        <w:rPr>
          <w:rFonts w:hint="eastAsia" w:hAnsi="宋体"/>
          <w:color w:val="auto"/>
          <w:szCs w:val="21"/>
        </w:rPr>
        <w:t>禹州市中心医院64排CT球管、血管造影机维修维保服务及高清电子肠镜采购项</w:t>
      </w:r>
      <w:r>
        <w:rPr>
          <w:rFonts w:hint="eastAsia" w:hAnsi="宋体"/>
          <w:color w:val="auto"/>
          <w:szCs w:val="21"/>
        </w:rPr>
        <w:t>目</w:t>
      </w:r>
      <w:r>
        <w:rPr>
          <w:rFonts w:hint="eastAsia" w:hAnsi="宋体"/>
          <w:color w:val="auto"/>
          <w:szCs w:val="21"/>
          <w:lang w:eastAsia="zh-CN"/>
        </w:rPr>
        <w:t>划分</w:t>
      </w:r>
      <w:r>
        <w:rPr>
          <w:rFonts w:hint="eastAsia" w:hAnsi="宋体"/>
          <w:color w:val="auto"/>
          <w:szCs w:val="21"/>
          <w:lang w:val="en-US" w:eastAsia="zh-CN"/>
        </w:rPr>
        <w:t>2个标段，第1标段</w:t>
      </w:r>
      <w:r>
        <w:rPr>
          <w:rFonts w:hint="eastAsia" w:hAnsi="宋体"/>
          <w:color w:val="auto"/>
          <w:szCs w:val="21"/>
          <w:lang w:eastAsia="zh-CN"/>
        </w:rPr>
        <w:t>64排CT球管、血管造影机维修维保服务</w:t>
      </w:r>
      <w:r>
        <w:rPr>
          <w:rFonts w:hint="eastAsia" w:hAnsi="宋体"/>
          <w:color w:val="auto"/>
          <w:szCs w:val="21"/>
          <w:lang w:val="en-US" w:eastAsia="zh-CN"/>
        </w:rPr>
        <w:t>，第2标段采购</w:t>
      </w:r>
      <w:r>
        <w:rPr>
          <w:rFonts w:hint="eastAsia" w:hAnsi="宋体"/>
          <w:color w:val="auto"/>
          <w:szCs w:val="21"/>
          <w:lang w:eastAsia="zh-CN"/>
        </w:rPr>
        <w:t>高清电子肠镜1条。</w:t>
      </w:r>
      <w:r>
        <w:rPr>
          <w:rFonts w:hint="eastAsia" w:hAnsi="宋体"/>
          <w:color w:val="auto"/>
          <w:szCs w:val="21"/>
        </w:rPr>
        <w:t>（详见招标文件）。</w:t>
      </w:r>
    </w:p>
    <w:p>
      <w:pPr>
        <w:tabs>
          <w:tab w:val="left" w:pos="7095"/>
        </w:tabs>
        <w:spacing w:line="384" w:lineRule="auto"/>
        <w:ind w:firstLine="420" w:firstLineChars="200"/>
        <w:contextualSpacing/>
        <w:rPr>
          <w:rFonts w:hint="eastAsia" w:hAnsi="宋体"/>
          <w:color w:val="auto"/>
          <w:szCs w:val="21"/>
          <w:lang w:val="en-US" w:eastAsia="zh-CN"/>
        </w:rPr>
      </w:pPr>
      <w:r>
        <w:rPr>
          <w:rFonts w:hint="eastAsia" w:hAnsi="宋体"/>
          <w:color w:val="auto"/>
          <w:szCs w:val="21"/>
        </w:rPr>
        <w:t>6.合同履行期限：</w:t>
      </w:r>
      <w:r>
        <w:rPr>
          <w:rFonts w:hint="eastAsia" w:hAnsi="宋体"/>
          <w:color w:val="auto"/>
          <w:szCs w:val="21"/>
          <w:lang w:eastAsia="zh-CN"/>
        </w:rPr>
        <w:t>第</w:t>
      </w:r>
      <w:r>
        <w:rPr>
          <w:rFonts w:hint="eastAsia" w:hAnsi="宋体"/>
          <w:color w:val="auto"/>
          <w:szCs w:val="21"/>
          <w:lang w:val="en-US" w:eastAsia="zh-CN"/>
        </w:rPr>
        <w:t>1标段：</w:t>
      </w:r>
      <w:r>
        <w:rPr>
          <w:rFonts w:hint="eastAsia" w:hAnsi="宋体"/>
          <w:color w:val="auto"/>
          <w:szCs w:val="21"/>
          <w:lang w:eastAsia="zh-CN"/>
        </w:rPr>
        <w:t>自合同签订之日</w:t>
      </w:r>
      <w:r>
        <w:rPr>
          <w:rFonts w:hint="eastAsia" w:hAnsi="宋体"/>
          <w:color w:val="auto"/>
          <w:szCs w:val="21"/>
          <w:lang w:eastAsia="zh-CN"/>
        </w:rPr>
        <w:t>起</w:t>
      </w:r>
      <w:r>
        <w:rPr>
          <w:rFonts w:hint="eastAsia" w:hAnsi="宋体"/>
          <w:color w:val="auto"/>
          <w:szCs w:val="21"/>
          <w:lang w:val="en-US" w:eastAsia="zh-CN"/>
        </w:rPr>
        <w:t>3年</w:t>
      </w:r>
    </w:p>
    <w:p>
      <w:pPr>
        <w:tabs>
          <w:tab w:val="left" w:pos="7095"/>
        </w:tabs>
        <w:spacing w:line="384" w:lineRule="auto"/>
        <w:ind w:firstLine="420" w:firstLineChars="200"/>
        <w:contextualSpacing/>
        <w:rPr>
          <w:rFonts w:hint="default" w:hAnsi="宋体" w:eastAsiaTheme="minorEastAsia"/>
          <w:color w:val="auto"/>
          <w:szCs w:val="21"/>
          <w:lang w:val="en-US" w:eastAsia="zh-CN"/>
        </w:rPr>
      </w:pPr>
      <w:r>
        <w:rPr>
          <w:rFonts w:hint="eastAsia" w:hAnsi="宋体"/>
          <w:color w:val="auto"/>
          <w:szCs w:val="21"/>
          <w:lang w:val="en-US" w:eastAsia="zh-CN"/>
        </w:rPr>
        <w:t>第2标段：</w:t>
      </w:r>
      <w:r>
        <w:rPr>
          <w:rFonts w:hint="eastAsia" w:hAnsi="宋体"/>
          <w:color w:val="auto"/>
          <w:szCs w:val="21"/>
          <w:lang w:eastAsia="zh-CN"/>
        </w:rPr>
        <w:t>自合同签订之日</w:t>
      </w:r>
      <w:r>
        <w:rPr>
          <w:rFonts w:hint="eastAsia" w:hAnsi="宋体"/>
          <w:color w:val="auto"/>
          <w:szCs w:val="21"/>
          <w:lang w:eastAsia="zh-CN"/>
        </w:rPr>
        <w:t>起</w:t>
      </w:r>
      <w:r>
        <w:rPr>
          <w:rFonts w:hint="eastAsia" w:hAnsi="宋体"/>
          <w:color w:val="auto"/>
          <w:szCs w:val="21"/>
          <w:lang w:val="en-US" w:eastAsia="zh-CN"/>
        </w:rPr>
        <w:t>7个工作日。</w:t>
      </w:r>
    </w:p>
    <w:p>
      <w:pPr>
        <w:tabs>
          <w:tab w:val="left" w:pos="7095"/>
        </w:tabs>
        <w:spacing w:line="384" w:lineRule="auto"/>
        <w:ind w:firstLine="420" w:firstLineChars="200"/>
        <w:contextualSpacing/>
        <w:rPr>
          <w:rFonts w:hint="eastAsia" w:hAnsi="宋体"/>
          <w:color w:val="auto"/>
          <w:szCs w:val="21"/>
        </w:rPr>
      </w:pPr>
      <w:r>
        <w:rPr>
          <w:rFonts w:hint="eastAsia" w:hAnsi="宋体"/>
          <w:color w:val="auto"/>
          <w:szCs w:val="21"/>
        </w:rPr>
        <w:t>7.本项目是否接受联合体投标：否</w:t>
      </w:r>
    </w:p>
    <w:p>
      <w:pPr>
        <w:tabs>
          <w:tab w:val="left" w:pos="7095"/>
        </w:tabs>
        <w:spacing w:line="384" w:lineRule="auto"/>
        <w:ind w:firstLine="420" w:firstLineChars="200"/>
        <w:contextualSpacing/>
        <w:rPr>
          <w:rFonts w:hint="eastAsia" w:hAnsi="宋体"/>
          <w:color w:val="auto"/>
          <w:szCs w:val="21"/>
        </w:rPr>
      </w:pPr>
      <w:r>
        <w:rPr>
          <w:rFonts w:hint="eastAsia" w:hAnsi="宋体"/>
          <w:color w:val="auto"/>
          <w:szCs w:val="21"/>
        </w:rPr>
        <w:t>8.是否接受进口产品：否</w:t>
      </w:r>
    </w:p>
    <w:p>
      <w:pPr>
        <w:tabs>
          <w:tab w:val="left" w:pos="7095"/>
        </w:tabs>
        <w:spacing w:line="384" w:lineRule="auto"/>
        <w:ind w:firstLine="420" w:firstLineChars="200"/>
        <w:contextualSpacing/>
        <w:rPr>
          <w:rFonts w:hint="eastAsia" w:hAnsi="宋体"/>
          <w:color w:val="auto"/>
          <w:szCs w:val="21"/>
          <w:lang w:val="en-US" w:eastAsia="zh-CN"/>
        </w:rPr>
      </w:pPr>
      <w:r>
        <w:rPr>
          <w:rFonts w:hint="eastAsia" w:hAnsi="宋体"/>
          <w:color w:val="auto"/>
          <w:szCs w:val="21"/>
          <w:lang w:val="en-US" w:eastAsia="zh-CN"/>
        </w:rPr>
        <w:t>9.是否专门面向</w:t>
      </w:r>
      <w:r>
        <w:rPr>
          <w:rFonts w:hint="eastAsia" w:hAnsi="宋体"/>
          <w:color w:val="auto"/>
          <w:szCs w:val="21"/>
          <w:lang w:val="en-US" w:eastAsia="zh-CN"/>
        </w:rPr>
        <w:t>中小企业：否</w:t>
      </w:r>
    </w:p>
    <w:p>
      <w:pPr>
        <w:tabs>
          <w:tab w:val="left" w:pos="7095"/>
        </w:tabs>
        <w:spacing w:line="384" w:lineRule="auto"/>
        <w:ind w:firstLine="422" w:firstLineChars="200"/>
        <w:contextualSpacing/>
        <w:rPr>
          <w:rFonts w:hAnsi="宋体"/>
          <w:b/>
          <w:bCs/>
          <w:color w:val="auto"/>
          <w:szCs w:val="21"/>
        </w:rPr>
      </w:pPr>
      <w:r>
        <w:rPr>
          <w:rFonts w:hint="eastAsia" w:hAnsi="宋体"/>
          <w:b/>
          <w:bCs/>
          <w:color w:val="auto"/>
          <w:szCs w:val="21"/>
        </w:rPr>
        <w:t>二、申请人资格要求：</w:t>
      </w:r>
    </w:p>
    <w:p>
      <w:pPr>
        <w:tabs>
          <w:tab w:val="left" w:pos="7095"/>
        </w:tabs>
        <w:spacing w:line="384" w:lineRule="auto"/>
        <w:ind w:firstLine="420" w:firstLineChars="200"/>
        <w:contextualSpacing/>
        <w:rPr>
          <w:rFonts w:hAnsi="宋体"/>
          <w:color w:val="auto"/>
          <w:szCs w:val="21"/>
        </w:rPr>
      </w:pPr>
      <w:r>
        <w:rPr>
          <w:rFonts w:hint="eastAsia" w:hAnsi="宋体"/>
          <w:color w:val="auto"/>
          <w:szCs w:val="21"/>
        </w:rPr>
        <w:t>1.满足《中华人民共和国政府采购法》第二十二条规定；</w:t>
      </w:r>
    </w:p>
    <w:p>
      <w:pPr>
        <w:tabs>
          <w:tab w:val="left" w:pos="7095"/>
        </w:tabs>
        <w:spacing w:line="384" w:lineRule="auto"/>
        <w:ind w:firstLine="420" w:firstLineChars="200"/>
        <w:contextualSpacing/>
        <w:rPr>
          <w:rFonts w:hAnsi="宋体"/>
          <w:color w:val="auto"/>
          <w:szCs w:val="21"/>
        </w:rPr>
      </w:pPr>
      <w:r>
        <w:rPr>
          <w:rFonts w:hint="eastAsia" w:hAnsi="宋体"/>
          <w:color w:val="auto"/>
          <w:szCs w:val="21"/>
        </w:rPr>
        <w:t>2.落实政府采购政策满足的资格要求：</w:t>
      </w:r>
    </w:p>
    <w:p>
      <w:pPr>
        <w:tabs>
          <w:tab w:val="left" w:pos="7095"/>
        </w:tabs>
        <w:spacing w:line="384" w:lineRule="auto"/>
        <w:ind w:firstLine="420" w:firstLineChars="200"/>
        <w:contextualSpacing/>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本项目落实节约能源、保护环境、扶持不发达地区和少数民族地区、促进中小企业、监狱企业发展等政府采购政策。</w:t>
      </w:r>
    </w:p>
    <w:p>
      <w:pPr>
        <w:tabs>
          <w:tab w:val="left" w:pos="7095"/>
        </w:tabs>
        <w:spacing w:line="384" w:lineRule="auto"/>
        <w:ind w:firstLine="420" w:firstLineChars="200"/>
        <w:contextualSpacing/>
        <w:rPr>
          <w:rFonts w:hint="eastAsia" w:hAnsi="宋体" w:eastAsiaTheme="minorEastAsia"/>
          <w:color w:val="auto"/>
          <w:szCs w:val="21"/>
          <w:lang w:eastAsia="zh-CN"/>
        </w:rPr>
      </w:pPr>
      <w:r>
        <w:rPr>
          <w:rFonts w:hint="eastAsia" w:hAnsi="宋体"/>
          <w:color w:val="auto"/>
          <w:szCs w:val="21"/>
        </w:rPr>
        <w:t>3.本项目的特定资格要求</w:t>
      </w:r>
    </w:p>
    <w:p>
      <w:pPr>
        <w:tabs>
          <w:tab w:val="left" w:pos="7095"/>
        </w:tabs>
        <w:spacing w:line="384" w:lineRule="auto"/>
        <w:ind w:firstLine="420" w:firstLineChars="200"/>
        <w:contextualSpacing/>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第1标段：无。</w:t>
      </w:r>
    </w:p>
    <w:p>
      <w:pPr>
        <w:tabs>
          <w:tab w:val="left" w:pos="7095"/>
        </w:tabs>
        <w:spacing w:line="384" w:lineRule="auto"/>
        <w:ind w:firstLine="420" w:firstLineChars="200"/>
        <w:contextualSpacing/>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lang w:val="en-US" w:eastAsia="zh-CN"/>
        </w:rPr>
        <w:t>第2标段</w:t>
      </w:r>
      <w:r>
        <w:rPr>
          <w:rFonts w:hint="eastAsia" w:asciiTheme="majorEastAsia" w:hAnsiTheme="majorEastAsia" w:eastAsiaTheme="majorEastAsia" w:cstheme="majorEastAsia"/>
          <w:color w:val="auto"/>
          <w:szCs w:val="21"/>
          <w:lang w:val="en-US" w:eastAsia="zh-CN"/>
        </w:rPr>
        <w:t>投标人为产品制造商时，提供有效的《医疗器械生产许可证》；投标人为代理商或经销商时，提供有效的《医疗器械经营备案凭证》或《医疗器械经营许可证》</w:t>
      </w:r>
      <w:r>
        <w:rPr>
          <w:rFonts w:hint="eastAsia" w:asciiTheme="majorEastAsia" w:hAnsiTheme="majorEastAsia" w:eastAsiaTheme="majorEastAsia" w:cstheme="majorEastAsia"/>
          <w:color w:val="auto"/>
          <w:szCs w:val="21"/>
        </w:rPr>
        <w:t>。</w:t>
      </w:r>
    </w:p>
    <w:p>
      <w:pPr>
        <w:tabs>
          <w:tab w:val="left" w:pos="7095"/>
        </w:tabs>
        <w:spacing w:line="384" w:lineRule="auto"/>
        <w:ind w:firstLine="422" w:firstLineChars="200"/>
        <w:contextualSpacing/>
        <w:rPr>
          <w:rFonts w:hAnsi="宋体"/>
          <w:b/>
          <w:bCs/>
          <w:color w:val="auto"/>
          <w:szCs w:val="21"/>
        </w:rPr>
      </w:pPr>
      <w:r>
        <w:rPr>
          <w:rFonts w:hint="eastAsia" w:hAnsi="宋体"/>
          <w:b/>
          <w:bCs/>
          <w:color w:val="auto"/>
          <w:szCs w:val="21"/>
        </w:rPr>
        <w:t>三、获取招标文件</w:t>
      </w:r>
    </w:p>
    <w:p>
      <w:pPr>
        <w:tabs>
          <w:tab w:val="left" w:pos="7095"/>
        </w:tabs>
        <w:spacing w:line="384" w:lineRule="auto"/>
        <w:ind w:firstLine="420" w:firstLineChars="200"/>
        <w:contextualSpacing/>
        <w:rPr>
          <w:rFonts w:hAnsi="宋体"/>
          <w:color w:val="auto"/>
          <w:szCs w:val="21"/>
        </w:rPr>
      </w:pPr>
      <w:r>
        <w:rPr>
          <w:rFonts w:hint="eastAsia" w:hAnsi="宋体"/>
          <w:color w:val="auto"/>
          <w:szCs w:val="21"/>
        </w:rPr>
        <w:t>1.时间：202</w:t>
      </w:r>
      <w:r>
        <w:rPr>
          <w:rFonts w:hint="eastAsia" w:hAnsi="宋体"/>
          <w:color w:val="auto"/>
          <w:szCs w:val="21"/>
          <w:lang w:val="en-US" w:eastAsia="zh-CN"/>
        </w:rPr>
        <w:t>4</w:t>
      </w:r>
      <w:r>
        <w:rPr>
          <w:rFonts w:hint="eastAsia" w:hAnsi="宋体"/>
          <w:color w:val="auto"/>
          <w:szCs w:val="21"/>
        </w:rPr>
        <w:t>年</w:t>
      </w:r>
      <w:r>
        <w:rPr>
          <w:rFonts w:hint="eastAsia" w:hAnsi="宋体"/>
          <w:color w:val="auto"/>
          <w:szCs w:val="21"/>
          <w:lang w:val="en-US" w:eastAsia="zh-CN"/>
        </w:rPr>
        <w:t>8</w:t>
      </w:r>
      <w:r>
        <w:rPr>
          <w:rFonts w:hint="eastAsia" w:hAnsi="宋体"/>
          <w:color w:val="auto"/>
          <w:szCs w:val="21"/>
        </w:rPr>
        <w:t>月</w:t>
      </w:r>
      <w:r>
        <w:rPr>
          <w:rFonts w:hint="eastAsia" w:hAnsi="宋体"/>
          <w:color w:val="auto"/>
          <w:szCs w:val="21"/>
          <w:lang w:val="en-US" w:eastAsia="zh-CN"/>
        </w:rPr>
        <w:t>6</w:t>
      </w:r>
      <w:r>
        <w:rPr>
          <w:rFonts w:hint="eastAsia" w:hAnsi="宋体"/>
          <w:color w:val="auto"/>
          <w:szCs w:val="21"/>
        </w:rPr>
        <w:t>日 至 202</w:t>
      </w:r>
      <w:r>
        <w:rPr>
          <w:rFonts w:hint="eastAsia" w:hAnsi="宋体"/>
          <w:color w:val="auto"/>
          <w:szCs w:val="21"/>
          <w:lang w:val="en-US" w:eastAsia="zh-CN"/>
        </w:rPr>
        <w:t>4</w:t>
      </w:r>
      <w:r>
        <w:rPr>
          <w:rFonts w:hint="eastAsia" w:hAnsi="宋体"/>
          <w:color w:val="auto"/>
          <w:szCs w:val="21"/>
        </w:rPr>
        <w:t>年</w:t>
      </w:r>
      <w:r>
        <w:rPr>
          <w:rFonts w:hint="eastAsia" w:hAnsi="宋体"/>
          <w:color w:val="auto"/>
          <w:szCs w:val="21"/>
          <w:lang w:val="en-US" w:eastAsia="zh-CN"/>
        </w:rPr>
        <w:t>8</w:t>
      </w:r>
      <w:r>
        <w:rPr>
          <w:rFonts w:hint="eastAsia" w:hAnsi="宋体"/>
          <w:color w:val="auto"/>
          <w:szCs w:val="21"/>
        </w:rPr>
        <w:t>月</w:t>
      </w:r>
      <w:r>
        <w:rPr>
          <w:rFonts w:hint="eastAsia" w:hAnsi="宋体"/>
          <w:color w:val="auto"/>
          <w:szCs w:val="21"/>
          <w:lang w:val="en-US" w:eastAsia="zh-CN"/>
        </w:rPr>
        <w:t xml:space="preserve">27 </w:t>
      </w:r>
      <w:r>
        <w:rPr>
          <w:rFonts w:hint="eastAsia" w:hAnsi="宋体"/>
          <w:color w:val="auto"/>
          <w:szCs w:val="21"/>
        </w:rPr>
        <w:t>日，每天上午00:00至12:00，下午12:01至23:59（北京时间，法定节假日除外。）</w:t>
      </w:r>
    </w:p>
    <w:p>
      <w:pPr>
        <w:tabs>
          <w:tab w:val="left" w:pos="7095"/>
        </w:tabs>
        <w:spacing w:line="384" w:lineRule="auto"/>
        <w:ind w:firstLine="420" w:firstLineChars="200"/>
        <w:contextualSpacing/>
        <w:rPr>
          <w:rFonts w:hAnsi="宋体"/>
          <w:color w:val="auto"/>
          <w:szCs w:val="21"/>
        </w:rPr>
      </w:pPr>
      <w:r>
        <w:rPr>
          <w:rFonts w:hint="eastAsia" w:hAnsi="宋体"/>
          <w:color w:val="auto"/>
          <w:szCs w:val="21"/>
        </w:rPr>
        <w:t>2.地点：投标截止时间前登录《全国公共资源交易平台（河南省·许昌市）》“投标人/供应商登录”入口（http://ggzy.xuchang.gov.cn:8088/ggzy/）自行免费下载</w:t>
      </w:r>
    </w:p>
    <w:p>
      <w:pPr>
        <w:tabs>
          <w:tab w:val="left" w:pos="7095"/>
        </w:tabs>
        <w:spacing w:line="384" w:lineRule="auto"/>
        <w:ind w:firstLine="420" w:firstLineChars="200"/>
        <w:contextualSpacing/>
        <w:rPr>
          <w:rFonts w:hAnsi="宋体"/>
          <w:color w:val="auto"/>
          <w:szCs w:val="21"/>
        </w:rPr>
      </w:pPr>
      <w:r>
        <w:rPr>
          <w:rFonts w:hint="eastAsia" w:hAnsi="宋体"/>
          <w:color w:val="auto"/>
          <w:szCs w:val="21"/>
        </w:rPr>
        <w:t>3.方式：网上自行下载</w:t>
      </w:r>
    </w:p>
    <w:p>
      <w:pPr>
        <w:tabs>
          <w:tab w:val="left" w:pos="7095"/>
        </w:tabs>
        <w:spacing w:line="384" w:lineRule="auto"/>
        <w:ind w:firstLine="420" w:firstLineChars="200"/>
        <w:contextualSpacing/>
        <w:rPr>
          <w:rFonts w:hAnsi="宋体"/>
          <w:color w:val="auto"/>
          <w:szCs w:val="21"/>
        </w:rPr>
      </w:pPr>
      <w:r>
        <w:rPr>
          <w:rFonts w:hint="eastAsia" w:hAnsi="宋体"/>
          <w:color w:val="auto"/>
          <w:szCs w:val="21"/>
        </w:rPr>
        <w:t>4.售价：0元</w:t>
      </w:r>
    </w:p>
    <w:p>
      <w:pPr>
        <w:tabs>
          <w:tab w:val="left" w:pos="7095"/>
        </w:tabs>
        <w:spacing w:line="384" w:lineRule="auto"/>
        <w:ind w:firstLine="422" w:firstLineChars="200"/>
        <w:contextualSpacing/>
        <w:rPr>
          <w:rFonts w:hAnsi="宋体"/>
          <w:b/>
          <w:bCs/>
          <w:color w:val="auto"/>
          <w:szCs w:val="21"/>
        </w:rPr>
      </w:pPr>
      <w:r>
        <w:rPr>
          <w:rFonts w:hint="eastAsia" w:hAnsi="宋体"/>
          <w:b/>
          <w:bCs/>
          <w:color w:val="auto"/>
          <w:szCs w:val="21"/>
        </w:rPr>
        <w:t>四、投标截止时间及地点</w:t>
      </w:r>
    </w:p>
    <w:p>
      <w:pPr>
        <w:tabs>
          <w:tab w:val="left" w:pos="7095"/>
        </w:tabs>
        <w:spacing w:line="384" w:lineRule="auto"/>
        <w:ind w:firstLine="420" w:firstLineChars="200"/>
        <w:contextualSpacing/>
        <w:rPr>
          <w:rFonts w:hAnsi="宋体"/>
          <w:color w:val="auto"/>
          <w:szCs w:val="21"/>
        </w:rPr>
      </w:pPr>
      <w:r>
        <w:rPr>
          <w:rFonts w:hint="eastAsia" w:hAnsi="宋体"/>
          <w:color w:val="auto"/>
          <w:szCs w:val="21"/>
        </w:rPr>
        <w:t>1.时间：20</w:t>
      </w:r>
      <w:r>
        <w:rPr>
          <w:rFonts w:hint="eastAsia" w:hAnsi="宋体"/>
          <w:color w:val="auto"/>
          <w:szCs w:val="21"/>
        </w:rPr>
        <w:t>2</w:t>
      </w:r>
      <w:r>
        <w:rPr>
          <w:rFonts w:hint="eastAsia" w:hAnsi="宋体"/>
          <w:color w:val="auto"/>
          <w:szCs w:val="21"/>
          <w:lang w:val="en-US" w:eastAsia="zh-CN"/>
        </w:rPr>
        <w:t>4</w:t>
      </w:r>
      <w:r>
        <w:rPr>
          <w:rFonts w:hint="eastAsia" w:hAnsi="宋体"/>
          <w:color w:val="auto"/>
          <w:szCs w:val="21"/>
        </w:rPr>
        <w:t>年</w:t>
      </w:r>
      <w:r>
        <w:rPr>
          <w:rFonts w:hint="eastAsia" w:hAnsi="宋体"/>
          <w:color w:val="auto"/>
          <w:szCs w:val="21"/>
          <w:lang w:val="en-US" w:eastAsia="zh-CN"/>
        </w:rPr>
        <w:t>8</w:t>
      </w:r>
      <w:r>
        <w:rPr>
          <w:rFonts w:hint="eastAsia" w:hAnsi="宋体"/>
          <w:color w:val="auto"/>
          <w:szCs w:val="21"/>
        </w:rPr>
        <w:t>月</w:t>
      </w:r>
      <w:r>
        <w:rPr>
          <w:rFonts w:hint="eastAsia" w:hAnsi="宋体"/>
          <w:color w:val="auto"/>
          <w:szCs w:val="21"/>
          <w:lang w:val="en-US" w:eastAsia="zh-CN"/>
        </w:rPr>
        <w:t>27</w:t>
      </w:r>
      <w:r>
        <w:rPr>
          <w:rFonts w:hint="eastAsia" w:hAnsi="宋体"/>
          <w:color w:val="auto"/>
          <w:szCs w:val="21"/>
        </w:rPr>
        <w:t>日</w:t>
      </w:r>
      <w:r>
        <w:rPr>
          <w:rFonts w:hint="eastAsia" w:hAnsi="宋体"/>
          <w:color w:val="auto"/>
          <w:szCs w:val="21"/>
          <w:lang w:val="en-US" w:eastAsia="zh-CN"/>
        </w:rPr>
        <w:t>08</w:t>
      </w:r>
      <w:r>
        <w:rPr>
          <w:rFonts w:hint="eastAsia" w:hAnsi="宋体"/>
          <w:color w:val="auto"/>
          <w:szCs w:val="21"/>
        </w:rPr>
        <w:t>时30分（北京时间）</w:t>
      </w:r>
    </w:p>
    <w:p>
      <w:pPr>
        <w:tabs>
          <w:tab w:val="left" w:pos="7095"/>
        </w:tabs>
        <w:spacing w:line="384" w:lineRule="auto"/>
        <w:ind w:firstLine="420" w:firstLineChars="200"/>
        <w:contextualSpacing/>
        <w:rPr>
          <w:rFonts w:hAnsi="宋体"/>
          <w:color w:val="auto"/>
          <w:szCs w:val="21"/>
        </w:rPr>
      </w:pPr>
      <w:r>
        <w:rPr>
          <w:rFonts w:hint="eastAsia" w:hAnsi="宋体"/>
          <w:color w:val="auto"/>
          <w:szCs w:val="21"/>
        </w:rPr>
        <w:t>2.地点：本项目采用网上投标，请符合投标条件的投标人使用CA数字证书加密上传投标文件。</w:t>
      </w:r>
    </w:p>
    <w:p>
      <w:pPr>
        <w:tabs>
          <w:tab w:val="left" w:pos="7095"/>
        </w:tabs>
        <w:spacing w:line="384" w:lineRule="auto"/>
        <w:ind w:firstLine="422" w:firstLineChars="200"/>
        <w:contextualSpacing/>
        <w:rPr>
          <w:rFonts w:hAnsi="宋体"/>
          <w:b/>
          <w:bCs/>
          <w:color w:val="auto"/>
          <w:szCs w:val="21"/>
        </w:rPr>
      </w:pPr>
      <w:r>
        <w:rPr>
          <w:rFonts w:hint="eastAsia" w:hAnsi="宋体"/>
          <w:b/>
          <w:bCs/>
          <w:color w:val="auto"/>
          <w:szCs w:val="21"/>
        </w:rPr>
        <w:t>五、开标时间及地点</w:t>
      </w:r>
    </w:p>
    <w:p>
      <w:pPr>
        <w:tabs>
          <w:tab w:val="left" w:pos="7095"/>
        </w:tabs>
        <w:spacing w:line="384" w:lineRule="auto"/>
        <w:ind w:firstLine="420" w:firstLineChars="200"/>
        <w:contextualSpacing/>
        <w:rPr>
          <w:rFonts w:hAnsi="宋体"/>
          <w:color w:val="auto"/>
          <w:szCs w:val="21"/>
        </w:rPr>
      </w:pPr>
      <w:r>
        <w:rPr>
          <w:rFonts w:hint="eastAsia" w:hAnsi="宋体"/>
          <w:color w:val="auto"/>
          <w:szCs w:val="21"/>
        </w:rPr>
        <w:t>1.时间</w:t>
      </w:r>
      <w:r>
        <w:rPr>
          <w:rFonts w:hint="eastAsia" w:hAnsi="宋体"/>
          <w:color w:val="auto"/>
          <w:szCs w:val="21"/>
        </w:rPr>
        <w:t>：202</w:t>
      </w:r>
      <w:r>
        <w:rPr>
          <w:rFonts w:hint="eastAsia" w:hAnsi="宋体"/>
          <w:color w:val="auto"/>
          <w:szCs w:val="21"/>
          <w:lang w:val="en-US" w:eastAsia="zh-CN"/>
        </w:rPr>
        <w:t>4</w:t>
      </w:r>
      <w:r>
        <w:rPr>
          <w:rFonts w:hint="eastAsia" w:hAnsi="宋体"/>
          <w:color w:val="auto"/>
          <w:szCs w:val="21"/>
        </w:rPr>
        <w:t>年</w:t>
      </w:r>
      <w:r>
        <w:rPr>
          <w:rFonts w:hint="eastAsia" w:hAnsi="宋体"/>
          <w:color w:val="auto"/>
          <w:szCs w:val="21"/>
          <w:lang w:val="en-US" w:eastAsia="zh-CN"/>
        </w:rPr>
        <w:t>8</w:t>
      </w:r>
      <w:r>
        <w:rPr>
          <w:rFonts w:hint="eastAsia" w:hAnsi="宋体"/>
          <w:color w:val="auto"/>
          <w:szCs w:val="21"/>
        </w:rPr>
        <w:t>月</w:t>
      </w:r>
      <w:r>
        <w:rPr>
          <w:rFonts w:hint="eastAsia" w:hAnsi="宋体"/>
          <w:color w:val="auto"/>
          <w:szCs w:val="21"/>
          <w:lang w:val="en-US" w:eastAsia="zh-CN"/>
        </w:rPr>
        <w:t>27</w:t>
      </w:r>
      <w:r>
        <w:rPr>
          <w:rFonts w:hint="eastAsia" w:hAnsi="宋体"/>
          <w:color w:val="auto"/>
          <w:szCs w:val="21"/>
        </w:rPr>
        <w:t>日</w:t>
      </w:r>
      <w:r>
        <w:rPr>
          <w:rFonts w:hint="eastAsia" w:hAnsi="宋体"/>
          <w:color w:val="auto"/>
          <w:szCs w:val="21"/>
          <w:lang w:val="en-US" w:eastAsia="zh-CN"/>
        </w:rPr>
        <w:t>08</w:t>
      </w:r>
      <w:r>
        <w:rPr>
          <w:rFonts w:hint="eastAsia" w:hAnsi="宋体"/>
          <w:color w:val="auto"/>
          <w:szCs w:val="21"/>
        </w:rPr>
        <w:t>时30分（北京时间）</w:t>
      </w:r>
    </w:p>
    <w:p>
      <w:pPr>
        <w:tabs>
          <w:tab w:val="left" w:pos="7095"/>
        </w:tabs>
        <w:spacing w:line="384" w:lineRule="auto"/>
        <w:ind w:firstLine="420" w:firstLineChars="200"/>
        <w:contextualSpacing/>
        <w:rPr>
          <w:rFonts w:hAnsi="宋体"/>
          <w:color w:val="auto"/>
          <w:szCs w:val="21"/>
        </w:rPr>
      </w:pPr>
      <w:r>
        <w:rPr>
          <w:rFonts w:hint="eastAsia" w:hAnsi="宋体"/>
          <w:color w:val="auto"/>
          <w:szCs w:val="21"/>
        </w:rPr>
        <w:t>2.地点：本项目采用“不见面”网上开启方式，请投标人使用CA数字证书登录全国公共资源交易平台（河南省.许昌市）——进入公共资源交易系统（http://ggzy.xuchang.gov.cn:8088/ggzy/）——点击“项目信息——项目名称”——在系统操作导航栏点击“开标——不见面开标大厅”， 在规定的开启时间内进行解密开启。</w:t>
      </w:r>
    </w:p>
    <w:p>
      <w:pPr>
        <w:tabs>
          <w:tab w:val="left" w:pos="7095"/>
        </w:tabs>
        <w:spacing w:line="384" w:lineRule="auto"/>
        <w:ind w:firstLine="422" w:firstLineChars="200"/>
        <w:contextualSpacing/>
        <w:rPr>
          <w:rFonts w:hAnsi="宋体"/>
          <w:b/>
          <w:bCs/>
          <w:color w:val="auto"/>
          <w:szCs w:val="21"/>
        </w:rPr>
      </w:pPr>
      <w:r>
        <w:rPr>
          <w:rFonts w:hint="eastAsia" w:hAnsi="宋体"/>
          <w:b/>
          <w:bCs/>
          <w:color w:val="auto"/>
          <w:szCs w:val="21"/>
        </w:rPr>
        <w:t>六、发布公告的媒介及招标公告期限</w:t>
      </w:r>
    </w:p>
    <w:p>
      <w:pPr>
        <w:tabs>
          <w:tab w:val="left" w:pos="7095"/>
        </w:tabs>
        <w:spacing w:line="384" w:lineRule="auto"/>
        <w:ind w:firstLine="420" w:firstLineChars="200"/>
        <w:contextualSpacing/>
        <w:rPr>
          <w:rFonts w:hAnsi="宋体"/>
          <w:color w:val="auto"/>
          <w:szCs w:val="21"/>
        </w:rPr>
      </w:pPr>
      <w:r>
        <w:rPr>
          <w:rFonts w:hint="eastAsia" w:hAnsi="宋体"/>
          <w:color w:val="auto"/>
          <w:szCs w:val="21"/>
        </w:rPr>
        <w:t>本次招标公告在《河南省政府采购网》《许昌市政府采购网》《全国公共资源交易平台（河南省·许昌市）》上发布。 招标公告期限为五个工作日。</w:t>
      </w:r>
    </w:p>
    <w:p>
      <w:pPr>
        <w:tabs>
          <w:tab w:val="left" w:pos="7095"/>
        </w:tabs>
        <w:spacing w:line="384" w:lineRule="auto"/>
        <w:ind w:firstLine="422" w:firstLineChars="200"/>
        <w:contextualSpacing/>
        <w:rPr>
          <w:rFonts w:hAnsi="宋体"/>
          <w:b/>
          <w:bCs/>
          <w:color w:val="auto"/>
          <w:szCs w:val="21"/>
        </w:rPr>
      </w:pPr>
      <w:r>
        <w:rPr>
          <w:rFonts w:hint="eastAsia" w:hAnsi="宋体"/>
          <w:b/>
          <w:bCs/>
          <w:color w:val="auto"/>
          <w:szCs w:val="21"/>
        </w:rPr>
        <w:t>七、其他补充事宜</w:t>
      </w:r>
    </w:p>
    <w:p>
      <w:pPr>
        <w:tabs>
          <w:tab w:val="left" w:pos="7095"/>
        </w:tabs>
        <w:spacing w:line="384" w:lineRule="auto"/>
        <w:ind w:firstLine="420" w:firstLineChars="200"/>
        <w:contextualSpacing/>
        <w:rPr>
          <w:rFonts w:hAnsi="宋体"/>
          <w:color w:val="auto"/>
          <w:szCs w:val="21"/>
        </w:rPr>
      </w:pPr>
      <w:r>
        <w:rPr>
          <w:rFonts w:hint="eastAsia" w:hAnsi="宋体"/>
          <w:color w:val="auto"/>
          <w:szCs w:val="21"/>
        </w:rPr>
        <w:t>监督单位：禹州市政府采购监督管理办公室</w:t>
      </w:r>
    </w:p>
    <w:p>
      <w:pPr>
        <w:tabs>
          <w:tab w:val="left" w:pos="7095"/>
        </w:tabs>
        <w:spacing w:line="384" w:lineRule="auto"/>
        <w:ind w:firstLine="420" w:firstLineChars="200"/>
        <w:contextualSpacing/>
        <w:rPr>
          <w:rFonts w:hint="eastAsia" w:hAnsi="宋体"/>
          <w:color w:val="auto"/>
          <w:szCs w:val="21"/>
        </w:rPr>
      </w:pPr>
      <w:r>
        <w:rPr>
          <w:rFonts w:hint="eastAsia" w:hAnsi="宋体"/>
          <w:color w:val="auto"/>
          <w:szCs w:val="21"/>
        </w:rPr>
        <w:t>电话：0374-8112523</w:t>
      </w:r>
    </w:p>
    <w:p>
      <w:pPr>
        <w:pStyle w:val="8"/>
        <w:rPr>
          <w:rFonts w:hint="default" w:eastAsiaTheme="minorEastAsia"/>
          <w:color w:val="auto"/>
          <w:lang w:val="en-US" w:eastAsia="zh-CN"/>
        </w:rPr>
      </w:pPr>
      <w:r>
        <w:rPr>
          <w:rFonts w:hint="eastAsia" w:hAnsi="宋体"/>
          <w:color w:val="auto"/>
          <w:szCs w:val="21"/>
          <w:lang w:val="en-US" w:eastAsia="zh-CN"/>
        </w:rPr>
        <w:t xml:space="preserve">    项目编号以本招标文件中的采购编号为准，采购编号：YZCG-DL</w:t>
      </w:r>
      <w:r>
        <w:rPr>
          <w:rFonts w:hint="eastAsia" w:hAnsi="宋体"/>
          <w:color w:val="auto"/>
          <w:szCs w:val="21"/>
          <w:lang w:val="en-US" w:eastAsia="zh-CN"/>
        </w:rPr>
        <w:t>G2024067</w:t>
      </w:r>
    </w:p>
    <w:p>
      <w:pPr>
        <w:tabs>
          <w:tab w:val="left" w:pos="7095"/>
        </w:tabs>
        <w:spacing w:line="384" w:lineRule="auto"/>
        <w:ind w:firstLine="422" w:firstLineChars="200"/>
        <w:contextualSpacing/>
        <w:rPr>
          <w:rFonts w:hAnsi="宋体"/>
          <w:b/>
          <w:bCs/>
          <w:color w:val="auto"/>
          <w:szCs w:val="21"/>
        </w:rPr>
      </w:pPr>
      <w:r>
        <w:rPr>
          <w:rFonts w:hint="eastAsia" w:hAnsi="宋体"/>
          <w:b/>
          <w:bCs/>
          <w:color w:val="auto"/>
          <w:szCs w:val="21"/>
        </w:rPr>
        <w:t>八、凡对本次招标提出询问，请按照以下方式联系</w:t>
      </w:r>
    </w:p>
    <w:p>
      <w:pPr>
        <w:spacing w:line="384" w:lineRule="auto"/>
        <w:ind w:firstLine="420" w:firstLineChars="200"/>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1.采购人信息</w:t>
      </w:r>
    </w:p>
    <w:p>
      <w:pPr>
        <w:spacing w:line="384" w:lineRule="auto"/>
        <w:ind w:firstLine="420" w:firstLineChars="200"/>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rPr>
        <w:t>采购单位：禹州市</w:t>
      </w:r>
      <w:r>
        <w:rPr>
          <w:rFonts w:hint="eastAsia" w:asciiTheme="majorEastAsia" w:hAnsiTheme="majorEastAsia" w:eastAsiaTheme="majorEastAsia" w:cstheme="majorEastAsia"/>
          <w:color w:val="auto"/>
          <w:szCs w:val="21"/>
          <w:lang w:eastAsia="zh-CN"/>
        </w:rPr>
        <w:t>中心医院</w:t>
      </w:r>
    </w:p>
    <w:p>
      <w:pPr>
        <w:spacing w:line="384" w:lineRule="auto"/>
        <w:ind w:firstLine="420" w:firstLineChars="200"/>
        <w:jc w:val="left"/>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rPr>
        <w:t>地址：禹州市</w:t>
      </w:r>
      <w:r>
        <w:rPr>
          <w:rFonts w:hint="eastAsia" w:asciiTheme="majorEastAsia" w:hAnsiTheme="majorEastAsia" w:eastAsiaTheme="majorEastAsia" w:cstheme="majorEastAsia"/>
          <w:color w:val="auto"/>
          <w:szCs w:val="21"/>
          <w:lang w:eastAsia="zh-CN"/>
        </w:rPr>
        <w:t>禹王大道</w:t>
      </w:r>
      <w:r>
        <w:rPr>
          <w:rFonts w:hint="eastAsia" w:asciiTheme="majorEastAsia" w:hAnsiTheme="majorEastAsia" w:eastAsiaTheme="majorEastAsia" w:cstheme="majorEastAsia"/>
          <w:color w:val="auto"/>
          <w:szCs w:val="21"/>
          <w:lang w:val="en-US" w:eastAsia="zh-CN"/>
        </w:rPr>
        <w:t>113号</w:t>
      </w:r>
    </w:p>
    <w:p>
      <w:pPr>
        <w:spacing w:line="384" w:lineRule="auto"/>
        <w:ind w:firstLine="420" w:firstLineChars="200"/>
        <w:jc w:val="left"/>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rPr>
        <w:t>联</w:t>
      </w:r>
      <w:r>
        <w:rPr>
          <w:rFonts w:hint="eastAsia" w:asciiTheme="majorEastAsia" w:hAnsiTheme="majorEastAsia" w:eastAsiaTheme="majorEastAsia" w:cstheme="majorEastAsia"/>
          <w:color w:val="auto"/>
          <w:szCs w:val="21"/>
        </w:rPr>
        <w:t>系人</w:t>
      </w:r>
      <w:r>
        <w:rPr>
          <w:rFonts w:hint="eastAsia" w:asciiTheme="majorEastAsia" w:hAnsiTheme="majorEastAsia" w:eastAsiaTheme="majorEastAsia" w:cstheme="majorEastAsia"/>
          <w:color w:val="auto"/>
          <w:szCs w:val="21"/>
          <w:lang w:eastAsia="zh-CN"/>
        </w:rPr>
        <w:t>：刘女士</w:t>
      </w:r>
    </w:p>
    <w:p>
      <w:pPr>
        <w:spacing w:line="384" w:lineRule="auto"/>
        <w:ind w:firstLine="420" w:firstLineChars="200"/>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rPr>
        <w:t>联系电话</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lang w:val="en-US" w:eastAsia="zh-CN"/>
        </w:rPr>
        <w:t>0374-8226007</w:t>
      </w:r>
    </w:p>
    <w:p>
      <w:pPr>
        <w:spacing w:line="384" w:lineRule="auto"/>
        <w:ind w:firstLine="420" w:firstLineChars="200"/>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2.采购代理机构信息</w:t>
      </w:r>
    </w:p>
    <w:p>
      <w:pPr>
        <w:spacing w:line="384" w:lineRule="auto"/>
        <w:ind w:firstLine="420" w:firstLineChars="200"/>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名称：许昌丰元咨询管理有限公司</w:t>
      </w:r>
    </w:p>
    <w:p>
      <w:pPr>
        <w:spacing w:line="384" w:lineRule="auto"/>
        <w:ind w:firstLine="420" w:firstLineChars="200"/>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地址：禹州市颍北大道6号</w:t>
      </w:r>
    </w:p>
    <w:p>
      <w:pPr>
        <w:spacing w:line="384" w:lineRule="auto"/>
        <w:ind w:firstLine="420" w:firstLineChars="200"/>
        <w:jc w:val="left"/>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rPr>
        <w:t>联系人：连</w:t>
      </w:r>
      <w:r>
        <w:rPr>
          <w:rFonts w:hint="eastAsia" w:asciiTheme="majorEastAsia" w:hAnsiTheme="majorEastAsia" w:eastAsiaTheme="majorEastAsia" w:cstheme="majorEastAsia"/>
          <w:color w:val="auto"/>
          <w:szCs w:val="21"/>
          <w:lang w:eastAsia="zh-CN"/>
        </w:rPr>
        <w:t>女士</w:t>
      </w:r>
    </w:p>
    <w:p>
      <w:pPr>
        <w:spacing w:line="384" w:lineRule="auto"/>
        <w:ind w:firstLine="420" w:firstLineChars="200"/>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联系电话：0374-8281999</w:t>
      </w:r>
    </w:p>
    <w:p>
      <w:pPr>
        <w:spacing w:line="384" w:lineRule="auto"/>
        <w:ind w:firstLine="420" w:firstLineChars="200"/>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3.项目联系方式</w:t>
      </w:r>
    </w:p>
    <w:p>
      <w:pPr>
        <w:spacing w:line="384" w:lineRule="auto"/>
        <w:ind w:firstLine="420" w:firstLineChars="200"/>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联系人： 连</w:t>
      </w:r>
      <w:r>
        <w:rPr>
          <w:rFonts w:hint="eastAsia" w:asciiTheme="majorEastAsia" w:hAnsiTheme="majorEastAsia" w:eastAsiaTheme="majorEastAsia" w:cstheme="majorEastAsia"/>
          <w:color w:val="auto"/>
          <w:szCs w:val="21"/>
          <w:lang w:eastAsia="zh-CN"/>
        </w:rPr>
        <w:t>女士</w:t>
      </w:r>
    </w:p>
    <w:p>
      <w:pPr>
        <w:spacing w:line="384" w:lineRule="auto"/>
        <w:ind w:firstLine="420" w:firstLineChars="200"/>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联系电话：0374-8281999</w:t>
      </w:r>
    </w:p>
    <w:p>
      <w:pPr>
        <w:spacing w:line="560" w:lineRule="exact"/>
        <w:ind w:firstLine="480" w:firstLineChars="200"/>
        <w:rPr>
          <w:rFonts w:ascii="微软雅黑" w:hAnsi="微软雅黑" w:eastAsia="微软雅黑" w:cs="微软雅黑"/>
          <w:color w:val="auto"/>
          <w:kern w:val="0"/>
          <w:sz w:val="24"/>
        </w:rPr>
      </w:pPr>
    </w:p>
    <w:bookmarkEnd w:id="0"/>
    <w:sectPr>
      <w:footerReference r:id="rId3" w:type="default"/>
      <w:pgSz w:w="11906" w:h="16838"/>
      <w:pgMar w:top="1361" w:right="1417" w:bottom="136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JhZmZmNzIzN2U0NDdjNGYyMDVjOWE5NTljYjJhNDkifQ=="/>
    <w:docVar w:name="KSO_WPS_MARK_KEY" w:val="633143ed-6081-415f-9fe1-3719b1bf9f48"/>
  </w:docVars>
  <w:rsids>
    <w:rsidRoot w:val="6FC14EB8"/>
    <w:rsid w:val="00054361"/>
    <w:rsid w:val="00083856"/>
    <w:rsid w:val="0008589B"/>
    <w:rsid w:val="0011206B"/>
    <w:rsid w:val="00126491"/>
    <w:rsid w:val="00220730"/>
    <w:rsid w:val="00236772"/>
    <w:rsid w:val="00257F88"/>
    <w:rsid w:val="002F0651"/>
    <w:rsid w:val="00384296"/>
    <w:rsid w:val="003F06D3"/>
    <w:rsid w:val="004476DE"/>
    <w:rsid w:val="00467DCE"/>
    <w:rsid w:val="004E505B"/>
    <w:rsid w:val="0054418D"/>
    <w:rsid w:val="00563163"/>
    <w:rsid w:val="005A25DB"/>
    <w:rsid w:val="00626402"/>
    <w:rsid w:val="00793998"/>
    <w:rsid w:val="007E6974"/>
    <w:rsid w:val="00910BB9"/>
    <w:rsid w:val="00925F25"/>
    <w:rsid w:val="0094246D"/>
    <w:rsid w:val="009C5C6A"/>
    <w:rsid w:val="00AE74DF"/>
    <w:rsid w:val="00B81C02"/>
    <w:rsid w:val="00B820CC"/>
    <w:rsid w:val="00BC0966"/>
    <w:rsid w:val="00C52FED"/>
    <w:rsid w:val="00DA5194"/>
    <w:rsid w:val="00ED081B"/>
    <w:rsid w:val="00EE7581"/>
    <w:rsid w:val="00F06421"/>
    <w:rsid w:val="00F23EE8"/>
    <w:rsid w:val="00F51B45"/>
    <w:rsid w:val="00F62936"/>
    <w:rsid w:val="013B57C8"/>
    <w:rsid w:val="016460F3"/>
    <w:rsid w:val="025D7B9F"/>
    <w:rsid w:val="02661F84"/>
    <w:rsid w:val="029C7664"/>
    <w:rsid w:val="042661BD"/>
    <w:rsid w:val="05191440"/>
    <w:rsid w:val="07A37A40"/>
    <w:rsid w:val="093E0C81"/>
    <w:rsid w:val="09D973F0"/>
    <w:rsid w:val="0B293A5F"/>
    <w:rsid w:val="0B6251C3"/>
    <w:rsid w:val="0D2D3483"/>
    <w:rsid w:val="0D63594E"/>
    <w:rsid w:val="0DC02A29"/>
    <w:rsid w:val="0DEA35D7"/>
    <w:rsid w:val="104345D2"/>
    <w:rsid w:val="114A1FA5"/>
    <w:rsid w:val="117B6FDE"/>
    <w:rsid w:val="119E0EEA"/>
    <w:rsid w:val="130628D8"/>
    <w:rsid w:val="14D33543"/>
    <w:rsid w:val="163360DA"/>
    <w:rsid w:val="17086943"/>
    <w:rsid w:val="18116993"/>
    <w:rsid w:val="1AC272B5"/>
    <w:rsid w:val="1B59200F"/>
    <w:rsid w:val="1BA77F35"/>
    <w:rsid w:val="1DDE692B"/>
    <w:rsid w:val="1E3417FF"/>
    <w:rsid w:val="1F134CFA"/>
    <w:rsid w:val="1F221CF8"/>
    <w:rsid w:val="1F914E56"/>
    <w:rsid w:val="20472039"/>
    <w:rsid w:val="20F12E19"/>
    <w:rsid w:val="21C019ED"/>
    <w:rsid w:val="22520A20"/>
    <w:rsid w:val="23F748C5"/>
    <w:rsid w:val="242F6132"/>
    <w:rsid w:val="24F47F9A"/>
    <w:rsid w:val="250126A8"/>
    <w:rsid w:val="25112BAA"/>
    <w:rsid w:val="25581738"/>
    <w:rsid w:val="25D64C34"/>
    <w:rsid w:val="27604658"/>
    <w:rsid w:val="288B5901"/>
    <w:rsid w:val="2ABE34FC"/>
    <w:rsid w:val="2E4A497A"/>
    <w:rsid w:val="2ECD538A"/>
    <w:rsid w:val="2FF3400D"/>
    <w:rsid w:val="301F2D1D"/>
    <w:rsid w:val="306000B1"/>
    <w:rsid w:val="30ED7159"/>
    <w:rsid w:val="317672F1"/>
    <w:rsid w:val="341140DB"/>
    <w:rsid w:val="34E26A56"/>
    <w:rsid w:val="35690D78"/>
    <w:rsid w:val="369E56BC"/>
    <w:rsid w:val="37C340EC"/>
    <w:rsid w:val="395104A1"/>
    <w:rsid w:val="399F0DA8"/>
    <w:rsid w:val="3ADB3ABB"/>
    <w:rsid w:val="3DEE4511"/>
    <w:rsid w:val="3F075C81"/>
    <w:rsid w:val="40C83FF8"/>
    <w:rsid w:val="411C0608"/>
    <w:rsid w:val="422F3761"/>
    <w:rsid w:val="42A86A4F"/>
    <w:rsid w:val="43476B9D"/>
    <w:rsid w:val="475C698F"/>
    <w:rsid w:val="48406524"/>
    <w:rsid w:val="4946044D"/>
    <w:rsid w:val="49EF3AEA"/>
    <w:rsid w:val="4C3F23DE"/>
    <w:rsid w:val="4D810EFD"/>
    <w:rsid w:val="4D8A7F66"/>
    <w:rsid w:val="4E3D322C"/>
    <w:rsid w:val="4E4F5496"/>
    <w:rsid w:val="4EBD37C1"/>
    <w:rsid w:val="4F8D1DDB"/>
    <w:rsid w:val="500A3C2D"/>
    <w:rsid w:val="51C961B3"/>
    <w:rsid w:val="52794B8E"/>
    <w:rsid w:val="52876E7A"/>
    <w:rsid w:val="58C44394"/>
    <w:rsid w:val="58E82C2D"/>
    <w:rsid w:val="59CB4969"/>
    <w:rsid w:val="59D23357"/>
    <w:rsid w:val="5ABA3984"/>
    <w:rsid w:val="5AE2495D"/>
    <w:rsid w:val="5B245E69"/>
    <w:rsid w:val="5DA24229"/>
    <w:rsid w:val="5F5A6E79"/>
    <w:rsid w:val="64145F33"/>
    <w:rsid w:val="647C4DC8"/>
    <w:rsid w:val="66AE6E64"/>
    <w:rsid w:val="67391B54"/>
    <w:rsid w:val="68190258"/>
    <w:rsid w:val="684F3C7A"/>
    <w:rsid w:val="68A847B6"/>
    <w:rsid w:val="69AC398E"/>
    <w:rsid w:val="6BCE14C4"/>
    <w:rsid w:val="6CAF38B6"/>
    <w:rsid w:val="6FC14EB8"/>
    <w:rsid w:val="6FEA072C"/>
    <w:rsid w:val="725F6F08"/>
    <w:rsid w:val="73025D8D"/>
    <w:rsid w:val="738022BD"/>
    <w:rsid w:val="73891774"/>
    <w:rsid w:val="743E2807"/>
    <w:rsid w:val="74432700"/>
    <w:rsid w:val="75377F70"/>
    <w:rsid w:val="77040D55"/>
    <w:rsid w:val="78053506"/>
    <w:rsid w:val="78983B8D"/>
    <w:rsid w:val="7BE261CB"/>
    <w:rsid w:val="7CD66B2B"/>
    <w:rsid w:val="7D133F23"/>
    <w:rsid w:val="7E7401F1"/>
    <w:rsid w:val="7E9F4AAE"/>
    <w:rsid w:val="7ECD7F51"/>
    <w:rsid w:val="7F3D43D5"/>
    <w:rsid w:val="7F6851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paragraph" w:styleId="3">
    <w:name w:val="Body Text Indent"/>
    <w:basedOn w:val="1"/>
    <w:next w:val="4"/>
    <w:qFormat/>
    <w:uiPriority w:val="0"/>
    <w:pPr>
      <w:adjustRightInd w:val="0"/>
      <w:spacing w:after="120" w:line="360" w:lineRule="atLeast"/>
      <w:ind w:left="420" w:leftChars="200"/>
      <w:jc w:val="left"/>
      <w:textAlignment w:val="baseline"/>
    </w:pPr>
    <w:rPr>
      <w:kern w:val="0"/>
      <w:sz w:val="24"/>
      <w:szCs w:val="20"/>
    </w:rPr>
  </w:style>
  <w:style w:type="paragraph" w:styleId="4">
    <w:name w:val="envelope return"/>
    <w:basedOn w:val="1"/>
    <w:unhideWhenUsed/>
    <w:qFormat/>
    <w:uiPriority w:val="99"/>
    <w:pPr>
      <w:snapToGrid w:val="0"/>
    </w:pPr>
    <w:rPr>
      <w:rFonts w:ascii="Arial" w:hAnsi="Arial"/>
    </w:rPr>
  </w:style>
  <w:style w:type="paragraph" w:styleId="6">
    <w:name w:val="Normal Indent"/>
    <w:basedOn w:val="1"/>
    <w:next w:val="7"/>
    <w:qFormat/>
    <w:uiPriority w:val="0"/>
    <w:pPr>
      <w:ind w:firstLine="425"/>
    </w:pPr>
    <w:rPr>
      <w:rFonts w:ascii="Times New Roman" w:hAnsi="Times New Roman" w:eastAsia="宋体" w:cs="Times New Roman"/>
      <w:szCs w:val="20"/>
    </w:rPr>
  </w:style>
  <w:style w:type="paragraph" w:customStyle="1" w:styleId="7">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8">
    <w:name w:val="Body Text"/>
    <w:basedOn w:val="1"/>
    <w:next w:val="9"/>
    <w:unhideWhenUsed/>
    <w:qFormat/>
    <w:uiPriority w:val="99"/>
    <w:pPr>
      <w:spacing w:after="120"/>
    </w:pPr>
  </w:style>
  <w:style w:type="paragraph" w:customStyle="1" w:styleId="9">
    <w:name w:val="style4"/>
    <w:basedOn w:val="1"/>
    <w:next w:val="10"/>
    <w:qFormat/>
    <w:uiPriority w:val="0"/>
    <w:pPr>
      <w:widowControl/>
      <w:spacing w:before="280" w:after="280"/>
    </w:pPr>
    <w:rPr>
      <w:rFonts w:ascii="宋体" w:hAnsi="Times New Roman" w:eastAsia="宋体" w:cs="Times New Roman"/>
      <w:sz w:val="18"/>
    </w:rPr>
  </w:style>
  <w:style w:type="paragraph" w:customStyle="1" w:styleId="10">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qFormat/>
    <w:uiPriority w:val="0"/>
    <w:rPr>
      <w:sz w:val="24"/>
    </w:rPr>
  </w:style>
  <w:style w:type="paragraph" w:styleId="14">
    <w:name w:val="Body Text First Indent"/>
    <w:basedOn w:val="8"/>
    <w:next w:val="2"/>
    <w:qFormat/>
    <w:uiPriority w:val="0"/>
    <w:pPr>
      <w:ind w:firstLine="420" w:firstLineChars="100"/>
    </w:pPr>
    <w:rPr>
      <w:rFonts w:ascii="宋体" w:hAnsi="Times New Roman" w:eastAsia="宋体" w:cs="Times New Roman"/>
      <w:kern w:val="0"/>
      <w:sz w:val="34"/>
      <w:szCs w:val="20"/>
    </w:rPr>
  </w:style>
  <w:style w:type="character" w:styleId="17">
    <w:name w:val="FollowedHyperlink"/>
    <w:basedOn w:val="16"/>
    <w:qFormat/>
    <w:uiPriority w:val="0"/>
    <w:rPr>
      <w:color w:val="000000"/>
      <w:u w:val="none"/>
    </w:rPr>
  </w:style>
  <w:style w:type="character" w:styleId="18">
    <w:name w:val="Emphasis"/>
    <w:basedOn w:val="16"/>
    <w:qFormat/>
    <w:uiPriority w:val="0"/>
  </w:style>
  <w:style w:type="character" w:styleId="19">
    <w:name w:val="Hyperlink"/>
    <w:basedOn w:val="16"/>
    <w:qFormat/>
    <w:uiPriority w:val="0"/>
    <w:rPr>
      <w:color w:val="000000"/>
      <w:u w:val="none"/>
    </w:rPr>
  </w:style>
  <w:style w:type="character" w:customStyle="1" w:styleId="20">
    <w:name w:val="icon_gys"/>
    <w:basedOn w:val="16"/>
    <w:qFormat/>
    <w:uiPriority w:val="0"/>
    <w:rPr>
      <w:sz w:val="21"/>
      <w:szCs w:val="21"/>
    </w:rPr>
  </w:style>
  <w:style w:type="character" w:customStyle="1" w:styleId="21">
    <w:name w:val="xiadan"/>
    <w:basedOn w:val="16"/>
    <w:qFormat/>
    <w:uiPriority w:val="0"/>
    <w:rPr>
      <w:shd w:val="clear" w:color="auto" w:fill="E4393C"/>
    </w:rPr>
  </w:style>
  <w:style w:type="character" w:customStyle="1" w:styleId="22">
    <w:name w:val="first-child1"/>
    <w:basedOn w:val="16"/>
    <w:qFormat/>
    <w:uiPriority w:val="0"/>
    <w:rPr>
      <w:color w:val="1F3149"/>
      <w:sz w:val="24"/>
      <w:szCs w:val="24"/>
    </w:rPr>
  </w:style>
  <w:style w:type="character" w:customStyle="1" w:styleId="23">
    <w:name w:val="first-child2"/>
    <w:basedOn w:val="16"/>
    <w:qFormat/>
    <w:uiPriority w:val="0"/>
    <w:rPr>
      <w:color w:val="1F3149"/>
      <w:sz w:val="24"/>
      <w:szCs w:val="24"/>
    </w:rPr>
  </w:style>
  <w:style w:type="character" w:customStyle="1" w:styleId="24">
    <w:name w:val="fr"/>
    <w:basedOn w:val="16"/>
    <w:qFormat/>
    <w:uiPriority w:val="0"/>
  </w:style>
  <w:style w:type="character" w:customStyle="1" w:styleId="25">
    <w:name w:val="icon_ds"/>
    <w:basedOn w:val="16"/>
    <w:qFormat/>
    <w:uiPriority w:val="0"/>
  </w:style>
  <w:style w:type="character" w:customStyle="1" w:styleId="26">
    <w:name w:val="icon_ds1"/>
    <w:basedOn w:val="16"/>
    <w:qFormat/>
    <w:uiPriority w:val="0"/>
    <w:rPr>
      <w:sz w:val="21"/>
      <w:szCs w:val="21"/>
    </w:rPr>
  </w:style>
  <w:style w:type="character" w:customStyle="1" w:styleId="27">
    <w:name w:val="first-child"/>
    <w:basedOn w:val="16"/>
    <w:qFormat/>
    <w:uiPriority w:val="0"/>
    <w:rPr>
      <w:color w:val="1F3149"/>
      <w:sz w:val="24"/>
      <w:szCs w:val="24"/>
    </w:rPr>
  </w:style>
  <w:style w:type="character" w:customStyle="1" w:styleId="28">
    <w:name w:val="hover18"/>
    <w:basedOn w:val="16"/>
    <w:qFormat/>
    <w:uiPriority w:val="0"/>
  </w:style>
  <w:style w:type="character" w:customStyle="1" w:styleId="29">
    <w:name w:val="hover17"/>
    <w:basedOn w:val="16"/>
    <w:qFormat/>
    <w:uiPriority w:val="0"/>
  </w:style>
  <w:style w:type="character" w:customStyle="1" w:styleId="30">
    <w:name w:val="hover"/>
    <w:basedOn w:val="16"/>
    <w:qFormat/>
    <w:uiPriority w:val="0"/>
  </w:style>
  <w:style w:type="character" w:customStyle="1" w:styleId="31">
    <w:name w:val="hover16"/>
    <w:basedOn w:val="16"/>
    <w:qFormat/>
    <w:uiPriority w:val="0"/>
  </w:style>
  <w:style w:type="character" w:customStyle="1" w:styleId="32">
    <w:name w:val="hover15"/>
    <w:basedOn w:val="16"/>
    <w:qFormat/>
    <w:uiPriority w:val="0"/>
  </w:style>
  <w:style w:type="character" w:customStyle="1" w:styleId="33">
    <w:name w:val="red"/>
    <w:basedOn w:val="16"/>
    <w:qFormat/>
    <w:uiPriority w:val="0"/>
    <w:rPr>
      <w:color w:val="FF0000"/>
      <w:sz w:val="18"/>
      <w:szCs w:val="18"/>
    </w:rPr>
  </w:style>
  <w:style w:type="character" w:customStyle="1" w:styleId="34">
    <w:name w:val="red1"/>
    <w:basedOn w:val="16"/>
    <w:qFormat/>
    <w:uiPriority w:val="0"/>
    <w:rPr>
      <w:color w:val="FF0000"/>
      <w:sz w:val="18"/>
      <w:szCs w:val="18"/>
    </w:rPr>
  </w:style>
  <w:style w:type="character" w:customStyle="1" w:styleId="35">
    <w:name w:val="red2"/>
    <w:basedOn w:val="16"/>
    <w:qFormat/>
    <w:uiPriority w:val="0"/>
    <w:rPr>
      <w:color w:val="CC0000"/>
    </w:rPr>
  </w:style>
  <w:style w:type="character" w:customStyle="1" w:styleId="36">
    <w:name w:val="red3"/>
    <w:basedOn w:val="16"/>
    <w:qFormat/>
    <w:uiPriority w:val="0"/>
    <w:rPr>
      <w:color w:val="FF0000"/>
    </w:rPr>
  </w:style>
  <w:style w:type="character" w:customStyle="1" w:styleId="37">
    <w:name w:val="green"/>
    <w:basedOn w:val="16"/>
    <w:qFormat/>
    <w:uiPriority w:val="0"/>
    <w:rPr>
      <w:color w:val="66AE00"/>
      <w:sz w:val="18"/>
      <w:szCs w:val="18"/>
    </w:rPr>
  </w:style>
  <w:style w:type="character" w:customStyle="1" w:styleId="38">
    <w:name w:val="green1"/>
    <w:basedOn w:val="16"/>
    <w:qFormat/>
    <w:uiPriority w:val="0"/>
    <w:rPr>
      <w:color w:val="66AE00"/>
      <w:sz w:val="18"/>
      <w:szCs w:val="18"/>
    </w:rPr>
  </w:style>
  <w:style w:type="character" w:customStyle="1" w:styleId="39">
    <w:name w:val="gb-jt"/>
    <w:basedOn w:val="16"/>
    <w:qFormat/>
    <w:uiPriority w:val="0"/>
  </w:style>
  <w:style w:type="character" w:customStyle="1" w:styleId="40">
    <w:name w:val="right"/>
    <w:basedOn w:val="16"/>
    <w:qFormat/>
    <w:uiPriority w:val="0"/>
    <w:rPr>
      <w:color w:val="999999"/>
      <w:sz w:val="18"/>
      <w:szCs w:val="18"/>
    </w:rPr>
  </w:style>
  <w:style w:type="character" w:customStyle="1" w:styleId="41">
    <w:name w:val="hover25"/>
    <w:basedOn w:val="16"/>
    <w:qFormat/>
    <w:uiPriority w:val="0"/>
  </w:style>
  <w:style w:type="character" w:customStyle="1" w:styleId="42">
    <w:name w:val="blue"/>
    <w:basedOn w:val="16"/>
    <w:qFormat/>
    <w:uiPriority w:val="0"/>
    <w:rPr>
      <w:color w:val="0371C6"/>
      <w:sz w:val="21"/>
      <w:szCs w:val="21"/>
    </w:rPr>
  </w:style>
  <w:style w:type="character" w:customStyle="1" w:styleId="43">
    <w:name w:val="active4"/>
    <w:basedOn w:val="16"/>
    <w:qFormat/>
    <w:uiPriority w:val="0"/>
    <w:rPr>
      <w:color w:val="FFFFFF"/>
      <w:shd w:val="clear" w:fill="2B7AFC"/>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3</Pages>
  <Words>1382</Words>
  <Characters>1724</Characters>
  <Lines>12</Lines>
  <Paragraphs>3</Paragraphs>
  <TotalTime>8</TotalTime>
  <ScaleCrop>false</ScaleCrop>
  <LinksUpToDate>false</LinksUpToDate>
  <CharactersWithSpaces>1741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2021-11-29T07:45:00Z</dcterms:created>
  <dc:creator>WPS_1591240706</dc:creator>
  <cp:lastModifiedBy>WPS_1591240706</cp:lastModifiedBy>
  <cp:lastPrinted>2022-02-09T01:34:00Z</cp:lastPrinted>
  <dcterms:modified xsi:type="dcterms:W3CDTF">2024-08-05T12:05:32Z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A5A972D3A4D7492498E3F4902B218294</vt:lpwstr>
  </property>
</Properties>
</file>