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E6" w:rsidRDefault="00716147">
      <w:pPr>
        <w:pStyle w:val="11212"/>
        <w:snapToGrid w:val="0"/>
        <w:spacing w:after="0" w:line="360" w:lineRule="auto"/>
        <w:ind w:left="0" w:firstLine="0"/>
        <w:rPr>
          <w:rFonts w:ascii="宋体" w:hAnsi="宋体"/>
          <w:color w:val="000000"/>
        </w:rPr>
      </w:pPr>
      <w:r>
        <w:rPr>
          <w:rFonts w:ascii="宋体" w:hAnsi="宋体" w:hint="eastAsia"/>
          <w:color w:val="000000"/>
        </w:rPr>
        <w:t>许昌市2025-2026年党政机关会议定点场所采购项目</w:t>
      </w:r>
    </w:p>
    <w:p w:rsidR="00915FE6" w:rsidRDefault="00716147">
      <w:pPr>
        <w:pStyle w:val="11212"/>
        <w:snapToGrid w:val="0"/>
        <w:spacing w:after="0" w:line="360" w:lineRule="auto"/>
        <w:ind w:left="0" w:firstLine="0"/>
        <w:rPr>
          <w:rFonts w:ascii="宋体" w:hAnsi="宋体"/>
          <w:color w:val="000000"/>
        </w:rPr>
      </w:pPr>
      <w:r>
        <w:rPr>
          <w:rFonts w:ascii="宋体" w:hAnsi="宋体" w:hint="eastAsia"/>
          <w:color w:val="000000"/>
        </w:rPr>
        <w:t>框架协议</w:t>
      </w:r>
    </w:p>
    <w:p w:rsidR="00915FE6" w:rsidRDefault="00915FE6">
      <w:pPr>
        <w:autoSpaceDE w:val="0"/>
        <w:autoSpaceDN w:val="0"/>
        <w:adjustRightInd w:val="0"/>
        <w:jc w:val="left"/>
        <w:rPr>
          <w:rFonts w:ascii="宋体" w:cs="宋体"/>
          <w:kern w:val="0"/>
          <w:szCs w:val="21"/>
        </w:rPr>
      </w:pPr>
    </w:p>
    <w:p w:rsidR="00915FE6" w:rsidRDefault="00716147">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甲方（征集人）：许昌市财政局</w:t>
      </w:r>
      <w:r>
        <w:rPr>
          <w:rFonts w:ascii="宋体" w:cs="宋体"/>
          <w:kern w:val="0"/>
          <w:szCs w:val="21"/>
        </w:rPr>
        <w:t xml:space="preserve"> </w:t>
      </w:r>
    </w:p>
    <w:p w:rsidR="00915FE6" w:rsidRDefault="00716147">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法定代表人：王伟</w:t>
      </w:r>
    </w:p>
    <w:p w:rsidR="00915FE6" w:rsidRDefault="00716147">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地址： 建安大道东段</w:t>
      </w:r>
    </w:p>
    <w:p w:rsidR="00915FE6" w:rsidRDefault="00716147">
      <w:pPr>
        <w:autoSpaceDE w:val="0"/>
        <w:autoSpaceDN w:val="0"/>
        <w:adjustRightInd w:val="0"/>
        <w:spacing w:line="360" w:lineRule="auto"/>
        <w:ind w:firstLineChars="200" w:firstLine="420"/>
        <w:jc w:val="left"/>
        <w:rPr>
          <w:rFonts w:ascii="宋体" w:hAnsi="宋体" w:cs="宋体"/>
          <w:kern w:val="0"/>
          <w:szCs w:val="21"/>
        </w:rPr>
      </w:pPr>
      <w:r>
        <w:rPr>
          <w:rFonts w:ascii="宋体" w:cs="宋体" w:hint="eastAsia"/>
          <w:kern w:val="0"/>
          <w:szCs w:val="21"/>
        </w:rPr>
        <w:t>联系电话：</w:t>
      </w:r>
      <w:r>
        <w:rPr>
          <w:rFonts w:ascii="宋体" w:hAnsi="宋体" w:cs="宋体" w:hint="eastAsia"/>
          <w:kern w:val="0"/>
          <w:szCs w:val="21"/>
        </w:rPr>
        <w:t>0374</w:t>
      </w:r>
      <w:r>
        <w:rPr>
          <w:rFonts w:ascii="宋体" w:hAnsi="宋体" w:cs="宋体"/>
          <w:kern w:val="0"/>
          <w:szCs w:val="21"/>
        </w:rPr>
        <w:t>-</w:t>
      </w:r>
      <w:r>
        <w:rPr>
          <w:rFonts w:ascii="宋体" w:hAnsi="宋体" w:cs="宋体" w:hint="eastAsia"/>
          <w:kern w:val="0"/>
          <w:szCs w:val="21"/>
        </w:rPr>
        <w:t>2676392</w:t>
      </w:r>
      <w:r>
        <w:rPr>
          <w:rFonts w:ascii="宋体" w:hAnsi="宋体" w:cs="宋体"/>
          <w:kern w:val="0"/>
          <w:szCs w:val="21"/>
        </w:rPr>
        <w:t xml:space="preserve"> </w:t>
      </w:r>
      <w:r>
        <w:rPr>
          <w:rFonts w:ascii="宋体" w:hAnsi="宋体" w:cs="宋体" w:hint="eastAsia"/>
          <w:kern w:val="0"/>
          <w:szCs w:val="21"/>
        </w:rPr>
        <w:t xml:space="preserve">             </w:t>
      </w:r>
    </w:p>
    <w:p w:rsidR="00915FE6" w:rsidRDefault="00915FE6">
      <w:pPr>
        <w:autoSpaceDE w:val="0"/>
        <w:autoSpaceDN w:val="0"/>
        <w:adjustRightInd w:val="0"/>
        <w:spacing w:line="360" w:lineRule="auto"/>
        <w:jc w:val="left"/>
        <w:rPr>
          <w:rFonts w:ascii="宋体" w:cs="宋体"/>
          <w:kern w:val="0"/>
          <w:szCs w:val="21"/>
        </w:rPr>
      </w:pPr>
      <w:bookmarkStart w:id="0" w:name="_GoBack"/>
      <w:bookmarkEnd w:id="0"/>
    </w:p>
    <w:p w:rsidR="00915FE6" w:rsidRDefault="00716147">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乙方（入围供应商）：</w:t>
      </w:r>
    </w:p>
    <w:p w:rsidR="00915FE6" w:rsidRDefault="00716147">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法定代表人：</w:t>
      </w:r>
    </w:p>
    <w:p w:rsidR="00915FE6" w:rsidRDefault="00716147">
      <w:pPr>
        <w:autoSpaceDE w:val="0"/>
        <w:autoSpaceDN w:val="0"/>
        <w:adjustRightInd w:val="0"/>
        <w:spacing w:line="360" w:lineRule="auto"/>
        <w:ind w:firstLineChars="200" w:firstLine="420"/>
        <w:jc w:val="left"/>
        <w:rPr>
          <w:rFonts w:ascii="宋体" w:hAnsi="宋体" w:cs="宋体"/>
          <w:kern w:val="0"/>
          <w:szCs w:val="21"/>
        </w:rPr>
      </w:pPr>
      <w:r>
        <w:rPr>
          <w:rFonts w:ascii="宋体" w:cs="宋体" w:hint="eastAsia"/>
          <w:kern w:val="0"/>
          <w:szCs w:val="21"/>
        </w:rPr>
        <w:t>地址：</w:t>
      </w:r>
    </w:p>
    <w:p w:rsidR="00915FE6" w:rsidRDefault="00716147">
      <w:pPr>
        <w:spacing w:line="360" w:lineRule="auto"/>
        <w:ind w:firstLineChars="200" w:firstLine="420"/>
        <w:contextualSpacing/>
        <w:rPr>
          <w:rFonts w:ascii="宋体" w:cs="宋体"/>
          <w:kern w:val="0"/>
          <w:szCs w:val="21"/>
        </w:rPr>
      </w:pPr>
      <w:r>
        <w:rPr>
          <w:rFonts w:ascii="宋体" w:cs="宋体" w:hint="eastAsia"/>
          <w:kern w:val="0"/>
          <w:szCs w:val="21"/>
        </w:rPr>
        <w:t>联系电话：</w:t>
      </w:r>
    </w:p>
    <w:p w:rsidR="00915FE6" w:rsidRDefault="00716147">
      <w:pPr>
        <w:spacing w:line="360" w:lineRule="auto"/>
        <w:contextualSpacing/>
        <w:rPr>
          <w:rFonts w:ascii="宋体" w:cs="宋体"/>
          <w:kern w:val="0"/>
          <w:szCs w:val="21"/>
        </w:rPr>
      </w:pPr>
      <w:r>
        <w:rPr>
          <w:rFonts w:ascii="宋体" w:cs="宋体" w:hint="eastAsia"/>
          <w:kern w:val="0"/>
          <w:szCs w:val="21"/>
        </w:rPr>
        <w:t xml:space="preserve">    </w:t>
      </w:r>
    </w:p>
    <w:p w:rsidR="00915FE6" w:rsidRDefault="00716147">
      <w:pPr>
        <w:spacing w:line="360" w:lineRule="auto"/>
        <w:ind w:firstLineChars="200" w:firstLine="420"/>
        <w:contextualSpacing/>
        <w:rPr>
          <w:rFonts w:asciiTheme="majorEastAsia" w:eastAsiaTheme="majorEastAsia" w:hAnsiTheme="majorEastAsia" w:cs="宋体"/>
          <w:b/>
          <w:kern w:val="0"/>
          <w:sz w:val="36"/>
          <w:szCs w:val="36"/>
        </w:rPr>
      </w:pPr>
      <w:r>
        <w:rPr>
          <w:rFonts w:ascii="宋体" w:cs="宋体" w:hint="eastAsia"/>
          <w:kern w:val="0"/>
          <w:szCs w:val="21"/>
        </w:rPr>
        <w:t>甲方就许昌市</w:t>
      </w:r>
      <w:r>
        <w:rPr>
          <w:rFonts w:ascii="宋体" w:hAnsi="宋体" w:hint="eastAsia"/>
          <w:color w:val="000000"/>
        </w:rPr>
        <w:t>2025-2026年党政机关会议定点场所</w:t>
      </w:r>
      <w:r>
        <w:rPr>
          <w:rFonts w:ascii="宋体" w:cs="宋体" w:hint="eastAsia"/>
          <w:kern w:val="0"/>
          <w:szCs w:val="21"/>
        </w:rPr>
        <w:t>框架协议采购项目（2025年度）（项目编号：ZFCG-KJ2025001号）（以下简称“本项目”）进行公开征集，确定乙方为本项目第一阶段入围供应商。根据《中华人民共和国政府采购法》《中华人民共和国政府采购法实施条例》《中华人民共和国民法典》《政府采购框架协议采购方式管理暂行办法》等相关法律、规章和征集文件的规定，甲乙双方经平等协商，自愿就本项目相关事项达成一致，签署本框架协议。</w:t>
      </w:r>
    </w:p>
    <w:p w:rsidR="00915FE6" w:rsidRDefault="00716147">
      <w:pPr>
        <w:tabs>
          <w:tab w:val="left" w:pos="0"/>
          <w:tab w:val="left" w:pos="840"/>
        </w:tabs>
        <w:adjustRightInd w:val="0"/>
        <w:spacing w:line="360" w:lineRule="auto"/>
        <w:ind w:firstLineChars="200" w:firstLine="422"/>
        <w:jc w:val="left"/>
        <w:textAlignment w:val="baseline"/>
        <w:rPr>
          <w:rFonts w:ascii="宋体" w:hAnsi="宋体"/>
          <w:b/>
          <w:bCs/>
          <w:color w:val="000000"/>
          <w:kern w:val="0"/>
          <w:szCs w:val="21"/>
        </w:rPr>
      </w:pPr>
      <w:r>
        <w:rPr>
          <w:rFonts w:ascii="宋体" w:hAnsi="宋体" w:hint="eastAsia"/>
          <w:b/>
          <w:bCs/>
          <w:color w:val="000000"/>
          <w:kern w:val="0"/>
          <w:szCs w:val="21"/>
        </w:rPr>
        <w:t>第一条 协议的组成</w:t>
      </w:r>
    </w:p>
    <w:p w:rsidR="00915FE6" w:rsidRDefault="00716147">
      <w:pPr>
        <w:numPr>
          <w:ilvl w:val="0"/>
          <w:numId w:val="1"/>
        </w:numPr>
        <w:tabs>
          <w:tab w:val="left" w:pos="709"/>
        </w:tabs>
        <w:adjustRightInd w:val="0"/>
        <w:spacing w:line="360" w:lineRule="auto"/>
        <w:ind w:left="851" w:hanging="425"/>
        <w:jc w:val="left"/>
        <w:textAlignment w:val="baseline"/>
        <w:rPr>
          <w:rFonts w:ascii="宋体" w:hAnsi="宋体"/>
          <w:color w:val="000000"/>
          <w:kern w:val="0"/>
          <w:szCs w:val="21"/>
        </w:rPr>
      </w:pPr>
      <w:r>
        <w:rPr>
          <w:rFonts w:ascii="宋体" w:hAnsi="宋体" w:hint="eastAsia"/>
          <w:color w:val="000000"/>
          <w:kern w:val="0"/>
          <w:szCs w:val="21"/>
        </w:rPr>
        <w:t>下列文件应作为本协议的组成部分：</w:t>
      </w:r>
    </w:p>
    <w:p w:rsidR="00915FE6" w:rsidRDefault="00716147">
      <w:pPr>
        <w:numPr>
          <w:ilvl w:val="1"/>
          <w:numId w:val="2"/>
        </w:numPr>
        <w:tabs>
          <w:tab w:val="left" w:pos="709"/>
        </w:tabs>
        <w:adjustRightInd w:val="0"/>
        <w:spacing w:line="360" w:lineRule="auto"/>
        <w:ind w:left="982" w:hanging="573"/>
        <w:jc w:val="left"/>
        <w:textAlignment w:val="baseline"/>
        <w:rPr>
          <w:rFonts w:ascii="宋体" w:hAnsi="宋体"/>
          <w:color w:val="000000"/>
          <w:kern w:val="0"/>
          <w:szCs w:val="21"/>
        </w:rPr>
      </w:pPr>
      <w:r>
        <w:rPr>
          <w:rFonts w:ascii="宋体" w:hAnsi="宋体" w:hint="eastAsia"/>
          <w:color w:val="000000"/>
          <w:kern w:val="0"/>
          <w:szCs w:val="21"/>
        </w:rPr>
        <w:t>本协议条款</w:t>
      </w:r>
    </w:p>
    <w:p w:rsidR="00915FE6" w:rsidRDefault="00716147">
      <w:pPr>
        <w:numPr>
          <w:ilvl w:val="1"/>
          <w:numId w:val="2"/>
        </w:numPr>
        <w:tabs>
          <w:tab w:val="left" w:pos="709"/>
        </w:tabs>
        <w:adjustRightInd w:val="0"/>
        <w:spacing w:line="360" w:lineRule="auto"/>
        <w:ind w:left="982" w:hanging="573"/>
        <w:jc w:val="left"/>
        <w:textAlignment w:val="baseline"/>
        <w:rPr>
          <w:rFonts w:ascii="宋体" w:hAnsi="宋体"/>
          <w:color w:val="000000"/>
          <w:kern w:val="0"/>
          <w:szCs w:val="21"/>
        </w:rPr>
      </w:pPr>
      <w:r>
        <w:rPr>
          <w:rFonts w:ascii="宋体" w:hAnsi="宋体" w:hint="eastAsia"/>
          <w:color w:val="000000"/>
          <w:kern w:val="0"/>
          <w:szCs w:val="21"/>
        </w:rPr>
        <w:t>征集公告澄清及征集公告</w:t>
      </w:r>
    </w:p>
    <w:p w:rsidR="00915FE6" w:rsidRDefault="00716147">
      <w:pPr>
        <w:numPr>
          <w:ilvl w:val="1"/>
          <w:numId w:val="2"/>
        </w:numPr>
        <w:tabs>
          <w:tab w:val="left" w:pos="709"/>
        </w:tabs>
        <w:adjustRightInd w:val="0"/>
        <w:spacing w:line="360" w:lineRule="auto"/>
        <w:ind w:left="982" w:hanging="573"/>
        <w:jc w:val="left"/>
        <w:textAlignment w:val="baseline"/>
        <w:rPr>
          <w:rFonts w:ascii="宋体" w:hAnsi="宋体"/>
          <w:color w:val="000000"/>
          <w:kern w:val="0"/>
          <w:szCs w:val="21"/>
        </w:rPr>
      </w:pPr>
      <w:r>
        <w:rPr>
          <w:rFonts w:ascii="宋体" w:hAnsi="宋体" w:hint="eastAsia"/>
          <w:color w:val="000000"/>
          <w:kern w:val="0"/>
          <w:szCs w:val="21"/>
        </w:rPr>
        <w:t>申请资料澄清及申请资料</w:t>
      </w:r>
    </w:p>
    <w:p w:rsidR="00915FE6" w:rsidRDefault="00716147">
      <w:pPr>
        <w:numPr>
          <w:ilvl w:val="1"/>
          <w:numId w:val="2"/>
        </w:numPr>
        <w:tabs>
          <w:tab w:val="left" w:pos="709"/>
        </w:tabs>
        <w:adjustRightInd w:val="0"/>
        <w:spacing w:line="360" w:lineRule="auto"/>
        <w:ind w:left="982" w:hanging="573"/>
        <w:jc w:val="left"/>
        <w:textAlignment w:val="baseline"/>
        <w:rPr>
          <w:rFonts w:ascii="宋体" w:hAnsi="宋体"/>
          <w:color w:val="000000"/>
          <w:kern w:val="0"/>
          <w:szCs w:val="21"/>
        </w:rPr>
      </w:pPr>
      <w:r>
        <w:rPr>
          <w:rFonts w:ascii="宋体" w:hAnsi="宋体" w:hint="eastAsia"/>
          <w:color w:val="000000"/>
          <w:kern w:val="0"/>
          <w:szCs w:val="21"/>
        </w:rPr>
        <w:t>入围通知书、入围公告</w:t>
      </w:r>
    </w:p>
    <w:p w:rsidR="00915FE6" w:rsidRDefault="00716147">
      <w:pPr>
        <w:numPr>
          <w:ilvl w:val="1"/>
          <w:numId w:val="2"/>
        </w:numPr>
        <w:tabs>
          <w:tab w:val="left" w:pos="709"/>
        </w:tabs>
        <w:adjustRightInd w:val="0"/>
        <w:spacing w:line="360" w:lineRule="auto"/>
        <w:ind w:left="982" w:hanging="573"/>
        <w:jc w:val="left"/>
        <w:textAlignment w:val="baseline"/>
        <w:rPr>
          <w:rFonts w:ascii="宋体" w:hAnsi="宋体"/>
          <w:color w:val="000000"/>
          <w:kern w:val="0"/>
          <w:szCs w:val="21"/>
        </w:rPr>
      </w:pPr>
      <w:r>
        <w:rPr>
          <w:rFonts w:ascii="宋体" w:hAnsi="宋体" w:hint="eastAsia"/>
          <w:color w:val="000000"/>
          <w:kern w:val="0"/>
          <w:szCs w:val="21"/>
        </w:rPr>
        <w:t>形成协议的其他有关文件</w:t>
      </w:r>
    </w:p>
    <w:p w:rsidR="00915FE6" w:rsidRDefault="00716147">
      <w:pPr>
        <w:numPr>
          <w:ilvl w:val="0"/>
          <w:numId w:val="1"/>
        </w:numPr>
        <w:tabs>
          <w:tab w:val="left" w:pos="709"/>
        </w:tabs>
        <w:adjustRightInd w:val="0"/>
        <w:spacing w:line="360" w:lineRule="auto"/>
        <w:ind w:left="0" w:firstLine="426"/>
        <w:jc w:val="left"/>
        <w:textAlignment w:val="baseline"/>
        <w:rPr>
          <w:rFonts w:ascii="宋体" w:hAnsi="宋体"/>
          <w:color w:val="000000"/>
          <w:kern w:val="0"/>
          <w:szCs w:val="21"/>
        </w:rPr>
      </w:pPr>
      <w:r>
        <w:rPr>
          <w:rFonts w:ascii="宋体" w:hAnsi="宋体" w:hint="eastAsia"/>
          <w:color w:val="000000"/>
          <w:kern w:val="0"/>
          <w:szCs w:val="21"/>
        </w:rPr>
        <w:t>上述文件互为补充和解释，如有不清或相互矛盾之处，以所列顺序在前的为准，但甲、乙双方有特别约定的除外。</w:t>
      </w:r>
    </w:p>
    <w:p w:rsidR="00915FE6" w:rsidRDefault="00716147">
      <w:pPr>
        <w:spacing w:line="360" w:lineRule="auto"/>
        <w:ind w:firstLineChars="200" w:firstLine="422"/>
        <w:contextualSpacing/>
        <w:rPr>
          <w:rFonts w:ascii="宋体" w:cs="宋体"/>
          <w:b/>
          <w:kern w:val="0"/>
          <w:szCs w:val="21"/>
        </w:rPr>
      </w:pPr>
      <w:r>
        <w:rPr>
          <w:rFonts w:ascii="宋体" w:cs="宋体" w:hint="eastAsia"/>
          <w:b/>
          <w:kern w:val="0"/>
          <w:szCs w:val="21"/>
        </w:rPr>
        <w:t>第二条</w:t>
      </w:r>
      <w:r>
        <w:rPr>
          <w:rFonts w:ascii="宋体" w:cs="宋体"/>
          <w:b/>
          <w:kern w:val="0"/>
          <w:szCs w:val="21"/>
        </w:rPr>
        <w:t xml:space="preserve"> </w:t>
      </w:r>
      <w:r>
        <w:rPr>
          <w:rFonts w:ascii="宋体" w:cs="宋体" w:hint="eastAsia"/>
          <w:b/>
          <w:kern w:val="0"/>
          <w:szCs w:val="21"/>
        </w:rPr>
        <w:t>协议适用当事人</w:t>
      </w:r>
    </w:p>
    <w:p w:rsidR="00915FE6" w:rsidRDefault="00716147">
      <w:pPr>
        <w:spacing w:line="360" w:lineRule="auto"/>
        <w:ind w:firstLineChars="200" w:firstLine="420"/>
        <w:contextualSpacing/>
        <w:jc w:val="left"/>
        <w:rPr>
          <w:rFonts w:ascii="宋体" w:cs="宋体"/>
          <w:kern w:val="0"/>
          <w:szCs w:val="21"/>
        </w:rPr>
      </w:pPr>
      <w:r>
        <w:rPr>
          <w:rFonts w:ascii="宋体" w:cs="宋体" w:hint="eastAsia"/>
          <w:kern w:val="0"/>
          <w:szCs w:val="21"/>
        </w:rPr>
        <w:t>本协议适用于甲方根据征集公告需求通过框架协议采购的方式确定乙方及其响应的服</w:t>
      </w:r>
      <w:r>
        <w:rPr>
          <w:rFonts w:ascii="宋体" w:cs="宋体" w:hint="eastAsia"/>
          <w:kern w:val="0"/>
          <w:szCs w:val="21"/>
        </w:rPr>
        <w:lastRenderedPageBreak/>
        <w:t>务，并签订本框架协议。</w:t>
      </w:r>
    </w:p>
    <w:p w:rsidR="00915FE6" w:rsidRDefault="00716147">
      <w:pPr>
        <w:spacing w:line="360" w:lineRule="auto"/>
        <w:ind w:firstLineChars="200" w:firstLine="420"/>
        <w:contextualSpacing/>
        <w:jc w:val="left"/>
        <w:rPr>
          <w:rFonts w:ascii="宋体" w:cs="宋体"/>
          <w:kern w:val="0"/>
          <w:szCs w:val="21"/>
        </w:rPr>
      </w:pPr>
      <w:r>
        <w:rPr>
          <w:rFonts w:ascii="宋体" w:cs="宋体" w:hint="eastAsia"/>
          <w:kern w:val="0"/>
          <w:szCs w:val="21"/>
        </w:rPr>
        <w:t>在本协议确定的协议期限内，采购人在入围供应</w:t>
      </w:r>
      <w:proofErr w:type="gramStart"/>
      <w:r>
        <w:rPr>
          <w:rFonts w:ascii="宋体" w:cs="宋体" w:hint="eastAsia"/>
          <w:kern w:val="0"/>
          <w:szCs w:val="21"/>
        </w:rPr>
        <w:t>商范围</w:t>
      </w:r>
      <w:proofErr w:type="gramEnd"/>
      <w:r>
        <w:rPr>
          <w:rFonts w:ascii="宋体" w:cs="宋体" w:hint="eastAsia"/>
          <w:kern w:val="0"/>
          <w:szCs w:val="21"/>
        </w:rPr>
        <w:t>内确定所购产品及服务，并由采购人与乙方直接签订采购合同，乙方根据本框架协议和采购合同向采购人履行合同义务。</w:t>
      </w:r>
    </w:p>
    <w:p w:rsidR="00915FE6" w:rsidRDefault="00716147">
      <w:pPr>
        <w:wordWrap w:val="0"/>
        <w:spacing w:line="360" w:lineRule="auto"/>
        <w:ind w:firstLineChars="200" w:firstLine="420"/>
        <w:contextualSpacing/>
        <w:jc w:val="left"/>
        <w:rPr>
          <w:rFonts w:ascii="宋体" w:cs="宋体"/>
          <w:kern w:val="0"/>
          <w:szCs w:val="21"/>
        </w:rPr>
      </w:pPr>
      <w:r>
        <w:rPr>
          <w:rFonts w:ascii="宋体" w:cs="宋体" w:hint="eastAsia"/>
          <w:kern w:val="0"/>
          <w:szCs w:val="21"/>
        </w:rPr>
        <w:t>本协议所称采购人是指通过</w:t>
      </w:r>
      <w:proofErr w:type="gramStart"/>
      <w:r>
        <w:rPr>
          <w:rFonts w:ascii="宋体" w:cs="宋体" w:hint="eastAsia"/>
          <w:kern w:val="0"/>
          <w:szCs w:val="21"/>
        </w:rPr>
        <w:t>《</w:t>
      </w:r>
      <w:proofErr w:type="gramEnd"/>
      <w:r>
        <w:rPr>
          <w:rFonts w:ascii="宋体" w:cs="宋体" w:hint="eastAsia"/>
          <w:kern w:val="0"/>
          <w:szCs w:val="21"/>
        </w:rPr>
        <w:t>全国公共资源交易平台（河南省·许昌市）</w:t>
      </w:r>
      <w:r>
        <w:rPr>
          <w:rFonts w:asciiTheme="minorEastAsia" w:hAnsiTheme="minorEastAsia" w:cs="宋体" w:hint="eastAsia"/>
          <w:kern w:val="0"/>
          <w:szCs w:val="21"/>
        </w:rPr>
        <w:t>（http://117.159.53.11:60632/）许昌市公共资源电子交易系统</w:t>
      </w:r>
      <w:r>
        <w:rPr>
          <w:rFonts w:ascii="宋体" w:cs="宋体" w:hint="eastAsia"/>
          <w:kern w:val="0"/>
          <w:szCs w:val="21"/>
        </w:rPr>
        <w:t>以框架协议采购方式采购服务的本市各级国家机关、事业单位、团体组织（许昌市各级国家机关、事业单位和团体组织共享本次征集结果），在采购合同中为买方。</w:t>
      </w:r>
    </w:p>
    <w:p w:rsidR="00915FE6" w:rsidRDefault="00716147">
      <w:pPr>
        <w:tabs>
          <w:tab w:val="left" w:pos="0"/>
          <w:tab w:val="left" w:pos="840"/>
        </w:tabs>
        <w:adjustRightInd w:val="0"/>
        <w:spacing w:line="360" w:lineRule="auto"/>
        <w:ind w:firstLineChars="200" w:firstLine="422"/>
        <w:jc w:val="left"/>
        <w:textAlignment w:val="baseline"/>
        <w:rPr>
          <w:rFonts w:ascii="宋体" w:hAnsi="宋体"/>
          <w:b/>
          <w:bCs/>
          <w:color w:val="000000"/>
          <w:kern w:val="0"/>
          <w:szCs w:val="21"/>
        </w:rPr>
      </w:pPr>
      <w:r>
        <w:rPr>
          <w:rFonts w:ascii="宋体" w:hAnsi="宋体" w:hint="eastAsia"/>
          <w:b/>
          <w:bCs/>
          <w:color w:val="000000"/>
          <w:kern w:val="0"/>
          <w:szCs w:val="21"/>
        </w:rPr>
        <w:t>第三条</w:t>
      </w:r>
      <w:r>
        <w:rPr>
          <w:rFonts w:ascii="宋体" w:hAnsi="宋体"/>
          <w:b/>
          <w:bCs/>
          <w:color w:val="000000"/>
          <w:kern w:val="0"/>
          <w:szCs w:val="21"/>
        </w:rPr>
        <w:t xml:space="preserve"> </w:t>
      </w:r>
      <w:r>
        <w:rPr>
          <w:rFonts w:ascii="宋体" w:hAnsi="宋体" w:hint="eastAsia"/>
          <w:b/>
          <w:bCs/>
          <w:color w:val="000000"/>
          <w:kern w:val="0"/>
          <w:szCs w:val="21"/>
        </w:rPr>
        <w:t>项目基本情况</w:t>
      </w:r>
    </w:p>
    <w:p w:rsidR="00915FE6" w:rsidRDefault="00716147">
      <w:pPr>
        <w:numPr>
          <w:ilvl w:val="3"/>
          <w:numId w:val="3"/>
        </w:numPr>
        <w:autoSpaceDE w:val="0"/>
        <w:autoSpaceDN w:val="0"/>
        <w:adjustRightInd w:val="0"/>
        <w:spacing w:line="360" w:lineRule="auto"/>
        <w:ind w:left="709" w:hanging="283"/>
        <w:jc w:val="left"/>
        <w:rPr>
          <w:rFonts w:ascii="宋体" w:cs="宋体"/>
          <w:kern w:val="0"/>
          <w:szCs w:val="21"/>
        </w:rPr>
      </w:pPr>
      <w:r>
        <w:rPr>
          <w:rFonts w:ascii="宋体" w:cs="宋体" w:hint="eastAsia"/>
          <w:kern w:val="0"/>
          <w:szCs w:val="21"/>
        </w:rPr>
        <w:t>项目名称：许昌市</w:t>
      </w:r>
      <w:r>
        <w:rPr>
          <w:rFonts w:ascii="宋体" w:hAnsi="宋体" w:hint="eastAsia"/>
          <w:color w:val="000000"/>
        </w:rPr>
        <w:t>2025-2026年党政机关会议定点场所</w:t>
      </w:r>
      <w:r>
        <w:rPr>
          <w:rFonts w:ascii="宋体" w:cs="宋体" w:hint="eastAsia"/>
          <w:kern w:val="0"/>
          <w:szCs w:val="21"/>
        </w:rPr>
        <w:t>框架协议采购项目</w:t>
      </w:r>
    </w:p>
    <w:p w:rsidR="00915FE6" w:rsidRDefault="00716147">
      <w:pPr>
        <w:numPr>
          <w:ilvl w:val="3"/>
          <w:numId w:val="3"/>
        </w:numPr>
        <w:autoSpaceDE w:val="0"/>
        <w:autoSpaceDN w:val="0"/>
        <w:adjustRightInd w:val="0"/>
        <w:spacing w:line="360" w:lineRule="auto"/>
        <w:ind w:left="709" w:hanging="283"/>
        <w:jc w:val="left"/>
        <w:rPr>
          <w:rFonts w:ascii="宋体" w:cs="宋体"/>
          <w:kern w:val="0"/>
          <w:szCs w:val="21"/>
        </w:rPr>
      </w:pPr>
      <w:r>
        <w:rPr>
          <w:rFonts w:ascii="宋体" w:cs="宋体" w:hint="eastAsia"/>
          <w:kern w:val="0"/>
          <w:szCs w:val="21"/>
        </w:rPr>
        <w:t>项目编号：ZFCG-KJ2025001号</w:t>
      </w:r>
    </w:p>
    <w:p w:rsidR="00915FE6" w:rsidRDefault="00716147">
      <w:pPr>
        <w:numPr>
          <w:ilvl w:val="3"/>
          <w:numId w:val="3"/>
        </w:numPr>
        <w:autoSpaceDE w:val="0"/>
        <w:autoSpaceDN w:val="0"/>
        <w:adjustRightInd w:val="0"/>
        <w:spacing w:line="360" w:lineRule="auto"/>
        <w:ind w:left="709" w:hanging="283"/>
        <w:jc w:val="left"/>
        <w:rPr>
          <w:rFonts w:ascii="宋体" w:cs="宋体"/>
          <w:kern w:val="0"/>
          <w:szCs w:val="21"/>
        </w:rPr>
      </w:pPr>
      <w:r>
        <w:rPr>
          <w:rFonts w:ascii="宋体" w:cs="宋体" w:hint="eastAsia"/>
          <w:kern w:val="0"/>
          <w:szCs w:val="21"/>
        </w:rPr>
        <w:t>采购需求：详见征集公告</w:t>
      </w:r>
      <w:r>
        <w:rPr>
          <w:rFonts w:ascii="宋体" w:eastAsia="SimSun,Bold" w:hAnsi="宋体" w:cs="宋体"/>
          <w:kern w:val="0"/>
          <w:szCs w:val="21"/>
        </w:rPr>
        <w:t>。</w:t>
      </w:r>
    </w:p>
    <w:p w:rsidR="00915FE6" w:rsidRDefault="00716147">
      <w:pPr>
        <w:numPr>
          <w:ilvl w:val="3"/>
          <w:numId w:val="3"/>
        </w:numPr>
        <w:autoSpaceDE w:val="0"/>
        <w:autoSpaceDN w:val="0"/>
        <w:adjustRightInd w:val="0"/>
        <w:spacing w:line="360" w:lineRule="auto"/>
        <w:ind w:left="709" w:hanging="283"/>
        <w:jc w:val="left"/>
        <w:rPr>
          <w:rFonts w:ascii="宋体" w:cs="宋体"/>
          <w:kern w:val="0"/>
          <w:szCs w:val="21"/>
        </w:rPr>
      </w:pPr>
      <w:r>
        <w:rPr>
          <w:rFonts w:ascii="宋体" w:cs="宋体" w:hint="eastAsia"/>
          <w:kern w:val="0"/>
          <w:szCs w:val="21"/>
        </w:rPr>
        <w:t>货物最高限制单价：详见征集公告“一、征集要求”。</w:t>
      </w:r>
    </w:p>
    <w:p w:rsidR="00915FE6" w:rsidRDefault="00716147">
      <w:pPr>
        <w:numPr>
          <w:ilvl w:val="3"/>
          <w:numId w:val="3"/>
        </w:numPr>
        <w:autoSpaceDE w:val="0"/>
        <w:autoSpaceDN w:val="0"/>
        <w:adjustRightInd w:val="0"/>
        <w:spacing w:line="360" w:lineRule="auto"/>
        <w:ind w:left="709" w:hanging="283"/>
        <w:jc w:val="left"/>
        <w:rPr>
          <w:rFonts w:ascii="宋体" w:cs="宋体"/>
          <w:kern w:val="0"/>
          <w:szCs w:val="21"/>
        </w:rPr>
      </w:pPr>
      <w:r>
        <w:rPr>
          <w:rFonts w:ascii="宋体" w:cs="宋体" w:hint="eastAsia"/>
          <w:kern w:val="0"/>
          <w:szCs w:val="21"/>
        </w:rPr>
        <w:t>履行合同的地域范围：许昌市市区范围内（</w:t>
      </w:r>
      <w:proofErr w:type="gramStart"/>
      <w:r>
        <w:rPr>
          <w:rFonts w:ascii="宋体" w:cs="宋体" w:hint="eastAsia"/>
          <w:kern w:val="0"/>
          <w:szCs w:val="21"/>
        </w:rPr>
        <w:t>含魏都</w:t>
      </w:r>
      <w:proofErr w:type="gramEnd"/>
      <w:r>
        <w:rPr>
          <w:rFonts w:ascii="宋体" w:cs="宋体" w:hint="eastAsia"/>
          <w:kern w:val="0"/>
          <w:szCs w:val="21"/>
        </w:rPr>
        <w:t>区、东城区、建安区、经济技术开发区、城乡一体化示范区）</w:t>
      </w:r>
    </w:p>
    <w:p w:rsidR="00915FE6" w:rsidRDefault="00716147">
      <w:pPr>
        <w:spacing w:line="360" w:lineRule="auto"/>
        <w:ind w:firstLineChars="200" w:firstLine="422"/>
        <w:contextualSpacing/>
        <w:rPr>
          <w:rFonts w:ascii="宋体" w:cs="宋体"/>
          <w:b/>
          <w:kern w:val="0"/>
          <w:szCs w:val="21"/>
        </w:rPr>
      </w:pPr>
      <w:r>
        <w:rPr>
          <w:rFonts w:ascii="宋体" w:cs="宋体" w:hint="eastAsia"/>
          <w:b/>
          <w:kern w:val="0"/>
          <w:szCs w:val="21"/>
        </w:rPr>
        <w:t>第四条</w:t>
      </w:r>
      <w:r>
        <w:rPr>
          <w:rFonts w:ascii="宋体" w:cs="宋体"/>
          <w:b/>
          <w:kern w:val="0"/>
          <w:szCs w:val="21"/>
        </w:rPr>
        <w:t xml:space="preserve"> </w:t>
      </w:r>
      <w:r>
        <w:rPr>
          <w:rFonts w:ascii="宋体" w:cs="宋体" w:hint="eastAsia"/>
          <w:b/>
          <w:kern w:val="0"/>
          <w:szCs w:val="21"/>
        </w:rPr>
        <w:t>第一阶段入围服务内容、服务标准、协议价格</w:t>
      </w:r>
    </w:p>
    <w:p w:rsidR="00915FE6" w:rsidRDefault="00716147">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详见入围结果公告。</w:t>
      </w:r>
    </w:p>
    <w:p w:rsidR="00915FE6" w:rsidRDefault="00716147">
      <w:pPr>
        <w:spacing w:line="360" w:lineRule="auto"/>
        <w:ind w:firstLineChars="200" w:firstLine="422"/>
        <w:contextualSpacing/>
        <w:rPr>
          <w:rFonts w:ascii="宋体" w:cs="宋体"/>
          <w:b/>
          <w:kern w:val="0"/>
          <w:szCs w:val="21"/>
        </w:rPr>
      </w:pPr>
      <w:r>
        <w:rPr>
          <w:rFonts w:ascii="宋体" w:cs="宋体" w:hint="eastAsia"/>
          <w:b/>
          <w:kern w:val="0"/>
          <w:szCs w:val="21"/>
        </w:rPr>
        <w:t>第五条</w:t>
      </w:r>
      <w:r>
        <w:rPr>
          <w:rFonts w:ascii="宋体" w:cs="宋体"/>
          <w:b/>
          <w:kern w:val="0"/>
          <w:szCs w:val="21"/>
        </w:rPr>
        <w:t xml:space="preserve"> </w:t>
      </w:r>
      <w:r>
        <w:rPr>
          <w:rFonts w:ascii="宋体" w:cs="宋体" w:hint="eastAsia"/>
          <w:b/>
          <w:kern w:val="0"/>
          <w:szCs w:val="21"/>
        </w:rPr>
        <w:t>协议期限</w:t>
      </w:r>
    </w:p>
    <w:p w:rsidR="00915FE6" w:rsidRDefault="00716147">
      <w:pPr>
        <w:autoSpaceDE w:val="0"/>
        <w:autoSpaceDN w:val="0"/>
        <w:adjustRightInd w:val="0"/>
        <w:spacing w:line="360" w:lineRule="auto"/>
        <w:ind w:left="426"/>
        <w:jc w:val="left"/>
        <w:rPr>
          <w:rFonts w:ascii="宋体" w:cs="宋体"/>
          <w:kern w:val="0"/>
          <w:szCs w:val="21"/>
        </w:rPr>
      </w:pPr>
      <w:r>
        <w:rPr>
          <w:rFonts w:ascii="宋体" w:cs="宋体" w:hint="eastAsia"/>
          <w:kern w:val="0"/>
          <w:szCs w:val="21"/>
        </w:rPr>
        <w:t>自本项目首次征集完成并发布入围结果公告之日起至2026年12月31日。</w:t>
      </w:r>
    </w:p>
    <w:p w:rsidR="00915FE6" w:rsidRDefault="00716147">
      <w:pPr>
        <w:spacing w:line="360" w:lineRule="auto"/>
        <w:ind w:firstLineChars="200" w:firstLine="422"/>
        <w:contextualSpacing/>
        <w:rPr>
          <w:rFonts w:ascii="宋体" w:hAnsi="宋体"/>
          <w:b/>
          <w:bCs/>
          <w:color w:val="000000"/>
          <w:kern w:val="0"/>
          <w:szCs w:val="21"/>
        </w:rPr>
      </w:pPr>
      <w:r>
        <w:rPr>
          <w:rFonts w:ascii="宋体" w:cs="宋体" w:hint="eastAsia"/>
          <w:b/>
          <w:kern w:val="0"/>
          <w:szCs w:val="21"/>
        </w:rPr>
        <w:t>第六条 确定第二阶段成交供应商的方式</w:t>
      </w:r>
    </w:p>
    <w:p w:rsidR="00915FE6" w:rsidRDefault="00716147">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由采购人直接选定。</w:t>
      </w:r>
    </w:p>
    <w:p w:rsidR="00915FE6" w:rsidRDefault="00716147">
      <w:pPr>
        <w:tabs>
          <w:tab w:val="left" w:pos="840"/>
        </w:tabs>
        <w:adjustRightInd w:val="0"/>
        <w:spacing w:line="360" w:lineRule="auto"/>
        <w:ind w:firstLineChars="200" w:firstLine="422"/>
        <w:jc w:val="left"/>
        <w:textAlignment w:val="baseline"/>
        <w:rPr>
          <w:rFonts w:ascii="宋体" w:hAnsi="宋体"/>
          <w:b/>
          <w:bCs/>
          <w:kern w:val="0"/>
          <w:szCs w:val="21"/>
        </w:rPr>
      </w:pPr>
      <w:r>
        <w:rPr>
          <w:rFonts w:ascii="宋体" w:hAnsi="宋体" w:hint="eastAsia"/>
          <w:b/>
          <w:bCs/>
          <w:kern w:val="0"/>
          <w:szCs w:val="21"/>
        </w:rPr>
        <w:t>第七条</w:t>
      </w:r>
      <w:r>
        <w:rPr>
          <w:rFonts w:ascii="宋体" w:hAnsi="宋体"/>
          <w:b/>
          <w:bCs/>
          <w:kern w:val="0"/>
          <w:szCs w:val="21"/>
        </w:rPr>
        <w:t xml:space="preserve"> </w:t>
      </w:r>
      <w:r>
        <w:rPr>
          <w:rFonts w:ascii="宋体" w:hAnsi="宋体" w:hint="eastAsia"/>
          <w:b/>
          <w:bCs/>
          <w:kern w:val="0"/>
          <w:szCs w:val="21"/>
        </w:rPr>
        <w:t>协议价格与合同价格</w:t>
      </w:r>
    </w:p>
    <w:p w:rsidR="00915FE6" w:rsidRDefault="00716147">
      <w:pPr>
        <w:numPr>
          <w:ilvl w:val="3"/>
          <w:numId w:val="4"/>
        </w:numPr>
        <w:tabs>
          <w:tab w:val="left" w:pos="709"/>
        </w:tabs>
        <w:adjustRightInd w:val="0"/>
        <w:spacing w:line="360" w:lineRule="auto"/>
        <w:ind w:left="-6" w:firstLine="426"/>
        <w:jc w:val="left"/>
        <w:textAlignment w:val="baseline"/>
        <w:rPr>
          <w:rFonts w:ascii="宋体" w:hAnsi="宋体"/>
          <w:kern w:val="0"/>
          <w:szCs w:val="21"/>
        </w:rPr>
      </w:pPr>
      <w:r>
        <w:rPr>
          <w:rFonts w:ascii="宋体" w:hAnsi="宋体" w:hint="eastAsia"/>
          <w:kern w:val="0"/>
          <w:szCs w:val="21"/>
        </w:rPr>
        <w:t>乙方第一阶段的响应报价（有量价关系折扣的，包括量价关系折扣，以下统称协议价格）是采购人或者服务对象确定第二阶段成交供应商的最高限价。在协议的有效期内采购人采取直接选定方式与供应商确定合同价格。</w:t>
      </w:r>
    </w:p>
    <w:p w:rsidR="00915FE6" w:rsidRDefault="00716147">
      <w:pPr>
        <w:numPr>
          <w:ilvl w:val="3"/>
          <w:numId w:val="4"/>
        </w:numPr>
        <w:tabs>
          <w:tab w:val="left" w:pos="709"/>
        </w:tabs>
        <w:adjustRightInd w:val="0"/>
        <w:spacing w:line="360" w:lineRule="auto"/>
        <w:ind w:left="-6" w:firstLine="426"/>
        <w:jc w:val="left"/>
        <w:textAlignment w:val="baseline"/>
        <w:rPr>
          <w:rFonts w:ascii="宋体" w:hAnsi="宋体"/>
          <w:kern w:val="0"/>
          <w:szCs w:val="21"/>
        </w:rPr>
      </w:pPr>
      <w:r>
        <w:rPr>
          <w:rFonts w:ascii="宋体" w:hAnsi="宋体" w:hint="eastAsia"/>
          <w:kern w:val="0"/>
          <w:szCs w:val="21"/>
        </w:rPr>
        <w:t>会议费开支标准根据《许昌市市级会议费管理办法》（</w:t>
      </w:r>
      <w:proofErr w:type="gramStart"/>
      <w:r>
        <w:rPr>
          <w:rFonts w:ascii="宋体" w:hAnsi="宋体" w:hint="eastAsia"/>
          <w:kern w:val="0"/>
          <w:szCs w:val="21"/>
        </w:rPr>
        <w:t>许政办</w:t>
      </w:r>
      <w:proofErr w:type="gramEnd"/>
      <w:r>
        <w:rPr>
          <w:rFonts w:ascii="宋体" w:hAnsi="宋体" w:hint="eastAsia"/>
          <w:kern w:val="0"/>
          <w:szCs w:val="21"/>
        </w:rPr>
        <w:t>〔2014〕59号）相关要求执行。采购人可与乙方进一步协商降低价格，最终合同成交价格不得高于会议</w:t>
      </w:r>
      <w:proofErr w:type="gramStart"/>
      <w:r>
        <w:rPr>
          <w:rFonts w:ascii="宋体" w:hAnsi="宋体" w:hint="eastAsia"/>
          <w:kern w:val="0"/>
          <w:szCs w:val="21"/>
        </w:rPr>
        <w:t>费综合</w:t>
      </w:r>
      <w:proofErr w:type="gramEnd"/>
      <w:r>
        <w:rPr>
          <w:rFonts w:ascii="宋体" w:hAnsi="宋体" w:hint="eastAsia"/>
          <w:kern w:val="0"/>
          <w:szCs w:val="21"/>
        </w:rPr>
        <w:t>定额标准，不得高于入围供应商同时期对外提供的最大优惠价格。</w:t>
      </w:r>
    </w:p>
    <w:p w:rsidR="00915FE6" w:rsidRDefault="00716147">
      <w:pPr>
        <w:numPr>
          <w:ilvl w:val="3"/>
          <w:numId w:val="4"/>
        </w:numPr>
        <w:tabs>
          <w:tab w:val="left" w:pos="709"/>
        </w:tabs>
        <w:adjustRightInd w:val="0"/>
        <w:spacing w:line="360" w:lineRule="auto"/>
        <w:ind w:left="-6" w:firstLine="426"/>
        <w:jc w:val="left"/>
        <w:textAlignment w:val="baseline"/>
        <w:rPr>
          <w:rFonts w:ascii="宋体" w:hAnsi="宋体"/>
          <w:kern w:val="0"/>
          <w:szCs w:val="21"/>
        </w:rPr>
      </w:pPr>
      <w:r>
        <w:rPr>
          <w:rFonts w:ascii="宋体" w:hAnsi="宋体" w:hint="eastAsia"/>
          <w:kern w:val="0"/>
          <w:szCs w:val="21"/>
        </w:rPr>
        <w:t>乙方为履行包括提供产品、服务等在内的所有本框架协议项</w:t>
      </w:r>
      <w:proofErr w:type="gramStart"/>
      <w:r>
        <w:rPr>
          <w:rFonts w:ascii="宋体" w:hAnsi="宋体" w:hint="eastAsia"/>
          <w:kern w:val="0"/>
          <w:szCs w:val="21"/>
        </w:rPr>
        <w:t>下义务</w:t>
      </w:r>
      <w:proofErr w:type="gramEnd"/>
      <w:r>
        <w:rPr>
          <w:rFonts w:ascii="宋体" w:hAnsi="宋体" w:hint="eastAsia"/>
          <w:kern w:val="0"/>
          <w:szCs w:val="21"/>
        </w:rPr>
        <w:t>而发生的所有费用均应包含在服务价款中，包括但不限于辅助服务、售后服务等相关服务费用及政府</w:t>
      </w:r>
      <w:proofErr w:type="gramStart"/>
      <w:r>
        <w:rPr>
          <w:rFonts w:ascii="宋体" w:hAnsi="宋体" w:hint="eastAsia"/>
          <w:kern w:val="0"/>
          <w:szCs w:val="21"/>
        </w:rPr>
        <w:t>规</w:t>
      </w:r>
      <w:proofErr w:type="gramEnd"/>
      <w:r>
        <w:rPr>
          <w:rFonts w:ascii="宋体" w:hAnsi="宋体" w:hint="eastAsia"/>
          <w:kern w:val="0"/>
          <w:szCs w:val="21"/>
        </w:rPr>
        <w:t>费、税金等，采购人不再另行支付其它任何费用。</w:t>
      </w:r>
    </w:p>
    <w:p w:rsidR="00915FE6" w:rsidRDefault="00716147">
      <w:pPr>
        <w:tabs>
          <w:tab w:val="left" w:pos="840"/>
        </w:tabs>
        <w:adjustRightInd w:val="0"/>
        <w:spacing w:line="360" w:lineRule="auto"/>
        <w:ind w:firstLineChars="200" w:firstLine="422"/>
        <w:jc w:val="left"/>
        <w:textAlignment w:val="baseline"/>
        <w:rPr>
          <w:rFonts w:ascii="宋体" w:hAnsi="宋体"/>
          <w:b/>
          <w:bCs/>
          <w:color w:val="000000"/>
          <w:kern w:val="0"/>
          <w:szCs w:val="21"/>
        </w:rPr>
      </w:pPr>
      <w:r>
        <w:rPr>
          <w:rFonts w:ascii="宋体" w:hAnsi="宋体" w:hint="eastAsia"/>
          <w:b/>
          <w:bCs/>
          <w:kern w:val="0"/>
          <w:szCs w:val="21"/>
        </w:rPr>
        <w:lastRenderedPageBreak/>
        <w:t xml:space="preserve">第八条 </w:t>
      </w:r>
      <w:r>
        <w:rPr>
          <w:rFonts w:ascii="宋体" w:hAnsi="宋体" w:hint="eastAsia"/>
          <w:b/>
          <w:bCs/>
          <w:color w:val="000000"/>
          <w:kern w:val="0"/>
          <w:szCs w:val="21"/>
        </w:rPr>
        <w:t>采购人资金支付方式、时间和条件</w:t>
      </w:r>
    </w:p>
    <w:p w:rsidR="00915FE6" w:rsidRDefault="00716147">
      <w:pPr>
        <w:tabs>
          <w:tab w:val="left" w:pos="840"/>
        </w:tabs>
        <w:adjustRightInd w:val="0"/>
        <w:spacing w:line="360" w:lineRule="auto"/>
        <w:ind w:firstLineChars="200" w:firstLine="420"/>
        <w:jc w:val="left"/>
        <w:textAlignment w:val="baseline"/>
        <w:rPr>
          <w:rFonts w:ascii="宋体" w:hAnsi="宋体"/>
          <w:color w:val="000000"/>
          <w:kern w:val="0"/>
          <w:szCs w:val="21"/>
        </w:rPr>
      </w:pPr>
      <w:r>
        <w:rPr>
          <w:rFonts w:ascii="宋体" w:hAnsi="宋体" w:hint="eastAsia"/>
          <w:color w:val="000000"/>
          <w:kern w:val="0"/>
          <w:szCs w:val="21"/>
        </w:rPr>
        <w:t>由采购人和乙方按照签订的采购合同执行。</w:t>
      </w:r>
    </w:p>
    <w:p w:rsidR="00915FE6" w:rsidRDefault="00716147">
      <w:pPr>
        <w:tabs>
          <w:tab w:val="left" w:pos="840"/>
        </w:tabs>
        <w:adjustRightInd w:val="0"/>
        <w:spacing w:line="360" w:lineRule="auto"/>
        <w:ind w:firstLineChars="200" w:firstLine="422"/>
        <w:jc w:val="left"/>
        <w:textAlignment w:val="baseline"/>
        <w:rPr>
          <w:rFonts w:ascii="宋体" w:hAnsi="宋体"/>
          <w:b/>
          <w:bCs/>
          <w:kern w:val="0"/>
          <w:szCs w:val="21"/>
        </w:rPr>
      </w:pPr>
      <w:r>
        <w:rPr>
          <w:rFonts w:ascii="宋体" w:hAnsi="宋体" w:hint="eastAsia"/>
          <w:b/>
          <w:bCs/>
          <w:kern w:val="0"/>
          <w:szCs w:val="21"/>
        </w:rPr>
        <w:t>第九条 合同签订</w:t>
      </w:r>
    </w:p>
    <w:p w:rsidR="00915FE6" w:rsidRDefault="00716147">
      <w:pPr>
        <w:numPr>
          <w:ilvl w:val="0"/>
          <w:numId w:val="5"/>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乙方应按照本框架协议的约定和要求、审核过程中的有关澄清说明或者补正文件的内容、申请资料的应答和承诺以及本项目征集公告的规定等与采购人自行签订采购合同，确定服务内容、服务要求、价格等。</w:t>
      </w:r>
    </w:p>
    <w:p w:rsidR="00915FE6" w:rsidRDefault="00716147">
      <w:pPr>
        <w:numPr>
          <w:ilvl w:val="0"/>
          <w:numId w:val="5"/>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采购合同须使用统一的采购合同文本（见附件3），乙方和采购人均不得擅自改变统一合同文本中的实质性条款。</w:t>
      </w:r>
    </w:p>
    <w:p w:rsidR="00915FE6" w:rsidRDefault="00716147">
      <w:pPr>
        <w:numPr>
          <w:ilvl w:val="0"/>
          <w:numId w:val="5"/>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采购合同签订后，乙方不得再与采购人签订背离合同实质性内容的其他协议或声明。</w:t>
      </w:r>
    </w:p>
    <w:p w:rsidR="00915FE6" w:rsidRDefault="00716147">
      <w:pPr>
        <w:tabs>
          <w:tab w:val="left" w:pos="840"/>
        </w:tabs>
        <w:adjustRightInd w:val="0"/>
        <w:spacing w:line="360" w:lineRule="auto"/>
        <w:ind w:firstLineChars="200" w:firstLine="422"/>
        <w:jc w:val="left"/>
        <w:textAlignment w:val="baseline"/>
        <w:rPr>
          <w:rFonts w:ascii="宋体" w:hAnsi="宋体"/>
          <w:b/>
          <w:bCs/>
          <w:color w:val="000000"/>
          <w:kern w:val="0"/>
          <w:szCs w:val="21"/>
        </w:rPr>
      </w:pPr>
      <w:r>
        <w:rPr>
          <w:rFonts w:ascii="宋体" w:hAnsi="宋体" w:hint="eastAsia"/>
          <w:b/>
          <w:bCs/>
          <w:color w:val="000000"/>
          <w:kern w:val="0"/>
          <w:szCs w:val="21"/>
        </w:rPr>
        <w:t>第十条 入围供应商清退和补充规则</w:t>
      </w:r>
    </w:p>
    <w:p w:rsidR="00915FE6" w:rsidRDefault="00716147">
      <w:pPr>
        <w:tabs>
          <w:tab w:val="left" w:pos="709"/>
        </w:tabs>
        <w:adjustRightInd w:val="0"/>
        <w:spacing w:line="360" w:lineRule="auto"/>
        <w:ind w:firstLineChars="200" w:firstLine="422"/>
        <w:jc w:val="left"/>
        <w:textAlignment w:val="baseline"/>
        <w:rPr>
          <w:rFonts w:ascii="宋体" w:hAnsi="宋体"/>
          <w:kern w:val="0"/>
          <w:szCs w:val="21"/>
        </w:rPr>
      </w:pPr>
      <w:r>
        <w:rPr>
          <w:rFonts w:ascii="宋体" w:hAnsi="宋体" w:hint="eastAsia"/>
          <w:b/>
          <w:bCs/>
          <w:color w:val="000000"/>
          <w:kern w:val="0"/>
          <w:szCs w:val="21"/>
        </w:rPr>
        <w:t>（一）入围供应商清退规则</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rPr>
        <w:t>1.</w:t>
      </w:r>
      <w:r>
        <w:rPr>
          <w:rFonts w:ascii="宋体" w:hAnsi="宋体" w:hint="eastAsia"/>
          <w:kern w:val="0"/>
          <w:szCs w:val="21"/>
          <w:lang w:val="zh-CN"/>
        </w:rPr>
        <w:t>在协议履约过程中发现入围供应商有下列情形之一的，征集人依据框架协议管理办法、征集公告及框架协议等相关规定约定，可视情况对其</w:t>
      </w:r>
      <w:proofErr w:type="gramStart"/>
      <w:r>
        <w:rPr>
          <w:rFonts w:ascii="宋体" w:hAnsi="宋体" w:hint="eastAsia"/>
          <w:kern w:val="0"/>
          <w:szCs w:val="21"/>
          <w:lang w:val="zh-CN"/>
        </w:rPr>
        <w:t>作出</w:t>
      </w:r>
      <w:proofErr w:type="gramEnd"/>
      <w:r>
        <w:rPr>
          <w:rFonts w:ascii="宋体" w:hAnsi="宋体" w:hint="eastAsia"/>
          <w:kern w:val="0"/>
          <w:szCs w:val="21"/>
          <w:lang w:val="zh-CN"/>
        </w:rPr>
        <w:t>约谈整改、暂停相关交易、暂停入围供应商接受框架协议合同资格：</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1</w:t>
      </w:r>
      <w:r>
        <w:rPr>
          <w:rFonts w:ascii="宋体" w:hAnsi="宋体" w:hint="eastAsia"/>
          <w:kern w:val="0"/>
          <w:szCs w:val="21"/>
          <w:lang w:val="zh-CN"/>
        </w:rPr>
        <w:t>）提供的服务不符合国家有关规定、框架协议管理办法、征集公告、框架协议等相关规定约定；</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2</w:t>
      </w:r>
      <w:r>
        <w:rPr>
          <w:rFonts w:ascii="宋体" w:hAnsi="宋体" w:hint="eastAsia"/>
          <w:kern w:val="0"/>
          <w:szCs w:val="21"/>
          <w:lang w:val="zh-CN"/>
        </w:rPr>
        <w:t>）无正当理由不按照承诺提供服务；</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3</w:t>
      </w:r>
      <w:r>
        <w:rPr>
          <w:rFonts w:ascii="宋体" w:hAnsi="宋体" w:hint="eastAsia"/>
          <w:kern w:val="0"/>
          <w:szCs w:val="21"/>
          <w:lang w:val="zh-CN"/>
        </w:rPr>
        <w:t>）第二阶段成交价高于其第一阶段响应报价或响应承诺；</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4</w:t>
      </w:r>
      <w:r>
        <w:rPr>
          <w:rFonts w:ascii="宋体" w:hAnsi="宋体" w:hint="eastAsia"/>
          <w:kern w:val="0"/>
          <w:szCs w:val="21"/>
          <w:lang w:val="zh-CN"/>
        </w:rPr>
        <w:t>）在服务期间出现重大服务、质量、安全性问题的；</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5</w:t>
      </w:r>
      <w:r>
        <w:rPr>
          <w:rFonts w:ascii="宋体" w:hAnsi="宋体" w:hint="eastAsia"/>
          <w:kern w:val="0"/>
          <w:szCs w:val="21"/>
          <w:lang w:val="zh-CN"/>
        </w:rPr>
        <w:t>）使用不正当竞争或有悖诚实信用的手段，影响采购人正常采购活动；</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6</w:t>
      </w:r>
      <w:r>
        <w:rPr>
          <w:rFonts w:ascii="宋体" w:hAnsi="宋体" w:hint="eastAsia"/>
          <w:kern w:val="0"/>
          <w:szCs w:val="21"/>
          <w:lang w:val="zh-CN"/>
        </w:rPr>
        <w:t>）其他违法违规行为。</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rPr>
        <w:t>2.</w:t>
      </w:r>
      <w:r>
        <w:rPr>
          <w:rFonts w:ascii="宋体" w:hAnsi="宋体" w:hint="eastAsia"/>
          <w:kern w:val="0"/>
          <w:szCs w:val="21"/>
          <w:lang w:val="zh-CN"/>
        </w:rPr>
        <w:t>征集人发现入围供应商有下列情形之一，可以直接解除与其签订的框架协议：</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1</w:t>
      </w:r>
      <w:r>
        <w:rPr>
          <w:rFonts w:ascii="宋体" w:hAnsi="宋体" w:hint="eastAsia"/>
          <w:kern w:val="0"/>
          <w:szCs w:val="21"/>
          <w:lang w:val="zh-CN"/>
        </w:rPr>
        <w:t>）恶意串通谋取入围或者合同成交的；</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2</w:t>
      </w:r>
      <w:r>
        <w:rPr>
          <w:rFonts w:ascii="宋体" w:hAnsi="宋体" w:hint="eastAsia"/>
          <w:kern w:val="0"/>
          <w:szCs w:val="21"/>
          <w:lang w:val="zh-CN"/>
        </w:rPr>
        <w:t>）提供虚假材料谋取入围或者合同成交的；</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3</w:t>
      </w:r>
      <w:r>
        <w:rPr>
          <w:rFonts w:ascii="宋体" w:hAnsi="宋体" w:hint="eastAsia"/>
          <w:kern w:val="0"/>
          <w:szCs w:val="21"/>
          <w:lang w:val="zh-CN"/>
        </w:rPr>
        <w:t>）无正当理由拒不接受合同授予的；</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4</w:t>
      </w:r>
      <w:r>
        <w:rPr>
          <w:rFonts w:ascii="宋体" w:hAnsi="宋体" w:hint="eastAsia"/>
          <w:kern w:val="0"/>
          <w:szCs w:val="21"/>
          <w:lang w:val="zh-CN"/>
        </w:rPr>
        <w:t>）不履行合同义务或者履行合同义务不符合约定，经采购人请求履行后仍不履行或者仍未按约定履行的；</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lang w:val="zh-CN"/>
        </w:rPr>
        <w:t>（</w:t>
      </w:r>
      <w:r>
        <w:rPr>
          <w:rFonts w:ascii="宋体" w:hAnsi="宋体" w:hint="eastAsia"/>
          <w:kern w:val="0"/>
          <w:szCs w:val="21"/>
        </w:rPr>
        <w:t>5</w:t>
      </w:r>
      <w:r>
        <w:rPr>
          <w:rFonts w:ascii="宋体" w:hAnsi="宋体" w:hint="eastAsia"/>
          <w:kern w:val="0"/>
          <w:szCs w:val="21"/>
          <w:lang w:val="zh-CN"/>
        </w:rPr>
        <w:t>）框架协议有效期内，因违法行为被禁止或限制参加政府采购活动的；</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（6）提供虚假凭证或者未按规定提供发票、费用原始明细单据、电子结算单等凭证的；</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（7）不配合甚至干扰财政部</w:t>
      </w:r>
      <w:proofErr w:type="gramStart"/>
      <w:r>
        <w:rPr>
          <w:rFonts w:ascii="宋体" w:hAnsi="宋体" w:hint="eastAsia"/>
          <w:kern w:val="0"/>
          <w:szCs w:val="21"/>
        </w:rPr>
        <w:t>门正常</w:t>
      </w:r>
      <w:proofErr w:type="gramEnd"/>
      <w:r>
        <w:rPr>
          <w:rFonts w:ascii="宋体" w:hAnsi="宋体" w:hint="eastAsia"/>
          <w:kern w:val="0"/>
          <w:szCs w:val="21"/>
        </w:rPr>
        <w:t>管理监督工作的；</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lastRenderedPageBreak/>
        <w:t>（8）框架协议约定的其他情形。</w:t>
      </w:r>
    </w:p>
    <w:p w:rsidR="00915FE6" w:rsidRDefault="00716147">
      <w:pPr>
        <w:tabs>
          <w:tab w:val="left" w:pos="709"/>
        </w:tabs>
        <w:adjustRightInd w:val="0"/>
        <w:spacing w:line="360" w:lineRule="auto"/>
        <w:ind w:firstLineChars="200" w:firstLine="422"/>
        <w:jc w:val="left"/>
        <w:textAlignment w:val="baseline"/>
        <w:rPr>
          <w:rFonts w:ascii="宋体" w:hAnsi="宋体"/>
          <w:b/>
          <w:bCs/>
          <w:color w:val="000000"/>
          <w:kern w:val="0"/>
          <w:szCs w:val="21"/>
          <w:lang w:val="zh-CN"/>
        </w:rPr>
      </w:pPr>
      <w:r>
        <w:rPr>
          <w:rFonts w:ascii="宋体" w:hAnsi="宋体" w:hint="eastAsia"/>
          <w:b/>
          <w:bCs/>
          <w:color w:val="000000"/>
          <w:kern w:val="0"/>
          <w:szCs w:val="21"/>
        </w:rPr>
        <w:t>（二）</w:t>
      </w:r>
      <w:r>
        <w:rPr>
          <w:rFonts w:ascii="宋体" w:hAnsi="宋体" w:hint="eastAsia"/>
          <w:b/>
          <w:bCs/>
          <w:color w:val="000000"/>
          <w:kern w:val="0"/>
          <w:szCs w:val="21"/>
          <w:lang w:val="zh-CN"/>
        </w:rPr>
        <w:t>入围供应商的补充规则</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1.本项目框架协议有效期内，除首次征集外，每半</w:t>
      </w:r>
      <w:proofErr w:type="gramStart"/>
      <w:r>
        <w:rPr>
          <w:rFonts w:ascii="宋体" w:hAnsi="宋体" w:hint="eastAsia"/>
          <w:kern w:val="0"/>
          <w:szCs w:val="21"/>
        </w:rPr>
        <w:t>年开放</w:t>
      </w:r>
      <w:proofErr w:type="gramEnd"/>
      <w:r>
        <w:rPr>
          <w:rFonts w:ascii="宋体" w:hAnsi="宋体" w:hint="eastAsia"/>
          <w:kern w:val="0"/>
          <w:szCs w:val="21"/>
        </w:rPr>
        <w:t>一次补充征集。</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rPr>
        <w:t>2.申请资料提交截止时间：</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首次征集：2025年</w:t>
      </w:r>
      <w:r>
        <w:rPr>
          <w:rFonts w:ascii="宋体" w:hAnsi="宋体" w:hint="eastAsia"/>
          <w:kern w:val="0"/>
          <w:szCs w:val="21"/>
        </w:rPr>
        <w:t>2</w:t>
      </w:r>
      <w:r>
        <w:rPr>
          <w:rFonts w:ascii="宋体" w:hAnsi="宋体" w:hint="eastAsia"/>
          <w:kern w:val="0"/>
          <w:szCs w:val="21"/>
          <w:lang w:val="zh-CN"/>
        </w:rPr>
        <w:t>月</w:t>
      </w:r>
      <w:r w:rsidR="00531CE0">
        <w:rPr>
          <w:rFonts w:ascii="宋体" w:hAnsi="宋体" w:hint="eastAsia"/>
          <w:kern w:val="0"/>
          <w:szCs w:val="21"/>
        </w:rPr>
        <w:t>1</w:t>
      </w:r>
      <w:r w:rsidR="007C5C36">
        <w:rPr>
          <w:rFonts w:ascii="宋体" w:hAnsi="宋体" w:hint="eastAsia"/>
          <w:kern w:val="0"/>
          <w:szCs w:val="21"/>
        </w:rPr>
        <w:t>4</w:t>
      </w:r>
      <w:r>
        <w:rPr>
          <w:rFonts w:ascii="宋体" w:hAnsi="宋体" w:hint="eastAsia"/>
          <w:kern w:val="0"/>
          <w:szCs w:val="21"/>
          <w:lang w:val="zh-CN"/>
        </w:rPr>
        <w:t>日至2025年</w:t>
      </w:r>
      <w:r w:rsidR="00595448">
        <w:rPr>
          <w:rFonts w:ascii="宋体" w:hAnsi="宋体" w:hint="eastAsia"/>
          <w:kern w:val="0"/>
          <w:szCs w:val="21"/>
        </w:rPr>
        <w:t>3</w:t>
      </w:r>
      <w:r>
        <w:rPr>
          <w:rFonts w:ascii="宋体" w:hAnsi="宋体" w:hint="eastAsia"/>
          <w:kern w:val="0"/>
          <w:szCs w:val="21"/>
          <w:lang w:val="zh-CN"/>
        </w:rPr>
        <w:t>月</w:t>
      </w:r>
      <w:r w:rsidR="007C5C36">
        <w:rPr>
          <w:rFonts w:ascii="宋体" w:hAnsi="宋体" w:hint="eastAsia"/>
          <w:kern w:val="0"/>
          <w:szCs w:val="21"/>
        </w:rPr>
        <w:t>10</w:t>
      </w:r>
      <w:r>
        <w:rPr>
          <w:rFonts w:ascii="宋体" w:hAnsi="宋体" w:hint="eastAsia"/>
          <w:kern w:val="0"/>
          <w:szCs w:val="21"/>
          <w:lang w:val="zh-CN"/>
        </w:rPr>
        <w:t>日；</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lang w:val="zh-CN"/>
        </w:rPr>
        <w:t>补充征集：2025年</w:t>
      </w:r>
      <w:r>
        <w:rPr>
          <w:rFonts w:ascii="宋体" w:hAnsi="宋体" w:hint="eastAsia"/>
          <w:kern w:val="0"/>
          <w:szCs w:val="21"/>
        </w:rPr>
        <w:t>6</w:t>
      </w:r>
      <w:r>
        <w:rPr>
          <w:rFonts w:ascii="宋体" w:hAnsi="宋体" w:hint="eastAsia"/>
          <w:kern w:val="0"/>
          <w:szCs w:val="21"/>
          <w:lang w:val="zh-CN"/>
        </w:rPr>
        <w:t>月</w:t>
      </w:r>
      <w:r>
        <w:rPr>
          <w:rFonts w:ascii="宋体" w:hAnsi="宋体" w:hint="eastAsia"/>
          <w:kern w:val="0"/>
          <w:szCs w:val="21"/>
        </w:rPr>
        <w:t>11</w:t>
      </w:r>
      <w:r>
        <w:rPr>
          <w:rFonts w:ascii="宋体" w:hAnsi="宋体" w:hint="eastAsia"/>
          <w:kern w:val="0"/>
          <w:szCs w:val="21"/>
          <w:lang w:val="zh-CN"/>
        </w:rPr>
        <w:t>日至2025年</w:t>
      </w:r>
      <w:r>
        <w:rPr>
          <w:rFonts w:ascii="宋体" w:hAnsi="宋体" w:hint="eastAsia"/>
          <w:kern w:val="0"/>
          <w:szCs w:val="21"/>
        </w:rPr>
        <w:t>6</w:t>
      </w:r>
      <w:r>
        <w:rPr>
          <w:rFonts w:ascii="宋体" w:hAnsi="宋体" w:hint="eastAsia"/>
          <w:kern w:val="0"/>
          <w:szCs w:val="21"/>
          <w:lang w:val="zh-CN"/>
        </w:rPr>
        <w:t>月</w:t>
      </w:r>
      <w:r>
        <w:rPr>
          <w:rFonts w:ascii="宋体" w:hAnsi="宋体" w:hint="eastAsia"/>
          <w:kern w:val="0"/>
          <w:szCs w:val="21"/>
        </w:rPr>
        <w:t>30</w:t>
      </w:r>
      <w:r>
        <w:rPr>
          <w:rFonts w:ascii="宋体" w:hAnsi="宋体" w:hint="eastAsia"/>
          <w:kern w:val="0"/>
          <w:szCs w:val="21"/>
          <w:lang w:val="zh-CN"/>
        </w:rPr>
        <w:t>日；2025年</w:t>
      </w:r>
      <w:r>
        <w:rPr>
          <w:rFonts w:ascii="宋体" w:hAnsi="宋体" w:hint="eastAsia"/>
          <w:kern w:val="0"/>
          <w:szCs w:val="21"/>
        </w:rPr>
        <w:t>12</w:t>
      </w:r>
      <w:r>
        <w:rPr>
          <w:rFonts w:ascii="宋体" w:hAnsi="宋体" w:hint="eastAsia"/>
          <w:kern w:val="0"/>
          <w:szCs w:val="21"/>
          <w:lang w:val="zh-CN"/>
        </w:rPr>
        <w:t>月</w:t>
      </w:r>
      <w:r>
        <w:rPr>
          <w:rFonts w:ascii="宋体" w:hAnsi="宋体" w:hint="eastAsia"/>
          <w:kern w:val="0"/>
          <w:szCs w:val="21"/>
        </w:rPr>
        <w:t>11</w:t>
      </w:r>
      <w:r>
        <w:rPr>
          <w:rFonts w:ascii="宋体" w:hAnsi="宋体" w:hint="eastAsia"/>
          <w:kern w:val="0"/>
          <w:szCs w:val="21"/>
          <w:lang w:val="zh-CN"/>
        </w:rPr>
        <w:t>日至2025年</w:t>
      </w:r>
      <w:r>
        <w:rPr>
          <w:rFonts w:ascii="宋体" w:hAnsi="宋体" w:hint="eastAsia"/>
          <w:kern w:val="0"/>
          <w:szCs w:val="21"/>
        </w:rPr>
        <w:t>12</w:t>
      </w:r>
      <w:r>
        <w:rPr>
          <w:rFonts w:ascii="宋体" w:hAnsi="宋体" w:hint="eastAsia"/>
          <w:kern w:val="0"/>
          <w:szCs w:val="21"/>
          <w:lang w:val="zh-CN"/>
        </w:rPr>
        <w:t>月</w:t>
      </w:r>
      <w:r>
        <w:rPr>
          <w:rFonts w:ascii="宋体" w:hAnsi="宋体" w:hint="eastAsia"/>
          <w:kern w:val="0"/>
          <w:szCs w:val="21"/>
        </w:rPr>
        <w:t>30</w:t>
      </w:r>
      <w:r>
        <w:rPr>
          <w:rFonts w:ascii="宋体" w:hAnsi="宋体" w:hint="eastAsia"/>
          <w:kern w:val="0"/>
          <w:szCs w:val="21"/>
          <w:lang w:val="zh-CN"/>
        </w:rPr>
        <w:t>日；202</w:t>
      </w:r>
      <w:r>
        <w:rPr>
          <w:rFonts w:ascii="宋体" w:hAnsi="宋体" w:hint="eastAsia"/>
          <w:kern w:val="0"/>
          <w:szCs w:val="21"/>
        </w:rPr>
        <w:t>6</w:t>
      </w:r>
      <w:r>
        <w:rPr>
          <w:rFonts w:ascii="宋体" w:hAnsi="宋体" w:hint="eastAsia"/>
          <w:kern w:val="0"/>
          <w:szCs w:val="21"/>
          <w:lang w:val="zh-CN"/>
        </w:rPr>
        <w:t>年</w:t>
      </w:r>
      <w:r>
        <w:rPr>
          <w:rFonts w:ascii="宋体" w:hAnsi="宋体" w:hint="eastAsia"/>
          <w:kern w:val="0"/>
          <w:szCs w:val="21"/>
        </w:rPr>
        <w:t>6</w:t>
      </w:r>
      <w:r>
        <w:rPr>
          <w:rFonts w:ascii="宋体" w:hAnsi="宋体" w:hint="eastAsia"/>
          <w:kern w:val="0"/>
          <w:szCs w:val="21"/>
          <w:lang w:val="zh-CN"/>
        </w:rPr>
        <w:t>月</w:t>
      </w:r>
      <w:r>
        <w:rPr>
          <w:rFonts w:ascii="宋体" w:hAnsi="宋体" w:hint="eastAsia"/>
          <w:kern w:val="0"/>
          <w:szCs w:val="21"/>
        </w:rPr>
        <w:t>11</w:t>
      </w:r>
      <w:r>
        <w:rPr>
          <w:rFonts w:ascii="宋体" w:hAnsi="宋体" w:hint="eastAsia"/>
          <w:kern w:val="0"/>
          <w:szCs w:val="21"/>
          <w:lang w:val="zh-CN"/>
        </w:rPr>
        <w:t>日至202</w:t>
      </w:r>
      <w:r>
        <w:rPr>
          <w:rFonts w:ascii="宋体" w:hAnsi="宋体" w:hint="eastAsia"/>
          <w:kern w:val="0"/>
          <w:szCs w:val="21"/>
        </w:rPr>
        <w:t>6</w:t>
      </w:r>
      <w:r>
        <w:rPr>
          <w:rFonts w:ascii="宋体" w:hAnsi="宋体" w:hint="eastAsia"/>
          <w:kern w:val="0"/>
          <w:szCs w:val="21"/>
          <w:lang w:val="zh-CN"/>
        </w:rPr>
        <w:t>年</w:t>
      </w:r>
      <w:r>
        <w:rPr>
          <w:rFonts w:ascii="宋体" w:hAnsi="宋体" w:hint="eastAsia"/>
          <w:kern w:val="0"/>
          <w:szCs w:val="21"/>
        </w:rPr>
        <w:t>6</w:t>
      </w:r>
      <w:r>
        <w:rPr>
          <w:rFonts w:ascii="宋体" w:hAnsi="宋体" w:hint="eastAsia"/>
          <w:kern w:val="0"/>
          <w:szCs w:val="21"/>
          <w:lang w:val="zh-CN"/>
        </w:rPr>
        <w:t>月</w:t>
      </w:r>
      <w:r>
        <w:rPr>
          <w:rFonts w:ascii="宋体" w:hAnsi="宋体" w:hint="eastAsia"/>
          <w:kern w:val="0"/>
          <w:szCs w:val="21"/>
        </w:rPr>
        <w:t>30</w:t>
      </w:r>
      <w:r>
        <w:rPr>
          <w:rFonts w:ascii="宋体" w:hAnsi="宋体" w:hint="eastAsia"/>
          <w:kern w:val="0"/>
          <w:szCs w:val="21"/>
          <w:lang w:val="zh-CN"/>
        </w:rPr>
        <w:t>日。</w:t>
      </w:r>
    </w:p>
    <w:p w:rsidR="00915FE6" w:rsidRDefault="00716147">
      <w:pPr>
        <w:tabs>
          <w:tab w:val="left" w:pos="709"/>
        </w:tabs>
        <w:adjustRightInd w:val="0"/>
        <w:spacing w:line="360" w:lineRule="auto"/>
        <w:ind w:left="426"/>
        <w:jc w:val="left"/>
        <w:textAlignment w:val="baseline"/>
        <w:rPr>
          <w:rFonts w:ascii="宋体" w:hAnsi="宋体"/>
          <w:kern w:val="0"/>
          <w:szCs w:val="21"/>
          <w:lang w:val="zh-CN"/>
        </w:rPr>
      </w:pPr>
      <w:r>
        <w:rPr>
          <w:rFonts w:ascii="宋体" w:hAnsi="宋体" w:hint="eastAsia"/>
          <w:kern w:val="0"/>
          <w:szCs w:val="21"/>
          <w:lang w:val="zh-CN"/>
        </w:rPr>
        <w:t>每天上午00:00至12:00，下午12:01至23:59（北京时间，法定节假日除外）。</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3.申请资料</w:t>
      </w:r>
      <w:r>
        <w:rPr>
          <w:rFonts w:ascii="宋体" w:hAnsi="宋体" w:hint="eastAsia"/>
          <w:kern w:val="0"/>
          <w:szCs w:val="21"/>
          <w:lang w:val="zh-CN"/>
        </w:rPr>
        <w:t>审核时间：</w:t>
      </w:r>
      <w:r>
        <w:rPr>
          <w:rFonts w:ascii="宋体" w:hAnsi="宋体" w:hint="eastAsia"/>
          <w:kern w:val="0"/>
          <w:szCs w:val="21"/>
        </w:rPr>
        <w:t>首次征集及三次补充征集时间截止后7个工作日内完成审核。</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lang w:val="zh-CN"/>
        </w:rPr>
      </w:pPr>
      <w:r>
        <w:rPr>
          <w:rFonts w:ascii="宋体" w:hAnsi="宋体" w:hint="eastAsia"/>
          <w:kern w:val="0"/>
          <w:szCs w:val="21"/>
        </w:rPr>
        <w:t>4.首次征集及三次补充征集</w:t>
      </w:r>
      <w:r>
        <w:rPr>
          <w:rFonts w:ascii="宋体" w:hAnsi="宋体" w:hint="eastAsia"/>
          <w:kern w:val="0"/>
          <w:szCs w:val="21"/>
          <w:lang w:val="zh-CN"/>
        </w:rPr>
        <w:t>的期限、条件、程序、审核方法和清退规则等</w:t>
      </w:r>
      <w:r>
        <w:rPr>
          <w:rFonts w:ascii="宋体" w:hAnsi="宋体" w:hint="eastAsia"/>
          <w:kern w:val="0"/>
          <w:szCs w:val="21"/>
        </w:rPr>
        <w:t>均</w:t>
      </w:r>
      <w:r>
        <w:rPr>
          <w:rFonts w:ascii="宋体" w:hAnsi="宋体" w:hint="eastAsia"/>
          <w:kern w:val="0"/>
          <w:szCs w:val="21"/>
          <w:lang w:val="zh-CN"/>
        </w:rPr>
        <w:t>相同，</w:t>
      </w:r>
      <w:r>
        <w:rPr>
          <w:rFonts w:ascii="宋体" w:hAnsi="宋体" w:hint="eastAsia"/>
          <w:kern w:val="0"/>
          <w:szCs w:val="21"/>
        </w:rPr>
        <w:t>以本次征集公告为准，不再另行发布征集公告</w:t>
      </w:r>
      <w:r>
        <w:rPr>
          <w:rFonts w:ascii="宋体" w:hAnsi="宋体" w:hint="eastAsia"/>
          <w:kern w:val="0"/>
          <w:szCs w:val="21"/>
          <w:lang w:val="zh-CN"/>
        </w:rPr>
        <w:t>。补充征集期间，首次征集框架协议继续履行。</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5.愿意接受框架协议条件的</w:t>
      </w:r>
      <w:r>
        <w:rPr>
          <w:rFonts w:ascii="宋体" w:hAnsi="宋体" w:hint="eastAsia"/>
          <w:kern w:val="0"/>
          <w:szCs w:val="21"/>
          <w:lang w:val="zh-CN"/>
        </w:rPr>
        <w:t>供应商可以按照本征集公告要求，在规定时间内提交加入框架协议的申请，也可以随时申请退出框架协议。</w:t>
      </w:r>
      <w:r>
        <w:rPr>
          <w:rFonts w:ascii="宋体" w:hAnsi="宋体" w:hint="eastAsia"/>
          <w:kern w:val="0"/>
          <w:szCs w:val="21"/>
        </w:rPr>
        <w:t>征集人应在收到入围供应商退出申请2个工作日内，发布入围供应商退出公告。</w:t>
      </w:r>
    </w:p>
    <w:p w:rsidR="00915FE6" w:rsidRDefault="00716147">
      <w:pPr>
        <w:tabs>
          <w:tab w:val="left" w:pos="709"/>
        </w:tabs>
        <w:adjustRightInd w:val="0"/>
        <w:spacing w:line="360" w:lineRule="auto"/>
        <w:ind w:firstLineChars="200" w:firstLine="420"/>
        <w:jc w:val="left"/>
        <w:textAlignment w:val="baseline"/>
        <w:rPr>
          <w:rFonts w:ascii="黑体" w:eastAsia="黑体" w:hAnsi="黑体" w:cs="黑体"/>
          <w:sz w:val="24"/>
        </w:rPr>
      </w:pPr>
      <w:r>
        <w:rPr>
          <w:rFonts w:ascii="宋体" w:hAnsi="宋体" w:hint="eastAsia"/>
          <w:kern w:val="0"/>
          <w:szCs w:val="21"/>
        </w:rPr>
        <w:t>6.</w:t>
      </w:r>
      <w:r>
        <w:rPr>
          <w:rFonts w:ascii="宋体" w:hAnsi="宋体" w:hint="eastAsia"/>
          <w:kern w:val="0"/>
          <w:szCs w:val="21"/>
          <w:lang w:val="zh-CN"/>
        </w:rPr>
        <w:t>已主动退出、被取消入围资格或者被解除框架协议的供应商不得再参加本框架协议采购项目的补充征集。</w:t>
      </w:r>
    </w:p>
    <w:p w:rsidR="00915FE6" w:rsidRDefault="00716147">
      <w:pPr>
        <w:tabs>
          <w:tab w:val="left" w:pos="840"/>
        </w:tabs>
        <w:adjustRightInd w:val="0"/>
        <w:spacing w:line="360" w:lineRule="auto"/>
        <w:ind w:firstLineChars="200" w:firstLine="422"/>
        <w:jc w:val="left"/>
        <w:textAlignment w:val="baseline"/>
        <w:rPr>
          <w:rFonts w:ascii="宋体" w:hAnsi="宋体"/>
          <w:b/>
          <w:bCs/>
          <w:color w:val="000000"/>
          <w:kern w:val="0"/>
          <w:szCs w:val="21"/>
        </w:rPr>
      </w:pPr>
      <w:r>
        <w:rPr>
          <w:rFonts w:ascii="宋体" w:hAnsi="宋体" w:hint="eastAsia"/>
          <w:b/>
          <w:bCs/>
          <w:color w:val="000000"/>
          <w:kern w:val="0"/>
          <w:szCs w:val="21"/>
        </w:rPr>
        <w:t>第十一条 甲方的权利和义务</w:t>
      </w:r>
    </w:p>
    <w:p w:rsidR="00915FE6" w:rsidRDefault="00716147">
      <w:pPr>
        <w:numPr>
          <w:ilvl w:val="1"/>
          <w:numId w:val="6"/>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甲方有权根据乙方承诺的服务内容、服务标准、服务价格等，对乙方实际提供服务进行考核和管理。如发现乙方违反相关规定或承诺，甲方有权追究乙方的违约责任，包括解除框架协议。</w:t>
      </w:r>
    </w:p>
    <w:p w:rsidR="00915FE6" w:rsidRDefault="00716147">
      <w:pPr>
        <w:numPr>
          <w:ilvl w:val="1"/>
          <w:numId w:val="6"/>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甲方将建立用户反馈和评价机制，接受采购人对乙方履行框架协议和采购合同情况的反馈与评价，有权对采购人就乙方的服务内容、服务标准、服务价格等问题向甲方提出的投诉进行核查。如情况属实甲方可要求乙方限期履行相应义务，消除影响、弥补损失，并承担本协议规定的违约责任。</w:t>
      </w:r>
    </w:p>
    <w:p w:rsidR="00915FE6" w:rsidRDefault="00716147">
      <w:pPr>
        <w:numPr>
          <w:ilvl w:val="1"/>
          <w:numId w:val="6"/>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甲方有权根据政府采购监管部门、行业主管部门或采购人的委托，组织对乙方服务的验收工作,对未按框架协议和采购合同</w:t>
      </w:r>
      <w:r>
        <w:rPr>
          <w:rFonts w:ascii="宋体" w:hAnsi="宋体"/>
          <w:kern w:val="0"/>
          <w:szCs w:val="21"/>
        </w:rPr>
        <w:t>提供</w:t>
      </w:r>
      <w:r>
        <w:rPr>
          <w:rFonts w:ascii="宋体" w:hAnsi="宋体" w:hint="eastAsia"/>
          <w:kern w:val="0"/>
          <w:szCs w:val="21"/>
        </w:rPr>
        <w:t>服务的，将追究其违约责任。</w:t>
      </w:r>
    </w:p>
    <w:p w:rsidR="00915FE6" w:rsidRDefault="00716147">
      <w:pPr>
        <w:numPr>
          <w:ilvl w:val="1"/>
          <w:numId w:val="6"/>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甲方有权为工作需要在《全国公共资源交易平台（河南省·许昌市）》及相关政府采购业务网站和相关文件上公布乙方服务内容、服务标准、服务价格以及相关的信息。</w:t>
      </w:r>
    </w:p>
    <w:p w:rsidR="00915FE6" w:rsidRDefault="00716147">
      <w:pPr>
        <w:numPr>
          <w:ilvl w:val="1"/>
          <w:numId w:val="6"/>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遇有国家政策调整时，甲方有权对框架协议进行相应变动。</w:t>
      </w:r>
    </w:p>
    <w:p w:rsidR="00915FE6" w:rsidRDefault="00716147">
      <w:pPr>
        <w:tabs>
          <w:tab w:val="left" w:pos="840"/>
        </w:tabs>
        <w:adjustRightInd w:val="0"/>
        <w:spacing w:line="360" w:lineRule="auto"/>
        <w:ind w:firstLineChars="200" w:firstLine="422"/>
        <w:jc w:val="left"/>
        <w:textAlignment w:val="baseline"/>
        <w:rPr>
          <w:rFonts w:ascii="宋体" w:hAnsi="宋体"/>
          <w:b/>
          <w:bCs/>
          <w:color w:val="000000"/>
          <w:kern w:val="0"/>
          <w:szCs w:val="21"/>
        </w:rPr>
      </w:pPr>
      <w:bookmarkStart w:id="1" w:name="_Toc420679986"/>
      <w:bookmarkStart w:id="2" w:name="_Toc373846118"/>
      <w:bookmarkStart w:id="3" w:name="_Toc324233455"/>
      <w:r>
        <w:rPr>
          <w:rFonts w:ascii="宋体" w:hAnsi="宋体" w:hint="eastAsia"/>
          <w:b/>
          <w:bCs/>
          <w:color w:val="000000"/>
          <w:kern w:val="0"/>
          <w:szCs w:val="21"/>
        </w:rPr>
        <w:t>第十二条 乙方的权利和义务</w:t>
      </w:r>
      <w:bookmarkEnd w:id="1"/>
      <w:bookmarkEnd w:id="2"/>
      <w:bookmarkEnd w:id="3"/>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lastRenderedPageBreak/>
        <w:t>有权拒绝甲方及采购人提出的除征集公告、框架协议和采购合同约定、法律法规规定以及乙方承诺以外的其它要求。</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框架协议有效期内，乙方须承接各级国家机关、事业单位、团体组织关于乙方入围产品的供应及相关服务采购。会议举办单位不能出示有效证明，证明其属于协议服务范围的，乙方有权拒绝向其提供协议价格的服务。</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乙方保证第二阶段提供的服务内容、服务标准等不低于第一阶段征集入围的相关承诺，服务价格不高于第一阶段征集入围的相关承诺。</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乙方向单位举办会议提供如下协议价格：</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（1）各类客房</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A普通套间：房间数     协议价格      (元/间/天)；</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 xml:space="preserve">B </w:t>
      </w:r>
      <w:proofErr w:type="gramStart"/>
      <w:r>
        <w:rPr>
          <w:rFonts w:ascii="宋体" w:hAnsi="宋体" w:hint="eastAsia"/>
          <w:kern w:val="0"/>
          <w:szCs w:val="21"/>
        </w:rPr>
        <w:t>标准双</w:t>
      </w:r>
      <w:proofErr w:type="gramEnd"/>
      <w:r>
        <w:rPr>
          <w:rFonts w:ascii="宋体" w:hAnsi="宋体" w:hint="eastAsia"/>
          <w:kern w:val="0"/>
          <w:szCs w:val="21"/>
        </w:rPr>
        <w:t>人间：房间数     协议价格      (元/间/天)；</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C 标准单间：房间数     协议价格      (元/间/天)；</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（2）各类会议室</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A 大型会议室：最大容纳人数      会议室数       协议价格      (元/间/半天)；</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B 中型会议室：最大容纳人数      会议室数       协议价格      (元/间/半天)；</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C 小型会议室：最大容纳人数      会议室数       协议价格      (元/间/半天)；</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（3）伙食费价格</w:t>
      </w:r>
    </w:p>
    <w:p w:rsidR="00915FE6" w:rsidRDefault="00716147">
      <w:pPr>
        <w:tabs>
          <w:tab w:val="left" w:pos="709"/>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自助餐    元/人/天，其中：早餐0元/人/餐（住宿含早餐），午餐   元/人/餐，晚餐    元/人/餐。</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乙方保证不在框架协议内容之外提出任何附加条款或附加要求、条件等。</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在协议期内，乙方必须持有和确保下</w:t>
      </w:r>
      <w:proofErr w:type="gramStart"/>
      <w:r>
        <w:rPr>
          <w:rFonts w:ascii="宋体" w:hAnsi="宋体" w:hint="eastAsia"/>
          <w:kern w:val="0"/>
          <w:szCs w:val="21"/>
        </w:rPr>
        <w:t>列证照处于</w:t>
      </w:r>
      <w:proofErr w:type="gramEnd"/>
      <w:r>
        <w:rPr>
          <w:rFonts w:ascii="宋体" w:hAnsi="宋体" w:hint="eastAsia"/>
          <w:kern w:val="0"/>
          <w:szCs w:val="21"/>
        </w:rPr>
        <w:t>合法有效期内：营业执照，特种行业经营许可证，卫生防疫部门颁发的《卫生许可证》，市场监督管理部门颁发的《食品经营许可证》，消防安全检查合格证明或消防安全检查意见书，锅炉、电梯（未安装使用的除外）安全检查合格证明。</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乙方不得将本项目转包或者分包。</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协议有效期内，乙方应保持各项设备、设施完好，具备履行协议的能力；如乙方设备、设施发生足以影响接待能力的重大变化，应在变化发生后 3 日内书面通知甲方，甲方根据实际情况决定是否继续履行协议。</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乙方在“党政机关会议定点场所管理系统”注册的饭店名称与发票开具单位名称不一致的，应在网上注明。乙方的名称(包括发票开具单位的名称)、地址、联系方式等发生变</w:t>
      </w:r>
      <w:r>
        <w:rPr>
          <w:rFonts w:ascii="宋体" w:hAnsi="宋体" w:hint="eastAsia"/>
          <w:kern w:val="0"/>
          <w:szCs w:val="21"/>
        </w:rPr>
        <w:lastRenderedPageBreak/>
        <w:t>化时，要及时通知甲方，并在“党政机关会议定点场所管理系统”上做相应更改。</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乙方应具备上网条件，应当在结算时通过“党政机关会议定点场所管理系统”打印电子结算单，供会议举办单位报销使用。</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乙方应于本协议签署后的7个工作日内，在“党政机关会议定点场所管理系统”上完成饭店的注册、协议价格等信息填报、本协议的影印件、饭店位置图的上传等工作，并通知甲方进行审核。</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乙方应具备信用卡收款条件，方便使用公务卡结算。</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乙方承诺履行本协议中不得违反有关环境保护、知识产权、劳动保护等各方面的规定，否则所有法律责任均由乙方承担。</w:t>
      </w:r>
    </w:p>
    <w:p w:rsidR="00915FE6" w:rsidRDefault="00716147">
      <w:pPr>
        <w:numPr>
          <w:ilvl w:val="0"/>
          <w:numId w:val="7"/>
        </w:numPr>
        <w:tabs>
          <w:tab w:val="left" w:pos="709"/>
        </w:tabs>
        <w:adjustRightInd w:val="0"/>
        <w:spacing w:line="360" w:lineRule="auto"/>
        <w:ind w:left="0" w:firstLine="426"/>
        <w:jc w:val="left"/>
        <w:textAlignment w:val="baseline"/>
        <w:rPr>
          <w:rFonts w:ascii="宋体" w:hAnsi="宋体"/>
          <w:kern w:val="0"/>
          <w:szCs w:val="21"/>
        </w:rPr>
      </w:pPr>
      <w:r>
        <w:rPr>
          <w:rFonts w:ascii="宋体" w:hAnsi="宋体" w:hint="eastAsia"/>
          <w:kern w:val="0"/>
          <w:szCs w:val="21"/>
        </w:rPr>
        <w:t>乙方应按甲方要求完成以下工作，并作为综合考核及监督检查评分的依据：</w:t>
      </w:r>
    </w:p>
    <w:p w:rsidR="00915FE6" w:rsidRDefault="00716147">
      <w:pPr>
        <w:tabs>
          <w:tab w:val="left" w:pos="709"/>
        </w:tabs>
        <w:adjustRightInd w:val="0"/>
        <w:spacing w:line="360" w:lineRule="auto"/>
        <w:ind w:left="426"/>
        <w:jc w:val="left"/>
        <w:textAlignment w:val="baseline"/>
        <w:rPr>
          <w:rFonts w:ascii="宋体" w:hAnsi="宋体"/>
          <w:kern w:val="0"/>
          <w:szCs w:val="21"/>
        </w:rPr>
      </w:pPr>
      <w:r>
        <w:rPr>
          <w:rFonts w:ascii="宋体" w:hAnsi="宋体" w:hint="eastAsia"/>
          <w:kern w:val="0"/>
          <w:szCs w:val="21"/>
        </w:rPr>
        <w:t>（1）按时参加甲方组织的培训及召开的会议；</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（2）指派专人负责本项目相关事宜，</w:t>
      </w:r>
      <w:r>
        <w:rPr>
          <w:rFonts w:ascii="宋体" w:hAnsi="宋体"/>
          <w:kern w:val="0"/>
          <w:szCs w:val="21"/>
        </w:rPr>
        <w:t>保证</w:t>
      </w:r>
      <w:r>
        <w:rPr>
          <w:rFonts w:ascii="宋体" w:hAnsi="宋体" w:hint="eastAsia"/>
          <w:kern w:val="0"/>
          <w:szCs w:val="21"/>
        </w:rPr>
        <w:t>联系人、联系电话等信息真实齐全；如有</w:t>
      </w:r>
      <w:r>
        <w:rPr>
          <w:rFonts w:ascii="宋体" w:hAnsi="宋体"/>
          <w:kern w:val="0"/>
          <w:szCs w:val="21"/>
        </w:rPr>
        <w:t>乙方</w:t>
      </w:r>
      <w:r>
        <w:rPr>
          <w:rFonts w:ascii="宋体" w:hAnsi="宋体" w:hint="eastAsia"/>
          <w:kern w:val="0"/>
          <w:szCs w:val="21"/>
        </w:rPr>
        <w:t>公司名称、单位地址等发生变化，及时通知甲方并按要求报送相关文件；</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）乙方应保存好协议有效期内所有结算单据及合同，甲方有权对结算单据按照结算单据相关管理办法进行检查；</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）向采购人提供等额的正式发票；</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w:t>
      </w:r>
      <w:r>
        <w:rPr>
          <w:rFonts w:ascii="宋体" w:hAnsi="宋体"/>
          <w:kern w:val="0"/>
          <w:szCs w:val="21"/>
        </w:rPr>
        <w:t>5</w:t>
      </w:r>
      <w:r>
        <w:rPr>
          <w:rFonts w:ascii="宋体" w:hAnsi="宋体" w:hint="eastAsia"/>
          <w:kern w:val="0"/>
          <w:szCs w:val="21"/>
        </w:rPr>
        <w:t>）不向采购人行贿或者提供其他不正当利益；</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w:t>
      </w:r>
      <w:r>
        <w:rPr>
          <w:rFonts w:ascii="宋体" w:hAnsi="宋体"/>
          <w:kern w:val="0"/>
          <w:szCs w:val="21"/>
        </w:rPr>
        <w:t>6</w:t>
      </w:r>
      <w:r>
        <w:rPr>
          <w:rFonts w:ascii="宋体" w:hAnsi="宋体" w:hint="eastAsia"/>
          <w:kern w:val="0"/>
          <w:szCs w:val="21"/>
        </w:rPr>
        <w:t>）主动配合政府采购监管部门和甲方的综合考核、监督检查和管理。</w:t>
      </w:r>
    </w:p>
    <w:p w:rsidR="00915FE6" w:rsidRDefault="00716147">
      <w:pPr>
        <w:tabs>
          <w:tab w:val="left" w:pos="840"/>
        </w:tabs>
        <w:adjustRightInd w:val="0"/>
        <w:spacing w:line="360" w:lineRule="auto"/>
        <w:ind w:firstLineChars="200" w:firstLine="422"/>
        <w:jc w:val="left"/>
        <w:textAlignment w:val="baseline"/>
        <w:rPr>
          <w:rFonts w:ascii="宋体" w:hAnsi="宋体"/>
          <w:b/>
          <w:bCs/>
          <w:kern w:val="0"/>
          <w:szCs w:val="21"/>
        </w:rPr>
      </w:pPr>
      <w:bookmarkStart w:id="4" w:name="_Toc373846120"/>
      <w:bookmarkStart w:id="5" w:name="_Toc420679988"/>
      <w:r>
        <w:rPr>
          <w:rFonts w:ascii="宋体" w:hAnsi="宋体" w:hint="eastAsia"/>
          <w:b/>
          <w:bCs/>
          <w:kern w:val="0"/>
          <w:szCs w:val="21"/>
        </w:rPr>
        <w:t>第十三条 违约责任</w:t>
      </w:r>
      <w:bookmarkEnd w:id="4"/>
      <w:bookmarkEnd w:id="5"/>
    </w:p>
    <w:p w:rsidR="00915FE6" w:rsidRDefault="00716147">
      <w:pPr>
        <w:numPr>
          <w:ilvl w:val="0"/>
          <w:numId w:val="8"/>
        </w:numPr>
        <w:tabs>
          <w:tab w:val="left" w:pos="709"/>
        </w:tabs>
        <w:adjustRightInd w:val="0"/>
        <w:spacing w:line="360" w:lineRule="auto"/>
        <w:ind w:left="0" w:firstLineChars="202" w:firstLine="424"/>
        <w:jc w:val="left"/>
        <w:textAlignment w:val="baseline"/>
        <w:rPr>
          <w:rFonts w:ascii="宋体" w:hAnsi="宋体"/>
          <w:bCs/>
          <w:kern w:val="0"/>
          <w:szCs w:val="21"/>
        </w:rPr>
      </w:pPr>
      <w:r>
        <w:rPr>
          <w:rFonts w:ascii="宋体" w:hAnsi="宋体"/>
          <w:bCs/>
          <w:kern w:val="0"/>
          <w:szCs w:val="21"/>
        </w:rPr>
        <w:t>甲、乙任何一方违反本协议的约定，应当承担违约责任，并赔偿对方的实际损失。由于乙方的违约行为给采购人造成经济损失的，采购人有权要求乙方进行赔偿。</w:t>
      </w:r>
    </w:p>
    <w:p w:rsidR="00915FE6" w:rsidRDefault="00716147">
      <w:pPr>
        <w:numPr>
          <w:ilvl w:val="0"/>
          <w:numId w:val="8"/>
        </w:numPr>
        <w:tabs>
          <w:tab w:val="left" w:pos="709"/>
        </w:tabs>
        <w:adjustRightInd w:val="0"/>
        <w:spacing w:line="360" w:lineRule="auto"/>
        <w:ind w:left="0" w:firstLineChars="202" w:firstLine="424"/>
        <w:jc w:val="left"/>
        <w:textAlignment w:val="baseline"/>
        <w:rPr>
          <w:rFonts w:ascii="宋体" w:hAnsi="宋体"/>
          <w:bCs/>
          <w:kern w:val="0"/>
          <w:szCs w:val="21"/>
        </w:rPr>
      </w:pPr>
      <w:r>
        <w:rPr>
          <w:rFonts w:ascii="宋体" w:hAnsi="宋体" w:hint="eastAsia"/>
          <w:bCs/>
          <w:kern w:val="0"/>
          <w:szCs w:val="21"/>
        </w:rPr>
        <w:t>乙方违反协议约定，经调查属实，甲方有权追究乙方的违约责任，违约行为包括但不限于：</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（1）不按照框架协议或采购合同，为采购人提供服务的；</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（2）被采购人有效投诉的；</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（3）未按相关要求执行价格承诺</w:t>
      </w:r>
      <w:r>
        <w:rPr>
          <w:rFonts w:ascii="宋体" w:hAnsi="宋体"/>
          <w:kern w:val="0"/>
          <w:szCs w:val="21"/>
        </w:rPr>
        <w:t>或</w:t>
      </w:r>
      <w:r>
        <w:rPr>
          <w:rFonts w:ascii="宋体" w:hAnsi="宋体" w:hint="eastAsia"/>
          <w:kern w:val="0"/>
          <w:szCs w:val="21"/>
        </w:rPr>
        <w:t>要约折扣的；</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（4）提供虚假的单据、发票或相关凭证的；</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w:t>
      </w:r>
      <w:r>
        <w:rPr>
          <w:rFonts w:ascii="宋体" w:hAnsi="宋体"/>
          <w:kern w:val="0"/>
          <w:szCs w:val="21"/>
        </w:rPr>
        <w:t>5</w:t>
      </w:r>
      <w:r>
        <w:rPr>
          <w:rFonts w:ascii="宋体" w:hAnsi="宋体" w:hint="eastAsia"/>
          <w:kern w:val="0"/>
          <w:szCs w:val="21"/>
        </w:rPr>
        <w:t>）不配合政府采购监管部门和甲方日常考核、检查及管理的；</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w:t>
      </w:r>
      <w:r>
        <w:rPr>
          <w:rFonts w:ascii="宋体" w:hAnsi="宋体"/>
          <w:kern w:val="0"/>
          <w:szCs w:val="21"/>
        </w:rPr>
        <w:t>6</w:t>
      </w:r>
      <w:r>
        <w:rPr>
          <w:rFonts w:ascii="宋体" w:hAnsi="宋体" w:hint="eastAsia"/>
          <w:kern w:val="0"/>
          <w:szCs w:val="21"/>
        </w:rPr>
        <w:t>）违反协议规定的其他事项的。</w:t>
      </w:r>
    </w:p>
    <w:p w:rsidR="00915FE6" w:rsidRDefault="00716147">
      <w:pPr>
        <w:numPr>
          <w:ilvl w:val="0"/>
          <w:numId w:val="8"/>
        </w:numPr>
        <w:tabs>
          <w:tab w:val="left" w:pos="709"/>
        </w:tabs>
        <w:adjustRightInd w:val="0"/>
        <w:spacing w:line="360" w:lineRule="auto"/>
        <w:ind w:left="0" w:firstLineChars="202" w:firstLine="424"/>
        <w:jc w:val="left"/>
        <w:textAlignment w:val="baseline"/>
        <w:rPr>
          <w:rFonts w:ascii="宋体" w:hAnsi="宋体"/>
          <w:bCs/>
          <w:kern w:val="0"/>
          <w:szCs w:val="21"/>
        </w:rPr>
      </w:pPr>
      <w:r>
        <w:rPr>
          <w:rFonts w:ascii="宋体" w:hAnsi="宋体" w:hint="eastAsia"/>
          <w:bCs/>
          <w:kern w:val="0"/>
          <w:szCs w:val="21"/>
        </w:rPr>
        <w:t>针对乙方的违约行为，甲方有权要求乙方限期整改并承担违约责任，承担违约责任</w:t>
      </w:r>
      <w:r>
        <w:rPr>
          <w:rFonts w:ascii="宋体" w:hAnsi="宋体" w:hint="eastAsia"/>
          <w:bCs/>
          <w:kern w:val="0"/>
          <w:szCs w:val="21"/>
        </w:rPr>
        <w:lastRenderedPageBreak/>
        <w:t>的方式包括但不限于：</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（1）口头约谈；</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（2）挂网警示；</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（3）暂停乙方入围供应商资格；</w:t>
      </w:r>
    </w:p>
    <w:p w:rsidR="00915FE6" w:rsidRDefault="00716147">
      <w:pPr>
        <w:tabs>
          <w:tab w:val="left" w:pos="840"/>
        </w:tabs>
        <w:adjustRightInd w:val="0"/>
        <w:spacing w:line="360" w:lineRule="auto"/>
        <w:ind w:firstLineChars="200" w:firstLine="420"/>
        <w:jc w:val="left"/>
        <w:textAlignment w:val="baseline"/>
        <w:rPr>
          <w:rFonts w:ascii="宋体" w:hAnsi="宋体"/>
          <w:kern w:val="0"/>
          <w:szCs w:val="21"/>
        </w:rPr>
      </w:pPr>
      <w:r>
        <w:rPr>
          <w:rFonts w:ascii="宋体" w:hAnsi="宋体" w:hint="eastAsia"/>
          <w:kern w:val="0"/>
          <w:szCs w:val="21"/>
        </w:rPr>
        <w:t>（4）取消乙方入围供应商资格；</w:t>
      </w:r>
    </w:p>
    <w:p w:rsidR="00915FE6" w:rsidRDefault="00716147">
      <w:pPr>
        <w:numPr>
          <w:ilvl w:val="0"/>
          <w:numId w:val="8"/>
        </w:numPr>
        <w:tabs>
          <w:tab w:val="left" w:pos="709"/>
        </w:tabs>
        <w:adjustRightInd w:val="0"/>
        <w:spacing w:line="360" w:lineRule="auto"/>
        <w:ind w:left="0" w:firstLineChars="202" w:firstLine="424"/>
        <w:jc w:val="left"/>
        <w:textAlignment w:val="baseline"/>
        <w:rPr>
          <w:rFonts w:ascii="宋体" w:hAnsi="宋体"/>
          <w:bCs/>
          <w:kern w:val="0"/>
          <w:szCs w:val="21"/>
        </w:rPr>
      </w:pPr>
      <w:r>
        <w:rPr>
          <w:rFonts w:ascii="宋体" w:hAnsi="宋体" w:hint="eastAsia"/>
          <w:bCs/>
          <w:kern w:val="0"/>
          <w:szCs w:val="21"/>
        </w:rPr>
        <w:t>乙方被暂停入围供应商资格的，在暂停期内不得承接新的业务，乙方与采购人已经签订的采购合同继续履行。</w:t>
      </w:r>
    </w:p>
    <w:p w:rsidR="00915FE6" w:rsidRDefault="00716147">
      <w:pPr>
        <w:numPr>
          <w:ilvl w:val="0"/>
          <w:numId w:val="8"/>
        </w:numPr>
        <w:tabs>
          <w:tab w:val="left" w:pos="709"/>
        </w:tabs>
        <w:adjustRightInd w:val="0"/>
        <w:spacing w:line="360" w:lineRule="auto"/>
        <w:ind w:left="0" w:firstLineChars="202" w:firstLine="424"/>
        <w:jc w:val="left"/>
        <w:textAlignment w:val="baseline"/>
        <w:rPr>
          <w:rFonts w:ascii="宋体" w:hAnsi="宋体"/>
          <w:bCs/>
          <w:kern w:val="0"/>
          <w:szCs w:val="21"/>
        </w:rPr>
      </w:pPr>
      <w:r>
        <w:rPr>
          <w:rFonts w:ascii="宋体" w:hAnsi="宋体" w:hint="eastAsia"/>
          <w:bCs/>
          <w:kern w:val="0"/>
          <w:szCs w:val="21"/>
        </w:rPr>
        <w:t>乙方被取消入围供应商资格的，在本协议期内不得承接新的业务，乙方与采购人已经签订的采购合同继续履行。</w:t>
      </w:r>
    </w:p>
    <w:p w:rsidR="00915FE6" w:rsidRDefault="00716147">
      <w:pPr>
        <w:tabs>
          <w:tab w:val="left" w:pos="630"/>
        </w:tabs>
        <w:spacing w:line="360" w:lineRule="auto"/>
        <w:ind w:firstLineChars="200" w:firstLine="422"/>
        <w:rPr>
          <w:rFonts w:ascii="宋体" w:hAnsi="宋体"/>
          <w:b/>
          <w:bCs/>
          <w:szCs w:val="21"/>
        </w:rPr>
      </w:pPr>
      <w:bookmarkStart w:id="6" w:name="_Toc420679991"/>
      <w:bookmarkStart w:id="7" w:name="_Toc373846123"/>
      <w:r>
        <w:rPr>
          <w:rFonts w:ascii="宋体" w:hAnsi="宋体" w:hint="eastAsia"/>
          <w:b/>
          <w:bCs/>
          <w:szCs w:val="21"/>
        </w:rPr>
        <w:t>第十四条 协议终止</w:t>
      </w:r>
      <w:bookmarkEnd w:id="6"/>
      <w:bookmarkEnd w:id="7"/>
    </w:p>
    <w:p w:rsidR="00915FE6" w:rsidRDefault="00716147">
      <w:pPr>
        <w:numPr>
          <w:ilvl w:val="0"/>
          <w:numId w:val="9"/>
        </w:numPr>
        <w:tabs>
          <w:tab w:val="left" w:pos="709"/>
        </w:tabs>
        <w:adjustRightInd w:val="0"/>
        <w:spacing w:line="360" w:lineRule="auto"/>
        <w:ind w:hanging="834"/>
        <w:jc w:val="left"/>
        <w:textAlignment w:val="baseline"/>
        <w:rPr>
          <w:rFonts w:ascii="宋体" w:hAnsi="宋体"/>
          <w:bCs/>
          <w:kern w:val="0"/>
          <w:szCs w:val="21"/>
        </w:rPr>
      </w:pPr>
      <w:r>
        <w:rPr>
          <w:rFonts w:ascii="宋体" w:hAnsi="宋体" w:hint="eastAsia"/>
          <w:bCs/>
          <w:kern w:val="0"/>
          <w:szCs w:val="21"/>
        </w:rPr>
        <w:t xml:space="preserve">协议因响应有效期限届满而终止； </w:t>
      </w:r>
    </w:p>
    <w:p w:rsidR="00915FE6" w:rsidRDefault="00716147">
      <w:pPr>
        <w:numPr>
          <w:ilvl w:val="0"/>
          <w:numId w:val="9"/>
        </w:numPr>
        <w:tabs>
          <w:tab w:val="left" w:pos="709"/>
        </w:tabs>
        <w:adjustRightInd w:val="0"/>
        <w:spacing w:line="360" w:lineRule="auto"/>
        <w:ind w:left="0" w:firstLine="426"/>
        <w:jc w:val="left"/>
        <w:textAlignment w:val="baseline"/>
        <w:rPr>
          <w:rFonts w:ascii="宋体" w:hAnsi="宋体"/>
          <w:bCs/>
          <w:kern w:val="0"/>
          <w:szCs w:val="21"/>
        </w:rPr>
      </w:pPr>
      <w:proofErr w:type="gramStart"/>
      <w:r>
        <w:rPr>
          <w:rFonts w:ascii="宋体" w:hAnsi="宋体" w:hint="eastAsia"/>
          <w:szCs w:val="21"/>
        </w:rPr>
        <w:t>遇政策</w:t>
      </w:r>
      <w:proofErr w:type="gramEnd"/>
      <w:r>
        <w:rPr>
          <w:rFonts w:ascii="宋体" w:hAnsi="宋体" w:hint="eastAsia"/>
          <w:szCs w:val="21"/>
        </w:rPr>
        <w:t>或市场情况变化，甲方重新组织征集活动的，在下一期征集结果生效后，本协议终止。</w:t>
      </w:r>
    </w:p>
    <w:p w:rsidR="00915FE6" w:rsidRDefault="00716147">
      <w:pPr>
        <w:numPr>
          <w:ilvl w:val="0"/>
          <w:numId w:val="9"/>
        </w:numPr>
        <w:tabs>
          <w:tab w:val="left" w:pos="709"/>
        </w:tabs>
        <w:adjustRightInd w:val="0"/>
        <w:spacing w:line="360" w:lineRule="auto"/>
        <w:ind w:left="0" w:firstLine="426"/>
        <w:jc w:val="left"/>
        <w:textAlignment w:val="baseline"/>
        <w:rPr>
          <w:rFonts w:ascii="宋体" w:hAnsi="宋体"/>
          <w:bCs/>
          <w:kern w:val="0"/>
          <w:szCs w:val="21"/>
        </w:rPr>
      </w:pPr>
      <w:r>
        <w:rPr>
          <w:rFonts w:ascii="宋体" w:hAnsi="宋体" w:hint="eastAsia"/>
          <w:szCs w:val="21"/>
        </w:rPr>
        <w:t>除本协议另有约定外，发生以下任何一种情况，甲方有权终止本协议：</w:t>
      </w:r>
    </w:p>
    <w:p w:rsidR="00915FE6" w:rsidRDefault="00716147">
      <w:pPr>
        <w:tabs>
          <w:tab w:val="left" w:pos="630"/>
        </w:tabs>
        <w:spacing w:line="360" w:lineRule="auto"/>
        <w:ind w:firstLineChars="200" w:firstLine="420"/>
        <w:rPr>
          <w:rFonts w:ascii="宋体" w:hAnsi="宋体"/>
          <w:szCs w:val="21"/>
        </w:rPr>
      </w:pPr>
      <w:r>
        <w:rPr>
          <w:rFonts w:ascii="宋体" w:hAnsi="宋体" w:hint="eastAsia"/>
          <w:szCs w:val="21"/>
        </w:rPr>
        <w:t>（1）乙方因本框架协议第十条第一款规定的情形被解除框架协议的；</w:t>
      </w:r>
    </w:p>
    <w:p w:rsidR="00915FE6" w:rsidRDefault="00716147">
      <w:pPr>
        <w:spacing w:line="360" w:lineRule="auto"/>
        <w:ind w:firstLineChars="200" w:firstLine="420"/>
        <w:rPr>
          <w:rFonts w:ascii="宋体" w:hAnsi="宋体"/>
          <w:szCs w:val="21"/>
        </w:rPr>
      </w:pPr>
      <w:r>
        <w:rPr>
          <w:rFonts w:ascii="宋体" w:hAnsi="宋体" w:hint="eastAsia"/>
          <w:szCs w:val="21"/>
        </w:rPr>
        <w:t>（2）提供虚假发票的；</w:t>
      </w:r>
    </w:p>
    <w:p w:rsidR="00915FE6" w:rsidRDefault="00716147">
      <w:pPr>
        <w:tabs>
          <w:tab w:val="left" w:pos="630"/>
        </w:tabs>
        <w:spacing w:line="360" w:lineRule="auto"/>
        <w:ind w:firstLineChars="200" w:firstLine="420"/>
        <w:rPr>
          <w:rFonts w:ascii="宋体" w:hAnsi="宋体"/>
          <w:szCs w:val="21"/>
        </w:rPr>
      </w:pPr>
      <w:r>
        <w:rPr>
          <w:rFonts w:ascii="宋体" w:hAnsi="宋体" w:hint="eastAsia"/>
          <w:szCs w:val="21"/>
        </w:rPr>
        <w:t>（3）出现政府采购法第二十二条规定的重大违法记录的；</w:t>
      </w:r>
    </w:p>
    <w:p w:rsidR="00915FE6" w:rsidRDefault="00716147">
      <w:pPr>
        <w:spacing w:line="360" w:lineRule="auto"/>
        <w:ind w:firstLineChars="200" w:firstLine="420"/>
        <w:rPr>
          <w:rFonts w:ascii="宋体" w:hAnsi="宋体"/>
          <w:szCs w:val="21"/>
        </w:rPr>
      </w:pPr>
      <w:r>
        <w:rPr>
          <w:rFonts w:ascii="宋体" w:hAnsi="宋体" w:hint="eastAsia"/>
          <w:szCs w:val="21"/>
        </w:rPr>
        <w:t>（4）被</w:t>
      </w:r>
      <w:r>
        <w:rPr>
          <w:rFonts w:ascii="宋体" w:hAnsi="宋体"/>
          <w:szCs w:val="21"/>
        </w:rPr>
        <w:t>列入失信被执行人、重大税收违法案件当事人名单、政府采购严重违法失信行为记录名单</w:t>
      </w:r>
      <w:r>
        <w:rPr>
          <w:rFonts w:ascii="宋体" w:hAnsi="宋体" w:hint="eastAsia"/>
          <w:szCs w:val="21"/>
        </w:rPr>
        <w:t>的。</w:t>
      </w:r>
    </w:p>
    <w:p w:rsidR="00915FE6" w:rsidRDefault="00716147">
      <w:pPr>
        <w:tabs>
          <w:tab w:val="left" w:pos="630"/>
        </w:tabs>
        <w:spacing w:line="360" w:lineRule="auto"/>
        <w:ind w:firstLineChars="200" w:firstLine="422"/>
        <w:rPr>
          <w:rFonts w:ascii="宋体" w:hAnsi="宋体"/>
          <w:b/>
          <w:bCs/>
          <w:szCs w:val="21"/>
        </w:rPr>
      </w:pPr>
      <w:r>
        <w:rPr>
          <w:rFonts w:ascii="宋体" w:hAnsi="宋体" w:hint="eastAsia"/>
          <w:b/>
          <w:bCs/>
          <w:szCs w:val="21"/>
        </w:rPr>
        <w:t>第十五条  不可抗力</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1.不可抗力事件是指甲乙双方在缔结协议时所不能预见的，且它的发生及其后果是无法避免和无法克服的事故，诸如战争、骚乱、瘟疫、严重火灾、洪水、台风、地震等，包括乙方破产、解散、清算、停业以及其他原因无法提供接待服务。</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2.遭受不可抗力一方应在不可抗力事故发生后尽快以书面形式通知对方，并于事故发生后 14 日内将有关部门出具的证明文件、详细情况报告以及不可抗力对履行协议影响程度的说明用特快专递或挂号信寄给对方。</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4.一旦不可抗力事故的影响持续 120 天以上，甲乙双方通过友好协商，在合理的时间</w:t>
      </w:r>
      <w:r>
        <w:rPr>
          <w:rFonts w:ascii="宋体" w:hAnsi="宋体" w:hint="eastAsia"/>
          <w:bCs/>
          <w:kern w:val="0"/>
          <w:szCs w:val="21"/>
        </w:rPr>
        <w:lastRenderedPageBreak/>
        <w:t>内达成进一步履行协议或终止协议的协议。</w:t>
      </w:r>
    </w:p>
    <w:p w:rsidR="00915FE6" w:rsidRDefault="00716147">
      <w:pPr>
        <w:tabs>
          <w:tab w:val="left" w:pos="630"/>
        </w:tabs>
        <w:spacing w:line="360" w:lineRule="auto"/>
        <w:ind w:firstLineChars="200" w:firstLine="422"/>
        <w:rPr>
          <w:rFonts w:ascii="宋体" w:hAnsi="宋体"/>
          <w:b/>
          <w:bCs/>
          <w:szCs w:val="21"/>
        </w:rPr>
      </w:pPr>
      <w:r>
        <w:rPr>
          <w:rFonts w:ascii="宋体" w:hAnsi="宋体" w:hint="eastAsia"/>
          <w:b/>
          <w:bCs/>
          <w:szCs w:val="21"/>
        </w:rPr>
        <w:t>第十六条  保密条款</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1.除甲乙双方共同认可的信息发布外，任何一方对其获知的本协议涉及的所有有形、无形的信息及资料(包括但不限于甲乙双方的往来书面文字文件、电子邮件等)中另一方的商业秘密或国家秘密负有保密义务。</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2.除非法律、法规另有规定或得到本协议之另一方的书面许可，任何一方不得向第三人泄露前款规定的商业秘密或国家秘密。保密期限</w:t>
      </w:r>
      <w:proofErr w:type="gramStart"/>
      <w:r>
        <w:rPr>
          <w:rFonts w:ascii="宋体" w:hAnsi="宋体" w:hint="eastAsia"/>
          <w:bCs/>
          <w:kern w:val="0"/>
          <w:szCs w:val="21"/>
        </w:rPr>
        <w:t>自任何</w:t>
      </w:r>
      <w:proofErr w:type="gramEnd"/>
      <w:r>
        <w:rPr>
          <w:rFonts w:ascii="宋体" w:hAnsi="宋体" w:hint="eastAsia"/>
          <w:bCs/>
          <w:kern w:val="0"/>
          <w:szCs w:val="21"/>
        </w:rPr>
        <w:t>一方获知该商业秘密或国家秘密之日起至本条规定的秘密成为公众信息之日止。</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3.乙方不得以任何形式向第三方泄露参加会议人员的个人信息。</w:t>
      </w:r>
    </w:p>
    <w:p w:rsidR="00915FE6" w:rsidRDefault="00716147">
      <w:pPr>
        <w:tabs>
          <w:tab w:val="left" w:pos="630"/>
        </w:tabs>
        <w:spacing w:line="360" w:lineRule="auto"/>
        <w:ind w:firstLineChars="200" w:firstLine="422"/>
        <w:rPr>
          <w:rFonts w:ascii="宋体" w:hAnsi="宋体"/>
          <w:b/>
          <w:bCs/>
          <w:szCs w:val="21"/>
        </w:rPr>
      </w:pPr>
      <w:r>
        <w:rPr>
          <w:rFonts w:ascii="宋体" w:hAnsi="宋体" w:hint="eastAsia"/>
          <w:b/>
          <w:bCs/>
          <w:szCs w:val="21"/>
        </w:rPr>
        <w:t>第十七条  协议的解释</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1.任何一方对本协议及其附件的解释均应遵循诚实信用原则，依照本协议签订时有效的中华人民共和国的法律、法规以及人们通常的理解进行。</w:t>
      </w:r>
    </w:p>
    <w:p w:rsidR="00915FE6" w:rsidRDefault="00716147">
      <w:pPr>
        <w:tabs>
          <w:tab w:val="left" w:pos="709"/>
        </w:tabs>
        <w:adjustRightInd w:val="0"/>
        <w:spacing w:line="360" w:lineRule="auto"/>
        <w:ind w:firstLineChars="200" w:firstLine="420"/>
        <w:jc w:val="left"/>
        <w:textAlignment w:val="baseline"/>
        <w:rPr>
          <w:rFonts w:ascii="宋体" w:hAnsi="宋体"/>
          <w:bCs/>
          <w:kern w:val="0"/>
          <w:szCs w:val="21"/>
        </w:rPr>
      </w:pPr>
      <w:r>
        <w:rPr>
          <w:rFonts w:ascii="宋体" w:hAnsi="宋体" w:hint="eastAsia"/>
          <w:bCs/>
          <w:kern w:val="0"/>
          <w:szCs w:val="21"/>
        </w:rPr>
        <w:t>2.本协议标题仅供查阅方便，并非对本协议的诠释或解释，本协议中以日表述的时间期限均指公历日。</w:t>
      </w:r>
    </w:p>
    <w:p w:rsidR="00915FE6" w:rsidRDefault="00716147">
      <w:pPr>
        <w:tabs>
          <w:tab w:val="left" w:pos="630"/>
        </w:tabs>
        <w:spacing w:line="360" w:lineRule="auto"/>
        <w:ind w:firstLineChars="200" w:firstLine="422"/>
        <w:rPr>
          <w:rFonts w:ascii="宋体" w:hAnsi="宋体"/>
          <w:b/>
          <w:bCs/>
          <w:szCs w:val="21"/>
        </w:rPr>
      </w:pPr>
      <w:r>
        <w:rPr>
          <w:rFonts w:ascii="宋体" w:hAnsi="宋体" w:hint="eastAsia"/>
          <w:b/>
          <w:bCs/>
          <w:szCs w:val="21"/>
        </w:rPr>
        <w:t>第十八条 争议的解决</w:t>
      </w:r>
    </w:p>
    <w:p w:rsidR="00915FE6" w:rsidRDefault="00716147">
      <w:pPr>
        <w:numPr>
          <w:ilvl w:val="0"/>
          <w:numId w:val="10"/>
        </w:numPr>
        <w:tabs>
          <w:tab w:val="left" w:pos="709"/>
        </w:tabs>
        <w:adjustRightInd w:val="0"/>
        <w:spacing w:line="360" w:lineRule="auto"/>
        <w:ind w:left="0" w:firstLine="426"/>
        <w:jc w:val="left"/>
        <w:textAlignment w:val="baseline"/>
        <w:rPr>
          <w:rFonts w:ascii="宋体" w:hAnsi="宋体"/>
          <w:bCs/>
          <w:kern w:val="0"/>
          <w:szCs w:val="21"/>
        </w:rPr>
      </w:pPr>
      <w:r>
        <w:rPr>
          <w:rFonts w:ascii="宋体" w:hAnsi="宋体" w:hint="eastAsia"/>
          <w:bCs/>
          <w:kern w:val="0"/>
          <w:szCs w:val="21"/>
        </w:rPr>
        <w:t>协议各方应通过友好协商，解决在执行本协议过程中所发生的或与本协议有关的一切争端。如从协商开始十天内仍不能解决，可以向许昌市财政局提请调解。</w:t>
      </w:r>
    </w:p>
    <w:p w:rsidR="00915FE6" w:rsidRDefault="00716147">
      <w:pPr>
        <w:numPr>
          <w:ilvl w:val="0"/>
          <w:numId w:val="10"/>
        </w:numPr>
        <w:tabs>
          <w:tab w:val="left" w:pos="709"/>
        </w:tabs>
        <w:adjustRightInd w:val="0"/>
        <w:spacing w:line="360" w:lineRule="auto"/>
        <w:ind w:left="0" w:firstLine="426"/>
        <w:jc w:val="left"/>
        <w:textAlignment w:val="baseline"/>
        <w:rPr>
          <w:rFonts w:ascii="宋体" w:hAnsi="宋体"/>
          <w:color w:val="000000" w:themeColor="text1"/>
          <w:kern w:val="0"/>
          <w:szCs w:val="21"/>
        </w:rPr>
      </w:pPr>
      <w:r>
        <w:rPr>
          <w:rFonts w:ascii="宋体" w:hAnsi="宋体" w:hint="eastAsia"/>
          <w:bCs/>
          <w:color w:val="000000" w:themeColor="text1"/>
          <w:kern w:val="0"/>
          <w:szCs w:val="21"/>
        </w:rPr>
        <w:t>调解不成，</w:t>
      </w:r>
      <w:r>
        <w:rPr>
          <w:rFonts w:ascii="宋体" w:hAnsi="宋体" w:hint="eastAsia"/>
          <w:color w:val="000000" w:themeColor="text1"/>
          <w:kern w:val="0"/>
          <w:szCs w:val="21"/>
        </w:rPr>
        <w:t>由甲方所在地的人民法院管辖。</w:t>
      </w:r>
    </w:p>
    <w:p w:rsidR="00915FE6" w:rsidRDefault="00716147">
      <w:pPr>
        <w:adjustRightInd w:val="0"/>
        <w:spacing w:line="360" w:lineRule="auto"/>
        <w:ind w:firstLineChars="200" w:firstLine="422"/>
        <w:jc w:val="left"/>
        <w:textAlignment w:val="baseline"/>
        <w:rPr>
          <w:rFonts w:ascii="宋体" w:hAnsi="宋体"/>
          <w:b/>
          <w:bCs/>
          <w:color w:val="000000"/>
          <w:kern w:val="0"/>
          <w:szCs w:val="21"/>
        </w:rPr>
      </w:pPr>
      <w:r>
        <w:rPr>
          <w:rFonts w:ascii="宋体" w:hAnsi="宋体" w:hint="eastAsia"/>
          <w:b/>
          <w:bCs/>
          <w:color w:val="000000"/>
          <w:kern w:val="0"/>
          <w:szCs w:val="21"/>
        </w:rPr>
        <w:t>第十九条 协议生效</w:t>
      </w:r>
    </w:p>
    <w:p w:rsidR="00915FE6" w:rsidRDefault="00716147">
      <w:pPr>
        <w:pStyle w:val="a4"/>
        <w:spacing w:after="0" w:line="460" w:lineRule="exact"/>
        <w:ind w:firstLineChars="200" w:firstLine="420"/>
        <w:rPr>
          <w:rFonts w:ascii="宋体" w:hAnsi="宋体"/>
          <w:color w:val="000000"/>
          <w:kern w:val="0"/>
          <w:szCs w:val="21"/>
        </w:rPr>
      </w:pPr>
      <w:r>
        <w:rPr>
          <w:rFonts w:ascii="宋体" w:hAnsi="宋体" w:hint="eastAsia"/>
          <w:color w:val="000000"/>
          <w:kern w:val="0"/>
          <w:szCs w:val="21"/>
        </w:rPr>
        <w:t>1.本协议经甲乙双方加盖单位公章后生效。本框架协议到期后，如下一期框架协议采购入围尚未完成，可顺延至下一期框架协议生效之日。</w:t>
      </w:r>
    </w:p>
    <w:p w:rsidR="00915FE6" w:rsidRDefault="00716147">
      <w:pPr>
        <w:pStyle w:val="a4"/>
        <w:spacing w:after="0" w:line="460" w:lineRule="exact"/>
        <w:ind w:firstLineChars="200" w:firstLine="420"/>
        <w:rPr>
          <w:rFonts w:ascii="宋体" w:hAnsi="宋体"/>
          <w:color w:val="000000"/>
          <w:kern w:val="0"/>
          <w:szCs w:val="21"/>
        </w:rPr>
      </w:pPr>
      <w:r>
        <w:rPr>
          <w:rFonts w:ascii="宋体" w:hAnsi="宋体" w:hint="eastAsia"/>
          <w:color w:val="000000"/>
          <w:kern w:val="0"/>
          <w:szCs w:val="21"/>
        </w:rPr>
        <w:t>2.本协议正本壹式贰份，甲方、乙方各执一份，具有同等法律效力。</w:t>
      </w:r>
    </w:p>
    <w:p w:rsidR="00915FE6" w:rsidRDefault="00915FE6">
      <w:pPr>
        <w:tabs>
          <w:tab w:val="left" w:pos="0"/>
          <w:tab w:val="left" w:pos="840"/>
        </w:tabs>
        <w:adjustRightInd w:val="0"/>
        <w:spacing w:line="360" w:lineRule="auto"/>
        <w:ind w:firstLineChars="200" w:firstLine="420"/>
        <w:jc w:val="left"/>
        <w:textAlignment w:val="baseline"/>
        <w:rPr>
          <w:rFonts w:ascii="宋体" w:hAnsi="宋体"/>
          <w:color w:val="000000"/>
          <w:kern w:val="0"/>
          <w:szCs w:val="21"/>
        </w:rPr>
      </w:pPr>
    </w:p>
    <w:p w:rsidR="00915FE6" w:rsidRDefault="00716147">
      <w:pPr>
        <w:tabs>
          <w:tab w:val="left" w:pos="630"/>
          <w:tab w:val="left" w:pos="5565"/>
        </w:tabs>
        <w:spacing w:line="360" w:lineRule="auto"/>
        <w:ind w:firstLineChars="200" w:firstLine="422"/>
        <w:contextualSpacing/>
        <w:rPr>
          <w:rFonts w:ascii="宋体" w:hAnsi="宋体"/>
          <w:b/>
          <w:szCs w:val="21"/>
        </w:rPr>
      </w:pPr>
      <w:r>
        <w:rPr>
          <w:rFonts w:ascii="宋体" w:hAnsi="宋体" w:hint="eastAsia"/>
          <w:b/>
          <w:szCs w:val="21"/>
        </w:rPr>
        <w:t>甲方（公章）：                         乙方（公章）：</w:t>
      </w:r>
    </w:p>
    <w:p w:rsidR="00915FE6" w:rsidRDefault="00716147">
      <w:pPr>
        <w:tabs>
          <w:tab w:val="left" w:pos="630"/>
        </w:tabs>
        <w:spacing w:line="360" w:lineRule="auto"/>
        <w:ind w:firstLineChars="200" w:firstLine="422"/>
        <w:contextualSpacing/>
        <w:rPr>
          <w:rFonts w:ascii="宋体" w:hAnsi="宋体"/>
          <w:b/>
          <w:szCs w:val="21"/>
        </w:rPr>
      </w:pPr>
      <w:r>
        <w:rPr>
          <w:rFonts w:ascii="宋体" w:hAnsi="宋体" w:hint="eastAsia"/>
          <w:b/>
          <w:szCs w:val="21"/>
        </w:rPr>
        <w:t>地址：                                 地址：</w:t>
      </w:r>
    </w:p>
    <w:p w:rsidR="00915FE6" w:rsidRDefault="00716147">
      <w:pPr>
        <w:tabs>
          <w:tab w:val="left" w:pos="630"/>
        </w:tabs>
        <w:spacing w:line="360" w:lineRule="auto"/>
        <w:ind w:firstLineChars="200" w:firstLine="422"/>
        <w:contextualSpacing/>
        <w:rPr>
          <w:rFonts w:ascii="宋体" w:hAnsi="宋体"/>
          <w:szCs w:val="21"/>
        </w:rPr>
      </w:pPr>
      <w:r>
        <w:rPr>
          <w:rFonts w:ascii="宋体" w:hAnsi="宋体" w:hint="eastAsia"/>
          <w:b/>
          <w:szCs w:val="21"/>
        </w:rPr>
        <w:t xml:space="preserve">联系电话：                             联系电话：  </w:t>
      </w:r>
    </w:p>
    <w:p w:rsidR="00915FE6" w:rsidRDefault="00716147">
      <w:pPr>
        <w:spacing w:line="360" w:lineRule="auto"/>
        <w:ind w:firstLineChars="200" w:firstLine="422"/>
        <w:contextualSpacing/>
        <w:rPr>
          <w:szCs w:val="21"/>
        </w:rPr>
      </w:pPr>
      <w:r>
        <w:rPr>
          <w:rFonts w:ascii="宋体" w:hAnsi="宋体" w:hint="eastAsia"/>
          <w:b/>
          <w:szCs w:val="21"/>
        </w:rPr>
        <w:t>签订日期：</w:t>
      </w:r>
      <w:r>
        <w:rPr>
          <w:rFonts w:ascii="宋体" w:hAnsi="宋体" w:hint="eastAsia"/>
          <w:szCs w:val="21"/>
        </w:rPr>
        <w:t xml:space="preserve">  年  月  日                 </w:t>
      </w:r>
      <w:r>
        <w:rPr>
          <w:rFonts w:ascii="宋体" w:hAnsi="宋体" w:hint="eastAsia"/>
          <w:b/>
          <w:szCs w:val="21"/>
        </w:rPr>
        <w:t>签订日期：</w:t>
      </w:r>
      <w:r>
        <w:rPr>
          <w:rFonts w:ascii="宋体" w:hAnsi="宋体" w:hint="eastAsia"/>
          <w:szCs w:val="21"/>
        </w:rPr>
        <w:t xml:space="preserve">  年  月  日</w:t>
      </w:r>
    </w:p>
    <w:sectPr w:rsidR="00915FE6" w:rsidSect="00915FE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420" w:rsidRDefault="00A90420" w:rsidP="00915FE6">
      <w:r>
        <w:separator/>
      </w:r>
    </w:p>
  </w:endnote>
  <w:endnote w:type="continuationSeparator" w:id="0">
    <w:p w:rsidR="00A90420" w:rsidRDefault="00A90420" w:rsidP="00915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Bold">
    <w:altName w:val="华文仿宋"/>
    <w:charset w:val="86"/>
    <w:family w:val="auto"/>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E6" w:rsidRDefault="008B3D37">
    <w:pPr>
      <w:spacing w:line="185" w:lineRule="auto"/>
      <w:rPr>
        <w:rFonts w:ascii="宋体" w:hAnsi="宋体" w:cs="宋体"/>
        <w:sz w:val="18"/>
        <w:szCs w:val="18"/>
      </w:rPr>
    </w:pPr>
    <w:r w:rsidRPr="008B3D37">
      <w:rPr>
        <w:sz w:val="1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915FE6" w:rsidRDefault="008B3D37">
                <w:pPr>
                  <w:pStyle w:val="a8"/>
                </w:pPr>
                <w:r>
                  <w:fldChar w:fldCharType="begin"/>
                </w:r>
                <w:r w:rsidR="00716147">
                  <w:instrText xml:space="preserve"> PAGE  \* MERGEFORMAT </w:instrText>
                </w:r>
                <w:r>
                  <w:fldChar w:fldCharType="separate"/>
                </w:r>
                <w:r w:rsidR="00531CE0">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420" w:rsidRDefault="00A90420" w:rsidP="00915FE6">
      <w:r>
        <w:separator/>
      </w:r>
    </w:p>
  </w:footnote>
  <w:footnote w:type="continuationSeparator" w:id="0">
    <w:p w:rsidR="00A90420" w:rsidRDefault="00A90420" w:rsidP="00915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1E21"/>
    <w:multiLevelType w:val="multilevel"/>
    <w:tmpl w:val="015B1E21"/>
    <w:lvl w:ilvl="0">
      <w:start w:val="1"/>
      <w:numFmt w:val="decimal"/>
      <w:lvlText w:val="%1."/>
      <w:lvlJc w:val="left"/>
      <w:pPr>
        <w:ind w:left="1260" w:hanging="420"/>
      </w:pPr>
      <w:rPr>
        <w:rFonts w:hint="eastAsia"/>
      </w:rPr>
    </w:lvl>
    <w:lvl w:ilvl="1">
      <w:start w:val="4"/>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3000" w:hanging="2160"/>
      </w:pPr>
      <w:rPr>
        <w:rFonts w:hint="default"/>
      </w:rPr>
    </w:lvl>
    <w:lvl w:ilvl="8">
      <w:start w:val="1"/>
      <w:numFmt w:val="decimal"/>
      <w:isLgl/>
      <w:lvlText w:val="%1.%2.%3.%4.%5.%6.%7.%8.%9"/>
      <w:lvlJc w:val="left"/>
      <w:pPr>
        <w:ind w:left="3000" w:hanging="2160"/>
      </w:pPr>
      <w:rPr>
        <w:rFonts w:hint="default"/>
      </w:rPr>
    </w:lvl>
  </w:abstractNum>
  <w:abstractNum w:abstractNumId="1">
    <w:nsid w:val="0E784DCB"/>
    <w:multiLevelType w:val="multilevel"/>
    <w:tmpl w:val="0E784DC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4830B3D"/>
    <w:multiLevelType w:val="multilevel"/>
    <w:tmpl w:val="14830B3D"/>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87F4DC0"/>
    <w:multiLevelType w:val="multilevel"/>
    <w:tmpl w:val="287F4DC0"/>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094" w:hanging="420"/>
      </w:pPr>
      <w:rPr>
        <w:rFonts w:hint="eastAsia"/>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7694CD7"/>
    <w:multiLevelType w:val="multilevel"/>
    <w:tmpl w:val="47694CD7"/>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48F40005"/>
    <w:multiLevelType w:val="multilevel"/>
    <w:tmpl w:val="48F40005"/>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nsid w:val="4DE22D6D"/>
    <w:multiLevelType w:val="multilevel"/>
    <w:tmpl w:val="4DE22D6D"/>
    <w:lvl w:ilvl="0">
      <w:start w:val="1"/>
      <w:numFmt w:val="japaneseCounting"/>
      <w:lvlText w:val="%1、"/>
      <w:lvlJc w:val="left"/>
      <w:pPr>
        <w:ind w:left="450" w:hanging="450"/>
      </w:pPr>
      <w:rPr>
        <w:rFonts w:hint="default"/>
      </w:rPr>
    </w:lvl>
    <w:lvl w:ilvl="1">
      <w:start w:val="1"/>
      <w:numFmt w:val="decimal"/>
      <w:lvlText w:val="（%2）"/>
      <w:lvlJc w:val="left"/>
      <w:pPr>
        <w:ind w:left="1129" w:hanging="720"/>
      </w:pPr>
      <w:rPr>
        <w:rFonts w:hint="default"/>
        <w:lang w:val="en-US"/>
      </w:rPr>
    </w:lvl>
    <w:lvl w:ilvl="2">
      <w:start w:val="1"/>
      <w:numFmt w:val="decimal"/>
      <w:lvlText w:val="（%3）"/>
      <w:lvlJc w:val="left"/>
      <w:pPr>
        <w:ind w:left="1800" w:hanging="960"/>
      </w:pPr>
      <w:rPr>
        <w:rFonts w:hint="default"/>
      </w:rPr>
    </w:lvl>
    <w:lvl w:ilvl="3">
      <w:start w:val="1"/>
      <w:numFmt w:val="lowerLetter"/>
      <w:lvlText w:val="%4）"/>
      <w:lvlJc w:val="left"/>
      <w:pPr>
        <w:ind w:left="1620" w:hanging="36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C0E4F95"/>
    <w:multiLevelType w:val="multilevel"/>
    <w:tmpl w:val="5C0E4F95"/>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5DC068FA"/>
    <w:multiLevelType w:val="multilevel"/>
    <w:tmpl w:val="5DC068FA"/>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77B95216"/>
    <w:multiLevelType w:val="multilevel"/>
    <w:tmpl w:val="77B95216"/>
    <w:lvl w:ilvl="0">
      <w:start w:val="1"/>
      <w:numFmt w:val="decimal"/>
      <w:lvlText w:val="%1."/>
      <w:lvlJc w:val="left"/>
      <w:pPr>
        <w:ind w:left="210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2"/>
  </w:num>
  <w:num w:numId="4">
    <w:abstractNumId w:val="3"/>
  </w:num>
  <w:num w:numId="5">
    <w:abstractNumId w:val="9"/>
  </w:num>
  <w:num w:numId="6">
    <w:abstractNumId w:val="4"/>
  </w:num>
  <w:num w:numId="7">
    <w:abstractNumId w:val="7"/>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0372DA2"/>
    <w:rsid w:val="CEF5A941"/>
    <w:rsid w:val="FF2E84A2"/>
    <w:rsid w:val="FFFBD5CC"/>
    <w:rsid w:val="00531CE0"/>
    <w:rsid w:val="00595448"/>
    <w:rsid w:val="00716147"/>
    <w:rsid w:val="007C5C36"/>
    <w:rsid w:val="008B3D37"/>
    <w:rsid w:val="00915FE6"/>
    <w:rsid w:val="00A90420"/>
    <w:rsid w:val="1AEF42B9"/>
    <w:rsid w:val="1BFBB13A"/>
    <w:rsid w:val="310779BB"/>
    <w:rsid w:val="4B5E5D55"/>
    <w:rsid w:val="536B7A62"/>
    <w:rsid w:val="53BE06F0"/>
    <w:rsid w:val="5F5506AB"/>
    <w:rsid w:val="70372DA2"/>
    <w:rsid w:val="BFBFA9B7"/>
    <w:rsid w:val="DDEEF8E6"/>
    <w:rsid w:val="36E98F1C"/>
    <w:rsid w:val="57BFDD2A"/>
    <w:rsid w:val="7F534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915FE6"/>
    <w:pPr>
      <w:widowControl w:val="0"/>
      <w:jc w:val="both"/>
    </w:pPr>
    <w:rPr>
      <w:rFonts w:ascii="Calibri" w:eastAsia="宋体" w:hAnsi="Calibri" w:cs="Times New Roman"/>
      <w:kern w:val="2"/>
      <w:sz w:val="21"/>
      <w:szCs w:val="24"/>
    </w:rPr>
  </w:style>
  <w:style w:type="paragraph" w:styleId="1">
    <w:name w:val="heading 1"/>
    <w:basedOn w:val="a"/>
    <w:next w:val="a"/>
    <w:qFormat/>
    <w:rsid w:val="00915FE6"/>
    <w:pPr>
      <w:pageBreakBefore/>
      <w:spacing w:beforeLines="1000" w:after="360"/>
      <w:outlineLvl w:val="0"/>
    </w:pPr>
    <w:rPr>
      <w:color w:val="595959"/>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rsid w:val="00915FE6"/>
    <w:pPr>
      <w:spacing w:after="120"/>
    </w:pPr>
    <w:rPr>
      <w:color w:val="595959"/>
      <w:sz w:val="16"/>
    </w:rPr>
  </w:style>
  <w:style w:type="paragraph" w:styleId="a3">
    <w:name w:val="Body Text First Indent"/>
    <w:basedOn w:val="a4"/>
    <w:next w:val="2"/>
    <w:qFormat/>
    <w:rsid w:val="00915FE6"/>
    <w:pPr>
      <w:ind w:firstLineChars="100" w:firstLine="420"/>
    </w:pPr>
  </w:style>
  <w:style w:type="paragraph" w:styleId="a4">
    <w:name w:val="Body Text"/>
    <w:basedOn w:val="a"/>
    <w:next w:val="20"/>
    <w:qFormat/>
    <w:rsid w:val="00915FE6"/>
    <w:pPr>
      <w:spacing w:after="120"/>
    </w:pPr>
    <w:rPr>
      <w:rFonts w:ascii="Times New Roman" w:hAnsi="Times New Roman"/>
      <w:szCs w:val="20"/>
    </w:rPr>
  </w:style>
  <w:style w:type="paragraph" w:styleId="20">
    <w:name w:val="Body Text 2"/>
    <w:basedOn w:val="a"/>
    <w:next w:val="a"/>
    <w:qFormat/>
    <w:rsid w:val="00915FE6"/>
    <w:pPr>
      <w:spacing w:line="480" w:lineRule="auto"/>
    </w:pPr>
  </w:style>
  <w:style w:type="paragraph" w:styleId="2">
    <w:name w:val="Body Text First Indent 2"/>
    <w:basedOn w:val="a5"/>
    <w:next w:val="2Arial"/>
    <w:qFormat/>
    <w:rsid w:val="00915FE6"/>
    <w:pPr>
      <w:spacing w:line="240" w:lineRule="auto"/>
      <w:ind w:leftChars="200" w:left="420" w:firstLineChars="200" w:firstLine="420"/>
    </w:pPr>
  </w:style>
  <w:style w:type="paragraph" w:styleId="a5">
    <w:name w:val="Body Text Indent"/>
    <w:basedOn w:val="a"/>
    <w:next w:val="a6"/>
    <w:qFormat/>
    <w:rsid w:val="00915FE6"/>
    <w:pPr>
      <w:spacing w:line="312" w:lineRule="auto"/>
      <w:ind w:firstLineChars="245" w:firstLine="735"/>
    </w:pPr>
  </w:style>
  <w:style w:type="paragraph" w:styleId="a6">
    <w:name w:val="envelope return"/>
    <w:basedOn w:val="a"/>
    <w:qFormat/>
    <w:rsid w:val="00915FE6"/>
    <w:pPr>
      <w:snapToGrid w:val="0"/>
    </w:pPr>
    <w:rPr>
      <w:rFonts w:ascii="Arial" w:hAnsi="Arial"/>
    </w:rPr>
  </w:style>
  <w:style w:type="paragraph" w:customStyle="1" w:styleId="2Arial">
    <w:name w:val="样式 正文首行缩进 2 + Arial"/>
    <w:basedOn w:val="a"/>
    <w:next w:val="a"/>
    <w:qFormat/>
    <w:rsid w:val="00915FE6"/>
    <w:pPr>
      <w:spacing w:line="320" w:lineRule="atLeast"/>
      <w:ind w:firstLineChars="200" w:firstLine="200"/>
    </w:pPr>
    <w:rPr>
      <w:rFonts w:ascii="Arial" w:hAnsi="Arial"/>
    </w:rPr>
  </w:style>
  <w:style w:type="paragraph" w:styleId="a7">
    <w:name w:val="Normal Indent"/>
    <w:basedOn w:val="a"/>
    <w:qFormat/>
    <w:rsid w:val="00915FE6"/>
    <w:pPr>
      <w:adjustRightInd w:val="0"/>
      <w:spacing w:line="312" w:lineRule="atLeast"/>
      <w:ind w:firstLine="420"/>
    </w:pPr>
    <w:rPr>
      <w:rFonts w:ascii="Times New Roman" w:hAnsi="Times New Roman"/>
      <w:kern w:val="0"/>
      <w:szCs w:val="20"/>
    </w:rPr>
  </w:style>
  <w:style w:type="paragraph" w:styleId="a8">
    <w:name w:val="footer"/>
    <w:basedOn w:val="a"/>
    <w:uiPriority w:val="99"/>
    <w:qFormat/>
    <w:rsid w:val="00915FE6"/>
    <w:pPr>
      <w:tabs>
        <w:tab w:val="center" w:pos="4153"/>
        <w:tab w:val="right" w:pos="8306"/>
      </w:tabs>
      <w:snapToGrid w:val="0"/>
      <w:jc w:val="left"/>
    </w:pPr>
    <w:rPr>
      <w:sz w:val="18"/>
    </w:rPr>
  </w:style>
  <w:style w:type="paragraph" w:customStyle="1" w:styleId="11212">
    <w:name w:val="样式 标题 1 + 四号 居中 段前: 12 磅 段后: 12 磅 行距: 单倍行距"/>
    <w:basedOn w:val="1"/>
    <w:qFormat/>
    <w:rsid w:val="00915FE6"/>
    <w:pPr>
      <w:keepNext/>
      <w:keepLines/>
      <w:pageBreakBefore w:val="0"/>
      <w:adjustRightInd w:val="0"/>
      <w:spacing w:beforeLines="0" w:after="240"/>
      <w:ind w:left="2264" w:firstLine="288"/>
      <w:jc w:val="center"/>
      <w:textAlignment w:val="baseline"/>
    </w:pPr>
    <w:rPr>
      <w:rFonts w:cs="宋体"/>
      <w:b/>
      <w:bCs/>
      <w:color w:val="auto"/>
      <w:kern w:val="44"/>
      <w:sz w:val="28"/>
      <w:szCs w:val="20"/>
    </w:rPr>
  </w:style>
  <w:style w:type="character" w:customStyle="1" w:styleId="CharChar">
    <w:name w:val="Char Char"/>
    <w:qFormat/>
    <w:rsid w:val="00915FE6"/>
    <w:rPr>
      <w:rFonts w:ascii="宋体" w:eastAsia="宋体" w:hAnsi="Courier New" w:cs="Courier New"/>
      <w:kern w:val="2"/>
      <w:sz w:val="21"/>
      <w:szCs w:val="21"/>
      <w:lang w:val="en-US" w:eastAsia="zh-CN" w:bidi="ar-SA"/>
    </w:rPr>
  </w:style>
  <w:style w:type="paragraph" w:customStyle="1" w:styleId="10">
    <w:name w:val="正文1"/>
    <w:basedOn w:val="a"/>
    <w:next w:val="a3"/>
    <w:qFormat/>
    <w:rsid w:val="00915FE6"/>
    <w:pPr>
      <w:adjustRightInd w:val="0"/>
      <w:spacing w:line="360" w:lineRule="atLeast"/>
      <w:jc w:val="left"/>
      <w:textAlignment w:val="baseline"/>
    </w:pPr>
    <w:rPr>
      <w:rFonts w:ascii="宋体"/>
      <w:kern w:val="0"/>
      <w:sz w:val="24"/>
    </w:rPr>
  </w:style>
  <w:style w:type="paragraph" w:styleId="a9">
    <w:name w:val="header"/>
    <w:basedOn w:val="a"/>
    <w:link w:val="Char"/>
    <w:rsid w:val="005954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95448"/>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931</Words>
  <Characters>5309</Characters>
  <Application>Microsoft Office Word</Application>
  <DocSecurity>0</DocSecurity>
  <Lines>44</Lines>
  <Paragraphs>12</Paragraphs>
  <ScaleCrop>false</ScaleCrop>
  <Company>Microsoft</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罗茜</dc:creator>
  <cp:lastModifiedBy>许昌市公共资源交易中心:黄莹莹</cp:lastModifiedBy>
  <cp:revision>4</cp:revision>
  <cp:lastPrinted>2025-01-20T08:32:00Z</cp:lastPrinted>
  <dcterms:created xsi:type="dcterms:W3CDTF">2025-02-10T04:14:00Z</dcterms:created>
  <dcterms:modified xsi:type="dcterms:W3CDTF">2025-02-14T01:47:00Z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0EF5DDE8AF454390ABDBD39B86F12075</vt:lpwstr>
  </property>
  <property fmtid="{D5CDD505-2E9C-101B-9397-08002B2CF9AE}" pid="4" name="KSOTemplateDocerSaveRecord">
    <vt:lpwstr>eyJoZGlkIjoiNjY1MTcxMmU5NGRlYzllYWI3MTk4N2Q2YTcyZTAxMjAiLCJ1c2VySWQiOiIzOTA3MDUxNzgifQ==</vt:lpwstr>
  </property>
</Properties>
</file>