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E47C" w14:textId="77777777" w:rsidR="00715F4C" w:rsidRPr="001E1815" w:rsidRDefault="00715F4C">
      <w:pPr>
        <w:spacing w:line="360" w:lineRule="auto"/>
        <w:jc w:val="center"/>
        <w:rPr>
          <w:rFonts w:ascii="宋体" w:eastAsia="宋体" w:hAnsi="宋体" w:cstheme="minorEastAsia" w:hint="eastAsia"/>
          <w:b/>
          <w:bCs/>
          <w:color w:val="000000"/>
          <w:kern w:val="0"/>
          <w:sz w:val="28"/>
          <w:szCs w:val="28"/>
          <w:lang w:bidi="ar"/>
        </w:rPr>
      </w:pPr>
      <w:r w:rsidRPr="001E1815">
        <w:rPr>
          <w:rFonts w:ascii="宋体" w:eastAsia="宋体" w:hAnsi="宋体" w:cstheme="minorEastAsia" w:hint="eastAsia"/>
          <w:b/>
          <w:bCs/>
          <w:color w:val="000000"/>
          <w:kern w:val="0"/>
          <w:sz w:val="28"/>
          <w:szCs w:val="28"/>
          <w:lang w:bidi="ar"/>
        </w:rPr>
        <w:t>YZCG-DLG2025007-2禹州市人民医院医疗设备维修保养服务项目三次</w:t>
      </w:r>
    </w:p>
    <w:p w14:paraId="7078B97E" w14:textId="7EC06335" w:rsidR="004D2001" w:rsidRPr="001E1815" w:rsidRDefault="00BC6197">
      <w:pPr>
        <w:spacing w:line="360" w:lineRule="auto"/>
        <w:jc w:val="center"/>
        <w:rPr>
          <w:rFonts w:ascii="宋体" w:eastAsia="宋体" w:hAnsi="宋体" w:cstheme="minorEastAsia" w:hint="eastAsia"/>
          <w:b/>
          <w:bCs/>
          <w:color w:val="000000"/>
          <w:kern w:val="0"/>
          <w:sz w:val="28"/>
          <w:szCs w:val="28"/>
          <w:lang w:bidi="ar"/>
        </w:rPr>
      </w:pPr>
      <w:r w:rsidRPr="001E1815">
        <w:rPr>
          <w:rFonts w:ascii="宋体" w:eastAsia="宋体" w:hAnsi="宋体" w:cstheme="minorEastAsia" w:hint="eastAsia"/>
          <w:b/>
          <w:bCs/>
          <w:color w:val="000000"/>
          <w:kern w:val="0"/>
          <w:sz w:val="28"/>
          <w:szCs w:val="28"/>
          <w:lang w:bidi="ar"/>
        </w:rPr>
        <w:t>更正公告</w:t>
      </w:r>
    </w:p>
    <w:p w14:paraId="757E491E" w14:textId="28ECFEB4" w:rsidR="004D2001" w:rsidRPr="001E1815" w:rsidRDefault="00BC6197" w:rsidP="00715F4C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项目基本情况</w:t>
      </w:r>
    </w:p>
    <w:p w14:paraId="11BBB85B" w14:textId="329F3FA3" w:rsidR="004D2001" w:rsidRPr="001E1815" w:rsidRDefault="00715F4C" w:rsidP="001E1815">
      <w:pPr>
        <w:spacing w:line="360" w:lineRule="auto"/>
        <w:ind w:firstLineChars="100" w:firstLine="240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1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="00BC6197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原公告的采购项目编号：</w:t>
      </w:r>
      <w:proofErr w:type="gramStart"/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禹财公开</w:t>
      </w:r>
      <w:proofErr w:type="gramEnd"/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采购-2025-1</w:t>
      </w:r>
    </w:p>
    <w:p w14:paraId="4B373046" w14:textId="5072FAFC" w:rsidR="00715F4C" w:rsidRPr="001E1815" w:rsidRDefault="00715F4C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sz w:val="24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2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="00BC6197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原公告的采购项目名称：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禹州市人民医院医疗设备维修保养服务项目三次</w:t>
      </w:r>
    </w:p>
    <w:p w14:paraId="492BDB14" w14:textId="0C619D80" w:rsidR="004D2001" w:rsidRPr="001E1815" w:rsidRDefault="00715F4C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sz w:val="24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3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="00BC6197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首次公告日期及发布媒介：</w:t>
      </w:r>
      <w:r w:rsidR="00BC6197" w:rsidRPr="001E1815">
        <w:rPr>
          <w:rFonts w:ascii="宋体" w:eastAsia="宋体" w:hAnsi="宋体" w:cstheme="minorEastAsia" w:hint="eastAsia"/>
          <w:color w:val="000000"/>
          <w:sz w:val="24"/>
        </w:rPr>
        <w:t>2025</w:t>
      </w:r>
      <w:r w:rsidR="00BC6197" w:rsidRPr="001E1815">
        <w:rPr>
          <w:rFonts w:ascii="宋体" w:eastAsia="宋体" w:hAnsi="宋体" w:cstheme="minorEastAsia" w:hint="eastAsia"/>
          <w:color w:val="000000"/>
          <w:sz w:val="24"/>
        </w:rPr>
        <w:t>年</w:t>
      </w:r>
      <w:r w:rsidR="00BC6197" w:rsidRPr="001E1815">
        <w:rPr>
          <w:rFonts w:ascii="宋体" w:eastAsia="宋体" w:hAnsi="宋体" w:cstheme="minorEastAsia" w:hint="eastAsia"/>
          <w:color w:val="000000"/>
          <w:sz w:val="24"/>
        </w:rPr>
        <w:t>0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4</w:t>
      </w:r>
      <w:r w:rsidR="00BC6197" w:rsidRPr="001E1815">
        <w:rPr>
          <w:rFonts w:ascii="宋体" w:eastAsia="宋体" w:hAnsi="宋体" w:cstheme="minorEastAsia" w:hint="eastAsia"/>
          <w:color w:val="000000"/>
          <w:sz w:val="24"/>
        </w:rPr>
        <w:t>月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01</w:t>
      </w:r>
      <w:r w:rsidR="00BC6197" w:rsidRPr="001E1815">
        <w:rPr>
          <w:rFonts w:ascii="宋体" w:eastAsia="宋体" w:hAnsi="宋体" w:cstheme="minorEastAsia" w:hint="eastAsia"/>
          <w:color w:val="000000"/>
          <w:sz w:val="24"/>
        </w:rPr>
        <w:t>日</w:t>
      </w:r>
      <w:r w:rsidR="00BC6197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="001E1815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《河南省政府采购网》《许昌市政府采购网》《全国公共资源交易平台（河南省·许昌市）》</w:t>
      </w:r>
    </w:p>
    <w:p w14:paraId="1A1A604E" w14:textId="77777777" w:rsidR="001E1815" w:rsidRPr="001E1815" w:rsidRDefault="00715F4C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sz w:val="24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4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="00BC6197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原投标截止时间（投标文件递交截止时间）：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2025年04月22日08时30分（北京时间）</w:t>
      </w:r>
    </w:p>
    <w:p w14:paraId="1435229B" w14:textId="579F6CB6" w:rsidR="004D2001" w:rsidRPr="001E1815" w:rsidRDefault="00BC6197">
      <w:pPr>
        <w:widowControl/>
        <w:spacing w:line="360" w:lineRule="auto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二、更正信息</w:t>
      </w:r>
    </w:p>
    <w:p w14:paraId="04DC2097" w14:textId="337EA504" w:rsidR="004D2001" w:rsidRPr="001E1815" w:rsidRDefault="00BC6197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1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更正事项：</w:t>
      </w:r>
      <w:r w:rsidRPr="001E1815">
        <w:rPr>
          <w:rFonts w:ascii="宋体" w:eastAsia="宋体" w:hAnsi="宋体" w:cstheme="minorEastAsia" w:hint="eastAsia"/>
          <w:b/>
          <w:bCs/>
          <w:szCs w:val="21"/>
          <w:lang w:val="zh-CN"/>
        </w:rPr>
        <w:t>□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采购公告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 </w:t>
      </w:r>
      <w:r w:rsidRPr="001E1815">
        <w:rPr>
          <w:rFonts w:ascii="Segoe UI Symbol" w:eastAsia="宋体" w:hAnsi="Segoe UI Symbol" w:cs="Segoe UI Symbol"/>
          <w:b/>
          <w:bCs/>
          <w:szCs w:val="21"/>
          <w:lang w:val="zh-CN"/>
        </w:rPr>
        <w:t>☑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采购文件</w:t>
      </w:r>
    </w:p>
    <w:p w14:paraId="68DACFE7" w14:textId="70E640F2" w:rsidR="001E1815" w:rsidRPr="001E1815" w:rsidRDefault="00BC6197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sz w:val="24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2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原文件获取时间：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2025年04月01日-2025年04月22日（北京时间）</w:t>
      </w:r>
    </w:p>
    <w:p w14:paraId="4DE4172F" w14:textId="7BA8E6D0" w:rsidR="004D2001" w:rsidRPr="001E1815" w:rsidRDefault="00BC6197" w:rsidP="001E1815">
      <w:pPr>
        <w:widowControl/>
        <w:spacing w:line="360" w:lineRule="auto"/>
        <w:ind w:firstLineChars="300" w:firstLine="72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文件获取截止时间变更为：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2025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年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04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月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29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日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8：30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（北京时间）</w:t>
      </w:r>
    </w:p>
    <w:p w14:paraId="0EAA0E80" w14:textId="62A325CC" w:rsidR="004D2001" w:rsidRPr="001E1815" w:rsidRDefault="00BC6197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3</w:t>
      </w:r>
      <w:r w:rsidR="0011008E"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、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原开标时间：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2025年04月22日08时30分（北京时间）</w:t>
      </w:r>
    </w:p>
    <w:p w14:paraId="401B3F89" w14:textId="4FA845DA" w:rsidR="004D2001" w:rsidRPr="001E1815" w:rsidRDefault="00BC6197">
      <w:pPr>
        <w:widowControl/>
        <w:spacing w:line="360" w:lineRule="auto"/>
        <w:ind w:firstLineChars="200" w:firstLine="48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开标时间变更为：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2025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年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04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月</w:t>
      </w:r>
      <w:r w:rsidR="001E1815" w:rsidRPr="001E1815">
        <w:rPr>
          <w:rFonts w:ascii="宋体" w:eastAsia="宋体" w:hAnsi="宋体" w:cstheme="minorEastAsia" w:hint="eastAsia"/>
          <w:color w:val="000000"/>
          <w:sz w:val="24"/>
        </w:rPr>
        <w:t>29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日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08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时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30</w:t>
      </w:r>
      <w:r w:rsidRPr="001E1815">
        <w:rPr>
          <w:rFonts w:ascii="宋体" w:eastAsia="宋体" w:hAnsi="宋体" w:cstheme="minorEastAsia" w:hint="eastAsia"/>
          <w:color w:val="000000"/>
          <w:sz w:val="24"/>
        </w:rPr>
        <w:t>分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（北京时间）</w:t>
      </w:r>
    </w:p>
    <w:p w14:paraId="30071C97" w14:textId="77777777" w:rsidR="00B06560" w:rsidRDefault="00BC6197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4</w:t>
      </w:r>
      <w:r w:rsidR="0011008E"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、</w:t>
      </w: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原采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购信息内容：</w:t>
      </w:r>
    </w:p>
    <w:p w14:paraId="764807B8" w14:textId="7CB4C6D0" w:rsidR="00B06560" w:rsidRDefault="00734523" w:rsidP="00734523">
      <w:pPr>
        <w:widowControl/>
        <w:spacing w:line="360" w:lineRule="auto"/>
        <w:ind w:firstLineChars="250" w:firstLine="60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734523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采购</w:t>
      </w:r>
      <w:r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招标</w:t>
      </w:r>
      <w:r w:rsidRPr="00734523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文件中第二</w:t>
      </w:r>
      <w:proofErr w:type="gramStart"/>
      <w:r w:rsidRPr="00734523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章</w:t>
      </w:r>
      <w:r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项目</w:t>
      </w:r>
      <w:proofErr w:type="gramEnd"/>
      <w:r w:rsidRPr="00734523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需求</w:t>
      </w:r>
    </w:p>
    <w:p w14:paraId="41584B06" w14:textId="13CA045D" w:rsidR="00B06560" w:rsidRDefault="00B06560" w:rsidP="00B06560">
      <w:pPr>
        <w:widowControl/>
        <w:spacing w:line="360" w:lineRule="auto"/>
        <w:ind w:firstLineChars="250" w:firstLine="60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变更为：</w:t>
      </w:r>
    </w:p>
    <w:p w14:paraId="200A7BB3" w14:textId="03A74554" w:rsidR="004D2001" w:rsidRPr="001E1815" w:rsidRDefault="00BC6197" w:rsidP="00B06560">
      <w:pPr>
        <w:widowControl/>
        <w:spacing w:line="360" w:lineRule="auto"/>
        <w:ind w:firstLineChars="250" w:firstLine="600"/>
        <w:jc w:val="left"/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</w:pP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以本次更正</w:t>
      </w:r>
      <w:r w:rsidRPr="001E1815">
        <w:rPr>
          <w:rFonts w:ascii="宋体" w:eastAsia="宋体" w:hAnsi="宋体" w:cstheme="minorEastAsia" w:hint="eastAsia"/>
          <w:color w:val="000000"/>
          <w:kern w:val="0"/>
          <w:sz w:val="24"/>
          <w:lang w:bidi="ar"/>
        </w:rPr>
        <w:t>公告附件上传招标文件为准，其他内容不变。</w:t>
      </w:r>
    </w:p>
    <w:p w14:paraId="670D5EF4" w14:textId="76BB45A9" w:rsidR="004D2001" w:rsidRPr="001E1815" w:rsidRDefault="00BC6197" w:rsidP="001E1815">
      <w:pPr>
        <w:widowControl/>
        <w:spacing w:line="360" w:lineRule="auto"/>
        <w:ind w:firstLineChars="100" w:firstLine="240"/>
        <w:jc w:val="left"/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</w:pP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5</w:t>
      </w: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、更正日期：</w:t>
      </w: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2025</w:t>
      </w: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年</w:t>
      </w:r>
      <w:r w:rsidR="00B06560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04</w:t>
      </w: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月</w:t>
      </w:r>
      <w:r w:rsidR="00B06560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14</w:t>
      </w: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日</w:t>
      </w:r>
    </w:p>
    <w:p w14:paraId="662ED58A" w14:textId="77777777" w:rsidR="004D2001" w:rsidRPr="001E1815" w:rsidRDefault="00BC6197">
      <w:pPr>
        <w:widowControl/>
        <w:spacing w:line="360" w:lineRule="auto"/>
        <w:jc w:val="left"/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</w:pP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三、其他补充事宜</w:t>
      </w:r>
    </w:p>
    <w:p w14:paraId="545D4514" w14:textId="77777777" w:rsidR="00213D15" w:rsidRPr="00213D15" w:rsidRDefault="00213D15" w:rsidP="00213D15">
      <w:pPr>
        <w:spacing w:line="360" w:lineRule="auto"/>
        <w:ind w:firstLineChars="200" w:firstLine="480"/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</w:pPr>
      <w:r w:rsidRPr="00213D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1.监督单位：禹州市政府采购监督管理办公室</w:t>
      </w:r>
    </w:p>
    <w:p w14:paraId="193005E8" w14:textId="77777777" w:rsidR="00213D15" w:rsidRPr="00213D15" w:rsidRDefault="00213D15" w:rsidP="00213D15">
      <w:pPr>
        <w:spacing w:line="360" w:lineRule="auto"/>
        <w:ind w:firstLineChars="200" w:firstLine="480"/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</w:pPr>
      <w:r w:rsidRPr="00213D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 xml:space="preserve">2.电话：0374-8112523 </w:t>
      </w:r>
    </w:p>
    <w:p w14:paraId="43C4046D" w14:textId="77777777" w:rsidR="004D2001" w:rsidRPr="001E1815" w:rsidRDefault="00BC6197">
      <w:pPr>
        <w:widowControl/>
        <w:spacing w:line="360" w:lineRule="auto"/>
        <w:jc w:val="left"/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</w:pPr>
      <w:r w:rsidRPr="001E1815"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  <w:t>四、凡对本次公告内容提出询问，请按以下方式联系</w:t>
      </w:r>
    </w:p>
    <w:p w14:paraId="6E5D9B1F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1.采购人信息</w:t>
      </w:r>
    </w:p>
    <w:p w14:paraId="1814DE23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名称：禹州市人民医院</w:t>
      </w:r>
    </w:p>
    <w:p w14:paraId="739AB183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地址：禹州市康复路1号</w:t>
      </w:r>
    </w:p>
    <w:p w14:paraId="1098F5C4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 xml:space="preserve">联系人：杨先生 </w:t>
      </w:r>
    </w:p>
    <w:p w14:paraId="57190764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 xml:space="preserve">联系电话：0374-6068507 </w:t>
      </w:r>
    </w:p>
    <w:p w14:paraId="763D6117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lastRenderedPageBreak/>
        <w:t>2.采购代理机构信息</w:t>
      </w:r>
    </w:p>
    <w:p w14:paraId="2BC2A06C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名称：许昌德源招标有限公司</w:t>
      </w:r>
    </w:p>
    <w:p w14:paraId="64912CD1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地址：</w:t>
      </w:r>
      <w:proofErr w:type="gramStart"/>
      <w:r w:rsidRPr="001E1815">
        <w:rPr>
          <w:rFonts w:ascii="宋体" w:eastAsia="宋体" w:hAnsi="宋体" w:cstheme="minorEastAsia" w:hint="eastAsia"/>
          <w:sz w:val="24"/>
        </w:rPr>
        <w:t>禹州市钧台</w:t>
      </w:r>
      <w:proofErr w:type="gramEnd"/>
      <w:r w:rsidRPr="001E1815">
        <w:rPr>
          <w:rFonts w:ascii="宋体" w:eastAsia="宋体" w:hAnsi="宋体" w:cstheme="minorEastAsia" w:hint="eastAsia"/>
          <w:sz w:val="24"/>
        </w:rPr>
        <w:t>街道画圣路北段</w:t>
      </w:r>
    </w:p>
    <w:p w14:paraId="3071491C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联系人：杨先生</w:t>
      </w:r>
    </w:p>
    <w:p w14:paraId="050E8254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联系电话：0374-8636669</w:t>
      </w:r>
    </w:p>
    <w:p w14:paraId="18AA8B1D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3.项目联系方式</w:t>
      </w:r>
    </w:p>
    <w:p w14:paraId="61A78CA8" w14:textId="77777777" w:rsidR="00715F4C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sz w:val="24"/>
        </w:rPr>
      </w:pPr>
      <w:r w:rsidRPr="001E1815">
        <w:rPr>
          <w:rFonts w:ascii="宋体" w:eastAsia="宋体" w:hAnsi="宋体" w:cstheme="minorEastAsia" w:hint="eastAsia"/>
          <w:sz w:val="24"/>
        </w:rPr>
        <w:t>项目联系人：杨先生</w:t>
      </w:r>
    </w:p>
    <w:p w14:paraId="0D96D811" w14:textId="73CC00EA" w:rsidR="004D2001" w:rsidRPr="001E1815" w:rsidRDefault="00715F4C" w:rsidP="00715F4C">
      <w:pPr>
        <w:widowControl/>
        <w:spacing w:line="360" w:lineRule="auto"/>
        <w:jc w:val="left"/>
        <w:rPr>
          <w:rFonts w:ascii="宋体" w:eastAsia="宋体" w:hAnsi="宋体" w:cstheme="minorEastAsia" w:hint="eastAsia"/>
          <w:color w:val="000000"/>
          <w:sz w:val="24"/>
          <w:shd w:val="clear" w:color="auto" w:fill="FFFFFF"/>
        </w:rPr>
      </w:pPr>
      <w:r w:rsidRPr="001E1815">
        <w:rPr>
          <w:rFonts w:ascii="宋体" w:eastAsia="宋体" w:hAnsi="宋体" w:cstheme="minorEastAsia" w:hint="eastAsia"/>
          <w:sz w:val="24"/>
        </w:rPr>
        <w:t>联系方式：0374-8636669</w:t>
      </w:r>
    </w:p>
    <w:sectPr w:rsidR="004D2001" w:rsidRPr="001E1815" w:rsidSect="00715F4C">
      <w:footerReference w:type="default" r:id="rId7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0598" w14:textId="77777777" w:rsidR="00715F4C" w:rsidRDefault="00715F4C" w:rsidP="00715F4C">
      <w:r>
        <w:separator/>
      </w:r>
    </w:p>
  </w:endnote>
  <w:endnote w:type="continuationSeparator" w:id="0">
    <w:p w14:paraId="4CD669CD" w14:textId="77777777" w:rsidR="00715F4C" w:rsidRDefault="00715F4C" w:rsidP="007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space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333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EADE98" w14:textId="62AAA8E4" w:rsidR="00B06560" w:rsidRDefault="00B06560" w:rsidP="00B06560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A0B1" w14:textId="77777777" w:rsidR="00715F4C" w:rsidRDefault="00715F4C" w:rsidP="00715F4C">
      <w:r>
        <w:separator/>
      </w:r>
    </w:p>
  </w:footnote>
  <w:footnote w:type="continuationSeparator" w:id="0">
    <w:p w14:paraId="7ADD80C8" w14:textId="77777777" w:rsidR="00715F4C" w:rsidRDefault="00715F4C" w:rsidP="0071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83CA6"/>
    <w:multiLevelType w:val="singleLevel"/>
    <w:tmpl w:val="BED83CA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20546F"/>
    <w:multiLevelType w:val="hybridMultilevel"/>
    <w:tmpl w:val="580C47EA"/>
    <w:lvl w:ilvl="0" w:tplc="F1701AF4">
      <w:start w:val="1"/>
      <w:numFmt w:val="japaneseCounting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4829834">
    <w:abstractNumId w:val="0"/>
  </w:num>
  <w:num w:numId="2" w16cid:durableId="205724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7E401C"/>
    <w:rsid w:val="0011008E"/>
    <w:rsid w:val="001E1815"/>
    <w:rsid w:val="00213D15"/>
    <w:rsid w:val="00290292"/>
    <w:rsid w:val="004D2001"/>
    <w:rsid w:val="00715F4C"/>
    <w:rsid w:val="00734523"/>
    <w:rsid w:val="00B06560"/>
    <w:rsid w:val="00BC6197"/>
    <w:rsid w:val="00C80433"/>
    <w:rsid w:val="00CC46BB"/>
    <w:rsid w:val="00CE51FB"/>
    <w:rsid w:val="31200CA6"/>
    <w:rsid w:val="35DE2C5D"/>
    <w:rsid w:val="667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CB380"/>
  <w15:docId w15:val="{4F387577-8901-4362-ACE8-10FF1D4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Date" w:uiPriority="99" w:unhideWhenUsed="1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qFormat/>
    <w:pPr>
      <w:tabs>
        <w:tab w:val="left" w:pos="945"/>
        <w:tab w:val="left" w:pos="1155"/>
      </w:tabs>
      <w:ind w:firstLineChars="200" w:firstLine="420"/>
    </w:pPr>
  </w:style>
  <w:style w:type="paragraph" w:styleId="a3">
    <w:name w:val="Body Text Indent"/>
    <w:basedOn w:val="a"/>
    <w:next w:val="2"/>
    <w:qFormat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  <w:szCs w:val="20"/>
    </w:rPr>
  </w:style>
  <w:style w:type="paragraph" w:styleId="a4">
    <w:name w:val="Date"/>
    <w:basedOn w:val="a"/>
    <w:next w:val="a"/>
    <w:uiPriority w:val="99"/>
    <w:unhideWhenUsed/>
    <w:qFormat/>
    <w:pPr>
      <w:ind w:leftChars="2500" w:left="100"/>
    </w:p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rPr>
      <w:color w:val="800080"/>
      <w:u w:val="none"/>
    </w:rPr>
  </w:style>
  <w:style w:type="character" w:styleId="HTML">
    <w:name w:val="HTML Definition"/>
    <w:basedOn w:val="a0"/>
  </w:style>
  <w:style w:type="character" w:styleId="HTML0">
    <w:name w:val="HTML Typewriter"/>
    <w:basedOn w:val="a0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</w:style>
  <w:style w:type="character" w:styleId="HTML2">
    <w:name w:val="HTML Variable"/>
    <w:basedOn w:val="a0"/>
  </w:style>
  <w:style w:type="character" w:styleId="a7">
    <w:name w:val="Hyperlink"/>
    <w:basedOn w:val="a0"/>
    <w:rPr>
      <w:color w:val="0000FF"/>
      <w:u w:val="none"/>
    </w:rPr>
  </w:style>
  <w:style w:type="character" w:styleId="HTML3">
    <w:name w:val="HTML Code"/>
    <w:basedOn w:val="a0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</w:style>
  <w:style w:type="character" w:styleId="HTML5">
    <w:name w:val="HTML Keyboard"/>
    <w:basedOn w:val="a0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rPr>
      <w:rFonts w:ascii="monospace" w:eastAsia="monospace" w:hAnsi="monospace" w:cs="monospace"/>
    </w:rPr>
  </w:style>
  <w:style w:type="character" w:customStyle="1" w:styleId="layui-this">
    <w:name w:val="layui-this"/>
    <w:basedOn w:val="a0"/>
    <w:rPr>
      <w:bdr w:val="single" w:sz="6" w:space="0" w:color="EEEEEE"/>
      <w:shd w:val="clear" w:color="auto" w:fill="FFFFFF"/>
    </w:rPr>
  </w:style>
  <w:style w:type="character" w:customStyle="1" w:styleId="nth-childn2">
    <w:name w:val="nth-child(n+2)"/>
    <w:basedOn w:val="a0"/>
  </w:style>
  <w:style w:type="character" w:customStyle="1" w:styleId="hover5">
    <w:name w:val="hover5"/>
    <w:basedOn w:val="a0"/>
    <w:rPr>
      <w:color w:val="0282FF"/>
    </w:rPr>
  </w:style>
  <w:style w:type="character" w:customStyle="1" w:styleId="first-child">
    <w:name w:val="first-child"/>
    <w:basedOn w:val="a0"/>
  </w:style>
  <w:style w:type="paragraph" w:styleId="a8">
    <w:name w:val="header"/>
    <w:basedOn w:val="a"/>
    <w:link w:val="a9"/>
    <w:rsid w:val="00715F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15F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715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15F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715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156</Characters>
  <Application>Microsoft Office Word</Application>
  <DocSecurity>0</DocSecurity>
  <Lines>1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ZB</cp:lastModifiedBy>
  <cp:revision>3</cp:revision>
  <dcterms:created xsi:type="dcterms:W3CDTF">2025-04-12T06:58:00Z</dcterms:created>
  <dcterms:modified xsi:type="dcterms:W3CDTF">2025-04-14T02:05:00Z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F232F894C49F4CAD826B6DCD6FB23924_11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