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763DC">
      <w:pPr>
        <w:jc w:val="center"/>
        <w:rPr>
          <w:rFonts w:hint="eastAsia" w:cs="仿宋" w:asciiTheme="minorEastAsia" w:hAnsiTheme="minorEastAsia"/>
          <w:b/>
          <w:w w:val="98"/>
          <w:sz w:val="44"/>
          <w:szCs w:val="48"/>
          <w:lang w:val="en-US" w:eastAsia="zh-CN"/>
        </w:rPr>
      </w:pPr>
      <w:r>
        <w:rPr>
          <w:rFonts w:hint="eastAsia" w:cs="仿宋" w:asciiTheme="minorEastAsia" w:hAnsiTheme="minorEastAsia"/>
          <w:b/>
          <w:w w:val="98"/>
          <w:sz w:val="44"/>
          <w:szCs w:val="48"/>
          <w:lang w:val="en-US" w:eastAsia="zh-CN"/>
        </w:rPr>
        <w:t>襄城县中小学图书馆图书采购项目</w:t>
      </w:r>
    </w:p>
    <w:p w14:paraId="510BB697">
      <w:pPr>
        <w:jc w:val="center"/>
        <w:rPr>
          <w:rFonts w:cs="仿宋" w:asciiTheme="minorEastAsia" w:hAnsiTheme="minorEastAsia"/>
          <w:b/>
          <w:w w:val="98"/>
          <w:sz w:val="44"/>
          <w:szCs w:val="48"/>
        </w:rPr>
      </w:pPr>
      <w:r>
        <w:rPr>
          <w:rFonts w:hint="eastAsia" w:cs="仿宋" w:asciiTheme="minorEastAsia" w:hAnsiTheme="minorEastAsia"/>
          <w:b/>
          <w:sz w:val="44"/>
          <w:szCs w:val="48"/>
          <w:lang w:eastAsia="zh-CN"/>
        </w:rPr>
        <w:t>（</w:t>
      </w:r>
      <w:r>
        <w:rPr>
          <w:rFonts w:hint="eastAsia" w:cs="仿宋" w:asciiTheme="minorEastAsia" w:hAnsiTheme="minorEastAsia"/>
          <w:b/>
          <w:sz w:val="44"/>
          <w:szCs w:val="48"/>
        </w:rPr>
        <w:t>不见面开标</w:t>
      </w:r>
      <w:r>
        <w:rPr>
          <w:rFonts w:hint="eastAsia" w:cs="仿宋" w:asciiTheme="minorEastAsia" w:hAnsiTheme="minorEastAsia"/>
          <w:b/>
          <w:sz w:val="44"/>
          <w:szCs w:val="48"/>
          <w:lang w:eastAsia="zh-CN"/>
        </w:rPr>
        <w:t>）</w:t>
      </w:r>
      <w:r>
        <w:rPr>
          <w:rFonts w:hint="eastAsia" w:cs="仿宋" w:asciiTheme="minorEastAsia" w:hAnsiTheme="minorEastAsia"/>
          <w:b/>
          <w:sz w:val="44"/>
          <w:szCs w:val="48"/>
        </w:rPr>
        <w:t xml:space="preserve"> </w:t>
      </w:r>
    </w:p>
    <w:p w14:paraId="2790AB22">
      <w:pPr>
        <w:jc w:val="center"/>
        <w:rPr>
          <w:rFonts w:cs="仿宋" w:asciiTheme="minorEastAsia" w:hAnsiTheme="minorEastAsia"/>
          <w:b/>
          <w:sz w:val="48"/>
          <w:szCs w:val="48"/>
        </w:rPr>
      </w:pPr>
    </w:p>
    <w:p w14:paraId="411525D3">
      <w:pPr>
        <w:jc w:val="center"/>
        <w:rPr>
          <w:rFonts w:hint="eastAsia" w:ascii="汉仪大隶书简" w:eastAsia="汉仪大隶书简"/>
        </w:rPr>
      </w:pPr>
    </w:p>
    <w:p w14:paraId="59AE44E3">
      <w:pPr>
        <w:rPr>
          <w:rFonts w:hint="eastAsia" w:ascii="汉仪大隶书简" w:eastAsia="汉仪大隶书简"/>
        </w:rPr>
      </w:pPr>
    </w:p>
    <w:p w14:paraId="459F3FB5">
      <w:pPr>
        <w:rPr>
          <w:rFonts w:hint="eastAsia" w:ascii="汉仪大隶书简" w:eastAsia="汉仪大隶书简"/>
        </w:rPr>
      </w:pPr>
    </w:p>
    <w:p w14:paraId="49FC7274">
      <w:pPr>
        <w:ind w:firstLine="1650" w:firstLineChars="150"/>
        <w:rPr>
          <w:rFonts w:asciiTheme="majorEastAsia" w:hAnsiTheme="majorEastAsia" w:eastAsiaTheme="majorEastAsia"/>
          <w:sz w:val="110"/>
          <w:szCs w:val="110"/>
        </w:rPr>
      </w:pPr>
    </w:p>
    <w:p w14:paraId="1CF6A641">
      <w:pPr>
        <w:ind w:firstLine="2400" w:firstLineChars="250"/>
        <w:rPr>
          <w:rFonts w:asciiTheme="majorEastAsia" w:hAnsiTheme="majorEastAsia" w:eastAsiaTheme="majorEastAsia"/>
          <w:sz w:val="96"/>
          <w:szCs w:val="110"/>
        </w:rPr>
      </w:pPr>
      <w:r>
        <w:rPr>
          <w:rFonts w:hint="eastAsia" w:asciiTheme="majorEastAsia" w:hAnsiTheme="majorEastAsia" w:eastAsiaTheme="majorEastAsia"/>
          <w:sz w:val="96"/>
          <w:szCs w:val="110"/>
        </w:rPr>
        <w:t>询价文件</w:t>
      </w:r>
    </w:p>
    <w:p w14:paraId="0A4D7671">
      <w:pPr>
        <w:rPr>
          <w:rFonts w:hint="eastAsia" w:ascii="汉仪大隶书简" w:eastAsia="汉仪大隶书简"/>
        </w:rPr>
      </w:pPr>
    </w:p>
    <w:p w14:paraId="29E5EE09">
      <w:pPr>
        <w:rPr>
          <w:rFonts w:hint="eastAsia" w:ascii="汉仪大隶书简" w:eastAsia="汉仪大隶书简"/>
        </w:rPr>
      </w:pPr>
    </w:p>
    <w:p w14:paraId="4195B8BD">
      <w:pPr>
        <w:rPr>
          <w:rFonts w:hint="eastAsia" w:ascii="汉仪大隶书简" w:eastAsia="汉仪大隶书简"/>
        </w:rPr>
      </w:pPr>
    </w:p>
    <w:p w14:paraId="1B9896EA">
      <w:pPr>
        <w:rPr>
          <w:rFonts w:asciiTheme="majorEastAsia" w:hAnsiTheme="majorEastAsia" w:eastAsiaTheme="majorEastAsia" w:cstheme="majorEastAsia"/>
          <w:bCs/>
          <w:sz w:val="36"/>
          <w:szCs w:val="36"/>
        </w:rPr>
      </w:pPr>
    </w:p>
    <w:p w14:paraId="79556E75">
      <w:pPr>
        <w:ind w:firstLine="1080" w:firstLineChars="300"/>
        <w:rPr>
          <w:rFonts w:asciiTheme="majorEastAsia" w:hAnsiTheme="majorEastAsia" w:eastAsiaTheme="majorEastAsia" w:cstheme="majorEastAsia"/>
          <w:bCs/>
          <w:sz w:val="36"/>
          <w:szCs w:val="36"/>
        </w:rPr>
      </w:pPr>
    </w:p>
    <w:p w14:paraId="108894A2">
      <w:pPr>
        <w:ind w:firstLine="1080" w:firstLineChars="300"/>
        <w:rPr>
          <w:rFonts w:hint="default" w:ascii="宋体" w:hAnsi="宋体" w:eastAsia="宋体" w:cs="仿宋"/>
          <w:sz w:val="36"/>
          <w:szCs w:val="36"/>
          <w:lang w:val="en-US" w:eastAsia="zh-CN"/>
        </w:rPr>
      </w:pPr>
      <w:r>
        <w:rPr>
          <w:rFonts w:hint="eastAsia" w:asciiTheme="majorEastAsia" w:hAnsiTheme="majorEastAsia" w:eastAsiaTheme="majorEastAsia" w:cstheme="majorEastAsia"/>
          <w:bCs/>
          <w:sz w:val="36"/>
          <w:szCs w:val="36"/>
        </w:rPr>
        <w:t>项目编号</w:t>
      </w:r>
      <w:r>
        <w:rPr>
          <w:rFonts w:hint="eastAsia" w:ascii="宋体" w:hAnsi="宋体" w:eastAsia="宋体" w:cstheme="majorEastAsia"/>
          <w:bCs/>
          <w:sz w:val="36"/>
          <w:szCs w:val="36"/>
        </w:rPr>
        <w:t>：</w:t>
      </w:r>
      <w:r>
        <w:rPr>
          <w:rFonts w:hint="eastAsia" w:ascii="宋体" w:hAnsi="宋体" w:eastAsia="宋体" w:cs="仿宋"/>
          <w:sz w:val="36"/>
          <w:szCs w:val="36"/>
        </w:rPr>
        <w:t>襄财询价采购-202</w:t>
      </w:r>
      <w:r>
        <w:rPr>
          <w:rFonts w:hint="eastAsia" w:ascii="宋体" w:hAnsi="宋体" w:eastAsia="宋体" w:cs="仿宋"/>
          <w:sz w:val="36"/>
          <w:szCs w:val="36"/>
          <w:lang w:val="en-US" w:eastAsia="zh-CN"/>
        </w:rPr>
        <w:t>5</w:t>
      </w:r>
      <w:r>
        <w:rPr>
          <w:rFonts w:hint="eastAsia" w:ascii="宋体" w:hAnsi="宋体" w:eastAsia="宋体" w:cs="仿宋"/>
          <w:sz w:val="36"/>
          <w:szCs w:val="36"/>
        </w:rPr>
        <w:t>-</w:t>
      </w:r>
      <w:r>
        <w:rPr>
          <w:rFonts w:hint="eastAsia" w:ascii="宋体" w:hAnsi="宋体" w:eastAsia="宋体" w:cs="仿宋"/>
          <w:sz w:val="36"/>
          <w:szCs w:val="36"/>
          <w:lang w:val="en-US" w:eastAsia="zh-CN"/>
        </w:rPr>
        <w:t>11</w:t>
      </w:r>
    </w:p>
    <w:p w14:paraId="7B7BCFD7">
      <w:pPr>
        <w:ind w:firstLine="1080" w:firstLineChars="300"/>
        <w:rPr>
          <w:rFonts w:eastAsia="宋体" w:cs="仿宋" w:asciiTheme="minorEastAsia" w:hAnsiTheme="minorEastAsia"/>
          <w:sz w:val="36"/>
          <w:szCs w:val="36"/>
        </w:rPr>
      </w:pPr>
      <w:r>
        <w:rPr>
          <w:rFonts w:hint="eastAsia" w:ascii="宋体" w:hAnsi="宋体" w:eastAsia="宋体" w:cstheme="majorEastAsia"/>
          <w:bCs/>
          <w:sz w:val="36"/>
          <w:szCs w:val="36"/>
        </w:rPr>
        <w:t>采购单位：襄城县</w:t>
      </w:r>
      <w:r>
        <w:rPr>
          <w:rFonts w:hint="eastAsia" w:ascii="宋体" w:hAnsi="宋体" w:eastAsia="宋体" w:cstheme="majorEastAsia"/>
          <w:bCs/>
          <w:sz w:val="36"/>
          <w:szCs w:val="36"/>
          <w:lang w:val="en-US" w:eastAsia="zh-CN"/>
        </w:rPr>
        <w:t>教育体育</w:t>
      </w:r>
      <w:r>
        <w:rPr>
          <w:rFonts w:hint="eastAsia" w:ascii="宋体" w:hAnsi="宋体" w:eastAsia="宋体" w:cstheme="majorEastAsia"/>
          <w:bCs/>
          <w:sz w:val="36"/>
          <w:szCs w:val="36"/>
        </w:rPr>
        <w:t>局</w:t>
      </w:r>
    </w:p>
    <w:p w14:paraId="24D23301">
      <w:pPr>
        <w:ind w:firstLine="1080" w:firstLineChars="300"/>
        <w:rPr>
          <w:rFonts w:ascii="宋体" w:hAnsi="宋体" w:eastAsia="宋体" w:cstheme="majorEastAsia"/>
          <w:bCs/>
          <w:sz w:val="36"/>
          <w:szCs w:val="36"/>
        </w:rPr>
      </w:pPr>
      <w:r>
        <w:rPr>
          <w:rFonts w:hint="eastAsia" w:ascii="宋体" w:hAnsi="宋体" w:eastAsia="宋体" w:cstheme="majorEastAsia"/>
          <w:bCs/>
          <w:sz w:val="36"/>
          <w:szCs w:val="36"/>
        </w:rPr>
        <w:t>代理机构：襄城县政府采购中心</w:t>
      </w:r>
    </w:p>
    <w:p w14:paraId="108666C5">
      <w:pPr>
        <w:ind w:firstLine="2520" w:firstLineChars="700"/>
        <w:rPr>
          <w:rFonts w:asciiTheme="majorEastAsia" w:hAnsiTheme="majorEastAsia" w:eastAsiaTheme="majorEastAsia" w:cstheme="majorEastAsia"/>
          <w:bCs/>
          <w:sz w:val="36"/>
          <w:szCs w:val="36"/>
        </w:rPr>
      </w:pPr>
    </w:p>
    <w:p w14:paraId="243870F7">
      <w:pPr>
        <w:ind w:firstLine="2520" w:firstLineChars="700"/>
        <w:rPr>
          <w:rFonts w:hint="eastAsia" w:asciiTheme="majorEastAsia" w:hAnsiTheme="majorEastAsia" w:eastAsiaTheme="majorEastAsia" w:cstheme="majorEastAsia"/>
          <w:bCs/>
          <w:sz w:val="36"/>
          <w:szCs w:val="36"/>
        </w:rPr>
      </w:pPr>
    </w:p>
    <w:p w14:paraId="0077C885">
      <w:pPr>
        <w:ind w:firstLine="2520" w:firstLineChars="700"/>
        <w:rPr>
          <w:rFonts w:hint="eastAsia" w:asciiTheme="majorEastAsia" w:hAnsiTheme="majorEastAsia" w:eastAsiaTheme="majorEastAsia" w:cstheme="majorEastAsia"/>
          <w:bCs/>
          <w:sz w:val="36"/>
          <w:szCs w:val="36"/>
        </w:rPr>
      </w:pPr>
    </w:p>
    <w:p w14:paraId="27ADF78F">
      <w:pPr>
        <w:ind w:firstLine="2520" w:firstLineChars="700"/>
        <w:rPr>
          <w:rFonts w:hint="eastAsia" w:asciiTheme="majorEastAsia" w:hAnsiTheme="majorEastAsia" w:eastAsiaTheme="majorEastAsia" w:cstheme="majorEastAsia"/>
          <w:bCs/>
          <w:sz w:val="36"/>
          <w:szCs w:val="36"/>
        </w:rPr>
      </w:pPr>
    </w:p>
    <w:p w14:paraId="795FB5A5">
      <w:pPr>
        <w:ind w:firstLine="2520" w:firstLineChars="700"/>
        <w:rPr>
          <w:rFonts w:asciiTheme="majorEastAsia" w:hAnsiTheme="majorEastAsia" w:eastAsiaTheme="majorEastAsia" w:cstheme="majorEastAsia"/>
          <w:bCs/>
          <w:sz w:val="36"/>
          <w:szCs w:val="36"/>
        </w:rPr>
      </w:pPr>
      <w:r>
        <w:rPr>
          <w:rFonts w:hint="eastAsia" w:asciiTheme="majorEastAsia" w:hAnsiTheme="majorEastAsia" w:eastAsiaTheme="majorEastAsia" w:cstheme="majorEastAsia"/>
          <w:bCs/>
          <w:sz w:val="36"/>
          <w:szCs w:val="36"/>
          <w:lang w:eastAsia="zh-CN"/>
        </w:rPr>
        <w:t>二〇二五</w:t>
      </w:r>
      <w:r>
        <w:rPr>
          <w:rFonts w:hint="eastAsia" w:asciiTheme="majorEastAsia" w:hAnsiTheme="majorEastAsia" w:eastAsiaTheme="majorEastAsia" w:cstheme="majorEastAsia"/>
          <w:bCs/>
          <w:sz w:val="36"/>
          <w:szCs w:val="36"/>
        </w:rPr>
        <w:t>年</w:t>
      </w:r>
      <w:r>
        <w:rPr>
          <w:rFonts w:hint="eastAsia" w:asciiTheme="majorEastAsia" w:hAnsiTheme="majorEastAsia" w:eastAsiaTheme="majorEastAsia" w:cstheme="majorEastAsia"/>
          <w:bCs/>
          <w:sz w:val="36"/>
          <w:szCs w:val="36"/>
          <w:lang w:val="en-US" w:eastAsia="zh-CN"/>
        </w:rPr>
        <w:t>十二</w:t>
      </w:r>
      <w:r>
        <w:rPr>
          <w:rFonts w:hint="eastAsia" w:asciiTheme="majorEastAsia" w:hAnsiTheme="majorEastAsia" w:eastAsiaTheme="majorEastAsia" w:cstheme="majorEastAsia"/>
          <w:bCs/>
          <w:sz w:val="36"/>
          <w:szCs w:val="36"/>
        </w:rPr>
        <w:t>月</w:t>
      </w:r>
    </w:p>
    <w:p w14:paraId="7CA02BEE">
      <w:pPr>
        <w:widowControl/>
        <w:jc w:val="center"/>
        <w:rPr>
          <w:rFonts w:cs="黑体" w:asciiTheme="minorEastAsia" w:hAnsiTheme="minorEastAsia"/>
          <w:b/>
          <w:bCs/>
          <w:sz w:val="44"/>
          <w:szCs w:val="44"/>
          <w:lang w:val="zh-CN"/>
        </w:rPr>
      </w:pPr>
      <w:r>
        <w:rPr>
          <w:rFonts w:cs="黑体" w:asciiTheme="minorEastAsia" w:hAnsiTheme="minorEastAsia"/>
          <w:b/>
          <w:bCs/>
          <w:sz w:val="44"/>
          <w:szCs w:val="44"/>
        </w:rPr>
        <w:br w:type="page"/>
      </w:r>
      <w:r>
        <w:rPr>
          <w:rFonts w:hint="eastAsia" w:cs="黑体" w:asciiTheme="minorEastAsia" w:hAnsiTheme="minorEastAsia"/>
          <w:b/>
          <w:bCs/>
          <w:sz w:val="44"/>
          <w:szCs w:val="44"/>
          <w:lang w:val="zh-CN"/>
        </w:rPr>
        <w:t>目    录</w:t>
      </w:r>
    </w:p>
    <w:p w14:paraId="5586741A">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14:paraId="3EB0019D">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第一章 采购邀请</w:t>
      </w:r>
    </w:p>
    <w:p w14:paraId="42FE8631">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第二章 采购需求</w:t>
      </w:r>
    </w:p>
    <w:p w14:paraId="198877FB">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第三章 </w:t>
      </w:r>
      <w:r>
        <w:rPr>
          <w:rFonts w:hint="eastAsia" w:asciiTheme="majorEastAsia" w:hAnsiTheme="majorEastAsia" w:eastAsiaTheme="majorEastAsia" w:cstheme="majorEastAsia"/>
          <w:b/>
          <w:kern w:val="0"/>
          <w:sz w:val="32"/>
          <w:szCs w:val="32"/>
        </w:rPr>
        <w:t>供应商须知前附表</w:t>
      </w:r>
    </w:p>
    <w:p w14:paraId="616FA7AB">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第四章 </w:t>
      </w:r>
      <w:r>
        <w:rPr>
          <w:rFonts w:hint="eastAsia" w:asciiTheme="majorEastAsia" w:hAnsiTheme="majorEastAsia" w:eastAsiaTheme="majorEastAsia" w:cstheme="majorEastAsia"/>
          <w:b/>
          <w:kern w:val="0"/>
          <w:sz w:val="32"/>
          <w:szCs w:val="32"/>
        </w:rPr>
        <w:t>供应商须知</w:t>
      </w:r>
    </w:p>
    <w:p w14:paraId="184B6AF5">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一、概念释义</w:t>
      </w:r>
    </w:p>
    <w:p w14:paraId="47DC503A">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二、采购文件说明</w:t>
      </w:r>
    </w:p>
    <w:p w14:paraId="1B1BA3E8">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三、响应文件的编制</w:t>
      </w:r>
    </w:p>
    <w:p w14:paraId="0C719E9F">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四、响应文件的递交</w:t>
      </w:r>
    </w:p>
    <w:p w14:paraId="3ED81C87">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五、开标和评审</w:t>
      </w:r>
    </w:p>
    <w:p w14:paraId="7B6CC309">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sz w:val="30"/>
          <w:szCs w:val="30"/>
          <w:lang w:val="zh-CN"/>
        </w:rPr>
        <w:t>六、确认成交供应商和授予合同</w:t>
      </w:r>
    </w:p>
    <w:p w14:paraId="016566A8">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第五章 </w:t>
      </w:r>
      <w:r>
        <w:rPr>
          <w:rFonts w:hint="eastAsia" w:asciiTheme="majorEastAsia" w:hAnsiTheme="majorEastAsia" w:eastAsiaTheme="majorEastAsia" w:cstheme="majorEastAsia"/>
          <w:b/>
          <w:kern w:val="0"/>
          <w:sz w:val="32"/>
          <w:szCs w:val="32"/>
        </w:rPr>
        <w:t>政府采购政策功能</w:t>
      </w:r>
    </w:p>
    <w:p w14:paraId="0134700C">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第六章 </w:t>
      </w:r>
      <w:r>
        <w:rPr>
          <w:rFonts w:hint="eastAsia" w:asciiTheme="majorEastAsia" w:hAnsiTheme="majorEastAsia" w:eastAsiaTheme="majorEastAsia" w:cstheme="majorEastAsia"/>
          <w:b/>
          <w:kern w:val="0"/>
          <w:sz w:val="32"/>
          <w:szCs w:val="32"/>
        </w:rPr>
        <w:t>资格审查与评审</w:t>
      </w:r>
    </w:p>
    <w:p w14:paraId="2495503A">
      <w:pPr>
        <w:autoSpaceDE w:val="0"/>
        <w:autoSpaceDN w:val="0"/>
        <w:adjustRightInd w:val="0"/>
        <w:spacing w:line="700" w:lineRule="exact"/>
        <w:ind w:firstLine="551"/>
        <w:outlineLvl w:val="0"/>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第七章 </w:t>
      </w:r>
      <w:r>
        <w:rPr>
          <w:rFonts w:hint="eastAsia" w:asciiTheme="majorEastAsia" w:hAnsiTheme="majorEastAsia" w:eastAsiaTheme="majorEastAsia" w:cstheme="majorEastAsia"/>
          <w:b/>
          <w:kern w:val="0"/>
          <w:sz w:val="30"/>
          <w:szCs w:val="30"/>
        </w:rPr>
        <w:t>合同书格式及合同条款</w:t>
      </w:r>
    </w:p>
    <w:p w14:paraId="65086CE6">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第八章 </w:t>
      </w:r>
      <w:r>
        <w:rPr>
          <w:rFonts w:hint="eastAsia" w:asciiTheme="majorEastAsia" w:hAnsiTheme="majorEastAsia" w:eastAsiaTheme="majorEastAsia" w:cstheme="majorEastAsia"/>
          <w:b/>
          <w:kern w:val="0"/>
          <w:sz w:val="32"/>
          <w:szCs w:val="32"/>
        </w:rPr>
        <w:t>响应文件有关格式</w:t>
      </w:r>
    </w:p>
    <w:p w14:paraId="64FBD98A">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p>
    <w:p w14:paraId="39B9BC29">
      <w:pPr>
        <w:widowControl/>
        <w:jc w:val="left"/>
        <w:rPr>
          <w:rFonts w:ascii="宋体" w:hAnsi="宋体" w:eastAsia="宋体" w:cs="宋体"/>
          <w:b/>
          <w:sz w:val="36"/>
          <w:szCs w:val="36"/>
          <w:shd w:val="clear" w:color="auto" w:fill="FFFFFF"/>
        </w:rPr>
      </w:pPr>
      <w:r>
        <w:rPr>
          <w:rFonts w:ascii="宋体" w:hAnsi="宋体" w:cs="宋体"/>
          <w:b/>
          <w:sz w:val="36"/>
          <w:szCs w:val="36"/>
          <w:shd w:val="clear" w:color="auto" w:fill="FFFFFF"/>
        </w:rPr>
        <w:br w:type="page"/>
      </w:r>
    </w:p>
    <w:p w14:paraId="441BBAD4">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第一章 采购邀请</w:t>
      </w:r>
    </w:p>
    <w:p w14:paraId="3ED04FC4">
      <w:pPr>
        <w:shd w:val="clear" w:color="auto" w:fill="FFFFFF"/>
        <w:spacing w:line="411" w:lineRule="atLeast"/>
        <w:jc w:val="left"/>
        <w:rPr>
          <w:rFonts w:asciiTheme="minorEastAsia" w:hAnsiTheme="minorEastAsia"/>
          <w:color w:val="000000"/>
          <w:sz w:val="30"/>
          <w:szCs w:val="30"/>
        </w:rPr>
      </w:pPr>
      <w:r>
        <w:rPr>
          <w:rFonts w:hint="eastAsia" w:asciiTheme="minorEastAsia" w:hAnsiTheme="minorEastAsia"/>
          <w:b/>
          <w:bCs/>
          <w:color w:val="000000"/>
          <w:sz w:val="30"/>
          <w:szCs w:val="30"/>
        </w:rPr>
        <w:t>项目概况：</w:t>
      </w:r>
    </w:p>
    <w:p w14:paraId="769C0611">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Theme="minorEastAsia" w:hAnsiTheme="minorEastAsia"/>
          <w:sz w:val="24"/>
          <w:szCs w:val="24"/>
        </w:rPr>
        <w:t>“</w:t>
      </w:r>
      <w:r>
        <w:rPr>
          <w:rFonts w:hint="eastAsia" w:ascii="宋体" w:hAnsi="宋体" w:cs="宋体"/>
          <w:kern w:val="0"/>
          <w:sz w:val="24"/>
          <w:szCs w:val="24"/>
        </w:rPr>
        <w:t>襄</w:t>
      </w:r>
      <w:r>
        <w:rPr>
          <w:rFonts w:hint="eastAsia" w:asciiTheme="minorEastAsia" w:hAnsiTheme="minorEastAsia"/>
          <w:sz w:val="24"/>
          <w:szCs w:val="24"/>
          <w:lang w:val="en-US" w:eastAsia="zh-CN"/>
        </w:rPr>
        <w:t>城县中小学图书馆图书采购项目</w:t>
      </w:r>
      <w:r>
        <w:rPr>
          <w:rFonts w:hint="eastAsia" w:asciiTheme="minorEastAsia" w:hAnsiTheme="minorEastAsia"/>
          <w:sz w:val="24"/>
          <w:szCs w:val="24"/>
        </w:rPr>
        <w:t>”</w:t>
      </w:r>
      <w:r>
        <w:rPr>
          <w:rFonts w:hint="eastAsia" w:ascii="宋体" w:hAnsi="宋体" w:cs="宋体"/>
          <w:kern w:val="0"/>
          <w:sz w:val="24"/>
          <w:szCs w:val="24"/>
        </w:rPr>
        <w:t>的潜在投标人应在《全国公共资源交易平台（河南省·许昌市）》（</w:t>
      </w:r>
      <w:r>
        <w:rPr>
          <w:rFonts w:hint="eastAsia" w:ascii="宋体" w:hAnsi="宋体" w:cs="宋体"/>
          <w:kern w:val="0"/>
          <w:sz w:val="24"/>
          <w:szCs w:val="24"/>
          <w:lang w:eastAsia="zh-CN"/>
        </w:rPr>
        <w:t>https://ggzy.xuchang.gov.cn</w:t>
      </w:r>
      <w:r>
        <w:rPr>
          <w:rFonts w:hint="eastAsia" w:ascii="宋体" w:hAnsi="宋体" w:cs="宋体"/>
          <w:kern w:val="0"/>
          <w:sz w:val="24"/>
          <w:szCs w:val="24"/>
        </w:rPr>
        <w:t>09点00分（北京时间）前提交（上传）投标文件。</w:t>
      </w:r>
    </w:p>
    <w:p w14:paraId="6CB97629">
      <w:pPr>
        <w:autoSpaceDE w:val="0"/>
        <w:autoSpaceDN w:val="0"/>
        <w:adjustRightInd w:val="0"/>
        <w:spacing w:line="360" w:lineRule="auto"/>
        <w:ind w:firstLine="482" w:firstLineChars="200"/>
        <w:jc w:val="left"/>
        <w:rPr>
          <w:rFonts w:ascii="宋体" w:hAnsi="宋体" w:cs="宋体"/>
          <w:b/>
          <w:bCs/>
          <w:kern w:val="0"/>
          <w:sz w:val="24"/>
          <w:szCs w:val="24"/>
        </w:rPr>
      </w:pPr>
      <w:bookmarkStart w:id="0" w:name="_Toc28359002"/>
      <w:bookmarkEnd w:id="0"/>
      <w:bookmarkStart w:id="1" w:name="_Toc35393790"/>
      <w:bookmarkEnd w:id="1"/>
      <w:bookmarkStart w:id="2" w:name="_Toc35393621"/>
      <w:bookmarkEnd w:id="2"/>
      <w:bookmarkStart w:id="3" w:name="_Hlk24379207"/>
      <w:bookmarkEnd w:id="3"/>
      <w:bookmarkStart w:id="4" w:name="_Toc28359079"/>
      <w:bookmarkEnd w:id="4"/>
      <w:r>
        <w:rPr>
          <w:rFonts w:hint="eastAsia" w:ascii="宋体" w:hAnsi="宋体" w:cs="宋体"/>
          <w:b/>
          <w:bCs/>
          <w:kern w:val="0"/>
          <w:sz w:val="24"/>
          <w:szCs w:val="24"/>
        </w:rPr>
        <w:t>一、项目基本情况</w:t>
      </w:r>
    </w:p>
    <w:p w14:paraId="75A0DFD3">
      <w:pPr>
        <w:autoSpaceDE w:val="0"/>
        <w:autoSpaceDN w:val="0"/>
        <w:adjustRightInd w:val="0"/>
        <w:spacing w:line="360" w:lineRule="auto"/>
        <w:ind w:firstLine="480" w:firstLineChars="200"/>
        <w:jc w:val="left"/>
        <w:rPr>
          <w:rFonts w:hint="default" w:ascii="宋体" w:hAnsi="宋体" w:cs="宋体" w:eastAsiaTheme="minorEastAsia"/>
          <w:kern w:val="0"/>
          <w:sz w:val="24"/>
          <w:szCs w:val="24"/>
          <w:lang w:val="en-US" w:eastAsia="zh-CN"/>
        </w:rPr>
      </w:pPr>
      <w:r>
        <w:rPr>
          <w:rFonts w:hint="eastAsia" w:ascii="宋体" w:hAnsi="宋体" w:cs="宋体"/>
          <w:kern w:val="0"/>
          <w:sz w:val="24"/>
          <w:szCs w:val="24"/>
        </w:rPr>
        <w:t>1.项目编号：襄财询价采购-202</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宋体" w:hAnsi="宋体" w:cs="宋体"/>
          <w:kern w:val="0"/>
          <w:sz w:val="24"/>
          <w:szCs w:val="24"/>
          <w:lang w:val="en-US" w:eastAsia="zh-CN"/>
        </w:rPr>
        <w:t>11</w:t>
      </w:r>
    </w:p>
    <w:p w14:paraId="350612F9">
      <w:pPr>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rPr>
        <w:t>2.项目名称：襄</w:t>
      </w:r>
      <w:r>
        <w:rPr>
          <w:rFonts w:hint="eastAsia" w:ascii="宋体" w:hAnsi="宋体" w:cs="宋体"/>
          <w:kern w:val="0"/>
          <w:sz w:val="24"/>
          <w:szCs w:val="24"/>
          <w:lang w:val="en-US" w:eastAsia="zh-CN"/>
        </w:rPr>
        <w:t>城县中小学图书馆图书采购项目</w:t>
      </w:r>
    </w:p>
    <w:p w14:paraId="6C5ED9AA">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3.采购方式：</w:t>
      </w:r>
      <w:r>
        <w:rPr>
          <w:rFonts w:hint="eastAsia" w:asciiTheme="minorEastAsia" w:hAnsiTheme="minorEastAsia"/>
          <w:sz w:val="24"/>
          <w:szCs w:val="24"/>
        </w:rPr>
        <w:t>询价</w:t>
      </w:r>
    </w:p>
    <w:p w14:paraId="151AB058">
      <w:pPr>
        <w:autoSpaceDE w:val="0"/>
        <w:autoSpaceDN w:val="0"/>
        <w:adjustRightInd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4.预算金额：</w:t>
      </w:r>
      <w:r>
        <w:rPr>
          <w:rFonts w:hint="eastAsia" w:ascii="宋体" w:hAnsi="宋体" w:cs="宋体"/>
          <w:kern w:val="0"/>
          <w:sz w:val="24"/>
          <w:szCs w:val="24"/>
          <w:lang w:val="en-US" w:eastAsia="zh-CN"/>
        </w:rPr>
        <w:t>1600000</w:t>
      </w:r>
      <w:r>
        <w:rPr>
          <w:rFonts w:hint="eastAsia" w:cs="宋体" w:asciiTheme="minorEastAsia" w:hAnsiTheme="minorEastAsia"/>
          <w:kern w:val="0"/>
          <w:sz w:val="24"/>
          <w:szCs w:val="24"/>
          <w:lang w:val="en-US" w:eastAsia="zh-CN"/>
        </w:rPr>
        <w:t>.00</w:t>
      </w:r>
      <w:r>
        <w:rPr>
          <w:rFonts w:hint="eastAsia" w:cs="宋体" w:asciiTheme="minorEastAsia" w:hAnsiTheme="minorEastAsia"/>
          <w:kern w:val="0"/>
          <w:sz w:val="24"/>
          <w:szCs w:val="24"/>
        </w:rPr>
        <w:t>元</w:t>
      </w:r>
      <w:r>
        <w:rPr>
          <w:rFonts w:hint="eastAsia" w:ascii="宋体" w:hAnsi="宋体" w:cs="宋体"/>
          <w:kern w:val="0"/>
          <w:sz w:val="24"/>
          <w:szCs w:val="24"/>
        </w:rPr>
        <w:t xml:space="preserve">。 </w:t>
      </w:r>
    </w:p>
    <w:tbl>
      <w:tblPr>
        <w:tblStyle w:val="27"/>
        <w:tblW w:w="5177"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5"/>
        <w:gridCol w:w="2038"/>
        <w:gridCol w:w="1555"/>
        <w:gridCol w:w="2201"/>
        <w:gridCol w:w="2449"/>
      </w:tblGrid>
      <w:tr w14:paraId="4DDE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5" w:hRule="atLeast"/>
          <w:tblCellSpacing w:w="0" w:type="dxa"/>
          <w:jc w:val="center"/>
        </w:trPr>
        <w:tc>
          <w:tcPr>
            <w:tcW w:w="509" w:type="pct"/>
            <w:tcBorders>
              <w:top w:val="single" w:color="auto" w:sz="4" w:space="0"/>
              <w:left w:val="single" w:color="auto" w:sz="4" w:space="0"/>
              <w:bottom w:val="single" w:color="auto" w:sz="4" w:space="0"/>
              <w:right w:val="single" w:color="auto" w:sz="4" w:space="0"/>
            </w:tcBorders>
            <w:noWrap/>
            <w:vAlign w:val="center"/>
          </w:tcPr>
          <w:p w14:paraId="2C65A317">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default" w:cs="宋体" w:asciiTheme="minorEastAsia" w:hAnsiTheme="minorEastAsia"/>
                <w:kern w:val="0"/>
                <w:sz w:val="21"/>
                <w:szCs w:val="21"/>
                <w:lang w:val="en-US" w:eastAsia="zh-CN"/>
              </w:rPr>
            </w:pPr>
            <w:r>
              <w:rPr>
                <w:rFonts w:hint="eastAsia" w:cs="宋体" w:asciiTheme="minorEastAsia" w:hAnsiTheme="minorEastAsia"/>
                <w:kern w:val="0"/>
                <w:sz w:val="21"/>
                <w:szCs w:val="21"/>
                <w:lang w:val="en-US" w:eastAsia="zh-CN"/>
              </w:rPr>
              <w:t>序号</w:t>
            </w:r>
          </w:p>
        </w:tc>
        <w:tc>
          <w:tcPr>
            <w:tcW w:w="1110" w:type="pct"/>
            <w:tcBorders>
              <w:top w:val="single" w:color="auto" w:sz="4" w:space="0"/>
              <w:left w:val="single" w:color="auto" w:sz="4" w:space="0"/>
              <w:bottom w:val="single" w:color="auto" w:sz="4" w:space="0"/>
              <w:right w:val="single" w:color="auto" w:sz="4" w:space="0"/>
            </w:tcBorders>
            <w:noWrap/>
            <w:vAlign w:val="center"/>
          </w:tcPr>
          <w:p w14:paraId="455ED3F4">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1"/>
                <w:szCs w:val="21"/>
                <w:lang w:val="en-US" w:eastAsia="zh-CN"/>
              </w:rPr>
            </w:pPr>
            <w:r>
              <w:rPr>
                <w:rFonts w:hint="eastAsia" w:cs="宋体" w:asciiTheme="minorEastAsia" w:hAnsiTheme="minorEastAsia"/>
                <w:kern w:val="0"/>
                <w:sz w:val="21"/>
                <w:szCs w:val="21"/>
                <w:lang w:val="en-US" w:eastAsia="zh-CN"/>
              </w:rPr>
              <w:t>包号</w:t>
            </w:r>
          </w:p>
        </w:tc>
        <w:tc>
          <w:tcPr>
            <w:tcW w:w="847" w:type="pct"/>
            <w:tcBorders>
              <w:top w:val="single" w:color="auto" w:sz="4" w:space="0"/>
              <w:left w:val="single" w:color="auto" w:sz="4" w:space="0"/>
              <w:bottom w:val="single" w:color="auto" w:sz="4" w:space="0"/>
              <w:right w:val="single" w:color="auto" w:sz="4" w:space="0"/>
            </w:tcBorders>
            <w:noWrap/>
            <w:vAlign w:val="center"/>
          </w:tcPr>
          <w:p w14:paraId="17C861AE">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1"/>
                <w:szCs w:val="21"/>
                <w:lang w:val="en-US" w:eastAsia="zh-CN"/>
              </w:rPr>
            </w:pPr>
            <w:r>
              <w:rPr>
                <w:rFonts w:hint="eastAsia" w:cs="宋体" w:asciiTheme="minorEastAsia" w:hAnsiTheme="minorEastAsia"/>
                <w:kern w:val="0"/>
                <w:sz w:val="21"/>
                <w:szCs w:val="21"/>
                <w:lang w:val="en-US" w:eastAsia="zh-CN"/>
              </w:rPr>
              <w:t>包名称</w:t>
            </w:r>
          </w:p>
        </w:tc>
        <w:tc>
          <w:tcPr>
            <w:tcW w:w="1199" w:type="pct"/>
            <w:tcBorders>
              <w:top w:val="single" w:color="auto" w:sz="4" w:space="0"/>
              <w:left w:val="single" w:color="auto" w:sz="4" w:space="0"/>
              <w:bottom w:val="single" w:color="auto" w:sz="4" w:space="0"/>
              <w:right w:val="single" w:color="auto" w:sz="4" w:space="0"/>
            </w:tcBorders>
            <w:noWrap/>
            <w:vAlign w:val="center"/>
          </w:tcPr>
          <w:p w14:paraId="20AAB29A">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1"/>
                <w:szCs w:val="21"/>
                <w:lang w:val="en-US" w:eastAsia="zh-CN"/>
              </w:rPr>
            </w:pPr>
            <w:r>
              <w:rPr>
                <w:rFonts w:hint="eastAsia" w:cs="宋体" w:asciiTheme="minorEastAsia" w:hAnsiTheme="minorEastAsia"/>
                <w:kern w:val="0"/>
                <w:sz w:val="21"/>
                <w:szCs w:val="21"/>
                <w:lang w:val="en-US" w:eastAsia="zh-CN"/>
              </w:rPr>
              <w:t>包预算（元）</w:t>
            </w:r>
          </w:p>
        </w:tc>
        <w:tc>
          <w:tcPr>
            <w:tcW w:w="1334" w:type="pct"/>
            <w:tcBorders>
              <w:top w:val="single" w:color="auto" w:sz="4" w:space="0"/>
              <w:left w:val="single" w:color="auto" w:sz="4" w:space="0"/>
              <w:bottom w:val="single" w:color="auto" w:sz="4" w:space="0"/>
              <w:right w:val="single" w:color="auto" w:sz="4" w:space="0"/>
            </w:tcBorders>
            <w:noWrap/>
            <w:vAlign w:val="center"/>
          </w:tcPr>
          <w:p w14:paraId="43321294">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1"/>
                <w:szCs w:val="21"/>
                <w:lang w:val="en-US" w:eastAsia="zh-CN"/>
              </w:rPr>
            </w:pPr>
            <w:r>
              <w:rPr>
                <w:rFonts w:hint="eastAsia" w:cs="宋体" w:asciiTheme="minorEastAsia" w:hAnsiTheme="minorEastAsia"/>
                <w:kern w:val="0"/>
                <w:sz w:val="21"/>
                <w:szCs w:val="21"/>
                <w:lang w:val="en-US" w:eastAsia="zh-CN"/>
              </w:rPr>
              <w:t>包最高限价（元）</w:t>
            </w:r>
          </w:p>
        </w:tc>
      </w:tr>
      <w:tr w14:paraId="3D9A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3" w:hRule="atLeast"/>
          <w:tblCellSpacing w:w="0" w:type="dxa"/>
          <w:jc w:val="center"/>
        </w:trPr>
        <w:tc>
          <w:tcPr>
            <w:tcW w:w="509" w:type="pct"/>
            <w:tcBorders>
              <w:top w:val="single" w:color="auto" w:sz="4" w:space="0"/>
              <w:left w:val="single" w:color="auto" w:sz="4" w:space="0"/>
              <w:bottom w:val="single" w:color="auto" w:sz="4" w:space="0"/>
              <w:right w:val="single" w:color="auto" w:sz="4" w:space="0"/>
            </w:tcBorders>
            <w:noWrap/>
            <w:vAlign w:val="center"/>
          </w:tcPr>
          <w:p w14:paraId="5B2EE1E0">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1"/>
                <w:szCs w:val="21"/>
                <w:lang w:val="en-US" w:eastAsia="zh-CN"/>
              </w:rPr>
            </w:pPr>
            <w:r>
              <w:rPr>
                <w:rFonts w:hint="eastAsia" w:cs="宋体" w:asciiTheme="minorEastAsia" w:hAnsiTheme="minorEastAsia"/>
                <w:kern w:val="0"/>
                <w:sz w:val="21"/>
                <w:szCs w:val="21"/>
                <w:lang w:val="en-US" w:eastAsia="zh-CN"/>
              </w:rPr>
              <w:t>1</w:t>
            </w:r>
          </w:p>
        </w:tc>
        <w:tc>
          <w:tcPr>
            <w:tcW w:w="1110" w:type="pct"/>
            <w:tcBorders>
              <w:top w:val="single" w:color="auto" w:sz="4" w:space="0"/>
              <w:left w:val="single" w:color="auto" w:sz="4" w:space="0"/>
              <w:bottom w:val="single" w:color="auto" w:sz="4" w:space="0"/>
              <w:right w:val="single" w:color="auto" w:sz="4" w:space="0"/>
            </w:tcBorders>
            <w:noWrap/>
            <w:vAlign w:val="center"/>
          </w:tcPr>
          <w:p w14:paraId="79FAC8FF">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default" w:cs="宋体" w:asciiTheme="minorEastAsia" w:hAnsiTheme="minorEastAsia"/>
                <w:kern w:val="0"/>
                <w:sz w:val="21"/>
                <w:szCs w:val="21"/>
                <w:lang w:val="en-US" w:eastAsia="zh-CN"/>
              </w:rPr>
            </w:pPr>
            <w:r>
              <w:rPr>
                <w:rFonts w:hint="eastAsia" w:asciiTheme="minorEastAsia" w:hAnsiTheme="minorEastAsia" w:eastAsiaTheme="minorEastAsia" w:cstheme="minorEastAsia"/>
                <w:color w:val="auto"/>
                <w:sz w:val="21"/>
                <w:szCs w:val="21"/>
                <w:lang w:val="zh-CN" w:eastAsia="zh-CN"/>
              </w:rPr>
              <w:t>襄财询价采购</w:t>
            </w:r>
            <w:r>
              <w:rPr>
                <w:rFonts w:hint="eastAsia" w:cs="宋体" w:asciiTheme="minorEastAsia" w:hAnsiTheme="minorEastAsia"/>
                <w:kern w:val="0"/>
                <w:sz w:val="21"/>
                <w:szCs w:val="21"/>
                <w:lang w:val="en-US" w:eastAsia="zh-CN"/>
              </w:rPr>
              <w:t>-2025-11-A</w:t>
            </w:r>
          </w:p>
        </w:tc>
        <w:tc>
          <w:tcPr>
            <w:tcW w:w="847" w:type="pct"/>
            <w:tcBorders>
              <w:top w:val="single" w:color="auto" w:sz="4" w:space="0"/>
              <w:left w:val="single" w:color="auto" w:sz="4" w:space="0"/>
              <w:bottom w:val="single" w:color="auto" w:sz="4" w:space="0"/>
              <w:right w:val="single" w:color="auto" w:sz="4" w:space="0"/>
            </w:tcBorders>
            <w:noWrap/>
            <w:vAlign w:val="center"/>
          </w:tcPr>
          <w:p w14:paraId="510868A3">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1"/>
                <w:szCs w:val="21"/>
                <w:lang w:val="en-US" w:eastAsia="zh-CN"/>
              </w:rPr>
            </w:pPr>
            <w:r>
              <w:rPr>
                <w:rFonts w:hint="eastAsia" w:cs="宋体" w:asciiTheme="minorEastAsia" w:hAnsiTheme="minorEastAsia"/>
                <w:kern w:val="0"/>
                <w:sz w:val="21"/>
                <w:szCs w:val="21"/>
                <w:lang w:val="en-US" w:eastAsia="zh-CN"/>
              </w:rPr>
              <w:t>第一标段</w:t>
            </w:r>
          </w:p>
        </w:tc>
        <w:tc>
          <w:tcPr>
            <w:tcW w:w="1199" w:type="pct"/>
            <w:tcBorders>
              <w:top w:val="single" w:color="auto" w:sz="4" w:space="0"/>
              <w:left w:val="single" w:color="auto" w:sz="4" w:space="0"/>
              <w:bottom w:val="single" w:color="auto" w:sz="4" w:space="0"/>
              <w:right w:val="single" w:color="auto" w:sz="4" w:space="0"/>
            </w:tcBorders>
            <w:noWrap/>
            <w:vAlign w:val="center"/>
          </w:tcPr>
          <w:p w14:paraId="6994182B">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1"/>
                <w:szCs w:val="21"/>
                <w:lang w:val="en-US" w:eastAsia="zh-CN"/>
              </w:rPr>
            </w:pPr>
            <w:r>
              <w:rPr>
                <w:rFonts w:hint="eastAsia" w:ascii="宋体" w:hAnsi="宋体" w:cs="宋体"/>
                <w:kern w:val="0"/>
                <w:sz w:val="24"/>
                <w:szCs w:val="24"/>
                <w:lang w:val="en-US" w:eastAsia="zh-CN"/>
              </w:rPr>
              <w:t>1600000</w:t>
            </w:r>
            <w:r>
              <w:rPr>
                <w:rFonts w:hint="eastAsia" w:cs="宋体" w:asciiTheme="minorEastAsia" w:hAnsiTheme="minorEastAsia"/>
                <w:kern w:val="0"/>
                <w:sz w:val="24"/>
                <w:szCs w:val="24"/>
                <w:lang w:val="en-US" w:eastAsia="zh-CN"/>
              </w:rPr>
              <w:t>.00</w:t>
            </w:r>
          </w:p>
        </w:tc>
        <w:tc>
          <w:tcPr>
            <w:tcW w:w="1334" w:type="pct"/>
            <w:tcBorders>
              <w:top w:val="single" w:color="auto" w:sz="4" w:space="0"/>
              <w:left w:val="single" w:color="auto" w:sz="4" w:space="0"/>
              <w:bottom w:val="single" w:color="auto" w:sz="4" w:space="0"/>
              <w:right w:val="single" w:color="auto" w:sz="4" w:space="0"/>
            </w:tcBorders>
            <w:noWrap/>
            <w:vAlign w:val="center"/>
          </w:tcPr>
          <w:p w14:paraId="1947CC4B">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1"/>
                <w:szCs w:val="21"/>
                <w:lang w:val="en-US" w:eastAsia="zh-CN"/>
              </w:rPr>
            </w:pPr>
            <w:r>
              <w:rPr>
                <w:rFonts w:hint="eastAsia" w:ascii="宋体" w:hAnsi="宋体" w:cs="宋体"/>
                <w:kern w:val="0"/>
                <w:sz w:val="24"/>
                <w:szCs w:val="24"/>
                <w:lang w:val="en-US" w:eastAsia="zh-CN"/>
              </w:rPr>
              <w:t>1600000</w:t>
            </w:r>
            <w:r>
              <w:rPr>
                <w:rFonts w:hint="eastAsia" w:cs="宋体" w:asciiTheme="minorEastAsia" w:hAnsiTheme="minorEastAsia"/>
                <w:kern w:val="0"/>
                <w:sz w:val="24"/>
                <w:szCs w:val="24"/>
                <w:lang w:val="en-US" w:eastAsia="zh-CN"/>
              </w:rPr>
              <w:t>.00</w:t>
            </w:r>
          </w:p>
        </w:tc>
      </w:tr>
    </w:tbl>
    <w:p w14:paraId="7639CE09">
      <w:pPr>
        <w:autoSpaceDE w:val="0"/>
        <w:autoSpaceDN w:val="0"/>
        <w:adjustRightInd w:val="0"/>
        <w:spacing w:line="360" w:lineRule="auto"/>
        <w:ind w:firstLine="480" w:firstLineChars="200"/>
        <w:jc w:val="left"/>
        <w:rPr>
          <w:rFonts w:hint="eastAsia" w:ascii="宋体" w:hAnsi="宋体" w:cs="宋体"/>
          <w:kern w:val="0"/>
          <w:sz w:val="24"/>
          <w:szCs w:val="24"/>
        </w:rPr>
      </w:pPr>
    </w:p>
    <w:p w14:paraId="2FFA5CBA">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5.采购内容：</w:t>
      </w:r>
      <w:r>
        <w:rPr>
          <w:rFonts w:hint="eastAsia" w:ascii="宋体" w:hAnsi="宋体" w:cs="宋体"/>
          <w:kern w:val="0"/>
          <w:sz w:val="24"/>
          <w:szCs w:val="24"/>
          <w:lang w:val="en-US" w:eastAsia="zh-CN"/>
        </w:rPr>
        <w:t>采购</w:t>
      </w:r>
      <w:r>
        <w:rPr>
          <w:rFonts w:hint="eastAsia" w:ascii="宋体" w:hAnsi="宋体" w:cs="宋体"/>
          <w:kern w:val="0"/>
          <w:sz w:val="24"/>
          <w:szCs w:val="24"/>
        </w:rPr>
        <w:t>襄</w:t>
      </w:r>
      <w:r>
        <w:rPr>
          <w:rFonts w:hint="eastAsia" w:asciiTheme="minorEastAsia" w:hAnsiTheme="minorEastAsia"/>
          <w:sz w:val="24"/>
          <w:szCs w:val="24"/>
          <w:lang w:val="en-US" w:eastAsia="zh-CN"/>
        </w:rPr>
        <w:t>城县中小学图书馆图书采购项目</w:t>
      </w:r>
      <w:r>
        <w:rPr>
          <w:rFonts w:hint="eastAsia" w:ascii="宋体" w:hAnsi="宋体" w:cs="宋体"/>
          <w:kern w:val="0"/>
          <w:sz w:val="24"/>
          <w:szCs w:val="24"/>
        </w:rPr>
        <w:t>（具体要求详见询价文件）。</w:t>
      </w:r>
    </w:p>
    <w:p w14:paraId="2303D695">
      <w:pPr>
        <w:autoSpaceDE w:val="0"/>
        <w:autoSpaceDN w:val="0"/>
        <w:adjustRightInd w:val="0"/>
        <w:spacing w:line="360" w:lineRule="auto"/>
        <w:ind w:firstLine="480" w:firstLineChars="200"/>
        <w:jc w:val="left"/>
        <w:rPr>
          <w:rFonts w:hint="default" w:ascii="宋体" w:hAnsi="宋体" w:cs="宋体"/>
          <w:kern w:val="0"/>
          <w:sz w:val="24"/>
          <w:szCs w:val="24"/>
          <w:lang w:val="en-US"/>
        </w:rPr>
      </w:pPr>
      <w:r>
        <w:rPr>
          <w:rFonts w:hint="eastAsia" w:ascii="宋体" w:hAnsi="宋体" w:cs="宋体"/>
          <w:kern w:val="0"/>
          <w:sz w:val="24"/>
          <w:szCs w:val="24"/>
        </w:rPr>
        <w:t>6.</w:t>
      </w:r>
      <w:r>
        <w:rPr>
          <w:rFonts w:hint="eastAsia" w:ascii="宋体" w:hAnsi="宋体"/>
          <w:sz w:val="24"/>
          <w:szCs w:val="24"/>
        </w:rPr>
        <w:t>合同履行期限：</w:t>
      </w:r>
      <w:r>
        <w:rPr>
          <w:rFonts w:hint="eastAsia" w:ascii="宋体" w:hAnsi="宋体"/>
          <w:sz w:val="24"/>
          <w:szCs w:val="24"/>
          <w:lang w:val="en-US" w:eastAsia="zh-CN"/>
        </w:rPr>
        <w:t>签订合同后一个月内</w:t>
      </w:r>
      <w:r>
        <w:rPr>
          <w:rFonts w:hint="eastAsia" w:ascii="宋体" w:hAnsi="宋体"/>
          <w:sz w:val="24"/>
          <w:szCs w:val="24"/>
        </w:rPr>
        <w:t>将货物送至指定的地点</w:t>
      </w:r>
      <w:r>
        <w:rPr>
          <w:rFonts w:hint="eastAsia" w:ascii="宋体" w:hAnsi="宋体"/>
          <w:sz w:val="24"/>
          <w:szCs w:val="24"/>
          <w:lang w:val="en-US" w:eastAsia="zh-CN"/>
        </w:rPr>
        <w:t>。</w:t>
      </w:r>
    </w:p>
    <w:p w14:paraId="51838B4D">
      <w:pPr>
        <w:autoSpaceDE w:val="0"/>
        <w:autoSpaceDN w:val="0"/>
        <w:adjustRightInd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lang w:val="en-US" w:eastAsia="zh-CN"/>
        </w:rPr>
        <w:t>7.</w:t>
      </w:r>
      <w:r>
        <w:rPr>
          <w:rFonts w:hint="eastAsia" w:ascii="宋体" w:hAnsi="宋体" w:cs="宋体"/>
          <w:kern w:val="0"/>
          <w:sz w:val="24"/>
          <w:szCs w:val="24"/>
        </w:rPr>
        <w:t>本项目是否接受联合体投标：否</w:t>
      </w:r>
    </w:p>
    <w:p w14:paraId="0B582325">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lang w:val="en-US" w:eastAsia="zh-CN"/>
        </w:rPr>
        <w:t>8.</w:t>
      </w:r>
      <w:r>
        <w:rPr>
          <w:rFonts w:hint="eastAsia" w:ascii="宋体" w:hAnsi="宋体" w:cs="宋体"/>
          <w:kern w:val="0"/>
          <w:sz w:val="24"/>
          <w:szCs w:val="24"/>
        </w:rPr>
        <w:t>是否接受进口产品：否</w:t>
      </w:r>
    </w:p>
    <w:p w14:paraId="73FDD67E">
      <w:pPr>
        <w:autoSpaceDE w:val="0"/>
        <w:autoSpaceDN w:val="0"/>
        <w:adjustRightInd w:val="0"/>
        <w:spacing w:line="360" w:lineRule="auto"/>
        <w:ind w:firstLine="480" w:firstLineChars="200"/>
        <w:jc w:val="left"/>
        <w:rPr>
          <w:rFonts w:hint="eastAsia" w:ascii="宋体" w:hAnsi="宋体" w:cs="宋体" w:eastAsiaTheme="minorEastAsia"/>
          <w:kern w:val="0"/>
          <w:sz w:val="24"/>
          <w:szCs w:val="24"/>
          <w:lang w:val="en-US" w:eastAsia="zh-CN"/>
        </w:rPr>
      </w:pPr>
      <w:r>
        <w:rPr>
          <w:rFonts w:hint="eastAsia" w:ascii="宋体" w:hAnsi="宋体" w:cs="宋体"/>
          <w:kern w:val="0"/>
          <w:sz w:val="24"/>
          <w:szCs w:val="24"/>
          <w:lang w:val="en-US" w:eastAsia="zh-CN"/>
        </w:rPr>
        <w:t>9</w:t>
      </w:r>
      <w:r>
        <w:rPr>
          <w:rFonts w:hint="eastAsia" w:ascii="宋体" w:hAnsi="宋体" w:cs="宋体"/>
          <w:kern w:val="0"/>
          <w:sz w:val="24"/>
          <w:szCs w:val="24"/>
        </w:rPr>
        <w:t>. 是否专门面向中小企业：</w:t>
      </w:r>
      <w:r>
        <w:rPr>
          <w:rFonts w:hint="eastAsia" w:ascii="宋体" w:hAnsi="宋体" w:cs="宋体"/>
          <w:kern w:val="0"/>
          <w:sz w:val="24"/>
          <w:szCs w:val="24"/>
          <w:lang w:val="en-US" w:eastAsia="zh-CN"/>
        </w:rPr>
        <w:t>否</w:t>
      </w:r>
    </w:p>
    <w:p w14:paraId="2282EF1C">
      <w:pPr>
        <w:autoSpaceDE w:val="0"/>
        <w:autoSpaceDN w:val="0"/>
        <w:adjustRightInd w:val="0"/>
        <w:spacing w:line="360" w:lineRule="auto"/>
        <w:ind w:firstLine="482" w:firstLineChars="200"/>
        <w:jc w:val="left"/>
        <w:rPr>
          <w:rFonts w:ascii="宋体" w:hAnsi="宋体" w:cs="宋体"/>
          <w:b/>
          <w:bCs/>
          <w:kern w:val="0"/>
          <w:sz w:val="24"/>
          <w:szCs w:val="24"/>
        </w:rPr>
      </w:pPr>
      <w:bookmarkStart w:id="5" w:name="_Toc28359080"/>
      <w:bookmarkEnd w:id="5"/>
      <w:bookmarkStart w:id="6" w:name="_Toc35393622"/>
      <w:bookmarkEnd w:id="6"/>
      <w:bookmarkStart w:id="7" w:name="_Toc35393791"/>
      <w:bookmarkEnd w:id="7"/>
      <w:bookmarkStart w:id="8" w:name="_Toc28359003"/>
      <w:bookmarkEnd w:id="8"/>
      <w:r>
        <w:rPr>
          <w:rFonts w:hint="eastAsia" w:ascii="宋体" w:hAnsi="宋体" w:cs="宋体"/>
          <w:b/>
          <w:bCs/>
          <w:kern w:val="0"/>
          <w:sz w:val="24"/>
          <w:szCs w:val="24"/>
        </w:rPr>
        <w:t>二、投标人的资格要求</w:t>
      </w:r>
    </w:p>
    <w:p w14:paraId="02015BC6">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1.符合《中华人民共和国政府采购法》第二十二条之规定。</w:t>
      </w:r>
      <w:bookmarkStart w:id="9" w:name="_Toc28359004"/>
      <w:bookmarkEnd w:id="9"/>
      <w:bookmarkStart w:id="10" w:name="_Toc28359081"/>
      <w:bookmarkEnd w:id="10"/>
    </w:p>
    <w:p w14:paraId="6114DB2B">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 落实政府采购政策需满足的资格要求：</w:t>
      </w:r>
    </w:p>
    <w:p w14:paraId="0DE94961">
      <w:pPr>
        <w:numPr>
          <w:ilvl w:val="0"/>
          <w:numId w:val="0"/>
        </w:numPr>
        <w:autoSpaceDE w:val="0"/>
        <w:autoSpaceDN w:val="0"/>
        <w:adjustRightInd w:val="0"/>
        <w:spacing w:line="360" w:lineRule="auto"/>
        <w:ind w:firstLine="480" w:firstLineChars="200"/>
        <w:jc w:val="left"/>
        <w:rPr>
          <w:rFonts w:hint="eastAsia" w:asciiTheme="minorEastAsia" w:hAnsiTheme="minorEastAsia"/>
          <w:sz w:val="24"/>
          <w:szCs w:val="24"/>
        </w:rPr>
      </w:pPr>
      <w:r>
        <w:rPr>
          <w:rFonts w:hint="eastAsia" w:asciiTheme="minorEastAsia" w:hAnsiTheme="minorEastAsia"/>
          <w:sz w:val="24"/>
          <w:szCs w:val="24"/>
        </w:rPr>
        <w:t>本项目落实节能环保、中小微型企业扶持、支持监狱企业发展、残疾人福利性单位扶持等相关政府采购政策。</w:t>
      </w:r>
    </w:p>
    <w:p w14:paraId="08606C2F">
      <w:pPr>
        <w:numPr>
          <w:ilvl w:val="0"/>
          <w:numId w:val="0"/>
        </w:numPr>
        <w:autoSpaceDE w:val="0"/>
        <w:autoSpaceDN w:val="0"/>
        <w:adjustRightInd w:val="0"/>
        <w:spacing w:line="360" w:lineRule="auto"/>
        <w:ind w:firstLine="480" w:firstLineChars="200"/>
        <w:jc w:val="left"/>
        <w:rPr>
          <w:rFonts w:hint="eastAsia" w:asciiTheme="minorEastAsia" w:hAnsiTheme="minorEastAsia"/>
          <w:sz w:val="24"/>
          <w:szCs w:val="24"/>
        </w:rPr>
      </w:pPr>
      <w:r>
        <w:rPr>
          <w:rFonts w:hint="eastAsia" w:asciiTheme="minorEastAsia" w:hAnsiTheme="minorEastAsia"/>
          <w:sz w:val="24"/>
          <w:szCs w:val="24"/>
          <w:lang w:val="en-US" w:eastAsia="zh-CN"/>
        </w:rPr>
        <w:t>3.</w:t>
      </w:r>
      <w:r>
        <w:rPr>
          <w:rFonts w:hint="eastAsia" w:asciiTheme="minorEastAsia" w:hAnsiTheme="minorEastAsia"/>
          <w:sz w:val="24"/>
          <w:szCs w:val="24"/>
        </w:rPr>
        <w:t>本项目的特定资格要求：</w:t>
      </w:r>
    </w:p>
    <w:p w14:paraId="5FB91C30">
      <w:pPr>
        <w:numPr>
          <w:ilvl w:val="0"/>
          <w:numId w:val="0"/>
        </w:numPr>
        <w:autoSpaceDE w:val="0"/>
        <w:autoSpaceDN w:val="0"/>
        <w:adjustRightInd w:val="0"/>
        <w:spacing w:line="360" w:lineRule="auto"/>
        <w:ind w:firstLine="960" w:firstLineChars="400"/>
        <w:jc w:val="left"/>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无</w:t>
      </w:r>
    </w:p>
    <w:p w14:paraId="31AF2859">
      <w:pPr>
        <w:autoSpaceDE w:val="0"/>
        <w:autoSpaceDN w:val="0"/>
        <w:adjustRightInd w:val="0"/>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三、获取招标文件</w:t>
      </w:r>
    </w:p>
    <w:p w14:paraId="231B6CF1">
      <w:pPr>
        <w:autoSpaceDE w:val="0"/>
        <w:autoSpaceDN w:val="0"/>
        <w:adjustRightInd w:val="0"/>
        <w:spacing w:line="360" w:lineRule="auto"/>
        <w:ind w:firstLine="480" w:firstLineChars="200"/>
        <w:jc w:val="left"/>
        <w:rPr>
          <w:rFonts w:ascii="宋体" w:hAnsi="宋体" w:cs="宋体"/>
          <w:kern w:val="0"/>
          <w:sz w:val="24"/>
          <w:szCs w:val="24"/>
        </w:rPr>
      </w:pPr>
      <w:bookmarkStart w:id="11" w:name="_Toc28359082"/>
      <w:bookmarkEnd w:id="11"/>
      <w:bookmarkStart w:id="12" w:name="_Toc35393624"/>
      <w:bookmarkEnd w:id="12"/>
      <w:bookmarkStart w:id="13" w:name="_Toc35393793"/>
      <w:bookmarkEnd w:id="13"/>
      <w:bookmarkStart w:id="14" w:name="_Toc28359005"/>
      <w:bookmarkEnd w:id="14"/>
      <w:r>
        <w:rPr>
          <w:rFonts w:hint="eastAsia" w:ascii="宋体" w:hAnsi="宋体" w:cs="宋体"/>
          <w:kern w:val="0"/>
          <w:sz w:val="24"/>
          <w:szCs w:val="24"/>
        </w:rPr>
        <w:t>1.时间：202</w:t>
      </w:r>
      <w:r>
        <w:rPr>
          <w:rFonts w:hint="eastAsia" w:ascii="宋体" w:hAnsi="宋体" w:cs="宋体"/>
          <w:kern w:val="0"/>
          <w:sz w:val="24"/>
          <w:szCs w:val="24"/>
          <w:lang w:val="en-US" w:eastAsia="zh-CN"/>
        </w:rPr>
        <w:t>5</w:t>
      </w:r>
      <w:r>
        <w:rPr>
          <w:rFonts w:hint="eastAsia" w:ascii="宋体" w:hAnsi="宋体" w:cs="宋体"/>
          <w:kern w:val="0"/>
          <w:sz w:val="24"/>
          <w:szCs w:val="24"/>
        </w:rPr>
        <w:t>年</w:t>
      </w:r>
      <w:r>
        <w:rPr>
          <w:rFonts w:hint="eastAsia" w:ascii="宋体" w:hAnsi="宋体" w:cs="宋体"/>
          <w:kern w:val="0"/>
          <w:sz w:val="24"/>
          <w:szCs w:val="24"/>
          <w:lang w:val="en-US" w:eastAsia="zh-CN"/>
        </w:rPr>
        <w:t>12</w:t>
      </w:r>
      <w:r>
        <w:rPr>
          <w:rFonts w:hint="eastAsia" w:ascii="宋体" w:hAnsi="宋体" w:cs="宋体"/>
          <w:kern w:val="0"/>
          <w:sz w:val="24"/>
          <w:szCs w:val="24"/>
        </w:rPr>
        <w:t>月</w:t>
      </w:r>
      <w:r>
        <w:rPr>
          <w:rFonts w:hint="eastAsia" w:ascii="宋体" w:hAnsi="宋体" w:cs="宋体"/>
          <w:kern w:val="0"/>
          <w:sz w:val="24"/>
          <w:szCs w:val="24"/>
          <w:lang w:val="en-US" w:eastAsia="zh-CN"/>
        </w:rPr>
        <w:t>23</w:t>
      </w:r>
      <w:r>
        <w:rPr>
          <w:rFonts w:hint="eastAsia" w:ascii="宋体" w:hAnsi="宋体" w:cs="宋体"/>
          <w:kern w:val="0"/>
          <w:sz w:val="24"/>
          <w:szCs w:val="24"/>
        </w:rPr>
        <w:t xml:space="preserve">日至 </w:t>
      </w:r>
      <w:r>
        <w:rPr>
          <w:rFonts w:hint="eastAsia" w:ascii="宋体" w:hAnsi="宋体" w:cs="宋体"/>
          <w:kern w:val="0"/>
          <w:sz w:val="24"/>
          <w:szCs w:val="24"/>
          <w:lang w:eastAsia="zh-CN"/>
        </w:rPr>
        <w:t>2026年1月5日</w:t>
      </w:r>
      <w:r>
        <w:rPr>
          <w:rFonts w:hint="eastAsia" w:ascii="宋体" w:hAnsi="宋体" w:cs="宋体"/>
          <w:kern w:val="0"/>
          <w:sz w:val="24"/>
          <w:szCs w:val="24"/>
        </w:rPr>
        <w:t>，每天上午00:00至</w:t>
      </w:r>
      <w:r>
        <w:rPr>
          <w:rFonts w:hint="eastAsia" w:ascii="宋体" w:hAnsi="宋体" w:cs="宋体"/>
          <w:kern w:val="0"/>
          <w:sz w:val="24"/>
          <w:szCs w:val="24"/>
          <w:lang w:val="en-US" w:eastAsia="zh-CN"/>
        </w:rPr>
        <w:t>11</w:t>
      </w:r>
      <w:r>
        <w:rPr>
          <w:rFonts w:hint="eastAsia" w:ascii="宋体" w:hAnsi="宋体" w:cs="宋体"/>
          <w:kern w:val="0"/>
          <w:sz w:val="24"/>
          <w:szCs w:val="24"/>
        </w:rPr>
        <w:t>:</w:t>
      </w:r>
      <w:r>
        <w:rPr>
          <w:rFonts w:hint="eastAsia" w:ascii="宋体" w:hAnsi="宋体" w:cs="宋体"/>
          <w:kern w:val="0"/>
          <w:sz w:val="24"/>
          <w:szCs w:val="24"/>
          <w:lang w:val="en-US" w:eastAsia="zh-CN"/>
        </w:rPr>
        <w:t>59</w:t>
      </w:r>
      <w:r>
        <w:rPr>
          <w:rFonts w:hint="eastAsia" w:ascii="宋体" w:hAnsi="宋体" w:cs="宋体"/>
          <w:kern w:val="0"/>
          <w:sz w:val="24"/>
          <w:szCs w:val="24"/>
        </w:rPr>
        <w:t>，下午12:00至23:59（北京时间，法定节假日除外）。</w:t>
      </w:r>
    </w:p>
    <w:p w14:paraId="5E482680">
      <w:pPr>
        <w:autoSpaceDE w:val="0"/>
        <w:autoSpaceDN w:val="0"/>
        <w:adjustRightIn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2.地点：登陆《全国公共资源交易平台（河南省·许昌市）》（</w:t>
      </w:r>
      <w:r>
        <w:rPr>
          <w:rFonts w:hint="eastAsia" w:ascii="宋体" w:hAnsi="宋体" w:cs="宋体"/>
          <w:kern w:val="0"/>
          <w:sz w:val="24"/>
          <w:szCs w:val="24"/>
          <w:lang w:eastAsia="zh-CN"/>
        </w:rPr>
        <w:t>https://ggzy.xuchang.gov.cn</w:t>
      </w:r>
      <w:r>
        <w:rPr>
          <w:rFonts w:hint="eastAsia" w:ascii="宋体" w:hAnsi="宋体" w:cs="宋体"/>
          <w:kern w:val="0"/>
          <w:sz w:val="24"/>
          <w:szCs w:val="24"/>
        </w:rPr>
        <w:t>）。</w:t>
      </w:r>
    </w:p>
    <w:p w14:paraId="23DA834B">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3.方式：在线下载。</w:t>
      </w:r>
    </w:p>
    <w:p w14:paraId="3B8CBF0F">
      <w:pPr>
        <w:autoSpaceDE w:val="0"/>
        <w:autoSpaceDN w:val="0"/>
        <w:adjustRightInd w:val="0"/>
        <w:spacing w:line="360" w:lineRule="auto"/>
        <w:ind w:firstLine="480" w:firstLineChars="200"/>
        <w:jc w:val="left"/>
        <w:rPr>
          <w:rFonts w:hint="eastAsia"/>
        </w:rPr>
      </w:pPr>
      <w:r>
        <w:rPr>
          <w:rFonts w:hint="eastAsia" w:ascii="宋体" w:hAnsi="宋体" w:cs="宋体"/>
          <w:kern w:val="0"/>
          <w:sz w:val="24"/>
          <w:szCs w:val="24"/>
        </w:rPr>
        <w:t>4.售价：0元。</w:t>
      </w:r>
    </w:p>
    <w:p w14:paraId="70BD33CC">
      <w:pPr>
        <w:autoSpaceDE w:val="0"/>
        <w:autoSpaceDN w:val="0"/>
        <w:adjustRightInd w:val="0"/>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四、提交投标文件</w:t>
      </w:r>
    </w:p>
    <w:p w14:paraId="74F4C41B">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1.提交（上传）投标文件截止时间：</w:t>
      </w:r>
      <w:r>
        <w:rPr>
          <w:rFonts w:hint="eastAsia" w:ascii="宋体" w:hAnsi="宋体" w:cs="宋体"/>
          <w:kern w:val="0"/>
          <w:sz w:val="24"/>
          <w:szCs w:val="24"/>
          <w:lang w:eastAsia="zh-CN"/>
        </w:rPr>
        <w:t>2025年1月5日</w:t>
      </w:r>
      <w:r>
        <w:rPr>
          <w:rFonts w:hint="eastAsia" w:ascii="宋体" w:hAnsi="宋体" w:cs="宋体"/>
          <w:kern w:val="0"/>
          <w:sz w:val="24"/>
          <w:szCs w:val="24"/>
        </w:rPr>
        <w:t>09点00分（北京时间）。</w:t>
      </w:r>
    </w:p>
    <w:p w14:paraId="32D41C0F">
      <w:pPr>
        <w:autoSpaceDE w:val="0"/>
        <w:autoSpaceDN w:val="0"/>
        <w:adjustRightInd w:val="0"/>
        <w:spacing w:line="360" w:lineRule="auto"/>
        <w:ind w:firstLine="480" w:firstLineChars="200"/>
        <w:jc w:val="left"/>
        <w:rPr>
          <w:rFonts w:hint="eastAsia" w:ascii="宋体" w:hAnsi="宋体" w:cs="宋体" w:eastAsiaTheme="minorEastAsia"/>
          <w:kern w:val="0"/>
          <w:sz w:val="24"/>
          <w:szCs w:val="24"/>
          <w:lang w:eastAsia="zh-CN"/>
        </w:rPr>
      </w:pPr>
      <w:r>
        <w:rPr>
          <w:rFonts w:hint="eastAsia" w:ascii="宋体" w:hAnsi="宋体" w:cs="宋体"/>
          <w:kern w:val="0"/>
          <w:sz w:val="24"/>
          <w:szCs w:val="24"/>
        </w:rPr>
        <w:t>2.提交（上传）投标文件地点：本项目采用网上投标，请符合投标条件的供应商使用CA数字证书加密上传响应文件。截至投标截止时间，交易系统投标通道将关闭，供应商未完成电子响应文件上传的，投标将被拒绝</w:t>
      </w:r>
      <w:r>
        <w:rPr>
          <w:rFonts w:hint="eastAsia" w:ascii="宋体" w:hAnsi="宋体" w:cs="宋体"/>
          <w:kern w:val="0"/>
          <w:sz w:val="24"/>
          <w:szCs w:val="24"/>
          <w:lang w:eastAsia="zh-CN"/>
        </w:rPr>
        <w:t>。</w:t>
      </w:r>
    </w:p>
    <w:p w14:paraId="2ED0A44F">
      <w:pPr>
        <w:autoSpaceDE w:val="0"/>
        <w:autoSpaceDN w:val="0"/>
        <w:adjustRightInd w:val="0"/>
        <w:spacing w:line="360" w:lineRule="auto"/>
        <w:ind w:firstLine="482" w:firstLineChars="200"/>
        <w:jc w:val="left"/>
        <w:rPr>
          <w:rFonts w:ascii="宋体" w:hAnsi="宋体" w:cs="宋体"/>
          <w:b/>
          <w:bCs/>
          <w:kern w:val="0"/>
          <w:sz w:val="24"/>
          <w:szCs w:val="24"/>
        </w:rPr>
      </w:pPr>
      <w:bookmarkStart w:id="15" w:name="_Toc35393627"/>
      <w:bookmarkEnd w:id="15"/>
      <w:bookmarkStart w:id="16" w:name="_Toc35393796"/>
      <w:bookmarkEnd w:id="16"/>
      <w:bookmarkStart w:id="17" w:name="_Toc28359085"/>
      <w:bookmarkEnd w:id="17"/>
      <w:bookmarkStart w:id="18" w:name="_Toc28359008"/>
      <w:bookmarkEnd w:id="18"/>
      <w:r>
        <w:rPr>
          <w:rFonts w:hint="eastAsia" w:ascii="宋体" w:hAnsi="宋体" w:cs="宋体"/>
          <w:b/>
          <w:bCs/>
          <w:kern w:val="0"/>
          <w:sz w:val="24"/>
          <w:szCs w:val="24"/>
        </w:rPr>
        <w:t>五、响应文件开启</w:t>
      </w:r>
    </w:p>
    <w:p w14:paraId="49825740">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1.时间：</w:t>
      </w:r>
      <w:r>
        <w:rPr>
          <w:rFonts w:hint="eastAsia" w:ascii="宋体" w:hAnsi="宋体" w:cs="宋体"/>
          <w:kern w:val="0"/>
          <w:sz w:val="24"/>
          <w:szCs w:val="24"/>
          <w:lang w:eastAsia="zh-CN"/>
        </w:rPr>
        <w:t>2025年1月5日</w:t>
      </w:r>
      <w:r>
        <w:rPr>
          <w:rFonts w:hint="eastAsia" w:ascii="宋体" w:hAnsi="宋体" w:cs="宋体"/>
          <w:kern w:val="0"/>
          <w:sz w:val="24"/>
          <w:szCs w:val="24"/>
        </w:rPr>
        <w:t>09点00分（北京时间）。</w:t>
      </w:r>
    </w:p>
    <w:p w14:paraId="7B07BBAD">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2.地点：</w:t>
      </w:r>
      <w:r>
        <w:rPr>
          <w:rFonts w:ascii="宋体" w:hAnsi="宋体" w:cs="Arial"/>
          <w:color w:val="000000"/>
          <w:kern w:val="0"/>
          <w:sz w:val="24"/>
          <w:szCs w:val="24"/>
        </w:rPr>
        <w:t>项目采用远程不见面开标，投标人无须到现场</w:t>
      </w:r>
      <w:r>
        <w:rPr>
          <w:rFonts w:hint="eastAsia" w:ascii="宋体" w:hAnsi="宋体" w:cs="Arial"/>
          <w:color w:val="000000"/>
          <w:kern w:val="0"/>
          <w:sz w:val="24"/>
          <w:szCs w:val="24"/>
        </w:rPr>
        <w:t>，开标时间前，投标人使用</w:t>
      </w:r>
      <w:r>
        <w:rPr>
          <w:rFonts w:ascii="宋体" w:hAnsi="宋体" w:cs="Arial"/>
          <w:color w:val="000000"/>
          <w:kern w:val="0"/>
          <w:sz w:val="24"/>
          <w:szCs w:val="24"/>
        </w:rPr>
        <w:t xml:space="preserve">CA </w:t>
      </w:r>
      <w:r>
        <w:rPr>
          <w:rFonts w:hint="eastAsia" w:ascii="宋体" w:hAnsi="宋体" w:cs="Arial"/>
          <w:color w:val="000000"/>
          <w:kern w:val="0"/>
          <w:sz w:val="24"/>
          <w:szCs w:val="24"/>
        </w:rPr>
        <w:t>数字证书登录全国公共资源交易平台（河南省·许昌市）——进入公共资源交易系统（</w:t>
      </w:r>
      <w:r>
        <w:rPr>
          <w:rFonts w:hint="eastAsia" w:ascii="宋体" w:hAnsi="宋体" w:cs="Arial"/>
          <w:color w:val="000000"/>
          <w:kern w:val="0"/>
          <w:sz w:val="24"/>
          <w:szCs w:val="24"/>
          <w:lang w:eastAsia="zh-CN"/>
        </w:rPr>
        <w:t>https://ggzy.xuchang.gov.cn</w:t>
      </w:r>
      <w:r>
        <w:rPr>
          <w:rFonts w:hint="eastAsia" w:ascii="宋体" w:hAnsi="宋体" w:cs="Arial"/>
          <w:color w:val="000000"/>
          <w:kern w:val="0"/>
          <w:sz w:val="24"/>
          <w:szCs w:val="24"/>
        </w:rPr>
        <w:t>）——点击“项目信息——项目名称”——在系统操作导航栏点击“开标——不见面开标大厅（</w:t>
      </w:r>
      <w:r>
        <w:rPr>
          <w:rFonts w:hint="eastAsia" w:ascii="宋体" w:hAnsi="宋体" w:cs="Arial"/>
          <w:color w:val="000000"/>
          <w:kern w:val="0"/>
          <w:sz w:val="24"/>
          <w:szCs w:val="24"/>
          <w:lang w:eastAsia="zh-CN"/>
        </w:rPr>
        <w:t>https://ggzy.xuchang.gov.cn</w:t>
      </w:r>
      <w:r>
        <w:rPr>
          <w:rFonts w:hint="eastAsia" w:ascii="宋体" w:hAnsi="宋体" w:cs="Arial"/>
          <w:color w:val="000000"/>
          <w:kern w:val="0"/>
          <w:sz w:val="24"/>
          <w:szCs w:val="24"/>
        </w:rPr>
        <w:t>BidOpening）”，在规定的开标时间内进行解密开标。</w:t>
      </w:r>
    </w:p>
    <w:p w14:paraId="76B9A034">
      <w:pPr>
        <w:autoSpaceDE w:val="0"/>
        <w:autoSpaceDN w:val="0"/>
        <w:adjustRightInd w:val="0"/>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六、发布公告的媒介及招标公告期限</w:t>
      </w:r>
    </w:p>
    <w:p w14:paraId="40ACEC17">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本次招标公告在《河南省政府采购网</w:t>
      </w:r>
      <w:r>
        <w:rPr>
          <w:rFonts w:hint="eastAsia" w:ascii="宋体" w:hAnsi="宋体" w:cs="宋体"/>
          <w:kern w:val="0"/>
          <w:sz w:val="24"/>
          <w:szCs w:val="24"/>
          <w:lang w:eastAsia="zh-CN"/>
        </w:rPr>
        <w:t>》《</w:t>
      </w:r>
      <w:r>
        <w:rPr>
          <w:rFonts w:hint="eastAsia" w:ascii="宋体" w:hAnsi="宋体" w:cs="宋体"/>
          <w:kern w:val="0"/>
          <w:sz w:val="24"/>
          <w:szCs w:val="24"/>
        </w:rPr>
        <w:t>许昌市政府采购网</w:t>
      </w:r>
      <w:r>
        <w:rPr>
          <w:rFonts w:hint="eastAsia" w:ascii="宋体" w:hAnsi="宋体" w:cs="宋体"/>
          <w:kern w:val="0"/>
          <w:sz w:val="24"/>
          <w:szCs w:val="24"/>
          <w:lang w:eastAsia="zh-CN"/>
        </w:rPr>
        <w:t>》《</w:t>
      </w:r>
      <w:r>
        <w:rPr>
          <w:rFonts w:hint="eastAsia" w:ascii="宋体" w:hAnsi="宋体" w:cs="宋体"/>
          <w:kern w:val="0"/>
          <w:sz w:val="24"/>
          <w:szCs w:val="24"/>
        </w:rPr>
        <w:t xml:space="preserve">全国公共资源交易平台（河南省·许昌市）》上发布。招标公告期限为三个工作日。 </w:t>
      </w:r>
    </w:p>
    <w:p w14:paraId="195F7711">
      <w:pPr>
        <w:autoSpaceDE w:val="0"/>
        <w:autoSpaceDN w:val="0"/>
        <w:adjustRightInd w:val="0"/>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七、其他补充事宜</w:t>
      </w:r>
    </w:p>
    <w:p w14:paraId="1176F0D6">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1.本项目为全流程电子化交易项目，投标人须提交电子投标文件。</w:t>
      </w:r>
    </w:p>
    <w:p w14:paraId="208BD337">
      <w:pPr>
        <w:widowControl w:val="0"/>
        <w:autoSpaceDE w:val="0"/>
        <w:autoSpaceDN w:val="0"/>
        <w:adjustRightInd w:val="0"/>
        <w:spacing w:line="360" w:lineRule="auto"/>
        <w:ind w:firstLine="480" w:firstLineChars="200"/>
        <w:jc w:val="left"/>
        <w:rPr>
          <w:rFonts w:hint="default" w:ascii="宋体" w:hAnsi="宋体" w:cs="宋体"/>
          <w:kern w:val="0"/>
          <w:sz w:val="24"/>
          <w:szCs w:val="24"/>
          <w:lang w:val="en-US" w:eastAsia="zh-CN"/>
        </w:rPr>
      </w:pPr>
      <w:r>
        <w:rPr>
          <w:rFonts w:hint="eastAsia" w:ascii="宋体" w:hAnsi="宋体" w:cs="宋体"/>
          <w:kern w:val="0"/>
          <w:sz w:val="24"/>
          <w:szCs w:val="24"/>
          <w:lang w:val="en-US" w:eastAsia="zh-CN"/>
        </w:rPr>
        <w:t>（1）加密电子投标文件（后缀格式为.XCSTF）须在投标截止时间（开标时间）前通过《全国公共资源交易平台（河南省·许昌市）》公共资源交易系统成功上传。</w:t>
      </w:r>
    </w:p>
    <w:p w14:paraId="39D1C056">
      <w:pPr>
        <w:widowControl w:val="0"/>
        <w:autoSpaceDE w:val="0"/>
        <w:autoSpaceDN w:val="0"/>
        <w:adjustRightInd w:val="0"/>
        <w:spacing w:line="360" w:lineRule="auto"/>
        <w:ind w:firstLine="480" w:firstLineChars="200"/>
        <w:jc w:val="left"/>
        <w:rPr>
          <w:rFonts w:hint="default" w:ascii="宋体" w:hAnsi="宋体" w:cs="宋体"/>
          <w:kern w:val="0"/>
          <w:sz w:val="24"/>
          <w:szCs w:val="24"/>
          <w:lang w:val="en-US" w:eastAsia="zh-CN"/>
        </w:rPr>
      </w:pPr>
      <w:r>
        <w:rPr>
          <w:rFonts w:hint="eastAsia" w:ascii="宋体" w:hAnsi="宋体" w:cs="宋体"/>
          <w:kern w:val="0"/>
          <w:sz w:val="24"/>
          <w:szCs w:val="24"/>
          <w:lang w:val="en-US" w:eastAsia="zh-CN"/>
        </w:rPr>
        <w:t>（2）开标时间前，投标人使用CA数字证书或移动数字证书登录 《全国公共资源交易平台（河南省·许昌市）》进入公共资源交易系统（https://ggzy.xuchang.gov.cn）按照开标时间准时参加线上开标，进行远程解密、在线询问等。</w:t>
      </w:r>
    </w:p>
    <w:p w14:paraId="7194282E">
      <w:pPr>
        <w:widowControl w:val="0"/>
        <w:autoSpaceDE w:val="0"/>
        <w:autoSpaceDN w:val="0"/>
        <w:adjustRightInd w:val="0"/>
        <w:spacing w:line="360" w:lineRule="auto"/>
        <w:ind w:firstLine="480" w:firstLineChars="200"/>
        <w:jc w:val="left"/>
        <w:rPr>
          <w:rFonts w:hint="default" w:ascii="宋体" w:hAnsi="宋体" w:cs="宋体"/>
          <w:kern w:val="0"/>
          <w:sz w:val="24"/>
          <w:szCs w:val="24"/>
          <w:lang w:val="en-US" w:eastAsia="zh-CN"/>
        </w:rPr>
      </w:pPr>
      <w:r>
        <w:rPr>
          <w:rFonts w:hint="eastAsia" w:ascii="宋体" w:hAnsi="宋体" w:cs="宋体"/>
          <w:kern w:val="0"/>
          <w:sz w:val="24"/>
          <w:szCs w:val="24"/>
          <w:lang w:val="en-US" w:eastAsia="zh-CN"/>
        </w:rPr>
        <w:t>2.本项目采用电子系统进行招投标，请在投标前详细阅读《全国公共资源交易平台（河南省·许昌市）》首页“服务指南”栏目的《必看！新交易平台使用手册》及其附件。</w:t>
      </w:r>
    </w:p>
    <w:p w14:paraId="45167915">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3.投标人在电子系统使用过程中遇到涉及系统使用的问题，可致电0374-2961598进行咨询。</w:t>
      </w:r>
    </w:p>
    <w:p w14:paraId="114BEA55">
      <w:pPr>
        <w:autoSpaceDE w:val="0"/>
        <w:autoSpaceDN w:val="0"/>
        <w:adjustRightInd w:val="0"/>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八、对本次招标提出询问，请按以下方式联系</w:t>
      </w:r>
    </w:p>
    <w:p w14:paraId="7895E1E1">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1.采购人信息</w:t>
      </w:r>
    </w:p>
    <w:p w14:paraId="6A43078F">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名 称：襄城县</w:t>
      </w:r>
      <w:r>
        <w:rPr>
          <w:rFonts w:hint="eastAsia" w:ascii="宋体" w:hAnsi="宋体" w:cs="宋体"/>
          <w:kern w:val="0"/>
          <w:sz w:val="24"/>
          <w:szCs w:val="24"/>
          <w:lang w:val="en-US" w:eastAsia="zh-CN"/>
        </w:rPr>
        <w:t>教育体育</w:t>
      </w:r>
      <w:r>
        <w:rPr>
          <w:rFonts w:hint="eastAsia" w:ascii="宋体" w:hAnsi="宋体" w:cs="宋体"/>
          <w:kern w:val="0"/>
          <w:sz w:val="24"/>
          <w:szCs w:val="24"/>
        </w:rPr>
        <w:t>局  地 址：襄城县</w:t>
      </w:r>
    </w:p>
    <w:p w14:paraId="3C092520">
      <w:pPr>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rPr>
        <w:t>联系方式：</w:t>
      </w:r>
      <w:bookmarkStart w:id="19" w:name="_Toc28359009"/>
      <w:bookmarkEnd w:id="19"/>
      <w:bookmarkStart w:id="20" w:name="_Toc28359086"/>
      <w:bookmarkEnd w:id="20"/>
      <w:r>
        <w:rPr>
          <w:rFonts w:hint="eastAsia" w:ascii="宋体" w:hAnsi="宋体" w:cs="宋体"/>
          <w:kern w:val="0"/>
          <w:sz w:val="24"/>
          <w:szCs w:val="24"/>
          <w:lang w:val="en-US" w:eastAsia="zh-CN"/>
        </w:rPr>
        <w:t>杜恒新</w:t>
      </w:r>
      <w:r>
        <w:rPr>
          <w:rFonts w:hint="eastAsia" w:ascii="宋体" w:hAnsi="宋体" w:cs="宋体"/>
          <w:kern w:val="0"/>
          <w:sz w:val="24"/>
          <w:szCs w:val="24"/>
        </w:rPr>
        <w:t>   联系电话：</w:t>
      </w:r>
      <w:r>
        <w:rPr>
          <w:rFonts w:hint="eastAsia" w:ascii="宋体" w:hAnsi="宋体" w:cs="宋体"/>
          <w:kern w:val="0"/>
          <w:sz w:val="24"/>
          <w:szCs w:val="24"/>
          <w:lang w:val="en-US" w:eastAsia="zh-CN"/>
        </w:rPr>
        <w:t>13271269998</w:t>
      </w:r>
    </w:p>
    <w:p w14:paraId="0D604662">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2.采购代理机构信息</w:t>
      </w:r>
    </w:p>
    <w:p w14:paraId="08A94D0B">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名 称：襄城县政府采购中心</w:t>
      </w:r>
    </w:p>
    <w:p w14:paraId="79EC6CED">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地 址：襄城县八七路东段电子产业园12楼1204室</w:t>
      </w:r>
    </w:p>
    <w:p w14:paraId="5FB63C8E">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联系人：襄城县政府采购中心 </w:t>
      </w:r>
    </w:p>
    <w:p w14:paraId="25E8D8FF">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联系电话：0374-3998026</w:t>
      </w:r>
    </w:p>
    <w:p w14:paraId="4CE745A2">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3.项目联系方式</w:t>
      </w:r>
    </w:p>
    <w:p w14:paraId="6A931CE0">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项目联系人：襄城县政府采购中心</w:t>
      </w:r>
    </w:p>
    <w:p w14:paraId="03A50D1D">
      <w:pPr>
        <w:autoSpaceDE w:val="0"/>
        <w:autoSpaceDN w:val="0"/>
        <w:adjustRightInd w:val="0"/>
        <w:spacing w:line="360" w:lineRule="auto"/>
        <w:ind w:firstLine="480" w:firstLineChars="200"/>
        <w:jc w:val="left"/>
        <w:rPr>
          <w:rFonts w:asciiTheme="minorEastAsia" w:hAnsiTheme="minorEastAsia"/>
          <w:b/>
          <w:sz w:val="30"/>
          <w:szCs w:val="30"/>
        </w:rPr>
      </w:pPr>
      <w:r>
        <w:rPr>
          <w:rFonts w:hint="eastAsia" w:ascii="宋体" w:hAnsi="宋体" w:cs="宋体"/>
          <w:kern w:val="0"/>
          <w:sz w:val="24"/>
          <w:szCs w:val="24"/>
        </w:rPr>
        <w:t>联系电话：0374-3998026</w:t>
      </w:r>
    </w:p>
    <w:p w14:paraId="46B7431B">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p>
    <w:p w14:paraId="581CAA7C">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温馨提示：</w:t>
      </w:r>
    </w:p>
    <w:p w14:paraId="4D915FBE">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本项目为全流程电子化交易项目，请认真阅读询价文件，并注意以下事项 。 </w:t>
      </w:r>
    </w:p>
    <w:p w14:paraId="519EE74B">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1.供应商参加本项目投标，需提前自行联系CA服务机构办理数字认证证书并进行电子签章。 </w:t>
      </w:r>
    </w:p>
    <w:p w14:paraId="45F4AE55">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2.询价文件下载、响应文件制作、提交、远程不见面开标（电子投标文件的解密）环节，供应商须使用同一个CA数字证书（证书须在有效期内并可正常使用）。 </w:t>
      </w:r>
    </w:p>
    <w:p w14:paraId="024E60E1">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3.电子响应文件的制作 </w:t>
      </w:r>
    </w:p>
    <w:p w14:paraId="76C5C9BC">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3.1供应商登录《全国公共资源交易平台（河南省·许昌市）》 </w:t>
      </w:r>
    </w:p>
    <w:p w14:paraId="054993EC">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（https://ggzy.xuchang.gov.cn）下载“新点投标文件制作软件（河南省版）”（在“投标人”登录页面右下方“投标文件制作工具下载”）制作电子投标文件。 </w:t>
      </w:r>
    </w:p>
    <w:p w14:paraId="44479AAD">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3.2供应商对同一项目多个标段进行投标的，应分别下载所投标段的招标文件，按标段制作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 </w:t>
      </w:r>
    </w:p>
    <w:p w14:paraId="725FD86B">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4.加密电子响应文件的提交 </w:t>
      </w:r>
    </w:p>
    <w:p w14:paraId="0A9143CE">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4.1供应商对同一项目多个标段进行响应的，加密电子响应文件应按标段分别提交。 </w:t>
      </w:r>
    </w:p>
    <w:p w14:paraId="161DBC66">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4.2加密电子响应文件成功上传至《全国公共资源交易平台（河南省·许昌市）》后，应在上传页面进行模拟解密，以验证是否能够成功解密。 </w:t>
      </w:r>
    </w:p>
    <w:p w14:paraId="6157730C">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5.远程不见面开标（电子响应文件的解密） </w:t>
      </w:r>
    </w:p>
    <w:p w14:paraId="1FD34176">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5.1本项目采用远程“不见面”开标方式，投标前请详细阅读《全国公共资源交易平台（河南省·许昌市）》的“服务指南”栏目下《必看！新交易平台使用手册》中的相关内容。 </w:t>
      </w:r>
    </w:p>
    <w:p w14:paraId="5A59B58D">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5.2供应商应按新交易平台使用手册提前设置好浏览器，并于开标时间前登录本项目网上开标大厅，按照规定的开标时间准时参加网上开标。 </w:t>
      </w:r>
    </w:p>
    <w:p w14:paraId="1CF3F7C1">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5.3根据开标大厅界面右侧“公告栏”中的系统提示，供应商应在“标书解密”环节完成解密操作（自代理机构点击“开启投标解密”按钮后供应商解密，系统初设解密时间为30分钟，供应商应在30分钟内完成解密。如因网络、系统原因未完成解密的，招标人（代理机构）报经相关监督管理部门同意后可适当延长解密时间）。供应商未解密或因供应商原因解密失败的，其响应文件将被退回。 </w:t>
      </w:r>
    </w:p>
    <w:p w14:paraId="761F46EE">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5.4在“唱标”环节，供应商应对唱标信息进行确认，供应商未进行唱标确认操作的，视同认可唱标结果。 </w:t>
      </w:r>
    </w:p>
    <w:p w14:paraId="711A4E41">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5.5在“开标结束”环节，供应商应在《开标情况记录表》上进行电子签章。供应商未签章的，视同认可开标结果。 </w:t>
      </w:r>
    </w:p>
    <w:p w14:paraId="015CF38F">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5.6供应商对开标过程和开标记录如有异议，可在本项目开标大厅界面右下方“发起异议”中提出异议。 </w:t>
      </w:r>
    </w:p>
    <w:p w14:paraId="249CDBBE">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6.评标依据 </w:t>
      </w:r>
    </w:p>
    <w:p w14:paraId="76835C01">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6.1全流程电子化交易（不见面开标）项目，评标委员会以成功上传、解密的电子投标文件为依据评审。</w:t>
      </w:r>
    </w:p>
    <w:p w14:paraId="62F08581">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6.2 评标期间，投标人应保持通讯手机畅通。评标委员会如要求投标人作出澄清、说明或者补正等，投标人应在评标委员会要求的评标期间合理的时间内通过电子邮件形式提供。</w:t>
      </w:r>
    </w:p>
    <w:p w14:paraId="76A103E5">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6.3投标人通过电子邮件提供的书面说明或相关证明材料应加盖公章，或者由法定代表人或其授权的代表签字。</w:t>
      </w:r>
    </w:p>
    <w:p w14:paraId="5092C90B">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7.相关事项 </w:t>
      </w:r>
    </w:p>
    <w:p w14:paraId="228CD67D">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7.1为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 </w:t>
      </w:r>
    </w:p>
    <w:p w14:paraId="04A16CF3">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7.2《全国公共资源交易平台（河南省·许昌市）》（</w:t>
      </w:r>
      <w:r>
        <w:rPr>
          <w:rFonts w:hint="eastAsia" w:ascii="宋体" w:hAnsi="宋体" w:cs="宋体"/>
          <w:color w:val="000000"/>
          <w:kern w:val="0"/>
          <w:sz w:val="24"/>
          <w:szCs w:val="24"/>
          <w:lang w:eastAsia="zh-CN"/>
        </w:rPr>
        <w:t>https://ggzy.xuchang.gov.cn</w:t>
      </w:r>
      <w:r>
        <w:rPr>
          <w:rFonts w:hint="eastAsia" w:ascii="宋体" w:hAnsi="宋体" w:cs="宋体"/>
          <w:kern w:val="0"/>
          <w:sz w:val="24"/>
          <w:szCs w:val="24"/>
          <w:lang w:val="en-US" w:eastAsia="zh-CN"/>
        </w:rPr>
        <w:t xml:space="preserve">）采购公告栏提供的招标文件仅供浏览。供应商下载招标文件应使用CA数字证书从《全国公共资源交易平台（河南省·许昌市）》（https://ggzy.xuchang.gov.cn）的“投标人”入口登录后获取。 </w:t>
      </w:r>
    </w:p>
    <w:p w14:paraId="0BBC7E0F">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8.开标注意事项 </w:t>
      </w:r>
    </w:p>
    <w:p w14:paraId="164BD6FE">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开标时间前，供应商进入《全国公共资源交易平台（河南省·许昌市）》（https://ggzy.xuchang.gov.cn）——点击“平台导航”下方左侧的“网上开标 大厅”（或者直接访问： https://ggzy.xuchang.gov.cnBidOpening/） 进入不见面大厅登录页面——选择“投标人”身份，使用CA数字证书登录 ——在“今日开标项目”中找到已投标的项目——点击该项目即可进入开标操作界面，在规定的开标时间内进行解密开标。</w:t>
      </w:r>
    </w:p>
    <w:p w14:paraId="5EAFD31C">
      <w:pPr>
        <w:widowControl w:val="0"/>
        <w:autoSpaceDE w:val="0"/>
        <w:autoSpaceDN w:val="0"/>
        <w:adjustRightInd w:val="0"/>
        <w:spacing w:line="360" w:lineRule="auto"/>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备注：交易平台技术咨询电话：0374-2961598     清单技术支持：18236016896</w:t>
      </w:r>
    </w:p>
    <w:p w14:paraId="5F7AC13B">
      <w:pPr>
        <w:jc w:val="center"/>
        <w:rPr>
          <w:rFonts w:hint="eastAsia" w:cs="宋体" w:asciiTheme="majorEastAsia" w:hAnsiTheme="majorEastAsia" w:eastAsiaTheme="majorEastAsia"/>
          <w:b/>
          <w:kern w:val="0"/>
          <w:sz w:val="32"/>
          <w:szCs w:val="32"/>
        </w:rPr>
      </w:pPr>
    </w:p>
    <w:p w14:paraId="54678CAA">
      <w:pPr>
        <w:jc w:val="center"/>
        <w:rPr>
          <w:rFonts w:hint="eastAsia" w:cs="宋体" w:asciiTheme="majorEastAsia" w:hAnsiTheme="majorEastAsia" w:eastAsiaTheme="majorEastAsia"/>
          <w:b/>
          <w:kern w:val="0"/>
          <w:sz w:val="32"/>
          <w:szCs w:val="32"/>
        </w:rPr>
      </w:pPr>
    </w:p>
    <w:p w14:paraId="0990BD98">
      <w:pPr>
        <w:jc w:val="center"/>
        <w:rPr>
          <w:rFonts w:hint="eastAsia" w:cs="宋体" w:asciiTheme="majorEastAsia" w:hAnsiTheme="majorEastAsia" w:eastAsiaTheme="majorEastAsia"/>
          <w:b/>
          <w:kern w:val="0"/>
          <w:sz w:val="32"/>
          <w:szCs w:val="32"/>
        </w:rPr>
      </w:pPr>
    </w:p>
    <w:p w14:paraId="165BA34C">
      <w:pPr>
        <w:jc w:val="center"/>
        <w:rPr>
          <w:rFonts w:hint="eastAsia" w:cs="宋体" w:asciiTheme="majorEastAsia" w:hAnsiTheme="majorEastAsia" w:eastAsiaTheme="majorEastAsia"/>
          <w:b/>
          <w:kern w:val="0"/>
          <w:sz w:val="32"/>
          <w:szCs w:val="32"/>
        </w:rPr>
      </w:pPr>
    </w:p>
    <w:p w14:paraId="00B4B1BA">
      <w:pPr>
        <w:jc w:val="center"/>
        <w:rPr>
          <w:rFonts w:hint="eastAsia" w:cs="宋体" w:asciiTheme="majorEastAsia" w:hAnsiTheme="majorEastAsia" w:eastAsiaTheme="majorEastAsia"/>
          <w:b/>
          <w:kern w:val="0"/>
          <w:sz w:val="32"/>
          <w:szCs w:val="32"/>
        </w:rPr>
      </w:pPr>
    </w:p>
    <w:p w14:paraId="274C21BA">
      <w:pPr>
        <w:jc w:val="center"/>
        <w:rPr>
          <w:rFonts w:hint="eastAsia" w:cs="宋体" w:asciiTheme="majorEastAsia" w:hAnsiTheme="majorEastAsia" w:eastAsiaTheme="majorEastAsia"/>
          <w:b/>
          <w:kern w:val="0"/>
          <w:sz w:val="32"/>
          <w:szCs w:val="32"/>
        </w:rPr>
      </w:pPr>
    </w:p>
    <w:p w14:paraId="14726E96">
      <w:pPr>
        <w:jc w:val="center"/>
        <w:rPr>
          <w:rFonts w:hint="eastAsia" w:cs="宋体" w:asciiTheme="majorEastAsia" w:hAnsiTheme="majorEastAsia" w:eastAsiaTheme="majorEastAsia"/>
          <w:b/>
          <w:kern w:val="0"/>
          <w:sz w:val="32"/>
          <w:szCs w:val="32"/>
        </w:rPr>
      </w:pPr>
    </w:p>
    <w:p w14:paraId="2CD41DF9">
      <w:pPr>
        <w:jc w:val="center"/>
        <w:rPr>
          <w:rFonts w:hint="eastAsia" w:cs="宋体" w:asciiTheme="majorEastAsia" w:hAnsiTheme="majorEastAsia" w:eastAsiaTheme="majorEastAsia"/>
          <w:b/>
          <w:kern w:val="0"/>
          <w:sz w:val="32"/>
          <w:szCs w:val="32"/>
        </w:rPr>
      </w:pPr>
    </w:p>
    <w:p w14:paraId="2A26827B">
      <w:pPr>
        <w:jc w:val="center"/>
        <w:rPr>
          <w:rFonts w:hint="eastAsia" w:cs="宋体" w:asciiTheme="majorEastAsia" w:hAnsiTheme="majorEastAsia" w:eastAsiaTheme="majorEastAsia"/>
          <w:b/>
          <w:kern w:val="0"/>
          <w:sz w:val="32"/>
          <w:szCs w:val="32"/>
        </w:rPr>
      </w:pPr>
    </w:p>
    <w:p w14:paraId="2434C69D">
      <w:pPr>
        <w:jc w:val="center"/>
        <w:rPr>
          <w:rFonts w:hint="eastAsia" w:cs="宋体" w:asciiTheme="majorEastAsia" w:hAnsiTheme="majorEastAsia" w:eastAsiaTheme="majorEastAsia"/>
          <w:b/>
          <w:kern w:val="0"/>
          <w:sz w:val="32"/>
          <w:szCs w:val="32"/>
        </w:rPr>
      </w:pPr>
    </w:p>
    <w:p w14:paraId="7E84CCCB">
      <w:pPr>
        <w:jc w:val="center"/>
        <w:rPr>
          <w:rFonts w:hint="eastAsia" w:cs="宋体" w:asciiTheme="majorEastAsia" w:hAnsiTheme="majorEastAsia" w:eastAsiaTheme="majorEastAsia"/>
          <w:b/>
          <w:kern w:val="0"/>
          <w:sz w:val="32"/>
          <w:szCs w:val="32"/>
        </w:rPr>
      </w:pPr>
    </w:p>
    <w:p w14:paraId="4AB5FD27">
      <w:pPr>
        <w:jc w:val="center"/>
        <w:rPr>
          <w:rFonts w:hint="eastAsia" w:cs="宋体" w:asciiTheme="majorEastAsia" w:hAnsiTheme="majorEastAsia" w:eastAsiaTheme="majorEastAsia"/>
          <w:b/>
          <w:kern w:val="0"/>
          <w:sz w:val="32"/>
          <w:szCs w:val="32"/>
        </w:rPr>
      </w:pPr>
    </w:p>
    <w:p w14:paraId="21EC4074">
      <w:pPr>
        <w:jc w:val="center"/>
        <w:rPr>
          <w:rFonts w:hint="eastAsia" w:cs="宋体" w:asciiTheme="majorEastAsia" w:hAnsiTheme="majorEastAsia" w:eastAsiaTheme="majorEastAsia"/>
          <w:b/>
          <w:kern w:val="0"/>
          <w:sz w:val="32"/>
          <w:szCs w:val="32"/>
        </w:rPr>
      </w:pPr>
    </w:p>
    <w:p w14:paraId="17A1F7DC">
      <w:pPr>
        <w:jc w:val="center"/>
        <w:rPr>
          <w:rFonts w:hint="eastAsia" w:cs="宋体" w:asciiTheme="majorEastAsia" w:hAnsiTheme="majorEastAsia" w:eastAsiaTheme="majorEastAsia"/>
          <w:b/>
          <w:kern w:val="0"/>
          <w:sz w:val="32"/>
          <w:szCs w:val="32"/>
        </w:rPr>
      </w:pPr>
    </w:p>
    <w:p w14:paraId="467F942E">
      <w:pPr>
        <w:jc w:val="center"/>
        <w:rPr>
          <w:rFonts w:hint="eastAsia" w:cs="宋体" w:asciiTheme="majorEastAsia" w:hAnsiTheme="majorEastAsia" w:eastAsiaTheme="majorEastAsia"/>
          <w:b/>
          <w:kern w:val="0"/>
          <w:sz w:val="32"/>
          <w:szCs w:val="32"/>
        </w:rPr>
      </w:pPr>
    </w:p>
    <w:p w14:paraId="39815D0D">
      <w:pPr>
        <w:jc w:val="center"/>
        <w:rPr>
          <w:rFonts w:hint="eastAsia" w:cs="宋体" w:asciiTheme="majorEastAsia" w:hAnsiTheme="majorEastAsia" w:eastAsiaTheme="majorEastAsia"/>
          <w:b/>
          <w:kern w:val="0"/>
          <w:sz w:val="32"/>
          <w:szCs w:val="32"/>
        </w:rPr>
      </w:pPr>
    </w:p>
    <w:p w14:paraId="2181482C">
      <w:pPr>
        <w:jc w:val="center"/>
        <w:rPr>
          <w:rFonts w:hint="eastAsia" w:cs="宋体" w:asciiTheme="majorEastAsia" w:hAnsiTheme="majorEastAsia" w:eastAsiaTheme="majorEastAsia"/>
          <w:b/>
          <w:kern w:val="0"/>
          <w:sz w:val="32"/>
          <w:szCs w:val="32"/>
        </w:rPr>
      </w:pPr>
    </w:p>
    <w:p w14:paraId="28090891">
      <w:pPr>
        <w:jc w:val="center"/>
        <w:rPr>
          <w:rFonts w:hint="eastAsia" w:cs="宋体" w:asciiTheme="majorEastAsia" w:hAnsiTheme="majorEastAsia" w:eastAsiaTheme="majorEastAsia"/>
          <w:b/>
          <w:kern w:val="0"/>
          <w:sz w:val="32"/>
          <w:szCs w:val="32"/>
        </w:rPr>
      </w:pPr>
    </w:p>
    <w:p w14:paraId="74F849AD">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第二章 采购需求</w:t>
      </w:r>
    </w:p>
    <w:p w14:paraId="7755220C">
      <w:pPr>
        <w:rPr>
          <w:rFonts w:cs="宋体" w:asciiTheme="majorEastAsia" w:hAnsiTheme="majorEastAsia" w:eastAsiaTheme="majorEastAsia"/>
          <w:szCs w:val="32"/>
        </w:rPr>
      </w:pPr>
    </w:p>
    <w:p w14:paraId="66DC99C7">
      <w:pPr>
        <w:numPr>
          <w:ilvl w:val="0"/>
          <w:numId w:val="4"/>
        </w:numPr>
        <w:spacing w:line="360" w:lineRule="auto"/>
        <w:ind w:firstLine="121" w:firstLineChars="50"/>
        <w:jc w:val="left"/>
        <w:rPr>
          <w:rFonts w:hint="eastAsia" w:ascii="宋体" w:hAnsi="宋体" w:cs="宋体"/>
          <w:b/>
          <w:bCs/>
          <w:spacing w:val="1"/>
          <w:position w:val="1"/>
          <w:sz w:val="24"/>
          <w:szCs w:val="24"/>
        </w:rPr>
      </w:pPr>
      <w:r>
        <w:rPr>
          <w:rFonts w:hint="eastAsia" w:ascii="宋体" w:hAnsi="宋体" w:cs="宋体"/>
          <w:b/>
          <w:bCs/>
          <w:spacing w:val="1"/>
          <w:position w:val="1"/>
          <w:sz w:val="24"/>
          <w:szCs w:val="24"/>
        </w:rPr>
        <w:t>本项目需实现的功能或者目标</w:t>
      </w:r>
    </w:p>
    <w:p w14:paraId="6C6A42EA">
      <w:pPr>
        <w:numPr>
          <w:ilvl w:val="0"/>
          <w:numId w:val="0"/>
        </w:numPr>
        <w:spacing w:line="360" w:lineRule="auto"/>
        <w:jc w:val="left"/>
        <w:rPr>
          <w:rFonts w:hint="default" w:ascii="宋体" w:hAnsi="宋体" w:cs="宋体" w:eastAsiaTheme="minorEastAsia"/>
          <w:b/>
          <w:bCs/>
          <w:spacing w:val="1"/>
          <w:position w:val="1"/>
          <w:sz w:val="24"/>
          <w:szCs w:val="24"/>
          <w:lang w:val="en-US" w:eastAsia="zh-CN"/>
        </w:rPr>
      </w:pPr>
      <w:r>
        <w:rPr>
          <w:rFonts w:hint="eastAsia" w:ascii="宋体" w:hAnsi="宋体" w:cs="宋体"/>
          <w:b/>
          <w:bCs/>
          <w:spacing w:val="1"/>
          <w:position w:val="1"/>
          <w:sz w:val="24"/>
          <w:szCs w:val="24"/>
          <w:lang w:val="en-US" w:eastAsia="zh-CN"/>
        </w:rPr>
        <w:t xml:space="preserve">     </w:t>
      </w:r>
      <w:r>
        <w:rPr>
          <w:rFonts w:hint="eastAsia" w:ascii="宋体" w:hAnsi="宋体" w:cs="宋体"/>
          <w:kern w:val="0"/>
          <w:sz w:val="24"/>
          <w:szCs w:val="24"/>
        </w:rPr>
        <w:t>襄</w:t>
      </w:r>
      <w:r>
        <w:rPr>
          <w:rFonts w:hint="eastAsia" w:asciiTheme="minorEastAsia" w:hAnsiTheme="minorEastAsia"/>
          <w:sz w:val="24"/>
          <w:szCs w:val="24"/>
          <w:lang w:val="en-US" w:eastAsia="zh-CN"/>
        </w:rPr>
        <w:t>城县中小学图书馆图书采购项目</w:t>
      </w:r>
    </w:p>
    <w:p w14:paraId="33A775FB">
      <w:pPr>
        <w:pStyle w:val="34"/>
        <w:numPr>
          <w:ilvl w:val="0"/>
          <w:numId w:val="5"/>
        </w:numPr>
        <w:spacing w:line="360" w:lineRule="auto"/>
        <w:ind w:firstLine="119" w:firstLineChars="49"/>
        <w:rPr>
          <w:rFonts w:hint="eastAsia" w:hAnsi="宋体"/>
          <w:b/>
          <w:bCs/>
          <w:color w:val="auto"/>
          <w:spacing w:val="1"/>
          <w:kern w:val="2"/>
          <w:position w:val="1"/>
        </w:rPr>
      </w:pPr>
      <w:r>
        <w:rPr>
          <w:rFonts w:hint="eastAsia" w:hAnsi="宋体"/>
          <w:b/>
          <w:bCs/>
          <w:color w:val="auto"/>
          <w:spacing w:val="1"/>
          <w:kern w:val="2"/>
          <w:position w:val="1"/>
        </w:rPr>
        <w:t>技术参数</w:t>
      </w:r>
    </w:p>
    <w:p w14:paraId="0DE3543F">
      <w:pPr>
        <w:widowControl w:val="0"/>
        <w:numPr>
          <w:ilvl w:val="0"/>
          <w:numId w:val="6"/>
        </w:numPr>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采购图书范围为：省教育厅公布的《河南省中小学图书馆（室）推荐书目（2024）版》和教育部基础课程教材发展中心编制的2023年度《全国中小学图书馆（室）推荐书目》，由学校组织老师挑选适合中小学生阅读的图书书目，要求近五年印刷出版的新书，配货率需达到98%以上。（目录见附件）</w:t>
      </w:r>
    </w:p>
    <w:p w14:paraId="7765E535">
      <w:pPr>
        <w:widowControl w:val="0"/>
        <w:numPr>
          <w:ilvl w:val="0"/>
          <w:numId w:val="6"/>
        </w:numPr>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襄城县第一初级中学、襄城县斌英初级中学、襄城县颍阳镇初级中学单本复本10本。襄城县实验小学、襄城县文昌小学（本部）、襄城县文昌小学（建设路校区）、襄城县茨沟街道烟城路小学、襄城县茨沟街道文博小学单本复本5本。</w:t>
      </w:r>
    </w:p>
    <w:p w14:paraId="228FD1B6">
      <w:pPr>
        <w:pStyle w:val="34"/>
        <w:numPr>
          <w:ilvl w:val="0"/>
          <w:numId w:val="0"/>
        </w:numPr>
        <w:spacing w:line="360" w:lineRule="auto"/>
        <w:rPr>
          <w:rFonts w:hint="eastAsia" w:hAnsi="宋体"/>
          <w:b/>
          <w:bCs/>
          <w:color w:val="auto"/>
          <w:spacing w:val="1"/>
          <w:kern w:val="2"/>
          <w:position w:val="1"/>
          <w:lang w:val="zh-CN"/>
        </w:rPr>
      </w:pPr>
      <w:r>
        <w:rPr>
          <w:rFonts w:hint="eastAsia" w:hAnsi="宋体"/>
          <w:b/>
          <w:bCs/>
          <w:color w:val="auto"/>
          <w:spacing w:val="1"/>
          <w:kern w:val="2"/>
          <w:position w:val="1"/>
        </w:rPr>
        <w:t>三</w:t>
      </w:r>
      <w:r>
        <w:rPr>
          <w:rFonts w:hint="eastAsia" w:hAnsi="宋体"/>
          <w:b/>
          <w:bCs/>
          <w:color w:val="auto"/>
          <w:spacing w:val="1"/>
          <w:kern w:val="2"/>
          <w:position w:val="1"/>
          <w:lang w:val="zh-CN"/>
        </w:rPr>
        <w:t>、采购标的的其他技术、服务等要求</w:t>
      </w:r>
    </w:p>
    <w:p w14:paraId="483874F1">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1.</w:t>
      </w:r>
      <w:r>
        <w:rPr>
          <w:rFonts w:hint="default" w:ascii="宋体" w:hAnsi="宋体" w:cs="宋体" w:eastAsiaTheme="minorEastAsia"/>
          <w:kern w:val="0"/>
          <w:sz w:val="24"/>
          <w:szCs w:val="24"/>
          <w:lang w:val="en-US" w:eastAsia="zh-CN" w:bidi="ar-SA"/>
        </w:rPr>
        <w:t>投标人须明确投标产品的厂家、规格、详细参数，否则为无效投标。</w:t>
      </w:r>
    </w:p>
    <w:p w14:paraId="310F204C">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2.</w:t>
      </w:r>
      <w:r>
        <w:rPr>
          <w:rFonts w:hint="default" w:ascii="宋体" w:hAnsi="宋体" w:cs="宋体" w:eastAsiaTheme="minorEastAsia"/>
          <w:kern w:val="0"/>
          <w:sz w:val="24"/>
          <w:szCs w:val="24"/>
          <w:lang w:val="en-US" w:eastAsia="zh-CN" w:bidi="ar-SA"/>
        </w:rPr>
        <w:t>招标文件中所列产品参数为最低标准，投标产品不得低于招标文件参数要求，否则为无效投标。</w:t>
      </w:r>
    </w:p>
    <w:p w14:paraId="6E3A2A8A">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cs="宋体" w:eastAsiaTheme="minorEastAsia"/>
          <w:kern w:val="0"/>
          <w:sz w:val="24"/>
          <w:szCs w:val="24"/>
          <w:lang w:val="en-US" w:eastAsia="zh-CN" w:bidi="ar-SA"/>
        </w:rPr>
      </w:pPr>
      <w:r>
        <w:rPr>
          <w:rFonts w:hint="eastAsia" w:ascii="宋体" w:hAnsi="宋体" w:cs="宋体" w:eastAsiaTheme="minorEastAsia"/>
          <w:kern w:val="0"/>
          <w:sz w:val="24"/>
          <w:szCs w:val="24"/>
          <w:lang w:val="en-US" w:eastAsia="zh-CN" w:bidi="ar-SA"/>
        </w:rPr>
        <w:t>3.</w:t>
      </w:r>
      <w:r>
        <w:rPr>
          <w:rFonts w:hint="eastAsia" w:ascii="宋体" w:hAnsi="宋体" w:cs="宋体" w:eastAsiaTheme="minorEastAsia"/>
          <w:kern w:val="0"/>
          <w:sz w:val="24"/>
          <w:szCs w:val="24"/>
          <w:lang w:val="zh-CN" w:eastAsia="zh-CN" w:bidi="ar-SA"/>
        </w:rPr>
        <w:t>供方将货物直接运至规定的地点，运费自理。</w:t>
      </w:r>
    </w:p>
    <w:p w14:paraId="690E6EC3">
      <w:pPr>
        <w:pStyle w:val="24"/>
        <w:shd w:val="clear" w:color="auto" w:fill="FFFFFF"/>
        <w:adjustRightInd w:val="0"/>
        <w:snapToGrid w:val="0"/>
        <w:spacing w:line="360" w:lineRule="auto"/>
        <w:contextualSpacing/>
        <w:rPr>
          <w:rFonts w:hint="eastAsia" w:ascii="宋体" w:cs="宋体"/>
          <w:b/>
          <w:lang w:val="zh-CN" w:bidi="zh-CN"/>
        </w:rPr>
      </w:pPr>
      <w:r>
        <w:rPr>
          <w:rFonts w:hint="eastAsia" w:ascii="宋体" w:cs="宋体"/>
          <w:b/>
          <w:lang w:val="zh-CN" w:bidi="zh-CN"/>
        </w:rPr>
        <w:t>四</w:t>
      </w:r>
      <w:r>
        <w:rPr>
          <w:rFonts w:ascii="宋体" w:cs="宋体"/>
          <w:b/>
          <w:lang w:val="zh-CN" w:bidi="zh-CN"/>
        </w:rPr>
        <w:t>、验收标准</w:t>
      </w:r>
    </w:p>
    <w:p w14:paraId="6160A73B">
      <w:pPr>
        <w:pStyle w:val="24"/>
        <w:shd w:val="clear" w:color="auto" w:fill="FFFFFF"/>
        <w:adjustRightInd w:val="0"/>
        <w:snapToGrid w:val="0"/>
        <w:spacing w:line="360" w:lineRule="auto"/>
        <w:ind w:firstLine="480" w:firstLineChars="200"/>
        <w:contextualSpacing/>
        <w:rPr>
          <w:rFonts w:hint="eastAsia" w:ascii="宋体" w:cs="宋体"/>
          <w:bCs/>
          <w:lang w:val="zh-CN" w:eastAsia="zh-CN" w:bidi="zh-CN"/>
        </w:rPr>
      </w:pPr>
      <w:r>
        <w:rPr>
          <w:rFonts w:hint="eastAsia" w:ascii="宋体" w:cs="宋体"/>
          <w:bCs/>
          <w:lang w:bidi="zh-CN"/>
        </w:rPr>
        <w:t>1.</w:t>
      </w:r>
      <w:r>
        <w:rPr>
          <w:rFonts w:hint="eastAsia" w:ascii="宋体" w:cs="宋体"/>
          <w:bCs/>
          <w:lang w:val="zh-CN" w:bidi="zh-CN"/>
        </w:rPr>
        <w:t>由采购</w:t>
      </w:r>
      <w:r>
        <w:rPr>
          <w:rFonts w:hint="eastAsia" w:ascii="宋体" w:cs="宋体"/>
          <w:bCs/>
          <w:lang w:val="zh-CN" w:eastAsia="zh-CN" w:bidi="zh-CN"/>
        </w:rPr>
        <w:t>方</w:t>
      </w:r>
      <w:r>
        <w:rPr>
          <w:rFonts w:hint="eastAsia" w:ascii="宋体" w:cs="宋体"/>
          <w:bCs/>
          <w:lang w:val="zh-CN" w:bidi="zh-CN"/>
        </w:rPr>
        <w:t>成立验收小组，按照采购合同的约定对中标</w:t>
      </w:r>
      <w:r>
        <w:rPr>
          <w:rFonts w:hint="eastAsia" w:ascii="宋体" w:cs="宋体"/>
          <w:bCs/>
          <w:lang w:val="zh-CN" w:eastAsia="zh-CN" w:bidi="zh-CN"/>
        </w:rPr>
        <w:t>厂家</w:t>
      </w:r>
      <w:r>
        <w:rPr>
          <w:rFonts w:hint="eastAsia" w:ascii="宋体" w:cs="宋体"/>
          <w:bCs/>
          <w:lang w:val="zh-CN" w:bidi="zh-CN"/>
        </w:rPr>
        <w:t>履约情况进行验收。验收时，按照采购合同的约定履约情况进行确认。验收结束后，由河南省教学仪器设备产品质量监督检验中心总体验收，出具验收书，列明各项标准的验收情况及项目总体评价</w:t>
      </w:r>
      <w:r>
        <w:rPr>
          <w:rFonts w:hint="eastAsia" w:ascii="宋体" w:cs="宋体"/>
          <w:bCs/>
          <w:lang w:val="zh-CN" w:eastAsia="zh-CN" w:bidi="zh-CN"/>
        </w:rPr>
        <w:t>，验收合格后方可付款。</w:t>
      </w:r>
    </w:p>
    <w:p w14:paraId="4E829DC7">
      <w:pPr>
        <w:pStyle w:val="24"/>
        <w:shd w:val="clear" w:color="auto" w:fill="FFFFFF"/>
        <w:adjustRightInd w:val="0"/>
        <w:snapToGrid w:val="0"/>
        <w:spacing w:line="360" w:lineRule="auto"/>
        <w:ind w:firstLine="480" w:firstLineChars="200"/>
        <w:contextualSpacing/>
        <w:rPr>
          <w:rFonts w:hint="eastAsia" w:ascii="宋体" w:cs="宋体"/>
          <w:bCs/>
          <w:lang w:val="zh-CN" w:bidi="zh-CN"/>
        </w:rPr>
      </w:pPr>
      <w:r>
        <w:rPr>
          <w:rFonts w:hint="eastAsia" w:ascii="宋体" w:cs="宋体"/>
          <w:bCs/>
          <w:lang w:val="en-US" w:eastAsia="zh-CN" w:bidi="zh-CN"/>
        </w:rPr>
        <w:t>2.</w:t>
      </w:r>
      <w:r>
        <w:rPr>
          <w:rFonts w:hint="eastAsia" w:ascii="宋体" w:cs="宋体"/>
          <w:bCs/>
          <w:lang w:val="zh-CN" w:bidi="zh-CN"/>
        </w:rPr>
        <w:t>按照招标文件要求、投标文件响应和承诺验收；</w:t>
      </w:r>
    </w:p>
    <w:p w14:paraId="43F7ECEA">
      <w:pPr>
        <w:pStyle w:val="24"/>
        <w:shd w:val="clear" w:color="auto" w:fill="FFFFFF"/>
        <w:adjustRightInd w:val="0"/>
        <w:snapToGrid w:val="0"/>
        <w:spacing w:line="360" w:lineRule="auto"/>
        <w:ind w:firstLine="480" w:firstLineChars="200"/>
        <w:contextualSpacing/>
        <w:rPr>
          <w:rFonts w:hint="eastAsia" w:ascii="宋体" w:cs="宋体"/>
          <w:bCs/>
          <w:lang w:val="zh-CN" w:bidi="zh-CN"/>
        </w:rPr>
      </w:pPr>
      <w:r>
        <w:rPr>
          <w:rFonts w:hint="eastAsia" w:ascii="宋体" w:cs="宋体"/>
          <w:bCs/>
          <w:lang w:val="en-US" w:bidi="zh-CN"/>
        </w:rPr>
        <w:t>3.</w:t>
      </w:r>
      <w:r>
        <w:rPr>
          <w:rFonts w:hint="eastAsia" w:ascii="宋体" w:cs="宋体"/>
          <w:bCs/>
          <w:lang w:val="zh-CN" w:bidi="zh-CN"/>
        </w:rPr>
        <w:t>按照国家相关标准、行业标准、地方标准或者其他标准、规范验收（与采购标的执行标准一致）。</w:t>
      </w:r>
    </w:p>
    <w:p w14:paraId="1B986D0B">
      <w:pPr>
        <w:pStyle w:val="24"/>
        <w:shd w:val="clear" w:color="auto" w:fill="FFFFFF"/>
        <w:adjustRightInd w:val="0"/>
        <w:snapToGrid w:val="0"/>
        <w:spacing w:line="360" w:lineRule="auto"/>
        <w:contextualSpacing/>
        <w:jc w:val="left"/>
        <w:rPr>
          <w:rFonts w:ascii="宋体" w:hAnsi="宋体" w:cs="宋体"/>
          <w:b/>
          <w:kern w:val="0"/>
          <w:lang w:val="zh-CN"/>
        </w:rPr>
      </w:pPr>
      <w:r>
        <w:rPr>
          <w:rFonts w:hint="eastAsia" w:ascii="宋体" w:hAnsi="宋体" w:cs="宋体"/>
          <w:b/>
          <w:kern w:val="0"/>
          <w:lang w:val="zh-CN"/>
        </w:rPr>
        <w:t>五、本项目预算金额：</w:t>
      </w:r>
      <w:r>
        <w:rPr>
          <w:rFonts w:hint="eastAsia" w:ascii="宋体" w:hAnsi="宋体" w:cs="宋体"/>
          <w:b/>
          <w:color w:val="FF0000"/>
          <w:kern w:val="0"/>
          <w:lang w:val="en-US" w:eastAsia="zh-CN"/>
        </w:rPr>
        <w:t>1600000</w:t>
      </w:r>
      <w:r>
        <w:rPr>
          <w:rFonts w:hint="eastAsia" w:ascii="宋体" w:hAnsi="宋体" w:cs="宋体"/>
          <w:b/>
          <w:color w:val="FF0000"/>
          <w:kern w:val="0"/>
          <w:lang w:val="zh-CN"/>
        </w:rPr>
        <w:t>.00元，投标人不得改变采购预算价格，以折扣率作为投标竞价标准，投标公司折扣率最低的中标。（超出预算金额的</w:t>
      </w:r>
      <w:r>
        <w:rPr>
          <w:rFonts w:hint="eastAsia" w:ascii="宋体" w:hAnsi="宋体" w:cs="宋体"/>
          <w:b/>
          <w:color w:val="FF0000"/>
          <w:kern w:val="0"/>
        </w:rPr>
        <w:t>为无效投标</w:t>
      </w:r>
      <w:r>
        <w:rPr>
          <w:rFonts w:hint="eastAsia" w:ascii="宋体" w:hAnsi="宋体" w:cs="宋体"/>
          <w:b/>
          <w:color w:val="FF0000"/>
          <w:kern w:val="0"/>
          <w:lang w:val="zh-CN"/>
        </w:rPr>
        <w:t>）</w:t>
      </w:r>
    </w:p>
    <w:p w14:paraId="7B41FFB9">
      <w:pPr>
        <w:shd w:val="clear" w:color="auto" w:fill="FFFFFF"/>
        <w:adjustRightInd w:val="0"/>
        <w:snapToGrid w:val="0"/>
        <w:spacing w:line="360" w:lineRule="auto"/>
        <w:contextualSpacing/>
        <w:jc w:val="left"/>
        <w:rPr>
          <w:rFonts w:ascii="宋体" w:hAnsi="宋体" w:cs="宋体"/>
          <w:b/>
          <w:kern w:val="0"/>
          <w:sz w:val="24"/>
          <w:szCs w:val="24"/>
          <w:lang w:val="zh-CN"/>
        </w:rPr>
      </w:pPr>
      <w:r>
        <w:rPr>
          <w:rFonts w:hint="eastAsia" w:ascii="宋体" w:hAnsi="宋体" w:cs="宋体"/>
          <w:b/>
          <w:kern w:val="0"/>
          <w:sz w:val="24"/>
          <w:szCs w:val="24"/>
        </w:rPr>
        <w:t>六</w:t>
      </w:r>
      <w:r>
        <w:rPr>
          <w:rFonts w:hint="eastAsia" w:ascii="宋体" w:hAnsi="宋体" w:cs="宋体"/>
          <w:b/>
          <w:kern w:val="0"/>
          <w:sz w:val="24"/>
          <w:szCs w:val="24"/>
          <w:lang w:val="zh-CN"/>
        </w:rPr>
        <w:t>、资金支付及其他要求</w:t>
      </w:r>
    </w:p>
    <w:p w14:paraId="417737C0">
      <w:pPr>
        <w:widowControl/>
        <w:shd w:val="clear" w:color="auto" w:fill="FFFFFF"/>
        <w:spacing w:line="360" w:lineRule="auto"/>
        <w:ind w:firstLine="480" w:firstLineChars="200"/>
        <w:contextualSpacing/>
        <w:jc w:val="left"/>
        <w:rPr>
          <w:rFonts w:hint="eastAsia" w:ascii="宋体" w:hAnsi="Calibri" w:eastAsia="宋体" w:cs="宋体"/>
          <w:bCs/>
          <w:kern w:val="2"/>
          <w:sz w:val="24"/>
          <w:szCs w:val="24"/>
          <w:lang w:val="zh-CN" w:eastAsia="zh-CN" w:bidi="zh-CN"/>
        </w:rPr>
      </w:pPr>
      <w:r>
        <w:rPr>
          <w:rFonts w:hint="eastAsia" w:ascii="宋体" w:hAnsi="Calibri" w:eastAsia="宋体" w:cs="宋体"/>
          <w:bCs/>
          <w:kern w:val="2"/>
          <w:sz w:val="24"/>
          <w:szCs w:val="24"/>
          <w:lang w:val="en-US" w:eastAsia="zh-CN" w:bidi="zh-CN"/>
        </w:rPr>
        <w:t>（1）</w:t>
      </w:r>
      <w:r>
        <w:rPr>
          <w:rFonts w:hint="eastAsia" w:ascii="宋体" w:hAnsi="Calibri" w:eastAsia="宋体" w:cs="宋体"/>
          <w:bCs/>
          <w:kern w:val="2"/>
          <w:sz w:val="24"/>
          <w:szCs w:val="24"/>
          <w:lang w:val="zh-CN" w:eastAsia="zh-CN" w:bidi="zh-CN"/>
        </w:rPr>
        <w:t>支付方式：银行转账</w:t>
      </w:r>
    </w:p>
    <w:p w14:paraId="19F9D57D">
      <w:pPr>
        <w:widowControl/>
        <w:shd w:val="clear" w:color="auto" w:fill="FFFFFF"/>
        <w:spacing w:line="360" w:lineRule="auto"/>
        <w:ind w:firstLine="480" w:firstLineChars="200"/>
        <w:contextualSpacing/>
        <w:jc w:val="left"/>
        <w:rPr>
          <w:rFonts w:hint="eastAsia" w:ascii="宋体" w:hAnsi="Calibri" w:eastAsia="宋体" w:cs="宋体"/>
          <w:bCs/>
          <w:kern w:val="2"/>
          <w:sz w:val="24"/>
          <w:szCs w:val="24"/>
          <w:lang w:val="zh-CN" w:eastAsia="zh-CN" w:bidi="zh-CN"/>
        </w:rPr>
      </w:pPr>
      <w:r>
        <w:rPr>
          <w:rFonts w:hint="eastAsia" w:ascii="宋体" w:hAnsi="Calibri" w:eastAsia="宋体" w:cs="宋体"/>
          <w:bCs/>
          <w:kern w:val="2"/>
          <w:sz w:val="24"/>
          <w:szCs w:val="24"/>
          <w:lang w:val="en-US" w:eastAsia="zh-CN" w:bidi="zh-CN"/>
        </w:rPr>
        <w:t>（2）</w:t>
      </w:r>
      <w:r>
        <w:rPr>
          <w:rFonts w:hint="eastAsia" w:ascii="宋体" w:hAnsi="Calibri" w:eastAsia="宋体" w:cs="宋体"/>
          <w:bCs/>
          <w:kern w:val="2"/>
          <w:sz w:val="24"/>
          <w:szCs w:val="24"/>
          <w:lang w:val="zh-CN" w:eastAsia="zh-CN" w:bidi="zh-CN"/>
        </w:rPr>
        <w:t>支付</w:t>
      </w:r>
      <w:r>
        <w:rPr>
          <w:rFonts w:hint="eastAsia" w:ascii="宋体" w:hAnsi="Calibri" w:eastAsia="宋体" w:cs="宋体"/>
          <w:bCs/>
          <w:kern w:val="2"/>
          <w:sz w:val="24"/>
          <w:szCs w:val="24"/>
          <w:lang w:val="en-US" w:eastAsia="zh-CN" w:bidi="zh-CN"/>
        </w:rPr>
        <w:t>时间及条件：</w:t>
      </w:r>
      <w:r>
        <w:rPr>
          <w:rFonts w:hint="eastAsia" w:ascii="宋体" w:hAnsi="Calibri" w:eastAsia="宋体" w:cs="宋体"/>
          <w:bCs/>
          <w:kern w:val="2"/>
          <w:sz w:val="24"/>
          <w:szCs w:val="24"/>
          <w:lang w:val="zh-CN" w:eastAsia="zh-CN" w:bidi="zh-CN"/>
        </w:rPr>
        <w:t>项目完成验收合格支付合同价款的9</w:t>
      </w:r>
      <w:r>
        <w:rPr>
          <w:rFonts w:hint="eastAsia" w:ascii="宋体" w:hAnsi="Calibri" w:eastAsia="宋体" w:cs="宋体"/>
          <w:bCs/>
          <w:kern w:val="2"/>
          <w:sz w:val="24"/>
          <w:szCs w:val="24"/>
          <w:lang w:val="en-US" w:eastAsia="zh-CN" w:bidi="zh-CN"/>
        </w:rPr>
        <w:t>7</w:t>
      </w:r>
      <w:r>
        <w:rPr>
          <w:rFonts w:hint="eastAsia" w:ascii="宋体" w:hAnsi="Calibri" w:eastAsia="宋体" w:cs="宋体"/>
          <w:bCs/>
          <w:kern w:val="2"/>
          <w:sz w:val="24"/>
          <w:szCs w:val="24"/>
          <w:lang w:val="zh-CN" w:eastAsia="zh-CN" w:bidi="zh-CN"/>
        </w:rPr>
        <w:t>%，</w:t>
      </w:r>
      <w:r>
        <w:rPr>
          <w:rFonts w:hint="eastAsia" w:ascii="宋体" w:hAnsi="Calibri" w:eastAsia="宋体" w:cs="宋体"/>
          <w:bCs/>
          <w:kern w:val="2"/>
          <w:sz w:val="24"/>
          <w:szCs w:val="24"/>
          <w:lang w:val="en-US" w:eastAsia="zh-CN" w:bidi="zh-CN"/>
        </w:rPr>
        <w:t>剩余</w:t>
      </w:r>
      <w:r>
        <w:rPr>
          <w:rFonts w:hint="eastAsia" w:ascii="宋体" w:hAnsi="Calibri" w:eastAsia="宋体" w:cs="宋体"/>
          <w:bCs/>
          <w:kern w:val="2"/>
          <w:sz w:val="24"/>
          <w:szCs w:val="24"/>
          <w:lang w:val="zh-CN" w:eastAsia="zh-CN" w:bidi="zh-CN"/>
        </w:rPr>
        <w:t>支付款一年内</w:t>
      </w:r>
      <w:r>
        <w:rPr>
          <w:rFonts w:hint="eastAsia" w:ascii="宋体" w:hAnsi="Calibri" w:eastAsia="宋体" w:cs="宋体"/>
          <w:bCs/>
          <w:kern w:val="2"/>
          <w:sz w:val="24"/>
          <w:szCs w:val="24"/>
          <w:lang w:val="en-US" w:eastAsia="zh-CN" w:bidi="zh-CN"/>
        </w:rPr>
        <w:t>无质量问题</w:t>
      </w:r>
      <w:r>
        <w:rPr>
          <w:rFonts w:hint="eastAsia" w:ascii="宋体" w:hAnsi="Calibri" w:eastAsia="宋体" w:cs="宋体"/>
          <w:bCs/>
          <w:kern w:val="2"/>
          <w:sz w:val="24"/>
          <w:szCs w:val="24"/>
          <w:lang w:val="zh-CN" w:eastAsia="zh-CN" w:bidi="zh-CN"/>
        </w:rPr>
        <w:t>一次性支付剩余的</w:t>
      </w:r>
      <w:r>
        <w:rPr>
          <w:rFonts w:hint="eastAsia" w:ascii="宋体" w:hAnsi="Calibri" w:eastAsia="宋体" w:cs="宋体"/>
          <w:bCs/>
          <w:kern w:val="2"/>
          <w:sz w:val="24"/>
          <w:szCs w:val="24"/>
          <w:lang w:val="en-US" w:eastAsia="zh-CN" w:bidi="zh-CN"/>
        </w:rPr>
        <w:t>3%</w:t>
      </w:r>
      <w:r>
        <w:rPr>
          <w:rFonts w:hint="eastAsia" w:ascii="宋体" w:hAnsi="Calibri" w:eastAsia="宋体" w:cs="宋体"/>
          <w:bCs/>
          <w:kern w:val="2"/>
          <w:sz w:val="24"/>
          <w:szCs w:val="24"/>
          <w:lang w:val="zh-CN" w:eastAsia="zh-CN" w:bidi="zh-CN"/>
        </w:rPr>
        <w:t>款项。</w:t>
      </w:r>
    </w:p>
    <w:p w14:paraId="1BF8D151">
      <w:pPr>
        <w:widowControl/>
        <w:shd w:val="clear" w:color="auto" w:fill="FFFFFF"/>
        <w:spacing w:line="360" w:lineRule="auto"/>
        <w:ind w:firstLine="480" w:firstLineChars="200"/>
        <w:contextualSpacing/>
        <w:jc w:val="left"/>
        <w:rPr>
          <w:rFonts w:hint="eastAsia" w:ascii="宋体" w:hAnsi="Calibri" w:eastAsia="宋体" w:cs="宋体"/>
          <w:bCs/>
          <w:kern w:val="2"/>
          <w:sz w:val="24"/>
          <w:szCs w:val="24"/>
          <w:lang w:val="zh-CN" w:eastAsia="zh-CN" w:bidi="zh-CN"/>
        </w:rPr>
      </w:pPr>
      <w:r>
        <w:rPr>
          <w:rFonts w:hint="eastAsia" w:ascii="宋体" w:hAnsi="Calibri" w:eastAsia="宋体" w:cs="宋体"/>
          <w:bCs/>
          <w:kern w:val="2"/>
          <w:sz w:val="24"/>
          <w:szCs w:val="24"/>
          <w:lang w:val="en-US" w:eastAsia="zh-CN" w:bidi="zh-CN"/>
        </w:rPr>
        <w:t>（3）</w:t>
      </w:r>
      <w:r>
        <w:rPr>
          <w:rFonts w:hint="eastAsia" w:ascii="宋体" w:hAnsi="Calibri" w:eastAsia="宋体" w:cs="宋体"/>
          <w:bCs/>
          <w:kern w:val="2"/>
          <w:sz w:val="24"/>
          <w:szCs w:val="24"/>
          <w:lang w:val="zh-CN" w:eastAsia="zh-CN" w:bidi="zh-CN"/>
        </w:rPr>
        <w:t>款项支付时，中标人同时向采购人提供相应金额的正式发票。</w:t>
      </w:r>
    </w:p>
    <w:p w14:paraId="32B79F21">
      <w:pPr>
        <w:pStyle w:val="24"/>
        <w:shd w:val="clear" w:color="auto" w:fill="FFFFFF"/>
        <w:adjustRightInd w:val="0"/>
        <w:snapToGrid w:val="0"/>
        <w:spacing w:line="360" w:lineRule="auto"/>
        <w:ind w:firstLine="422" w:firstLineChars="200"/>
        <w:contextualSpacing/>
        <w:rPr>
          <w:rFonts w:hint="eastAsia" w:ascii="宋体" w:cs="宋体" w:hAnsiTheme="minorHAnsi" w:eastAsiaTheme="minorEastAsia"/>
          <w:b/>
          <w:bCs/>
          <w:sz w:val="21"/>
          <w:szCs w:val="22"/>
          <w:lang w:val="en-US" w:eastAsia="zh-CN" w:bidi="zh-CN"/>
        </w:rPr>
      </w:pPr>
    </w:p>
    <w:p w14:paraId="2B3B1C51">
      <w:pPr>
        <w:pStyle w:val="24"/>
        <w:shd w:val="clear" w:color="auto" w:fill="FFFFFF"/>
        <w:adjustRightInd w:val="0"/>
        <w:snapToGrid w:val="0"/>
        <w:spacing w:line="360" w:lineRule="auto"/>
        <w:ind w:firstLine="422" w:firstLineChars="200"/>
        <w:contextualSpacing/>
        <w:rPr>
          <w:rFonts w:hint="eastAsia" w:ascii="宋体" w:cs="宋体" w:hAnsiTheme="minorHAnsi" w:eastAsiaTheme="minorEastAsia"/>
          <w:b/>
          <w:bCs/>
          <w:sz w:val="21"/>
          <w:szCs w:val="22"/>
          <w:lang w:bidi="zh-CN"/>
        </w:rPr>
      </w:pPr>
    </w:p>
    <w:p w14:paraId="47027CD0">
      <w:pP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br w:type="page"/>
      </w:r>
    </w:p>
    <w:p w14:paraId="2D6251AE">
      <w:pPr>
        <w:autoSpaceDE w:val="0"/>
        <w:autoSpaceDN w:val="0"/>
        <w:adjustRightInd w:val="0"/>
        <w:ind w:firstLine="2249" w:firstLineChars="700"/>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第三章 供应商须知前附表</w:t>
      </w:r>
    </w:p>
    <w:p w14:paraId="79DF6B55">
      <w:pPr>
        <w:pStyle w:val="34"/>
        <w:rPr>
          <w:rFonts w:hint="eastAsia"/>
          <w:color w:val="auto"/>
        </w:rPr>
      </w:pPr>
    </w:p>
    <w:p w14:paraId="2BC8DA68">
      <w:pPr>
        <w:autoSpaceDE w:val="0"/>
        <w:autoSpaceDN w:val="0"/>
        <w:adjustRightInd w:val="0"/>
        <w:spacing w:line="360" w:lineRule="auto"/>
        <w:ind w:right="-11"/>
        <w:jc w:val="left"/>
        <w:rPr>
          <w:rFonts w:cs="宋体" w:asciiTheme="minorEastAsia" w:hAnsiTheme="minorEastAsia"/>
          <w:b/>
          <w:kern w:val="0"/>
          <w:sz w:val="24"/>
          <w:szCs w:val="24"/>
        </w:rPr>
      </w:pPr>
      <w:r>
        <w:rPr>
          <w:rFonts w:hint="eastAsia" w:cs="微软雅黑"/>
          <w:b/>
          <w:sz w:val="24"/>
          <w:szCs w:val="24"/>
        </w:rPr>
        <w:t>询价文件中凡标有</w:t>
      </w:r>
      <w:r>
        <w:rPr>
          <w:rFonts w:hint="eastAsia" w:cs="微软雅黑" w:asciiTheme="minorEastAsia" w:hAnsiTheme="minorEastAsia"/>
          <w:b/>
          <w:sz w:val="24"/>
          <w:szCs w:val="24"/>
        </w:rPr>
        <w:t>★</w:t>
      </w:r>
      <w:r>
        <w:rPr>
          <w:rFonts w:hint="eastAsia" w:cs="微软雅黑"/>
          <w:b/>
          <w:sz w:val="24"/>
          <w:szCs w:val="24"/>
        </w:rPr>
        <w:t>条款均为实质性要求条款，响应文件须完全响应，未实质响应的，按照无效</w:t>
      </w:r>
      <w:r>
        <w:rPr>
          <w:rFonts w:hint="eastAsia" w:cs="微软雅黑"/>
          <w:b/>
          <w:sz w:val="24"/>
          <w:szCs w:val="24"/>
          <w:lang w:val="en-US" w:eastAsia="zh-CN"/>
        </w:rPr>
        <w:t>投标</w:t>
      </w:r>
      <w:r>
        <w:rPr>
          <w:rFonts w:hint="eastAsia" w:cs="微软雅黑"/>
          <w:b/>
          <w:sz w:val="24"/>
          <w:szCs w:val="24"/>
        </w:rPr>
        <w:t>处理。</w:t>
      </w:r>
    </w:p>
    <w:tbl>
      <w:tblPr>
        <w:tblStyle w:val="27"/>
        <w:tblW w:w="10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224"/>
        <w:gridCol w:w="8503"/>
      </w:tblGrid>
      <w:tr w14:paraId="6F82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674C23BB">
            <w:pPr>
              <w:autoSpaceDE w:val="0"/>
              <w:autoSpaceDN w:val="0"/>
              <w:adjustRightInd w:val="0"/>
              <w:spacing w:line="360" w:lineRule="auto"/>
              <w:jc w:val="center"/>
              <w:rPr>
                <w:rFonts w:cs="仿宋_GB2312" w:asciiTheme="minorEastAsia" w:hAnsiTheme="minorEastAsia"/>
                <w:b/>
                <w:sz w:val="24"/>
                <w:szCs w:val="24"/>
              </w:rPr>
            </w:pPr>
            <w:r>
              <w:rPr>
                <w:rFonts w:hint="eastAsia" w:cs="仿宋_GB2312" w:asciiTheme="minorEastAsia" w:hAnsiTheme="minorEastAsia"/>
                <w:b/>
                <w:sz w:val="24"/>
                <w:szCs w:val="24"/>
              </w:rPr>
              <w:t>序号</w:t>
            </w:r>
          </w:p>
        </w:tc>
        <w:tc>
          <w:tcPr>
            <w:tcW w:w="1224" w:type="dxa"/>
            <w:vAlign w:val="center"/>
          </w:tcPr>
          <w:p w14:paraId="3FF78EDC">
            <w:pPr>
              <w:autoSpaceDE w:val="0"/>
              <w:autoSpaceDN w:val="0"/>
              <w:adjustRightInd w:val="0"/>
              <w:spacing w:line="360" w:lineRule="auto"/>
              <w:jc w:val="center"/>
              <w:rPr>
                <w:rFonts w:cs="仿宋_GB2312" w:asciiTheme="minorEastAsia" w:hAnsiTheme="minorEastAsia"/>
                <w:b/>
                <w:sz w:val="24"/>
                <w:szCs w:val="24"/>
              </w:rPr>
            </w:pPr>
            <w:r>
              <w:rPr>
                <w:rFonts w:hint="eastAsia" w:cs="仿宋_GB2312" w:asciiTheme="minorEastAsia" w:hAnsiTheme="minorEastAsia"/>
                <w:b/>
                <w:sz w:val="24"/>
                <w:szCs w:val="24"/>
              </w:rPr>
              <w:t>条款名称</w:t>
            </w:r>
          </w:p>
        </w:tc>
        <w:tc>
          <w:tcPr>
            <w:tcW w:w="8503" w:type="dxa"/>
            <w:vAlign w:val="center"/>
          </w:tcPr>
          <w:p w14:paraId="146AE991">
            <w:pPr>
              <w:autoSpaceDE w:val="0"/>
              <w:autoSpaceDN w:val="0"/>
              <w:adjustRightInd w:val="0"/>
              <w:spacing w:line="360" w:lineRule="auto"/>
              <w:jc w:val="center"/>
              <w:rPr>
                <w:rFonts w:cs="仿宋_GB2312" w:asciiTheme="minorEastAsia" w:hAnsiTheme="minorEastAsia"/>
                <w:b/>
                <w:sz w:val="24"/>
                <w:szCs w:val="24"/>
              </w:rPr>
            </w:pPr>
            <w:r>
              <w:rPr>
                <w:rFonts w:hint="eastAsia" w:cs="仿宋_GB2312" w:asciiTheme="minorEastAsia" w:hAnsiTheme="minorEastAsia"/>
                <w:b/>
                <w:sz w:val="24"/>
                <w:szCs w:val="24"/>
              </w:rPr>
              <w:t>说明和要求</w:t>
            </w:r>
          </w:p>
        </w:tc>
      </w:tr>
      <w:tr w14:paraId="2E77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6C675900">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w:t>
            </w:r>
          </w:p>
        </w:tc>
        <w:tc>
          <w:tcPr>
            <w:tcW w:w="1224" w:type="dxa"/>
            <w:vAlign w:val="center"/>
          </w:tcPr>
          <w:p w14:paraId="33A67004">
            <w:pPr>
              <w:autoSpaceDE w:val="0"/>
              <w:autoSpaceDN w:val="0"/>
              <w:adjustRightInd w:val="0"/>
              <w:spacing w:line="360" w:lineRule="auto"/>
              <w:jc w:val="center"/>
              <w:rPr>
                <w:rFonts w:cs="仿宋_GB2312" w:asciiTheme="minorEastAsia" w:hAnsiTheme="minorEastAsia"/>
                <w:sz w:val="24"/>
                <w:szCs w:val="24"/>
              </w:rPr>
            </w:pPr>
            <w:r>
              <w:rPr>
                <w:rFonts w:hint="eastAsia" w:cs="仿宋_GB2312" w:asciiTheme="minorEastAsia" w:hAnsiTheme="minorEastAsia"/>
                <w:sz w:val="24"/>
                <w:szCs w:val="24"/>
              </w:rPr>
              <w:t>采购项目</w:t>
            </w:r>
          </w:p>
        </w:tc>
        <w:tc>
          <w:tcPr>
            <w:tcW w:w="8503" w:type="dxa"/>
          </w:tcPr>
          <w:p w14:paraId="71E016AF">
            <w:pPr>
              <w:autoSpaceDE w:val="0"/>
              <w:autoSpaceDN w:val="0"/>
              <w:adjustRightInd w:val="0"/>
              <w:spacing w:line="360" w:lineRule="auto"/>
              <w:jc w:val="left"/>
              <w:rPr>
                <w:rFonts w:hint="default" w:cs="仿宋_GB2312" w:asciiTheme="minorEastAsia" w:hAnsiTheme="minorEastAsia" w:eastAsiaTheme="minorEastAsia"/>
                <w:sz w:val="24"/>
                <w:szCs w:val="24"/>
                <w:lang w:val="en-US" w:eastAsia="zh-CN"/>
              </w:rPr>
            </w:pPr>
            <w:r>
              <w:rPr>
                <w:rFonts w:hint="eastAsia" w:cs="仿宋_GB2312" w:asciiTheme="minorEastAsia" w:hAnsiTheme="minorEastAsia"/>
                <w:sz w:val="24"/>
                <w:szCs w:val="24"/>
              </w:rPr>
              <w:t>1.项目编号：</w:t>
            </w:r>
            <w:r>
              <w:rPr>
                <w:rFonts w:hint="eastAsia" w:cs="仿宋" w:asciiTheme="minorEastAsia" w:hAnsiTheme="minorEastAsia"/>
                <w:sz w:val="24"/>
                <w:szCs w:val="24"/>
              </w:rPr>
              <w:t>襄财询价采购-202</w:t>
            </w:r>
            <w:r>
              <w:rPr>
                <w:rFonts w:hint="eastAsia" w:cs="仿宋" w:asciiTheme="minorEastAsia" w:hAnsiTheme="minorEastAsia"/>
                <w:sz w:val="24"/>
                <w:szCs w:val="24"/>
                <w:lang w:val="en-US" w:eastAsia="zh-CN"/>
              </w:rPr>
              <w:t>5</w:t>
            </w:r>
            <w:r>
              <w:rPr>
                <w:rFonts w:hint="eastAsia" w:cs="仿宋" w:asciiTheme="minorEastAsia" w:hAnsiTheme="minorEastAsia"/>
                <w:sz w:val="24"/>
                <w:szCs w:val="24"/>
              </w:rPr>
              <w:t>-</w:t>
            </w:r>
            <w:r>
              <w:rPr>
                <w:rFonts w:hint="eastAsia" w:cs="仿宋" w:asciiTheme="minorEastAsia" w:hAnsiTheme="minorEastAsia"/>
                <w:sz w:val="24"/>
                <w:szCs w:val="24"/>
                <w:lang w:val="en-US" w:eastAsia="zh-CN"/>
              </w:rPr>
              <w:t>11</w:t>
            </w:r>
          </w:p>
          <w:p w14:paraId="354F0313">
            <w:pPr>
              <w:autoSpaceDE w:val="0"/>
              <w:autoSpaceDN w:val="0"/>
              <w:adjustRightInd w:val="0"/>
              <w:spacing w:line="360" w:lineRule="auto"/>
              <w:jc w:val="left"/>
              <w:rPr>
                <w:rFonts w:hint="eastAsia" w:asciiTheme="minorEastAsia" w:hAnsiTheme="minorEastAsia"/>
                <w:sz w:val="24"/>
                <w:szCs w:val="24"/>
                <w:lang w:val="en-US" w:eastAsia="zh-CN"/>
              </w:rPr>
            </w:pPr>
            <w:r>
              <w:rPr>
                <w:rFonts w:hint="eastAsia" w:cs="仿宋_GB2312" w:asciiTheme="minorEastAsia" w:hAnsiTheme="minorEastAsia"/>
                <w:sz w:val="24"/>
                <w:szCs w:val="24"/>
              </w:rPr>
              <w:t>2.项</w:t>
            </w:r>
            <w:r>
              <w:rPr>
                <w:rFonts w:hint="eastAsia" w:asciiTheme="minorEastAsia" w:hAnsiTheme="minorEastAsia"/>
                <w:sz w:val="24"/>
                <w:szCs w:val="24"/>
              </w:rPr>
              <w:t>目名称：</w:t>
            </w:r>
            <w:r>
              <w:rPr>
                <w:rFonts w:hint="eastAsia" w:ascii="宋体" w:hAnsi="宋体" w:cs="宋体"/>
                <w:kern w:val="0"/>
                <w:sz w:val="24"/>
                <w:szCs w:val="24"/>
              </w:rPr>
              <w:t>襄</w:t>
            </w:r>
            <w:r>
              <w:rPr>
                <w:rFonts w:hint="eastAsia" w:asciiTheme="minorEastAsia" w:hAnsiTheme="minorEastAsia"/>
                <w:sz w:val="24"/>
                <w:szCs w:val="24"/>
                <w:lang w:val="en-US" w:eastAsia="zh-CN"/>
              </w:rPr>
              <w:t>城县中小学图书馆图书采购项目</w:t>
            </w:r>
          </w:p>
          <w:p w14:paraId="60B2289D">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rPr>
              <w:t>3.项目内容：</w:t>
            </w:r>
            <w:r>
              <w:rPr>
                <w:rFonts w:hint="eastAsia" w:cs="仿宋_GB2312" w:asciiTheme="minorEastAsia" w:hAnsiTheme="minorEastAsia"/>
                <w:sz w:val="24"/>
                <w:szCs w:val="24"/>
                <w:lang w:val="en-US" w:eastAsia="zh-CN"/>
              </w:rPr>
              <w:t>采购</w:t>
            </w:r>
            <w:r>
              <w:rPr>
                <w:rFonts w:hint="eastAsia" w:cs="仿宋_GB2312" w:asciiTheme="minorEastAsia" w:hAnsiTheme="minorEastAsia"/>
                <w:sz w:val="24"/>
                <w:szCs w:val="24"/>
              </w:rPr>
              <w:t>襄</w:t>
            </w:r>
            <w:r>
              <w:rPr>
                <w:rFonts w:hint="eastAsia" w:cs="仿宋_GB2312" w:asciiTheme="minorEastAsia" w:hAnsiTheme="minorEastAsia"/>
                <w:sz w:val="24"/>
                <w:szCs w:val="24"/>
                <w:lang w:val="en-US" w:eastAsia="zh-CN"/>
              </w:rPr>
              <w:t>城县中小学图书馆图书采购项目</w:t>
            </w:r>
            <w:r>
              <w:rPr>
                <w:rFonts w:hint="eastAsia" w:cs="仿宋_GB2312" w:asciiTheme="minorEastAsia" w:hAnsiTheme="minorEastAsia"/>
                <w:sz w:val="24"/>
                <w:szCs w:val="24"/>
              </w:rPr>
              <w:t>（具体要求详见询价文件）。</w:t>
            </w:r>
          </w:p>
          <w:p w14:paraId="2F8A8363">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 w:val="24"/>
                <w:szCs w:val="24"/>
              </w:rPr>
              <w:t>4.项目地址：襄城县</w:t>
            </w:r>
          </w:p>
        </w:tc>
      </w:tr>
      <w:tr w14:paraId="39B0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02B74BE2">
            <w:pPr>
              <w:autoSpaceDE w:val="0"/>
              <w:autoSpaceDN w:val="0"/>
              <w:adjustRightInd w:val="0"/>
              <w:spacing w:line="360" w:lineRule="auto"/>
              <w:jc w:val="center"/>
              <w:rPr>
                <w:rFonts w:cs="Blues" w:asciiTheme="minorEastAsia" w:hAnsiTheme="minorEastAsia"/>
                <w:sz w:val="24"/>
                <w:szCs w:val="24"/>
              </w:rPr>
            </w:pPr>
            <w:r>
              <w:rPr>
                <w:rFonts w:hint="eastAsia" w:cs="Blues" w:asciiTheme="minorEastAsia" w:hAnsiTheme="minorEastAsia"/>
                <w:sz w:val="24"/>
                <w:szCs w:val="24"/>
              </w:rPr>
              <w:t>2</w:t>
            </w:r>
          </w:p>
        </w:tc>
        <w:tc>
          <w:tcPr>
            <w:tcW w:w="1224" w:type="dxa"/>
            <w:vAlign w:val="center"/>
          </w:tcPr>
          <w:p w14:paraId="05A6695E">
            <w:pPr>
              <w:autoSpaceDE w:val="0"/>
              <w:autoSpaceDN w:val="0"/>
              <w:adjustRightInd w:val="0"/>
              <w:spacing w:line="360" w:lineRule="auto"/>
              <w:jc w:val="center"/>
              <w:rPr>
                <w:rFonts w:cs="仿宋_GB2312" w:asciiTheme="minorEastAsia" w:hAnsiTheme="minorEastAsia"/>
                <w:sz w:val="24"/>
                <w:szCs w:val="24"/>
              </w:rPr>
            </w:pPr>
            <w:r>
              <w:rPr>
                <w:rFonts w:hint="eastAsia" w:cs="仿宋_GB2312" w:asciiTheme="minorEastAsia" w:hAnsiTheme="minorEastAsia"/>
                <w:sz w:val="24"/>
                <w:szCs w:val="24"/>
              </w:rPr>
              <w:t>采购人</w:t>
            </w:r>
          </w:p>
        </w:tc>
        <w:tc>
          <w:tcPr>
            <w:tcW w:w="8503" w:type="dxa"/>
            <w:vAlign w:val="center"/>
          </w:tcPr>
          <w:p w14:paraId="0648E7B2">
            <w:pPr>
              <w:widowControl/>
              <w:shd w:val="clear" w:color="auto" w:fill="FFFFFF"/>
              <w:topLinePunct/>
              <w:spacing w:line="360" w:lineRule="auto"/>
              <w:jc w:val="left"/>
              <w:rPr>
                <w:rFonts w:hint="eastAsia" w:cs="仿宋" w:asciiTheme="minorEastAsia" w:hAnsiTheme="minorEastAsia"/>
                <w:sz w:val="24"/>
                <w:szCs w:val="24"/>
                <w:lang w:val="en-US" w:eastAsia="zh-CN"/>
              </w:rPr>
            </w:pPr>
            <w:r>
              <w:rPr>
                <w:rFonts w:hint="eastAsia" w:cs="仿宋_GB2312" w:asciiTheme="minorEastAsia" w:hAnsiTheme="minorEastAsia"/>
                <w:sz w:val="24"/>
                <w:szCs w:val="24"/>
              </w:rPr>
              <w:t>名称：襄城县</w:t>
            </w:r>
            <w:r>
              <w:rPr>
                <w:rFonts w:hint="eastAsia" w:cs="仿宋_GB2312" w:asciiTheme="minorEastAsia" w:hAnsiTheme="minorEastAsia"/>
                <w:sz w:val="24"/>
                <w:szCs w:val="24"/>
                <w:lang w:val="en-US" w:eastAsia="zh-CN"/>
              </w:rPr>
              <w:t>教育体育</w:t>
            </w:r>
            <w:r>
              <w:rPr>
                <w:rFonts w:hint="eastAsia" w:cs="仿宋_GB2312" w:asciiTheme="minorEastAsia" w:hAnsiTheme="minorEastAsia"/>
                <w:sz w:val="24"/>
                <w:szCs w:val="24"/>
              </w:rPr>
              <w:t>局</w:t>
            </w:r>
          </w:p>
          <w:p w14:paraId="61A7FB17">
            <w:pPr>
              <w:widowControl/>
              <w:shd w:val="clear" w:color="auto" w:fill="FFFFFF"/>
              <w:topLinePunct/>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地址：</w:t>
            </w:r>
            <w:r>
              <w:rPr>
                <w:rFonts w:hint="eastAsia" w:cs="宋体" w:asciiTheme="minorEastAsia" w:hAnsiTheme="minorEastAsia"/>
                <w:kern w:val="0"/>
                <w:sz w:val="24"/>
                <w:szCs w:val="24"/>
                <w:shd w:val="clear" w:color="auto" w:fill="FFFFFF"/>
              </w:rPr>
              <w:t>襄城县</w:t>
            </w:r>
          </w:p>
          <w:p w14:paraId="10070830">
            <w:pPr>
              <w:shd w:val="clear" w:color="auto" w:fill="FFFFFF"/>
              <w:spacing w:line="360" w:lineRule="auto"/>
              <w:rPr>
                <w:rFonts w:hint="eastAsia" w:cs="仿宋_GB2312" w:asciiTheme="minorEastAsia" w:hAnsiTheme="minorEastAsia" w:eastAsiaTheme="minorEastAsia"/>
                <w:sz w:val="24"/>
                <w:szCs w:val="24"/>
                <w:lang w:val="en-US" w:eastAsia="zh-CN"/>
              </w:rPr>
            </w:pPr>
            <w:r>
              <w:rPr>
                <w:rFonts w:hint="eastAsia" w:cs="仿宋_GB2312" w:asciiTheme="minorEastAsia" w:hAnsiTheme="minorEastAsia"/>
                <w:sz w:val="24"/>
                <w:szCs w:val="24"/>
              </w:rPr>
              <w:t>联系方式：</w:t>
            </w:r>
            <w:r>
              <w:rPr>
                <w:rFonts w:hint="eastAsia" w:ascii="宋体" w:hAnsi="宋体" w:cs="宋体"/>
                <w:kern w:val="0"/>
                <w:sz w:val="24"/>
                <w:szCs w:val="24"/>
                <w:lang w:val="en-US" w:eastAsia="zh-CN"/>
              </w:rPr>
              <w:t>杜恒新</w:t>
            </w:r>
            <w:r>
              <w:rPr>
                <w:rFonts w:hint="eastAsia" w:ascii="宋体" w:hAnsi="宋体" w:cs="宋体"/>
                <w:kern w:val="0"/>
                <w:sz w:val="24"/>
                <w:szCs w:val="24"/>
              </w:rPr>
              <w:t> </w:t>
            </w:r>
          </w:p>
          <w:p w14:paraId="10160B3E">
            <w:pPr>
              <w:shd w:val="clear" w:color="auto" w:fill="FFFFFF"/>
              <w:spacing w:line="360" w:lineRule="auto"/>
              <w:rPr>
                <w:rFonts w:hint="default" w:cs="仿宋_GB2312" w:asciiTheme="minorEastAsia" w:hAnsiTheme="minorEastAsia" w:eastAsiaTheme="minorEastAsia"/>
                <w:sz w:val="24"/>
                <w:szCs w:val="24"/>
                <w:lang w:val="en-US" w:eastAsia="zh-CN"/>
              </w:rPr>
            </w:pPr>
            <w:r>
              <w:rPr>
                <w:rFonts w:hint="eastAsia" w:cs="仿宋_GB2312" w:asciiTheme="minorEastAsia" w:hAnsiTheme="minorEastAsia"/>
                <w:sz w:val="24"/>
                <w:szCs w:val="24"/>
              </w:rPr>
              <w:t>联系电话：</w:t>
            </w:r>
            <w:r>
              <w:rPr>
                <w:rFonts w:hint="eastAsia" w:cs="仿宋_GB2312" w:asciiTheme="minorEastAsia" w:hAnsiTheme="minorEastAsia"/>
                <w:sz w:val="24"/>
                <w:szCs w:val="24"/>
                <w:lang w:val="en-US" w:eastAsia="zh-CN"/>
              </w:rPr>
              <w:t>13271269998</w:t>
            </w:r>
          </w:p>
        </w:tc>
      </w:tr>
      <w:tr w14:paraId="5F2D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190CB26D">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3</w:t>
            </w:r>
          </w:p>
        </w:tc>
        <w:tc>
          <w:tcPr>
            <w:tcW w:w="1224" w:type="dxa"/>
            <w:vAlign w:val="center"/>
          </w:tcPr>
          <w:p w14:paraId="1FF43D10">
            <w:pPr>
              <w:autoSpaceDE w:val="0"/>
              <w:autoSpaceDN w:val="0"/>
              <w:adjustRightInd w:val="0"/>
              <w:spacing w:line="360" w:lineRule="auto"/>
              <w:jc w:val="center"/>
              <w:rPr>
                <w:rFonts w:cs="仿宋_GB2312" w:asciiTheme="minorEastAsia" w:hAnsiTheme="minorEastAsia"/>
                <w:sz w:val="24"/>
                <w:szCs w:val="24"/>
              </w:rPr>
            </w:pPr>
            <w:r>
              <w:rPr>
                <w:rFonts w:hint="eastAsia" w:cs="仿宋_GB2312" w:asciiTheme="minorEastAsia" w:hAnsiTheme="minorEastAsia"/>
                <w:sz w:val="24"/>
                <w:szCs w:val="24"/>
              </w:rPr>
              <w:t>集中采购机构</w:t>
            </w:r>
          </w:p>
        </w:tc>
        <w:tc>
          <w:tcPr>
            <w:tcW w:w="8503" w:type="dxa"/>
            <w:vAlign w:val="center"/>
          </w:tcPr>
          <w:p w14:paraId="626D1EE7">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 w:val="24"/>
                <w:szCs w:val="24"/>
              </w:rPr>
              <w:t>名称：襄城县政府采购中心</w:t>
            </w:r>
          </w:p>
          <w:p w14:paraId="218861B6">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 w:val="24"/>
                <w:szCs w:val="24"/>
              </w:rPr>
              <w:t>地址：襄城县八七路东段电子商务产业园12楼1204室</w:t>
            </w:r>
          </w:p>
          <w:p w14:paraId="679E6D87">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 w:val="24"/>
                <w:szCs w:val="24"/>
              </w:rPr>
              <w:t xml:space="preserve">联系人：襄城县政府采购中心             </w:t>
            </w:r>
          </w:p>
          <w:p w14:paraId="3936AFF8">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 w:val="24"/>
                <w:szCs w:val="24"/>
              </w:rPr>
              <w:t>电话：0374-3998026</w:t>
            </w:r>
          </w:p>
        </w:tc>
      </w:tr>
      <w:tr w14:paraId="5AD0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Merge w:val="restart"/>
            <w:vAlign w:val="center"/>
          </w:tcPr>
          <w:p w14:paraId="212C94B7">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4</w:t>
            </w:r>
          </w:p>
        </w:tc>
        <w:tc>
          <w:tcPr>
            <w:tcW w:w="1224" w:type="dxa"/>
            <w:vMerge w:val="restart"/>
            <w:vAlign w:val="center"/>
          </w:tcPr>
          <w:p w14:paraId="5F6661F2">
            <w:pPr>
              <w:autoSpaceDE w:val="0"/>
              <w:autoSpaceDN w:val="0"/>
              <w:adjustRightInd w:val="0"/>
              <w:spacing w:line="360" w:lineRule="auto"/>
              <w:jc w:val="center"/>
              <w:rPr>
                <w:rFonts w:cs="仿宋_GB2312" w:asciiTheme="minorEastAsia" w:hAnsiTheme="minorEastAsia"/>
                <w:sz w:val="24"/>
                <w:szCs w:val="24"/>
              </w:rPr>
            </w:pPr>
            <w:r>
              <w:rPr>
                <w:rFonts w:hint="eastAsia" w:cs="微软雅黑" w:asciiTheme="minorEastAsia" w:hAnsiTheme="minorEastAsia"/>
                <w:b/>
                <w:sz w:val="24"/>
                <w:szCs w:val="24"/>
              </w:rPr>
              <w:t>★</w:t>
            </w:r>
            <w:r>
              <w:rPr>
                <w:rFonts w:hint="eastAsia" w:cs="仿宋_GB2312" w:asciiTheme="minorEastAsia" w:hAnsiTheme="minorEastAsia"/>
                <w:sz w:val="24"/>
                <w:szCs w:val="24"/>
              </w:rPr>
              <w:t>供应商资格</w:t>
            </w:r>
          </w:p>
        </w:tc>
        <w:tc>
          <w:tcPr>
            <w:tcW w:w="8503" w:type="dxa"/>
            <w:vAlign w:val="center"/>
          </w:tcPr>
          <w:p w14:paraId="34E82C21">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lang w:val="en-US" w:eastAsia="zh-CN"/>
              </w:rPr>
              <w:t>一、</w:t>
            </w:r>
            <w:r>
              <w:rPr>
                <w:rFonts w:hint="eastAsia" w:cs="宋体" w:asciiTheme="minorEastAsia" w:hAnsiTheme="minorEastAsia"/>
                <w:kern w:val="0"/>
                <w:sz w:val="24"/>
                <w:szCs w:val="24"/>
              </w:rPr>
              <w:t>符合《</w:t>
            </w:r>
            <w:r>
              <w:rPr>
                <w:rFonts w:hint="eastAsia" w:cs="宋体" w:asciiTheme="minorEastAsia" w:hAnsiTheme="minorEastAsia"/>
                <w:kern w:val="0"/>
                <w:sz w:val="24"/>
                <w:szCs w:val="24"/>
                <w:lang w:eastAsia="zh-CN"/>
              </w:rPr>
              <w:t>中华人民共和国政府采购法</w:t>
            </w:r>
            <w:r>
              <w:rPr>
                <w:rFonts w:hint="eastAsia" w:cs="宋体" w:asciiTheme="minorEastAsia" w:hAnsiTheme="minorEastAsia"/>
                <w:kern w:val="0"/>
                <w:sz w:val="24"/>
                <w:szCs w:val="24"/>
              </w:rPr>
              <w:t>》第二十二条规定</w:t>
            </w:r>
          </w:p>
          <w:p w14:paraId="4BEB5943">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．具有独立承担民事责任的能力；</w:t>
            </w:r>
          </w:p>
          <w:p w14:paraId="1C215427">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2</w:t>
            </w:r>
            <w:r>
              <w:rPr>
                <w:rFonts w:hint="eastAsia" w:cs="宋体" w:asciiTheme="minorEastAsia" w:hAnsiTheme="minorEastAsia"/>
                <w:kern w:val="0"/>
                <w:sz w:val="24"/>
                <w:szCs w:val="24"/>
              </w:rPr>
              <w:t>．具有良好的商业信誉和健全的财务会计制度；</w:t>
            </w:r>
          </w:p>
          <w:p w14:paraId="1FAECF05">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．具有履行合同所必需的设备和专业技术能力；</w:t>
            </w:r>
          </w:p>
          <w:p w14:paraId="03D8CF95">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4</w:t>
            </w:r>
            <w:r>
              <w:rPr>
                <w:rFonts w:hint="eastAsia" w:cs="宋体" w:asciiTheme="minorEastAsia" w:hAnsiTheme="minorEastAsia"/>
                <w:kern w:val="0"/>
                <w:sz w:val="24"/>
                <w:szCs w:val="24"/>
              </w:rPr>
              <w:t>．具有依法缴纳税收和社会保障资金的良好记录；</w:t>
            </w:r>
          </w:p>
          <w:p w14:paraId="4C9B0934">
            <w:pPr>
              <w:widowControl/>
              <w:shd w:val="clear" w:color="auto" w:fill="FFFFFF"/>
              <w:spacing w:line="360" w:lineRule="auto"/>
              <w:jc w:val="left"/>
              <w:rPr>
                <w:rFonts w:hint="eastAsia" w:cs="宋体" w:asciiTheme="minorEastAsia" w:hAnsiTheme="minorEastAsia"/>
                <w:kern w:val="0"/>
                <w:sz w:val="24"/>
                <w:szCs w:val="24"/>
              </w:rPr>
            </w:pPr>
            <w:r>
              <w:rPr>
                <w:rFonts w:cs="宋体" w:asciiTheme="minorEastAsia" w:hAnsiTheme="minorEastAsia"/>
                <w:kern w:val="0"/>
                <w:sz w:val="24"/>
                <w:szCs w:val="24"/>
              </w:rPr>
              <w:t>5</w:t>
            </w:r>
            <w:r>
              <w:rPr>
                <w:rFonts w:hint="eastAsia" w:cs="宋体" w:asciiTheme="minorEastAsia" w:hAnsiTheme="minorEastAsia"/>
                <w:kern w:val="0"/>
                <w:sz w:val="24"/>
                <w:szCs w:val="24"/>
              </w:rPr>
              <w:t>．参加政府采购活动前三年内，在经营活动中没有重大违法记录；</w:t>
            </w:r>
          </w:p>
        </w:tc>
      </w:tr>
      <w:tr w14:paraId="0F13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Merge w:val="continue"/>
            <w:vAlign w:val="center"/>
          </w:tcPr>
          <w:p w14:paraId="0DF22075">
            <w:pPr>
              <w:autoSpaceDE w:val="0"/>
              <w:autoSpaceDN w:val="0"/>
              <w:adjustRightInd w:val="0"/>
              <w:spacing w:line="360" w:lineRule="auto"/>
              <w:jc w:val="center"/>
              <w:rPr>
                <w:rFonts w:cs="黑体" w:asciiTheme="minorEastAsia" w:hAnsiTheme="minorEastAsia"/>
                <w:sz w:val="24"/>
                <w:szCs w:val="24"/>
              </w:rPr>
            </w:pPr>
          </w:p>
        </w:tc>
        <w:tc>
          <w:tcPr>
            <w:tcW w:w="1224" w:type="dxa"/>
            <w:vMerge w:val="continue"/>
            <w:vAlign w:val="center"/>
          </w:tcPr>
          <w:p w14:paraId="41A4A6B2">
            <w:pPr>
              <w:autoSpaceDE w:val="0"/>
              <w:autoSpaceDN w:val="0"/>
              <w:adjustRightInd w:val="0"/>
              <w:spacing w:line="360" w:lineRule="auto"/>
              <w:ind w:firstLine="120" w:firstLineChars="50"/>
              <w:rPr>
                <w:rFonts w:cs="微软雅黑" w:asciiTheme="minorEastAsia" w:hAnsiTheme="minorEastAsia"/>
                <w:b/>
                <w:sz w:val="24"/>
                <w:szCs w:val="24"/>
              </w:rPr>
            </w:pPr>
          </w:p>
        </w:tc>
        <w:tc>
          <w:tcPr>
            <w:tcW w:w="8503" w:type="dxa"/>
            <w:vAlign w:val="center"/>
          </w:tcPr>
          <w:p w14:paraId="3AE61030">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注：</w:t>
            </w:r>
          </w:p>
          <w:p w14:paraId="6AD7E26D">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、供应商在投标时，提供《许昌市政府采购供应商信用承诺函》（详见招标文件第八章4</w:t>
            </w:r>
            <w:r>
              <w:rPr>
                <w:rFonts w:cs="宋体" w:asciiTheme="minorEastAsia" w:hAnsiTheme="minorEastAsia"/>
                <w:kern w:val="0"/>
                <w:sz w:val="24"/>
                <w:szCs w:val="24"/>
              </w:rPr>
              <w:t>.5</w:t>
            </w:r>
            <w:r>
              <w:rPr>
                <w:rFonts w:hint="eastAsia" w:cs="宋体" w:asciiTheme="minorEastAsia" w:hAnsiTheme="minorEastAsia"/>
                <w:kern w:val="0"/>
                <w:sz w:val="24"/>
                <w:szCs w:val="24"/>
              </w:rPr>
              <w:t>格式），无需再提交上述证明材料。</w:t>
            </w:r>
          </w:p>
          <w:p w14:paraId="10EEDE86">
            <w:pPr>
              <w:autoSpaceDE w:val="0"/>
              <w:autoSpaceDN w:val="0"/>
              <w:spacing w:line="360" w:lineRule="auto"/>
              <w:contextualSpacing/>
              <w:rPr>
                <w:rFonts w:cs="宋体" w:asciiTheme="minorEastAsia" w:hAnsiTheme="minorEastAsia"/>
                <w:kern w:val="0"/>
                <w:sz w:val="24"/>
                <w:szCs w:val="24"/>
              </w:rPr>
            </w:pPr>
            <w:r>
              <w:rPr>
                <w:rFonts w:cs="宋体" w:asciiTheme="minorEastAsia" w:hAnsiTheme="minorEastAsia"/>
                <w:kern w:val="0"/>
                <w:sz w:val="24"/>
                <w:szCs w:val="24"/>
              </w:rPr>
              <w:t>2</w:t>
            </w:r>
            <w:r>
              <w:rPr>
                <w:rFonts w:hint="eastAsia" w:cs="宋体" w:asciiTheme="minorEastAsia" w:hAnsiTheme="minorEastAsia"/>
                <w:kern w:val="0"/>
                <w:sz w:val="24"/>
                <w:szCs w:val="24"/>
              </w:rPr>
              <w:t>、采购人有权在签订合同前要求中标供应商提供相关证明材料以核实中标供应商承诺事项的真实性。</w:t>
            </w:r>
          </w:p>
          <w:p w14:paraId="514BDF9D">
            <w:pPr>
              <w:autoSpaceDE w:val="0"/>
              <w:autoSpaceDN w:val="0"/>
              <w:spacing w:line="360" w:lineRule="auto"/>
              <w:contextualSpacing/>
              <w:rPr>
                <w:rFonts w:hint="eastAsia" w:cs="宋体" w:asciiTheme="minorEastAsia" w:hAnsiTheme="minorEastAsia"/>
                <w:kern w:val="0"/>
                <w:sz w:val="24"/>
                <w:szCs w:val="24"/>
              </w:rPr>
            </w:pPr>
            <w:r>
              <w:rPr>
                <w:rFonts w:cs="宋体" w:asciiTheme="minorEastAsia" w:hAnsiTheme="minorEastAsia"/>
                <w:kern w:val="0"/>
                <w:sz w:val="24"/>
                <w:szCs w:val="24"/>
              </w:rPr>
              <w:t>3</w:t>
            </w:r>
            <w:r>
              <w:rPr>
                <w:rFonts w:hint="eastAsia" w:cs="宋体" w:asciiTheme="minorEastAsia" w:hAnsiTheme="minorEastAsia"/>
                <w:kern w:val="0"/>
                <w:sz w:val="24"/>
                <w:szCs w:val="24"/>
              </w:rPr>
              <w:t>、供应商对信用承诺内容的真实性、合法性、有效性负责。如作出虚假信用承诺，视同为“提供虚假材料谋取中标”的违法行为。</w:t>
            </w:r>
          </w:p>
        </w:tc>
      </w:tr>
      <w:tr w14:paraId="1502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Merge w:val="continue"/>
            <w:vAlign w:val="center"/>
          </w:tcPr>
          <w:p w14:paraId="2DD8313A">
            <w:pPr>
              <w:autoSpaceDE w:val="0"/>
              <w:autoSpaceDN w:val="0"/>
              <w:adjustRightInd w:val="0"/>
              <w:spacing w:line="360" w:lineRule="auto"/>
              <w:jc w:val="center"/>
              <w:rPr>
                <w:rFonts w:cs="黑体" w:asciiTheme="minorEastAsia" w:hAnsiTheme="minorEastAsia"/>
                <w:sz w:val="24"/>
                <w:szCs w:val="24"/>
              </w:rPr>
            </w:pPr>
          </w:p>
        </w:tc>
        <w:tc>
          <w:tcPr>
            <w:tcW w:w="1224" w:type="dxa"/>
            <w:vMerge w:val="continue"/>
            <w:vAlign w:val="center"/>
          </w:tcPr>
          <w:p w14:paraId="23E0D7FE">
            <w:pPr>
              <w:autoSpaceDE w:val="0"/>
              <w:autoSpaceDN w:val="0"/>
              <w:adjustRightInd w:val="0"/>
              <w:spacing w:line="360" w:lineRule="auto"/>
              <w:ind w:firstLine="120" w:firstLineChars="50"/>
              <w:rPr>
                <w:rFonts w:cs="微软雅黑" w:asciiTheme="minorEastAsia" w:hAnsiTheme="minorEastAsia"/>
                <w:b/>
                <w:sz w:val="24"/>
                <w:szCs w:val="24"/>
              </w:rPr>
            </w:pPr>
          </w:p>
        </w:tc>
        <w:tc>
          <w:tcPr>
            <w:tcW w:w="8503" w:type="dxa"/>
            <w:vAlign w:val="center"/>
          </w:tcPr>
          <w:p w14:paraId="365C11E5">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b/>
                <w:kern w:val="0"/>
                <w:sz w:val="24"/>
                <w:szCs w:val="24"/>
              </w:rPr>
              <w:t>本项目的特定资格要求：</w:t>
            </w:r>
            <w:r>
              <w:rPr>
                <w:rFonts w:hint="eastAsia" w:cs="宋体" w:asciiTheme="minorEastAsia" w:hAnsiTheme="minorEastAsia"/>
                <w:kern w:val="0"/>
                <w:sz w:val="24"/>
                <w:szCs w:val="24"/>
              </w:rPr>
              <w:t>（详见第六章 资格审查与评标）。</w:t>
            </w:r>
          </w:p>
          <w:p w14:paraId="028C4D0E">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kern w:val="0"/>
                <w:sz w:val="24"/>
                <w:szCs w:val="24"/>
              </w:rPr>
              <w:t>注：需提供以上证件原件扫描件（或彩色图片）</w:t>
            </w:r>
          </w:p>
        </w:tc>
      </w:tr>
      <w:tr w14:paraId="5831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06DEE23C">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5</w:t>
            </w:r>
          </w:p>
        </w:tc>
        <w:tc>
          <w:tcPr>
            <w:tcW w:w="1224" w:type="dxa"/>
            <w:vAlign w:val="center"/>
          </w:tcPr>
          <w:p w14:paraId="2746F555">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联合体响应</w:t>
            </w:r>
          </w:p>
        </w:tc>
        <w:tc>
          <w:tcPr>
            <w:tcW w:w="8503" w:type="dxa"/>
            <w:vAlign w:val="center"/>
          </w:tcPr>
          <w:p w14:paraId="22B4B70D">
            <w:pPr>
              <w:autoSpaceDE w:val="0"/>
              <w:autoSpaceDN w:val="0"/>
              <w:adjustRightIn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本项目</w:t>
            </w: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kern w:val="0"/>
                <w:sz w:val="24"/>
                <w:szCs w:val="24"/>
              </w:rPr>
              <w:t>不接受</w:t>
            </w:r>
          </w:p>
          <w:p w14:paraId="776F16E4">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□接受</w:t>
            </w:r>
            <w:r>
              <w:rPr>
                <w:rFonts w:hint="eastAsia" w:cs="宋体" w:asciiTheme="minorEastAsia" w:hAnsiTheme="minorEastAsia"/>
                <w:kern w:val="0"/>
                <w:sz w:val="24"/>
                <w:szCs w:val="24"/>
              </w:rPr>
              <w:t>联合体响应</w:t>
            </w:r>
          </w:p>
        </w:tc>
      </w:tr>
      <w:tr w14:paraId="1B45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5D1A038A">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6</w:t>
            </w:r>
          </w:p>
        </w:tc>
        <w:tc>
          <w:tcPr>
            <w:tcW w:w="1224" w:type="dxa"/>
            <w:vAlign w:val="center"/>
          </w:tcPr>
          <w:p w14:paraId="476968F7">
            <w:pPr>
              <w:autoSpaceDE w:val="0"/>
              <w:autoSpaceDN w:val="0"/>
              <w:adjustRightInd w:val="0"/>
              <w:spacing w:line="360" w:lineRule="auto"/>
              <w:jc w:val="center"/>
              <w:rPr>
                <w:rFonts w:hint="eastAsia" w:cs="宋体" w:asciiTheme="minorEastAsia" w:hAnsiTheme="minorEastAsia"/>
                <w:bCs/>
                <w:sz w:val="24"/>
                <w:szCs w:val="24"/>
                <w:lang w:val="zh-CN"/>
              </w:rPr>
            </w:pPr>
            <w:r>
              <w:rPr>
                <w:rFonts w:hint="eastAsia" w:cs="微软雅黑" w:asciiTheme="minorEastAsia" w:hAnsiTheme="minorEastAsia"/>
                <w:b/>
                <w:sz w:val="24"/>
                <w:szCs w:val="24"/>
              </w:rPr>
              <w:t>★</w:t>
            </w:r>
            <w:r>
              <w:rPr>
                <w:rFonts w:hint="eastAsia" w:cs="宋体" w:asciiTheme="minorEastAsia" w:hAnsiTheme="minorEastAsia"/>
                <w:bCs/>
                <w:sz w:val="24"/>
                <w:szCs w:val="24"/>
                <w:lang w:val="zh-CN"/>
              </w:rPr>
              <w:t>预算</w:t>
            </w:r>
          </w:p>
          <w:p w14:paraId="4804B6E0">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金额</w:t>
            </w:r>
          </w:p>
        </w:tc>
        <w:tc>
          <w:tcPr>
            <w:tcW w:w="8503" w:type="dxa"/>
            <w:vAlign w:val="center"/>
          </w:tcPr>
          <w:p w14:paraId="1E2A0580">
            <w:pPr>
              <w:autoSpaceDE w:val="0"/>
              <w:autoSpaceDN w:val="0"/>
              <w:adjustRightInd w:val="0"/>
              <w:spacing w:line="360" w:lineRule="auto"/>
              <w:rPr>
                <w:rFonts w:cs="宋体" w:asciiTheme="minorEastAsia" w:hAnsiTheme="minorEastAsia"/>
                <w:b/>
                <w:bCs/>
                <w:kern w:val="0"/>
                <w:sz w:val="24"/>
                <w:szCs w:val="24"/>
              </w:rPr>
            </w:pPr>
            <w:r>
              <w:rPr>
                <w:rFonts w:hint="eastAsia" w:ascii="宋体" w:hAnsi="宋体" w:cs="宋体"/>
                <w:color w:val="FF0000"/>
                <w:kern w:val="0"/>
                <w:sz w:val="24"/>
                <w:szCs w:val="24"/>
                <w:highlight w:val="none"/>
                <w:lang w:val="en-US" w:eastAsia="zh-CN"/>
              </w:rPr>
              <w:t>1600000</w:t>
            </w:r>
            <w:r>
              <w:rPr>
                <w:rFonts w:hint="eastAsia" w:ascii="宋体" w:hAnsi="宋体" w:cs="宋体"/>
                <w:color w:val="FF0000"/>
                <w:kern w:val="0"/>
                <w:sz w:val="24"/>
                <w:szCs w:val="24"/>
                <w:highlight w:val="none"/>
                <w:lang w:val="zh-CN"/>
              </w:rPr>
              <w:t>.00元，投标人不得改变采购预算价，以折扣率作为投标竞价标准，投标公司折扣率最低的中标。</w:t>
            </w:r>
            <w:r>
              <w:rPr>
                <w:rFonts w:hint="eastAsia" w:ascii="宋体" w:hAnsi="宋体" w:cs="宋体"/>
                <w:color w:val="FF0000"/>
                <w:kern w:val="0"/>
                <w:sz w:val="24"/>
                <w:szCs w:val="24"/>
                <w:highlight w:val="none"/>
              </w:rPr>
              <w:t>(</w:t>
            </w:r>
            <w:r>
              <w:rPr>
                <w:rFonts w:hint="eastAsia" w:ascii="宋体" w:hAnsi="宋体" w:cs="宋体"/>
                <w:color w:val="FF0000"/>
                <w:kern w:val="0"/>
                <w:sz w:val="24"/>
                <w:szCs w:val="24"/>
                <w:highlight w:val="none"/>
                <w:lang w:val="zh-CN"/>
              </w:rPr>
              <w:t>超出预算金额的</w:t>
            </w:r>
            <w:r>
              <w:rPr>
                <w:rFonts w:hint="eastAsia" w:ascii="宋体" w:hAnsi="宋体" w:cs="宋体"/>
                <w:color w:val="FF0000"/>
                <w:kern w:val="0"/>
                <w:sz w:val="24"/>
                <w:szCs w:val="24"/>
                <w:highlight w:val="none"/>
              </w:rPr>
              <w:t>为无效投标</w:t>
            </w:r>
            <w:r>
              <w:rPr>
                <w:rFonts w:hint="eastAsia" w:ascii="宋体" w:hAnsi="宋体" w:cs="宋体"/>
                <w:color w:val="FF0000"/>
                <w:kern w:val="0"/>
                <w:sz w:val="24"/>
                <w:szCs w:val="24"/>
                <w:highlight w:val="none"/>
                <w:lang w:val="zh-CN"/>
              </w:rPr>
              <w:t>）</w:t>
            </w:r>
          </w:p>
        </w:tc>
      </w:tr>
      <w:tr w14:paraId="301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4464A538">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7</w:t>
            </w:r>
          </w:p>
        </w:tc>
        <w:tc>
          <w:tcPr>
            <w:tcW w:w="1224" w:type="dxa"/>
            <w:vAlign w:val="center"/>
          </w:tcPr>
          <w:p w14:paraId="0DAF2418">
            <w:pPr>
              <w:autoSpaceDE w:val="0"/>
              <w:autoSpaceDN w:val="0"/>
              <w:adjustRightInd w:val="0"/>
              <w:spacing w:line="360" w:lineRule="auto"/>
              <w:jc w:val="center"/>
              <w:rPr>
                <w:rFonts w:cs="宋体" w:asciiTheme="minorEastAsia" w:hAnsiTheme="minorEastAsia"/>
                <w:bCs/>
                <w:sz w:val="24"/>
                <w:szCs w:val="24"/>
                <w:lang w:val="zh-CN"/>
              </w:rPr>
            </w:pPr>
            <w:r>
              <w:rPr>
                <w:rFonts w:cs="宋体" w:asciiTheme="minorEastAsia" w:hAnsiTheme="minorEastAsia"/>
                <w:bCs/>
                <w:sz w:val="24"/>
                <w:szCs w:val="24"/>
                <w:lang w:val="zh-CN"/>
              </w:rPr>
              <w:t>现场考察</w:t>
            </w:r>
          </w:p>
        </w:tc>
        <w:tc>
          <w:tcPr>
            <w:tcW w:w="8503" w:type="dxa"/>
            <w:vAlign w:val="center"/>
          </w:tcPr>
          <w:p w14:paraId="110C3860">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不组织</w:t>
            </w:r>
          </w:p>
          <w:p w14:paraId="459878A0">
            <w:pPr>
              <w:autoSpaceDE w:val="0"/>
              <w:autoSpaceDN w:val="0"/>
              <w:adjustRightInd w:val="0"/>
              <w:spacing w:line="360" w:lineRule="auto"/>
              <w:rPr>
                <w:rFonts w:cs="宋体" w:asciiTheme="minorEastAsia" w:hAnsiTheme="minorEastAsia"/>
                <w:kern w:val="0"/>
                <w:sz w:val="24"/>
                <w:szCs w:val="24"/>
                <w:lang w:val="zh-CN"/>
              </w:rPr>
            </w:pPr>
            <w:r>
              <w:rPr>
                <w:rFonts w:hint="eastAsia" w:cs="宋体" w:asciiTheme="minorEastAsia" w:hAnsiTheme="minorEastAsia"/>
                <w:b/>
                <w:bCs/>
                <w:sz w:val="24"/>
                <w:szCs w:val="24"/>
                <w:lang w:val="zh-CN"/>
              </w:rPr>
              <w:t>□</w:t>
            </w:r>
            <w:r>
              <w:rPr>
                <w:rFonts w:hint="eastAsia" w:cs="宋体" w:asciiTheme="minorEastAsia" w:hAnsiTheme="minorEastAsia"/>
                <w:bCs/>
                <w:sz w:val="24"/>
                <w:szCs w:val="24"/>
                <w:lang w:val="zh-CN"/>
              </w:rPr>
              <w:t>组织，时间：      地点：</w:t>
            </w:r>
          </w:p>
        </w:tc>
      </w:tr>
      <w:tr w14:paraId="55C2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0EEA970A">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8</w:t>
            </w:r>
          </w:p>
        </w:tc>
        <w:tc>
          <w:tcPr>
            <w:tcW w:w="1224" w:type="dxa"/>
            <w:vAlign w:val="center"/>
          </w:tcPr>
          <w:p w14:paraId="3099B5AA">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询价</w:t>
            </w:r>
            <w:r>
              <w:rPr>
                <w:rFonts w:cs="宋体" w:asciiTheme="minorEastAsia" w:hAnsiTheme="minorEastAsia"/>
                <w:bCs/>
                <w:sz w:val="24"/>
                <w:szCs w:val="24"/>
                <w:lang w:val="zh-CN"/>
              </w:rPr>
              <w:t>前</w:t>
            </w:r>
          </w:p>
          <w:p w14:paraId="6443C82E">
            <w:pPr>
              <w:autoSpaceDE w:val="0"/>
              <w:autoSpaceDN w:val="0"/>
              <w:adjustRightInd w:val="0"/>
              <w:spacing w:line="360" w:lineRule="auto"/>
              <w:jc w:val="center"/>
              <w:rPr>
                <w:rFonts w:cs="宋体" w:asciiTheme="minorEastAsia" w:hAnsiTheme="minorEastAsia"/>
                <w:bCs/>
                <w:sz w:val="24"/>
                <w:szCs w:val="24"/>
                <w:lang w:val="zh-CN"/>
              </w:rPr>
            </w:pPr>
            <w:r>
              <w:rPr>
                <w:rFonts w:cs="宋体" w:asciiTheme="minorEastAsia" w:hAnsiTheme="minorEastAsia"/>
                <w:bCs/>
                <w:sz w:val="24"/>
                <w:szCs w:val="24"/>
                <w:lang w:val="zh-CN"/>
              </w:rPr>
              <w:t>答疑会</w:t>
            </w:r>
          </w:p>
        </w:tc>
        <w:tc>
          <w:tcPr>
            <w:tcW w:w="8503" w:type="dxa"/>
            <w:vAlign w:val="center"/>
          </w:tcPr>
          <w:p w14:paraId="1BFC4D77">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不召开</w:t>
            </w:r>
          </w:p>
          <w:p w14:paraId="4A1455BC">
            <w:pPr>
              <w:autoSpaceDE w:val="0"/>
              <w:autoSpaceDN w:val="0"/>
              <w:adjustRightInd w:val="0"/>
              <w:spacing w:line="360" w:lineRule="auto"/>
              <w:rPr>
                <w:rFonts w:cs="宋体" w:asciiTheme="minorEastAsia" w:hAnsiTheme="minorEastAsia"/>
                <w:kern w:val="0"/>
                <w:sz w:val="24"/>
                <w:szCs w:val="24"/>
                <w:lang w:val="zh-CN"/>
              </w:rPr>
            </w:pPr>
            <w:r>
              <w:rPr>
                <w:rFonts w:hint="eastAsia" w:cs="宋体" w:asciiTheme="minorEastAsia" w:hAnsiTheme="minorEastAsia"/>
                <w:bCs/>
                <w:sz w:val="24"/>
                <w:szCs w:val="24"/>
                <w:lang w:val="zh-CN"/>
              </w:rPr>
              <w:t>□召开，时间：      地点：</w:t>
            </w:r>
          </w:p>
        </w:tc>
      </w:tr>
      <w:tr w14:paraId="2C28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7866FEE7">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9</w:t>
            </w:r>
          </w:p>
        </w:tc>
        <w:tc>
          <w:tcPr>
            <w:tcW w:w="1224" w:type="dxa"/>
            <w:vAlign w:val="center"/>
          </w:tcPr>
          <w:p w14:paraId="6CA51908">
            <w:pPr>
              <w:autoSpaceDE w:val="0"/>
              <w:autoSpaceDN w:val="0"/>
              <w:adjustRightInd w:val="0"/>
              <w:spacing w:line="360" w:lineRule="auto"/>
              <w:jc w:val="center"/>
              <w:rPr>
                <w:rFonts w:hint="eastAsia" w:cs="仿宋_GB2312" w:asciiTheme="minorEastAsia" w:hAnsiTheme="minorEastAsia"/>
                <w:sz w:val="24"/>
                <w:szCs w:val="24"/>
              </w:rPr>
            </w:pPr>
            <w:r>
              <w:rPr>
                <w:rFonts w:hint="eastAsia" w:cs="仿宋_GB2312" w:asciiTheme="minorEastAsia" w:hAnsiTheme="minorEastAsia"/>
                <w:sz w:val="24"/>
                <w:szCs w:val="24"/>
              </w:rPr>
              <w:t>进口产</w:t>
            </w:r>
          </w:p>
          <w:p w14:paraId="1C3B156E">
            <w:pPr>
              <w:autoSpaceDE w:val="0"/>
              <w:autoSpaceDN w:val="0"/>
              <w:adjustRightInd w:val="0"/>
              <w:spacing w:line="360" w:lineRule="auto"/>
              <w:jc w:val="center"/>
              <w:rPr>
                <w:rFonts w:cs="仿宋_GB2312" w:asciiTheme="minorEastAsia" w:hAnsiTheme="minorEastAsia"/>
                <w:sz w:val="24"/>
                <w:szCs w:val="24"/>
              </w:rPr>
            </w:pPr>
            <w:r>
              <w:rPr>
                <w:rFonts w:hint="eastAsia" w:cs="仿宋_GB2312" w:asciiTheme="minorEastAsia" w:hAnsiTheme="minorEastAsia"/>
                <w:sz w:val="24"/>
                <w:szCs w:val="24"/>
              </w:rPr>
              <w:t>品参与</w:t>
            </w:r>
          </w:p>
        </w:tc>
        <w:tc>
          <w:tcPr>
            <w:tcW w:w="8503" w:type="dxa"/>
            <w:vAlign w:val="center"/>
          </w:tcPr>
          <w:p w14:paraId="55D1024B">
            <w:pPr>
              <w:autoSpaceDE w:val="0"/>
              <w:autoSpaceDN w:val="0"/>
              <w:adjustRightInd w:val="0"/>
              <w:spacing w:line="360" w:lineRule="auto"/>
              <w:rPr>
                <w:rFonts w:cs="宋体" w:asciiTheme="minorEastAsia" w:hAnsiTheme="minorEastAsia"/>
                <w:bCs/>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 xml:space="preserve">不允许    </w:t>
            </w:r>
          </w:p>
          <w:p w14:paraId="197B3051">
            <w:pPr>
              <w:autoSpaceDE w:val="0"/>
              <w:autoSpaceDN w:val="0"/>
              <w:adjustRightInd w:val="0"/>
              <w:spacing w:line="360" w:lineRule="auto"/>
              <w:rPr>
                <w:rFonts w:asciiTheme="minorEastAsia" w:hAnsiTheme="minorEastAsia"/>
                <w:sz w:val="24"/>
                <w:szCs w:val="24"/>
              </w:rPr>
            </w:pPr>
            <w:r>
              <w:rPr>
                <w:rFonts w:hint="eastAsia" w:cs="宋体" w:asciiTheme="minorEastAsia" w:hAnsiTheme="minorEastAsia"/>
                <w:b/>
                <w:bCs/>
                <w:sz w:val="24"/>
                <w:szCs w:val="24"/>
                <w:lang w:val="zh-CN"/>
              </w:rPr>
              <w:t>□</w:t>
            </w:r>
            <w:r>
              <w:rPr>
                <w:rFonts w:hint="eastAsia" w:asciiTheme="minorEastAsia" w:hAnsiTheme="minorEastAsia"/>
                <w:sz w:val="24"/>
                <w:szCs w:val="24"/>
              </w:rPr>
              <w:t>允许</w:t>
            </w:r>
          </w:p>
        </w:tc>
      </w:tr>
      <w:tr w14:paraId="70FA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06802A21">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10</w:t>
            </w:r>
          </w:p>
        </w:tc>
        <w:tc>
          <w:tcPr>
            <w:tcW w:w="1224" w:type="dxa"/>
            <w:vAlign w:val="center"/>
          </w:tcPr>
          <w:p w14:paraId="07B4EF72">
            <w:pPr>
              <w:autoSpaceDE w:val="0"/>
              <w:autoSpaceDN w:val="0"/>
              <w:adjustRightInd w:val="0"/>
              <w:spacing w:line="360" w:lineRule="auto"/>
              <w:jc w:val="center"/>
              <w:rPr>
                <w:rFonts w:cs="仿宋_GB2312" w:asciiTheme="minorEastAsia" w:hAnsiTheme="minorEastAsia"/>
                <w:sz w:val="24"/>
                <w:szCs w:val="24"/>
              </w:rPr>
            </w:pPr>
            <w:r>
              <w:rPr>
                <w:rFonts w:hint="eastAsia" w:cs="微软雅黑" w:asciiTheme="minorEastAsia" w:hAnsiTheme="minorEastAsia"/>
                <w:b/>
                <w:sz w:val="24"/>
                <w:szCs w:val="24"/>
              </w:rPr>
              <w:t>★</w:t>
            </w:r>
            <w:r>
              <w:rPr>
                <w:rFonts w:hint="eastAsia" w:cs="仿宋_GB2312" w:asciiTheme="minorEastAsia" w:hAnsiTheme="minorEastAsia"/>
                <w:sz w:val="24"/>
                <w:szCs w:val="24"/>
              </w:rPr>
              <w:t>询价有效期</w:t>
            </w:r>
          </w:p>
        </w:tc>
        <w:tc>
          <w:tcPr>
            <w:tcW w:w="8503" w:type="dxa"/>
            <w:vAlign w:val="center"/>
          </w:tcPr>
          <w:p w14:paraId="07BB911C">
            <w:pPr>
              <w:autoSpaceDE w:val="0"/>
              <w:autoSpaceDN w:val="0"/>
              <w:adjustRightInd w:val="0"/>
              <w:spacing w:line="360" w:lineRule="auto"/>
              <w:rPr>
                <w:rFonts w:cs="仿宋_GB2312" w:asciiTheme="minorEastAsia" w:hAnsiTheme="minorEastAsia"/>
                <w:sz w:val="24"/>
                <w:szCs w:val="24"/>
              </w:rPr>
            </w:pPr>
            <w:r>
              <w:rPr>
                <w:rFonts w:hint="eastAsia" w:cs="仿宋_GB2312" w:asciiTheme="minorEastAsia" w:hAnsiTheme="minorEastAsia"/>
                <w:sz w:val="24"/>
                <w:szCs w:val="24"/>
              </w:rPr>
              <w:t>90天（自</w:t>
            </w:r>
            <w:r>
              <w:rPr>
                <w:rFonts w:hint="eastAsia" w:cs="宋体" w:asciiTheme="minorEastAsia" w:hAnsiTheme="minorEastAsia"/>
                <w:kern w:val="0"/>
                <w:sz w:val="24"/>
                <w:szCs w:val="24"/>
              </w:rPr>
              <w:t>提交询价响应文件的截止之日起算</w:t>
            </w:r>
            <w:r>
              <w:rPr>
                <w:rFonts w:hint="eastAsia" w:cs="仿宋_GB2312" w:asciiTheme="minorEastAsia" w:hAnsiTheme="minorEastAsia"/>
                <w:sz w:val="24"/>
                <w:szCs w:val="24"/>
              </w:rPr>
              <w:t>）</w:t>
            </w:r>
          </w:p>
          <w:p w14:paraId="3B6FF562">
            <w:pPr>
              <w:autoSpaceDE w:val="0"/>
              <w:autoSpaceDN w:val="0"/>
              <w:adjustRightInd w:val="0"/>
              <w:spacing w:line="360" w:lineRule="auto"/>
              <w:rPr>
                <w:rFonts w:cs="仿宋_GB2312" w:asciiTheme="minorEastAsia" w:hAnsiTheme="minorEastAsia"/>
                <w:sz w:val="24"/>
                <w:szCs w:val="24"/>
              </w:rPr>
            </w:pPr>
            <w:r>
              <w:rPr>
                <w:rFonts w:hint="eastAsia" w:cs="仿宋_GB2312" w:asciiTheme="minorEastAsia" w:hAnsiTheme="minorEastAsia"/>
                <w:sz w:val="24"/>
                <w:szCs w:val="24"/>
                <w:lang w:val="zh-CN"/>
              </w:rPr>
              <w:t>成交供应商询价</w:t>
            </w:r>
            <w:r>
              <w:rPr>
                <w:rFonts w:cs="仿宋_GB2312" w:asciiTheme="minorEastAsia" w:hAnsiTheme="minorEastAsia"/>
                <w:sz w:val="24"/>
                <w:szCs w:val="24"/>
                <w:lang w:val="zh-CN"/>
              </w:rPr>
              <w:t>有效期延</w:t>
            </w:r>
            <w:r>
              <w:rPr>
                <w:rFonts w:hint="eastAsia" w:cs="仿宋_GB2312" w:asciiTheme="minorEastAsia" w:hAnsiTheme="minorEastAsia"/>
                <w:sz w:val="24"/>
                <w:szCs w:val="24"/>
                <w:lang w:val="zh-CN"/>
              </w:rPr>
              <w:t>至合同</w:t>
            </w:r>
            <w:r>
              <w:rPr>
                <w:rFonts w:cs="仿宋_GB2312" w:asciiTheme="minorEastAsia" w:hAnsiTheme="minorEastAsia"/>
                <w:sz w:val="24"/>
                <w:szCs w:val="24"/>
                <w:lang w:val="zh-CN"/>
              </w:rPr>
              <w:t>验收之日</w:t>
            </w:r>
            <w:r>
              <w:rPr>
                <w:rFonts w:hint="eastAsia" w:cs="仿宋_GB2312" w:asciiTheme="minorEastAsia" w:hAnsiTheme="minorEastAsia"/>
                <w:sz w:val="24"/>
                <w:szCs w:val="24"/>
                <w:lang w:val="zh-CN"/>
              </w:rPr>
              <w:t>，</w:t>
            </w:r>
            <w:r>
              <w:rPr>
                <w:rFonts w:hint="eastAsia" w:cs="宋体" w:asciiTheme="minorEastAsia" w:hAnsiTheme="minorEastAsia"/>
                <w:kern w:val="0"/>
                <w:sz w:val="24"/>
                <w:szCs w:val="24"/>
              </w:rPr>
              <w:t>成交供应商全部合同义务履行完毕为止。</w:t>
            </w:r>
          </w:p>
        </w:tc>
      </w:tr>
      <w:tr w14:paraId="123F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25C1453C">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11</w:t>
            </w:r>
          </w:p>
        </w:tc>
        <w:tc>
          <w:tcPr>
            <w:tcW w:w="1224" w:type="dxa"/>
            <w:vAlign w:val="center"/>
          </w:tcPr>
          <w:p w14:paraId="396C1A5C">
            <w:pPr>
              <w:autoSpaceDE w:val="0"/>
              <w:autoSpaceDN w:val="0"/>
              <w:adjustRightInd w:val="0"/>
              <w:spacing w:line="360" w:lineRule="auto"/>
              <w:rPr>
                <w:rFonts w:cs="仿宋_GB2312" w:asciiTheme="minorEastAsia" w:hAnsiTheme="minorEastAsia"/>
                <w:sz w:val="24"/>
                <w:szCs w:val="24"/>
              </w:rPr>
            </w:pPr>
            <w:r>
              <w:rPr>
                <w:rFonts w:hint="eastAsia" w:cs="宋体" w:asciiTheme="minorEastAsia" w:hAnsiTheme="minorEastAsia"/>
                <w:bCs/>
                <w:sz w:val="24"/>
                <w:szCs w:val="24"/>
                <w:lang w:val="zh-CN"/>
              </w:rPr>
              <w:t>成交供应商</w:t>
            </w:r>
            <w:r>
              <w:rPr>
                <w:rFonts w:cs="宋体" w:asciiTheme="minorEastAsia" w:hAnsiTheme="minorEastAsia"/>
                <w:bCs/>
                <w:sz w:val="24"/>
                <w:szCs w:val="24"/>
                <w:lang w:val="zh-CN"/>
              </w:rPr>
              <w:t>将本项目非主体、非关键性工作分包</w:t>
            </w:r>
          </w:p>
        </w:tc>
        <w:tc>
          <w:tcPr>
            <w:tcW w:w="8503" w:type="dxa"/>
            <w:vAlign w:val="center"/>
          </w:tcPr>
          <w:p w14:paraId="16554ABB">
            <w:pPr>
              <w:autoSpaceDE w:val="0"/>
              <w:autoSpaceDN w:val="0"/>
              <w:adjustRightInd w:val="0"/>
              <w:spacing w:line="360" w:lineRule="auto"/>
              <w:rPr>
                <w:rFonts w:cs="宋体" w:asciiTheme="minorEastAsia" w:hAnsiTheme="minorEastAsia"/>
                <w:bCs/>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 xml:space="preserve">不允许   </w:t>
            </w:r>
          </w:p>
          <w:p w14:paraId="1CCC0D3C">
            <w:pPr>
              <w:autoSpaceDE w:val="0"/>
              <w:autoSpaceDN w:val="0"/>
              <w:adjustRightInd w:val="0"/>
              <w:spacing w:line="360" w:lineRule="auto"/>
              <w:rPr>
                <w:rFonts w:cs="仿宋_GB2312" w:asciiTheme="minorEastAsia" w:hAnsiTheme="minorEastAsia"/>
                <w:sz w:val="24"/>
                <w:szCs w:val="24"/>
              </w:rPr>
            </w:pPr>
            <w:r>
              <w:rPr>
                <w:rFonts w:hint="eastAsia" w:cs="宋体" w:asciiTheme="minorEastAsia" w:hAnsiTheme="minorEastAsia"/>
                <w:b/>
                <w:bCs/>
                <w:sz w:val="24"/>
                <w:szCs w:val="24"/>
                <w:lang w:val="zh-CN"/>
              </w:rPr>
              <w:t>□</w:t>
            </w:r>
            <w:r>
              <w:rPr>
                <w:rFonts w:hint="eastAsia" w:cs="仿宋_GB2312" w:asciiTheme="minorEastAsia" w:hAnsiTheme="minorEastAsia"/>
                <w:sz w:val="24"/>
                <w:szCs w:val="24"/>
              </w:rPr>
              <w:t>允许</w:t>
            </w:r>
          </w:p>
        </w:tc>
      </w:tr>
      <w:tr w14:paraId="7E59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51794018">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12</w:t>
            </w:r>
          </w:p>
        </w:tc>
        <w:tc>
          <w:tcPr>
            <w:tcW w:w="1224" w:type="dxa"/>
            <w:vAlign w:val="center"/>
          </w:tcPr>
          <w:p w14:paraId="3E96A1C9">
            <w:pPr>
              <w:autoSpaceDE w:val="0"/>
              <w:autoSpaceDN w:val="0"/>
              <w:adjustRightInd w:val="0"/>
              <w:spacing w:line="360" w:lineRule="auto"/>
              <w:jc w:val="left"/>
              <w:rPr>
                <w:rFonts w:cs="宋体" w:asciiTheme="minorEastAsia" w:hAnsiTheme="minorEastAsia"/>
                <w:bCs/>
                <w:sz w:val="24"/>
                <w:szCs w:val="24"/>
                <w:lang w:val="zh-CN"/>
              </w:rPr>
            </w:pPr>
            <w:r>
              <w:rPr>
                <w:rFonts w:hint="eastAsia" w:cs="仿宋_GB2312" w:asciiTheme="minorEastAsia" w:hAnsiTheme="minorEastAsia"/>
                <w:sz w:val="24"/>
                <w:szCs w:val="24"/>
                <w:shd w:val="clear" w:color="auto" w:fill="FFFFFF"/>
              </w:rPr>
              <w:t>响应文件提交截止、</w:t>
            </w:r>
            <w:r>
              <w:rPr>
                <w:rFonts w:hint="eastAsia" w:cs="宋体" w:asciiTheme="minorEastAsia" w:hAnsiTheme="minorEastAsia"/>
                <w:bCs/>
                <w:sz w:val="24"/>
                <w:szCs w:val="24"/>
                <w:lang w:val="zh-CN"/>
              </w:rPr>
              <w:t>询价响应截止及询价时间</w:t>
            </w:r>
          </w:p>
        </w:tc>
        <w:tc>
          <w:tcPr>
            <w:tcW w:w="8503" w:type="dxa"/>
            <w:vAlign w:val="center"/>
          </w:tcPr>
          <w:p w14:paraId="798B3C40">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
                <w:sz w:val="28"/>
                <w:szCs w:val="24"/>
                <w:lang w:val="zh-CN"/>
              </w:rPr>
              <w:t>2026年1月5日09时00分（北京时间）</w:t>
            </w:r>
          </w:p>
        </w:tc>
      </w:tr>
      <w:tr w14:paraId="2594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41438292">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13</w:t>
            </w:r>
          </w:p>
        </w:tc>
        <w:tc>
          <w:tcPr>
            <w:tcW w:w="1224" w:type="dxa"/>
            <w:vAlign w:val="center"/>
          </w:tcPr>
          <w:p w14:paraId="61C1D2B9">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询价地点</w:t>
            </w:r>
          </w:p>
        </w:tc>
        <w:tc>
          <w:tcPr>
            <w:tcW w:w="8503" w:type="dxa"/>
            <w:vAlign w:val="center"/>
          </w:tcPr>
          <w:p w14:paraId="4EC47F12">
            <w:pPr>
              <w:autoSpaceDE w:val="0"/>
              <w:autoSpaceDN w:val="0"/>
              <w:adjustRightInd w:val="0"/>
              <w:spacing w:line="360" w:lineRule="auto"/>
              <w:rPr>
                <w:rFonts w:cs="宋体" w:asciiTheme="minorEastAsia" w:hAnsiTheme="minorEastAsia"/>
                <w:bCs/>
                <w:sz w:val="24"/>
                <w:szCs w:val="24"/>
                <w:lang w:val="zh-CN"/>
              </w:rPr>
            </w:pPr>
            <w:r>
              <w:rPr>
                <w:rFonts w:hint="eastAsia" w:cs="仿宋_GB2312" w:asciiTheme="minorEastAsia" w:hAnsiTheme="minorEastAsia"/>
                <w:sz w:val="24"/>
                <w:szCs w:val="24"/>
              </w:rPr>
              <w:t>询价地点：</w:t>
            </w:r>
            <w:r>
              <w:rPr>
                <w:rFonts w:hint="eastAsia" w:ascii="宋体" w:hAnsi="宋体" w:cs="宋体"/>
                <w:color w:val="000000"/>
                <w:kern w:val="0"/>
                <w:sz w:val="24"/>
                <w:szCs w:val="24"/>
                <w:highlight w:val="none"/>
              </w:rPr>
              <w:t>襄城县公共资源交易中心（八七路东段电子商务产业园）12楼开标一室（本项目采用远程不见面开标，投标人无须到交易中心现场）</w:t>
            </w:r>
          </w:p>
        </w:tc>
      </w:tr>
      <w:tr w14:paraId="1FAF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437B7F68">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14</w:t>
            </w:r>
          </w:p>
        </w:tc>
        <w:tc>
          <w:tcPr>
            <w:tcW w:w="1224" w:type="dxa"/>
            <w:vAlign w:val="center"/>
          </w:tcPr>
          <w:p w14:paraId="46CDBB21">
            <w:pPr>
              <w:autoSpaceDE w:val="0"/>
              <w:autoSpaceDN w:val="0"/>
              <w:adjustRightInd w:val="0"/>
              <w:spacing w:line="360" w:lineRule="auto"/>
              <w:jc w:val="center"/>
              <w:rPr>
                <w:rFonts w:hint="eastAsia" w:cs="宋体" w:asciiTheme="minorEastAsia" w:hAnsiTheme="minorEastAsia"/>
                <w:kern w:val="0"/>
                <w:sz w:val="24"/>
                <w:szCs w:val="24"/>
              </w:rPr>
            </w:pPr>
            <w:r>
              <w:rPr>
                <w:rFonts w:hint="eastAsia" w:cs="宋体" w:asciiTheme="minorEastAsia" w:hAnsiTheme="minorEastAsia"/>
                <w:kern w:val="0"/>
                <w:sz w:val="24"/>
                <w:szCs w:val="24"/>
              </w:rPr>
              <w:t>投标</w:t>
            </w:r>
          </w:p>
          <w:p w14:paraId="06B7FC58">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kern w:val="0"/>
                <w:sz w:val="24"/>
                <w:szCs w:val="24"/>
              </w:rPr>
              <w:t>保证金</w:t>
            </w:r>
          </w:p>
        </w:tc>
        <w:tc>
          <w:tcPr>
            <w:tcW w:w="8503" w:type="dxa"/>
            <w:vAlign w:val="center"/>
          </w:tcPr>
          <w:p w14:paraId="58E2AD90">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本项目不收取。</w:t>
            </w:r>
          </w:p>
          <w:p w14:paraId="450AFC09">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rPr>
              <w:t>投标人应提供投标承诺函。</w:t>
            </w:r>
          </w:p>
        </w:tc>
      </w:tr>
      <w:tr w14:paraId="0F1F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3A694D13">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15</w:t>
            </w:r>
          </w:p>
        </w:tc>
        <w:tc>
          <w:tcPr>
            <w:tcW w:w="1224" w:type="dxa"/>
            <w:vAlign w:val="center"/>
          </w:tcPr>
          <w:p w14:paraId="7EC6119B">
            <w:pPr>
              <w:autoSpaceDE w:val="0"/>
              <w:autoSpaceDN w:val="0"/>
              <w:adjustRightInd w:val="0"/>
              <w:spacing w:line="360" w:lineRule="auto"/>
              <w:jc w:val="center"/>
              <w:rPr>
                <w:rFonts w:cs="仿宋_GB2312" w:asciiTheme="minorEastAsia" w:hAnsiTheme="minorEastAsia"/>
                <w:sz w:val="24"/>
                <w:szCs w:val="24"/>
              </w:rPr>
            </w:pPr>
            <w:r>
              <w:rPr>
                <w:rFonts w:hint="eastAsia" w:cs="仿宋_GB2312" w:asciiTheme="minorEastAsia" w:hAnsiTheme="minorEastAsia"/>
                <w:sz w:val="24"/>
                <w:szCs w:val="24"/>
              </w:rPr>
              <w:t>公告发布</w:t>
            </w:r>
          </w:p>
        </w:tc>
        <w:tc>
          <w:tcPr>
            <w:tcW w:w="8503" w:type="dxa"/>
            <w:tcBorders>
              <w:top w:val="single" w:color="auto" w:sz="4" w:space="0"/>
            </w:tcBorders>
            <w:vAlign w:val="center"/>
          </w:tcPr>
          <w:p w14:paraId="652FE3DD">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sz w:val="24"/>
                <w:szCs w:val="24"/>
              </w:rPr>
              <w:t>询价公告、成交公告、变更（更正）公告、现场勘察答复等相关信息同时在以下网站发布：《河南省政府采购网</w:t>
            </w:r>
            <w:r>
              <w:rPr>
                <w:rFonts w:hint="eastAsia" w:cs="宋体" w:asciiTheme="minorEastAsia" w:hAnsiTheme="minorEastAsia"/>
                <w:sz w:val="24"/>
                <w:szCs w:val="24"/>
                <w:lang w:eastAsia="zh-CN"/>
              </w:rPr>
              <w:t>》《</w:t>
            </w:r>
            <w:r>
              <w:rPr>
                <w:rFonts w:hint="eastAsia" w:cs="宋体" w:asciiTheme="minorEastAsia" w:hAnsiTheme="minorEastAsia"/>
                <w:sz w:val="24"/>
                <w:szCs w:val="24"/>
              </w:rPr>
              <w:t>许昌市政府采购网</w:t>
            </w:r>
            <w:r>
              <w:rPr>
                <w:rFonts w:hint="eastAsia" w:cs="宋体" w:asciiTheme="minorEastAsia" w:hAnsiTheme="minorEastAsia"/>
                <w:sz w:val="24"/>
                <w:szCs w:val="24"/>
                <w:lang w:eastAsia="zh-CN"/>
              </w:rPr>
              <w:t>》《</w:t>
            </w:r>
            <w:r>
              <w:rPr>
                <w:rFonts w:hint="eastAsia" w:cs="宋体" w:asciiTheme="minorEastAsia" w:hAnsiTheme="minorEastAsia"/>
                <w:sz w:val="24"/>
                <w:szCs w:val="24"/>
              </w:rPr>
              <w:t>全国公共资源交易平台（河南省·许昌市）》</w:t>
            </w:r>
          </w:p>
        </w:tc>
      </w:tr>
      <w:tr w14:paraId="4C1B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061AB590">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16</w:t>
            </w:r>
          </w:p>
        </w:tc>
        <w:tc>
          <w:tcPr>
            <w:tcW w:w="1224" w:type="dxa"/>
            <w:vAlign w:val="center"/>
          </w:tcPr>
          <w:p w14:paraId="458C2764">
            <w:pPr>
              <w:autoSpaceDE w:val="0"/>
              <w:autoSpaceDN w:val="0"/>
              <w:adjustRightInd w:val="0"/>
              <w:spacing w:line="360" w:lineRule="auto"/>
              <w:jc w:val="center"/>
              <w:rPr>
                <w:rFonts w:cs="黑体" w:asciiTheme="minorEastAsia" w:hAnsiTheme="minorEastAsia"/>
                <w:sz w:val="24"/>
                <w:szCs w:val="24"/>
              </w:rPr>
            </w:pPr>
            <w:r>
              <w:rPr>
                <w:rFonts w:hint="eastAsia" w:cs="仿宋_GB2312" w:asciiTheme="minorEastAsia" w:hAnsiTheme="minorEastAsia"/>
                <w:sz w:val="24"/>
                <w:szCs w:val="24"/>
              </w:rPr>
              <w:t>采购人澄清或修改询价文件时间</w:t>
            </w:r>
          </w:p>
        </w:tc>
        <w:tc>
          <w:tcPr>
            <w:tcW w:w="8503" w:type="dxa"/>
            <w:vAlign w:val="center"/>
          </w:tcPr>
          <w:p w14:paraId="5537C7FE">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询价响应截止时间3个工作日前（</w:t>
            </w:r>
            <w:r>
              <w:rPr>
                <w:rFonts w:hint="eastAsia" w:cs="仿宋_GB2312" w:asciiTheme="minorEastAsia" w:hAnsiTheme="minorEastAsia"/>
                <w:sz w:val="24"/>
                <w:szCs w:val="24"/>
                <w:lang w:val="zh-CN"/>
              </w:rPr>
              <w:t>澄清内容可能影响询价响应文件编制的）</w:t>
            </w:r>
          </w:p>
        </w:tc>
      </w:tr>
      <w:tr w14:paraId="342B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3D4BD7FC">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17</w:t>
            </w:r>
          </w:p>
        </w:tc>
        <w:tc>
          <w:tcPr>
            <w:tcW w:w="1224" w:type="dxa"/>
            <w:vAlign w:val="center"/>
          </w:tcPr>
          <w:p w14:paraId="4E7BD2E0">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供应商对采购文件质疑截止时间</w:t>
            </w:r>
          </w:p>
        </w:tc>
        <w:tc>
          <w:tcPr>
            <w:tcW w:w="8503" w:type="dxa"/>
            <w:vAlign w:val="center"/>
          </w:tcPr>
          <w:p w14:paraId="4B232D49">
            <w:pPr>
              <w:autoSpaceDE w:val="0"/>
              <w:autoSpaceDN w:val="0"/>
              <w:adjustRightInd w:val="0"/>
              <w:spacing w:line="360" w:lineRule="auto"/>
              <w:rPr>
                <w:rFonts w:cs="宋体" w:asciiTheme="minorEastAsia" w:hAnsiTheme="minorEastAsia"/>
                <w:bCs/>
                <w:sz w:val="24"/>
                <w:szCs w:val="24"/>
                <w:lang w:val="zh-CN"/>
              </w:rPr>
            </w:pPr>
            <w:r>
              <w:rPr>
                <w:rFonts w:hint="eastAsia" w:ascii="宋体" w:hAnsi="宋体" w:cs="宋体"/>
                <w:kern w:val="0"/>
                <w:sz w:val="24"/>
                <w:szCs w:val="24"/>
              </w:rPr>
              <w:t>询价响应截止时间前</w:t>
            </w:r>
          </w:p>
        </w:tc>
      </w:tr>
      <w:tr w14:paraId="6BB6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514F494C">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18</w:t>
            </w:r>
          </w:p>
        </w:tc>
        <w:tc>
          <w:tcPr>
            <w:tcW w:w="1224" w:type="dxa"/>
            <w:vAlign w:val="center"/>
          </w:tcPr>
          <w:p w14:paraId="05C57B7E">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响应文件份数</w:t>
            </w:r>
          </w:p>
        </w:tc>
        <w:tc>
          <w:tcPr>
            <w:tcW w:w="8503" w:type="dxa"/>
            <w:vAlign w:val="center"/>
          </w:tcPr>
          <w:p w14:paraId="7F2E5869">
            <w:pPr>
              <w:autoSpaceDE w:val="0"/>
              <w:autoSpaceDN w:val="0"/>
              <w:adjustRightInd w:val="0"/>
              <w:spacing w:line="360" w:lineRule="auto"/>
              <w:rPr>
                <w:rFonts w:ascii="宋体" w:hAnsi="宋体" w:cs="宋体"/>
                <w:kern w:val="0"/>
                <w:sz w:val="24"/>
                <w:szCs w:val="24"/>
                <w:highlight w:val="none"/>
              </w:rPr>
            </w:pPr>
            <w:r>
              <w:rPr>
                <w:rFonts w:hint="eastAsia" w:ascii="宋体" w:hAnsi="宋体" w:cs="宋体"/>
                <w:kern w:val="0"/>
                <w:sz w:val="24"/>
                <w:szCs w:val="24"/>
                <w:highlight w:val="none"/>
              </w:rPr>
              <w:fldChar w:fldCharType="begin"/>
            </w:r>
            <w:r>
              <w:rPr>
                <w:rFonts w:hint="eastAsia" w:ascii="宋体" w:hAnsi="宋体" w:cs="宋体"/>
                <w:kern w:val="0"/>
                <w:sz w:val="24"/>
                <w:szCs w:val="24"/>
                <w:highlight w:val="none"/>
              </w:rPr>
              <w:instrText xml:space="preserve">eq \o\ac(□,√)</w:instrText>
            </w:r>
            <w:r>
              <w:rPr>
                <w:rFonts w:hint="eastAsia" w:ascii="宋体" w:hAnsi="宋体" w:cs="宋体"/>
                <w:kern w:val="0"/>
                <w:sz w:val="24"/>
                <w:szCs w:val="24"/>
                <w:highlight w:val="none"/>
              </w:rPr>
              <w:fldChar w:fldCharType="end"/>
            </w:r>
            <w:r>
              <w:rPr>
                <w:rFonts w:hint="eastAsia" w:ascii="宋体" w:hAnsi="宋体" w:cs="宋体"/>
                <w:kern w:val="0"/>
                <w:sz w:val="24"/>
                <w:szCs w:val="24"/>
                <w:highlight w:val="none"/>
              </w:rPr>
              <w:t>电子响应文件：成功上传至《全国公共资源交易平台（河南省·许昌市）》公共资源交易系统加密电子响应文件1份（后缀格式为</w:t>
            </w:r>
            <w:bookmarkStart w:id="21" w:name="_GoBack"/>
            <w:r>
              <w:rPr>
                <w:rFonts w:hint="eastAsia" w:ascii="宋体" w:hAnsi="宋体" w:cs="宋体"/>
                <w:kern w:val="0"/>
                <w:sz w:val="24"/>
                <w:szCs w:val="24"/>
                <w:highlight w:val="none"/>
                <w:lang w:val="en-US" w:eastAsia="zh-CN"/>
              </w:rPr>
              <w:t>.</w:t>
            </w:r>
            <w:bookmarkEnd w:id="21"/>
            <w:r>
              <w:rPr>
                <w:rFonts w:hint="eastAsia" w:ascii="宋体" w:hAnsi="宋体" w:cs="宋体"/>
                <w:kern w:val="0"/>
                <w:sz w:val="24"/>
                <w:szCs w:val="24"/>
                <w:highlight w:val="none"/>
              </w:rPr>
              <w:t>XCSTF）。</w:t>
            </w:r>
          </w:p>
          <w:p w14:paraId="01A374D6">
            <w:pPr>
              <w:autoSpaceDE w:val="0"/>
              <w:autoSpaceDN w:val="0"/>
              <w:adjustRightInd w:val="0"/>
              <w:rPr>
                <w:rFonts w:cs="宋体" w:asciiTheme="minorEastAsia" w:hAnsiTheme="minorEastAsia"/>
                <w:bCs/>
                <w:sz w:val="24"/>
                <w:szCs w:val="24"/>
                <w:lang w:val="zh-CN"/>
              </w:rPr>
            </w:pPr>
            <w:r>
              <w:rPr>
                <w:rFonts w:hint="eastAsia" w:ascii="宋体" w:hAnsi="宋体" w:cs="宋体"/>
                <w:b/>
                <w:bCs/>
                <w:kern w:val="0"/>
                <w:sz w:val="24"/>
                <w:szCs w:val="24"/>
                <w:highlight w:val="none"/>
              </w:rPr>
              <w:t>注：投标人登录《全国公共资源交易平台（河南省·许昌市）》下载“新点投标文件制作软件（河南省版）”的最新版本制作电子响应文件。</w:t>
            </w:r>
          </w:p>
        </w:tc>
      </w:tr>
      <w:tr w14:paraId="74C2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2FC802EE">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19</w:t>
            </w:r>
          </w:p>
        </w:tc>
        <w:tc>
          <w:tcPr>
            <w:tcW w:w="1224" w:type="dxa"/>
            <w:vAlign w:val="center"/>
          </w:tcPr>
          <w:p w14:paraId="3C5F4855">
            <w:pPr>
              <w:autoSpaceDE w:val="0"/>
              <w:autoSpaceDN w:val="0"/>
              <w:adjustRightInd w:val="0"/>
              <w:spacing w:line="360" w:lineRule="auto"/>
              <w:jc w:val="center"/>
              <w:rPr>
                <w:rFonts w:hint="eastAsia" w:cs="黑体" w:asciiTheme="minorEastAsia" w:hAnsiTheme="minorEastAsia"/>
                <w:sz w:val="24"/>
                <w:szCs w:val="24"/>
              </w:rPr>
            </w:pPr>
            <w:r>
              <w:rPr>
                <w:rFonts w:hint="eastAsia" w:cs="黑体" w:asciiTheme="minorEastAsia" w:hAnsiTheme="minorEastAsia"/>
                <w:sz w:val="24"/>
                <w:szCs w:val="24"/>
              </w:rPr>
              <w:t>响应文件的签署</w:t>
            </w:r>
          </w:p>
          <w:p w14:paraId="1624C0AA">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盖章</w:t>
            </w:r>
          </w:p>
        </w:tc>
        <w:tc>
          <w:tcPr>
            <w:tcW w:w="8503" w:type="dxa"/>
            <w:vAlign w:val="center"/>
          </w:tcPr>
          <w:p w14:paraId="4AA72B19">
            <w:pPr>
              <w:autoSpaceDE w:val="0"/>
              <w:autoSpaceDN w:val="0"/>
              <w:adjustRightInd w:val="0"/>
              <w:spacing w:line="360" w:lineRule="auto"/>
              <w:rPr>
                <w:rFonts w:ascii="新宋体" w:hAnsi="新宋体" w:eastAsia="新宋体"/>
                <w:sz w:val="24"/>
                <w:szCs w:val="24"/>
              </w:rPr>
            </w:pPr>
            <w:r>
              <w:rPr>
                <w:rFonts w:ascii="新宋体" w:hAnsi="新宋体" w:eastAsia="新宋体"/>
                <w:b/>
                <w:sz w:val="24"/>
                <w:szCs w:val="24"/>
              </w:rPr>
              <w:fldChar w:fldCharType="begin"/>
            </w:r>
            <w:r>
              <w:rPr>
                <w:rFonts w:hint="eastAsia" w:ascii="新宋体" w:hAnsi="新宋体" w:eastAsia="新宋体"/>
                <w:b/>
                <w:sz w:val="24"/>
                <w:szCs w:val="24"/>
              </w:rPr>
              <w:instrText xml:space="preserve">eq \o\ac(□,√)</w:instrText>
            </w:r>
            <w:r>
              <w:rPr>
                <w:rFonts w:ascii="新宋体" w:hAnsi="新宋体" w:eastAsia="新宋体"/>
                <w:b/>
                <w:sz w:val="24"/>
                <w:szCs w:val="24"/>
              </w:rPr>
              <w:fldChar w:fldCharType="end"/>
            </w:r>
            <w:r>
              <w:rPr>
                <w:rFonts w:hint="eastAsia" w:ascii="新宋体" w:hAnsi="新宋体" w:eastAsia="新宋体"/>
                <w:sz w:val="24"/>
                <w:szCs w:val="24"/>
              </w:rPr>
              <w:t>电子响应文件：按询价文件要求加盖供应商电子印章和法人电子印章。</w:t>
            </w:r>
          </w:p>
        </w:tc>
      </w:tr>
      <w:tr w14:paraId="5EC1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28C0908F">
            <w:pPr>
              <w:autoSpaceDE w:val="0"/>
              <w:autoSpaceDN w:val="0"/>
              <w:adjustRightInd w:val="0"/>
              <w:spacing w:line="360" w:lineRule="auto"/>
              <w:jc w:val="center"/>
              <w:rPr>
                <w:rFonts w:cs="Blues" w:asciiTheme="minorEastAsia" w:hAnsiTheme="minorEastAsia"/>
                <w:sz w:val="24"/>
                <w:szCs w:val="24"/>
              </w:rPr>
            </w:pPr>
            <w:r>
              <w:rPr>
                <w:rFonts w:hint="eastAsia" w:cs="Blues" w:asciiTheme="minorEastAsia" w:hAnsiTheme="minorEastAsia"/>
                <w:sz w:val="24"/>
                <w:szCs w:val="24"/>
              </w:rPr>
              <w:t>20</w:t>
            </w:r>
          </w:p>
        </w:tc>
        <w:tc>
          <w:tcPr>
            <w:tcW w:w="1224" w:type="dxa"/>
            <w:vAlign w:val="center"/>
          </w:tcPr>
          <w:p w14:paraId="37F99FA8">
            <w:pPr>
              <w:autoSpaceDE w:val="0"/>
              <w:autoSpaceDN w:val="0"/>
              <w:adjustRightInd w:val="0"/>
              <w:spacing w:line="360" w:lineRule="auto"/>
              <w:jc w:val="center"/>
              <w:rPr>
                <w:rFonts w:cs="仿宋_GB2312" w:asciiTheme="minorEastAsia" w:hAnsiTheme="minorEastAsia"/>
                <w:sz w:val="24"/>
                <w:szCs w:val="24"/>
              </w:rPr>
            </w:pPr>
            <w:r>
              <w:rPr>
                <w:rFonts w:hint="eastAsia" w:cs="黑体" w:asciiTheme="minorEastAsia" w:hAnsiTheme="minorEastAsia"/>
                <w:sz w:val="24"/>
                <w:szCs w:val="24"/>
              </w:rPr>
              <w:t>询价小组组建</w:t>
            </w:r>
          </w:p>
        </w:tc>
        <w:tc>
          <w:tcPr>
            <w:tcW w:w="8503" w:type="dxa"/>
            <w:vAlign w:val="center"/>
          </w:tcPr>
          <w:p w14:paraId="0C2364F0">
            <w:pPr>
              <w:autoSpaceDE w:val="0"/>
              <w:autoSpaceDN w:val="0"/>
              <w:adjustRightInd w:val="0"/>
              <w:spacing w:line="360" w:lineRule="auto"/>
              <w:rPr>
                <w:rFonts w:cs="宋体" w:asciiTheme="minorEastAsia" w:hAnsiTheme="minorEastAsia"/>
                <w:bCs/>
                <w:sz w:val="24"/>
                <w:szCs w:val="24"/>
                <w:lang w:val="zh-CN"/>
              </w:rPr>
            </w:pPr>
            <w:r>
              <w:rPr>
                <w:rFonts w:ascii="新宋体" w:hAnsi="新宋体" w:eastAsia="新宋体"/>
                <w:b/>
                <w:sz w:val="24"/>
                <w:szCs w:val="24"/>
              </w:rPr>
              <w:fldChar w:fldCharType="begin"/>
            </w:r>
            <w:r>
              <w:rPr>
                <w:rFonts w:hint="eastAsia" w:ascii="新宋体" w:hAnsi="新宋体" w:eastAsia="新宋体"/>
                <w:b/>
                <w:sz w:val="24"/>
                <w:szCs w:val="24"/>
              </w:rPr>
              <w:instrText xml:space="preserve">eq \o\ac(□,√)</w:instrText>
            </w:r>
            <w:r>
              <w:rPr>
                <w:rFonts w:ascii="新宋体" w:hAnsi="新宋体" w:eastAsia="新宋体"/>
                <w:b/>
                <w:sz w:val="24"/>
                <w:szCs w:val="24"/>
              </w:rPr>
              <w:fldChar w:fldCharType="end"/>
            </w:r>
            <w:r>
              <w:rPr>
                <w:rFonts w:hint="eastAsia" w:cs="仿宋_GB2312" w:asciiTheme="minorEastAsia" w:hAnsiTheme="minorEastAsia"/>
                <w:sz w:val="24"/>
                <w:szCs w:val="24"/>
                <w:lang w:val="zh-CN"/>
              </w:rPr>
              <w:t>由采购人代表和评审专家</w:t>
            </w:r>
            <w:r>
              <w:rPr>
                <w:rFonts w:hint="eastAsia" w:cs="仿宋_GB2312" w:asciiTheme="minorEastAsia" w:hAnsiTheme="minorEastAsia"/>
                <w:sz w:val="24"/>
                <w:szCs w:val="24"/>
                <w:lang w:val="en-US" w:eastAsia="zh-CN"/>
              </w:rPr>
              <w:t>共</w:t>
            </w:r>
            <w:r>
              <w:rPr>
                <w:rFonts w:hint="eastAsia" w:cs="仿宋_GB2312" w:asciiTheme="minorEastAsia" w:hAnsiTheme="minorEastAsia"/>
                <w:sz w:val="24"/>
                <w:szCs w:val="24"/>
              </w:rPr>
              <w:t>3人</w:t>
            </w:r>
            <w:r>
              <w:rPr>
                <w:rFonts w:hint="eastAsia" w:cs="仿宋_GB2312" w:asciiTheme="minorEastAsia" w:hAnsiTheme="minorEastAsia"/>
                <w:sz w:val="24"/>
                <w:szCs w:val="24"/>
                <w:lang w:val="zh-CN"/>
              </w:rPr>
              <w:t>组成，其中评审专家的人数不少于询价小组成员总数的三分之二。评审专家从政府采购评审专家库中随机抽取。</w:t>
            </w:r>
          </w:p>
        </w:tc>
      </w:tr>
      <w:tr w14:paraId="28FE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25A00F71">
            <w:pPr>
              <w:autoSpaceDE w:val="0"/>
              <w:autoSpaceDN w:val="0"/>
              <w:adjustRightInd w:val="0"/>
              <w:spacing w:line="360" w:lineRule="auto"/>
              <w:jc w:val="center"/>
              <w:rPr>
                <w:rFonts w:cs="Blues" w:asciiTheme="minorEastAsia" w:hAnsiTheme="minorEastAsia"/>
                <w:sz w:val="24"/>
                <w:szCs w:val="24"/>
              </w:rPr>
            </w:pPr>
            <w:r>
              <w:rPr>
                <w:rFonts w:hint="eastAsia" w:cs="Blues" w:asciiTheme="minorEastAsia" w:hAnsiTheme="minorEastAsia"/>
                <w:sz w:val="24"/>
                <w:szCs w:val="24"/>
              </w:rPr>
              <w:t>21</w:t>
            </w:r>
          </w:p>
        </w:tc>
        <w:tc>
          <w:tcPr>
            <w:tcW w:w="1224" w:type="dxa"/>
            <w:vAlign w:val="center"/>
          </w:tcPr>
          <w:p w14:paraId="7E3E70CE">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评审方法</w:t>
            </w:r>
          </w:p>
        </w:tc>
        <w:tc>
          <w:tcPr>
            <w:tcW w:w="8503" w:type="dxa"/>
            <w:vAlign w:val="center"/>
          </w:tcPr>
          <w:p w14:paraId="74959718">
            <w:pPr>
              <w:autoSpaceDE w:val="0"/>
              <w:autoSpaceDN w:val="0"/>
              <w:adjustRightInd w:val="0"/>
              <w:spacing w:line="360" w:lineRule="auto"/>
              <w:rPr>
                <w:rFonts w:ascii="新宋体" w:hAnsi="新宋体" w:eastAsia="新宋体"/>
                <w:sz w:val="24"/>
                <w:szCs w:val="24"/>
              </w:rPr>
            </w:pPr>
            <w:r>
              <w:rPr>
                <w:rFonts w:hint="eastAsia"/>
                <w:sz w:val="24"/>
                <w:szCs w:val="24"/>
              </w:rPr>
              <w:t>质量和服务均能满足询价文件实质性响应要求且报价最低的原则确定成交供应商</w:t>
            </w:r>
            <w:r>
              <w:rPr>
                <w:rFonts w:hint="eastAsia" w:ascii="新宋体" w:hAnsi="新宋体" w:eastAsia="新宋体"/>
                <w:sz w:val="24"/>
                <w:szCs w:val="24"/>
              </w:rPr>
              <w:t>。</w:t>
            </w:r>
          </w:p>
        </w:tc>
      </w:tr>
      <w:tr w14:paraId="63B8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10A5A9D9">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22</w:t>
            </w:r>
          </w:p>
        </w:tc>
        <w:tc>
          <w:tcPr>
            <w:tcW w:w="1224" w:type="dxa"/>
            <w:vAlign w:val="center"/>
          </w:tcPr>
          <w:p w14:paraId="562B4BB8">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rPr>
              <w:t>中小企业有关政策</w:t>
            </w:r>
          </w:p>
        </w:tc>
        <w:tc>
          <w:tcPr>
            <w:tcW w:w="8503" w:type="dxa"/>
            <w:vAlign w:val="center"/>
          </w:tcPr>
          <w:p w14:paraId="51C91219">
            <w:pPr>
              <w:autoSpaceDE w:val="0"/>
              <w:autoSpaceDN w:val="0"/>
              <w:adjustRightInd w:val="0"/>
              <w:spacing w:line="360" w:lineRule="auto"/>
              <w:contextualSpacing/>
              <w:rPr>
                <w:rFonts w:cs="宋体" w:asciiTheme="minorEastAsia" w:hAnsiTheme="minorEastAsia"/>
                <w:sz w:val="24"/>
                <w:szCs w:val="24"/>
              </w:rPr>
            </w:pPr>
            <w:r>
              <w:rPr>
                <w:rFonts w:ascii="宋体" w:hAnsi="宋体" w:cs="宋体"/>
                <w:bCs/>
                <w:sz w:val="24"/>
                <w:lang w:val="zh-CN"/>
              </w:rPr>
              <w:t>1</w:t>
            </w:r>
            <w:r>
              <w:rPr>
                <w:rFonts w:hint="eastAsia" w:cs="宋体" w:asciiTheme="minorEastAsia" w:hAnsiTheme="minorEastAsia"/>
                <w:sz w:val="24"/>
                <w:szCs w:val="24"/>
              </w:rPr>
              <w:t>、根据工信部等部委发布的《关于印发中小企业划型标准规定的通知》（工信部联企业〔</w:t>
            </w:r>
            <w:r>
              <w:rPr>
                <w:rFonts w:cs="宋体" w:asciiTheme="minorEastAsia" w:hAnsiTheme="minorEastAsia"/>
                <w:sz w:val="24"/>
                <w:szCs w:val="24"/>
              </w:rPr>
              <w:t>2011</w:t>
            </w:r>
            <w:r>
              <w:rPr>
                <w:rFonts w:hint="eastAsia" w:cs="宋体" w:asciiTheme="minorEastAsia" w:hAnsiTheme="minorEastAsia"/>
                <w:sz w:val="24"/>
                <w:szCs w:val="24"/>
              </w:rPr>
              <w:t>〕</w:t>
            </w:r>
            <w:r>
              <w:rPr>
                <w:rFonts w:cs="宋体" w:asciiTheme="minorEastAsia" w:hAnsiTheme="minorEastAsia"/>
                <w:sz w:val="24"/>
                <w:szCs w:val="24"/>
              </w:rPr>
              <w:t>300</w:t>
            </w:r>
            <w:r>
              <w:rPr>
                <w:rFonts w:hint="eastAsia" w:cs="宋体" w:asciiTheme="minorEastAsia" w:hAnsiTheme="minorEastAsia"/>
                <w:sz w:val="24"/>
                <w:szCs w:val="24"/>
              </w:rPr>
              <w:t>号），按照本次采购标的所属行业的划型标准，符合条件的中小企业应按照招标文件格式要求提供《中小企业声明函》，否则不得享受相关中小企业扶持政策。</w:t>
            </w:r>
          </w:p>
          <w:p w14:paraId="5010DF1D">
            <w:pPr>
              <w:autoSpaceDE w:val="0"/>
              <w:autoSpaceDN w:val="0"/>
              <w:adjustRightInd w:val="0"/>
              <w:spacing w:line="360" w:lineRule="auto"/>
              <w:contextualSpacing/>
              <w:rPr>
                <w:rFonts w:hint="eastAsia" w:cs="宋体" w:asciiTheme="minorEastAsia" w:hAnsiTheme="minorEastAsia"/>
                <w:sz w:val="24"/>
                <w:szCs w:val="24"/>
                <w:lang w:val="en-US" w:eastAsia="zh-CN"/>
              </w:rPr>
            </w:pPr>
            <w:r>
              <w:rPr>
                <w:rFonts w:cs="宋体" w:asciiTheme="minorEastAsia" w:hAnsiTheme="minorEastAsia"/>
                <w:sz w:val="24"/>
                <w:szCs w:val="24"/>
              </w:rPr>
              <w:t>2</w:t>
            </w:r>
            <w:r>
              <w:rPr>
                <w:rFonts w:hint="eastAsia" w:cs="宋体" w:asciiTheme="minorEastAsia" w:hAnsiTheme="minorEastAsia"/>
                <w:sz w:val="24"/>
                <w:szCs w:val="24"/>
              </w:rPr>
              <w:t>、本次采购标的对应的中小企业划分标准所属行业：图书批发（5143）（参考《国民经济行业分类》（GB/T4754-2017））。</w:t>
            </w:r>
          </w:p>
          <w:p w14:paraId="0B843621">
            <w:pPr>
              <w:autoSpaceDE w:val="0"/>
              <w:autoSpaceDN w:val="0"/>
              <w:adjustRightInd w:val="0"/>
              <w:spacing w:line="360" w:lineRule="auto"/>
              <w:contextualSpacing/>
              <w:rPr>
                <w:rFonts w:cs="宋体" w:asciiTheme="minorEastAsia" w:hAnsiTheme="minorEastAsia"/>
                <w:sz w:val="24"/>
                <w:szCs w:val="24"/>
              </w:rPr>
            </w:pPr>
            <w:r>
              <w:rPr>
                <w:rFonts w:cs="宋体" w:asciiTheme="minorEastAsia" w:hAnsiTheme="minorEastAsia"/>
                <w:sz w:val="24"/>
                <w:szCs w:val="24"/>
              </w:rPr>
              <w:t>3</w:t>
            </w:r>
            <w:r>
              <w:rPr>
                <w:rFonts w:hint="eastAsia" w:cs="宋体" w:asciiTheme="minorEastAsia" w:hAnsiTheme="minorEastAsia"/>
                <w:sz w:val="24"/>
                <w:szCs w:val="24"/>
              </w:rPr>
              <w:t>、根据财政部、工业和信息化部发布的《政府采购促进中小企业发展管理办法》（财库〔</w:t>
            </w:r>
            <w:r>
              <w:rPr>
                <w:rFonts w:cs="宋体" w:asciiTheme="minorEastAsia" w:hAnsiTheme="minorEastAsia"/>
                <w:sz w:val="24"/>
                <w:szCs w:val="24"/>
              </w:rPr>
              <w:t>2020</w:t>
            </w:r>
            <w:r>
              <w:rPr>
                <w:rFonts w:hint="eastAsia" w:cs="宋体" w:asciiTheme="minorEastAsia" w:hAnsiTheme="minorEastAsia"/>
                <w:sz w:val="24"/>
                <w:szCs w:val="24"/>
              </w:rPr>
              <w:t>〕</w:t>
            </w:r>
            <w:r>
              <w:rPr>
                <w:rFonts w:cs="宋体" w:asciiTheme="minorEastAsia" w:hAnsiTheme="minorEastAsia"/>
                <w:sz w:val="24"/>
                <w:szCs w:val="24"/>
              </w:rPr>
              <w:t>46</w:t>
            </w:r>
            <w:r>
              <w:rPr>
                <w:rFonts w:hint="eastAsia" w:cs="宋体" w:asciiTheme="minorEastAsia" w:hAnsiTheme="minorEastAsia"/>
                <w:sz w:val="24"/>
                <w:szCs w:val="24"/>
              </w:rPr>
              <w:t>号）、《关于进一步加大政府采购支持中小企业力度的通知》（财库〔</w:t>
            </w:r>
            <w:r>
              <w:rPr>
                <w:rFonts w:cs="宋体" w:asciiTheme="minorEastAsia" w:hAnsiTheme="minorEastAsia"/>
                <w:sz w:val="24"/>
                <w:szCs w:val="24"/>
              </w:rPr>
              <w:t>2022</w:t>
            </w:r>
            <w:r>
              <w:rPr>
                <w:rFonts w:hint="eastAsia" w:cs="宋体" w:asciiTheme="minorEastAsia" w:hAnsiTheme="minorEastAsia"/>
                <w:sz w:val="24"/>
                <w:szCs w:val="24"/>
              </w:rPr>
              <w:t>〕</w:t>
            </w:r>
            <w:r>
              <w:rPr>
                <w:rFonts w:cs="宋体" w:asciiTheme="minorEastAsia" w:hAnsiTheme="minorEastAsia"/>
                <w:sz w:val="24"/>
                <w:szCs w:val="24"/>
              </w:rPr>
              <w:t>19</w:t>
            </w:r>
            <w:r>
              <w:rPr>
                <w:rFonts w:hint="eastAsia" w:cs="宋体" w:asciiTheme="minorEastAsia" w:hAnsiTheme="minorEastAsia"/>
                <w:sz w:val="24"/>
                <w:szCs w:val="24"/>
              </w:rPr>
              <w:t>号）规定，对小型和微型企业投标价格给予</w:t>
            </w:r>
            <w:r>
              <w:rPr>
                <w:rFonts w:hint="eastAsia" w:cs="宋体" w:asciiTheme="minorEastAsia" w:hAnsiTheme="minorEastAsia"/>
                <w:sz w:val="24"/>
                <w:szCs w:val="24"/>
                <w:lang w:val="en-US" w:eastAsia="zh-CN"/>
              </w:rPr>
              <w:t>3%-5%</w:t>
            </w:r>
            <w:r>
              <w:rPr>
                <w:rFonts w:hint="eastAsia" w:cs="宋体" w:asciiTheme="minorEastAsia" w:hAnsiTheme="minorEastAsia"/>
                <w:sz w:val="24"/>
                <w:szCs w:val="24"/>
              </w:rPr>
              <w:t>的扣除，用扣除后的价格参与评审。</w:t>
            </w:r>
          </w:p>
          <w:p w14:paraId="3D91AA04">
            <w:pPr>
              <w:autoSpaceDE w:val="0"/>
              <w:autoSpaceDN w:val="0"/>
              <w:adjustRightInd w:val="0"/>
              <w:spacing w:line="360" w:lineRule="auto"/>
              <w:contextualSpacing/>
              <w:rPr>
                <w:rFonts w:cs="宋体" w:asciiTheme="minorEastAsia" w:hAnsiTheme="minorEastAsia"/>
                <w:sz w:val="24"/>
                <w:szCs w:val="24"/>
              </w:rPr>
            </w:pPr>
            <w:r>
              <w:rPr>
                <w:rFonts w:hint="eastAsia" w:cs="宋体" w:asciiTheme="minorEastAsia" w:hAnsiTheme="minorEastAsia"/>
                <w:sz w:val="24"/>
                <w:szCs w:val="24"/>
                <w:lang w:eastAsia="zh-CN"/>
              </w:rPr>
              <w:t>4.</w:t>
            </w:r>
            <w:r>
              <w:rPr>
                <w:rFonts w:hint="eastAsia" w:cs="宋体" w:asciiTheme="minorEastAsia" w:hAnsiTheme="minorEastAsia"/>
                <w:sz w:val="24"/>
                <w:szCs w:val="24"/>
              </w:rPr>
              <w:t>以联合体形式参加政府采购活动，联合体各方均为中小企业的，联合体视同中小企业。其中，联合体各方均为小微企业的，联合体视同小微企业。</w:t>
            </w:r>
          </w:p>
          <w:p w14:paraId="725B3152">
            <w:pPr>
              <w:autoSpaceDE w:val="0"/>
              <w:autoSpaceDN w:val="0"/>
              <w:adjustRightInd w:val="0"/>
              <w:spacing w:line="360" w:lineRule="auto"/>
              <w:contextualSpacing/>
              <w:rPr>
                <w:rFonts w:cs="宋体" w:asciiTheme="minorEastAsia" w:hAnsiTheme="minorEastAsia"/>
                <w:sz w:val="24"/>
                <w:szCs w:val="24"/>
              </w:rPr>
            </w:pPr>
            <w:r>
              <w:rPr>
                <w:rFonts w:cs="宋体" w:asciiTheme="minorEastAsia" w:hAnsiTheme="minorEastAsia"/>
                <w:sz w:val="24"/>
                <w:szCs w:val="24"/>
              </w:rPr>
              <w:t>5</w:t>
            </w:r>
            <w:r>
              <w:rPr>
                <w:rFonts w:hint="eastAsia" w:cs="宋体" w:asciiTheme="minorEastAsia" w:hAnsiTheme="minorEastAsia"/>
                <w:sz w:val="24"/>
                <w:szCs w:val="24"/>
              </w:rPr>
              <w:t>、接受大中型企业与小微企业组成联合体或者允许大中型企业向一家或者多家小微企业分包的采购项目，对于联合协议或者分包意向协议约定小微企业的合同份额占到合同总金额</w:t>
            </w:r>
            <w:r>
              <w:rPr>
                <w:rFonts w:cs="宋体" w:asciiTheme="minorEastAsia" w:hAnsiTheme="minorEastAsia"/>
                <w:sz w:val="24"/>
                <w:szCs w:val="24"/>
              </w:rPr>
              <w:t>30%</w:t>
            </w:r>
            <w:r>
              <w:rPr>
                <w:rFonts w:hint="eastAsia" w:cs="宋体" w:asciiTheme="minorEastAsia" w:hAnsiTheme="minorEastAsia"/>
                <w:sz w:val="24"/>
                <w:szCs w:val="24"/>
              </w:rPr>
              <w:t>以上的，采购人、采购代理机构应当对联合体或者大中型企业的报价给予</w:t>
            </w:r>
            <w:r>
              <w:rPr>
                <w:rFonts w:cs="宋体" w:asciiTheme="minorEastAsia" w:hAnsiTheme="minorEastAsia"/>
                <w:sz w:val="24"/>
                <w:szCs w:val="24"/>
              </w:rPr>
              <w:t>%</w:t>
            </w:r>
            <w:r>
              <w:rPr>
                <w:rFonts w:hint="eastAsia" w:cs="宋体" w:asciiTheme="minorEastAsia" w:hAnsiTheme="minorEastAsia"/>
                <w:sz w:val="24"/>
                <w:szCs w:val="24"/>
              </w:rPr>
              <w:t>（</w:t>
            </w:r>
            <w:r>
              <w:rPr>
                <w:rFonts w:hint="eastAsia" w:cs="宋体" w:asciiTheme="minorEastAsia" w:hAnsiTheme="minorEastAsia"/>
                <w:sz w:val="24"/>
                <w:szCs w:val="24"/>
                <w:lang w:eastAsia="zh-CN"/>
              </w:rPr>
              <w:t>4%—6%</w:t>
            </w:r>
            <w:r>
              <w:rPr>
                <w:rFonts w:hint="eastAsia" w:cs="宋体" w:asciiTheme="minorEastAsia" w:hAnsiTheme="minorEastAsia"/>
                <w:sz w:val="24"/>
                <w:szCs w:val="24"/>
              </w:rPr>
              <w:t>）的扣除，用扣除后的价格参加评审。组成联合体或者接受分包的小微企业与联合体内其他企业、分包企业之间存在直接控股、管理关系的，不享受价格扣除优惠政策。</w:t>
            </w:r>
          </w:p>
          <w:p w14:paraId="49F1E407">
            <w:pPr>
              <w:autoSpaceDE w:val="0"/>
              <w:autoSpaceDN w:val="0"/>
              <w:adjustRightInd w:val="0"/>
              <w:spacing w:line="360" w:lineRule="auto"/>
              <w:contextualSpacing/>
              <w:rPr>
                <w:rFonts w:cs="宋体" w:asciiTheme="minorEastAsia" w:hAnsiTheme="minorEastAsia"/>
                <w:sz w:val="24"/>
                <w:szCs w:val="24"/>
              </w:rPr>
            </w:pPr>
            <w:r>
              <w:rPr>
                <w:rFonts w:cs="宋体" w:asciiTheme="minorEastAsia" w:hAnsiTheme="minorEastAsia"/>
                <w:sz w:val="24"/>
                <w:szCs w:val="24"/>
              </w:rPr>
              <w:t>6</w:t>
            </w:r>
            <w:r>
              <w:rPr>
                <w:rFonts w:hint="eastAsia" w:cs="宋体" w:asciiTheme="minorEastAsia" w:hAnsiTheme="minorEastAsia"/>
                <w:sz w:val="24"/>
                <w:szCs w:val="24"/>
              </w:rPr>
              <w:t>、提供由省级以上监狱管理局、戒毒管理局（含新疆生产建设兵团）出具的属于监狱企业证明文件的，视同为小型和微型企业。</w:t>
            </w:r>
          </w:p>
          <w:p w14:paraId="74F093D5">
            <w:pPr>
              <w:autoSpaceDE w:val="0"/>
              <w:autoSpaceDN w:val="0"/>
              <w:adjustRightInd w:val="0"/>
              <w:spacing w:line="360" w:lineRule="auto"/>
              <w:contextualSpacing/>
              <w:rPr>
                <w:rFonts w:ascii="宋体" w:hAnsi="宋体" w:cs="宋体"/>
                <w:bCs/>
                <w:sz w:val="24"/>
                <w:lang w:val="zh-CN"/>
              </w:rPr>
            </w:pPr>
            <w:r>
              <w:rPr>
                <w:rFonts w:cs="宋体" w:asciiTheme="minorEastAsia" w:hAnsiTheme="minorEastAsia"/>
                <w:sz w:val="24"/>
                <w:szCs w:val="24"/>
              </w:rPr>
              <w:t>7</w:t>
            </w:r>
            <w:r>
              <w:rPr>
                <w:rFonts w:hint="eastAsia" w:cs="宋体" w:asciiTheme="minorEastAsia" w:hAnsiTheme="minorEastAsia"/>
                <w:sz w:val="24"/>
                <w:szCs w:val="24"/>
              </w:rPr>
              <w:t>、符合享受政府采购支持政策的残疾人福利性单位条件且提供《残疾人福利性单位声明函》的，视同为小型和微型企业。</w:t>
            </w:r>
          </w:p>
        </w:tc>
      </w:tr>
      <w:tr w14:paraId="12A7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1B19DE5E">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23</w:t>
            </w:r>
          </w:p>
        </w:tc>
        <w:tc>
          <w:tcPr>
            <w:tcW w:w="1224" w:type="dxa"/>
            <w:vAlign w:val="center"/>
          </w:tcPr>
          <w:p w14:paraId="5E1C8EA7">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rPr>
              <w:t>节能环保要求</w:t>
            </w:r>
          </w:p>
        </w:tc>
        <w:tc>
          <w:tcPr>
            <w:tcW w:w="8503" w:type="dxa"/>
            <w:vAlign w:val="center"/>
          </w:tcPr>
          <w:p w14:paraId="1A05B76E">
            <w:pPr>
              <w:autoSpaceDE w:val="0"/>
              <w:autoSpaceDN w:val="0"/>
              <w:adjustRightInd w:val="0"/>
              <w:spacing w:line="360" w:lineRule="auto"/>
              <w:jc w:val="left"/>
              <w:rPr>
                <w:rFonts w:ascii="宋体" w:hAnsi="宋体" w:cs="宋体"/>
                <w:bCs/>
                <w:sz w:val="24"/>
                <w:lang w:val="zh-CN"/>
              </w:rPr>
            </w:pPr>
            <w:r>
              <w:rPr>
                <w:rFonts w:hint="eastAsia" w:cs="宋体" w:asciiTheme="minorEastAsia" w:hAnsiTheme="minorEastAsia"/>
                <w:sz w:val="24"/>
                <w:szCs w:val="24"/>
              </w:rPr>
              <w:t>执行《财政部发展改革委生态环境部市场监管总局关于调整优化节能产品、环境标志产品政府采购执行机制的通知》（财库〔</w:t>
            </w:r>
            <w:r>
              <w:rPr>
                <w:rFonts w:cs="宋体" w:asciiTheme="minorEastAsia" w:hAnsiTheme="minorEastAsia"/>
                <w:sz w:val="24"/>
                <w:szCs w:val="24"/>
              </w:rPr>
              <w:t>2019</w:t>
            </w:r>
            <w:r>
              <w:rPr>
                <w:rFonts w:hint="eastAsia" w:cs="宋体" w:asciiTheme="minorEastAsia" w:hAnsiTheme="minorEastAsia"/>
                <w:sz w:val="24"/>
                <w:szCs w:val="24"/>
              </w:rPr>
              <w:t>〕</w:t>
            </w:r>
            <w:r>
              <w:rPr>
                <w:rFonts w:cs="宋体" w:asciiTheme="minorEastAsia" w:hAnsiTheme="minorEastAsia"/>
                <w:sz w:val="24"/>
                <w:szCs w:val="24"/>
              </w:rPr>
              <w:t>9</w:t>
            </w:r>
            <w:r>
              <w:rPr>
                <w:rFonts w:hint="eastAsia" w:cs="宋体" w:asciiTheme="minorEastAsia" w:hAnsiTheme="minorEastAsia"/>
                <w:sz w:val="24"/>
                <w:szCs w:val="24"/>
              </w:rPr>
              <w:t>号）、关于印发节能产品政府采购品目清单的通知（财库〔</w:t>
            </w:r>
            <w:r>
              <w:rPr>
                <w:rFonts w:cs="宋体" w:asciiTheme="minorEastAsia" w:hAnsiTheme="minorEastAsia"/>
                <w:sz w:val="24"/>
                <w:szCs w:val="24"/>
              </w:rPr>
              <w:t>2019</w:t>
            </w:r>
            <w:r>
              <w:rPr>
                <w:rFonts w:hint="eastAsia" w:cs="宋体" w:asciiTheme="minorEastAsia" w:hAnsiTheme="minorEastAsia"/>
                <w:sz w:val="24"/>
                <w:szCs w:val="24"/>
              </w:rPr>
              <w:t>〕</w:t>
            </w:r>
            <w:r>
              <w:rPr>
                <w:rFonts w:cs="宋体" w:asciiTheme="minorEastAsia" w:hAnsiTheme="minorEastAsia"/>
                <w:sz w:val="24"/>
                <w:szCs w:val="24"/>
              </w:rPr>
              <w:t>19</w:t>
            </w:r>
            <w:r>
              <w:rPr>
                <w:rFonts w:hint="eastAsia" w:cs="宋体" w:asciiTheme="minorEastAsia" w:hAnsiTheme="minorEastAsia"/>
                <w:sz w:val="24"/>
                <w:szCs w:val="24"/>
              </w:rPr>
              <w:t>号）、关于印发环境标志产品政府采购品目清单的通知（财库〔</w:t>
            </w:r>
            <w:r>
              <w:rPr>
                <w:rFonts w:cs="宋体" w:asciiTheme="minorEastAsia" w:hAnsiTheme="minorEastAsia"/>
                <w:sz w:val="24"/>
                <w:szCs w:val="24"/>
              </w:rPr>
              <w:t>2019</w:t>
            </w:r>
            <w:r>
              <w:rPr>
                <w:rFonts w:hint="eastAsia" w:cs="宋体" w:asciiTheme="minorEastAsia" w:hAnsiTheme="minorEastAsia"/>
                <w:sz w:val="24"/>
                <w:szCs w:val="24"/>
              </w:rPr>
              <w:t>〕</w:t>
            </w:r>
            <w:r>
              <w:rPr>
                <w:rFonts w:cs="宋体" w:asciiTheme="minorEastAsia" w:hAnsiTheme="minorEastAsia"/>
                <w:sz w:val="24"/>
                <w:szCs w:val="24"/>
              </w:rPr>
              <w:t>18</w:t>
            </w:r>
            <w:r>
              <w:rPr>
                <w:rFonts w:hint="eastAsia" w:cs="宋体" w:asciiTheme="minorEastAsia" w:hAnsiTheme="minorEastAsia"/>
                <w:sz w:val="24"/>
                <w:szCs w:val="24"/>
              </w:rPr>
              <w:t>号）、市场监管总局关于发布参与实施政府采购节能产品、环境标志产品认证机构名录的公告（</w:t>
            </w:r>
            <w:r>
              <w:rPr>
                <w:rFonts w:cs="宋体" w:asciiTheme="minorEastAsia" w:hAnsiTheme="minorEastAsia"/>
                <w:sz w:val="24"/>
                <w:szCs w:val="24"/>
              </w:rPr>
              <w:t>2019</w:t>
            </w:r>
            <w:r>
              <w:rPr>
                <w:rFonts w:hint="eastAsia" w:cs="宋体" w:asciiTheme="minorEastAsia" w:hAnsiTheme="minorEastAsia"/>
                <w:sz w:val="24"/>
                <w:szCs w:val="24"/>
              </w:rPr>
              <w:t>年第</w:t>
            </w:r>
            <w:r>
              <w:rPr>
                <w:rFonts w:cs="宋体" w:asciiTheme="minorEastAsia" w:hAnsiTheme="minorEastAsia"/>
                <w:sz w:val="24"/>
                <w:szCs w:val="24"/>
              </w:rPr>
              <w:t>16</w:t>
            </w:r>
            <w:r>
              <w:rPr>
                <w:rFonts w:hint="eastAsia" w:cs="宋体" w:asciiTheme="minorEastAsia" w:hAnsiTheme="minorEastAsia"/>
                <w:sz w:val="24"/>
                <w:szCs w:val="24"/>
              </w:rPr>
              <w:t>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14:paraId="3A5C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4486679F">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24</w:t>
            </w:r>
          </w:p>
        </w:tc>
        <w:tc>
          <w:tcPr>
            <w:tcW w:w="1224" w:type="dxa"/>
            <w:vAlign w:val="center"/>
          </w:tcPr>
          <w:p w14:paraId="559FE492">
            <w:pPr>
              <w:autoSpaceDE w:val="0"/>
              <w:autoSpaceDN w:val="0"/>
              <w:adjustRightInd w:val="0"/>
              <w:spacing w:line="360" w:lineRule="auto"/>
              <w:jc w:val="center"/>
              <w:rPr>
                <w:rFonts w:cs="宋体" w:asciiTheme="minorEastAsia" w:hAnsiTheme="minorEastAsia"/>
                <w:bCs/>
                <w:sz w:val="24"/>
                <w:szCs w:val="24"/>
                <w:lang w:val="zh-CN"/>
              </w:rPr>
            </w:pPr>
            <w:r>
              <w:rPr>
                <w:rFonts w:hint="eastAsia" w:ascii="宋体" w:hAnsi="宋体" w:eastAsia="宋体" w:cs="宋体"/>
                <w:bCs/>
                <w:sz w:val="24"/>
                <w:szCs w:val="24"/>
              </w:rPr>
              <w:t>网络关键设备、网络安全专用产品要求</w:t>
            </w:r>
          </w:p>
        </w:tc>
        <w:tc>
          <w:tcPr>
            <w:tcW w:w="8503" w:type="dxa"/>
            <w:vAlign w:val="center"/>
          </w:tcPr>
          <w:p w14:paraId="64ECABB3">
            <w:pPr>
              <w:pStyle w:val="99"/>
              <w:spacing w:before="130" w:line="360" w:lineRule="auto"/>
              <w:ind w:left="129"/>
              <w:rPr>
                <w:bCs/>
                <w:sz w:val="24"/>
                <w:szCs w:val="24"/>
                <w:lang w:eastAsia="zh-CN"/>
              </w:rPr>
            </w:pPr>
            <w:r>
              <w:rPr>
                <w:rFonts w:hint="eastAsia"/>
                <w:bCs/>
                <w:sz w:val="24"/>
                <w:szCs w:val="24"/>
                <w:lang w:eastAsia="zh-CN"/>
              </w:rPr>
              <w:t>1、本项目中涉及网络关键设备或网络安全专用产品的， 执行国家互联网 信息办公室、工业和信息化部、公安部和国家认证认可监督管理委员会 2023 年第 2 号《关于调整&lt;网络关键设备和网络安全专用产品目录&gt;的公告》及国家互联网信息办公室、工业和</w:t>
            </w:r>
            <w:r>
              <w:rPr>
                <w:rFonts w:hint="eastAsia"/>
                <w:spacing w:val="-6"/>
                <w:sz w:val="24"/>
                <w:szCs w:val="24"/>
                <w:lang w:eastAsia="zh-CN"/>
              </w:rPr>
              <w:t>信息化部、公安部、财政部和国家认证认可监督管理委员会 2023 年第 1 号《关于调整网络安全专用 产品安全管理有关事项的公告》等相关文件要求，本次投标（响应）设 备或产品至少符合以下条件之一：一是已由具备资格的机构安全认证合 格或安全检测符合要求；二是已获得《计算机信息系统安全专用产品销售许可证》，且在有效期内。</w:t>
            </w:r>
          </w:p>
          <w:p w14:paraId="495A7A87">
            <w:pPr>
              <w:pStyle w:val="99"/>
              <w:spacing w:before="130" w:line="360" w:lineRule="auto"/>
              <w:ind w:left="129"/>
              <w:rPr>
                <w:spacing w:val="-6"/>
                <w:sz w:val="24"/>
                <w:szCs w:val="24"/>
                <w:lang w:eastAsia="zh-CN"/>
              </w:rPr>
            </w:pPr>
            <w:r>
              <w:rPr>
                <w:rFonts w:hint="eastAsia"/>
                <w:bCs/>
                <w:sz w:val="24"/>
                <w:szCs w:val="24"/>
                <w:lang w:eastAsia="zh-CN"/>
              </w:rPr>
              <w:t>2、</w:t>
            </w:r>
            <w:r>
              <w:rPr>
                <w:rFonts w:hint="eastAsia"/>
                <w:spacing w:val="-6"/>
                <w:sz w:val="24"/>
                <w:szCs w:val="24"/>
                <w:lang w:eastAsia="zh-CN"/>
              </w:rPr>
              <w:t>提供资料（下列资料任意一项）</w:t>
            </w:r>
          </w:p>
          <w:p w14:paraId="7BF339A4">
            <w:pPr>
              <w:pStyle w:val="99"/>
              <w:spacing w:before="130" w:line="360" w:lineRule="auto"/>
              <w:ind w:left="129"/>
              <w:rPr>
                <w:spacing w:val="-6"/>
                <w:sz w:val="24"/>
                <w:szCs w:val="24"/>
                <w:lang w:eastAsia="zh-CN"/>
              </w:rPr>
            </w:pPr>
            <w:r>
              <w:rPr>
                <w:rFonts w:hint="eastAsia"/>
                <w:spacing w:val="-6"/>
                <w:sz w:val="24"/>
                <w:szCs w:val="24"/>
                <w:lang w:eastAsia="zh-CN"/>
              </w:rPr>
              <w:t>①网络关键设备和网络安全专用产品安全认证证书；</w:t>
            </w:r>
          </w:p>
          <w:p w14:paraId="0DE72CB4">
            <w:pPr>
              <w:pStyle w:val="99"/>
              <w:spacing w:before="130" w:line="360" w:lineRule="auto"/>
              <w:ind w:left="129"/>
              <w:rPr>
                <w:spacing w:val="-6"/>
                <w:sz w:val="24"/>
                <w:szCs w:val="24"/>
                <w:lang w:eastAsia="zh-CN"/>
              </w:rPr>
            </w:pPr>
            <w:r>
              <w:rPr>
                <w:rFonts w:hint="eastAsia"/>
                <w:spacing w:val="-6"/>
                <w:sz w:val="24"/>
                <w:szCs w:val="24"/>
                <w:lang w:eastAsia="zh-CN"/>
              </w:rPr>
              <w:t>②网络关键设备安全检测证书、网络安全专用产品安全检测证书；</w:t>
            </w:r>
          </w:p>
          <w:p w14:paraId="5F51EF0F">
            <w:pPr>
              <w:pStyle w:val="99"/>
              <w:spacing w:before="130" w:line="360" w:lineRule="auto"/>
              <w:ind w:left="129"/>
              <w:rPr>
                <w:spacing w:val="-6"/>
                <w:sz w:val="24"/>
                <w:szCs w:val="24"/>
                <w:lang w:eastAsia="zh-CN"/>
              </w:rPr>
            </w:pPr>
            <w:r>
              <w:rPr>
                <w:rFonts w:hint="eastAsia"/>
                <w:spacing w:val="-6"/>
                <w:sz w:val="24"/>
                <w:szCs w:val="24"/>
                <w:lang w:eastAsia="zh-CN"/>
              </w:rPr>
              <w:t>③计算机信息系统安全专用产品销售许可证；</w:t>
            </w:r>
          </w:p>
          <w:p w14:paraId="4B8E9D65">
            <w:pPr>
              <w:autoSpaceDE w:val="0"/>
              <w:autoSpaceDN w:val="0"/>
              <w:adjustRightInd w:val="0"/>
              <w:spacing w:line="360" w:lineRule="auto"/>
              <w:jc w:val="left"/>
              <w:rPr>
                <w:rFonts w:cs="宋体" w:asciiTheme="minorEastAsia" w:hAnsiTheme="minorEastAsia"/>
                <w:sz w:val="24"/>
                <w:szCs w:val="24"/>
              </w:rPr>
            </w:pPr>
            <w:r>
              <w:rPr>
                <w:rFonts w:hint="eastAsia"/>
                <w:spacing w:val="-6"/>
                <w:sz w:val="24"/>
                <w:szCs w:val="24"/>
              </w:rPr>
              <w:t>④中国网信网或工业和信息化部网站或公安部网站或国家认证认可监督 管理委员会网站公布的认证、检测结果（提供公布安全认证、安全检测结果页面网址和安全认证、检测结果截图）。</w:t>
            </w:r>
          </w:p>
        </w:tc>
      </w:tr>
      <w:tr w14:paraId="79C3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628E3A60">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25</w:t>
            </w:r>
          </w:p>
        </w:tc>
        <w:tc>
          <w:tcPr>
            <w:tcW w:w="1224" w:type="dxa"/>
            <w:vAlign w:val="center"/>
          </w:tcPr>
          <w:p w14:paraId="68C9475A">
            <w:pPr>
              <w:autoSpaceDE w:val="0"/>
              <w:autoSpaceDN w:val="0"/>
              <w:adjustRightInd w:val="0"/>
              <w:spacing w:line="360" w:lineRule="auto"/>
              <w:jc w:val="center"/>
              <w:rPr>
                <w:rFonts w:hint="eastAsia" w:cs="宋体" w:asciiTheme="minorEastAsia" w:hAnsiTheme="minorEastAsia"/>
                <w:bCs/>
                <w:sz w:val="24"/>
                <w:szCs w:val="24"/>
                <w:lang w:val="zh-CN"/>
              </w:rPr>
            </w:pPr>
            <w:r>
              <w:rPr>
                <w:rFonts w:hint="eastAsia" w:cs="宋体" w:asciiTheme="minorEastAsia" w:hAnsiTheme="minorEastAsia"/>
                <w:bCs/>
                <w:sz w:val="24"/>
                <w:szCs w:val="24"/>
                <w:lang w:val="zh-CN"/>
              </w:rPr>
              <w:t>履约</w:t>
            </w:r>
          </w:p>
          <w:p w14:paraId="6AA2651B">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保证金</w:t>
            </w:r>
          </w:p>
        </w:tc>
        <w:tc>
          <w:tcPr>
            <w:tcW w:w="8503" w:type="dxa"/>
            <w:vAlign w:val="center"/>
          </w:tcPr>
          <w:p w14:paraId="0C590416">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无要求</w:t>
            </w:r>
          </w:p>
          <w:p w14:paraId="6BAF656C">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
                <w:bCs/>
                <w:sz w:val="24"/>
                <w:szCs w:val="24"/>
                <w:lang w:val="zh-CN"/>
              </w:rPr>
              <w:t>□</w:t>
            </w:r>
            <w:r>
              <w:rPr>
                <w:rFonts w:hint="eastAsia" w:cs="宋体" w:asciiTheme="minorEastAsia" w:hAnsiTheme="minorEastAsia"/>
                <w:sz w:val="24"/>
                <w:szCs w:val="24"/>
              </w:rPr>
              <w:t>要求提交。履约保证金的数额为合同金额</w:t>
            </w:r>
            <w:r>
              <w:rPr>
                <w:rFonts w:hint="eastAsia" w:ascii="新宋体" w:hAnsi="新宋体" w:eastAsia="新宋体"/>
                <w:sz w:val="24"/>
                <w:szCs w:val="24"/>
              </w:rPr>
              <w:t>的10%</w:t>
            </w:r>
            <w:r>
              <w:rPr>
                <w:rFonts w:hint="eastAsia" w:cs="宋体" w:asciiTheme="minorEastAsia" w:hAnsiTheme="minorEastAsia"/>
                <w:sz w:val="24"/>
                <w:szCs w:val="24"/>
              </w:rPr>
              <w:t>。成交供应商以支票、汇票、本票或者金融机构、担保机构出具的保函等非现金形式向采购人提交。</w:t>
            </w:r>
          </w:p>
        </w:tc>
      </w:tr>
      <w:tr w14:paraId="294D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38D4FBE4">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26</w:t>
            </w:r>
          </w:p>
        </w:tc>
        <w:tc>
          <w:tcPr>
            <w:tcW w:w="1224" w:type="dxa"/>
            <w:vAlign w:val="center"/>
          </w:tcPr>
          <w:p w14:paraId="5FB214C6">
            <w:pPr>
              <w:autoSpaceDE w:val="0"/>
              <w:autoSpaceDN w:val="0"/>
              <w:adjustRightInd w:val="0"/>
              <w:spacing w:line="360" w:lineRule="auto"/>
              <w:jc w:val="center"/>
              <w:rPr>
                <w:rFonts w:hint="eastAsia" w:cs="宋体" w:asciiTheme="minorEastAsia" w:hAnsiTheme="minorEastAsia"/>
                <w:bCs/>
                <w:sz w:val="24"/>
                <w:szCs w:val="24"/>
                <w:lang w:val="zh-CN"/>
              </w:rPr>
            </w:pPr>
            <w:r>
              <w:rPr>
                <w:rFonts w:hint="eastAsia" w:cs="宋体" w:asciiTheme="minorEastAsia" w:hAnsiTheme="minorEastAsia"/>
                <w:bCs/>
                <w:sz w:val="24"/>
                <w:szCs w:val="24"/>
                <w:lang w:val="zh-CN"/>
              </w:rPr>
              <w:t>代理</w:t>
            </w:r>
          </w:p>
          <w:p w14:paraId="2E73F063">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服务费</w:t>
            </w:r>
          </w:p>
        </w:tc>
        <w:tc>
          <w:tcPr>
            <w:tcW w:w="8503" w:type="dxa"/>
            <w:vAlign w:val="center"/>
          </w:tcPr>
          <w:p w14:paraId="22D652A6">
            <w:pPr>
              <w:autoSpaceDE w:val="0"/>
              <w:autoSpaceDN w:val="0"/>
              <w:spacing w:line="360" w:lineRule="auto"/>
              <w:contextualSpacing/>
              <w:rPr>
                <w:rFonts w:cs="宋体" w:asciiTheme="minorEastAsia" w:hAnsiTheme="minorEastAsia"/>
                <w:bCs/>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不收取</w:t>
            </w:r>
          </w:p>
        </w:tc>
      </w:tr>
      <w:tr w14:paraId="0931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290D1214">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27</w:t>
            </w:r>
          </w:p>
        </w:tc>
        <w:tc>
          <w:tcPr>
            <w:tcW w:w="1224" w:type="dxa"/>
            <w:vAlign w:val="center"/>
          </w:tcPr>
          <w:p w14:paraId="34A83FF1">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rPr>
              <w:t>授权函</w:t>
            </w:r>
          </w:p>
        </w:tc>
        <w:tc>
          <w:tcPr>
            <w:tcW w:w="8503" w:type="dxa"/>
            <w:vAlign w:val="center"/>
          </w:tcPr>
          <w:p w14:paraId="7E67D3DA">
            <w:pPr>
              <w:autoSpaceDE w:val="0"/>
              <w:autoSpaceDN w:val="0"/>
              <w:adjustRightInd w:val="0"/>
              <w:spacing w:line="360" w:lineRule="auto"/>
              <w:rPr>
                <w:rFonts w:ascii="宋体" w:hAnsi="宋体" w:cs="宋体"/>
                <w:bCs/>
                <w:sz w:val="24"/>
              </w:rPr>
            </w:pPr>
            <w:r>
              <w:rPr>
                <w:rFonts w:hint="eastAsia" w:ascii="宋体" w:hAnsi="宋体" w:cs="宋体"/>
                <w:bCs/>
                <w:sz w:val="24"/>
              </w:rPr>
              <w:t>采购单位委派代表参加资格审查、评审委员会的，须向采购代理机构出具授权函。除授权代表外，采购单位委派纪检监察人员对评标过程实施监督的须进入襄城县公共资源交易中心13楼（1306）电子监督室，并向采购代理机构出具授权函，且不得超过</w:t>
            </w:r>
            <w:r>
              <w:rPr>
                <w:rFonts w:ascii="宋体" w:hAnsi="宋体" w:cs="宋体"/>
                <w:bCs/>
                <w:sz w:val="24"/>
              </w:rPr>
              <w:t>2</w:t>
            </w:r>
            <w:r>
              <w:rPr>
                <w:rFonts w:hint="eastAsia" w:ascii="宋体" w:hAnsi="宋体" w:cs="宋体"/>
                <w:bCs/>
                <w:sz w:val="24"/>
              </w:rPr>
              <w:t>人。</w:t>
            </w:r>
          </w:p>
        </w:tc>
      </w:tr>
      <w:tr w14:paraId="3579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2AE4A934">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28</w:t>
            </w:r>
          </w:p>
        </w:tc>
        <w:tc>
          <w:tcPr>
            <w:tcW w:w="1224" w:type="dxa"/>
            <w:vAlign w:val="center"/>
          </w:tcPr>
          <w:p w14:paraId="1DE34B09">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成交供应商需提交</w:t>
            </w:r>
          </w:p>
          <w:p w14:paraId="4E5F2595">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的资料</w:t>
            </w:r>
          </w:p>
        </w:tc>
        <w:tc>
          <w:tcPr>
            <w:tcW w:w="8503" w:type="dxa"/>
            <w:vAlign w:val="center"/>
          </w:tcPr>
          <w:p w14:paraId="334D159C">
            <w:pPr>
              <w:autoSpaceDE w:val="0"/>
              <w:autoSpaceDN w:val="0"/>
              <w:adjustRightInd w:val="0"/>
              <w:spacing w:line="360" w:lineRule="auto"/>
              <w:rPr>
                <w:rFonts w:cs="宋体" w:asciiTheme="minorEastAsia" w:hAnsiTheme="minorEastAsia"/>
                <w:bCs/>
                <w:sz w:val="24"/>
                <w:szCs w:val="24"/>
                <w:lang w:val="zh-CN"/>
              </w:rPr>
            </w:pPr>
            <w:r>
              <w:rPr>
                <w:rFonts w:hint="eastAsia" w:ascii="宋体" w:hAnsi="宋体" w:cs="宋体"/>
                <w:bCs/>
                <w:sz w:val="24"/>
                <w:lang w:val="zh-CN"/>
              </w:rPr>
              <w:t>成交供应商须在评标结束之时24小时内</w:t>
            </w:r>
            <w:r>
              <w:rPr>
                <w:rFonts w:hint="eastAsia" w:cs="宋体" w:asciiTheme="minorEastAsia" w:hAnsiTheme="minorEastAsia"/>
                <w:bCs/>
                <w:sz w:val="24"/>
                <w:szCs w:val="24"/>
                <w:lang w:val="zh-CN"/>
              </w:rPr>
              <w:t>，</w:t>
            </w:r>
            <w:r>
              <w:rPr>
                <w:rFonts w:hint="eastAsia" w:ascii="新宋体" w:hAnsi="新宋体" w:eastAsia="新宋体"/>
                <w:sz w:val="24"/>
                <w:szCs w:val="24"/>
              </w:rPr>
              <w:t>向襄城县公共资源交易中心交易见证股发</w:t>
            </w:r>
            <w:r>
              <w:rPr>
                <w:rFonts w:hint="eastAsia" w:cs="宋体" w:asciiTheme="minorEastAsia" w:hAnsiTheme="minorEastAsia"/>
                <w:bCs/>
                <w:sz w:val="24"/>
                <w:szCs w:val="24"/>
                <w:lang w:val="zh-CN"/>
              </w:rPr>
              <w:t>送响应报价及分项报价一览表（包含主要成交标的的名称、规格型号、数量、单价、服务要求等）电子文档，并同时电话告知工作人员。</w:t>
            </w:r>
          </w:p>
          <w:p w14:paraId="4988ED03">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联系电话：0374-39980</w:t>
            </w:r>
            <w:r>
              <w:rPr>
                <w:rFonts w:hint="eastAsia" w:cs="宋体" w:asciiTheme="minorEastAsia" w:hAnsiTheme="minorEastAsia"/>
                <w:bCs/>
                <w:sz w:val="24"/>
                <w:szCs w:val="24"/>
              </w:rPr>
              <w:t>39</w:t>
            </w:r>
            <w:r>
              <w:rPr>
                <w:rFonts w:hint="eastAsia" w:cs="宋体" w:asciiTheme="minorEastAsia" w:hAnsiTheme="minorEastAsia"/>
                <w:bCs/>
                <w:sz w:val="24"/>
                <w:szCs w:val="24"/>
                <w:lang w:val="zh-CN"/>
              </w:rPr>
              <w:t>；        邮箱：</w:t>
            </w:r>
            <w:r>
              <w:rPr>
                <w:rFonts w:hint="eastAsia" w:cs="宋体" w:asciiTheme="minorEastAsia" w:hAnsiTheme="minorEastAsia"/>
                <w:bCs/>
                <w:sz w:val="24"/>
                <w:szCs w:val="24"/>
              </w:rPr>
              <w:t>Jianzhenggu2024@123</w:t>
            </w:r>
            <w:r>
              <w:rPr>
                <w:rFonts w:hint="eastAsia" w:cs="宋体" w:asciiTheme="minorEastAsia" w:hAnsiTheme="minorEastAsia"/>
                <w:bCs/>
                <w:sz w:val="24"/>
                <w:szCs w:val="24"/>
                <w:lang w:val="zh-CN"/>
              </w:rPr>
              <w:t>.com</w:t>
            </w:r>
          </w:p>
        </w:tc>
      </w:tr>
      <w:tr w14:paraId="0486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6CF1E7D6">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29</w:t>
            </w:r>
          </w:p>
        </w:tc>
        <w:tc>
          <w:tcPr>
            <w:tcW w:w="1224" w:type="dxa"/>
            <w:vAlign w:val="center"/>
          </w:tcPr>
          <w:p w14:paraId="4B288786">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电子化采购模式</w:t>
            </w:r>
          </w:p>
        </w:tc>
        <w:tc>
          <w:tcPr>
            <w:tcW w:w="8503" w:type="dxa"/>
            <w:vAlign w:val="center"/>
          </w:tcPr>
          <w:p w14:paraId="31F0350A">
            <w:pPr>
              <w:autoSpaceDE w:val="0"/>
              <w:autoSpaceDN w:val="0"/>
              <w:adjustRightInd w:val="0"/>
              <w:spacing w:line="360" w:lineRule="auto"/>
              <w:contextualSpacing/>
              <w:rPr>
                <w:rFonts w:hAnsi="宋体" w:cs="宋体"/>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是。</w:t>
            </w:r>
            <w:r>
              <w:rPr>
                <w:rFonts w:hint="eastAsia" w:hAnsi="宋体" w:cs="宋体"/>
                <w:sz w:val="24"/>
                <w:szCs w:val="24"/>
                <w:lang w:val="zh-CN"/>
              </w:rPr>
              <w:t>供应商响应时须成功上传、解密电子投标文件。</w:t>
            </w:r>
          </w:p>
        </w:tc>
      </w:tr>
      <w:tr w14:paraId="6577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02E8F460">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30</w:t>
            </w:r>
          </w:p>
        </w:tc>
        <w:tc>
          <w:tcPr>
            <w:tcW w:w="1224" w:type="dxa"/>
            <w:vAlign w:val="center"/>
          </w:tcPr>
          <w:p w14:paraId="34AB77A8">
            <w:pPr>
              <w:autoSpaceDE w:val="0"/>
              <w:autoSpaceDN w:val="0"/>
              <w:adjustRightInd w:val="0"/>
              <w:spacing w:line="360" w:lineRule="auto"/>
              <w:jc w:val="center"/>
              <w:rPr>
                <w:rFonts w:hint="eastAsia" w:cs="宋体" w:asciiTheme="minorEastAsia" w:hAnsiTheme="minorEastAsia"/>
                <w:bCs/>
                <w:sz w:val="24"/>
                <w:szCs w:val="24"/>
                <w:lang w:val="zh-CN"/>
              </w:rPr>
            </w:pPr>
            <w:r>
              <w:rPr>
                <w:rFonts w:hint="eastAsia" w:cs="微软雅黑" w:asciiTheme="minorEastAsia" w:hAnsiTheme="minorEastAsia"/>
                <w:b/>
                <w:sz w:val="24"/>
                <w:szCs w:val="24"/>
              </w:rPr>
              <w:t>★</w:t>
            </w:r>
            <w:r>
              <w:rPr>
                <w:rFonts w:hint="eastAsia" w:cs="宋体" w:asciiTheme="minorEastAsia" w:hAnsiTheme="minorEastAsia"/>
                <w:bCs/>
                <w:sz w:val="24"/>
                <w:szCs w:val="24"/>
                <w:lang w:val="zh-CN"/>
              </w:rPr>
              <w:t>参数</w:t>
            </w:r>
          </w:p>
          <w:p w14:paraId="66BC23A2">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要求</w:t>
            </w:r>
          </w:p>
        </w:tc>
        <w:tc>
          <w:tcPr>
            <w:tcW w:w="8503" w:type="dxa"/>
            <w:vAlign w:val="center"/>
          </w:tcPr>
          <w:p w14:paraId="3BDCFEA2">
            <w:pPr>
              <w:autoSpaceDE w:val="0"/>
              <w:autoSpaceDN w:val="0"/>
              <w:adjustRightInd w:val="0"/>
              <w:spacing w:line="360" w:lineRule="auto"/>
              <w:contextualSpacing/>
              <w:rPr>
                <w:rFonts w:cs="宋体" w:asciiTheme="minorEastAsia" w:hAnsiTheme="minorEastAsia"/>
                <w:kern w:val="0"/>
                <w:sz w:val="24"/>
                <w:szCs w:val="24"/>
                <w:lang w:val="zh-CN"/>
              </w:rPr>
            </w:pPr>
            <w:r>
              <w:rPr>
                <w:rFonts w:hint="eastAsia" w:cs="宋体" w:asciiTheme="minorEastAsia" w:hAnsiTheme="minorEastAsia"/>
                <w:kern w:val="0"/>
                <w:sz w:val="24"/>
                <w:szCs w:val="24"/>
                <w:lang w:val="zh-CN"/>
              </w:rPr>
              <w:t>本项目清单中参数要求为最低需求，不容许负偏离</w:t>
            </w:r>
          </w:p>
        </w:tc>
      </w:tr>
      <w:tr w14:paraId="58F9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7B95C0F3">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31</w:t>
            </w:r>
          </w:p>
        </w:tc>
        <w:tc>
          <w:tcPr>
            <w:tcW w:w="1224" w:type="dxa"/>
            <w:vAlign w:val="center"/>
          </w:tcPr>
          <w:p w14:paraId="56DA68C5">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特别提示</w:t>
            </w:r>
          </w:p>
        </w:tc>
        <w:tc>
          <w:tcPr>
            <w:tcW w:w="8503" w:type="dxa"/>
            <w:vAlign w:val="center"/>
          </w:tcPr>
          <w:p w14:paraId="128D7062">
            <w:pPr>
              <w:autoSpaceDE w:val="0"/>
              <w:autoSpaceDN w:val="0"/>
              <w:adjustRightInd w:val="0"/>
              <w:spacing w:line="360" w:lineRule="auto"/>
              <w:contextualSpacing/>
              <w:rPr>
                <w:rFonts w:hAnsi="宋体" w:cs="宋体"/>
                <w:sz w:val="24"/>
                <w:szCs w:val="24"/>
                <w:lang w:val="zh-CN"/>
              </w:rPr>
            </w:pPr>
            <w:r>
              <w:rPr>
                <w:rFonts w:hint="eastAsia" w:hAnsi="宋体" w:cs="宋体"/>
                <w:sz w:val="24"/>
                <w:szCs w:val="24"/>
                <w:lang w:val="zh-CN"/>
              </w:rPr>
              <w:t>不同投标人电子投标文件记录的网卡MAC地址、CPU序号、硬盘序列号等硬件特征码均相同时，视为‘</w:t>
            </w:r>
            <w:r>
              <w:rPr>
                <w:rFonts w:hAnsi="宋体" w:cs="宋体"/>
                <w:sz w:val="24"/>
                <w:szCs w:val="24"/>
                <w:lang w:val="zh-CN"/>
              </w:rPr>
              <w:t>不同</w:t>
            </w:r>
            <w:r>
              <w:rPr>
                <w:rFonts w:hint="eastAsia" w:hAnsi="宋体" w:cs="宋体"/>
                <w:sz w:val="24"/>
                <w:szCs w:val="24"/>
                <w:lang w:val="zh-CN"/>
              </w:rPr>
              <w:t>投标人的投标</w:t>
            </w:r>
            <w:r>
              <w:rPr>
                <w:rFonts w:hAnsi="宋体" w:cs="宋体"/>
                <w:sz w:val="24"/>
                <w:szCs w:val="24"/>
                <w:lang w:val="zh-CN"/>
              </w:rPr>
              <w:t>文件由同一单位或者个人编制</w:t>
            </w:r>
            <w:r>
              <w:rPr>
                <w:rFonts w:hint="eastAsia" w:hAnsi="宋体" w:cs="宋体"/>
                <w:sz w:val="24"/>
                <w:szCs w:val="24"/>
                <w:lang w:val="zh-CN"/>
              </w:rPr>
              <w:t>’或‘</w:t>
            </w:r>
            <w:r>
              <w:rPr>
                <w:rFonts w:hAnsi="宋体" w:cs="宋体"/>
                <w:sz w:val="24"/>
                <w:szCs w:val="24"/>
                <w:lang w:val="zh-CN"/>
              </w:rPr>
              <w:t>不同</w:t>
            </w:r>
            <w:r>
              <w:rPr>
                <w:rFonts w:hint="eastAsia" w:hAnsi="宋体" w:cs="宋体"/>
                <w:sz w:val="24"/>
                <w:szCs w:val="24"/>
                <w:lang w:val="zh-CN"/>
              </w:rPr>
              <w:t>投标人</w:t>
            </w:r>
            <w:r>
              <w:rPr>
                <w:rFonts w:hAnsi="宋体" w:cs="宋体"/>
                <w:sz w:val="24"/>
                <w:szCs w:val="24"/>
                <w:lang w:val="zh-CN"/>
              </w:rPr>
              <w:t>委托同一单位或者个人办理</w:t>
            </w:r>
            <w:r>
              <w:rPr>
                <w:rFonts w:hint="eastAsia" w:hAnsi="宋体" w:cs="宋体"/>
                <w:sz w:val="24"/>
                <w:szCs w:val="24"/>
                <w:lang w:val="zh-CN"/>
              </w:rPr>
              <w:t>响应</w:t>
            </w:r>
            <w:r>
              <w:rPr>
                <w:rFonts w:hAnsi="宋体" w:cs="宋体"/>
                <w:sz w:val="24"/>
                <w:szCs w:val="24"/>
                <w:lang w:val="zh-CN"/>
              </w:rPr>
              <w:t>事宜</w:t>
            </w:r>
            <w:r>
              <w:rPr>
                <w:rFonts w:hint="eastAsia" w:hAnsi="宋体" w:cs="宋体"/>
                <w:sz w:val="24"/>
                <w:szCs w:val="24"/>
                <w:lang w:val="zh-CN"/>
              </w:rPr>
              <w:t>’，其投标无效。</w:t>
            </w:r>
          </w:p>
          <w:p w14:paraId="2BA4FB60">
            <w:pPr>
              <w:autoSpaceDE w:val="0"/>
              <w:autoSpaceDN w:val="0"/>
              <w:adjustRightInd w:val="0"/>
              <w:spacing w:line="360" w:lineRule="auto"/>
              <w:contextualSpacing/>
              <w:rPr>
                <w:rFonts w:asciiTheme="minorEastAsia" w:hAnsiTheme="minorEastAsia"/>
                <w:sz w:val="24"/>
              </w:rPr>
            </w:pPr>
            <w:r>
              <w:rPr>
                <w:rFonts w:hint="eastAsia" w:hAnsi="宋体" w:cs="宋体"/>
                <w:sz w:val="24"/>
                <w:szCs w:val="24"/>
                <w:lang w:val="zh-CN"/>
              </w:rPr>
              <w:t>评审专家应严格按照要</w:t>
            </w:r>
            <w:r>
              <w:rPr>
                <w:rFonts w:hint="eastAsia" w:asciiTheme="minorEastAsia" w:hAnsiTheme="minorEastAsia"/>
                <w:sz w:val="24"/>
              </w:rPr>
              <w:t>求查看“硬件特征码” 相关信息并进行评审，在评审报告中显示“不同投标人电子投标文件制作硬件特征码”是否雷同的分析及判定结果。</w:t>
            </w:r>
          </w:p>
        </w:tc>
      </w:tr>
      <w:tr w14:paraId="32CE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458441EA">
            <w:pPr>
              <w:autoSpaceDE w:val="0"/>
              <w:autoSpaceDN w:val="0"/>
              <w:adjustRightInd w:val="0"/>
              <w:spacing w:line="360" w:lineRule="auto"/>
              <w:contextualSpacing/>
              <w:rPr>
                <w:rFonts w:hAnsi="宋体" w:cs="宋体"/>
                <w:sz w:val="24"/>
                <w:szCs w:val="24"/>
              </w:rPr>
            </w:pPr>
            <w:r>
              <w:rPr>
                <w:rFonts w:hint="eastAsia" w:hAnsi="宋体" w:cs="宋体"/>
                <w:sz w:val="24"/>
                <w:szCs w:val="24"/>
              </w:rPr>
              <w:t>32</w:t>
            </w:r>
          </w:p>
        </w:tc>
        <w:tc>
          <w:tcPr>
            <w:tcW w:w="1224" w:type="dxa"/>
            <w:vAlign w:val="center"/>
          </w:tcPr>
          <w:p w14:paraId="2599CB57">
            <w:pPr>
              <w:autoSpaceDE w:val="0"/>
              <w:autoSpaceDN w:val="0"/>
              <w:adjustRightInd w:val="0"/>
              <w:spacing w:line="360" w:lineRule="auto"/>
              <w:contextualSpacing/>
              <w:jc w:val="center"/>
              <w:rPr>
                <w:rFonts w:hint="eastAsia" w:hAnsi="宋体" w:cs="宋体"/>
                <w:sz w:val="24"/>
                <w:szCs w:val="24"/>
              </w:rPr>
            </w:pPr>
            <w:r>
              <w:rPr>
                <w:rFonts w:hint="eastAsia" w:hAnsi="宋体" w:cs="宋体"/>
                <w:sz w:val="24"/>
                <w:szCs w:val="24"/>
              </w:rPr>
              <w:t>投标人</w:t>
            </w:r>
          </w:p>
          <w:p w14:paraId="409A688B">
            <w:pPr>
              <w:autoSpaceDE w:val="0"/>
              <w:autoSpaceDN w:val="0"/>
              <w:adjustRightInd w:val="0"/>
              <w:spacing w:line="360" w:lineRule="auto"/>
              <w:contextualSpacing/>
              <w:jc w:val="center"/>
              <w:rPr>
                <w:rFonts w:hAnsi="宋体" w:cs="宋体"/>
                <w:sz w:val="24"/>
                <w:szCs w:val="24"/>
              </w:rPr>
            </w:pPr>
            <w:r>
              <w:rPr>
                <w:rFonts w:hint="eastAsia" w:hAnsi="宋体" w:cs="宋体"/>
                <w:sz w:val="24"/>
                <w:szCs w:val="24"/>
              </w:rPr>
              <w:t>资格核验</w:t>
            </w:r>
          </w:p>
        </w:tc>
        <w:tc>
          <w:tcPr>
            <w:tcW w:w="8503" w:type="dxa"/>
            <w:vAlign w:val="center"/>
          </w:tcPr>
          <w:p w14:paraId="2C42617A">
            <w:pPr>
              <w:autoSpaceDE w:val="0"/>
              <w:autoSpaceDN w:val="0"/>
              <w:adjustRightInd w:val="0"/>
              <w:spacing w:line="360" w:lineRule="auto"/>
              <w:contextualSpacing/>
              <w:rPr>
                <w:rFonts w:hAnsi="宋体" w:cs="宋体"/>
                <w:sz w:val="24"/>
                <w:szCs w:val="24"/>
              </w:rPr>
            </w:pPr>
            <w:r>
              <w:rPr>
                <w:rFonts w:hint="eastAsia" w:hAnsi="宋体" w:cs="宋体"/>
                <w:sz w:val="24"/>
                <w:szCs w:val="24"/>
              </w:rPr>
              <w:t>供应商在中标后，应将由《襄城县政府采购供应商信用承诺函》替代的证明材料提交采购人核验，经核验无误后，襄城县政府采购中心发出中标通知书。</w:t>
            </w:r>
          </w:p>
          <w:p w14:paraId="37FEBADF">
            <w:pPr>
              <w:autoSpaceDE w:val="0"/>
              <w:autoSpaceDN w:val="0"/>
              <w:adjustRightInd w:val="0"/>
              <w:spacing w:line="360" w:lineRule="auto"/>
              <w:contextualSpacing/>
              <w:rPr>
                <w:rFonts w:hAnsi="宋体" w:cs="宋体"/>
                <w:b/>
                <w:sz w:val="24"/>
                <w:szCs w:val="24"/>
              </w:rPr>
            </w:pPr>
            <w:r>
              <w:rPr>
                <w:rFonts w:hint="eastAsia" w:hAnsi="宋体" w:cs="宋体"/>
                <w:b/>
                <w:sz w:val="24"/>
                <w:szCs w:val="24"/>
              </w:rPr>
              <w:t>一、法人或者其他组织的营业执照等证明文件，自然人的身份证明</w:t>
            </w:r>
          </w:p>
          <w:p w14:paraId="64066EED">
            <w:pPr>
              <w:autoSpaceDE w:val="0"/>
              <w:autoSpaceDN w:val="0"/>
              <w:adjustRightInd w:val="0"/>
              <w:spacing w:line="360" w:lineRule="auto"/>
              <w:contextualSpacing/>
              <w:rPr>
                <w:rFonts w:hAnsi="宋体" w:cs="宋体"/>
                <w:sz w:val="24"/>
                <w:szCs w:val="24"/>
              </w:rPr>
            </w:pPr>
            <w:r>
              <w:rPr>
                <w:rFonts w:hAnsi="宋体" w:cs="宋体"/>
                <w:sz w:val="24"/>
                <w:szCs w:val="24"/>
              </w:rPr>
              <w:t>1</w:t>
            </w:r>
            <w:r>
              <w:rPr>
                <w:rFonts w:hint="eastAsia" w:hAnsi="宋体" w:cs="宋体"/>
                <w:sz w:val="24"/>
                <w:szCs w:val="24"/>
              </w:rPr>
              <w:t>、企业法人营业执照或营业执照。（企业投标提供）</w:t>
            </w:r>
          </w:p>
          <w:p w14:paraId="78B7280A">
            <w:pPr>
              <w:autoSpaceDE w:val="0"/>
              <w:autoSpaceDN w:val="0"/>
              <w:adjustRightInd w:val="0"/>
              <w:spacing w:line="360" w:lineRule="auto"/>
              <w:contextualSpacing/>
              <w:rPr>
                <w:rFonts w:hAnsi="宋体" w:cs="宋体"/>
                <w:sz w:val="24"/>
                <w:szCs w:val="24"/>
              </w:rPr>
            </w:pPr>
            <w:r>
              <w:rPr>
                <w:rFonts w:hint="eastAsia" w:hAnsi="宋体" w:cs="宋体"/>
                <w:sz w:val="24"/>
                <w:szCs w:val="24"/>
              </w:rPr>
              <w:t>2、事业单位法人证书。（事业单位投标提供）</w:t>
            </w:r>
          </w:p>
          <w:p w14:paraId="03793891">
            <w:pPr>
              <w:autoSpaceDE w:val="0"/>
              <w:autoSpaceDN w:val="0"/>
              <w:adjustRightInd w:val="0"/>
              <w:spacing w:line="360" w:lineRule="auto"/>
              <w:contextualSpacing/>
              <w:rPr>
                <w:rFonts w:hAnsi="宋体" w:cs="宋体"/>
                <w:sz w:val="24"/>
                <w:szCs w:val="24"/>
              </w:rPr>
            </w:pPr>
            <w:r>
              <w:rPr>
                <w:rFonts w:hint="eastAsia" w:hAnsi="宋体" w:cs="宋体"/>
                <w:sz w:val="24"/>
                <w:szCs w:val="24"/>
              </w:rPr>
              <w:t>3、执业许可证。（非企业专业服务机构投标提供）</w:t>
            </w:r>
          </w:p>
          <w:p w14:paraId="33C82D44">
            <w:pPr>
              <w:autoSpaceDE w:val="0"/>
              <w:autoSpaceDN w:val="0"/>
              <w:adjustRightInd w:val="0"/>
              <w:spacing w:line="360" w:lineRule="auto"/>
              <w:contextualSpacing/>
              <w:rPr>
                <w:rFonts w:hAnsi="宋体" w:cs="宋体"/>
                <w:sz w:val="24"/>
                <w:szCs w:val="24"/>
              </w:rPr>
            </w:pPr>
            <w:r>
              <w:rPr>
                <w:rFonts w:hint="eastAsia" w:hAnsi="宋体" w:cs="宋体"/>
                <w:sz w:val="24"/>
                <w:szCs w:val="24"/>
              </w:rPr>
              <w:t>4、个体工商户营业执照。（个体工商户投标提供）</w:t>
            </w:r>
          </w:p>
          <w:p w14:paraId="520C56D3">
            <w:pPr>
              <w:autoSpaceDE w:val="0"/>
              <w:autoSpaceDN w:val="0"/>
              <w:adjustRightInd w:val="0"/>
              <w:spacing w:line="360" w:lineRule="auto"/>
              <w:contextualSpacing/>
              <w:rPr>
                <w:rFonts w:hAnsi="宋体" w:cs="宋体"/>
                <w:sz w:val="24"/>
                <w:szCs w:val="24"/>
              </w:rPr>
            </w:pPr>
            <w:r>
              <w:rPr>
                <w:rFonts w:hint="eastAsia" w:hAnsi="宋体" w:cs="宋体"/>
                <w:sz w:val="24"/>
                <w:szCs w:val="24"/>
              </w:rPr>
              <w:t>5、自然人身份证明。（自然人投标提供）</w:t>
            </w:r>
          </w:p>
          <w:p w14:paraId="17F6B3EE">
            <w:pPr>
              <w:autoSpaceDE w:val="0"/>
              <w:autoSpaceDN w:val="0"/>
              <w:adjustRightInd w:val="0"/>
              <w:spacing w:line="360" w:lineRule="auto"/>
              <w:contextualSpacing/>
              <w:rPr>
                <w:rFonts w:hAnsi="宋体" w:cs="宋体"/>
                <w:sz w:val="24"/>
                <w:szCs w:val="24"/>
              </w:rPr>
            </w:pPr>
            <w:r>
              <w:rPr>
                <w:rFonts w:hint="eastAsia" w:hAnsi="宋体" w:cs="宋体"/>
                <w:sz w:val="24"/>
                <w:szCs w:val="24"/>
              </w:rPr>
              <w:t>6、民办非企业单位登记证书。（民办非企业单位投标提供）</w:t>
            </w:r>
          </w:p>
          <w:p w14:paraId="460B5785">
            <w:pPr>
              <w:autoSpaceDE w:val="0"/>
              <w:autoSpaceDN w:val="0"/>
              <w:adjustRightInd w:val="0"/>
              <w:spacing w:line="360" w:lineRule="auto"/>
              <w:contextualSpacing/>
              <w:rPr>
                <w:rFonts w:hAnsi="宋体" w:cs="宋体"/>
                <w:sz w:val="24"/>
                <w:szCs w:val="24"/>
              </w:rPr>
            </w:pPr>
            <w:r>
              <w:rPr>
                <w:rFonts w:hint="eastAsia" w:hAnsi="宋体" w:cs="宋体"/>
                <w:sz w:val="24"/>
                <w:szCs w:val="24"/>
              </w:rPr>
              <w:t>二、财务状况报告相关材料</w:t>
            </w:r>
          </w:p>
          <w:p w14:paraId="3A3E7193">
            <w:pPr>
              <w:autoSpaceDE w:val="0"/>
              <w:autoSpaceDN w:val="0"/>
              <w:adjustRightInd w:val="0"/>
              <w:spacing w:line="360" w:lineRule="auto"/>
              <w:contextualSpacing/>
              <w:rPr>
                <w:rFonts w:hAnsi="宋体" w:cs="宋体"/>
                <w:sz w:val="24"/>
                <w:szCs w:val="24"/>
              </w:rPr>
            </w:pPr>
            <w:r>
              <w:rPr>
                <w:rFonts w:hAnsi="宋体" w:cs="宋体"/>
                <w:sz w:val="24"/>
                <w:szCs w:val="24"/>
              </w:rPr>
              <w:t>1</w:t>
            </w:r>
            <w:r>
              <w:rPr>
                <w:rFonts w:hint="eastAsia" w:hAnsi="宋体" w:cs="宋体"/>
                <w:sz w:val="24"/>
                <w:szCs w:val="24"/>
              </w:rPr>
              <w:t>、投标人是法人（法人包括企业法人、机关法人、事业单位法人和社会团体法人），提供本单位：</w:t>
            </w:r>
          </w:p>
          <w:p w14:paraId="5381E47C">
            <w:pPr>
              <w:autoSpaceDE w:val="0"/>
              <w:autoSpaceDN w:val="0"/>
              <w:adjustRightInd w:val="0"/>
              <w:spacing w:line="360" w:lineRule="auto"/>
              <w:contextualSpacing/>
              <w:rPr>
                <w:rFonts w:hAnsi="宋体" w:cs="宋体"/>
                <w:sz w:val="24"/>
                <w:szCs w:val="24"/>
              </w:rPr>
            </w:pPr>
            <w:r>
              <w:rPr>
                <w:rFonts w:hint="eastAsia" w:hAnsi="宋体" w:cs="宋体"/>
                <w:sz w:val="24"/>
                <w:szCs w:val="24"/>
              </w:rPr>
              <w:t>①</w:t>
            </w:r>
            <w:r>
              <w:rPr>
                <w:rFonts w:hAnsi="宋体" w:cs="宋体"/>
                <w:sz w:val="24"/>
                <w:szCs w:val="24"/>
              </w:rPr>
              <w:t>202</w:t>
            </w:r>
            <w:r>
              <w:rPr>
                <w:rFonts w:hint="eastAsia" w:hAnsi="宋体" w:cs="宋体"/>
                <w:sz w:val="24"/>
                <w:szCs w:val="24"/>
                <w:lang w:val="en-US" w:eastAsia="zh-CN"/>
              </w:rPr>
              <w:t>4</w:t>
            </w:r>
            <w:r>
              <w:rPr>
                <w:rFonts w:hint="eastAsia" w:hAnsi="宋体" w:cs="宋体"/>
                <w:sz w:val="24"/>
                <w:szCs w:val="24"/>
              </w:rPr>
              <w:t>年度经审计的财务报告，包括资产负债表、利润表、现金流量表、所有者权益变动表及其附注；</w:t>
            </w:r>
          </w:p>
          <w:p w14:paraId="73EA5B35">
            <w:pPr>
              <w:autoSpaceDE w:val="0"/>
              <w:autoSpaceDN w:val="0"/>
              <w:adjustRightInd w:val="0"/>
              <w:spacing w:line="360" w:lineRule="auto"/>
              <w:contextualSpacing/>
              <w:rPr>
                <w:rFonts w:hAnsi="宋体" w:cs="宋体"/>
                <w:sz w:val="24"/>
                <w:szCs w:val="24"/>
              </w:rPr>
            </w:pPr>
            <w:r>
              <w:rPr>
                <w:rFonts w:hint="eastAsia" w:hAnsi="宋体" w:cs="宋体"/>
                <w:sz w:val="24"/>
                <w:szCs w:val="24"/>
              </w:rPr>
              <w:t>②基本开户银行出具的资信证明；</w:t>
            </w:r>
          </w:p>
          <w:p w14:paraId="6BBEB5D7">
            <w:pPr>
              <w:autoSpaceDE w:val="0"/>
              <w:autoSpaceDN w:val="0"/>
              <w:adjustRightInd w:val="0"/>
              <w:spacing w:line="360" w:lineRule="auto"/>
              <w:contextualSpacing/>
              <w:rPr>
                <w:rFonts w:hint="eastAsia" w:hAnsi="宋体" w:cs="宋体"/>
                <w:sz w:val="24"/>
                <w:szCs w:val="24"/>
              </w:rPr>
            </w:pPr>
            <w:r>
              <w:rPr>
                <w:rFonts w:hint="eastAsia" w:hAnsi="宋体" w:cs="宋体"/>
                <w:sz w:val="24"/>
                <w:szCs w:val="24"/>
              </w:rPr>
              <w:t>③财政部门认可的政府采购专业担保机构的证明文件和担保机构出具的投标担保函。</w:t>
            </w:r>
          </w:p>
          <w:p w14:paraId="01512F5D">
            <w:pPr>
              <w:autoSpaceDE w:val="0"/>
              <w:autoSpaceDN w:val="0"/>
              <w:adjustRightInd w:val="0"/>
              <w:spacing w:line="360" w:lineRule="auto"/>
              <w:contextualSpacing/>
              <w:rPr>
                <w:rFonts w:hint="eastAsia" w:hAnsi="宋体" w:cs="宋体"/>
                <w:sz w:val="24"/>
                <w:szCs w:val="24"/>
              </w:rPr>
            </w:pPr>
            <w:r>
              <w:rPr>
                <w:rFonts w:hint="eastAsia" w:hAnsi="宋体" w:cs="宋体"/>
                <w:sz w:val="24"/>
                <w:szCs w:val="24"/>
              </w:rPr>
              <w:t>注：仅需提供序号①～③其中之一即可。</w:t>
            </w:r>
          </w:p>
          <w:p w14:paraId="3D7CB4A8">
            <w:pPr>
              <w:autoSpaceDE w:val="0"/>
              <w:autoSpaceDN w:val="0"/>
              <w:adjustRightInd w:val="0"/>
              <w:spacing w:line="360" w:lineRule="auto"/>
              <w:contextualSpacing/>
              <w:rPr>
                <w:rFonts w:hint="eastAsia" w:hAnsi="宋体" w:cs="宋体"/>
                <w:sz w:val="24"/>
                <w:szCs w:val="24"/>
              </w:rPr>
            </w:pPr>
            <w:r>
              <w:rPr>
                <w:rFonts w:hint="eastAsia" w:hAnsi="宋体" w:cs="宋体"/>
                <w:sz w:val="24"/>
                <w:szCs w:val="24"/>
              </w:rPr>
              <w:t>2、投标人（其他组织和自然人）提供本单位：</w:t>
            </w:r>
          </w:p>
          <w:p w14:paraId="7F352073">
            <w:pPr>
              <w:autoSpaceDE w:val="0"/>
              <w:autoSpaceDN w:val="0"/>
              <w:adjustRightInd w:val="0"/>
              <w:spacing w:line="360" w:lineRule="auto"/>
              <w:contextualSpacing/>
              <w:rPr>
                <w:rFonts w:hint="eastAsia" w:hAnsi="宋体" w:cs="宋体"/>
                <w:sz w:val="24"/>
                <w:szCs w:val="24"/>
              </w:rPr>
            </w:pPr>
            <w:r>
              <w:rPr>
                <w:rFonts w:hint="eastAsia" w:hAnsi="宋体" w:cs="宋体"/>
                <w:sz w:val="24"/>
                <w:szCs w:val="24"/>
              </w:rPr>
              <w:t>①202</w:t>
            </w:r>
            <w:r>
              <w:rPr>
                <w:rFonts w:hint="eastAsia" w:hAnsi="宋体" w:cs="宋体"/>
                <w:sz w:val="24"/>
                <w:szCs w:val="24"/>
                <w:lang w:val="en-US" w:eastAsia="zh-CN"/>
              </w:rPr>
              <w:t>4</w:t>
            </w:r>
            <w:r>
              <w:rPr>
                <w:rFonts w:hint="eastAsia" w:hAnsi="宋体" w:cs="宋体"/>
                <w:sz w:val="24"/>
                <w:szCs w:val="24"/>
              </w:rPr>
              <w:t>年度经审计的财务报告，包括资产负债表、利润表、现金流量表、所有者权益变动表及其附注；</w:t>
            </w:r>
          </w:p>
          <w:p w14:paraId="1769250A">
            <w:pPr>
              <w:autoSpaceDE w:val="0"/>
              <w:autoSpaceDN w:val="0"/>
              <w:adjustRightInd w:val="0"/>
              <w:spacing w:line="360" w:lineRule="auto"/>
              <w:contextualSpacing/>
              <w:rPr>
                <w:rFonts w:hint="eastAsia" w:hAnsi="宋体" w:cs="宋体"/>
                <w:sz w:val="24"/>
                <w:szCs w:val="24"/>
              </w:rPr>
            </w:pPr>
            <w:r>
              <w:rPr>
                <w:rFonts w:hint="eastAsia" w:hAnsi="宋体" w:cs="宋体"/>
                <w:sz w:val="24"/>
                <w:szCs w:val="24"/>
              </w:rPr>
              <w:t>②银行出具的资信证明；</w:t>
            </w:r>
          </w:p>
          <w:p w14:paraId="520292E0">
            <w:pPr>
              <w:autoSpaceDE w:val="0"/>
              <w:autoSpaceDN w:val="0"/>
              <w:adjustRightInd w:val="0"/>
              <w:spacing w:line="360" w:lineRule="auto"/>
              <w:contextualSpacing/>
              <w:rPr>
                <w:rFonts w:hint="eastAsia" w:hAnsi="宋体" w:cs="宋体"/>
                <w:sz w:val="24"/>
                <w:szCs w:val="24"/>
              </w:rPr>
            </w:pPr>
            <w:r>
              <w:rPr>
                <w:rFonts w:hint="eastAsia" w:hAnsi="宋体" w:cs="宋体"/>
                <w:sz w:val="24"/>
                <w:szCs w:val="24"/>
              </w:rPr>
              <w:t>③财政部门认可的政府采购专业担保机构的证明文件和担保机构出具的投标担保函。</w:t>
            </w:r>
          </w:p>
          <w:p w14:paraId="05B02B90">
            <w:pPr>
              <w:autoSpaceDE w:val="0"/>
              <w:autoSpaceDN w:val="0"/>
              <w:adjustRightInd w:val="0"/>
              <w:spacing w:line="360" w:lineRule="auto"/>
              <w:contextualSpacing/>
              <w:rPr>
                <w:rFonts w:hint="eastAsia" w:hAnsi="宋体" w:cs="宋体"/>
                <w:sz w:val="24"/>
                <w:szCs w:val="24"/>
              </w:rPr>
            </w:pPr>
            <w:r>
              <w:rPr>
                <w:rFonts w:hint="eastAsia" w:hAnsi="宋体" w:cs="宋体"/>
                <w:sz w:val="24"/>
                <w:szCs w:val="24"/>
              </w:rPr>
              <w:t>注：仅需提供序号①～③其中之一即可。</w:t>
            </w:r>
          </w:p>
          <w:p w14:paraId="725E04AA">
            <w:pPr>
              <w:autoSpaceDE w:val="0"/>
              <w:autoSpaceDN w:val="0"/>
              <w:adjustRightInd w:val="0"/>
              <w:spacing w:line="360" w:lineRule="auto"/>
              <w:contextualSpacing/>
              <w:rPr>
                <w:rFonts w:hAnsi="宋体" w:cs="宋体"/>
                <w:b/>
                <w:sz w:val="24"/>
                <w:szCs w:val="24"/>
              </w:rPr>
            </w:pPr>
            <w:r>
              <w:rPr>
                <w:rFonts w:hint="eastAsia" w:hAnsi="宋体" w:cs="宋体"/>
                <w:b/>
                <w:sz w:val="24"/>
                <w:szCs w:val="24"/>
              </w:rPr>
              <w:t>三、依法缴纳税收相关材料</w:t>
            </w:r>
          </w:p>
          <w:p w14:paraId="0912AA45">
            <w:pPr>
              <w:autoSpaceDE w:val="0"/>
              <w:autoSpaceDN w:val="0"/>
              <w:adjustRightInd w:val="0"/>
              <w:spacing w:line="360" w:lineRule="auto"/>
              <w:contextualSpacing/>
              <w:rPr>
                <w:rFonts w:hAnsi="宋体" w:cs="宋体"/>
                <w:sz w:val="24"/>
                <w:szCs w:val="24"/>
              </w:rPr>
            </w:pPr>
            <w:r>
              <w:rPr>
                <w:rFonts w:hint="eastAsia" w:hAnsi="宋体" w:cs="宋体"/>
                <w:sz w:val="24"/>
                <w:szCs w:val="24"/>
              </w:rPr>
              <w:t>参加本次政府采购项目投标截止时间前六个月内任意一个月缴纳税收凭据。（依法免税的投标人，应提供相应文件证明依法免税）</w:t>
            </w:r>
          </w:p>
          <w:p w14:paraId="41FFF667">
            <w:pPr>
              <w:autoSpaceDE w:val="0"/>
              <w:autoSpaceDN w:val="0"/>
              <w:adjustRightInd w:val="0"/>
              <w:spacing w:line="360" w:lineRule="auto"/>
              <w:contextualSpacing/>
              <w:rPr>
                <w:rFonts w:hAnsi="宋体" w:cs="宋体"/>
                <w:b/>
                <w:sz w:val="24"/>
                <w:szCs w:val="24"/>
              </w:rPr>
            </w:pPr>
            <w:r>
              <w:rPr>
                <w:rFonts w:hint="eastAsia" w:hAnsi="宋体" w:cs="宋体"/>
                <w:b/>
                <w:sz w:val="24"/>
                <w:szCs w:val="24"/>
              </w:rPr>
              <w:t>四、依法缴纳社会保障资金的证明材料</w:t>
            </w:r>
          </w:p>
          <w:p w14:paraId="7B46B83E">
            <w:pPr>
              <w:autoSpaceDE w:val="0"/>
              <w:autoSpaceDN w:val="0"/>
              <w:adjustRightInd w:val="0"/>
              <w:spacing w:line="360" w:lineRule="auto"/>
              <w:contextualSpacing/>
              <w:rPr>
                <w:rFonts w:hAnsi="宋体" w:cs="宋体"/>
                <w:sz w:val="24"/>
                <w:szCs w:val="24"/>
              </w:rPr>
            </w:pPr>
            <w:r>
              <w:rPr>
                <w:rFonts w:hint="eastAsia" w:hAnsi="宋体" w:cs="宋体"/>
                <w:sz w:val="24"/>
                <w:szCs w:val="24"/>
              </w:rPr>
              <w:t>参加本次政府采购项目投标截止时间前六个月内任意一个月缴纳社会保险凭据。（依法不需要缴纳社会保障资金的投标人，应提供相应文件证明依法不需要缴纳社会保障资金）</w:t>
            </w:r>
          </w:p>
          <w:p w14:paraId="66FFFE46">
            <w:pPr>
              <w:autoSpaceDE w:val="0"/>
              <w:autoSpaceDN w:val="0"/>
              <w:adjustRightInd w:val="0"/>
              <w:spacing w:line="360" w:lineRule="auto"/>
              <w:contextualSpacing/>
              <w:rPr>
                <w:rFonts w:hAnsi="宋体" w:cs="宋体"/>
                <w:b/>
                <w:sz w:val="24"/>
                <w:szCs w:val="24"/>
              </w:rPr>
            </w:pPr>
            <w:r>
              <w:rPr>
                <w:rFonts w:hint="eastAsia" w:hAnsi="宋体" w:cs="宋体"/>
                <w:b/>
                <w:sz w:val="24"/>
                <w:szCs w:val="24"/>
              </w:rPr>
              <w:t>五、履行合同</w:t>
            </w:r>
            <w:r>
              <w:rPr>
                <w:rFonts w:hint="eastAsia" w:hAnsi="宋体" w:cs="宋体"/>
                <w:b/>
                <w:sz w:val="24"/>
                <w:szCs w:val="24"/>
                <w:lang w:eastAsia="zh-CN"/>
              </w:rPr>
              <w:t>所必需的</w:t>
            </w:r>
            <w:r>
              <w:rPr>
                <w:rFonts w:hint="eastAsia" w:hAnsi="宋体" w:cs="宋体"/>
                <w:b/>
                <w:sz w:val="24"/>
                <w:szCs w:val="24"/>
              </w:rPr>
              <w:t>设备和专业技术能力的证明材料</w:t>
            </w:r>
          </w:p>
          <w:p w14:paraId="28CCBCE2">
            <w:pPr>
              <w:autoSpaceDE w:val="0"/>
              <w:autoSpaceDN w:val="0"/>
              <w:adjustRightInd w:val="0"/>
              <w:spacing w:line="360" w:lineRule="auto"/>
              <w:contextualSpacing/>
              <w:rPr>
                <w:rFonts w:hAnsi="宋体" w:cs="宋体"/>
                <w:sz w:val="24"/>
                <w:szCs w:val="24"/>
              </w:rPr>
            </w:pPr>
            <w:r>
              <w:rPr>
                <w:rFonts w:hAnsi="宋体" w:cs="宋体"/>
                <w:sz w:val="24"/>
                <w:szCs w:val="24"/>
              </w:rPr>
              <w:t>1</w:t>
            </w:r>
            <w:r>
              <w:rPr>
                <w:rFonts w:hint="eastAsia" w:hAnsi="宋体" w:cs="宋体"/>
                <w:sz w:val="24"/>
                <w:szCs w:val="24"/>
              </w:rPr>
              <w:t>、相关设备的购置发票、专业技术人员职称证书、用工合同等；</w:t>
            </w:r>
          </w:p>
          <w:p w14:paraId="263C103F">
            <w:pPr>
              <w:autoSpaceDE w:val="0"/>
              <w:autoSpaceDN w:val="0"/>
              <w:adjustRightInd w:val="0"/>
              <w:spacing w:line="360" w:lineRule="auto"/>
              <w:contextualSpacing/>
              <w:rPr>
                <w:rFonts w:hAnsi="宋体" w:cs="宋体"/>
                <w:sz w:val="24"/>
                <w:szCs w:val="24"/>
              </w:rPr>
            </w:pPr>
            <w:r>
              <w:rPr>
                <w:rFonts w:hAnsi="宋体" w:cs="宋体"/>
                <w:sz w:val="24"/>
                <w:szCs w:val="24"/>
              </w:rPr>
              <w:t>2</w:t>
            </w:r>
            <w:r>
              <w:rPr>
                <w:rFonts w:hint="eastAsia" w:hAnsi="宋体" w:cs="宋体"/>
                <w:sz w:val="24"/>
                <w:szCs w:val="24"/>
              </w:rPr>
              <w:t>、投标人具备履行合同</w:t>
            </w:r>
            <w:r>
              <w:rPr>
                <w:rFonts w:hint="eastAsia" w:hAnsi="宋体" w:cs="宋体"/>
                <w:sz w:val="24"/>
                <w:szCs w:val="24"/>
                <w:lang w:eastAsia="zh-CN"/>
              </w:rPr>
              <w:t>所必需的</w:t>
            </w:r>
            <w:r>
              <w:rPr>
                <w:rFonts w:hint="eastAsia" w:hAnsi="宋体" w:cs="宋体"/>
                <w:sz w:val="24"/>
                <w:szCs w:val="24"/>
              </w:rPr>
              <w:t>设备和专业技术能力承诺函或声明（承诺函或声明格式自拟）。</w:t>
            </w:r>
          </w:p>
          <w:p w14:paraId="5EB9E6D7">
            <w:pPr>
              <w:autoSpaceDE w:val="0"/>
              <w:autoSpaceDN w:val="0"/>
              <w:adjustRightInd w:val="0"/>
              <w:spacing w:line="360" w:lineRule="auto"/>
              <w:contextualSpacing/>
              <w:rPr>
                <w:rFonts w:hAnsi="宋体" w:cs="宋体"/>
                <w:sz w:val="24"/>
                <w:szCs w:val="24"/>
              </w:rPr>
            </w:pPr>
            <w:r>
              <w:rPr>
                <w:rFonts w:hint="eastAsia" w:hAnsi="宋体" w:cs="宋体"/>
                <w:sz w:val="24"/>
                <w:szCs w:val="24"/>
              </w:rPr>
              <w:t>注：仅需提供序号</w:t>
            </w:r>
            <w:r>
              <w:rPr>
                <w:rFonts w:hAnsi="宋体" w:cs="宋体"/>
                <w:sz w:val="24"/>
                <w:szCs w:val="24"/>
              </w:rPr>
              <w:t>1</w:t>
            </w:r>
            <w:r>
              <w:rPr>
                <w:rFonts w:hint="eastAsia" w:hAnsi="宋体" w:cs="宋体"/>
                <w:sz w:val="24"/>
                <w:szCs w:val="24"/>
              </w:rPr>
              <w:t>～</w:t>
            </w:r>
            <w:r>
              <w:rPr>
                <w:rFonts w:hAnsi="宋体" w:cs="宋体"/>
                <w:sz w:val="24"/>
                <w:szCs w:val="24"/>
              </w:rPr>
              <w:t>2</w:t>
            </w:r>
            <w:r>
              <w:rPr>
                <w:rFonts w:hint="eastAsia" w:hAnsi="宋体" w:cs="宋体"/>
                <w:sz w:val="24"/>
                <w:szCs w:val="24"/>
              </w:rPr>
              <w:t>其中之一即可。</w:t>
            </w:r>
          </w:p>
          <w:p w14:paraId="6FF84582">
            <w:pPr>
              <w:autoSpaceDE w:val="0"/>
              <w:autoSpaceDN w:val="0"/>
              <w:adjustRightInd w:val="0"/>
              <w:spacing w:line="360" w:lineRule="auto"/>
              <w:contextualSpacing/>
              <w:rPr>
                <w:rFonts w:hAnsi="宋体" w:cs="宋体"/>
                <w:b/>
                <w:sz w:val="24"/>
                <w:szCs w:val="24"/>
              </w:rPr>
            </w:pPr>
            <w:r>
              <w:rPr>
                <w:rFonts w:hint="eastAsia" w:hAnsi="宋体" w:cs="宋体"/>
                <w:b/>
                <w:sz w:val="24"/>
                <w:szCs w:val="24"/>
              </w:rPr>
              <w:t>六、参加政府采购活动前</w:t>
            </w:r>
            <w:r>
              <w:rPr>
                <w:rFonts w:hAnsi="宋体" w:cs="宋体"/>
                <w:b/>
                <w:sz w:val="24"/>
                <w:szCs w:val="24"/>
              </w:rPr>
              <w:t>3</w:t>
            </w:r>
            <w:r>
              <w:rPr>
                <w:rFonts w:hint="eastAsia" w:hAnsi="宋体" w:cs="宋体"/>
                <w:b/>
                <w:sz w:val="24"/>
                <w:szCs w:val="24"/>
              </w:rPr>
              <w:t>年内在经营活动中没有重大违法记录的声明投标人“参加政府采购活动前</w:t>
            </w:r>
            <w:r>
              <w:rPr>
                <w:rFonts w:hAnsi="宋体" w:cs="宋体"/>
                <w:b/>
                <w:sz w:val="24"/>
                <w:szCs w:val="24"/>
              </w:rPr>
              <w:t>3</w:t>
            </w:r>
            <w:r>
              <w:rPr>
                <w:rFonts w:hint="eastAsia" w:hAnsi="宋体" w:cs="宋体"/>
                <w:b/>
                <w:sz w:val="24"/>
                <w:szCs w:val="24"/>
              </w:rPr>
              <w:t>年内在经营活动中没有重大违法记录的书面声明”。重大违法记录，是指投标人因违法经营受到刑事处罚或者责令停产停业、吊销许可证或者执照、较大数额罚款等行政处罚。</w:t>
            </w:r>
          </w:p>
          <w:p w14:paraId="3B7FF3E6">
            <w:pPr>
              <w:autoSpaceDE w:val="0"/>
              <w:autoSpaceDN w:val="0"/>
              <w:adjustRightInd w:val="0"/>
              <w:spacing w:line="360" w:lineRule="auto"/>
              <w:contextualSpacing/>
              <w:rPr>
                <w:rFonts w:hAnsi="宋体" w:cs="宋体"/>
                <w:b/>
                <w:sz w:val="24"/>
                <w:szCs w:val="24"/>
              </w:rPr>
            </w:pPr>
            <w:r>
              <w:rPr>
                <w:rFonts w:hint="eastAsia" w:hAnsi="宋体" w:cs="宋体"/>
                <w:b/>
                <w:sz w:val="24"/>
                <w:szCs w:val="24"/>
              </w:rPr>
              <w:t>七、未被列入“信用中国”网站</w:t>
            </w:r>
            <w:r>
              <w:rPr>
                <w:rFonts w:hint="eastAsia" w:hAnsi="宋体" w:cs="宋体"/>
                <w:b/>
                <w:sz w:val="24"/>
                <w:szCs w:val="24"/>
                <w:lang w:eastAsia="zh-CN"/>
              </w:rPr>
              <w:t>（</w:t>
            </w:r>
            <w:r>
              <w:rPr>
                <w:rFonts w:hAnsi="宋体" w:cs="宋体"/>
                <w:b/>
                <w:sz w:val="24"/>
                <w:szCs w:val="24"/>
              </w:rPr>
              <w:t>www.creditchina.gov.cn</w:t>
            </w:r>
            <w:r>
              <w:rPr>
                <w:rFonts w:hint="eastAsia" w:hAnsi="宋体" w:cs="宋体"/>
                <w:b/>
                <w:sz w:val="24"/>
                <w:szCs w:val="24"/>
                <w:lang w:eastAsia="zh-CN"/>
              </w:rPr>
              <w:t>）</w:t>
            </w:r>
            <w:r>
              <w:rPr>
                <w:rFonts w:hint="eastAsia" w:hAnsi="宋体" w:cs="宋体"/>
                <w:b/>
                <w:sz w:val="24"/>
                <w:szCs w:val="24"/>
              </w:rPr>
              <w:t>失信被执行人、税收违法黑名单的投标人；“中国政府采购网”</w:t>
            </w:r>
            <w:r>
              <w:rPr>
                <w:rFonts w:hAnsi="宋体" w:cs="宋体"/>
                <w:b/>
                <w:sz w:val="24"/>
                <w:szCs w:val="24"/>
              </w:rPr>
              <w:t xml:space="preserve"> (www.ccgp.gov.cn</w:t>
            </w:r>
            <w:r>
              <w:rPr>
                <w:rFonts w:hint="eastAsia" w:hAnsi="宋体" w:cs="宋体"/>
                <w:b/>
                <w:sz w:val="24"/>
                <w:szCs w:val="24"/>
                <w:lang w:eastAsia="zh-CN"/>
              </w:rPr>
              <w:t>）</w:t>
            </w:r>
            <w:r>
              <w:rPr>
                <w:rFonts w:hint="eastAsia" w:hAnsi="宋体" w:cs="宋体"/>
                <w:b/>
                <w:sz w:val="24"/>
                <w:szCs w:val="24"/>
              </w:rPr>
              <w:t>政府采购严重违法失信行为记录名单的投标人；“中国社会组织政务服务平台”网站（</w:t>
            </w:r>
            <w:r>
              <w:rPr>
                <w:rFonts w:hAnsi="宋体" w:cs="宋体"/>
                <w:b/>
                <w:sz w:val="24"/>
                <w:szCs w:val="24"/>
              </w:rPr>
              <w:t>https://chinanpo.mca.gov.cn</w:t>
            </w:r>
            <w:r>
              <w:rPr>
                <w:rFonts w:hint="eastAsia" w:hAnsi="宋体" w:cs="宋体"/>
                <w:b/>
                <w:sz w:val="24"/>
                <w:szCs w:val="24"/>
              </w:rPr>
              <w:t>）严重违法失信社会组织（联合体形式投标的，联合体成员存在不良信用记录，视同联合体存在不良信用记录）。</w:t>
            </w:r>
          </w:p>
          <w:p w14:paraId="6447CB36">
            <w:pPr>
              <w:autoSpaceDE w:val="0"/>
              <w:autoSpaceDN w:val="0"/>
              <w:adjustRightInd w:val="0"/>
              <w:spacing w:line="360" w:lineRule="auto"/>
              <w:contextualSpacing/>
              <w:rPr>
                <w:rFonts w:hAnsi="宋体" w:cs="宋体"/>
                <w:b/>
                <w:sz w:val="24"/>
                <w:szCs w:val="24"/>
              </w:rPr>
            </w:pPr>
            <w:r>
              <w:rPr>
                <w:rFonts w:hAnsi="宋体" w:cs="宋体"/>
                <w:b/>
                <w:sz w:val="24"/>
                <w:szCs w:val="24"/>
              </w:rPr>
              <w:t>1</w:t>
            </w:r>
            <w:r>
              <w:rPr>
                <w:rFonts w:hint="eastAsia" w:hAnsi="宋体" w:cs="宋体"/>
                <w:b/>
                <w:sz w:val="24"/>
                <w:szCs w:val="24"/>
              </w:rPr>
              <w:t>、查询渠道：</w:t>
            </w:r>
          </w:p>
          <w:p w14:paraId="2C678556">
            <w:pPr>
              <w:autoSpaceDE w:val="0"/>
              <w:autoSpaceDN w:val="0"/>
              <w:adjustRightInd w:val="0"/>
              <w:spacing w:line="360" w:lineRule="auto"/>
              <w:contextualSpacing/>
              <w:rPr>
                <w:rFonts w:hAnsi="宋体" w:cs="宋体"/>
                <w:b/>
                <w:sz w:val="24"/>
                <w:szCs w:val="24"/>
              </w:rPr>
            </w:pPr>
            <w:r>
              <w:rPr>
                <w:rFonts w:hint="eastAsia" w:hAnsi="宋体" w:cs="宋体"/>
                <w:b/>
                <w:sz w:val="24"/>
                <w:szCs w:val="24"/>
              </w:rPr>
              <w:t>①“信用中国”网站（</w:t>
            </w:r>
            <w:r>
              <w:rPr>
                <w:rFonts w:hAnsi="宋体" w:cs="宋体"/>
                <w:b/>
                <w:sz w:val="24"/>
                <w:szCs w:val="24"/>
              </w:rPr>
              <w:t>www.creditchina.gov.cn</w:t>
            </w:r>
            <w:r>
              <w:rPr>
                <w:rFonts w:hint="eastAsia" w:hAnsi="宋体" w:cs="宋体"/>
                <w:b/>
                <w:sz w:val="24"/>
                <w:szCs w:val="24"/>
              </w:rPr>
              <w:t>）</w:t>
            </w:r>
          </w:p>
          <w:p w14:paraId="511BABCE">
            <w:pPr>
              <w:autoSpaceDE w:val="0"/>
              <w:autoSpaceDN w:val="0"/>
              <w:adjustRightInd w:val="0"/>
              <w:spacing w:line="360" w:lineRule="auto"/>
              <w:contextualSpacing/>
              <w:rPr>
                <w:rFonts w:hAnsi="宋体" w:cs="宋体"/>
                <w:b/>
                <w:sz w:val="24"/>
                <w:szCs w:val="24"/>
              </w:rPr>
            </w:pPr>
            <w:r>
              <w:rPr>
                <w:rFonts w:hint="eastAsia" w:hAnsi="宋体" w:cs="宋体"/>
                <w:b/>
                <w:sz w:val="24"/>
                <w:szCs w:val="24"/>
              </w:rPr>
              <w:t>②“中国政府采购网”（</w:t>
            </w:r>
            <w:r>
              <w:rPr>
                <w:rFonts w:hAnsi="宋体" w:cs="宋体"/>
                <w:b/>
                <w:sz w:val="24"/>
                <w:szCs w:val="24"/>
              </w:rPr>
              <w:t>www.ccgp.gov.cn</w:t>
            </w:r>
            <w:r>
              <w:rPr>
                <w:rFonts w:hint="eastAsia" w:hAnsi="宋体" w:cs="宋体"/>
                <w:b/>
                <w:sz w:val="24"/>
                <w:szCs w:val="24"/>
              </w:rPr>
              <w:t>）</w:t>
            </w:r>
          </w:p>
          <w:p w14:paraId="55D9FF34">
            <w:pPr>
              <w:autoSpaceDE w:val="0"/>
              <w:autoSpaceDN w:val="0"/>
              <w:adjustRightInd w:val="0"/>
              <w:spacing w:line="360" w:lineRule="auto"/>
              <w:contextualSpacing/>
              <w:rPr>
                <w:rFonts w:hAnsi="宋体" w:cs="宋体"/>
                <w:b/>
                <w:sz w:val="24"/>
                <w:szCs w:val="24"/>
              </w:rPr>
            </w:pPr>
            <w:r>
              <w:rPr>
                <w:rFonts w:hint="eastAsia" w:hAnsi="宋体" w:cs="宋体"/>
                <w:b/>
                <w:sz w:val="24"/>
                <w:szCs w:val="24"/>
              </w:rPr>
              <w:t>③“中国社会组织政务服务平台”网站（</w:t>
            </w:r>
            <w:r>
              <w:rPr>
                <w:rFonts w:hAnsi="宋体" w:cs="宋体"/>
                <w:b/>
                <w:sz w:val="24"/>
                <w:szCs w:val="24"/>
              </w:rPr>
              <w:t>https://chinanpo.mca.gov.cn</w:t>
            </w:r>
            <w:r>
              <w:rPr>
                <w:rFonts w:hint="eastAsia" w:hAnsi="宋体" w:cs="宋体"/>
                <w:b/>
                <w:sz w:val="24"/>
                <w:szCs w:val="24"/>
              </w:rPr>
              <w:t>）（仅查询社会组织）；</w:t>
            </w:r>
          </w:p>
          <w:p w14:paraId="41C537DA">
            <w:pPr>
              <w:autoSpaceDE w:val="0"/>
              <w:autoSpaceDN w:val="0"/>
              <w:adjustRightInd w:val="0"/>
              <w:spacing w:line="360" w:lineRule="auto"/>
              <w:contextualSpacing/>
              <w:rPr>
                <w:rFonts w:hAnsi="宋体" w:cs="宋体"/>
                <w:b/>
                <w:sz w:val="24"/>
                <w:szCs w:val="24"/>
              </w:rPr>
            </w:pPr>
            <w:r>
              <w:rPr>
                <w:rFonts w:hAnsi="宋体" w:cs="宋体"/>
                <w:b/>
                <w:sz w:val="24"/>
                <w:szCs w:val="24"/>
              </w:rPr>
              <w:t>2</w:t>
            </w:r>
            <w:r>
              <w:rPr>
                <w:rFonts w:hint="eastAsia" w:hAnsi="宋体" w:cs="宋体"/>
                <w:b/>
                <w:sz w:val="24"/>
                <w:szCs w:val="24"/>
              </w:rPr>
              <w:t>、截止时间：同投标截止时间；</w:t>
            </w:r>
          </w:p>
          <w:p w14:paraId="0BCD2F27">
            <w:pPr>
              <w:autoSpaceDE w:val="0"/>
              <w:autoSpaceDN w:val="0"/>
              <w:adjustRightInd w:val="0"/>
              <w:spacing w:line="360" w:lineRule="auto"/>
              <w:contextualSpacing/>
              <w:rPr>
                <w:rFonts w:hAnsi="宋体" w:cs="宋体"/>
                <w:b/>
                <w:sz w:val="24"/>
                <w:szCs w:val="24"/>
              </w:rPr>
            </w:pPr>
            <w:r>
              <w:rPr>
                <w:rFonts w:hAnsi="宋体" w:cs="宋体"/>
                <w:b/>
                <w:sz w:val="24"/>
                <w:szCs w:val="24"/>
              </w:rPr>
              <w:t>3</w:t>
            </w:r>
            <w:r>
              <w:rPr>
                <w:rFonts w:hint="eastAsia" w:hAnsi="宋体" w:cs="宋体"/>
                <w:b/>
                <w:sz w:val="24"/>
                <w:szCs w:val="24"/>
              </w:rPr>
              <w:t>、信用信息的使用原则：经采购人认定的被列入失信被执行人、税收违法黑名单、政府采购严重违法失信行为记录名单的投标人、严重违法失信社会组织，将拒绝其参与本次政府采购活动。</w:t>
            </w:r>
          </w:p>
        </w:tc>
      </w:tr>
      <w:tr w14:paraId="49DC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3931BBF2">
            <w:pPr>
              <w:autoSpaceDE w:val="0"/>
              <w:autoSpaceDN w:val="0"/>
              <w:adjustRightInd w:val="0"/>
              <w:spacing w:line="360" w:lineRule="auto"/>
              <w:contextualSpacing/>
              <w:rPr>
                <w:rFonts w:hAnsi="宋体" w:cs="宋体"/>
                <w:sz w:val="24"/>
                <w:szCs w:val="24"/>
              </w:rPr>
            </w:pPr>
            <w:r>
              <w:rPr>
                <w:rFonts w:hint="eastAsia" w:hAnsi="宋体" w:cs="宋体"/>
                <w:sz w:val="24"/>
                <w:szCs w:val="24"/>
              </w:rPr>
              <w:t>33</w:t>
            </w:r>
          </w:p>
        </w:tc>
        <w:tc>
          <w:tcPr>
            <w:tcW w:w="1224" w:type="dxa"/>
            <w:vAlign w:val="center"/>
          </w:tcPr>
          <w:p w14:paraId="55F26F2F">
            <w:pPr>
              <w:pStyle w:val="34"/>
              <w:spacing w:line="360" w:lineRule="auto"/>
              <w:ind w:firstLine="480" w:firstLineChars="200"/>
              <w:jc w:val="center"/>
              <w:rPr>
                <w:rFonts w:hAnsi="宋体" w:asciiTheme="minorHAnsi" w:eastAsiaTheme="minorEastAsia"/>
                <w:color w:val="auto"/>
                <w:kern w:val="2"/>
              </w:rPr>
            </w:pPr>
          </w:p>
          <w:p w14:paraId="31C0AF7A">
            <w:pPr>
              <w:pStyle w:val="34"/>
              <w:spacing w:line="360" w:lineRule="auto"/>
              <w:ind w:firstLine="480" w:firstLineChars="200"/>
              <w:jc w:val="center"/>
              <w:rPr>
                <w:rFonts w:hAnsi="宋体" w:asciiTheme="minorHAnsi" w:eastAsiaTheme="minorEastAsia"/>
                <w:color w:val="auto"/>
                <w:kern w:val="2"/>
              </w:rPr>
            </w:pPr>
          </w:p>
          <w:p w14:paraId="76993F63">
            <w:pPr>
              <w:pStyle w:val="34"/>
              <w:spacing w:line="360" w:lineRule="auto"/>
              <w:jc w:val="center"/>
              <w:rPr>
                <w:rFonts w:hAnsi="宋体" w:asciiTheme="minorHAnsi" w:eastAsiaTheme="minorEastAsia"/>
                <w:color w:val="auto"/>
                <w:kern w:val="2"/>
              </w:rPr>
            </w:pPr>
            <w:r>
              <w:rPr>
                <w:rFonts w:hAnsi="宋体" w:asciiTheme="minorHAnsi" w:eastAsiaTheme="minorEastAsia"/>
                <w:color w:val="auto"/>
                <w:kern w:val="2"/>
              </w:rPr>
              <w:t>解释权</w:t>
            </w:r>
          </w:p>
          <w:p w14:paraId="0BAFF8E4">
            <w:pPr>
              <w:autoSpaceDE w:val="0"/>
              <w:autoSpaceDN w:val="0"/>
              <w:adjustRightInd w:val="0"/>
              <w:spacing w:line="360" w:lineRule="auto"/>
              <w:contextualSpacing/>
              <w:jc w:val="center"/>
              <w:rPr>
                <w:rFonts w:hAnsi="宋体" w:cs="宋体"/>
                <w:sz w:val="24"/>
                <w:szCs w:val="24"/>
              </w:rPr>
            </w:pPr>
          </w:p>
        </w:tc>
        <w:tc>
          <w:tcPr>
            <w:tcW w:w="8503" w:type="dxa"/>
            <w:vAlign w:val="center"/>
          </w:tcPr>
          <w:p w14:paraId="79244E6C">
            <w:pPr>
              <w:autoSpaceDE w:val="0"/>
              <w:autoSpaceDN w:val="0"/>
              <w:adjustRightInd w:val="0"/>
              <w:spacing w:line="360" w:lineRule="auto"/>
              <w:ind w:firstLine="120" w:firstLineChars="50"/>
              <w:contextualSpacing/>
              <w:rPr>
                <w:rFonts w:hAnsi="宋体" w:cs="宋体"/>
                <w:sz w:val="24"/>
                <w:szCs w:val="24"/>
              </w:rPr>
            </w:pPr>
            <w:r>
              <w:rPr>
                <w:rFonts w:hAnsi="宋体" w:cs="宋体"/>
                <w:sz w:val="24"/>
                <w:szCs w:val="24"/>
              </w:rPr>
              <w:t>构成本</w:t>
            </w:r>
            <w:r>
              <w:rPr>
                <w:rFonts w:hint="eastAsia" w:hAnsi="宋体" w:cs="宋体"/>
                <w:sz w:val="24"/>
                <w:szCs w:val="24"/>
              </w:rPr>
              <w:t>响应</w:t>
            </w:r>
            <w:r>
              <w:rPr>
                <w:rFonts w:hAnsi="宋体" w:cs="宋体"/>
                <w:sz w:val="24"/>
                <w:szCs w:val="24"/>
              </w:rPr>
              <w:t>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bl>
    <w:p w14:paraId="6EE63557">
      <w:pPr>
        <w:autoSpaceDE w:val="0"/>
        <w:autoSpaceDN w:val="0"/>
        <w:adjustRightInd w:val="0"/>
        <w:spacing w:line="360" w:lineRule="auto"/>
        <w:contextualSpacing/>
        <w:rPr>
          <w:rFonts w:hAnsi="宋体" w:cs="宋体"/>
          <w:sz w:val="24"/>
          <w:szCs w:val="24"/>
        </w:rPr>
      </w:pPr>
    </w:p>
    <w:p w14:paraId="5246F82F">
      <w:pPr>
        <w:tabs>
          <w:tab w:val="left" w:pos="1260"/>
        </w:tabs>
        <w:autoSpaceDE w:val="0"/>
        <w:autoSpaceDN w:val="0"/>
        <w:adjustRightInd w:val="0"/>
        <w:spacing w:line="360" w:lineRule="auto"/>
        <w:ind w:firstLine="2570" w:firstLineChars="800"/>
        <w:contextualSpacing/>
        <w:rPr>
          <w:rFonts w:cs="宋体" w:asciiTheme="majorEastAsia" w:hAnsiTheme="majorEastAsia" w:eastAsiaTheme="majorEastAsia"/>
          <w:b/>
          <w:kern w:val="0"/>
          <w:sz w:val="32"/>
          <w:szCs w:val="32"/>
        </w:rPr>
      </w:pPr>
    </w:p>
    <w:p w14:paraId="690829C4">
      <w:pPr>
        <w:tabs>
          <w:tab w:val="left" w:pos="1260"/>
        </w:tabs>
        <w:autoSpaceDE w:val="0"/>
        <w:autoSpaceDN w:val="0"/>
        <w:adjustRightInd w:val="0"/>
        <w:spacing w:line="360" w:lineRule="auto"/>
        <w:ind w:firstLine="2570" w:firstLineChars="800"/>
        <w:contextualSpacing/>
        <w:rPr>
          <w:rFonts w:cs="宋体" w:asciiTheme="majorEastAsia" w:hAnsiTheme="majorEastAsia" w:eastAsiaTheme="majorEastAsia"/>
          <w:b/>
          <w:kern w:val="0"/>
          <w:sz w:val="32"/>
          <w:szCs w:val="32"/>
        </w:rPr>
      </w:pPr>
    </w:p>
    <w:p w14:paraId="54D703DF">
      <w:pPr>
        <w:tabs>
          <w:tab w:val="left" w:pos="1260"/>
        </w:tabs>
        <w:autoSpaceDE w:val="0"/>
        <w:autoSpaceDN w:val="0"/>
        <w:adjustRightInd w:val="0"/>
        <w:spacing w:line="360" w:lineRule="auto"/>
        <w:ind w:firstLine="2731" w:firstLineChars="850"/>
        <w:contextualSpacing/>
        <w:rPr>
          <w:rFonts w:cs="宋体" w:asciiTheme="majorEastAsia" w:hAnsiTheme="majorEastAsia" w:eastAsiaTheme="majorEastAsia"/>
          <w:b/>
          <w:kern w:val="0"/>
          <w:sz w:val="32"/>
          <w:szCs w:val="32"/>
        </w:rPr>
      </w:pPr>
    </w:p>
    <w:p w14:paraId="19D1BBDD">
      <w:pP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br w:type="page"/>
      </w:r>
    </w:p>
    <w:p w14:paraId="2E3E2303">
      <w:pPr>
        <w:tabs>
          <w:tab w:val="left" w:pos="1260"/>
        </w:tabs>
        <w:autoSpaceDE w:val="0"/>
        <w:autoSpaceDN w:val="0"/>
        <w:adjustRightInd w:val="0"/>
        <w:spacing w:line="360" w:lineRule="auto"/>
        <w:ind w:firstLine="2731" w:firstLineChars="850"/>
        <w:contextualSpacing/>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第四章 供应商须知</w:t>
      </w:r>
    </w:p>
    <w:p w14:paraId="7FB5B932">
      <w:pPr>
        <w:tabs>
          <w:tab w:val="left" w:pos="1260"/>
        </w:tabs>
        <w:autoSpaceDE w:val="0"/>
        <w:autoSpaceDN w:val="0"/>
        <w:adjustRightInd w:val="0"/>
        <w:spacing w:line="360" w:lineRule="auto"/>
        <w:contextualSpacing/>
        <w:jc w:val="center"/>
        <w:rPr>
          <w:rFonts w:cs="宋体" w:asciiTheme="minorEastAsia" w:hAnsiTheme="minorEastAsia"/>
          <w:b/>
          <w:kern w:val="0"/>
          <w:szCs w:val="21"/>
        </w:rPr>
      </w:pPr>
    </w:p>
    <w:p w14:paraId="0647BA29">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一、概念释义</w:t>
      </w:r>
    </w:p>
    <w:p w14:paraId="139569BF">
      <w:pPr>
        <w:pStyle w:val="49"/>
        <w:numPr>
          <w:ilvl w:val="0"/>
          <w:numId w:val="7"/>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适用范围</w:t>
      </w:r>
    </w:p>
    <w:p w14:paraId="70DC4A78">
      <w:pPr>
        <w:pStyle w:val="49"/>
        <w:numPr>
          <w:ilvl w:val="0"/>
          <w:numId w:val="8"/>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本询价文件仅适用于本次“采购邀请”</w:t>
      </w:r>
      <w:r>
        <w:rPr>
          <w:rFonts w:hint="eastAsia" w:ascii="宋体" w:hAnsi="宋体"/>
          <w:sz w:val="24"/>
          <w:szCs w:val="24"/>
        </w:rPr>
        <w:t xml:space="preserve"> 和“供应商须知前附表”中所述采购项目的采购。</w:t>
      </w:r>
    </w:p>
    <w:p w14:paraId="484B1262">
      <w:pPr>
        <w:pStyle w:val="49"/>
        <w:numPr>
          <w:ilvl w:val="1"/>
          <w:numId w:val="7"/>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本询价文件解释权属于“采购邀请”</w:t>
      </w:r>
      <w:r>
        <w:rPr>
          <w:rFonts w:hint="eastAsia" w:ascii="宋体" w:hAnsi="宋体"/>
          <w:sz w:val="24"/>
          <w:szCs w:val="24"/>
        </w:rPr>
        <w:t xml:space="preserve"> 和“供应商须知前附表”</w:t>
      </w:r>
      <w:r>
        <w:rPr>
          <w:rFonts w:hint="eastAsia" w:cs="宋体" w:asciiTheme="minorEastAsia" w:hAnsiTheme="minorEastAsia"/>
          <w:kern w:val="0"/>
          <w:sz w:val="24"/>
          <w:szCs w:val="24"/>
        </w:rPr>
        <w:t>所述的采购人、集中采购机构。</w:t>
      </w:r>
    </w:p>
    <w:p w14:paraId="2D7B3A62">
      <w:pPr>
        <w:pStyle w:val="49"/>
        <w:numPr>
          <w:ilvl w:val="0"/>
          <w:numId w:val="7"/>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定义</w:t>
      </w:r>
    </w:p>
    <w:p w14:paraId="39A07374">
      <w:pPr>
        <w:pStyle w:val="49"/>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2.1 </w:t>
      </w:r>
      <w:r>
        <w:rPr>
          <w:rFonts w:hint="eastAsia" w:cs="宋体" w:asciiTheme="minorEastAsia" w:hAnsiTheme="minorEastAsia"/>
          <w:kern w:val="0"/>
          <w:sz w:val="24"/>
          <w:szCs w:val="24"/>
        </w:rPr>
        <w:t>“采购项目”：“投标人须知前附表”中所述的采购项目。</w:t>
      </w:r>
    </w:p>
    <w:p w14:paraId="6E379401">
      <w:pPr>
        <w:pStyle w:val="49"/>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2.2 </w:t>
      </w:r>
      <w:r>
        <w:rPr>
          <w:rFonts w:hint="eastAsia" w:cs="宋体" w:asciiTheme="minorEastAsia" w:hAnsiTheme="minorEastAsia"/>
          <w:kern w:val="0"/>
          <w:sz w:val="24"/>
          <w:szCs w:val="24"/>
        </w:rPr>
        <w:t>“招标人”：“投标人须知前附表”中所述的组织本次招标的代理机构和采购人。</w:t>
      </w:r>
    </w:p>
    <w:p w14:paraId="379B7817">
      <w:pPr>
        <w:pStyle w:val="49"/>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2.3 </w:t>
      </w:r>
      <w:r>
        <w:rPr>
          <w:rFonts w:hint="eastAsia" w:cs="宋体" w:asciiTheme="minorEastAsia" w:hAnsiTheme="minorEastAsia"/>
          <w:kern w:val="0"/>
          <w:sz w:val="24"/>
          <w:szCs w:val="24"/>
        </w:rPr>
        <w:t>“采购人”：是指依法进行政府采购的国家机关、事业单位、团体组织。采购人名称、地址、电话、联系人见“投标人须知前附表”。</w:t>
      </w:r>
    </w:p>
    <w:p w14:paraId="442FE71A">
      <w:pPr>
        <w:pStyle w:val="49"/>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2.4 </w:t>
      </w:r>
      <w:r>
        <w:rPr>
          <w:rFonts w:hint="eastAsia" w:cs="宋体" w:asciiTheme="minorEastAsia" w:hAnsiTheme="minorEastAsia"/>
          <w:kern w:val="0"/>
          <w:sz w:val="24"/>
          <w:szCs w:val="24"/>
        </w:rPr>
        <w:t>“代理机构”：接受采购人委托，代理采购项目的采购代理机构。代理机构名称、地址、电话、联系人见“投标人须知前附表”。</w:t>
      </w:r>
    </w:p>
    <w:p w14:paraId="15494D65">
      <w:pPr>
        <w:pStyle w:val="49"/>
        <w:autoSpaceDE w:val="0"/>
        <w:autoSpaceDN w:val="0"/>
        <w:spacing w:line="360" w:lineRule="auto"/>
        <w:ind w:left="420"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采购代理机构及其分支机构不得在所代理的采购项目中投标或者代理投标，不得为所代理的采购项目的投标人参加本项目提供投标咨询。</w:t>
      </w:r>
    </w:p>
    <w:p w14:paraId="3D987654">
      <w:pPr>
        <w:pStyle w:val="49"/>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2.5 </w:t>
      </w:r>
      <w:r>
        <w:rPr>
          <w:rFonts w:hint="eastAsia" w:cs="宋体" w:asciiTheme="minorEastAsia" w:hAnsiTheme="minorEastAsia"/>
          <w:kern w:val="0"/>
          <w:sz w:val="24"/>
          <w:szCs w:val="24"/>
        </w:rPr>
        <w:t>“潜在投标人”指符合《中华人民共和国政府采购法》及相关法律法规和本招标文件的各项规定，且按照本项目招标公告及招标文件规定的方式获取招标文件的法人、其他组织或者自然人。</w:t>
      </w:r>
    </w:p>
    <w:p w14:paraId="7E87DE24">
      <w:pPr>
        <w:pStyle w:val="49"/>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2.6 </w:t>
      </w:r>
      <w:r>
        <w:rPr>
          <w:rFonts w:hint="eastAsia" w:cs="宋体" w:asciiTheme="minorEastAsia" w:hAnsiTheme="minorEastAsia"/>
          <w:kern w:val="0"/>
          <w:sz w:val="24"/>
          <w:szCs w:val="24"/>
        </w:rPr>
        <w:t>“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14:paraId="02E50A4B">
      <w:pPr>
        <w:pStyle w:val="49"/>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2.7 </w:t>
      </w:r>
      <w:r>
        <w:rPr>
          <w:rFonts w:hint="eastAsia" w:cs="宋体" w:asciiTheme="minorEastAsia" w:hAnsiTheme="minorEastAsia"/>
          <w:kern w:val="0"/>
          <w:sz w:val="24"/>
          <w:szCs w:val="24"/>
        </w:rPr>
        <w:t>“进口产品”：是指通过中国海关报关验放进入中国境内且产自关境外的产品，包括已经进入中国境内的进口产品。详见《政府采购进口产品管理办法》</w:t>
      </w:r>
      <w:r>
        <w:rPr>
          <w:rFonts w:cs="宋体" w:asciiTheme="minorEastAsia" w:hAnsiTheme="minorEastAsia"/>
          <w:kern w:val="0"/>
          <w:sz w:val="24"/>
          <w:szCs w:val="24"/>
        </w:rPr>
        <w:t>(</w:t>
      </w:r>
      <w:r>
        <w:rPr>
          <w:rFonts w:hint="eastAsia" w:cs="宋体" w:asciiTheme="minorEastAsia" w:hAnsiTheme="minorEastAsia"/>
          <w:kern w:val="0"/>
          <w:sz w:val="24"/>
          <w:szCs w:val="24"/>
        </w:rPr>
        <w:t>财库</w:t>
      </w:r>
      <w:r>
        <w:rPr>
          <w:rFonts w:hint="eastAsia" w:cs="宋体" w:asciiTheme="minorEastAsia" w:hAnsiTheme="minorEastAsia"/>
          <w:kern w:val="0"/>
          <w:sz w:val="24"/>
          <w:szCs w:val="24"/>
          <w:lang w:eastAsia="zh-CN"/>
        </w:rPr>
        <w:t>〔2007〕119号）</w:t>
      </w:r>
      <w:r>
        <w:rPr>
          <w:rFonts w:hint="eastAsia" w:cs="宋体" w:asciiTheme="minorEastAsia" w:hAnsiTheme="minorEastAsia"/>
          <w:kern w:val="0"/>
          <w:sz w:val="24"/>
          <w:szCs w:val="24"/>
        </w:rPr>
        <w:t>、《关于政府采购进口产品管理有关问题的通知》（财办库</w:t>
      </w:r>
      <w:r>
        <w:rPr>
          <w:rFonts w:hint="eastAsia" w:cs="宋体" w:asciiTheme="minorEastAsia" w:hAnsiTheme="minorEastAsia"/>
          <w:kern w:val="0"/>
          <w:sz w:val="24"/>
          <w:szCs w:val="24"/>
          <w:lang w:eastAsia="zh-CN"/>
        </w:rPr>
        <w:t>〔2008〕</w:t>
      </w:r>
      <w:r>
        <w:rPr>
          <w:rFonts w:cs="宋体" w:asciiTheme="minorEastAsia" w:hAnsiTheme="minorEastAsia"/>
          <w:kern w:val="0"/>
          <w:sz w:val="24"/>
          <w:szCs w:val="24"/>
        </w:rPr>
        <w:t xml:space="preserve">248 </w:t>
      </w:r>
      <w:r>
        <w:rPr>
          <w:rFonts w:hint="eastAsia" w:cs="宋体" w:asciiTheme="minorEastAsia" w:hAnsiTheme="minorEastAsia"/>
          <w:kern w:val="0"/>
          <w:sz w:val="24"/>
          <w:szCs w:val="24"/>
        </w:rPr>
        <w:t>号）。</w:t>
      </w:r>
    </w:p>
    <w:p w14:paraId="35C705E4">
      <w:pPr>
        <w:pStyle w:val="49"/>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2.7.1 </w:t>
      </w:r>
      <w:r>
        <w:rPr>
          <w:rFonts w:hint="eastAsia" w:cs="宋体" w:asciiTheme="minorEastAsia" w:hAnsiTheme="minorEastAsia"/>
          <w:kern w:val="0"/>
          <w:sz w:val="24"/>
          <w:szCs w:val="24"/>
        </w:rPr>
        <w:t>招标文件列明不允许或未列明允许进口产品参加投标的，均视为拒绝进口产品参加投标。</w:t>
      </w:r>
    </w:p>
    <w:p w14:paraId="005A3440">
      <w:pPr>
        <w:pStyle w:val="49"/>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2.7.2 </w:t>
      </w:r>
      <w:r>
        <w:rPr>
          <w:rFonts w:hint="eastAsia" w:cs="宋体" w:asciiTheme="minorEastAsia" w:hAnsiTheme="minorEastAsia"/>
          <w:kern w:val="0"/>
          <w:sz w:val="24"/>
          <w:szCs w:val="24"/>
        </w:rPr>
        <w:t>如招标文件中已说明，经财政部门审核同意，允许部分或全部产品采购进口产品，投标人既可提供本国产品，也可以提供进口产品。</w:t>
      </w:r>
    </w:p>
    <w:p w14:paraId="4B8A811D">
      <w:pPr>
        <w:pStyle w:val="49"/>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2.8 </w:t>
      </w:r>
      <w:r>
        <w:rPr>
          <w:rFonts w:hint="eastAsia" w:cs="宋体" w:asciiTheme="minorEastAsia" w:hAnsiTheme="minorEastAsia"/>
          <w:kern w:val="0"/>
          <w:sz w:val="24"/>
          <w:szCs w:val="24"/>
        </w:rPr>
        <w:t>招标文件中凡标有“★”的条款均系实质性要求条款。</w:t>
      </w:r>
    </w:p>
    <w:p w14:paraId="4394789D">
      <w:pPr>
        <w:pStyle w:val="49"/>
        <w:autoSpaceDE w:val="0"/>
        <w:autoSpaceDN w:val="0"/>
        <w:spacing w:line="360" w:lineRule="auto"/>
        <w:ind w:firstLine="0"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3.合格的供应商</w:t>
      </w:r>
    </w:p>
    <w:p w14:paraId="0E9FC55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3.1 在中华人民共和国境内注册，具有本项目生产、制造、供应或实施能力，符合、承认并承诺履行本</w:t>
      </w:r>
      <w:r>
        <w:rPr>
          <w:rFonts w:hint="eastAsia" w:cs="宋体" w:asciiTheme="minorEastAsia" w:hAnsiTheme="minorEastAsia"/>
          <w:kern w:val="0"/>
          <w:sz w:val="24"/>
          <w:szCs w:val="24"/>
          <w:lang w:val="en-US" w:eastAsia="zh-CN"/>
        </w:rPr>
        <w:t>询价</w:t>
      </w:r>
      <w:r>
        <w:rPr>
          <w:rFonts w:hint="eastAsia" w:cs="宋体" w:asciiTheme="minorEastAsia" w:hAnsiTheme="minorEastAsia"/>
          <w:kern w:val="0"/>
          <w:sz w:val="24"/>
          <w:szCs w:val="24"/>
        </w:rPr>
        <w:t>文件各项规定的法人、其他组织或者自然人。</w:t>
      </w:r>
    </w:p>
    <w:p w14:paraId="25ED3AD3">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3.2 符合本项目“采购邀请”和“供应商须知前附表”中规定的合格供应商所必须具备的条件。</w:t>
      </w:r>
    </w:p>
    <w:p w14:paraId="687EDBB2">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政府采购活动中查询及使用响应人信用记录的具体要求为：响应人未被列入失信被执行人、重大税收违法案件当事人名单、政府采购严重违法失信名单、政府采购严重违法失信行为记录名单、严重违法失信社会组织名单（（联合体形式响应的，联合体成员存在不良信用记录，视同联合体存在不良信用记录）。</w:t>
      </w:r>
    </w:p>
    <w:p w14:paraId="602542A0">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（1）查询渠道：“信用中国”网站（www.creditchina.gov.cn）、“中国政府采购网”（www.ccgp.gov.cn）、“中国社会组织公共服务平台”网站（www.chinanpo.gov.cn）。</w:t>
      </w:r>
    </w:p>
    <w:p w14:paraId="69AD7197">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（2）截止时间：同响应截止时间。</w:t>
      </w:r>
    </w:p>
    <w:p w14:paraId="4DDA7FE7">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（3）信用信息查询记录和证据留存具体方式：经采购人确认的查询结果网页截图作为查询记录和证据，与其他采购文件一并保存；</w:t>
      </w:r>
    </w:p>
    <w:p w14:paraId="01E7A055">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（4）信用信息的使用原则：经采购人认定的被列入失信被执行人、重大税收违法案件当事人名单、</w:t>
      </w:r>
      <w:r>
        <w:rPr>
          <w:rFonts w:cs="宋体" w:asciiTheme="minorEastAsia" w:hAnsiTheme="minorEastAsia"/>
          <w:kern w:val="0"/>
          <w:sz w:val="24"/>
          <w:szCs w:val="24"/>
        </w:rPr>
        <w:t>政府采购严重违法失信行为记录名单</w:t>
      </w:r>
      <w:r>
        <w:rPr>
          <w:rFonts w:hint="eastAsia" w:cs="宋体" w:asciiTheme="minorEastAsia" w:hAnsiTheme="minorEastAsia"/>
          <w:kern w:val="0"/>
          <w:sz w:val="24"/>
          <w:szCs w:val="24"/>
        </w:rPr>
        <w:t>的投标人、严重违法失信社会组织，将拒绝其参与本次政府采购活动。</w:t>
      </w:r>
    </w:p>
    <w:p w14:paraId="3A32BEE6">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p w14:paraId="1D956DB5">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3.4 单位负责人为同一人或者存在直接控股、管理关系的不同供应商，不得同时参加本项目报价。违反规定的，相关响应均无效, 及因此所产生的一切后果和责任，由供应商自行承担，采购人、采购代理机构在任何情况下均不对此承担任何责任。</w:t>
      </w:r>
    </w:p>
    <w:p w14:paraId="5B9B243C">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3.5 为采购项目提供整体设计、规范编制或者项目管理、监理、检测等服务的供应商，不得再参加该采购项目的其他采购活动。</w:t>
      </w:r>
    </w:p>
    <w:p w14:paraId="776EB09A">
      <w:pPr>
        <w:pStyle w:val="49"/>
        <w:numPr>
          <w:ilvl w:val="1"/>
          <w:numId w:val="9"/>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“采购邀请”和“供应商须知前附表”规定接受联合体响应的，除应符合本章第</w:t>
      </w:r>
      <w:r>
        <w:rPr>
          <w:rFonts w:cs="宋体" w:asciiTheme="minorEastAsia" w:hAnsiTheme="minorEastAsia"/>
          <w:kern w:val="0"/>
          <w:sz w:val="24"/>
          <w:szCs w:val="24"/>
        </w:rPr>
        <w:t>3.1</w:t>
      </w:r>
      <w:r>
        <w:rPr>
          <w:rFonts w:hint="eastAsia" w:cs="宋体" w:asciiTheme="minorEastAsia" w:hAnsiTheme="minorEastAsia"/>
          <w:kern w:val="0"/>
          <w:sz w:val="24"/>
          <w:szCs w:val="24"/>
        </w:rPr>
        <w:t>项和3.2项要求外，还应遵守以下规定：</w:t>
      </w:r>
    </w:p>
    <w:p w14:paraId="2F691E0F">
      <w:pPr>
        <w:pStyle w:val="49"/>
        <w:autoSpaceDE w:val="0"/>
        <w:autoSpaceDN w:val="0"/>
        <w:spacing w:line="360" w:lineRule="auto"/>
        <w:ind w:left="464" w:leftChars="221"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3.6.1  在响应文件中向采购人提交联合体协议书，明确联合体各方承担的工作和义务；</w:t>
      </w:r>
    </w:p>
    <w:p w14:paraId="50DBB211">
      <w:pPr>
        <w:pStyle w:val="49"/>
        <w:autoSpaceDE w:val="0"/>
        <w:autoSpaceDN w:val="0"/>
        <w:spacing w:line="360" w:lineRule="auto"/>
        <w:ind w:left="464" w:leftChars="221"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3.6.2  联合体中有同类资质的供应商按联合体分工承担相同工作的，应当按照资质等级较低的供应商确定资质等级；</w:t>
      </w:r>
    </w:p>
    <w:p w14:paraId="1D2CAA6E">
      <w:pPr>
        <w:pStyle w:val="49"/>
        <w:autoSpaceDE w:val="0"/>
        <w:autoSpaceDN w:val="0"/>
        <w:spacing w:line="360" w:lineRule="auto"/>
        <w:ind w:left="464" w:leftChars="221"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3.6.3  采购人根据采购项目的特殊要求规定供应商特定条件的，联合体各方中至少应当有一方符合采购规定的特定条件。</w:t>
      </w:r>
    </w:p>
    <w:p w14:paraId="77AF3071">
      <w:pPr>
        <w:pStyle w:val="49"/>
        <w:autoSpaceDE w:val="0"/>
        <w:autoSpaceDN w:val="0"/>
        <w:spacing w:line="360" w:lineRule="auto"/>
        <w:ind w:left="464" w:leftChars="221"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3.6.4  联合体各方不得再单独参加或者与其他供应商另外组成联合体参加同一合同项下的政府采购活动。</w:t>
      </w:r>
    </w:p>
    <w:p w14:paraId="029821AC">
      <w:pPr>
        <w:pStyle w:val="49"/>
        <w:autoSpaceDE w:val="0"/>
        <w:autoSpaceDN w:val="0"/>
        <w:spacing w:line="360" w:lineRule="auto"/>
        <w:ind w:left="464" w:leftChars="221"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 xml:space="preserve">3.6.5  </w:t>
      </w:r>
      <w:r>
        <w:rPr>
          <w:rFonts w:cs="宋体" w:asciiTheme="minorEastAsia" w:hAnsiTheme="minorEastAsia"/>
          <w:kern w:val="0"/>
          <w:sz w:val="24"/>
          <w:szCs w:val="24"/>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 w:val="24"/>
          <w:szCs w:val="24"/>
        </w:rPr>
        <w:t>承担连带责任</w:t>
      </w:r>
      <w:r>
        <w:rPr>
          <w:rFonts w:cs="宋体" w:asciiTheme="minorEastAsia" w:hAnsiTheme="minorEastAsia"/>
          <w:kern w:val="0"/>
          <w:sz w:val="24"/>
          <w:szCs w:val="24"/>
        </w:rPr>
        <w:fldChar w:fldCharType="end"/>
      </w:r>
      <w:r>
        <w:rPr>
          <w:rFonts w:cs="宋体" w:asciiTheme="minorEastAsia" w:hAnsiTheme="minorEastAsia"/>
          <w:kern w:val="0"/>
          <w:sz w:val="24"/>
          <w:szCs w:val="24"/>
        </w:rPr>
        <w:t>。</w:t>
      </w:r>
    </w:p>
    <w:p w14:paraId="03614122">
      <w:pPr>
        <w:pStyle w:val="49"/>
        <w:numPr>
          <w:ilvl w:val="1"/>
          <w:numId w:val="9"/>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 xml:space="preserve">法律、行政法规规定的其他条件。 </w:t>
      </w:r>
    </w:p>
    <w:p w14:paraId="3363FF34">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4.合格的货物和服务</w:t>
      </w:r>
    </w:p>
    <w:p w14:paraId="05C4C7E8">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4.1 供应商提供的货物和服务应当符合询价文件的要求，并且其质量完全符合国家标准、行业标准或地方标准，均有标准的以高（严格）者为准。没有国家标准、行业标准和企业标准的，按照通常标准或者符合采购目的的特定标准确定。</w:t>
      </w:r>
    </w:p>
    <w:p w14:paraId="0086C515">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4.2 供应商所提供的服务应当没有侵犯任何第三方的知识产权、技术秘密等合法权利。</w:t>
      </w:r>
    </w:p>
    <w:p w14:paraId="573640E8">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4.3 如供应商所投产品被列入</w:t>
      </w:r>
      <w:r>
        <w:rPr>
          <w:rFonts w:cs="宋体" w:asciiTheme="minorEastAsia" w:hAnsiTheme="minorEastAsia"/>
          <w:kern w:val="0"/>
          <w:sz w:val="24"/>
          <w:szCs w:val="24"/>
        </w:rPr>
        <w:t>《中华人民共和国实施强制性产品认证的产品目录》，</w:t>
      </w:r>
      <w:r>
        <w:rPr>
          <w:rFonts w:hint="eastAsia" w:cs="宋体" w:asciiTheme="minorEastAsia" w:hAnsiTheme="minorEastAsia"/>
          <w:kern w:val="0"/>
          <w:sz w:val="24"/>
          <w:szCs w:val="24"/>
        </w:rPr>
        <w:t>则该产品应</w:t>
      </w:r>
      <w:r>
        <w:rPr>
          <w:rFonts w:cs="宋体" w:asciiTheme="minorEastAsia" w:hAnsiTheme="minorEastAsia"/>
          <w:kern w:val="0"/>
          <w:sz w:val="24"/>
          <w:szCs w:val="24"/>
        </w:rPr>
        <w:t>具备国家认监委</w:t>
      </w:r>
      <w:r>
        <w:rPr>
          <w:rFonts w:hint="eastAsia" w:cs="宋体" w:asciiTheme="minorEastAsia" w:hAnsiTheme="minorEastAsia"/>
          <w:kern w:val="0"/>
          <w:sz w:val="24"/>
          <w:szCs w:val="24"/>
        </w:rPr>
        <w:t>指定强制性产品认证机构</w:t>
      </w:r>
      <w:r>
        <w:rPr>
          <w:rFonts w:cs="宋体" w:asciiTheme="minorEastAsia" w:hAnsiTheme="minorEastAsia"/>
          <w:kern w:val="0"/>
          <w:sz w:val="24"/>
          <w:szCs w:val="24"/>
        </w:rPr>
        <w:t>颁</w:t>
      </w:r>
      <w:r>
        <w:rPr>
          <w:rFonts w:hint="eastAsia" w:cs="宋体" w:asciiTheme="minorEastAsia" w:hAnsiTheme="minorEastAsia"/>
          <w:kern w:val="0"/>
          <w:sz w:val="24"/>
          <w:szCs w:val="24"/>
        </w:rPr>
        <w:t>发的</w:t>
      </w:r>
      <w:r>
        <w:rPr>
          <w:rFonts w:cs="宋体" w:asciiTheme="minorEastAsia" w:hAnsiTheme="minorEastAsia"/>
          <w:kern w:val="0"/>
          <w:sz w:val="24"/>
          <w:szCs w:val="24"/>
        </w:rPr>
        <w:t>《中国</w:t>
      </w:r>
      <w:r>
        <w:rPr>
          <w:rFonts w:hint="eastAsia" w:cs="宋体" w:asciiTheme="minorEastAsia" w:hAnsiTheme="minorEastAsia"/>
          <w:kern w:val="0"/>
          <w:sz w:val="24"/>
          <w:szCs w:val="24"/>
        </w:rPr>
        <w:t>国家</w:t>
      </w:r>
      <w:r>
        <w:rPr>
          <w:rFonts w:cs="宋体" w:asciiTheme="minorEastAsia" w:hAnsiTheme="minorEastAsia"/>
          <w:kern w:val="0"/>
          <w:sz w:val="24"/>
          <w:szCs w:val="24"/>
        </w:rPr>
        <w:t>强制</w:t>
      </w:r>
      <w:r>
        <w:rPr>
          <w:rFonts w:hint="eastAsia" w:cs="宋体" w:asciiTheme="minorEastAsia" w:hAnsiTheme="minorEastAsia"/>
          <w:kern w:val="0"/>
          <w:sz w:val="24"/>
          <w:szCs w:val="24"/>
        </w:rPr>
        <w:t>性产品</w:t>
      </w:r>
      <w:r>
        <w:rPr>
          <w:rFonts w:cs="宋体" w:asciiTheme="minorEastAsia" w:hAnsiTheme="minorEastAsia"/>
          <w:kern w:val="0"/>
          <w:sz w:val="24"/>
          <w:szCs w:val="24"/>
        </w:rPr>
        <w:t>认证</w:t>
      </w:r>
      <w:r>
        <w:rPr>
          <w:rFonts w:hint="eastAsia" w:cs="宋体" w:asciiTheme="minorEastAsia" w:hAnsiTheme="minorEastAsia"/>
          <w:kern w:val="0"/>
          <w:sz w:val="24"/>
          <w:szCs w:val="24"/>
        </w:rPr>
        <w:t>证书</w:t>
      </w:r>
      <w:r>
        <w:rPr>
          <w:rFonts w:cs="宋体" w:asciiTheme="minorEastAsia" w:hAnsiTheme="minorEastAsia"/>
          <w:kern w:val="0"/>
          <w:sz w:val="24"/>
          <w:szCs w:val="24"/>
        </w:rPr>
        <w:t>》（CCC 认证）。</w:t>
      </w:r>
      <w:r>
        <w:rPr>
          <w:rFonts w:hint="eastAsia" w:cs="宋体" w:asciiTheme="minorEastAsia" w:hAnsiTheme="minorEastAsia"/>
          <w:kern w:val="0"/>
          <w:sz w:val="24"/>
          <w:szCs w:val="24"/>
        </w:rPr>
        <w:t>供应商</w:t>
      </w:r>
      <w:r>
        <w:rPr>
          <w:rFonts w:cs="宋体" w:asciiTheme="minorEastAsia" w:hAnsiTheme="minorEastAsia"/>
          <w:kern w:val="0"/>
          <w:sz w:val="24"/>
          <w:szCs w:val="24"/>
        </w:rPr>
        <w:t>不能提供超出此目录范畴外的替代品</w:t>
      </w:r>
      <w:r>
        <w:rPr>
          <w:rFonts w:hint="eastAsia" w:cs="宋体" w:asciiTheme="minorEastAsia" w:hAnsiTheme="minorEastAsia"/>
          <w:kern w:val="0"/>
          <w:sz w:val="24"/>
          <w:szCs w:val="24"/>
        </w:rPr>
        <w:t>。</w:t>
      </w:r>
    </w:p>
    <w:p w14:paraId="7FD135DE">
      <w:pPr>
        <w:autoSpaceDE w:val="0"/>
        <w:autoSpaceDN w:val="0"/>
        <w:spacing w:line="360" w:lineRule="auto"/>
        <w:ind w:firstLine="480" w:firstLineChars="200"/>
        <w:contextualSpacing/>
        <w:rPr>
          <w:rFonts w:ascii="宋体" w:hAnsi="宋体" w:eastAsia="宋体" w:cs="宋体"/>
          <w:bCs/>
          <w:sz w:val="24"/>
          <w:szCs w:val="24"/>
        </w:rPr>
      </w:pPr>
      <w:r>
        <w:rPr>
          <w:rFonts w:hint="eastAsia" w:cs="宋体" w:asciiTheme="minorEastAsia" w:hAnsiTheme="minorEastAsia"/>
          <w:kern w:val="0"/>
          <w:sz w:val="24"/>
          <w:szCs w:val="24"/>
        </w:rPr>
        <w:t xml:space="preserve">4.4 </w:t>
      </w:r>
      <w:r>
        <w:rPr>
          <w:rFonts w:hint="eastAsia" w:ascii="宋体" w:hAnsi="宋体" w:eastAsia="宋体" w:cs="宋体"/>
          <w:bCs/>
          <w:sz w:val="24"/>
          <w:szCs w:val="24"/>
        </w:rPr>
        <w:t>网络关键设备、网络安全专用产品要求</w:t>
      </w:r>
    </w:p>
    <w:p w14:paraId="7FE3BBCA">
      <w:pPr>
        <w:pStyle w:val="99"/>
        <w:spacing w:before="130" w:line="360" w:lineRule="auto"/>
        <w:ind w:left="130" w:firstLine="480" w:firstLineChars="200"/>
        <w:rPr>
          <w:spacing w:val="-6"/>
          <w:sz w:val="24"/>
          <w:szCs w:val="24"/>
          <w:lang w:eastAsia="zh-CN"/>
        </w:rPr>
      </w:pPr>
      <w:r>
        <w:rPr>
          <w:rFonts w:hint="eastAsia"/>
          <w:bCs/>
          <w:sz w:val="24"/>
          <w:szCs w:val="24"/>
          <w:lang w:eastAsia="zh-CN"/>
        </w:rPr>
        <w:t>1、本项目中涉及网络关键设备或网络安全专用产品的， 执行国家互联网 信息办公室、工业和信息化部、公安部和国家认证认可监督管理委员会 2023 年第 2 号《关于调整&lt;网络关键设备和网络安全专用产品目录&gt;的公告》及国家互联网信息办公室、工业和</w:t>
      </w:r>
      <w:r>
        <w:rPr>
          <w:rFonts w:hint="eastAsia"/>
          <w:spacing w:val="-6"/>
          <w:sz w:val="24"/>
          <w:szCs w:val="24"/>
          <w:lang w:eastAsia="zh-CN"/>
        </w:rPr>
        <w:t>信息化部、公安部、财政部和国家认证认可监督管理委员会 2023 年第 1 号《关于调整网络安全专用 产品安全管理有关事项的公告》等相关文件要求，本次投标（响应）设 备或产品至少符合以下条件之一：一是已由具备资格的机构安全认证合格或安全检测符合要求；二是已获得《计算机信息系统安全专用产品销售许可证》，且在有效期内。</w:t>
      </w:r>
    </w:p>
    <w:p w14:paraId="6E2A7E40">
      <w:pPr>
        <w:pStyle w:val="99"/>
        <w:spacing w:before="130" w:line="360" w:lineRule="auto"/>
        <w:ind w:firstLine="456" w:firstLineChars="200"/>
        <w:rPr>
          <w:spacing w:val="-6"/>
          <w:sz w:val="24"/>
          <w:szCs w:val="24"/>
          <w:lang w:eastAsia="zh-CN"/>
        </w:rPr>
      </w:pPr>
      <w:r>
        <w:rPr>
          <w:rFonts w:hint="eastAsia"/>
          <w:spacing w:val="-6"/>
          <w:sz w:val="24"/>
          <w:szCs w:val="24"/>
          <w:lang w:eastAsia="zh-CN"/>
        </w:rPr>
        <w:t>2、提供资料（下列资料任意一项）</w:t>
      </w:r>
    </w:p>
    <w:p w14:paraId="34C46998">
      <w:pPr>
        <w:pStyle w:val="99"/>
        <w:spacing w:before="130" w:line="360" w:lineRule="auto"/>
        <w:ind w:firstLine="228" w:firstLineChars="100"/>
        <w:rPr>
          <w:spacing w:val="-6"/>
          <w:sz w:val="24"/>
          <w:szCs w:val="24"/>
          <w:lang w:eastAsia="zh-CN"/>
        </w:rPr>
      </w:pPr>
      <w:r>
        <w:rPr>
          <w:rFonts w:hint="eastAsia"/>
          <w:spacing w:val="-6"/>
          <w:sz w:val="24"/>
          <w:szCs w:val="24"/>
          <w:lang w:eastAsia="zh-CN"/>
        </w:rPr>
        <w:t>①网络关键设备和网络安全专用产品安全认证证书；</w:t>
      </w:r>
    </w:p>
    <w:p w14:paraId="633E3396">
      <w:pPr>
        <w:pStyle w:val="99"/>
        <w:spacing w:before="130" w:line="360" w:lineRule="auto"/>
        <w:ind w:firstLine="228" w:firstLineChars="100"/>
        <w:rPr>
          <w:spacing w:val="-6"/>
          <w:sz w:val="24"/>
          <w:szCs w:val="24"/>
          <w:lang w:eastAsia="zh-CN"/>
        </w:rPr>
      </w:pPr>
      <w:r>
        <w:rPr>
          <w:rFonts w:hint="eastAsia"/>
          <w:spacing w:val="-6"/>
          <w:sz w:val="24"/>
          <w:szCs w:val="24"/>
          <w:lang w:eastAsia="zh-CN"/>
        </w:rPr>
        <w:t>②网络关键设备安全检测证书、网络安全专用产品安全检测证书；</w:t>
      </w:r>
    </w:p>
    <w:p w14:paraId="37DAC962">
      <w:pPr>
        <w:pStyle w:val="99"/>
        <w:spacing w:before="130" w:line="360" w:lineRule="auto"/>
        <w:ind w:firstLine="228" w:firstLineChars="100"/>
        <w:rPr>
          <w:spacing w:val="-6"/>
          <w:sz w:val="24"/>
          <w:szCs w:val="24"/>
          <w:lang w:eastAsia="zh-CN"/>
        </w:rPr>
      </w:pPr>
      <w:r>
        <w:rPr>
          <w:rFonts w:hint="eastAsia"/>
          <w:spacing w:val="-6"/>
          <w:sz w:val="24"/>
          <w:szCs w:val="24"/>
          <w:lang w:eastAsia="zh-CN"/>
        </w:rPr>
        <w:t>③计算机信息系统安全专用产品销售许可证；</w:t>
      </w:r>
    </w:p>
    <w:p w14:paraId="186372E1">
      <w:pPr>
        <w:autoSpaceDE w:val="0"/>
        <w:autoSpaceDN w:val="0"/>
        <w:spacing w:line="360" w:lineRule="auto"/>
        <w:ind w:firstLine="228" w:firstLineChars="100"/>
        <w:contextualSpacing/>
        <w:rPr>
          <w:rFonts w:ascii="宋体" w:hAnsi="宋体" w:eastAsia="宋体" w:cs="宋体"/>
          <w:bCs/>
          <w:sz w:val="24"/>
          <w:szCs w:val="24"/>
        </w:rPr>
      </w:pPr>
      <w:r>
        <w:rPr>
          <w:rFonts w:hint="eastAsia"/>
          <w:spacing w:val="-6"/>
          <w:sz w:val="24"/>
          <w:szCs w:val="24"/>
        </w:rPr>
        <w:t>④中国网信网或工业和信息化部网站或公安部网站或国家认证认可监督 管理委员会网站公布的认证、检测结果（提供公布安全认证、安全检测结果页面网址和安全认证、检测结果截图）。</w:t>
      </w:r>
    </w:p>
    <w:p w14:paraId="2FF3E621">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rPr>
        <w:t>4.5  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14:paraId="3E50802D">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5.  投标费用</w:t>
      </w:r>
    </w:p>
    <w:p w14:paraId="2F50FA4A">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不论采购的结果如何，供应商均应自行承担所有与投标有关的全部费用，采购人、集中采购机构在任何情况下均无义务和责任承担这些费用。</w:t>
      </w:r>
    </w:p>
    <w:p w14:paraId="044B74D0">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6 . 信息发布</w:t>
      </w:r>
    </w:p>
    <w:p w14:paraId="625243BA">
      <w:pPr>
        <w:autoSpaceDE w:val="0"/>
        <w:autoSpaceDN w:val="0"/>
        <w:spacing w:line="360" w:lineRule="auto"/>
        <w:ind w:firstLine="480" w:firstLineChars="20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本采购项目需要公开的有关信息，包括采购公告、询价文件澄清或修改公告、成交公告以及延长响应文件提交截止时间等与采购活动有关的通知，采购人、集中采购机构均将通过在《河南省政府采购网</w:t>
      </w:r>
      <w:r>
        <w:rPr>
          <w:rFonts w:hint="eastAsia" w:cs="宋体" w:asciiTheme="minorEastAsia" w:hAnsiTheme="minorEastAsia"/>
          <w:kern w:val="0"/>
          <w:sz w:val="24"/>
          <w:szCs w:val="24"/>
          <w:lang w:eastAsia="zh-CN"/>
        </w:rPr>
        <w:t>》《</w:t>
      </w:r>
      <w:r>
        <w:rPr>
          <w:rFonts w:hint="eastAsia" w:cs="宋体" w:asciiTheme="minorEastAsia" w:hAnsiTheme="minorEastAsia"/>
          <w:kern w:val="0"/>
          <w:sz w:val="24"/>
          <w:szCs w:val="24"/>
        </w:rPr>
        <w:t>许昌市政府采购网》和《全国公共资源交易平台（河南省·许昌市）》公开发布。供应商在参与本采购项目采购活动期间，请及时关注以上媒体上的相关信息，供应商因没有及时关注而未能如期获取相关信息</w:t>
      </w:r>
      <w:r>
        <w:rPr>
          <w:rFonts w:hint="eastAsia" w:cs="宋体" w:asciiTheme="minorEastAsia" w:hAnsiTheme="minorEastAsia"/>
          <w:kern w:val="0"/>
          <w:sz w:val="24"/>
          <w:szCs w:val="24"/>
          <w:lang w:eastAsia="zh-CN"/>
        </w:rPr>
        <w:t>，以</w:t>
      </w:r>
      <w:r>
        <w:rPr>
          <w:rFonts w:hint="eastAsia" w:cs="宋体" w:asciiTheme="minorEastAsia" w:hAnsiTheme="minorEastAsia"/>
          <w:kern w:val="0"/>
          <w:sz w:val="24"/>
          <w:szCs w:val="24"/>
        </w:rPr>
        <w:t>及因此所产生的一切后果和责任，由供应商自行承担，采购人、集中采购机构在任何情况下均不对此承担任何责任。</w:t>
      </w:r>
    </w:p>
    <w:p w14:paraId="55A8A91C">
      <w:pPr>
        <w:pStyle w:val="34"/>
        <w:spacing w:line="360" w:lineRule="auto"/>
        <w:rPr>
          <w:rFonts w:asciiTheme="minorEastAsia" w:hAnsiTheme="minorEastAsia" w:eastAsiaTheme="minorEastAsia"/>
          <w:b/>
          <w:color w:val="auto"/>
        </w:rPr>
      </w:pPr>
      <w:r>
        <w:rPr>
          <w:rFonts w:hint="eastAsia" w:asciiTheme="minorEastAsia" w:hAnsiTheme="minorEastAsia" w:eastAsiaTheme="minorEastAsia"/>
          <w:b/>
          <w:color w:val="auto"/>
        </w:rPr>
        <w:t>7.代理费用</w:t>
      </w:r>
    </w:p>
    <w:p w14:paraId="286CFEC6">
      <w:pPr>
        <w:pStyle w:val="34"/>
        <w:spacing w:line="360" w:lineRule="auto"/>
        <w:ind w:firstLine="120" w:firstLineChars="50"/>
        <w:rPr>
          <w:rFonts w:asciiTheme="minorEastAsia" w:hAnsiTheme="minorEastAsia" w:eastAsiaTheme="minorEastAsia"/>
          <w:color w:val="auto"/>
        </w:rPr>
      </w:pPr>
      <w:r>
        <w:rPr>
          <w:rFonts w:hint="eastAsia" w:asciiTheme="minorEastAsia" w:hAnsiTheme="minorEastAsia" w:eastAsiaTheme="minorEastAsia"/>
          <w:color w:val="auto"/>
        </w:rPr>
        <w:t>本项目不收取代理费用。详见供应商须知前附表。</w:t>
      </w:r>
    </w:p>
    <w:p w14:paraId="7547689B">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8.其他</w:t>
      </w:r>
    </w:p>
    <w:p w14:paraId="54C8F9D1">
      <w:pPr>
        <w:autoSpaceDE w:val="0"/>
        <w:autoSpaceDN w:val="0"/>
        <w:spacing w:line="360" w:lineRule="auto"/>
        <w:ind w:firstLine="480" w:firstLineChars="20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本“供应商须知”的条款如与“采购邀请</w:t>
      </w:r>
      <w:r>
        <w:rPr>
          <w:rFonts w:hint="eastAsia" w:cs="宋体" w:asciiTheme="minorEastAsia" w:hAnsiTheme="minorEastAsia"/>
          <w:kern w:val="0"/>
          <w:sz w:val="24"/>
          <w:szCs w:val="24"/>
          <w:lang w:eastAsia="zh-CN"/>
        </w:rPr>
        <w:t>”“</w:t>
      </w:r>
      <w:r>
        <w:rPr>
          <w:rFonts w:hint="eastAsia" w:cs="宋体" w:asciiTheme="minorEastAsia" w:hAnsiTheme="minorEastAsia"/>
          <w:kern w:val="0"/>
          <w:sz w:val="24"/>
          <w:szCs w:val="24"/>
        </w:rPr>
        <w:t>采购需求</w:t>
      </w:r>
      <w:r>
        <w:rPr>
          <w:rFonts w:hint="eastAsia" w:cs="宋体" w:asciiTheme="minorEastAsia" w:hAnsiTheme="minorEastAsia"/>
          <w:kern w:val="0"/>
          <w:sz w:val="24"/>
          <w:szCs w:val="24"/>
          <w:lang w:eastAsia="zh-CN"/>
        </w:rPr>
        <w:t>”“</w:t>
      </w:r>
      <w:r>
        <w:rPr>
          <w:rFonts w:hint="eastAsia" w:cs="宋体" w:asciiTheme="minorEastAsia" w:hAnsiTheme="minorEastAsia"/>
          <w:kern w:val="0"/>
          <w:sz w:val="24"/>
          <w:szCs w:val="24"/>
        </w:rPr>
        <w:t>供应商须知前附表”和“开标和评审”就同一内容的表述不一致的，以“采购邀请</w:t>
      </w:r>
      <w:r>
        <w:rPr>
          <w:rFonts w:hint="eastAsia" w:cs="宋体" w:asciiTheme="minorEastAsia" w:hAnsiTheme="minorEastAsia"/>
          <w:kern w:val="0"/>
          <w:sz w:val="24"/>
          <w:szCs w:val="24"/>
          <w:lang w:eastAsia="zh-CN"/>
        </w:rPr>
        <w:t>”“</w:t>
      </w:r>
      <w:r>
        <w:rPr>
          <w:rFonts w:hint="eastAsia" w:cs="宋体" w:asciiTheme="minorEastAsia" w:hAnsiTheme="minorEastAsia"/>
          <w:kern w:val="0"/>
          <w:sz w:val="24"/>
          <w:szCs w:val="24"/>
        </w:rPr>
        <w:t xml:space="preserve"> 采购需求</w:t>
      </w:r>
      <w:r>
        <w:rPr>
          <w:rFonts w:hint="eastAsia" w:cs="宋体" w:asciiTheme="minorEastAsia" w:hAnsiTheme="minorEastAsia"/>
          <w:kern w:val="0"/>
          <w:sz w:val="24"/>
          <w:szCs w:val="24"/>
          <w:lang w:eastAsia="zh-CN"/>
        </w:rPr>
        <w:t>”“</w:t>
      </w:r>
      <w:r>
        <w:rPr>
          <w:rFonts w:hint="eastAsia" w:cs="宋体" w:asciiTheme="minorEastAsia" w:hAnsiTheme="minorEastAsia"/>
          <w:kern w:val="0"/>
          <w:sz w:val="24"/>
          <w:szCs w:val="24"/>
        </w:rPr>
        <w:t>供应商须知前附表”和“开标和评审”中规定的内容为准。</w:t>
      </w:r>
    </w:p>
    <w:p w14:paraId="0A38B924">
      <w:pPr>
        <w:pStyle w:val="49"/>
        <w:tabs>
          <w:tab w:val="left" w:pos="1260"/>
        </w:tabs>
        <w:autoSpaceDE w:val="0"/>
        <w:autoSpaceDN w:val="0"/>
        <w:spacing w:line="360" w:lineRule="auto"/>
        <w:ind w:firstLine="3092" w:firstLineChars="1100"/>
        <w:contextualSpacing/>
        <w:rPr>
          <w:rFonts w:cs="宋体" w:asciiTheme="minorEastAsia" w:hAnsiTheme="minorEastAsia"/>
          <w:b/>
          <w:kern w:val="0"/>
          <w:sz w:val="28"/>
          <w:szCs w:val="28"/>
        </w:rPr>
      </w:pPr>
      <w:r>
        <w:rPr>
          <w:rFonts w:hint="eastAsia" w:cs="宋体" w:asciiTheme="minorEastAsia" w:hAnsiTheme="minorEastAsia"/>
          <w:b/>
          <w:kern w:val="0"/>
          <w:sz w:val="28"/>
          <w:szCs w:val="28"/>
        </w:rPr>
        <w:t>二、询价文件说明</w:t>
      </w:r>
    </w:p>
    <w:p w14:paraId="49F41137">
      <w:pPr>
        <w:pStyle w:val="49"/>
        <w:autoSpaceDE w:val="0"/>
        <w:autoSpaceDN w:val="0"/>
        <w:spacing w:line="360" w:lineRule="auto"/>
        <w:ind w:left="360" w:firstLine="0"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9.询价文件构成</w:t>
      </w:r>
    </w:p>
    <w:p w14:paraId="3CBAB311">
      <w:pPr>
        <w:pStyle w:val="49"/>
        <w:numPr>
          <w:ilvl w:val="0"/>
          <w:numId w:val="10"/>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询价文件由以下部分组成：</w:t>
      </w:r>
    </w:p>
    <w:p w14:paraId="61F4E86A">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（1）采购邀请（采购公告）</w:t>
      </w:r>
    </w:p>
    <w:p w14:paraId="562F9B44">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（2）采购需求</w:t>
      </w:r>
    </w:p>
    <w:p w14:paraId="6103523C">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（3）供应商须知前附表</w:t>
      </w:r>
    </w:p>
    <w:p w14:paraId="5DE2050D">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（4）供应商须知</w:t>
      </w:r>
    </w:p>
    <w:p w14:paraId="5FFB9F30">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（5）政府采购政策功能</w:t>
      </w:r>
    </w:p>
    <w:p w14:paraId="6B9EC5FD">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（6）资格审查与评审</w:t>
      </w:r>
    </w:p>
    <w:p w14:paraId="67E3E7FD">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（7）合同书格式及合同条款</w:t>
      </w:r>
    </w:p>
    <w:p w14:paraId="4261C3A2">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（8）响应文件有关格式</w:t>
      </w:r>
    </w:p>
    <w:p w14:paraId="05C83B32">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（9）本项目询价文件的澄清、答复、修改、补充内容（如有的话）</w:t>
      </w:r>
    </w:p>
    <w:p w14:paraId="385D3745">
      <w:pPr>
        <w:pStyle w:val="49"/>
        <w:numPr>
          <w:ilvl w:val="1"/>
          <w:numId w:val="11"/>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供应商应认真阅读、并充分理解询价文件的全部内容（包括所有的补充、修改内容、重要事项、格式、条款和技术规范、参数及要求等），按询价文件要求和规定编制响应文件，并承诺所提供的全部资料是真实有效的，否则会导致响应被拒绝，其风险由供应商自行承担。</w:t>
      </w:r>
    </w:p>
    <w:p w14:paraId="549CD9EC">
      <w:pPr>
        <w:pStyle w:val="49"/>
        <w:numPr>
          <w:ilvl w:val="1"/>
          <w:numId w:val="11"/>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196AFAA8">
      <w:pPr>
        <w:pStyle w:val="49"/>
        <w:autoSpaceDE w:val="0"/>
        <w:autoSpaceDN w:val="0"/>
        <w:spacing w:line="360" w:lineRule="auto"/>
        <w:ind w:firstLine="0"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10.询价文件的澄清或修改</w:t>
      </w:r>
    </w:p>
    <w:p w14:paraId="179E4F03">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10.1 在询价响应截止期前，无论出于何种原因，采购人可主动地或在解答供应商提出的澄清问题时对询价文件进行修改。</w:t>
      </w:r>
    </w:p>
    <w:p w14:paraId="5A5883E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10.2 采购人、集中采购机构可以对已发出的询价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14:paraId="4C8912AC">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10.3 澄清或修改公告的内容为询价文件的组成部分，并对供应商具有约束力。当询价文件与澄清或修改公告就同一内容的表述不一致时，以最后发出的文件内容为准。</w:t>
      </w:r>
    </w:p>
    <w:p w14:paraId="1AC60D2B">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10.4 如果澄清或者修改发出的时间距规定的询价响应截止时间不足3个工作日的，采购人、集中采购机构将顺延提交响应文件的截止时间。</w:t>
      </w:r>
    </w:p>
    <w:p w14:paraId="773AE193">
      <w:pPr>
        <w:tabs>
          <w:tab w:val="left" w:pos="1260"/>
        </w:tabs>
        <w:autoSpaceDE w:val="0"/>
        <w:autoSpaceDN w:val="0"/>
        <w:spacing w:line="360" w:lineRule="auto"/>
        <w:ind w:firstLine="2670" w:firstLineChars="950"/>
        <w:contextualSpacing/>
        <w:rPr>
          <w:rFonts w:cs="宋体" w:asciiTheme="minorEastAsia" w:hAnsiTheme="minorEastAsia"/>
          <w:b/>
          <w:kern w:val="0"/>
          <w:sz w:val="28"/>
          <w:szCs w:val="28"/>
        </w:rPr>
      </w:pPr>
      <w:r>
        <w:rPr>
          <w:rFonts w:hint="eastAsia" w:cs="宋体" w:asciiTheme="minorEastAsia" w:hAnsiTheme="minorEastAsia"/>
          <w:b/>
          <w:kern w:val="0"/>
          <w:sz w:val="28"/>
          <w:szCs w:val="28"/>
        </w:rPr>
        <w:t>三、响应文件的编制</w:t>
      </w:r>
    </w:p>
    <w:p w14:paraId="409DB913">
      <w:pPr>
        <w:pStyle w:val="49"/>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11.响应文件的语言及计量单位</w:t>
      </w:r>
    </w:p>
    <w:p w14:paraId="1377552A">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11.1 供应商提交的响应文件以及供应商与采购人、集中采购机构就有关采购事宜的所有来往书面文件均应使用中文。除签名、盖章、专用名称等特殊情形外，以中文以外的文字表述的响应文件视同未提供。</w:t>
      </w:r>
    </w:p>
    <w:p w14:paraId="1A94D724">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11.2 响应文件计量单位，询价文件已有明确规定的，使用询价文件规定的计量单位；询价文件没有规定的，一律采用中华人民共和国法定计量单位。</w:t>
      </w:r>
    </w:p>
    <w:p w14:paraId="6415D41D">
      <w:pPr>
        <w:pStyle w:val="49"/>
        <w:autoSpaceDE w:val="0"/>
        <w:autoSpaceDN w:val="0"/>
        <w:spacing w:line="360" w:lineRule="auto"/>
        <w:ind w:left="360" w:firstLine="0"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12.报价</w:t>
      </w:r>
    </w:p>
    <w:p w14:paraId="14924C82">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12.1 本次采购项目的报价均以人民币为计算单位。</w:t>
      </w:r>
    </w:p>
    <w:p w14:paraId="4E3690D1">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12.2 采购人不得向供应商索要或者接受其给予的赠品、回扣或者与采购无关的其他商品、服务。</w:t>
      </w:r>
    </w:p>
    <w:p w14:paraId="5233864E">
      <w:pPr>
        <w:pStyle w:val="49"/>
        <w:numPr>
          <w:ilvl w:val="1"/>
          <w:numId w:val="12"/>
        </w:numPr>
        <w:autoSpaceDE w:val="0"/>
        <w:autoSpaceDN w:val="0"/>
        <w:spacing w:line="360" w:lineRule="auto"/>
        <w:ind w:left="960" w:firstLineChars="0"/>
        <w:contextualSpacing/>
        <w:jc w:val="left"/>
        <w:rPr>
          <w:rFonts w:hint="eastAsia" w:cs="宋体" w:asciiTheme="minorEastAsia" w:hAnsiTheme="minorEastAsia" w:eastAsiaTheme="minorEastAsia"/>
          <w:kern w:val="0"/>
          <w:sz w:val="24"/>
          <w:szCs w:val="24"/>
          <w:lang w:val="en-US" w:eastAsia="zh-CN" w:bidi="ar-SA"/>
        </w:rPr>
      </w:pPr>
      <w:r>
        <w:rPr>
          <w:rFonts w:hint="eastAsia" w:cs="宋体" w:asciiTheme="minorEastAsia" w:hAnsiTheme="minorEastAsia"/>
          <w:kern w:val="0"/>
          <w:sz w:val="24"/>
          <w:szCs w:val="24"/>
          <w:lang w:val="en-US" w:eastAsia="zh-CN" w:bidi="ar-SA"/>
        </w:rPr>
        <w:t xml:space="preserve">  </w:t>
      </w:r>
      <w:r>
        <w:rPr>
          <w:rFonts w:hint="eastAsia" w:cs="宋体" w:asciiTheme="minorEastAsia" w:hAnsiTheme="minorEastAsia" w:eastAsiaTheme="minorEastAsia"/>
          <w:kern w:val="0"/>
          <w:sz w:val="24"/>
          <w:szCs w:val="24"/>
          <w:lang w:val="en-US" w:eastAsia="zh-CN" w:bidi="ar-SA"/>
        </w:rPr>
        <w:t>供应商应对项目要求的全部内容进行报价，少报漏报将导致其响应为非实质性响应予以拒绝。</w:t>
      </w:r>
    </w:p>
    <w:p w14:paraId="7C013612">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eastAsiaTheme="minorEastAsia"/>
          <w:kern w:val="0"/>
          <w:sz w:val="24"/>
          <w:szCs w:val="24"/>
          <w:lang w:val="en-US" w:eastAsia="zh-CN" w:bidi="ar-SA"/>
        </w:rPr>
        <w:t>12.4  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w:t>
      </w:r>
      <w:r>
        <w:rPr>
          <w:rFonts w:hint="eastAsia" w:cs="宋体" w:asciiTheme="minorEastAsia" w:hAnsiTheme="minorEastAsia"/>
          <w:kern w:val="0"/>
          <w:sz w:val="24"/>
          <w:szCs w:val="24"/>
        </w:rPr>
        <w:t>、外发包、材料（含辅材）、管理、税费及利润等。</w:t>
      </w:r>
    </w:p>
    <w:p w14:paraId="3DA31140">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12.5 本项目所涉及的运输、施工、安装、集成、调试、验收、备品和工具等费用均包含在响应报价中。</w:t>
      </w:r>
    </w:p>
    <w:p w14:paraId="5DE92621">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12.6  报价不得高于本项目预算金额，且不低于成本价。供应商的响应报价高于预算金额（项目控制金额上限）的，该供应商的响应文件将被视为非实质性响应予以拒绝。</w:t>
      </w:r>
    </w:p>
    <w:p w14:paraId="670A4991">
      <w:pPr>
        <w:pStyle w:val="49"/>
        <w:numPr>
          <w:ilvl w:val="1"/>
          <w:numId w:val="13"/>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 xml:space="preserve"> 最低报价不能</w:t>
      </w:r>
      <w:r>
        <w:rPr>
          <w:rFonts w:hint="eastAsia" w:cs="宋体" w:asciiTheme="minorEastAsia" w:hAnsiTheme="minorEastAsia"/>
          <w:kern w:val="0"/>
          <w:sz w:val="24"/>
          <w:szCs w:val="24"/>
          <w:lang w:eastAsia="zh-CN"/>
        </w:rPr>
        <w:t>作为</w:t>
      </w:r>
      <w:r>
        <w:rPr>
          <w:rFonts w:hint="eastAsia" w:cs="宋体" w:asciiTheme="minorEastAsia" w:hAnsiTheme="minorEastAsia"/>
          <w:kern w:val="0"/>
          <w:sz w:val="24"/>
          <w:szCs w:val="24"/>
        </w:rPr>
        <w:t>成交的保证。</w:t>
      </w:r>
    </w:p>
    <w:p w14:paraId="1E7D303C">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13.响应文件有效期</w:t>
      </w:r>
    </w:p>
    <w:p w14:paraId="4BA79C7E">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13.1 响应文件有效期从提交响应文件的截止之日起算。本项目响应文件有效期详见供应商须知前附表。响应文件中承诺的有效期应当不少于“供应商须知前附表”载明的响应文件有效期。响应文件有效期比询价文件规定短的属于非实质性响应，将被认定为报价无效。</w:t>
      </w:r>
    </w:p>
    <w:p w14:paraId="696B2D27">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13.2 采购人</w:t>
      </w:r>
      <w:r>
        <w:rPr>
          <w:rFonts w:hint="eastAsia" w:cs="微软雅黑"/>
          <w:sz w:val="24"/>
          <w:szCs w:val="24"/>
        </w:rPr>
        <w:t>可根据实际情况，在原报价有效期截止之前，征询供应商是否同意延长响应文件的有效期，供应商同意延长的须作出书面答复。在延长的报价有效期内，供应商将不会被要求和允许修正其报价</w:t>
      </w:r>
      <w:r>
        <w:rPr>
          <w:rFonts w:hint="eastAsia" w:cs="宋体" w:asciiTheme="minorEastAsia" w:hAnsiTheme="minorEastAsia"/>
          <w:kern w:val="0"/>
          <w:sz w:val="24"/>
          <w:szCs w:val="24"/>
        </w:rPr>
        <w:t>。</w:t>
      </w:r>
    </w:p>
    <w:p w14:paraId="3B0AB9D4">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13.3成交供应商的响应文件作为项目合同的附件，其有效期至成交供应商全部合同义务履行完毕为止。</w:t>
      </w:r>
    </w:p>
    <w:p w14:paraId="45ADD1AD">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14.响应文件构成</w:t>
      </w:r>
    </w:p>
    <w:p w14:paraId="5E1FB6FB">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14.1响应文件的构成应符合法律法规及询价文件的要求。</w:t>
      </w:r>
    </w:p>
    <w:p w14:paraId="1EEC9C2A">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14.2供应商应当按照询价文件的要求编制响应文件。响应文件应当对询价文件提出的要求和条件作出明确响应。</w:t>
      </w:r>
    </w:p>
    <w:p w14:paraId="2AA4CA2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14.3响应文件由资格证明材料、符合性证明材料、其它材料等组成。</w:t>
      </w:r>
    </w:p>
    <w:p w14:paraId="400807AD">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14.4供应商根据询价文件的规定和采购项目的实际情况，拟在成交后将成交项目的非主体、非关键性工作分包的，应当在响应文件中载明分包承担主体，分包承担主体应当具备相应资质条件且不得再次分包。</w:t>
      </w:r>
    </w:p>
    <w:p w14:paraId="4759880C">
      <w:pPr>
        <w:pStyle w:val="70"/>
        <w:autoSpaceDE w:val="0"/>
        <w:autoSpaceDN w:val="0"/>
        <w:spacing w:line="360" w:lineRule="auto"/>
        <w:ind w:firstLineChars="0"/>
        <w:rPr>
          <w:rFonts w:ascii="宋体" w:hAnsi="宋体" w:cs="宋体"/>
          <w:kern w:val="0"/>
          <w:sz w:val="24"/>
          <w:szCs w:val="24"/>
        </w:rPr>
      </w:pPr>
      <w:r>
        <w:rPr>
          <w:rFonts w:hint="eastAsia" w:cs="宋体" w:asciiTheme="minorEastAsia" w:hAnsiTheme="minorEastAsia"/>
          <w:kern w:val="0"/>
          <w:sz w:val="24"/>
          <w:szCs w:val="24"/>
        </w:rPr>
        <w:t>14.5</w:t>
      </w:r>
      <w:r>
        <w:rPr>
          <w:rFonts w:hint="eastAsia" w:ascii="宋体" w:hAnsi="宋体" w:eastAsia="宋体" w:cs="宋体"/>
          <w:kern w:val="0"/>
          <w:sz w:val="24"/>
          <w:szCs w:val="24"/>
        </w:rPr>
        <w:t>供应商登录“全国公共资源交易平台（河南省·许昌市）”下载“新点投标文件制作软件（河南省版）”的最新版本，按所响应标段</w:t>
      </w:r>
      <w:r>
        <w:rPr>
          <w:rFonts w:hint="eastAsia" w:ascii="宋体" w:hAnsi="宋体" w:eastAsia="宋体" w:cs="宋体"/>
          <w:kern w:val="0"/>
          <w:sz w:val="24"/>
          <w:szCs w:val="24"/>
          <w:lang w:val="en-US" w:eastAsia="zh-CN"/>
        </w:rPr>
        <w:t>询价</w:t>
      </w:r>
      <w:r>
        <w:rPr>
          <w:rFonts w:hint="eastAsia" w:ascii="宋体" w:hAnsi="宋体" w:eastAsia="宋体" w:cs="宋体"/>
          <w:kern w:val="0"/>
          <w:sz w:val="24"/>
          <w:szCs w:val="24"/>
        </w:rPr>
        <w:t>文件的要求制作电子响应文件。一个标段对应生成2份电子响应文件（后缀格式为.XCSTF和.nXCSTF）,其中后缀格式为“.XCSTF”的加密电子响应文件用于上传至交易系统中投标。</w:t>
      </w:r>
    </w:p>
    <w:p w14:paraId="6C0EFC9E">
      <w:pPr>
        <w:autoSpaceDE w:val="0"/>
        <w:autoSpaceDN w:val="0"/>
        <w:spacing w:line="360" w:lineRule="auto"/>
        <w:ind w:firstLine="480" w:firstLineChars="200"/>
        <w:contextualSpacing/>
        <w:rPr>
          <w:rFonts w:cs="宋体" w:asciiTheme="minorEastAsia" w:hAnsiTheme="minorEastAsia"/>
          <w:bCs/>
          <w:kern w:val="0"/>
          <w:sz w:val="24"/>
          <w:szCs w:val="24"/>
        </w:rPr>
      </w:pPr>
      <w:r>
        <w:rPr>
          <w:rFonts w:hint="eastAsia" w:cs="宋体" w:asciiTheme="minorEastAsia" w:hAnsiTheme="minorEastAsia"/>
          <w:bCs/>
          <w:kern w:val="0"/>
          <w:sz w:val="24"/>
          <w:szCs w:val="24"/>
        </w:rPr>
        <w:t>14.6</w:t>
      </w:r>
      <w:r>
        <w:rPr>
          <w:rFonts w:hint="eastAsia" w:ascii="宋体" w:hAnsi="宋体" w:cs="宋体"/>
          <w:bCs/>
          <w:kern w:val="0"/>
          <w:sz w:val="24"/>
          <w:szCs w:val="24"/>
        </w:rPr>
        <w:t>电子投标文件制作技术咨询：0374-</w:t>
      </w:r>
      <w:r>
        <w:rPr>
          <w:rFonts w:asciiTheme="minorEastAsia" w:hAnsiTheme="minorEastAsia"/>
          <w:bCs/>
          <w:sz w:val="24"/>
          <w:szCs w:val="24"/>
        </w:rPr>
        <w:t>2961598</w:t>
      </w:r>
      <w:r>
        <w:rPr>
          <w:rFonts w:hint="eastAsia" w:ascii="宋体" w:hAnsi="宋体" w:cs="宋体"/>
          <w:bCs/>
          <w:kern w:val="0"/>
          <w:sz w:val="24"/>
          <w:szCs w:val="24"/>
        </w:rPr>
        <w:t>；清单技术支持：18236016896。</w:t>
      </w:r>
    </w:p>
    <w:p w14:paraId="0CD06FFE">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15.响应文件格式</w:t>
      </w:r>
    </w:p>
    <w:p w14:paraId="75E92C1C">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15.1  响应文件应参照询价文件第八章（响应文件有关格式）的内容要求、编排顺序和格式要求，供应商应按照以上要求将响应文件编上唯一的连贯页码并以A4幅面装订成册，并在响应文件封面上注明：所投项目名称、项目编号、供应商名称、日期等字样。</w:t>
      </w:r>
    </w:p>
    <w:p w14:paraId="436B03ED">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15.2  供应商应按询价文件提供的格式编写响应文件。询价文件未提供标准格式的供应商可自行拟定。</w:t>
      </w:r>
    </w:p>
    <w:p w14:paraId="5B1B0C98">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16.投标保证金</w:t>
      </w:r>
    </w:p>
    <w:p w14:paraId="665C2D75">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16.1  本项目不收取投标保证金。</w:t>
      </w:r>
    </w:p>
    <w:p w14:paraId="78B58860">
      <w:pPr>
        <w:pStyle w:val="49"/>
        <w:numPr>
          <w:ilvl w:val="1"/>
          <w:numId w:val="14"/>
        </w:numPr>
        <w:autoSpaceDE w:val="0"/>
        <w:autoSpaceDN w:val="0"/>
        <w:spacing w:line="360" w:lineRule="auto"/>
        <w:ind w:left="120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 xml:space="preserve"> 投标人应提供投标承诺函。</w:t>
      </w:r>
    </w:p>
    <w:p w14:paraId="5306A0D6">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17.询价文件的数量和签署盖章</w:t>
      </w:r>
    </w:p>
    <w:p w14:paraId="330BAE35">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17.1  供应商应提交响应文件份数见“供应商须知前附表”。</w:t>
      </w:r>
    </w:p>
    <w:p w14:paraId="1CA10D26">
      <w:pPr>
        <w:autoSpaceDE w:val="0"/>
        <w:autoSpaceDN w:val="0"/>
        <w:spacing w:line="360" w:lineRule="auto"/>
        <w:ind w:firstLine="480" w:firstLineChars="200"/>
        <w:contextualSpacing/>
        <w:rPr>
          <w:rFonts w:cs="宋体" w:asciiTheme="minorEastAsia" w:hAnsiTheme="minorEastAsia"/>
          <w:b/>
          <w:kern w:val="0"/>
          <w:sz w:val="28"/>
          <w:szCs w:val="28"/>
        </w:rPr>
      </w:pPr>
      <w:r>
        <w:rPr>
          <w:rFonts w:hint="eastAsia" w:cs="宋体" w:asciiTheme="minorEastAsia" w:hAnsiTheme="minorEastAsia"/>
          <w:kern w:val="0"/>
          <w:sz w:val="24"/>
          <w:szCs w:val="24"/>
        </w:rPr>
        <w:t>17.2  在询价文件中已明示需盖章及签名之处，电子响应文件应按询价文件要求加盖供应商电子印章和法人电子印章或授权代表电子印章。</w:t>
      </w:r>
    </w:p>
    <w:p w14:paraId="1ABF3604">
      <w:pPr>
        <w:tabs>
          <w:tab w:val="left" w:pos="1260"/>
        </w:tabs>
        <w:autoSpaceDE w:val="0"/>
        <w:autoSpaceDN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四、响应文件的递交</w:t>
      </w:r>
    </w:p>
    <w:p w14:paraId="7A39F196">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b/>
          <w:kern w:val="0"/>
          <w:sz w:val="24"/>
          <w:szCs w:val="24"/>
        </w:rPr>
        <w:t>18.询价响应截止时间</w:t>
      </w:r>
    </w:p>
    <w:p w14:paraId="0CF49FD4">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 xml:space="preserve">18.1 </w:t>
      </w:r>
      <w:r>
        <w:rPr>
          <w:rFonts w:hint="eastAsia" w:ascii="宋体" w:hAnsi="宋体" w:cs="宋体"/>
          <w:kern w:val="0"/>
          <w:sz w:val="24"/>
          <w:szCs w:val="24"/>
        </w:rPr>
        <w:t>供应商必须在“采购邀请”和“供应商须知前附表”中规定的响应截止时间前，将加密电子响应文件（后缀格式为.XCSTF）通过“全国公共资源交易平台（河南省·许昌市）”公共资源交易系统成功上传。</w:t>
      </w:r>
    </w:p>
    <w:p w14:paraId="47AC6BB3">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18.2  采购人、集中采购机构可以按本须知第10条规定，通过修改询价文件自行决定酌情延长询价响应截止期。在此情况下，采购人和供应商受询价响应截止期制约的所有权利和义务均应延长至新的截止日期和时间。供应商按采购人修改通知规定的时间递交响应文件。</w:t>
      </w:r>
    </w:p>
    <w:p w14:paraId="59968CC0">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19.迟交的响应文件</w:t>
      </w:r>
    </w:p>
    <w:p w14:paraId="6CCB4886">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投标截止时间之后上传的投标文件，招标人将拒绝接收。</w:t>
      </w:r>
    </w:p>
    <w:p w14:paraId="0F959718">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20.响应文件的修改和撤回</w:t>
      </w:r>
    </w:p>
    <w:p w14:paraId="5C73EB47">
      <w:pPr>
        <w:autoSpaceDE w:val="0"/>
        <w:autoSpaceDN w:val="0"/>
        <w:spacing w:line="360" w:lineRule="auto"/>
        <w:ind w:left="42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20.1 投标人在投标截止时间前，对投标文件进行补充、修改或者撤回的，须书面通知招标人。投标人应当在投标截止时间前完成电子投标文件的提交，可以补充、修改或撤回。投标截止时间前未完成电子投标文件提交的，视为撤回投标文件。</w:t>
      </w:r>
    </w:p>
    <w:p w14:paraId="7650610D">
      <w:pPr>
        <w:autoSpaceDE w:val="0"/>
        <w:autoSpaceDN w:val="0"/>
        <w:spacing w:line="360" w:lineRule="auto"/>
        <w:ind w:firstLine="480" w:firstLineChars="20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20.2 投标人补充、修改的内容并作为投标文件的组成部分。补充或修改应当按招标文件要求签署、盖章、提交，并应注明“修改</w:t>
      </w:r>
      <w:r>
        <w:rPr>
          <w:rFonts w:cs="宋体" w:asciiTheme="minorEastAsia" w:hAnsiTheme="minorEastAsia"/>
          <w:kern w:val="0"/>
          <w:sz w:val="24"/>
          <w:szCs w:val="24"/>
        </w:rPr>
        <w:t>”</w:t>
      </w:r>
      <w:r>
        <w:rPr>
          <w:rFonts w:hint="eastAsia" w:cs="宋体" w:asciiTheme="minorEastAsia" w:hAnsiTheme="minorEastAsia"/>
          <w:kern w:val="0"/>
          <w:sz w:val="24"/>
          <w:szCs w:val="24"/>
        </w:rPr>
        <w:t>或“补充</w:t>
      </w:r>
      <w:r>
        <w:rPr>
          <w:rFonts w:cs="宋体" w:asciiTheme="minorEastAsia" w:hAnsiTheme="minorEastAsia"/>
          <w:kern w:val="0"/>
          <w:sz w:val="24"/>
          <w:szCs w:val="24"/>
        </w:rPr>
        <w:t>”</w:t>
      </w:r>
      <w:r>
        <w:rPr>
          <w:rFonts w:hint="eastAsia" w:cs="宋体" w:asciiTheme="minorEastAsia" w:hAnsiTheme="minorEastAsia"/>
          <w:kern w:val="0"/>
          <w:sz w:val="24"/>
          <w:szCs w:val="24"/>
        </w:rPr>
        <w:t>字样。</w:t>
      </w:r>
    </w:p>
    <w:p w14:paraId="79C8FCC1">
      <w:pPr>
        <w:autoSpaceDE w:val="0"/>
        <w:autoSpaceDN w:val="0"/>
        <w:spacing w:line="360" w:lineRule="auto"/>
        <w:ind w:firstLine="480" w:firstLineChars="20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20.3 投标人在提交投标文件后，可以撤回其投标，但投标人必须在规定的投标截止时间前以书面形式告知招标人。</w:t>
      </w:r>
    </w:p>
    <w:p w14:paraId="29852374">
      <w:pPr>
        <w:autoSpaceDE w:val="0"/>
        <w:autoSpaceDN w:val="0"/>
        <w:spacing w:line="360" w:lineRule="auto"/>
        <w:ind w:firstLine="480" w:firstLineChars="20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20.4 投标人不得在投标有效期内撤销投标文件，否则投标人将承担违背投标承诺函的责任追究。</w:t>
      </w:r>
    </w:p>
    <w:p w14:paraId="100D8DAB">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21.除供应商须知前附表另有规定外，供应商所提交的电子响应文件不予退还。</w:t>
      </w:r>
    </w:p>
    <w:p w14:paraId="117EEC56">
      <w:pPr>
        <w:pStyle w:val="49"/>
        <w:tabs>
          <w:tab w:val="left" w:pos="1260"/>
        </w:tabs>
        <w:autoSpaceDE w:val="0"/>
        <w:autoSpaceDN w:val="0"/>
        <w:spacing w:line="360" w:lineRule="auto"/>
        <w:ind w:firstLine="3514" w:firstLineChars="1250"/>
        <w:contextualSpacing/>
        <w:rPr>
          <w:rFonts w:cs="宋体" w:asciiTheme="minorEastAsia" w:hAnsiTheme="minorEastAsia"/>
          <w:b/>
          <w:kern w:val="0"/>
          <w:sz w:val="28"/>
          <w:szCs w:val="28"/>
        </w:rPr>
      </w:pPr>
      <w:r>
        <w:rPr>
          <w:rFonts w:hint="eastAsia" w:cs="宋体" w:asciiTheme="minorEastAsia" w:hAnsiTheme="minorEastAsia"/>
          <w:b/>
          <w:kern w:val="0"/>
          <w:sz w:val="28"/>
          <w:szCs w:val="28"/>
        </w:rPr>
        <w:t>五、开标和评审</w:t>
      </w:r>
    </w:p>
    <w:p w14:paraId="394D332A">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22.开标</w:t>
      </w:r>
    </w:p>
    <w:p w14:paraId="34A5419F">
      <w:pPr>
        <w:pStyle w:val="49"/>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22.1 招标人将按招标文件规定的时间和地点组织远程不见面开标。开标由代理机构主持，投标人无须到现场。评标委员会成员不得参加开标活动。</w:t>
      </w:r>
    </w:p>
    <w:p w14:paraId="548C280D">
      <w:pPr>
        <w:pStyle w:val="49"/>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22.2 招标人应当对开标、评标现场活动进行全程录音录像。录音录像应当清晰可辨，音像资料作为采购文件一并存档。</w:t>
      </w:r>
    </w:p>
    <w:p w14:paraId="06FE3E44">
      <w:pPr>
        <w:pStyle w:val="70"/>
        <w:autoSpaceDE w:val="0"/>
        <w:autoSpaceDN w:val="0"/>
        <w:spacing w:line="360" w:lineRule="auto"/>
        <w:ind w:left="142" w:firstLine="480"/>
        <w:contextualSpacing/>
        <w:rPr>
          <w:rFonts w:ascii="宋体" w:hAnsi="宋体" w:cs="宋体"/>
          <w:bCs/>
          <w:kern w:val="0"/>
          <w:sz w:val="24"/>
          <w:szCs w:val="24"/>
        </w:rPr>
      </w:pPr>
      <w:r>
        <w:rPr>
          <w:rFonts w:hint="eastAsia" w:cs="宋体" w:asciiTheme="minorEastAsia" w:hAnsiTheme="minorEastAsia"/>
          <w:kern w:val="0"/>
          <w:sz w:val="24"/>
          <w:szCs w:val="24"/>
        </w:rPr>
        <w:t xml:space="preserve">22.3 </w:t>
      </w:r>
      <w:r>
        <w:rPr>
          <w:rFonts w:hint="eastAsia" w:ascii="宋体" w:hAnsi="宋体" w:cs="宋体"/>
          <w:bCs/>
          <w:kern w:val="0"/>
          <w:sz w:val="24"/>
          <w:szCs w:val="24"/>
        </w:rPr>
        <w:t>开标响应截止时间，由代理机构进行公布投标人、开始投标解密、标书导入、唱标等操作，并开启群聊功能；供应商进行电子响应文件的解密。待标书导入后，供应商点击页面上方进度条的“唱标”可查看开标结果。</w:t>
      </w:r>
    </w:p>
    <w:p w14:paraId="718FEDC9">
      <w:pPr>
        <w:pStyle w:val="49"/>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 xml:space="preserve">22.3.1 </w:t>
      </w:r>
      <w:r>
        <w:rPr>
          <w:rFonts w:hint="eastAsia" w:ascii="宋体" w:hAnsi="宋体" w:cs="宋体"/>
          <w:bCs/>
          <w:kern w:val="0"/>
          <w:sz w:val="24"/>
          <w:szCs w:val="24"/>
        </w:rPr>
        <w:t>电子响应文件的解密：全流程电子化交易项目电子响应文件采用投标人一层加密。解密时由投标人进行一次解密即可。</w:t>
      </w:r>
    </w:p>
    <w:p w14:paraId="5D17D0B0">
      <w:pPr>
        <w:pStyle w:val="49"/>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22.3.1.1投标人解密：投标人使用本单位CA数字证书远程进行解密。</w:t>
      </w:r>
    </w:p>
    <w:p w14:paraId="2662A0E5">
      <w:pPr>
        <w:autoSpaceDE w:val="0"/>
        <w:autoSpaceDN w:val="0"/>
        <w:spacing w:line="360" w:lineRule="auto"/>
        <w:ind w:firstLine="480" w:firstLineChars="20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22.3.1.2 代理机构解密：代理机构</w:t>
      </w:r>
      <w:r>
        <w:rPr>
          <w:rFonts w:cs="宋体" w:asciiTheme="minorEastAsia" w:hAnsiTheme="minorEastAsia"/>
          <w:kern w:val="0"/>
          <w:sz w:val="24"/>
          <w:szCs w:val="24"/>
        </w:rPr>
        <w:t>按</w:t>
      </w:r>
      <w:r>
        <w:rPr>
          <w:rFonts w:hint="eastAsia" w:cs="宋体" w:asciiTheme="minorEastAsia" w:hAnsiTheme="minorEastAsia"/>
          <w:kern w:val="0"/>
          <w:sz w:val="24"/>
          <w:szCs w:val="24"/>
        </w:rPr>
        <w:t>电子</w:t>
      </w:r>
      <w:r>
        <w:rPr>
          <w:rFonts w:cs="宋体" w:asciiTheme="minorEastAsia" w:hAnsiTheme="minorEastAsia"/>
          <w:kern w:val="0"/>
          <w:sz w:val="24"/>
          <w:szCs w:val="24"/>
        </w:rPr>
        <w:t>投标</w:t>
      </w:r>
      <w:r>
        <w:rPr>
          <w:rFonts w:hint="eastAsia" w:cs="宋体" w:asciiTheme="minorEastAsia" w:hAnsiTheme="minorEastAsia"/>
          <w:kern w:val="0"/>
          <w:sz w:val="24"/>
          <w:szCs w:val="24"/>
        </w:rPr>
        <w:t>文件到达交易系统</w:t>
      </w:r>
      <w:r>
        <w:rPr>
          <w:rFonts w:cs="宋体" w:asciiTheme="minorEastAsia" w:hAnsiTheme="minorEastAsia"/>
          <w:kern w:val="0"/>
          <w:sz w:val="24"/>
          <w:szCs w:val="24"/>
        </w:rPr>
        <w:t>的先后顺序</w:t>
      </w:r>
      <w:r>
        <w:rPr>
          <w:rFonts w:hint="eastAsia" w:cs="宋体" w:asciiTheme="minorEastAsia" w:hAnsiTheme="minorEastAsia"/>
          <w:kern w:val="0"/>
          <w:sz w:val="24"/>
          <w:szCs w:val="24"/>
        </w:rPr>
        <w:t>，使用本单位CA数字证书进行再次解密。</w:t>
      </w:r>
    </w:p>
    <w:p w14:paraId="20627198">
      <w:pPr>
        <w:pStyle w:val="49"/>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22.3.1.3 因投标人原因电子投标文件解密失败的，其投标将被拒绝。</w:t>
      </w:r>
    </w:p>
    <w:p w14:paraId="6322FF6A">
      <w:pPr>
        <w:pStyle w:val="49"/>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22.3.2  投标人不足3家的，不得开标。</w:t>
      </w:r>
    </w:p>
    <w:p w14:paraId="094FEC3B">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22.3.3  开标过程由采购代理机构负责记录，</w:t>
      </w:r>
      <w:r>
        <w:rPr>
          <w:rFonts w:hint="eastAsia" w:hAnsi="宋体"/>
          <w:sz w:val="24"/>
          <w:szCs w:val="24"/>
        </w:rPr>
        <w:t>《开标记录表》经投标人进行电子签章、</w:t>
      </w:r>
      <w:r>
        <w:rPr>
          <w:rFonts w:hint="eastAsia" w:cs="宋体" w:asciiTheme="minorEastAsia" w:hAnsiTheme="minorEastAsia"/>
          <w:kern w:val="0"/>
          <w:sz w:val="24"/>
          <w:szCs w:val="24"/>
        </w:rPr>
        <w:t>由参加开标相关工作人员签字确认后随采购文件一并存档。</w:t>
      </w:r>
      <w:r>
        <w:rPr>
          <w:rFonts w:hint="eastAsia" w:hAnsi="宋体"/>
          <w:sz w:val="24"/>
          <w:szCs w:val="24"/>
        </w:rPr>
        <w:t>投标人未电子签章的，视同认可开标结果。</w:t>
      </w:r>
    </w:p>
    <w:p w14:paraId="5526FBBF">
      <w:pPr>
        <w:pStyle w:val="49"/>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22.3.4  投标人对开标过程和开标记录如有疑义，以及认为采购人、采购代理机构相关工作人员有需要回避的情形的，应在不见面开标大厅“文字互动”对话框或“新增质疑”处在线提出询问或者回避申请。采购人、采购代理机构对投标人代表提出的询问或者回避申请应当及时处理。</w:t>
      </w:r>
    </w:p>
    <w:p w14:paraId="719993A6">
      <w:pPr>
        <w:pStyle w:val="49"/>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22.3.5  项目远程不见面开标活动结束时，投标人应在《开标记录表》上进行电子签章。投标人未签章的，视同认可开标结果。</w:t>
      </w:r>
    </w:p>
    <w:p w14:paraId="26782CE0">
      <w:pPr>
        <w:pStyle w:val="49"/>
        <w:numPr>
          <w:ilvl w:val="0"/>
          <w:numId w:val="15"/>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询价小组组成</w:t>
      </w:r>
    </w:p>
    <w:p w14:paraId="180941E8">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23.1  采购人将依法组建询价小组，询价小组由采购人代表和评审专家共3人以上单数组成，其中评审专家人数不得少于询价小组成员总数的三分之二。评审专家依法从政府采购评审专家库中随机抽取。</w:t>
      </w:r>
    </w:p>
    <w:p w14:paraId="1C5BE00D">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23.1.1  采购人将依法组建询价小组，询价小组由评审专家组成，成员人数应当为3人以上单数组成。评审专家依法从政府采购评审专家库中随机抽取。</w:t>
      </w:r>
    </w:p>
    <w:p w14:paraId="111CC59B">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23.1.2  达到公开招标数额标准的货物或者服务采购项目，或者达到招标规模标准的政府采购工程，询价小组应当由5人以上单数组成。</w:t>
      </w:r>
    </w:p>
    <w:p w14:paraId="4D0AA80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23.2  采购人不得以评审专家身份参加本部门或本单位采购项目的评审。</w:t>
      </w:r>
    </w:p>
    <w:p w14:paraId="447C4E54">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23.3  询价小组成员与供应商存在下列利害关系之一的,应当回避:</w:t>
      </w:r>
    </w:p>
    <w:p w14:paraId="4C9113EC">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23.3.1  参加采购活动前三年内,与供应商存在劳动关系,或者担任过供应商的董事、监事,或者是供应商的控股股东或实际控制人；</w:t>
      </w:r>
    </w:p>
    <w:p w14:paraId="78B876C2">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23.3.2  与供应商的法定代表人或者负责人有夫妻、直系血亲、三代以内旁系血亲或者近姻亲关系；</w:t>
      </w:r>
    </w:p>
    <w:p w14:paraId="23457D2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23.3.3 与供应商有其他可能影响政府采购活动公平、公正进行的关系。</w:t>
      </w:r>
    </w:p>
    <w:p w14:paraId="70907DFF">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23.4  评审专家发现本人与参加采购活动的供应商有利害关系的,应当主动提出回避。采购人或者集中采购机构发现评审专家与参加采购活动的供应商有利害关系的,应当要求其回避。</w:t>
      </w:r>
    </w:p>
    <w:p w14:paraId="1A70D830">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23.5  采购人不得担任询价小组组长。</w:t>
      </w:r>
    </w:p>
    <w:p w14:paraId="744511C0">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23.6  询价小组成员名单在成交结果公告前应当保密。</w:t>
      </w:r>
    </w:p>
    <w:p w14:paraId="78F07C74">
      <w:pPr>
        <w:pStyle w:val="49"/>
        <w:numPr>
          <w:ilvl w:val="0"/>
          <w:numId w:val="16"/>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资格审查和符合性审查</w:t>
      </w:r>
    </w:p>
    <w:p w14:paraId="07532A5A">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24.1 资格审查：询价小组依据有关法律法规和询价文件的规定对供应商的资格进行审查。</w:t>
      </w:r>
    </w:p>
    <w:p w14:paraId="22052983">
      <w:pPr>
        <w:autoSpaceDE w:val="0"/>
        <w:autoSpaceDN w:val="0"/>
        <w:spacing w:line="360" w:lineRule="auto"/>
        <w:ind w:firstLine="482" w:firstLineChars="200"/>
        <w:contextualSpacing/>
        <w:rPr>
          <w:rFonts w:cs="宋体" w:asciiTheme="minorEastAsia" w:hAnsiTheme="minorEastAsia"/>
          <w:kern w:val="0"/>
          <w:sz w:val="24"/>
          <w:szCs w:val="24"/>
        </w:rPr>
      </w:pPr>
      <w:r>
        <w:rPr>
          <w:rFonts w:hint="eastAsia" w:cs="宋体" w:asciiTheme="minorEastAsia" w:hAnsiTheme="minorEastAsia"/>
          <w:b/>
          <w:kern w:val="0"/>
          <w:sz w:val="24"/>
          <w:szCs w:val="24"/>
        </w:rPr>
        <w:t>本项目具体资格审查详见（第六章 资格审查与评审）</w:t>
      </w:r>
      <w:r>
        <w:rPr>
          <w:rFonts w:hint="eastAsia" w:cs="宋体" w:asciiTheme="minorEastAsia" w:hAnsiTheme="minorEastAsia"/>
          <w:kern w:val="0"/>
          <w:sz w:val="24"/>
          <w:szCs w:val="24"/>
        </w:rPr>
        <w:t>。</w:t>
      </w:r>
    </w:p>
    <w:p w14:paraId="7BFE97A6">
      <w:pPr>
        <w:pStyle w:val="49"/>
        <w:numPr>
          <w:ilvl w:val="0"/>
          <w:numId w:val="17"/>
        </w:numPr>
        <w:autoSpaceDE w:val="0"/>
        <w:autoSpaceDN w:val="0"/>
        <w:spacing w:line="360" w:lineRule="auto"/>
        <w:ind w:firstLineChars="0"/>
        <w:contextualSpacing/>
        <w:rPr>
          <w:rFonts w:cs="宋体" w:asciiTheme="minorEastAsia" w:hAnsiTheme="minorEastAsia"/>
          <w:vanish/>
          <w:kern w:val="0"/>
          <w:sz w:val="24"/>
          <w:szCs w:val="24"/>
        </w:rPr>
      </w:pPr>
    </w:p>
    <w:p w14:paraId="54E13E2E">
      <w:pPr>
        <w:pStyle w:val="49"/>
        <w:numPr>
          <w:ilvl w:val="0"/>
          <w:numId w:val="17"/>
        </w:numPr>
        <w:autoSpaceDE w:val="0"/>
        <w:autoSpaceDN w:val="0"/>
        <w:spacing w:line="360" w:lineRule="auto"/>
        <w:ind w:firstLineChars="0"/>
        <w:contextualSpacing/>
        <w:rPr>
          <w:rFonts w:cs="宋体" w:asciiTheme="minorEastAsia" w:hAnsiTheme="minorEastAsia"/>
          <w:vanish/>
          <w:kern w:val="0"/>
          <w:sz w:val="24"/>
          <w:szCs w:val="24"/>
        </w:rPr>
      </w:pPr>
    </w:p>
    <w:p w14:paraId="69A40EA4">
      <w:pPr>
        <w:pStyle w:val="49"/>
        <w:autoSpaceDE w:val="0"/>
        <w:autoSpaceDN w:val="0"/>
        <w:spacing w:line="360" w:lineRule="auto"/>
        <w:ind w:left="480"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24.2 符合性审查：</w:t>
      </w:r>
      <w:r>
        <w:rPr>
          <w:rFonts w:hint="eastAsia" w:ascii="宋体" w:hAnsi="宋体" w:cs="微软雅黑"/>
          <w:sz w:val="24"/>
          <w:szCs w:val="24"/>
        </w:rPr>
        <w:t>依据询价文件的规定，从响应文件的有效性、完整性和对询价文件的响应程度进行审查，以确定是否对询价文件的全部实质性要求作出响应。</w:t>
      </w:r>
    </w:p>
    <w:p w14:paraId="78FABB8A">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25  响应文件的澄清</w:t>
      </w:r>
    </w:p>
    <w:p w14:paraId="576A2DCB">
      <w:pPr>
        <w:autoSpaceDE w:val="0"/>
        <w:autoSpaceDN w:val="0"/>
        <w:spacing w:line="360" w:lineRule="auto"/>
        <w:ind w:firstLine="480" w:firstLineChars="200"/>
        <w:contextualSpacing/>
        <w:rPr>
          <w:rFonts w:cs="宋体" w:asciiTheme="minorEastAsia" w:hAnsiTheme="minorEastAsia"/>
          <w:b/>
          <w:kern w:val="0"/>
          <w:sz w:val="24"/>
          <w:szCs w:val="24"/>
        </w:rPr>
      </w:pPr>
      <w:r>
        <w:rPr>
          <w:rFonts w:hint="eastAsia" w:cs="宋体" w:asciiTheme="minorEastAsia" w:hAnsiTheme="minorEastAsia"/>
          <w:kern w:val="0"/>
          <w:sz w:val="24"/>
          <w:szCs w:val="24"/>
        </w:rPr>
        <w:t>25.1</w:t>
      </w:r>
      <w:r>
        <w:rPr>
          <w:rFonts w:ascii="黑体" w:hAnsi="黑体"/>
          <w:sz w:val="24"/>
          <w:szCs w:val="24"/>
        </w:rPr>
        <w:t>询价小组在对响应文件的有效性、完整性和响应程度进行审查时，可以要求供应商对响应文件中含义不明确、同类问题表述不一致或者有明显文字和计算错误的内容等作出必要的澄清、说明或者更正</w:t>
      </w:r>
      <w:r>
        <w:rPr>
          <w:rFonts w:hint="eastAsia" w:cs="宋体" w:asciiTheme="minorEastAsia" w:hAnsiTheme="minorEastAsia"/>
          <w:kern w:val="0"/>
          <w:sz w:val="24"/>
          <w:szCs w:val="24"/>
        </w:rPr>
        <w:t>。</w:t>
      </w:r>
      <w:r>
        <w:rPr>
          <w:rFonts w:ascii="黑体" w:hAnsi="黑体"/>
          <w:sz w:val="24"/>
          <w:szCs w:val="24"/>
        </w:rPr>
        <w:t>供应商的澄清、说明或者更正不得超出响应文件的范围或者改变响应文件的实质性内容</w:t>
      </w:r>
      <w:r>
        <w:rPr>
          <w:rFonts w:hint="eastAsia" w:ascii="黑体" w:hAnsi="黑体"/>
          <w:sz w:val="24"/>
          <w:szCs w:val="24"/>
        </w:rPr>
        <w:t>。</w:t>
      </w:r>
    </w:p>
    <w:p w14:paraId="7E901C5B">
      <w:pPr>
        <w:pStyle w:val="49"/>
        <w:numPr>
          <w:ilvl w:val="1"/>
          <w:numId w:val="18"/>
        </w:numPr>
        <w:autoSpaceDE w:val="0"/>
        <w:autoSpaceDN w:val="0"/>
        <w:spacing w:line="360" w:lineRule="auto"/>
        <w:ind w:firstLine="480"/>
        <w:contextualSpacing/>
        <w:rPr>
          <w:rFonts w:cs="宋体" w:asciiTheme="minorEastAsia" w:hAnsiTheme="minorEastAsia"/>
          <w:vanish/>
          <w:kern w:val="0"/>
          <w:sz w:val="24"/>
          <w:szCs w:val="24"/>
        </w:rPr>
      </w:pPr>
    </w:p>
    <w:p w14:paraId="309E3EB5">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25.2  投标人的澄清、说明或者更正应当采用书面</w:t>
      </w:r>
      <w:r>
        <w:rPr>
          <w:rFonts w:hint="eastAsia" w:ascii="黑体" w:hAnsi="黑体"/>
          <w:sz w:val="24"/>
          <w:szCs w:val="24"/>
        </w:rPr>
        <w:t>形式，</w:t>
      </w:r>
      <w:r>
        <w:rPr>
          <w:rFonts w:ascii="黑体" w:hAnsi="黑体"/>
          <w:sz w:val="24"/>
          <w:szCs w:val="24"/>
        </w:rPr>
        <w:t>供应商的澄清、说明或者更正应当由法定代表人或其授权代表签字或者加盖公章。由授权代表签字的，应当附法定代表人授权书。供应商为自然人的，应当由本人签字并附身份证明</w:t>
      </w:r>
      <w:r>
        <w:rPr>
          <w:rFonts w:hint="eastAsia" w:ascii="黑体" w:hAnsi="黑体"/>
          <w:sz w:val="24"/>
          <w:szCs w:val="24"/>
        </w:rPr>
        <w:t>。投标人的澄清、说明或者补正不得超出</w:t>
      </w:r>
      <w:r>
        <w:rPr>
          <w:rFonts w:hint="eastAsia" w:cs="宋体" w:asciiTheme="minorEastAsia" w:hAnsiTheme="minorEastAsia"/>
          <w:kern w:val="0"/>
          <w:sz w:val="24"/>
          <w:szCs w:val="24"/>
        </w:rPr>
        <w:t>投标文件的范围或者改变投标文件的实质性内容。</w:t>
      </w:r>
    </w:p>
    <w:p w14:paraId="4A47EC20">
      <w:pPr>
        <w:pStyle w:val="49"/>
        <w:autoSpaceDE w:val="0"/>
        <w:autoSpaceDN w:val="0"/>
        <w:spacing w:line="360" w:lineRule="auto"/>
        <w:ind w:left="480"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25.3 供应商的澄清文件是其响应文件的组成部分。</w:t>
      </w:r>
    </w:p>
    <w:p w14:paraId="13FF1274">
      <w:pPr>
        <w:pStyle w:val="49"/>
        <w:numPr>
          <w:ilvl w:val="0"/>
          <w:numId w:val="18"/>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响应文件报价出现前后不一致的修正</w:t>
      </w:r>
    </w:p>
    <w:p w14:paraId="38240E08">
      <w:pPr>
        <w:pStyle w:val="49"/>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26.1   大写金额和小写金额不一致的，以大写金额为准；</w:t>
      </w:r>
    </w:p>
    <w:p w14:paraId="33484B77">
      <w:pPr>
        <w:pStyle w:val="49"/>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26.2  单价金额小数点或者百分比有明显错位的，以开标一览表的总价为准，并修改单价；</w:t>
      </w:r>
    </w:p>
    <w:p w14:paraId="745AF5AE">
      <w:pPr>
        <w:pStyle w:val="49"/>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26.3  总价金额与按单价汇总金额不一致的，以单价金额计算结果为准。同时出现两种以上不一致的，按照前款规定的顺序修正。修正后的报价按照“供应商须知” 规定经供应商确认后产生约束力，供应商不确认的，为无效报价。</w:t>
      </w:r>
    </w:p>
    <w:p w14:paraId="20A516AE">
      <w:pPr>
        <w:pStyle w:val="49"/>
        <w:numPr>
          <w:ilvl w:val="0"/>
          <w:numId w:val="18"/>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.响应无效情形</w:t>
      </w:r>
    </w:p>
    <w:p w14:paraId="0D1E88DF">
      <w:pPr>
        <w:pStyle w:val="49"/>
        <w:autoSpaceDE w:val="0"/>
        <w:autoSpaceDN w:val="0"/>
        <w:spacing w:line="360" w:lineRule="auto"/>
        <w:ind w:left="993"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  响应文件属下列情况之一的，按照无效响应处理：</w:t>
      </w:r>
    </w:p>
    <w:p w14:paraId="624A69BD">
      <w:pPr>
        <w:pStyle w:val="49"/>
        <w:autoSpaceDE w:val="0"/>
        <w:autoSpaceDN w:val="0"/>
        <w:spacing w:line="360" w:lineRule="auto"/>
        <w:ind w:left="964"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27.1.1未按照招标文件的规定提交《襄城县政府采购供应商信用承诺函》的；</w:t>
      </w:r>
    </w:p>
    <w:p w14:paraId="6B782EBF">
      <w:pPr>
        <w:pStyle w:val="49"/>
        <w:autoSpaceDE w:val="0"/>
        <w:autoSpaceDN w:val="0"/>
        <w:spacing w:line="360" w:lineRule="auto"/>
        <w:ind w:left="964"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27.1.2未按照询价文件的规定提交投标承诺函的；</w:t>
      </w:r>
    </w:p>
    <w:p w14:paraId="29B76C91">
      <w:pPr>
        <w:pStyle w:val="49"/>
        <w:autoSpaceDE w:val="0"/>
        <w:autoSpaceDN w:val="0"/>
        <w:spacing w:line="360" w:lineRule="auto"/>
        <w:ind w:left="964"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27.1.3 响应文件未按招标文件要求签署、盖章的；</w:t>
      </w:r>
    </w:p>
    <w:p w14:paraId="790DEFDF">
      <w:pPr>
        <w:pStyle w:val="49"/>
        <w:autoSpaceDE w:val="0"/>
        <w:autoSpaceDN w:val="0"/>
        <w:spacing w:line="360" w:lineRule="auto"/>
        <w:ind w:left="964"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27.1.4 不具备询价文件中规定的资格要求的；</w:t>
      </w:r>
    </w:p>
    <w:p w14:paraId="294DC663">
      <w:pPr>
        <w:pStyle w:val="49"/>
        <w:autoSpaceDE w:val="0"/>
        <w:autoSpaceDN w:val="0"/>
        <w:spacing w:line="360" w:lineRule="auto"/>
        <w:ind w:left="964"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27.1.5 报价超过询价文件中规定的预算金额的；</w:t>
      </w:r>
    </w:p>
    <w:p w14:paraId="6282F05F">
      <w:pPr>
        <w:pStyle w:val="49"/>
        <w:autoSpaceDE w:val="0"/>
        <w:autoSpaceDN w:val="0"/>
        <w:spacing w:line="360" w:lineRule="auto"/>
        <w:ind w:left="964"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27.1.6 响应</w:t>
      </w:r>
      <w:r>
        <w:rPr>
          <w:rFonts w:cs="宋体" w:asciiTheme="minorEastAsia" w:hAnsiTheme="minorEastAsia"/>
          <w:kern w:val="0"/>
          <w:sz w:val="24"/>
          <w:szCs w:val="24"/>
        </w:rPr>
        <w:t>文件含有采购人不能接受的附加条件的</w:t>
      </w:r>
      <w:r>
        <w:rPr>
          <w:rFonts w:hint="eastAsia" w:cs="宋体" w:asciiTheme="minorEastAsia" w:hAnsiTheme="minorEastAsia"/>
          <w:kern w:val="0"/>
          <w:sz w:val="24"/>
          <w:szCs w:val="24"/>
        </w:rPr>
        <w:t>。</w:t>
      </w:r>
    </w:p>
    <w:p w14:paraId="593FF2E7">
      <w:pPr>
        <w:pStyle w:val="49"/>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27.2 根据《河南省财政厅关于防范供应商串通投标促进政府采购公平竞争的通知》（豫财购﹝</w:t>
      </w:r>
      <w:r>
        <w:rPr>
          <w:rFonts w:cs="宋体" w:asciiTheme="minorEastAsia" w:hAnsiTheme="minorEastAsia"/>
          <w:kern w:val="0"/>
          <w:sz w:val="24"/>
          <w:szCs w:val="24"/>
        </w:rPr>
        <w:t>2021</w:t>
      </w:r>
      <w:r>
        <w:rPr>
          <w:rFonts w:hint="eastAsia" w:cs="宋体" w:asciiTheme="minorEastAsia" w:hAnsiTheme="minorEastAsia"/>
          <w:kern w:val="0"/>
          <w:sz w:val="24"/>
          <w:szCs w:val="24"/>
        </w:rPr>
        <w:t>﹞</w:t>
      </w:r>
      <w:r>
        <w:rPr>
          <w:rFonts w:cs="宋体" w:asciiTheme="minorEastAsia" w:hAnsiTheme="minorEastAsia"/>
          <w:kern w:val="0"/>
          <w:sz w:val="24"/>
          <w:szCs w:val="24"/>
        </w:rPr>
        <w:t>6</w:t>
      </w:r>
      <w:r>
        <w:rPr>
          <w:rFonts w:hint="eastAsia" w:cs="宋体" w:asciiTheme="minorEastAsia" w:hAnsiTheme="minorEastAsia"/>
          <w:kern w:val="0"/>
          <w:sz w:val="24"/>
          <w:szCs w:val="24"/>
        </w:rPr>
        <w:t>号）要求，参与同一个标段的供应商存在下列情形之一的，其投标文件无效：</w:t>
      </w:r>
    </w:p>
    <w:p w14:paraId="34B981B2">
      <w:pPr>
        <w:pStyle w:val="49"/>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.2.1 </w:t>
      </w:r>
      <w:r>
        <w:rPr>
          <w:rFonts w:hint="eastAsia" w:cs="宋体" w:asciiTheme="minorEastAsia" w:hAnsiTheme="minorEastAsia"/>
          <w:kern w:val="0"/>
          <w:sz w:val="24"/>
          <w:szCs w:val="24"/>
        </w:rPr>
        <w:t>不同供应商的电子投标文件上传计算机的网卡</w:t>
      </w:r>
      <w:r>
        <w:rPr>
          <w:rFonts w:cs="宋体" w:asciiTheme="minorEastAsia" w:hAnsiTheme="minorEastAsia"/>
          <w:kern w:val="0"/>
          <w:sz w:val="24"/>
          <w:szCs w:val="24"/>
        </w:rPr>
        <w:t>MAC</w:t>
      </w:r>
      <w:r>
        <w:rPr>
          <w:rFonts w:hint="eastAsia" w:cs="宋体" w:asciiTheme="minorEastAsia" w:hAnsiTheme="minorEastAsia"/>
          <w:kern w:val="0"/>
          <w:sz w:val="24"/>
          <w:szCs w:val="24"/>
        </w:rPr>
        <w:t>地址、</w:t>
      </w:r>
      <w:r>
        <w:rPr>
          <w:rFonts w:cs="宋体" w:asciiTheme="minorEastAsia" w:hAnsiTheme="minorEastAsia"/>
          <w:kern w:val="0"/>
          <w:sz w:val="24"/>
          <w:szCs w:val="24"/>
        </w:rPr>
        <w:t>CPU</w:t>
      </w:r>
      <w:r>
        <w:rPr>
          <w:rFonts w:hint="eastAsia" w:cs="宋体" w:asciiTheme="minorEastAsia" w:hAnsiTheme="minorEastAsia"/>
          <w:kern w:val="0"/>
          <w:sz w:val="24"/>
          <w:szCs w:val="24"/>
        </w:rPr>
        <w:t>序列号和硬盘序列号等硬件信息相同的；</w:t>
      </w:r>
    </w:p>
    <w:p w14:paraId="558A85A0">
      <w:pPr>
        <w:pStyle w:val="49"/>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.2.2 </w:t>
      </w:r>
      <w:r>
        <w:rPr>
          <w:rFonts w:hint="eastAsia" w:cs="宋体" w:asciiTheme="minorEastAsia" w:hAnsiTheme="minorEastAsia"/>
          <w:kern w:val="0"/>
          <w:sz w:val="24"/>
          <w:szCs w:val="24"/>
        </w:rPr>
        <w:t>不同供应商的投标文件由同一电子设备编制、打印加密或者上传；</w:t>
      </w:r>
    </w:p>
    <w:p w14:paraId="69EC30A3">
      <w:pPr>
        <w:pStyle w:val="49"/>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.2.3 </w:t>
      </w:r>
      <w:r>
        <w:rPr>
          <w:rFonts w:hint="eastAsia" w:cs="宋体" w:asciiTheme="minorEastAsia" w:hAnsiTheme="minorEastAsia"/>
          <w:kern w:val="0"/>
          <w:sz w:val="24"/>
          <w:szCs w:val="24"/>
        </w:rPr>
        <w:t>不同供应商的投标文件由同一电子设备打印、复印；</w:t>
      </w:r>
    </w:p>
    <w:p w14:paraId="70D83917">
      <w:pPr>
        <w:pStyle w:val="49"/>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.2.4 </w:t>
      </w:r>
      <w:r>
        <w:rPr>
          <w:rFonts w:hint="eastAsia" w:cs="宋体" w:asciiTheme="minorEastAsia" w:hAnsiTheme="minorEastAsia"/>
          <w:kern w:val="0"/>
          <w:sz w:val="24"/>
          <w:szCs w:val="24"/>
        </w:rPr>
        <w:t>不同供应商的投标文件由同一人送达或者分发，或者不同供应商联系人为同一人或不同联系人的联系电话一致的；</w:t>
      </w:r>
    </w:p>
    <w:p w14:paraId="0F8ADBB6">
      <w:pPr>
        <w:pStyle w:val="49"/>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.2.5 </w:t>
      </w:r>
      <w:r>
        <w:rPr>
          <w:rFonts w:hint="eastAsia" w:cs="宋体" w:asciiTheme="minorEastAsia" w:hAnsiTheme="minorEastAsia"/>
          <w:kern w:val="0"/>
          <w:sz w:val="24"/>
          <w:szCs w:val="24"/>
        </w:rPr>
        <w:t>不同供应商的投标文件的内容存在两处以上细节错误一致；</w:t>
      </w:r>
    </w:p>
    <w:p w14:paraId="5FFC5C9F">
      <w:pPr>
        <w:pStyle w:val="49"/>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.2.6 </w:t>
      </w:r>
      <w:r>
        <w:rPr>
          <w:rFonts w:hint="eastAsia" w:cs="宋体" w:asciiTheme="minorEastAsia" w:hAnsiTheme="minorEastAsia"/>
          <w:kern w:val="0"/>
          <w:sz w:val="24"/>
          <w:szCs w:val="24"/>
        </w:rPr>
        <w:t>不同供应商的法定代表人、委托代理人、项目经理、项目负责人等由同一个单位缴纳社会保险或者领取报酬的；</w:t>
      </w:r>
    </w:p>
    <w:p w14:paraId="12F3A340">
      <w:pPr>
        <w:pStyle w:val="49"/>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.2.7 </w:t>
      </w:r>
      <w:r>
        <w:rPr>
          <w:rFonts w:hint="eastAsia" w:cs="宋体" w:asciiTheme="minorEastAsia" w:hAnsiTheme="minorEastAsia"/>
          <w:kern w:val="0"/>
          <w:sz w:val="24"/>
          <w:szCs w:val="24"/>
        </w:rPr>
        <w:t>不同供应商投标文件中法定代表人或者负责人签字出自同一人之手；</w:t>
      </w:r>
    </w:p>
    <w:p w14:paraId="381ADADE">
      <w:pPr>
        <w:pStyle w:val="49"/>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.2.8 </w:t>
      </w:r>
      <w:r>
        <w:rPr>
          <w:rFonts w:hint="eastAsia" w:cs="宋体" w:asciiTheme="minorEastAsia" w:hAnsiTheme="minorEastAsia"/>
          <w:kern w:val="0"/>
          <w:sz w:val="24"/>
          <w:szCs w:val="24"/>
        </w:rPr>
        <w:t>其它涉嫌串通的情形</w:t>
      </w:r>
    </w:p>
    <w:p w14:paraId="424DBD88">
      <w:pPr>
        <w:pStyle w:val="49"/>
        <w:autoSpaceDE w:val="0"/>
        <w:autoSpaceDN w:val="0"/>
        <w:spacing w:line="360" w:lineRule="auto"/>
        <w:ind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27.3有下列情形之一的，视为供应商串通投标，其响应无效：</w:t>
      </w:r>
    </w:p>
    <w:p w14:paraId="3BE2C16F">
      <w:pPr>
        <w:pStyle w:val="49"/>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27.3.1 不同供应商的响应文件由同一单位或者个人编制；</w:t>
      </w:r>
    </w:p>
    <w:p w14:paraId="4EAC17BD">
      <w:pPr>
        <w:pStyle w:val="49"/>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27.3.2 不同供应商委托同一单位或者个人办理响应事宜；</w:t>
      </w:r>
    </w:p>
    <w:p w14:paraId="4FA039E4">
      <w:pPr>
        <w:pStyle w:val="49"/>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27.3.3 不同供应商的响应文件载明的项目管理成员或者联系人员为同一人；</w:t>
      </w:r>
    </w:p>
    <w:p w14:paraId="00E3378B">
      <w:pPr>
        <w:pStyle w:val="49"/>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27.3.4 不同供应商的响应文件异常一致或者响应报价呈规律性差异；</w:t>
      </w:r>
    </w:p>
    <w:p w14:paraId="50541E25">
      <w:pPr>
        <w:pStyle w:val="49"/>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27.3.5 不同供应商的响应文件相互混装；</w:t>
      </w:r>
    </w:p>
    <w:p w14:paraId="00AD78BD">
      <w:pPr>
        <w:pStyle w:val="49"/>
        <w:spacing w:line="360" w:lineRule="auto"/>
        <w:ind w:firstLine="240" w:firstLineChars="100"/>
        <w:contextualSpacing/>
        <w:rPr>
          <w:rFonts w:cs="宋体" w:asciiTheme="minorEastAsia" w:hAnsiTheme="minorEastAsia"/>
          <w:kern w:val="0"/>
          <w:sz w:val="24"/>
          <w:szCs w:val="24"/>
        </w:rPr>
      </w:pPr>
      <w:r>
        <w:rPr>
          <w:rFonts w:hint="eastAsia" w:cs="宋体" w:asciiTheme="minorEastAsia" w:hAnsiTheme="minorEastAsia"/>
          <w:kern w:val="0"/>
          <w:sz w:val="24"/>
          <w:szCs w:val="24"/>
        </w:rPr>
        <w:t>27.4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5449E6B9">
      <w:pPr>
        <w:pStyle w:val="49"/>
        <w:autoSpaceDE w:val="0"/>
        <w:autoSpaceDN w:val="0"/>
        <w:spacing w:line="360" w:lineRule="auto"/>
        <w:ind w:firstLine="240" w:firstLineChars="100"/>
        <w:contextualSpacing/>
        <w:rPr>
          <w:rFonts w:cs="宋体" w:asciiTheme="minorEastAsia" w:hAnsiTheme="minorEastAsia"/>
          <w:kern w:val="0"/>
          <w:sz w:val="24"/>
          <w:szCs w:val="24"/>
        </w:rPr>
      </w:pPr>
      <w:r>
        <w:rPr>
          <w:rFonts w:hint="eastAsia" w:cs="宋体" w:asciiTheme="minorEastAsia" w:hAnsiTheme="minorEastAsia"/>
          <w:kern w:val="0"/>
          <w:sz w:val="24"/>
          <w:szCs w:val="24"/>
        </w:rPr>
        <w:t xml:space="preserve"> 27.5 询价小组认为供应商的报价明显低于其他通过符合性审查供应商的报价，有可能影响产品质量或者不能诚信履约的，应当要求其在询价现场合理的时间内提供书面说明，必要时提交相关证明材料；供应商不能证明其报价合理性的，询价小组应当将其作为无效响应处理。</w:t>
      </w:r>
    </w:p>
    <w:p w14:paraId="05912656">
      <w:pPr>
        <w:pStyle w:val="49"/>
        <w:autoSpaceDE w:val="0"/>
        <w:autoSpaceDN w:val="0"/>
        <w:spacing w:line="360" w:lineRule="auto"/>
        <w:ind w:firstLine="240" w:firstLineChars="100"/>
        <w:contextualSpacing/>
        <w:rPr>
          <w:rFonts w:asciiTheme="minorEastAsia" w:hAnsiTheme="minorEastAsia"/>
          <w:sz w:val="24"/>
        </w:rPr>
      </w:pPr>
      <w:r>
        <w:rPr>
          <w:rFonts w:hint="eastAsia" w:asciiTheme="minorEastAsia" w:hAnsiTheme="minorEastAsia"/>
          <w:sz w:val="24"/>
        </w:rPr>
        <w:t>27.6评审专家应严格按照要求查看“硬件特征码” 相关信息并进行评审，在</w:t>
      </w:r>
    </w:p>
    <w:p w14:paraId="35A23C44">
      <w:pPr>
        <w:pStyle w:val="49"/>
        <w:autoSpaceDE w:val="0"/>
        <w:autoSpaceDN w:val="0"/>
        <w:spacing w:line="360" w:lineRule="auto"/>
        <w:ind w:firstLine="240" w:firstLineChars="100"/>
        <w:contextualSpacing/>
        <w:rPr>
          <w:rFonts w:asciiTheme="minorEastAsia" w:hAnsiTheme="minorEastAsia"/>
          <w:sz w:val="24"/>
        </w:rPr>
      </w:pPr>
      <w:r>
        <w:rPr>
          <w:rFonts w:hint="eastAsia" w:asciiTheme="minorEastAsia" w:hAnsiTheme="minorEastAsia"/>
          <w:sz w:val="24"/>
        </w:rPr>
        <w:t>评审报告中显示“不同供应商电子响应文件制作硬件特征码”是否雷同</w:t>
      </w:r>
    </w:p>
    <w:p w14:paraId="2E6B6EE1">
      <w:pPr>
        <w:pStyle w:val="49"/>
        <w:autoSpaceDE w:val="0"/>
        <w:autoSpaceDN w:val="0"/>
        <w:spacing w:line="360" w:lineRule="auto"/>
        <w:ind w:firstLine="240" w:firstLineChars="100"/>
        <w:contextualSpacing/>
        <w:rPr>
          <w:rFonts w:cs="宋体" w:asciiTheme="minorEastAsia" w:hAnsiTheme="minorEastAsia"/>
          <w:b/>
          <w:kern w:val="0"/>
          <w:sz w:val="24"/>
          <w:szCs w:val="24"/>
        </w:rPr>
      </w:pPr>
      <w:r>
        <w:rPr>
          <w:rFonts w:hint="eastAsia" w:asciiTheme="minorEastAsia" w:hAnsiTheme="minorEastAsia"/>
          <w:sz w:val="24"/>
        </w:rPr>
        <w:t>的分析及判定结果。</w:t>
      </w:r>
    </w:p>
    <w:p w14:paraId="2B6B97B7">
      <w:pPr>
        <w:pStyle w:val="49"/>
        <w:autoSpaceDE w:val="0"/>
        <w:autoSpaceDN w:val="0"/>
        <w:spacing w:line="360" w:lineRule="auto"/>
        <w:ind w:firstLine="240" w:firstLineChars="100"/>
        <w:contextualSpacing/>
        <w:rPr>
          <w:rFonts w:cs="宋体" w:asciiTheme="minorEastAsia" w:hAnsiTheme="minorEastAsia"/>
          <w:kern w:val="0"/>
          <w:sz w:val="24"/>
          <w:szCs w:val="24"/>
        </w:rPr>
      </w:pPr>
      <w:r>
        <w:rPr>
          <w:rFonts w:hint="eastAsia" w:cs="宋体" w:asciiTheme="minorEastAsia" w:hAnsiTheme="minorEastAsia"/>
          <w:kern w:val="0"/>
          <w:sz w:val="24"/>
          <w:szCs w:val="24"/>
        </w:rPr>
        <w:t>27.7</w:t>
      </w:r>
      <w:r>
        <w:rPr>
          <w:rFonts w:cs="宋体" w:asciiTheme="minorEastAsia" w:hAnsiTheme="minorEastAsia"/>
          <w:kern w:val="0"/>
          <w:sz w:val="24"/>
          <w:szCs w:val="24"/>
        </w:rPr>
        <w:t>法律、法规和</w:t>
      </w:r>
      <w:r>
        <w:rPr>
          <w:rFonts w:hint="eastAsia" w:cs="宋体" w:asciiTheme="minorEastAsia" w:hAnsiTheme="minorEastAsia"/>
          <w:kern w:val="0"/>
          <w:sz w:val="24"/>
          <w:szCs w:val="24"/>
        </w:rPr>
        <w:t>响应</w:t>
      </w:r>
      <w:r>
        <w:rPr>
          <w:rFonts w:cs="宋体" w:asciiTheme="minorEastAsia" w:hAnsiTheme="minorEastAsia"/>
          <w:kern w:val="0"/>
          <w:sz w:val="24"/>
          <w:szCs w:val="24"/>
        </w:rPr>
        <w:t>文件规定的其他无效情形。</w:t>
      </w:r>
    </w:p>
    <w:p w14:paraId="501EDC47">
      <w:pPr>
        <w:pStyle w:val="49"/>
        <w:spacing w:line="360" w:lineRule="auto"/>
        <w:ind w:firstLine="241" w:firstLineChars="100"/>
        <w:contextualSpacing/>
        <w:rPr>
          <w:rFonts w:cs="宋体" w:asciiTheme="minorEastAsia" w:hAnsiTheme="minorEastAsia"/>
          <w:b/>
          <w:kern w:val="0"/>
          <w:sz w:val="24"/>
          <w:szCs w:val="24"/>
        </w:rPr>
      </w:pPr>
      <w:r>
        <w:rPr>
          <w:rFonts w:hint="eastAsia" w:cs="宋体" w:asciiTheme="minorEastAsia" w:hAnsiTheme="minorEastAsia"/>
          <w:b/>
          <w:kern w:val="0"/>
          <w:sz w:val="24"/>
          <w:szCs w:val="24"/>
        </w:rPr>
        <w:t>28 保密</w:t>
      </w:r>
    </w:p>
    <w:p w14:paraId="6C17C9E4">
      <w:pPr>
        <w:pStyle w:val="49"/>
        <w:spacing w:line="360" w:lineRule="auto"/>
        <w:ind w:firstLine="240" w:firstLineChars="100"/>
        <w:contextualSpacing/>
        <w:rPr>
          <w:rFonts w:cs="宋体" w:asciiTheme="minorEastAsia" w:hAnsiTheme="minorEastAsia"/>
          <w:kern w:val="0"/>
          <w:sz w:val="24"/>
          <w:szCs w:val="24"/>
        </w:rPr>
      </w:pPr>
      <w:r>
        <w:rPr>
          <w:rFonts w:hint="eastAsia" w:cs="宋体" w:asciiTheme="minorEastAsia" w:hAnsiTheme="minorEastAsia"/>
          <w:kern w:val="0"/>
          <w:sz w:val="24"/>
          <w:szCs w:val="24"/>
        </w:rPr>
        <w:t>28</w:t>
      </w:r>
      <w:r>
        <w:rPr>
          <w:rFonts w:cs="宋体" w:asciiTheme="minorEastAsia" w:hAnsiTheme="minorEastAsia"/>
          <w:kern w:val="0"/>
          <w:sz w:val="24"/>
          <w:szCs w:val="24"/>
        </w:rPr>
        <w:t xml:space="preserve">.1 </w:t>
      </w:r>
      <w:r>
        <w:rPr>
          <w:rFonts w:hint="eastAsia" w:cs="宋体" w:asciiTheme="minorEastAsia" w:hAnsiTheme="minorEastAsia"/>
          <w:kern w:val="0"/>
          <w:sz w:val="24"/>
          <w:szCs w:val="24"/>
        </w:rPr>
        <w:t>评审专家应当遵守评审工作纪律，不得泄露评审文件、评审情况和评审中获悉的商业秘密。</w:t>
      </w:r>
    </w:p>
    <w:p w14:paraId="57C9A25D">
      <w:pPr>
        <w:pStyle w:val="49"/>
        <w:spacing w:line="360" w:lineRule="auto"/>
        <w:ind w:firstLine="240" w:firstLineChars="100"/>
        <w:contextualSpacing/>
        <w:rPr>
          <w:rFonts w:cs="宋体" w:asciiTheme="minorEastAsia" w:hAnsiTheme="minorEastAsia"/>
          <w:kern w:val="0"/>
          <w:sz w:val="24"/>
          <w:szCs w:val="24"/>
        </w:rPr>
      </w:pPr>
      <w:r>
        <w:rPr>
          <w:rFonts w:hint="eastAsia" w:cs="宋体" w:asciiTheme="minorEastAsia" w:hAnsiTheme="minorEastAsia"/>
          <w:kern w:val="0"/>
          <w:sz w:val="24"/>
          <w:szCs w:val="24"/>
        </w:rPr>
        <w:t>28</w:t>
      </w:r>
      <w:r>
        <w:rPr>
          <w:rFonts w:cs="宋体" w:asciiTheme="minorEastAsia" w:hAnsiTheme="minorEastAsia"/>
          <w:kern w:val="0"/>
          <w:sz w:val="24"/>
          <w:szCs w:val="24"/>
        </w:rPr>
        <w:t xml:space="preserve">.2 </w:t>
      </w:r>
      <w:r>
        <w:rPr>
          <w:rFonts w:hint="eastAsia" w:cs="宋体" w:asciiTheme="minorEastAsia" w:hAnsiTheme="minorEastAsia"/>
          <w:kern w:val="0"/>
          <w:sz w:val="24"/>
          <w:szCs w:val="24"/>
        </w:rPr>
        <w:t>采购人、采购代理机构应当采取必要措施，保证评标在严格保密的情况下进行。有关人员对评标情况以及在评标过程中获悉的国家秘密、商业秘密负有保密责任。</w:t>
      </w:r>
    </w:p>
    <w:p w14:paraId="3D537092">
      <w:pPr>
        <w:pStyle w:val="49"/>
        <w:autoSpaceDE w:val="0"/>
        <w:autoSpaceDN w:val="0"/>
        <w:spacing w:line="360" w:lineRule="auto"/>
        <w:ind w:firstLine="241" w:firstLineChars="100"/>
        <w:contextualSpacing/>
        <w:rPr>
          <w:rFonts w:cs="宋体" w:asciiTheme="minorEastAsia" w:hAnsiTheme="minorEastAsia"/>
          <w:b/>
          <w:kern w:val="0"/>
          <w:sz w:val="24"/>
          <w:szCs w:val="24"/>
        </w:rPr>
      </w:pPr>
      <w:r>
        <w:rPr>
          <w:rFonts w:hint="eastAsia" w:cs="宋体" w:asciiTheme="minorEastAsia" w:hAnsiTheme="minorEastAsia"/>
          <w:b/>
          <w:kern w:val="0"/>
          <w:sz w:val="24"/>
          <w:szCs w:val="24"/>
        </w:rPr>
        <w:t>29  评审方法与提出成交候选人</w:t>
      </w:r>
    </w:p>
    <w:p w14:paraId="679BF1D3">
      <w:pPr>
        <w:autoSpaceDE w:val="0"/>
        <w:autoSpaceDN w:val="0"/>
        <w:spacing w:line="360" w:lineRule="auto"/>
        <w:ind w:firstLine="480" w:firstLineChars="200"/>
        <w:contextualSpacing/>
        <w:rPr>
          <w:rFonts w:cs="宋体" w:asciiTheme="minorEastAsia" w:hAnsiTheme="minorEastAsia"/>
          <w:b/>
          <w:kern w:val="0"/>
          <w:sz w:val="28"/>
          <w:szCs w:val="28"/>
        </w:rPr>
      </w:pPr>
      <w:r>
        <w:rPr>
          <w:rFonts w:hint="eastAsia" w:ascii="黑体" w:hAnsi="黑体"/>
          <w:sz w:val="24"/>
          <w:szCs w:val="24"/>
        </w:rPr>
        <w:t>询价</w:t>
      </w:r>
      <w:r>
        <w:rPr>
          <w:rFonts w:ascii="黑体" w:hAnsi="黑体"/>
          <w:sz w:val="24"/>
          <w:szCs w:val="24"/>
        </w:rPr>
        <w:t>小组应当从质量和服务均能满足采购文件实质性响应要求的供应商中，按</w:t>
      </w:r>
      <w:r>
        <w:rPr>
          <w:rFonts w:hint="eastAsia" w:ascii="黑体" w:hAnsi="黑体"/>
          <w:sz w:val="24"/>
          <w:szCs w:val="24"/>
          <w:lang w:val="en-US" w:eastAsia="zh-CN"/>
        </w:rPr>
        <w:t>价格</w:t>
      </w:r>
      <w:r>
        <w:rPr>
          <w:rFonts w:hint="eastAsia" w:ascii="黑体" w:hAnsi="黑体"/>
          <w:sz w:val="24"/>
          <w:szCs w:val="24"/>
        </w:rPr>
        <w:t>由</w:t>
      </w:r>
      <w:r>
        <w:rPr>
          <w:rFonts w:hint="eastAsia" w:ascii="黑体" w:hAnsi="黑体"/>
          <w:sz w:val="24"/>
          <w:szCs w:val="24"/>
          <w:lang w:val="en-US" w:eastAsia="zh-CN"/>
        </w:rPr>
        <w:t>低</w:t>
      </w:r>
      <w:r>
        <w:rPr>
          <w:rFonts w:hint="eastAsia" w:ascii="黑体" w:hAnsi="黑体"/>
          <w:sz w:val="24"/>
          <w:szCs w:val="24"/>
        </w:rPr>
        <w:t>到</w:t>
      </w:r>
      <w:r>
        <w:rPr>
          <w:rFonts w:hint="eastAsia" w:ascii="黑体" w:hAnsi="黑体"/>
          <w:sz w:val="24"/>
          <w:szCs w:val="24"/>
          <w:lang w:val="en-US" w:eastAsia="zh-CN"/>
        </w:rPr>
        <w:t>高</w:t>
      </w:r>
      <w:r>
        <w:rPr>
          <w:rFonts w:ascii="黑体" w:hAnsi="黑体"/>
          <w:sz w:val="24"/>
          <w:szCs w:val="24"/>
        </w:rPr>
        <w:t>的顺序提出3名以上成交候选人，并编写评审报告。</w:t>
      </w:r>
    </w:p>
    <w:p w14:paraId="06C6ECFD">
      <w:pPr>
        <w:pStyle w:val="49"/>
        <w:tabs>
          <w:tab w:val="left" w:pos="1260"/>
        </w:tabs>
        <w:autoSpaceDE w:val="0"/>
        <w:autoSpaceDN w:val="0"/>
        <w:spacing w:line="360" w:lineRule="auto"/>
        <w:ind w:firstLine="0" w:firstLineChars="0"/>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六、确定成交供应商和授予合同</w:t>
      </w:r>
    </w:p>
    <w:p w14:paraId="6D432773">
      <w:pPr>
        <w:autoSpaceDE w:val="0"/>
        <w:autoSpaceDN w:val="0"/>
        <w:spacing w:line="360" w:lineRule="auto"/>
        <w:ind w:firstLine="120" w:firstLineChars="50"/>
        <w:contextualSpacing/>
        <w:rPr>
          <w:rFonts w:cs="宋体" w:asciiTheme="minorEastAsia" w:hAnsiTheme="minorEastAsia"/>
          <w:b/>
          <w:kern w:val="0"/>
          <w:sz w:val="24"/>
          <w:szCs w:val="24"/>
        </w:rPr>
      </w:pPr>
      <w:r>
        <w:rPr>
          <w:rFonts w:hint="eastAsia" w:cs="宋体" w:asciiTheme="minorEastAsia" w:hAnsiTheme="minorEastAsia"/>
          <w:b/>
          <w:kern w:val="0"/>
          <w:sz w:val="24"/>
          <w:szCs w:val="24"/>
        </w:rPr>
        <w:t>30. 确定成交供应商</w:t>
      </w:r>
    </w:p>
    <w:p w14:paraId="746B69C0">
      <w:pPr>
        <w:autoSpaceDE w:val="0"/>
        <w:autoSpaceDN w:val="0"/>
        <w:spacing w:line="360" w:lineRule="auto"/>
        <w:ind w:firstLine="480" w:firstLineChars="200"/>
        <w:contextualSpacing/>
        <w:rPr>
          <w:rFonts w:ascii="黑体" w:hAnsi="黑体"/>
          <w:sz w:val="24"/>
          <w:szCs w:val="24"/>
        </w:rPr>
      </w:pPr>
      <w:r>
        <w:rPr>
          <w:rFonts w:hint="eastAsia" w:ascii="黑体" w:hAnsi="黑体"/>
          <w:sz w:val="24"/>
          <w:szCs w:val="24"/>
        </w:rPr>
        <w:t xml:space="preserve">30.1 </w:t>
      </w:r>
      <w:r>
        <w:rPr>
          <w:rFonts w:ascii="黑体" w:hAnsi="黑体"/>
          <w:sz w:val="24"/>
          <w:szCs w:val="24"/>
        </w:rPr>
        <w:t>采购人应当在收到评审报告后</w:t>
      </w:r>
      <w:r>
        <w:rPr>
          <w:rFonts w:hint="eastAsia" w:ascii="黑体" w:hAnsi="黑体"/>
          <w:sz w:val="24"/>
          <w:szCs w:val="24"/>
        </w:rPr>
        <w:t>1</w:t>
      </w:r>
      <w:r>
        <w:rPr>
          <w:rFonts w:ascii="黑体" w:hAnsi="黑体"/>
          <w:sz w:val="24"/>
          <w:szCs w:val="24"/>
        </w:rPr>
        <w:t>个工作日内，</w:t>
      </w:r>
      <w:r>
        <w:rPr>
          <w:rFonts w:hint="eastAsia" w:ascii="黑体" w:hAnsi="黑体"/>
          <w:sz w:val="24"/>
          <w:szCs w:val="24"/>
        </w:rPr>
        <w:t>在评标报告确定的中标候选人名单中按顺序确定中标人（核验中标供应商由《襄城县政府采购供应商信用承诺函》替代的证明材料）</w:t>
      </w:r>
      <w:r>
        <w:rPr>
          <w:rFonts w:hint="eastAsia" w:cs="宋体" w:asciiTheme="minorEastAsia" w:hAnsiTheme="minorEastAsia"/>
          <w:kern w:val="0"/>
          <w:sz w:val="24"/>
          <w:szCs w:val="24"/>
        </w:rPr>
        <w:t>，</w:t>
      </w:r>
      <w:r>
        <w:rPr>
          <w:rFonts w:hint="eastAsia" w:ascii="宋体" w:hAnsi="宋体" w:cs="宋体"/>
          <w:kern w:val="0"/>
          <w:sz w:val="24"/>
          <w:szCs w:val="24"/>
        </w:rPr>
        <w:t>中标候选人并列的，由采购人采取随机抽取的方式确定。</w:t>
      </w:r>
    </w:p>
    <w:p w14:paraId="2550A21E">
      <w:pPr>
        <w:autoSpaceDE w:val="0"/>
        <w:autoSpaceDN w:val="0"/>
        <w:spacing w:line="360" w:lineRule="auto"/>
        <w:ind w:firstLine="480" w:firstLineChars="200"/>
        <w:contextualSpacing/>
        <w:rPr>
          <w:rFonts w:ascii="黑体" w:hAnsi="黑体"/>
          <w:sz w:val="24"/>
          <w:szCs w:val="24"/>
        </w:rPr>
      </w:pPr>
      <w:r>
        <w:rPr>
          <w:rFonts w:hint="eastAsia" w:ascii="黑体" w:hAnsi="黑体"/>
          <w:sz w:val="24"/>
          <w:szCs w:val="24"/>
        </w:rPr>
        <w:t>30.2 采购人在收到评标报告</w:t>
      </w:r>
      <w:r>
        <w:rPr>
          <w:rFonts w:ascii="黑体" w:hAnsi="黑体"/>
          <w:sz w:val="24"/>
          <w:szCs w:val="24"/>
        </w:rPr>
        <w:t>1</w:t>
      </w:r>
      <w:r>
        <w:rPr>
          <w:rFonts w:hint="eastAsia" w:ascii="黑体" w:hAnsi="黑体"/>
          <w:sz w:val="24"/>
          <w:szCs w:val="24"/>
        </w:rPr>
        <w:t>个工作日内未按评标报告推荐的中标候选人顺序确定中标人，又不能说明合法理由的，视同按评标报告推荐的顺序确定排名第一的中标候选人为中标人。</w:t>
      </w:r>
    </w:p>
    <w:p w14:paraId="31A4D188">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 xml:space="preserve">31. </w:t>
      </w:r>
      <w:r>
        <w:rPr>
          <w:rFonts w:hint="eastAsia" w:cs="微软雅黑"/>
          <w:b/>
          <w:sz w:val="24"/>
          <w:szCs w:val="24"/>
        </w:rPr>
        <w:t>在询价采购中，出现下列情形之一的，采购人应当终止询价采购活动，发布项目终止公告并说明原因，重新开展采购活动：</w:t>
      </w:r>
    </w:p>
    <w:p w14:paraId="51E9DAC1">
      <w:pPr>
        <w:pStyle w:val="49"/>
        <w:numPr>
          <w:ilvl w:val="0"/>
          <w:numId w:val="11"/>
        </w:numPr>
        <w:autoSpaceDE w:val="0"/>
        <w:autoSpaceDN w:val="0"/>
        <w:spacing w:line="360" w:lineRule="auto"/>
        <w:ind w:firstLineChars="0"/>
        <w:contextualSpacing/>
        <w:rPr>
          <w:rFonts w:cs="宋体" w:asciiTheme="minorEastAsia" w:hAnsiTheme="minorEastAsia"/>
          <w:vanish/>
          <w:kern w:val="0"/>
          <w:sz w:val="24"/>
          <w:szCs w:val="24"/>
        </w:rPr>
      </w:pPr>
    </w:p>
    <w:p w14:paraId="30954680">
      <w:pPr>
        <w:pStyle w:val="49"/>
        <w:numPr>
          <w:ilvl w:val="1"/>
          <w:numId w:val="11"/>
        </w:numPr>
        <w:autoSpaceDE w:val="0"/>
        <w:autoSpaceDN w:val="0"/>
        <w:spacing w:line="360" w:lineRule="auto"/>
        <w:ind w:firstLineChars="0"/>
        <w:contextualSpacing/>
        <w:rPr>
          <w:rFonts w:cs="宋体" w:asciiTheme="minorEastAsia" w:hAnsiTheme="minorEastAsia"/>
          <w:kern w:val="0"/>
          <w:sz w:val="24"/>
          <w:szCs w:val="24"/>
        </w:rPr>
      </w:pPr>
      <w:r>
        <w:rPr>
          <w:rFonts w:cs="宋体" w:asciiTheme="minorEastAsia" w:hAnsiTheme="minorEastAsia"/>
          <w:kern w:val="0"/>
          <w:sz w:val="24"/>
          <w:szCs w:val="24"/>
        </w:rPr>
        <w:t>因情况变化，不再符合规定的</w:t>
      </w:r>
      <w:r>
        <w:rPr>
          <w:rFonts w:hint="eastAsia" w:cs="宋体" w:asciiTheme="minorEastAsia" w:hAnsiTheme="minorEastAsia"/>
          <w:kern w:val="0"/>
          <w:sz w:val="24"/>
          <w:szCs w:val="24"/>
        </w:rPr>
        <w:t>询价</w:t>
      </w:r>
      <w:r>
        <w:rPr>
          <w:rFonts w:cs="宋体" w:asciiTheme="minorEastAsia" w:hAnsiTheme="minorEastAsia"/>
          <w:kern w:val="0"/>
          <w:sz w:val="24"/>
          <w:szCs w:val="24"/>
        </w:rPr>
        <w:t>采购方式适用情形的；</w:t>
      </w:r>
    </w:p>
    <w:p w14:paraId="0DF6DE73">
      <w:pPr>
        <w:pStyle w:val="49"/>
        <w:numPr>
          <w:ilvl w:val="1"/>
          <w:numId w:val="11"/>
        </w:numPr>
        <w:autoSpaceDE w:val="0"/>
        <w:autoSpaceDN w:val="0"/>
        <w:spacing w:line="360" w:lineRule="auto"/>
        <w:ind w:firstLineChars="0"/>
        <w:contextualSpacing/>
        <w:rPr>
          <w:rFonts w:cs="宋体" w:asciiTheme="minorEastAsia" w:hAnsiTheme="minorEastAsia"/>
          <w:kern w:val="0"/>
          <w:sz w:val="24"/>
          <w:szCs w:val="24"/>
        </w:rPr>
      </w:pPr>
      <w:r>
        <w:rPr>
          <w:rFonts w:cs="宋体" w:asciiTheme="minorEastAsia" w:hAnsiTheme="minorEastAsia"/>
          <w:kern w:val="0"/>
          <w:sz w:val="24"/>
          <w:szCs w:val="24"/>
        </w:rPr>
        <w:t>出现影响采购公正的违法、违规行为的</w:t>
      </w:r>
      <w:r>
        <w:rPr>
          <w:rFonts w:hint="eastAsia" w:cs="宋体" w:asciiTheme="minorEastAsia" w:hAnsiTheme="minorEastAsia"/>
          <w:kern w:val="0"/>
          <w:sz w:val="24"/>
          <w:szCs w:val="24"/>
        </w:rPr>
        <w:t>；</w:t>
      </w:r>
    </w:p>
    <w:p w14:paraId="43003A71">
      <w:pPr>
        <w:pStyle w:val="49"/>
        <w:numPr>
          <w:ilvl w:val="1"/>
          <w:numId w:val="11"/>
        </w:numPr>
        <w:autoSpaceDE w:val="0"/>
        <w:autoSpaceDN w:val="0"/>
        <w:spacing w:line="360" w:lineRule="auto"/>
        <w:ind w:firstLineChars="0"/>
        <w:contextualSpacing/>
        <w:rPr>
          <w:rFonts w:ascii="黑体" w:hAnsi="黑体"/>
          <w:sz w:val="24"/>
          <w:szCs w:val="24"/>
        </w:rPr>
      </w:pPr>
      <w:r>
        <w:rPr>
          <w:rFonts w:hint="eastAsia" w:ascii="黑体" w:hAnsi="黑体"/>
          <w:sz w:val="24"/>
          <w:szCs w:val="24"/>
        </w:rPr>
        <w:t>采购过程中符合竞争要求的供应商或者报价未超过采购预算的供应商不足3的。</w:t>
      </w:r>
    </w:p>
    <w:p w14:paraId="667F13D4">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32.成交公告、发出成交通知书</w:t>
      </w:r>
    </w:p>
    <w:p w14:paraId="4A386E7F">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32.1  采购人确认中标人后公告中标结果的同时，由采购人向中标人发出中标通知书。</w:t>
      </w:r>
    </w:p>
    <w:p w14:paraId="30AAA493">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32.2  成交通知书发出后，采购人不得违法改变成交结果，成交供应商无正当理由不得放弃成交。</w:t>
      </w:r>
    </w:p>
    <w:p w14:paraId="3BFEC6E1">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ascii="宋体" w:hAnsi="宋体" w:cs="宋体"/>
          <w:bCs/>
          <w:sz w:val="24"/>
        </w:rPr>
        <w:t xml:space="preserve">32.3  </w:t>
      </w:r>
      <w:r>
        <w:rPr>
          <w:rFonts w:hint="eastAsia" w:ascii="宋体" w:hAnsi="宋体" w:cs="宋体"/>
          <w:bCs/>
          <w:sz w:val="24"/>
          <w:lang w:val="zh-CN"/>
        </w:rPr>
        <w:t>成交</w:t>
      </w:r>
      <w:r>
        <w:rPr>
          <w:rFonts w:hint="eastAsia" w:cs="宋体" w:asciiTheme="minorEastAsia" w:hAnsiTheme="minorEastAsia"/>
          <w:kern w:val="0"/>
          <w:sz w:val="24"/>
          <w:szCs w:val="24"/>
        </w:rPr>
        <w:t>供应商</w:t>
      </w:r>
      <w:r>
        <w:rPr>
          <w:rFonts w:hint="eastAsia" w:ascii="宋体" w:hAnsi="宋体" w:cs="宋体"/>
          <w:bCs/>
          <w:sz w:val="24"/>
          <w:lang w:val="zh-CN"/>
        </w:rPr>
        <w:t>须在评标结束之时24小时内</w:t>
      </w:r>
      <w:r>
        <w:rPr>
          <w:rFonts w:hint="eastAsia" w:cs="宋体" w:asciiTheme="minorEastAsia" w:hAnsiTheme="minorEastAsia"/>
          <w:bCs/>
          <w:sz w:val="24"/>
          <w:szCs w:val="24"/>
          <w:lang w:val="zh-CN"/>
        </w:rPr>
        <w:t>，</w:t>
      </w:r>
      <w:r>
        <w:rPr>
          <w:rFonts w:hint="eastAsia" w:cs="宋体" w:asciiTheme="minorEastAsia" w:hAnsiTheme="minorEastAsia"/>
          <w:kern w:val="0"/>
          <w:sz w:val="24"/>
          <w:szCs w:val="24"/>
        </w:rPr>
        <w:t>向集中采购机构发送响应报价及分项报价一览表（包含主要成交标的的名称、规格型号、数量、单价、服务要求等）电子文档，并同时电话告知集中采购机构联系人。</w:t>
      </w:r>
    </w:p>
    <w:p w14:paraId="07DACF6C">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33.质疑提出与答复</w:t>
      </w:r>
    </w:p>
    <w:p w14:paraId="71BC35E2">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33.1 供应商认为询价文件、采购过程和成交结果使自己的权益受到损害的，可以按照《政府采购质疑和投诉办法》（财政部令第94号）第十二条规定提交质疑函和必要的证明材料</w:t>
      </w:r>
      <w:r>
        <w:rPr>
          <w:rFonts w:hint="eastAsia" w:cs="宋体" w:asciiTheme="minorEastAsia" w:hAnsiTheme="minorEastAsia"/>
          <w:kern w:val="0"/>
          <w:sz w:val="24"/>
          <w:szCs w:val="24"/>
          <w:lang w:eastAsia="zh-CN"/>
        </w:rPr>
        <w:t>质疑</w:t>
      </w:r>
      <w:r>
        <w:rPr>
          <w:rFonts w:hint="eastAsia" w:cs="宋体" w:asciiTheme="minorEastAsia" w:hAnsiTheme="minorEastAsia"/>
          <w:kern w:val="0"/>
          <w:sz w:val="24"/>
          <w:szCs w:val="24"/>
        </w:rPr>
        <w:t>，</w:t>
      </w:r>
      <w:r>
        <w:rPr>
          <w:rFonts w:cs="宋体" w:asciiTheme="minorEastAsia" w:hAnsiTheme="minorEastAsia"/>
          <w:kern w:val="0"/>
          <w:sz w:val="24"/>
          <w:szCs w:val="24"/>
        </w:rPr>
        <w:t>提出质疑的供应商应当是参与</w:t>
      </w:r>
      <w:r>
        <w:rPr>
          <w:rFonts w:hint="eastAsia" w:cs="宋体" w:asciiTheme="minorEastAsia" w:hAnsiTheme="minorEastAsia"/>
          <w:kern w:val="0"/>
          <w:sz w:val="24"/>
          <w:szCs w:val="24"/>
        </w:rPr>
        <w:t>本</w:t>
      </w:r>
      <w:r>
        <w:rPr>
          <w:rFonts w:cs="宋体" w:asciiTheme="minorEastAsia" w:hAnsiTheme="minorEastAsia"/>
          <w:kern w:val="0"/>
          <w:sz w:val="24"/>
          <w:szCs w:val="24"/>
        </w:rPr>
        <w:t>项目采购活动的供应商</w:t>
      </w:r>
      <w:r>
        <w:rPr>
          <w:rFonts w:hint="eastAsia" w:cs="宋体" w:asciiTheme="minorEastAsia" w:hAnsiTheme="minorEastAsia"/>
          <w:kern w:val="0"/>
          <w:sz w:val="24"/>
          <w:szCs w:val="24"/>
        </w:rPr>
        <w:t>，如未提出视为全面接受。</w:t>
      </w:r>
    </w:p>
    <w:p w14:paraId="7B0BD833">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33.1.1 对询价文件提出质疑的，潜在投标人应已依法获取采购文件，且应当在获取采购文件或者采购文件公告期限届满之日起</w:t>
      </w:r>
      <w:r>
        <w:rPr>
          <w:rFonts w:cs="宋体" w:asciiTheme="minorEastAsia" w:hAnsiTheme="minorEastAsia"/>
          <w:kern w:val="0"/>
          <w:sz w:val="24"/>
          <w:szCs w:val="24"/>
        </w:rPr>
        <w:t>7</w:t>
      </w:r>
      <w:r>
        <w:rPr>
          <w:rFonts w:hint="eastAsia" w:cs="宋体" w:asciiTheme="minorEastAsia" w:hAnsiTheme="minorEastAsia"/>
          <w:kern w:val="0"/>
          <w:sz w:val="24"/>
          <w:szCs w:val="24"/>
        </w:rPr>
        <w:t>个工作日内使用</w:t>
      </w:r>
      <w:r>
        <w:rPr>
          <w:rFonts w:cs="宋体" w:asciiTheme="minorEastAsia" w:hAnsiTheme="minorEastAsia"/>
          <w:kern w:val="0"/>
          <w:sz w:val="24"/>
          <w:szCs w:val="24"/>
        </w:rPr>
        <w:t>CA</w:t>
      </w:r>
      <w:r>
        <w:rPr>
          <w:rFonts w:hint="eastAsia" w:cs="宋体" w:asciiTheme="minorEastAsia" w:hAnsiTheme="minorEastAsia"/>
          <w:kern w:val="0"/>
          <w:sz w:val="24"/>
          <w:szCs w:val="24"/>
        </w:rPr>
        <w:t>数字证书登录《全国公共资源交易平台（河南省·许昌市）》，通过许昌公共资源交易系统一次性提出，逾期提交或未按照要求提交的质疑函将不予受理。质疑提出后潜在投标人应及时联系招标公告中集采机构联系人查看。</w:t>
      </w:r>
    </w:p>
    <w:p w14:paraId="45362903">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33.1.2 对采购过程提出质疑的，为各采购程序环节结束之日起七个工作日内，投标人使用</w:t>
      </w:r>
      <w:r>
        <w:rPr>
          <w:rFonts w:cs="宋体" w:asciiTheme="minorEastAsia" w:hAnsiTheme="minorEastAsia"/>
          <w:kern w:val="0"/>
          <w:sz w:val="24"/>
          <w:szCs w:val="24"/>
        </w:rPr>
        <w:t>CA</w:t>
      </w:r>
      <w:r>
        <w:rPr>
          <w:rFonts w:hint="eastAsia" w:cs="宋体" w:asciiTheme="minorEastAsia" w:hAnsiTheme="minorEastAsia"/>
          <w:kern w:val="0"/>
          <w:sz w:val="24"/>
          <w:szCs w:val="24"/>
        </w:rPr>
        <w:t>数字证书登录《全国公共资源交易平台（河南省·许昌市）》，通过许昌公共资源交易系统一次性提出，逾期提交或未按照要求提交的质疑函将不予受理。质疑提出后投标人应及时联系招标公告中集采机构联系人查看；</w:t>
      </w:r>
    </w:p>
    <w:p w14:paraId="5BDD30DE">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33.1.3 对中标结果提出质疑的，为中标结果公告期限届满之日起七个工作日内，投标人使用</w:t>
      </w:r>
      <w:r>
        <w:rPr>
          <w:rFonts w:cs="宋体" w:asciiTheme="minorEastAsia" w:hAnsiTheme="minorEastAsia"/>
          <w:kern w:val="0"/>
          <w:sz w:val="24"/>
          <w:szCs w:val="24"/>
        </w:rPr>
        <w:t>CA</w:t>
      </w:r>
      <w:r>
        <w:rPr>
          <w:rFonts w:hint="eastAsia" w:cs="宋体" w:asciiTheme="minorEastAsia" w:hAnsiTheme="minorEastAsia"/>
          <w:kern w:val="0"/>
          <w:sz w:val="24"/>
          <w:szCs w:val="24"/>
        </w:rPr>
        <w:t>数字证书登录《全国公共资源交易平台（河南省·许昌市）》，通过许昌公共资源交易系统一次性提出，逾期提交或未按照要求提交的质疑函将不予受理。质疑提出后投标人应及时联系招标公告中集采机构联系人查看。</w:t>
      </w:r>
    </w:p>
    <w:p w14:paraId="1DC32DFB">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33.2 采购人、采购代理机构认为供应商质疑不成立，或者成立但未对中标结果构成影响的，在收到质疑函</w:t>
      </w:r>
      <w:r>
        <w:rPr>
          <w:rFonts w:cs="宋体" w:asciiTheme="minorEastAsia" w:hAnsiTheme="minorEastAsia"/>
          <w:kern w:val="0"/>
          <w:sz w:val="24"/>
          <w:szCs w:val="24"/>
        </w:rPr>
        <w:t>7</w:t>
      </w:r>
      <w:r>
        <w:rPr>
          <w:rFonts w:hint="eastAsia" w:cs="宋体" w:asciiTheme="minorEastAsia" w:hAnsiTheme="minorEastAsia"/>
          <w:kern w:val="0"/>
          <w:sz w:val="24"/>
          <w:szCs w:val="24"/>
        </w:rPr>
        <w:t>个工作日内通过《全国公共资源交易平台（河南省·许昌市）》交易系统作出答复，并继续开展采购活动；认为供应商质疑成立且影响或者可能影响中标结果的，在收到质疑函</w:t>
      </w:r>
      <w:r>
        <w:rPr>
          <w:rFonts w:cs="宋体" w:asciiTheme="minorEastAsia" w:hAnsiTheme="minorEastAsia"/>
          <w:kern w:val="0"/>
          <w:sz w:val="24"/>
          <w:szCs w:val="24"/>
        </w:rPr>
        <w:t>7</w:t>
      </w:r>
      <w:r>
        <w:rPr>
          <w:rFonts w:hint="eastAsia" w:cs="宋体" w:asciiTheme="minorEastAsia" w:hAnsiTheme="minorEastAsia"/>
          <w:kern w:val="0"/>
          <w:sz w:val="24"/>
          <w:szCs w:val="24"/>
        </w:rPr>
        <w:t>个工作日内通过《全国公共资源交易平台（河南省·许昌市）》交易系统作出答复，并按照下列情况处理：</w:t>
      </w:r>
    </w:p>
    <w:p w14:paraId="4BEB9BE8">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33.2.1 对询价文件提出的质疑，依法通过澄清或者修改可以继续开展采购活动的，澄清或者修改采购文件后继续开展采购活动；否则应当修改采购文件后重新开展采购活动。</w:t>
      </w:r>
    </w:p>
    <w:p w14:paraId="231BAB55">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33.2.2 对采购过程、中标结果提出的质疑，合格供应商符合法定数量时，可以从合格的中标候选人中另行确定中标供应商的，应当依法另行确定中标供应商；否则应当重新开展采购活动。</w:t>
      </w:r>
    </w:p>
    <w:p w14:paraId="06FF9A4A">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34.签订合同与备案</w:t>
      </w:r>
    </w:p>
    <w:p w14:paraId="1BFCD86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采购人应当自中标通知书发出之日起</w:t>
      </w:r>
      <w:r>
        <w:rPr>
          <w:rFonts w:hint="eastAsia" w:cs="宋体" w:asciiTheme="minorEastAsia" w:hAnsiTheme="minorEastAsia"/>
          <w:color w:val="auto"/>
          <w:kern w:val="0"/>
          <w:sz w:val="24"/>
          <w:szCs w:val="24"/>
          <w:lang w:val="en-US" w:eastAsia="zh-CN"/>
        </w:rPr>
        <w:t>1</w:t>
      </w:r>
      <w:r>
        <w:rPr>
          <w:rFonts w:hint="eastAsia" w:cs="宋体" w:asciiTheme="minorEastAsia" w:hAnsiTheme="minorEastAsia"/>
          <w:kern w:val="0"/>
          <w:sz w:val="24"/>
          <w:szCs w:val="24"/>
        </w:rPr>
        <w:t>日内，按照招标文件和中标人投标文件的规定，与中标人签订书面合同。所签订的合同不得对招标文件确定的事项和中标人投标文件作实质性修改。</w:t>
      </w:r>
    </w:p>
    <w:p w14:paraId="0DC657A8">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采购人自采购合同签订之日起，</w:t>
      </w:r>
      <w:r>
        <w:rPr>
          <w:rFonts w:cs="宋体" w:asciiTheme="minorEastAsia" w:hAnsiTheme="minorEastAsia"/>
          <w:kern w:val="0"/>
          <w:sz w:val="24"/>
          <w:szCs w:val="24"/>
        </w:rPr>
        <w:t>1</w:t>
      </w:r>
      <w:r>
        <w:rPr>
          <w:rFonts w:hint="eastAsia" w:cs="宋体" w:asciiTheme="minorEastAsia" w:hAnsiTheme="minorEastAsia"/>
          <w:kern w:val="0"/>
          <w:sz w:val="24"/>
          <w:szCs w:val="24"/>
        </w:rPr>
        <w:t>个工作日内到襄城县政府采购监督管理办公室进行合同备案，并登陆</w:t>
      </w:r>
      <w:r>
        <w:rPr>
          <w:rFonts w:cs="宋体" w:asciiTheme="minorEastAsia" w:hAnsiTheme="minorEastAsia"/>
          <w:kern w:val="0"/>
          <w:sz w:val="24"/>
          <w:szCs w:val="24"/>
        </w:rPr>
        <w:t>“</w:t>
      </w:r>
      <w:r>
        <w:rPr>
          <w:rFonts w:hint="eastAsia" w:cs="宋体" w:asciiTheme="minorEastAsia" w:hAnsiTheme="minorEastAsia"/>
          <w:kern w:val="0"/>
          <w:sz w:val="24"/>
          <w:szCs w:val="24"/>
        </w:rPr>
        <w:t>许昌市政府采购网</w:t>
      </w:r>
      <w:r>
        <w:rPr>
          <w:rFonts w:cs="宋体" w:asciiTheme="minorEastAsia" w:hAnsiTheme="minorEastAsia"/>
          <w:kern w:val="0"/>
          <w:sz w:val="24"/>
          <w:szCs w:val="24"/>
        </w:rPr>
        <w:t>”</w:t>
      </w:r>
      <w:r>
        <w:rPr>
          <w:rFonts w:hint="eastAsia" w:cs="宋体" w:asciiTheme="minorEastAsia" w:hAnsiTheme="minorEastAsia"/>
          <w:kern w:val="0"/>
          <w:sz w:val="24"/>
          <w:szCs w:val="24"/>
        </w:rPr>
        <w:t>进行网上备案。</w:t>
      </w:r>
    </w:p>
    <w:p w14:paraId="71FB82FF">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35.履约保证金</w:t>
      </w:r>
    </w:p>
    <w:p w14:paraId="6491F363">
      <w:pPr>
        <w:autoSpaceDE w:val="0"/>
        <w:autoSpaceDN w:val="0"/>
        <w:spacing w:line="360" w:lineRule="auto"/>
        <w:ind w:firstLine="480" w:firstLineChars="200"/>
        <w:contextualSpacing/>
        <w:rPr>
          <w:rFonts w:cs="宋体" w:asciiTheme="majorEastAsia" w:hAnsiTheme="majorEastAsia" w:eastAsiaTheme="majorEastAsia"/>
          <w:b/>
          <w:kern w:val="0"/>
          <w:sz w:val="36"/>
          <w:szCs w:val="36"/>
        </w:rPr>
      </w:pPr>
      <w:r>
        <w:rPr>
          <w:rFonts w:hint="eastAsia" w:cs="宋体" w:asciiTheme="minorEastAsia" w:hAnsiTheme="minorEastAsia"/>
          <w:kern w:val="0"/>
          <w:sz w:val="24"/>
          <w:szCs w:val="24"/>
        </w:rPr>
        <w:t>“供应商须知前附表”中规定成交供应商提交履约保证金的，成交供应商应当以支票、汇票、本票或者金融机构、担保机构出具的保函等非现金形式向采购人提交。履约保证金的数额不得超过政府采购合同金额的10%。</w:t>
      </w:r>
    </w:p>
    <w:p w14:paraId="7D22FC52">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004BE164">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08FB423B">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05E5BBD7">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4FC5D064">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1E86F80D">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7FDBD8DC">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58461AB0">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462DD308">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19E02ED2">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0887A0C1">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65D181C0">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33849B0F">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096271DC">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11557D90">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39D006EF">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7EF26EBC">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1B3C4D5A">
      <w:pPr>
        <w:tabs>
          <w:tab w:val="left" w:pos="1260"/>
        </w:tabs>
        <w:autoSpaceDE w:val="0"/>
        <w:autoSpaceDN w:val="0"/>
        <w:adjustRightInd w:val="0"/>
        <w:spacing w:line="360" w:lineRule="auto"/>
        <w:ind w:firstLine="2249" w:firstLineChars="700"/>
        <w:contextualSpacing/>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第五章 政府采购政策功能</w:t>
      </w:r>
    </w:p>
    <w:p w14:paraId="4A926EA4">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14:paraId="293B65CA">
      <w:pPr>
        <w:pStyle w:val="15"/>
        <w:spacing w:line="360" w:lineRule="auto"/>
        <w:ind w:firstLine="482" w:firstLineChars="200"/>
        <w:contextualSpacing/>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一、节能能源、保护环境</w:t>
      </w:r>
    </w:p>
    <w:p w14:paraId="1F21AB70">
      <w:pPr>
        <w:pStyle w:val="15"/>
        <w:spacing w:line="360" w:lineRule="auto"/>
        <w:ind w:firstLine="480" w:firstLineChars="200"/>
        <w:contextualSpacing/>
        <w:rPr>
          <w:rFonts w:hAnsi="宋体" w:cs="仿宋_GB2312"/>
          <w:szCs w:val="24"/>
          <w:lang w:val="zh-CN"/>
        </w:rPr>
      </w:pPr>
      <w:r>
        <w:rPr>
          <w:rFonts w:hint="eastAsia" w:hAnsi="宋体" w:cs="仿宋_GB2312"/>
          <w:szCs w:val="24"/>
          <w:lang w:val="zh-CN"/>
        </w:rPr>
        <w:t>按照《财政部、发展改革委、生态环境部、市场监管总局关于调整优化节能产品、环境标志产品政府采购执行机制的通知》（财库〔2019〕9号）和财政部、生态环境部《关于印发环境标志产品政府采购品目清单的通知》（财库〔2019〕18号）以及财政部、发展改革委《关于印发节能产品政府采购品目清单的通知》（财库〔2019〕19号），采购属于政府强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14:paraId="5D89E2F9">
      <w:pPr>
        <w:pStyle w:val="15"/>
        <w:spacing w:line="360" w:lineRule="auto"/>
        <w:ind w:firstLine="482" w:firstLineChars="200"/>
        <w:contextualSpacing/>
        <w:rPr>
          <w:rFonts w:cs="仿宋_GB2312" w:asciiTheme="minorEastAsia" w:hAnsiTheme="minorEastAsia"/>
          <w:b/>
          <w:szCs w:val="24"/>
          <w:lang w:val="zh-CN"/>
        </w:rPr>
      </w:pPr>
      <w:r>
        <w:rPr>
          <w:rFonts w:hint="eastAsia" w:hAnsi="宋体" w:cs="仿宋_GB2312"/>
          <w:b/>
          <w:szCs w:val="24"/>
          <w:lang w:val="zh-CN"/>
        </w:rPr>
        <w:t>二、</w:t>
      </w:r>
      <w:r>
        <w:rPr>
          <w:rFonts w:hint="eastAsia" w:cs="仿宋_GB2312" w:asciiTheme="minorEastAsia" w:hAnsiTheme="minorEastAsia"/>
          <w:b/>
          <w:szCs w:val="24"/>
          <w:lang w:val="zh-CN"/>
        </w:rPr>
        <w:t>促进中小企业发展（不含民办非企业）</w:t>
      </w:r>
    </w:p>
    <w:p w14:paraId="36596984">
      <w:pPr>
        <w:topLinePunct/>
        <w:spacing w:line="360" w:lineRule="auto"/>
        <w:ind w:firstLine="480" w:firstLineChars="200"/>
        <w:contextualSpacing/>
        <w:rPr>
          <w:rFonts w:cs="仿宋_GB2312" w:asciiTheme="minorEastAsia" w:hAnsiTheme="minorEastAsia"/>
          <w:sz w:val="24"/>
          <w:szCs w:val="24"/>
        </w:rPr>
      </w:pPr>
      <w:r>
        <w:rPr>
          <w:rFonts w:hint="eastAsia" w:cs="仿宋_GB2312" w:asciiTheme="minorEastAsia" w:hAnsiTheme="minorEastAsia"/>
          <w:sz w:val="24"/>
          <w:szCs w:val="24"/>
        </w:rPr>
        <w:t>（一）专门面向中小企业预留采购份额</w:t>
      </w:r>
    </w:p>
    <w:p w14:paraId="04B12C6F">
      <w:pPr>
        <w:topLinePunct/>
        <w:spacing w:line="360" w:lineRule="auto"/>
        <w:ind w:firstLine="480" w:firstLineChars="200"/>
        <w:contextualSpacing/>
        <w:rPr>
          <w:rFonts w:cs="仿宋_GB2312" w:asciiTheme="minorEastAsia" w:hAnsiTheme="minorEastAsia"/>
          <w:sz w:val="24"/>
          <w:szCs w:val="24"/>
        </w:rPr>
      </w:pPr>
      <w:r>
        <w:rPr>
          <w:rFonts w:hint="eastAsia" w:cs="仿宋_GB2312" w:asciiTheme="minorEastAsia" w:hAnsiTheme="minorEastAsia"/>
          <w:sz w:val="24"/>
          <w:szCs w:val="24"/>
        </w:rPr>
        <w:t>（二）非专门面向中小企业预留采购份额</w:t>
      </w:r>
    </w:p>
    <w:p w14:paraId="3F9D9657">
      <w:pPr>
        <w:topLinePunct/>
        <w:spacing w:line="360" w:lineRule="auto"/>
        <w:ind w:firstLine="480" w:firstLineChars="200"/>
        <w:contextualSpacing/>
        <w:rPr>
          <w:rFonts w:cs="仿宋_GB2312" w:asciiTheme="minorEastAsia" w:hAnsiTheme="minorEastAsia"/>
          <w:sz w:val="24"/>
          <w:szCs w:val="24"/>
        </w:rPr>
      </w:pPr>
      <w:r>
        <w:rPr>
          <w:rFonts w:cs="仿宋_GB2312" w:asciiTheme="minorEastAsia" w:hAnsiTheme="minorEastAsia"/>
          <w:sz w:val="24"/>
          <w:szCs w:val="24"/>
        </w:rPr>
        <w:t>1</w:t>
      </w:r>
      <w:r>
        <w:rPr>
          <w:rFonts w:hint="eastAsia" w:cs="仿宋_GB2312" w:asciiTheme="minorEastAsia" w:hAnsiTheme="minorEastAsia"/>
          <w:sz w:val="24"/>
          <w:szCs w:val="24"/>
        </w:rPr>
        <w:t>、根据财政部、工业和信息化部《政府采购促进中小企业发展管理办法》（财库</w:t>
      </w:r>
      <w:r>
        <w:rPr>
          <w:rFonts w:hint="eastAsia" w:cs="仿宋_GB2312" w:asciiTheme="minorEastAsia" w:hAnsiTheme="minorEastAsia"/>
          <w:sz w:val="24"/>
          <w:szCs w:val="24"/>
          <w:lang w:eastAsia="zh-CN"/>
        </w:rPr>
        <w:t>〔2020〕</w:t>
      </w:r>
      <w:r>
        <w:rPr>
          <w:rFonts w:cs="仿宋_GB2312" w:asciiTheme="minorEastAsia" w:hAnsiTheme="minorEastAsia"/>
          <w:sz w:val="24"/>
          <w:szCs w:val="24"/>
        </w:rPr>
        <w:t xml:space="preserve">46 </w:t>
      </w:r>
      <w:r>
        <w:rPr>
          <w:rFonts w:hint="eastAsia" w:cs="仿宋_GB2312" w:asciiTheme="minorEastAsia" w:hAnsiTheme="minorEastAsia"/>
          <w:sz w:val="24"/>
          <w:szCs w:val="24"/>
        </w:rPr>
        <w:t>号）、《关于进一步加大政府采购支持中小企业力度的通知》（财库〔</w:t>
      </w:r>
      <w:r>
        <w:rPr>
          <w:rFonts w:cs="仿宋_GB2312" w:asciiTheme="minorEastAsia" w:hAnsiTheme="minorEastAsia"/>
          <w:sz w:val="24"/>
          <w:szCs w:val="24"/>
        </w:rPr>
        <w:t>2022</w:t>
      </w:r>
      <w:r>
        <w:rPr>
          <w:rFonts w:hint="eastAsia" w:cs="仿宋_GB2312" w:asciiTheme="minorEastAsia" w:hAnsiTheme="minorEastAsia"/>
          <w:sz w:val="24"/>
          <w:szCs w:val="24"/>
        </w:rPr>
        <w:t>〕</w:t>
      </w:r>
      <w:r>
        <w:rPr>
          <w:rFonts w:cs="仿宋_GB2312" w:asciiTheme="minorEastAsia" w:hAnsiTheme="minorEastAsia"/>
          <w:sz w:val="24"/>
          <w:szCs w:val="24"/>
        </w:rPr>
        <w:t xml:space="preserve">19 </w:t>
      </w:r>
      <w:r>
        <w:rPr>
          <w:rFonts w:hint="eastAsia" w:cs="仿宋_GB2312" w:asciiTheme="minorEastAsia" w:hAnsiTheme="minorEastAsia"/>
          <w:sz w:val="24"/>
          <w:szCs w:val="24"/>
        </w:rPr>
        <w:t>号）规定，对符合该办法规定的小型和微型企业报价给予</w:t>
      </w:r>
      <w:r>
        <w:rPr>
          <w:rFonts w:hint="eastAsia" w:cs="仿宋_GB2312" w:asciiTheme="minorEastAsia" w:hAnsiTheme="minorEastAsia"/>
          <w:sz w:val="24"/>
          <w:szCs w:val="24"/>
          <w:lang w:eastAsia="zh-CN"/>
        </w:rPr>
        <w:t>10%—20%</w:t>
      </w:r>
      <w:r>
        <w:rPr>
          <w:rFonts w:hint="eastAsia" w:cs="仿宋_GB2312" w:asciiTheme="minorEastAsia" w:hAnsiTheme="minorEastAsia"/>
          <w:sz w:val="24"/>
          <w:szCs w:val="24"/>
        </w:rPr>
        <w:t>的扣除，用扣除后的价格参与评审。</w:t>
      </w:r>
    </w:p>
    <w:p w14:paraId="096BF116">
      <w:pPr>
        <w:topLinePunct/>
        <w:spacing w:line="360" w:lineRule="auto"/>
        <w:ind w:firstLine="480" w:firstLineChars="200"/>
        <w:contextualSpacing/>
        <w:rPr>
          <w:rFonts w:cs="仿宋_GB2312" w:asciiTheme="minorEastAsia" w:hAnsiTheme="minorEastAsia"/>
          <w:sz w:val="24"/>
          <w:szCs w:val="24"/>
        </w:rPr>
      </w:pPr>
      <w:r>
        <w:rPr>
          <w:rFonts w:cs="仿宋_GB2312" w:asciiTheme="minorEastAsia" w:hAnsiTheme="minorEastAsia"/>
          <w:sz w:val="24"/>
          <w:szCs w:val="24"/>
        </w:rPr>
        <w:t>2</w:t>
      </w:r>
      <w:r>
        <w:rPr>
          <w:rFonts w:hint="eastAsia" w:cs="仿宋_GB2312" w:asciiTheme="minorEastAsia" w:hAnsiTheme="minorEastAsia"/>
          <w:sz w:val="24"/>
          <w:szCs w:val="24"/>
        </w:rPr>
        <w:t>、在货物采购项目中，供应商提供的货物既有中小企业制造货物，也有大型企业制造货物的，不享受《政府采购促进中小企业发展管理办法》（财库</w:t>
      </w:r>
      <w:r>
        <w:rPr>
          <w:rFonts w:hint="eastAsia" w:cs="仿宋_GB2312" w:asciiTheme="minorEastAsia" w:hAnsiTheme="minorEastAsia"/>
          <w:sz w:val="24"/>
          <w:szCs w:val="24"/>
          <w:lang w:eastAsia="zh-CN"/>
        </w:rPr>
        <w:t>〔2020〕</w:t>
      </w:r>
      <w:r>
        <w:rPr>
          <w:rFonts w:cs="仿宋_GB2312" w:asciiTheme="minorEastAsia" w:hAnsiTheme="minorEastAsia"/>
          <w:sz w:val="24"/>
          <w:szCs w:val="24"/>
        </w:rPr>
        <w:t xml:space="preserve">46 </w:t>
      </w:r>
      <w:r>
        <w:rPr>
          <w:rFonts w:hint="eastAsia" w:cs="仿宋_GB2312" w:asciiTheme="minorEastAsia" w:hAnsiTheme="minorEastAsia"/>
          <w:sz w:val="24"/>
          <w:szCs w:val="24"/>
        </w:rPr>
        <w:t>号）规定的中小企业扶持政策。</w:t>
      </w:r>
    </w:p>
    <w:p w14:paraId="011F502B">
      <w:pPr>
        <w:topLinePunct/>
        <w:spacing w:line="360" w:lineRule="auto"/>
        <w:ind w:firstLine="480" w:firstLineChars="200"/>
        <w:contextualSpacing/>
        <w:rPr>
          <w:rFonts w:cs="仿宋_GB2312" w:asciiTheme="minorEastAsia" w:hAnsiTheme="minorEastAsia"/>
          <w:sz w:val="24"/>
          <w:szCs w:val="24"/>
        </w:rPr>
      </w:pPr>
      <w:r>
        <w:rPr>
          <w:rFonts w:cs="仿宋_GB2312" w:asciiTheme="minorEastAsia" w:hAnsiTheme="minorEastAsia"/>
          <w:sz w:val="24"/>
          <w:szCs w:val="24"/>
        </w:rPr>
        <w:t>3</w:t>
      </w:r>
      <w:r>
        <w:rPr>
          <w:rFonts w:hint="eastAsia" w:cs="仿宋_GB2312" w:asciiTheme="minorEastAsia" w:hAnsiTheme="minorEastAsia"/>
          <w:sz w:val="24"/>
          <w:szCs w:val="24"/>
        </w:rPr>
        <w:t>、以联合体形式参加政府采购活动，联合体各方均为中小企业的，联合体视同中小企业。其中，联合体各方均为小微企业的，联合体视同小微企业。</w:t>
      </w:r>
    </w:p>
    <w:p w14:paraId="2EE79A72">
      <w:pPr>
        <w:topLinePunct/>
        <w:spacing w:line="360" w:lineRule="auto"/>
        <w:ind w:firstLine="480" w:firstLineChars="200"/>
        <w:contextualSpacing/>
        <w:rPr>
          <w:rFonts w:cs="仿宋_GB2312" w:asciiTheme="minorEastAsia" w:hAnsiTheme="minorEastAsia"/>
          <w:sz w:val="24"/>
          <w:szCs w:val="24"/>
        </w:rPr>
      </w:pPr>
      <w:r>
        <w:rPr>
          <w:rFonts w:cs="仿宋_GB2312" w:asciiTheme="minorEastAsia" w:hAnsiTheme="minorEastAsia"/>
          <w:sz w:val="24"/>
          <w:szCs w:val="24"/>
        </w:rPr>
        <w:t>4</w:t>
      </w:r>
      <w:r>
        <w:rPr>
          <w:rFonts w:hint="eastAsia" w:cs="仿宋_GB2312" w:asciiTheme="minorEastAsia" w:hAnsiTheme="minorEastAsia"/>
          <w:sz w:val="24"/>
          <w:szCs w:val="24"/>
        </w:rPr>
        <w:t>、接受大中型企业与小微企业组成联合体或者允许大中型企业向一家或者多家小微企业分包的采购项目，对于联合协议或者分包意向协议约定小微企业的合同份额占到合同总金额</w:t>
      </w:r>
      <w:r>
        <w:rPr>
          <w:rFonts w:cs="仿宋_GB2312" w:asciiTheme="minorEastAsia" w:hAnsiTheme="minorEastAsia"/>
          <w:sz w:val="24"/>
          <w:szCs w:val="24"/>
        </w:rPr>
        <w:t>30%</w:t>
      </w:r>
      <w:r>
        <w:rPr>
          <w:rFonts w:hint="eastAsia" w:cs="仿宋_GB2312" w:asciiTheme="minorEastAsia" w:hAnsiTheme="minorEastAsia"/>
          <w:sz w:val="24"/>
          <w:szCs w:val="24"/>
        </w:rPr>
        <w:t>以上的，对联合体或者大中型企业的报价给予</w:t>
      </w:r>
      <w:r>
        <w:rPr>
          <w:rFonts w:hint="eastAsia" w:cs="仿宋_GB2312" w:asciiTheme="minorEastAsia" w:hAnsiTheme="minorEastAsia"/>
          <w:sz w:val="24"/>
          <w:szCs w:val="24"/>
          <w:lang w:eastAsia="zh-CN"/>
        </w:rPr>
        <w:t>4%—6%</w:t>
      </w:r>
      <w:r>
        <w:rPr>
          <w:rFonts w:hint="eastAsia" w:cs="仿宋_GB2312" w:asciiTheme="minorEastAsia" w:hAnsiTheme="minorEastAsia"/>
          <w:sz w:val="24"/>
          <w:szCs w:val="24"/>
        </w:rPr>
        <w:t>的扣除，用扣除后的价格参加评审。组成联合体或者接受分包的小微企业与联合体内其他企业、分包企业之间存在直接控股、管理关系的，不享受价格扣除优惠政策。</w:t>
      </w:r>
    </w:p>
    <w:p w14:paraId="2B4CB21A">
      <w:pPr>
        <w:topLinePunct/>
        <w:spacing w:line="360" w:lineRule="auto"/>
        <w:ind w:firstLine="480" w:firstLineChars="200"/>
        <w:contextualSpacing/>
        <w:rPr>
          <w:rFonts w:cs="仿宋_GB2312" w:asciiTheme="minorEastAsia" w:hAnsiTheme="minorEastAsia"/>
          <w:sz w:val="24"/>
          <w:szCs w:val="24"/>
        </w:rPr>
      </w:pPr>
      <w:r>
        <w:rPr>
          <w:rFonts w:cs="仿宋_GB2312" w:asciiTheme="minorEastAsia" w:hAnsiTheme="minorEastAsia"/>
          <w:sz w:val="24"/>
          <w:szCs w:val="24"/>
        </w:rPr>
        <w:t>5</w:t>
      </w:r>
      <w:r>
        <w:rPr>
          <w:rFonts w:hint="eastAsia" w:cs="仿宋_GB2312" w:asciiTheme="minorEastAsia" w:hAnsiTheme="minorEastAsia"/>
          <w:sz w:val="24"/>
          <w:szCs w:val="24"/>
        </w:rPr>
        <w:t>、按照本次采购标的所属行业的划型标准，符合条件的中小企业应按照招标文件格式要求提供《中小企业声明函》，否则不得享受相关中小企业扶持政策。</w:t>
      </w:r>
    </w:p>
    <w:p w14:paraId="48E8590C">
      <w:pPr>
        <w:topLinePunct/>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三、支持监狱企业发展</w:t>
      </w:r>
    </w:p>
    <w:p w14:paraId="5C19CE26">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2CA1C280">
      <w:pPr>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四、促进残疾人就业</w:t>
      </w:r>
    </w:p>
    <w:p w14:paraId="209025D4">
      <w:pPr>
        <w:pStyle w:val="15"/>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szCs w:val="24"/>
        </w:rPr>
        <w:t>残疾人福利性单位属于小型、微型企业的，不重复享受政策。</w:t>
      </w:r>
    </w:p>
    <w:p w14:paraId="3275A7A2">
      <w:pPr>
        <w:pStyle w:val="15"/>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78AFA4D7">
      <w:pPr>
        <w:pStyle w:val="15"/>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3、成交人为残疾人福利性单位的，招标人应当随成交结果同时公告其《残疾人福利性单位声明函》，接受社会监督。</w:t>
      </w:r>
    </w:p>
    <w:p w14:paraId="55AB5643">
      <w:pPr>
        <w:pStyle w:val="15"/>
        <w:spacing w:line="360" w:lineRule="auto"/>
        <w:ind w:left="282" w:hanging="282" w:hangingChars="78"/>
        <w:contextualSpacing/>
        <w:jc w:val="center"/>
        <w:rPr>
          <w:rFonts w:cs="宋体" w:asciiTheme="majorEastAsia" w:hAnsiTheme="majorEastAsia" w:eastAsiaTheme="majorEastAsia"/>
          <w:b/>
          <w:kern w:val="0"/>
          <w:sz w:val="36"/>
          <w:szCs w:val="36"/>
        </w:rPr>
      </w:pPr>
    </w:p>
    <w:p w14:paraId="3055D343">
      <w:pPr>
        <w:pStyle w:val="15"/>
        <w:spacing w:line="360" w:lineRule="auto"/>
        <w:contextualSpacing/>
        <w:jc w:val="both"/>
        <w:rPr>
          <w:rFonts w:cs="宋体" w:asciiTheme="majorEastAsia" w:hAnsiTheme="majorEastAsia" w:eastAsiaTheme="majorEastAsia"/>
          <w:b/>
          <w:kern w:val="0"/>
          <w:sz w:val="36"/>
          <w:szCs w:val="36"/>
        </w:rPr>
      </w:pPr>
    </w:p>
    <w:p w14:paraId="1C150CD9">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第六章 资格审查与评标</w:t>
      </w:r>
    </w:p>
    <w:p w14:paraId="708EFEE8">
      <w:pPr>
        <w:pStyle w:val="15"/>
        <w:spacing w:line="360" w:lineRule="auto"/>
        <w:contextualSpacing/>
        <w:rPr>
          <w:rFonts w:asciiTheme="minorEastAsia" w:hAnsiTheme="minorEastAsia" w:eastAsiaTheme="minorEastAsia"/>
          <w:bCs/>
          <w:szCs w:val="24"/>
        </w:rPr>
      </w:pPr>
      <w:r>
        <w:rPr>
          <w:rFonts w:cs="仿宋_GB2312" w:asciiTheme="minorEastAsia" w:hAnsiTheme="minorEastAsia" w:eastAsiaTheme="minorEastAsia"/>
          <w:b/>
          <w:szCs w:val="24"/>
          <w:lang w:val="zh-CN"/>
        </w:rPr>
        <w:t>一、资格审查</w:t>
      </w:r>
    </w:p>
    <w:p w14:paraId="2181CCB7">
      <w:pPr>
        <w:spacing w:line="360" w:lineRule="auto"/>
        <w:ind w:right="420" w:rightChars="200"/>
        <w:contextualSpacing/>
        <w:rPr>
          <w:rFonts w:cs="仿宋_GB2312" w:asciiTheme="minorEastAsia" w:hAnsiTheme="minorEastAsia"/>
          <w:sz w:val="24"/>
          <w:szCs w:val="24"/>
          <w:lang w:val="zh-CN"/>
        </w:rPr>
      </w:pPr>
      <w:r>
        <w:rPr>
          <w:rFonts w:hint="eastAsia" w:asciiTheme="minorEastAsia" w:hAnsiTheme="minorEastAsia"/>
          <w:bCs/>
          <w:sz w:val="24"/>
          <w:szCs w:val="24"/>
        </w:rPr>
        <w:t>（一）询价小组依法对供应商资格进行审查</w:t>
      </w:r>
      <w:r>
        <w:rPr>
          <w:rFonts w:cs="仿宋_GB2312" w:asciiTheme="minorEastAsia" w:hAnsiTheme="minorEastAsia"/>
          <w:sz w:val="24"/>
          <w:szCs w:val="24"/>
          <w:lang w:val="zh-CN"/>
        </w:rPr>
        <w:t>。</w:t>
      </w:r>
      <w:r>
        <w:rPr>
          <w:rFonts w:hint="eastAsia" w:cs="仿宋_GB2312" w:asciiTheme="minorEastAsia" w:hAnsiTheme="minorEastAsia"/>
          <w:sz w:val="24"/>
          <w:szCs w:val="24"/>
          <w:lang w:val="zh-CN"/>
        </w:rPr>
        <w:t>确定符合资格的供应商不少于3家，将</w:t>
      </w:r>
      <w:r>
        <w:rPr>
          <w:rFonts w:ascii="黑体" w:hAnsi="黑体"/>
          <w:sz w:val="24"/>
          <w:szCs w:val="24"/>
        </w:rPr>
        <w:t>对响应文件的有效性、完整性和响应程度进行审查</w:t>
      </w:r>
      <w:r>
        <w:rPr>
          <w:rFonts w:hint="eastAsia" w:ascii="黑体" w:hAnsi="黑体"/>
          <w:sz w:val="24"/>
          <w:szCs w:val="24"/>
        </w:rPr>
        <w:t>并对响应文件进行评审</w:t>
      </w:r>
      <w:r>
        <w:rPr>
          <w:rFonts w:hint="eastAsia" w:cs="仿宋_GB2312" w:asciiTheme="minorEastAsia" w:hAnsiTheme="minorEastAsia"/>
          <w:sz w:val="24"/>
          <w:szCs w:val="24"/>
          <w:lang w:val="zh-CN"/>
        </w:rPr>
        <w:t>。</w:t>
      </w:r>
    </w:p>
    <w:p w14:paraId="6EC69AF9">
      <w:pPr>
        <w:spacing w:line="360" w:lineRule="auto"/>
        <w:ind w:right="420" w:right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（二）资格证明材料（本栏所列内容为本项目的资格审查条件，如有一项不符合要求，则不能进入下一步评审）。</w:t>
      </w:r>
    </w:p>
    <w:p w14:paraId="3C441481">
      <w:pPr>
        <w:spacing w:line="360" w:lineRule="auto"/>
        <w:ind w:right="420" w:right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（三）资格审查中所涉及到的证书及材料，均须在电子投标文件中提供原件扫描件（或图片）。</w:t>
      </w:r>
    </w:p>
    <w:tbl>
      <w:tblPr>
        <w:tblStyle w:val="2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2185"/>
        <w:gridCol w:w="6243"/>
      </w:tblGrid>
      <w:tr w14:paraId="3C5C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1" w:type="dxa"/>
            <w:vAlign w:val="center"/>
          </w:tcPr>
          <w:p w14:paraId="15594535">
            <w:pPr>
              <w:spacing w:line="360" w:lineRule="auto"/>
              <w:jc w:val="center"/>
              <w:rPr>
                <w:rFonts w:asciiTheme="minorEastAsia" w:hAnsiTheme="minorEastAsia"/>
                <w:b/>
                <w:sz w:val="24"/>
                <w:szCs w:val="24"/>
              </w:rPr>
            </w:pPr>
            <w:r>
              <w:rPr>
                <w:rFonts w:hint="eastAsia" w:asciiTheme="minorEastAsia" w:hAnsiTheme="minorEastAsia"/>
                <w:b/>
                <w:sz w:val="24"/>
                <w:szCs w:val="24"/>
              </w:rPr>
              <w:t>序号</w:t>
            </w:r>
          </w:p>
        </w:tc>
        <w:tc>
          <w:tcPr>
            <w:tcW w:w="2185" w:type="dxa"/>
            <w:vAlign w:val="center"/>
          </w:tcPr>
          <w:p w14:paraId="498C5BE9">
            <w:pPr>
              <w:spacing w:line="360" w:lineRule="auto"/>
              <w:jc w:val="center"/>
              <w:rPr>
                <w:rFonts w:asciiTheme="minorEastAsia" w:hAnsiTheme="minorEastAsia"/>
                <w:b/>
                <w:sz w:val="24"/>
                <w:szCs w:val="24"/>
              </w:rPr>
            </w:pPr>
            <w:r>
              <w:rPr>
                <w:rFonts w:hint="eastAsia" w:asciiTheme="minorEastAsia" w:hAnsiTheme="minorEastAsia"/>
                <w:b/>
                <w:sz w:val="24"/>
                <w:szCs w:val="24"/>
              </w:rPr>
              <w:t>资格审查</w:t>
            </w:r>
            <w:r>
              <w:rPr>
                <w:rFonts w:asciiTheme="minorEastAsia" w:hAnsiTheme="minorEastAsia"/>
                <w:b/>
                <w:sz w:val="24"/>
                <w:szCs w:val="24"/>
              </w:rPr>
              <w:t>因素</w:t>
            </w:r>
          </w:p>
        </w:tc>
        <w:tc>
          <w:tcPr>
            <w:tcW w:w="6243" w:type="dxa"/>
            <w:vAlign w:val="center"/>
          </w:tcPr>
          <w:p w14:paraId="1DCDCD92">
            <w:pPr>
              <w:spacing w:line="360" w:lineRule="auto"/>
              <w:jc w:val="center"/>
              <w:rPr>
                <w:rFonts w:asciiTheme="minorEastAsia" w:hAnsiTheme="minorEastAsia"/>
                <w:b/>
                <w:sz w:val="24"/>
                <w:szCs w:val="24"/>
              </w:rPr>
            </w:pPr>
            <w:r>
              <w:rPr>
                <w:rFonts w:hint="eastAsia" w:asciiTheme="minorEastAsia" w:hAnsiTheme="minorEastAsia"/>
                <w:b/>
                <w:sz w:val="24"/>
                <w:szCs w:val="24"/>
              </w:rPr>
              <w:t>说明与要求</w:t>
            </w:r>
          </w:p>
        </w:tc>
      </w:tr>
      <w:tr w14:paraId="1F7A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1" w:type="dxa"/>
            <w:vAlign w:val="center"/>
          </w:tcPr>
          <w:p w14:paraId="40E9CC00">
            <w:pPr>
              <w:spacing w:line="360" w:lineRule="auto"/>
              <w:jc w:val="center"/>
              <w:rPr>
                <w:rFonts w:asciiTheme="minorEastAsia" w:hAnsiTheme="minorEastAsia"/>
                <w:b/>
                <w:sz w:val="24"/>
                <w:szCs w:val="24"/>
              </w:rPr>
            </w:pPr>
            <w:r>
              <w:rPr>
                <w:rFonts w:hint="eastAsia" w:asciiTheme="minorEastAsia" w:hAnsiTheme="minorEastAsia"/>
                <w:b/>
                <w:sz w:val="24"/>
                <w:szCs w:val="24"/>
              </w:rPr>
              <w:t>1</w:t>
            </w:r>
          </w:p>
        </w:tc>
        <w:tc>
          <w:tcPr>
            <w:tcW w:w="2185" w:type="dxa"/>
            <w:vAlign w:val="center"/>
          </w:tcPr>
          <w:p w14:paraId="67F69E35">
            <w:pPr>
              <w:spacing w:line="360" w:lineRule="auto"/>
              <w:jc w:val="center"/>
              <w:rPr>
                <w:rFonts w:asciiTheme="minorEastAsia" w:hAnsiTheme="minorEastAsia"/>
                <w:b/>
                <w:sz w:val="24"/>
                <w:szCs w:val="24"/>
              </w:rPr>
            </w:pPr>
            <w:r>
              <w:rPr>
                <w:rFonts w:hint="eastAsia" w:asciiTheme="minorEastAsia" w:hAnsiTheme="minorEastAsia"/>
                <w:b/>
                <w:sz w:val="24"/>
                <w:szCs w:val="24"/>
              </w:rPr>
              <w:t>投标函</w:t>
            </w:r>
          </w:p>
        </w:tc>
        <w:tc>
          <w:tcPr>
            <w:tcW w:w="6243" w:type="dxa"/>
            <w:vAlign w:val="center"/>
          </w:tcPr>
          <w:p w14:paraId="492D129E">
            <w:pPr>
              <w:spacing w:line="360" w:lineRule="auto"/>
              <w:rPr>
                <w:rFonts w:asciiTheme="minorEastAsia" w:hAnsiTheme="minorEastAsia"/>
                <w:b/>
                <w:sz w:val="24"/>
                <w:szCs w:val="24"/>
              </w:rPr>
            </w:pPr>
            <w:r>
              <w:rPr>
                <w:rFonts w:hint="eastAsia" w:ascii="宋体" w:hAnsi="宋体" w:cs="微软雅黑"/>
                <w:bCs/>
                <w:sz w:val="24"/>
                <w:szCs w:val="24"/>
              </w:rPr>
              <w:t>参考招标文件第八章4.1格式填写</w:t>
            </w:r>
          </w:p>
        </w:tc>
      </w:tr>
      <w:tr w14:paraId="2DF8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1" w:type="dxa"/>
            <w:vAlign w:val="center"/>
          </w:tcPr>
          <w:p w14:paraId="10A29643">
            <w:pPr>
              <w:spacing w:line="360" w:lineRule="auto"/>
              <w:jc w:val="center"/>
              <w:rPr>
                <w:rFonts w:hint="eastAsia" w:asciiTheme="minorEastAsia" w:hAnsiTheme="minorEastAsia" w:eastAsiaTheme="minorEastAsia"/>
                <w:b/>
                <w:sz w:val="24"/>
                <w:szCs w:val="24"/>
                <w:lang w:val="en-US" w:eastAsia="zh-CN"/>
              </w:rPr>
            </w:pPr>
            <w:r>
              <w:rPr>
                <w:rFonts w:hint="eastAsia" w:asciiTheme="minorEastAsia" w:hAnsiTheme="minorEastAsia"/>
                <w:b/>
                <w:sz w:val="24"/>
                <w:szCs w:val="24"/>
                <w:lang w:val="en-US" w:eastAsia="zh-CN"/>
              </w:rPr>
              <w:t>2</w:t>
            </w:r>
          </w:p>
        </w:tc>
        <w:tc>
          <w:tcPr>
            <w:tcW w:w="2185" w:type="dxa"/>
            <w:vAlign w:val="center"/>
          </w:tcPr>
          <w:p w14:paraId="1AD6C8E2">
            <w:pPr>
              <w:spacing w:line="360" w:lineRule="auto"/>
              <w:jc w:val="center"/>
              <w:rPr>
                <w:rFonts w:asciiTheme="minorEastAsia" w:hAnsiTheme="minorEastAsia"/>
                <w:b/>
                <w:sz w:val="24"/>
                <w:szCs w:val="24"/>
              </w:rPr>
            </w:pPr>
            <w:r>
              <w:rPr>
                <w:rFonts w:hint="eastAsia" w:asciiTheme="minorEastAsia" w:hAnsiTheme="minorEastAsia"/>
                <w:b/>
                <w:sz w:val="24"/>
                <w:szCs w:val="24"/>
              </w:rPr>
              <w:t>法人或者其他组</w:t>
            </w:r>
          </w:p>
          <w:p w14:paraId="107A5533">
            <w:pPr>
              <w:spacing w:line="360" w:lineRule="auto"/>
              <w:rPr>
                <w:rFonts w:asciiTheme="minorEastAsia" w:hAnsiTheme="minorEastAsia"/>
                <w:b/>
                <w:sz w:val="24"/>
                <w:szCs w:val="24"/>
              </w:rPr>
            </w:pPr>
            <w:r>
              <w:rPr>
                <w:rFonts w:hint="eastAsia" w:asciiTheme="minorEastAsia" w:hAnsiTheme="minorEastAsia"/>
                <w:b/>
                <w:sz w:val="24"/>
                <w:szCs w:val="24"/>
              </w:rPr>
              <w:t>织的营业执照等证明文件，自然人的身份证明</w:t>
            </w:r>
          </w:p>
        </w:tc>
        <w:tc>
          <w:tcPr>
            <w:tcW w:w="6243" w:type="dxa"/>
            <w:vAlign w:val="center"/>
          </w:tcPr>
          <w:p w14:paraId="32CB9FB5">
            <w:pPr>
              <w:spacing w:line="360" w:lineRule="auto"/>
              <w:rPr>
                <w:rFonts w:ascii="宋体" w:hAnsi="宋体" w:cs="微软雅黑"/>
                <w:bCs/>
                <w:sz w:val="24"/>
                <w:szCs w:val="24"/>
              </w:rPr>
            </w:pPr>
            <w:r>
              <w:rPr>
                <w:rFonts w:hint="eastAsia" w:ascii="宋体" w:hAnsi="宋体" w:cs="微软雅黑"/>
                <w:bCs/>
                <w:sz w:val="24"/>
                <w:szCs w:val="24"/>
              </w:rPr>
              <w:t>（1）企业法人营业执照或营业执照。（企业提供）</w:t>
            </w:r>
          </w:p>
          <w:p w14:paraId="0F119790">
            <w:pPr>
              <w:spacing w:line="360" w:lineRule="auto"/>
              <w:rPr>
                <w:rFonts w:ascii="宋体" w:hAnsi="宋体" w:cs="微软雅黑"/>
                <w:bCs/>
                <w:sz w:val="24"/>
                <w:szCs w:val="24"/>
              </w:rPr>
            </w:pPr>
            <w:r>
              <w:rPr>
                <w:rFonts w:hint="eastAsia" w:ascii="宋体" w:hAnsi="宋体" w:cs="微软雅黑"/>
                <w:bCs/>
                <w:sz w:val="24"/>
                <w:szCs w:val="24"/>
              </w:rPr>
              <w:t>（2）事业单位法人证书。（事业单位提供）</w:t>
            </w:r>
          </w:p>
          <w:p w14:paraId="50E3300B">
            <w:pPr>
              <w:spacing w:line="360" w:lineRule="auto"/>
              <w:rPr>
                <w:rFonts w:ascii="宋体" w:hAnsi="宋体" w:cs="微软雅黑"/>
                <w:bCs/>
                <w:sz w:val="24"/>
                <w:szCs w:val="24"/>
              </w:rPr>
            </w:pPr>
            <w:r>
              <w:rPr>
                <w:rFonts w:hint="eastAsia" w:ascii="宋体" w:hAnsi="宋体" w:cs="微软雅黑"/>
                <w:bCs/>
                <w:sz w:val="24"/>
                <w:szCs w:val="24"/>
              </w:rPr>
              <w:t>（3）执业许可证。（非企业专业服务机构提供）</w:t>
            </w:r>
          </w:p>
          <w:p w14:paraId="78A1B51D">
            <w:pPr>
              <w:spacing w:line="360" w:lineRule="auto"/>
              <w:rPr>
                <w:rFonts w:ascii="宋体" w:hAnsi="宋体" w:cs="微软雅黑"/>
                <w:bCs/>
                <w:sz w:val="24"/>
                <w:szCs w:val="24"/>
              </w:rPr>
            </w:pPr>
            <w:r>
              <w:rPr>
                <w:rFonts w:hint="eastAsia" w:ascii="宋体" w:hAnsi="宋体" w:cs="微软雅黑"/>
                <w:bCs/>
                <w:sz w:val="24"/>
                <w:szCs w:val="24"/>
              </w:rPr>
              <w:t>（4）个体工商户营业执照。（个体工商户提供）</w:t>
            </w:r>
          </w:p>
          <w:p w14:paraId="0D27EFF0">
            <w:pPr>
              <w:spacing w:line="360" w:lineRule="auto"/>
              <w:rPr>
                <w:rFonts w:ascii="宋体" w:hAnsi="宋体" w:cs="微软雅黑"/>
                <w:bCs/>
                <w:sz w:val="24"/>
                <w:szCs w:val="24"/>
              </w:rPr>
            </w:pPr>
            <w:r>
              <w:rPr>
                <w:rFonts w:hint="eastAsia" w:ascii="宋体" w:hAnsi="宋体" w:cs="微软雅黑"/>
                <w:bCs/>
                <w:sz w:val="24"/>
                <w:szCs w:val="24"/>
              </w:rPr>
              <w:t>（5）自然人身份证明。（自然人提供）</w:t>
            </w:r>
          </w:p>
          <w:p w14:paraId="7432F8A0">
            <w:pPr>
              <w:spacing w:line="360" w:lineRule="auto"/>
              <w:rPr>
                <w:rFonts w:ascii="宋体" w:hAnsi="宋体" w:cs="微软雅黑"/>
                <w:bCs/>
                <w:sz w:val="24"/>
                <w:szCs w:val="24"/>
              </w:rPr>
            </w:pPr>
            <w:r>
              <w:rPr>
                <w:rFonts w:hint="eastAsia" w:ascii="宋体" w:hAnsi="宋体" w:cs="微软雅黑"/>
                <w:bCs/>
                <w:sz w:val="24"/>
                <w:szCs w:val="24"/>
              </w:rPr>
              <w:t>（6）民办非企业单位登记证书。（民办非企业单位提供）</w:t>
            </w:r>
          </w:p>
        </w:tc>
      </w:tr>
      <w:tr w14:paraId="5AE4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1" w:type="dxa"/>
            <w:vAlign w:val="center"/>
          </w:tcPr>
          <w:p w14:paraId="56904B68">
            <w:pPr>
              <w:spacing w:line="360" w:lineRule="auto"/>
              <w:jc w:val="center"/>
              <w:rPr>
                <w:rFonts w:hint="eastAsia" w:asciiTheme="minorEastAsia" w:hAnsiTheme="minorEastAsia" w:eastAsiaTheme="minorEastAsia"/>
                <w:b/>
                <w:sz w:val="24"/>
                <w:szCs w:val="24"/>
                <w:lang w:eastAsia="zh-CN"/>
              </w:rPr>
            </w:pPr>
            <w:r>
              <w:rPr>
                <w:rFonts w:hint="eastAsia" w:asciiTheme="minorEastAsia" w:hAnsiTheme="minorEastAsia"/>
                <w:b/>
                <w:sz w:val="24"/>
                <w:szCs w:val="24"/>
                <w:lang w:val="en-US" w:eastAsia="zh-CN"/>
              </w:rPr>
              <w:t>3</w:t>
            </w:r>
          </w:p>
        </w:tc>
        <w:tc>
          <w:tcPr>
            <w:tcW w:w="2185" w:type="dxa"/>
            <w:vAlign w:val="center"/>
          </w:tcPr>
          <w:p w14:paraId="0B4E9DE3">
            <w:pPr>
              <w:spacing w:line="360" w:lineRule="auto"/>
              <w:jc w:val="center"/>
              <w:rPr>
                <w:rFonts w:asciiTheme="minorEastAsia" w:hAnsiTheme="minorEastAsia"/>
                <w:b/>
                <w:sz w:val="22"/>
                <w:szCs w:val="24"/>
              </w:rPr>
            </w:pPr>
            <w:r>
              <w:rPr>
                <w:rFonts w:hint="eastAsia" w:asciiTheme="minorEastAsia" w:hAnsiTheme="minorEastAsia"/>
                <w:b/>
                <w:sz w:val="22"/>
                <w:szCs w:val="24"/>
              </w:rPr>
              <w:t>襄城县政府采购</w:t>
            </w:r>
          </w:p>
          <w:p w14:paraId="2CE78B2F">
            <w:pPr>
              <w:spacing w:line="360" w:lineRule="auto"/>
              <w:jc w:val="center"/>
              <w:rPr>
                <w:rFonts w:asciiTheme="minorEastAsia" w:hAnsiTheme="minorEastAsia"/>
                <w:b/>
                <w:sz w:val="24"/>
                <w:szCs w:val="24"/>
              </w:rPr>
            </w:pPr>
            <w:r>
              <w:rPr>
                <w:rFonts w:hint="eastAsia" w:asciiTheme="minorEastAsia" w:hAnsiTheme="minorEastAsia"/>
                <w:b/>
                <w:sz w:val="22"/>
                <w:szCs w:val="24"/>
              </w:rPr>
              <w:t>供应商信用承诺函</w:t>
            </w:r>
          </w:p>
        </w:tc>
        <w:tc>
          <w:tcPr>
            <w:tcW w:w="6243" w:type="dxa"/>
            <w:vAlign w:val="center"/>
          </w:tcPr>
          <w:p w14:paraId="65DC4B94">
            <w:pPr>
              <w:spacing w:line="360" w:lineRule="auto"/>
              <w:rPr>
                <w:rFonts w:ascii="宋体" w:hAnsi="宋体" w:cs="微软雅黑"/>
                <w:bCs/>
                <w:sz w:val="24"/>
                <w:szCs w:val="24"/>
              </w:rPr>
            </w:pPr>
            <w:r>
              <w:rPr>
                <w:rFonts w:hint="eastAsia" w:ascii="宋体" w:hAnsi="宋体" w:cs="微软雅黑"/>
                <w:bCs/>
                <w:sz w:val="24"/>
                <w:szCs w:val="24"/>
              </w:rPr>
              <w:t>按照招标文件第八章4</w:t>
            </w:r>
            <w:r>
              <w:rPr>
                <w:rFonts w:ascii="宋体" w:hAnsi="宋体" w:cs="微软雅黑"/>
                <w:bCs/>
                <w:sz w:val="24"/>
                <w:szCs w:val="24"/>
              </w:rPr>
              <w:t xml:space="preserve">.5 </w:t>
            </w:r>
            <w:r>
              <w:rPr>
                <w:rFonts w:hint="eastAsia" w:ascii="宋体" w:hAnsi="宋体" w:cs="微软雅黑"/>
                <w:bCs/>
                <w:sz w:val="24"/>
                <w:szCs w:val="24"/>
              </w:rPr>
              <w:t>格式填写</w:t>
            </w:r>
          </w:p>
        </w:tc>
      </w:tr>
      <w:tr w14:paraId="502A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14:paraId="75A27D52">
            <w:pPr>
              <w:spacing w:line="360" w:lineRule="auto"/>
              <w:jc w:val="center"/>
              <w:rPr>
                <w:rFonts w:hint="eastAsia" w:asciiTheme="minorEastAsia" w:hAnsiTheme="minorEastAsia" w:eastAsiaTheme="minorEastAsia"/>
                <w:b/>
                <w:bCs/>
                <w:sz w:val="24"/>
                <w:szCs w:val="24"/>
                <w:lang w:eastAsia="zh-CN"/>
              </w:rPr>
            </w:pPr>
            <w:r>
              <w:rPr>
                <w:rFonts w:hint="eastAsia" w:asciiTheme="minorEastAsia" w:hAnsiTheme="minorEastAsia"/>
                <w:b/>
                <w:bCs/>
                <w:sz w:val="24"/>
                <w:szCs w:val="24"/>
                <w:lang w:val="en-US" w:eastAsia="zh-CN"/>
              </w:rPr>
              <w:t>4</w:t>
            </w:r>
          </w:p>
        </w:tc>
        <w:tc>
          <w:tcPr>
            <w:tcW w:w="2185" w:type="dxa"/>
            <w:vAlign w:val="center"/>
          </w:tcPr>
          <w:p w14:paraId="26FB7F67">
            <w:pPr>
              <w:spacing w:line="360" w:lineRule="auto"/>
              <w:ind w:firstLine="361" w:firstLineChars="150"/>
              <w:rPr>
                <w:rFonts w:asciiTheme="minorEastAsia" w:hAnsiTheme="minorEastAsia"/>
                <w:b/>
                <w:sz w:val="24"/>
                <w:szCs w:val="24"/>
              </w:rPr>
            </w:pPr>
            <w:r>
              <w:rPr>
                <w:rFonts w:hint="eastAsia" w:asciiTheme="minorEastAsia" w:hAnsiTheme="minorEastAsia"/>
                <w:b/>
                <w:bCs/>
                <w:sz w:val="24"/>
                <w:szCs w:val="24"/>
              </w:rPr>
              <w:t>投标报价</w:t>
            </w:r>
          </w:p>
        </w:tc>
        <w:tc>
          <w:tcPr>
            <w:tcW w:w="6243" w:type="dxa"/>
            <w:vAlign w:val="center"/>
          </w:tcPr>
          <w:p w14:paraId="4B110F5B">
            <w:pPr>
              <w:spacing w:line="360" w:lineRule="auto"/>
              <w:jc w:val="left"/>
              <w:rPr>
                <w:rFonts w:asciiTheme="minorEastAsia" w:hAnsiTheme="minorEastAsia"/>
                <w:bCs/>
                <w:sz w:val="24"/>
                <w:szCs w:val="24"/>
              </w:rPr>
            </w:pPr>
            <w:r>
              <w:rPr>
                <w:rFonts w:hint="eastAsia" w:asciiTheme="minorEastAsia" w:hAnsiTheme="minorEastAsia"/>
                <w:bCs/>
                <w:sz w:val="24"/>
                <w:szCs w:val="24"/>
              </w:rPr>
              <w:t>投标报价是否超出招标文件中规定的预算金额，超出预算金额的投标无效。如投标人须知前附表规定最高限价，则超出预算金额和最高限价的投标无效。</w:t>
            </w:r>
          </w:p>
        </w:tc>
      </w:tr>
      <w:tr w14:paraId="6CD9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14:paraId="76BE9C6B">
            <w:pPr>
              <w:spacing w:line="360" w:lineRule="auto"/>
              <w:jc w:val="center"/>
              <w:rPr>
                <w:rFonts w:hint="eastAsia" w:asciiTheme="minorEastAsia" w:hAnsiTheme="minorEastAsia" w:eastAsiaTheme="minorEastAsia"/>
                <w:b/>
                <w:bCs/>
                <w:sz w:val="24"/>
                <w:szCs w:val="24"/>
                <w:lang w:eastAsia="zh-CN"/>
              </w:rPr>
            </w:pPr>
            <w:r>
              <w:rPr>
                <w:rFonts w:hint="eastAsia" w:asciiTheme="minorEastAsia" w:hAnsiTheme="minorEastAsia"/>
                <w:b/>
                <w:bCs/>
                <w:sz w:val="24"/>
                <w:szCs w:val="24"/>
                <w:lang w:val="en-US" w:eastAsia="zh-CN"/>
              </w:rPr>
              <w:t>5</w:t>
            </w:r>
          </w:p>
        </w:tc>
        <w:tc>
          <w:tcPr>
            <w:tcW w:w="2185" w:type="dxa"/>
            <w:vAlign w:val="center"/>
          </w:tcPr>
          <w:p w14:paraId="1611BBD2">
            <w:pPr>
              <w:spacing w:line="360" w:lineRule="auto"/>
              <w:ind w:firstLine="361" w:firstLineChars="150"/>
              <w:rPr>
                <w:rFonts w:asciiTheme="minorEastAsia" w:hAnsiTheme="minorEastAsia"/>
                <w:b/>
                <w:bCs/>
                <w:sz w:val="24"/>
                <w:szCs w:val="24"/>
              </w:rPr>
            </w:pPr>
            <w:r>
              <w:rPr>
                <w:rFonts w:hint="eastAsia" w:asciiTheme="minorEastAsia" w:hAnsiTheme="minorEastAsia"/>
                <w:b/>
                <w:bCs/>
                <w:sz w:val="24"/>
                <w:szCs w:val="24"/>
              </w:rPr>
              <w:t>投标承诺函</w:t>
            </w:r>
          </w:p>
        </w:tc>
        <w:tc>
          <w:tcPr>
            <w:tcW w:w="6243" w:type="dxa"/>
            <w:vAlign w:val="center"/>
          </w:tcPr>
          <w:p w14:paraId="620AD1C1">
            <w:pPr>
              <w:spacing w:line="360" w:lineRule="auto"/>
              <w:jc w:val="left"/>
              <w:rPr>
                <w:rFonts w:asciiTheme="minorEastAsia" w:hAnsiTheme="minorEastAsia"/>
                <w:bCs/>
                <w:sz w:val="24"/>
                <w:szCs w:val="24"/>
              </w:rPr>
            </w:pPr>
            <w:r>
              <w:rPr>
                <w:rFonts w:hint="eastAsia" w:asciiTheme="minorEastAsia" w:hAnsiTheme="minorEastAsia"/>
                <w:bCs/>
                <w:sz w:val="24"/>
                <w:szCs w:val="24"/>
              </w:rPr>
              <w:t>投标人以投标承诺函的形式替代投标保证金。</w:t>
            </w:r>
          </w:p>
        </w:tc>
      </w:tr>
      <w:tr w14:paraId="4A27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14:paraId="1B7D72E9">
            <w:pPr>
              <w:spacing w:line="360" w:lineRule="auto"/>
              <w:jc w:val="center"/>
              <w:rPr>
                <w:rFonts w:hint="eastAsia" w:asciiTheme="minorEastAsia" w:hAnsiTheme="minorEastAsia" w:eastAsiaTheme="minorEastAsia"/>
                <w:b/>
                <w:bCs/>
                <w:sz w:val="24"/>
                <w:szCs w:val="24"/>
                <w:lang w:eastAsia="zh-CN"/>
              </w:rPr>
            </w:pPr>
            <w:r>
              <w:rPr>
                <w:rFonts w:hint="eastAsia" w:asciiTheme="minorEastAsia" w:hAnsiTheme="minorEastAsia"/>
                <w:b/>
                <w:bCs/>
                <w:sz w:val="24"/>
                <w:szCs w:val="24"/>
                <w:lang w:val="en-US" w:eastAsia="zh-CN"/>
              </w:rPr>
              <w:t>6</w:t>
            </w:r>
          </w:p>
        </w:tc>
        <w:tc>
          <w:tcPr>
            <w:tcW w:w="2185" w:type="dxa"/>
            <w:vAlign w:val="center"/>
          </w:tcPr>
          <w:p w14:paraId="60A901C1">
            <w:pPr>
              <w:spacing w:line="360" w:lineRule="auto"/>
              <w:ind w:firstLine="361" w:firstLineChars="150"/>
              <w:rPr>
                <w:rFonts w:asciiTheme="minorEastAsia" w:hAnsiTheme="minorEastAsia"/>
                <w:b/>
                <w:bCs/>
                <w:sz w:val="24"/>
                <w:szCs w:val="24"/>
              </w:rPr>
            </w:pPr>
            <w:r>
              <w:rPr>
                <w:rFonts w:hint="eastAsia" w:asciiTheme="minorEastAsia" w:hAnsiTheme="minorEastAsia"/>
                <w:b/>
                <w:bCs/>
                <w:sz w:val="24"/>
                <w:szCs w:val="24"/>
              </w:rPr>
              <w:t>联合体协议</w:t>
            </w:r>
          </w:p>
        </w:tc>
        <w:tc>
          <w:tcPr>
            <w:tcW w:w="6243" w:type="dxa"/>
            <w:vAlign w:val="center"/>
          </w:tcPr>
          <w:p w14:paraId="05A2C021">
            <w:pPr>
              <w:spacing w:line="360" w:lineRule="auto"/>
              <w:jc w:val="left"/>
              <w:rPr>
                <w:rFonts w:asciiTheme="minorEastAsia" w:hAnsiTheme="minorEastAsia"/>
                <w:bCs/>
                <w:sz w:val="24"/>
                <w:szCs w:val="24"/>
              </w:rPr>
            </w:pPr>
            <w:r>
              <w:rPr>
                <w:rFonts w:hint="eastAsia" w:asciiTheme="minorEastAsia" w:hAnsiTheme="minorEastAsia"/>
                <w:bCs/>
                <w:sz w:val="24"/>
                <w:szCs w:val="24"/>
              </w:rPr>
              <w:t>招标文件接受联合体投标且投标人为联合体的，投标人应提供本协议；否则无须提供。</w:t>
            </w:r>
          </w:p>
        </w:tc>
      </w:tr>
      <w:tr w14:paraId="18A2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14:paraId="7A8A9184">
            <w:pPr>
              <w:spacing w:line="360" w:lineRule="auto"/>
              <w:jc w:val="center"/>
              <w:rPr>
                <w:rFonts w:hint="eastAsia" w:asciiTheme="minorEastAsia" w:hAnsiTheme="minorEastAsia" w:eastAsiaTheme="minorEastAsia"/>
                <w:b/>
                <w:bCs/>
                <w:sz w:val="24"/>
                <w:szCs w:val="24"/>
                <w:lang w:eastAsia="zh-CN"/>
              </w:rPr>
            </w:pPr>
            <w:r>
              <w:rPr>
                <w:rFonts w:hint="eastAsia" w:asciiTheme="minorEastAsia" w:hAnsiTheme="minorEastAsia"/>
                <w:b/>
                <w:bCs/>
                <w:sz w:val="24"/>
                <w:szCs w:val="24"/>
                <w:lang w:val="en-US" w:eastAsia="zh-CN"/>
              </w:rPr>
              <w:t>7</w:t>
            </w:r>
          </w:p>
        </w:tc>
        <w:tc>
          <w:tcPr>
            <w:tcW w:w="2185" w:type="dxa"/>
            <w:vAlign w:val="center"/>
          </w:tcPr>
          <w:p w14:paraId="1674F0E1">
            <w:pPr>
              <w:spacing w:line="360" w:lineRule="auto"/>
              <w:rPr>
                <w:rFonts w:asciiTheme="minorEastAsia" w:hAnsiTheme="minorEastAsia"/>
                <w:b/>
                <w:bCs/>
                <w:sz w:val="24"/>
                <w:szCs w:val="24"/>
              </w:rPr>
            </w:pPr>
            <w:r>
              <w:rPr>
                <w:rFonts w:hint="eastAsia" w:asciiTheme="minorEastAsia" w:hAnsiTheme="minorEastAsia"/>
                <w:b/>
                <w:bCs/>
                <w:sz w:val="24"/>
                <w:szCs w:val="24"/>
              </w:rPr>
              <w:t>投标人身份证明及授权</w:t>
            </w:r>
          </w:p>
        </w:tc>
        <w:tc>
          <w:tcPr>
            <w:tcW w:w="6243" w:type="dxa"/>
            <w:vAlign w:val="center"/>
          </w:tcPr>
          <w:p w14:paraId="6A5387AA">
            <w:pPr>
              <w:spacing w:line="360" w:lineRule="auto"/>
              <w:jc w:val="left"/>
              <w:rPr>
                <w:rFonts w:asciiTheme="minorEastAsia" w:hAnsiTheme="minorEastAsia"/>
                <w:bCs/>
                <w:sz w:val="24"/>
                <w:szCs w:val="24"/>
              </w:rPr>
            </w:pPr>
            <w:r>
              <w:rPr>
                <w:rFonts w:hint="eastAsia" w:asciiTheme="minorEastAsia" w:hAnsiTheme="minorEastAsia"/>
                <w:bCs/>
                <w:sz w:val="24"/>
                <w:szCs w:val="24"/>
              </w:rPr>
              <w:t>（</w:t>
            </w:r>
            <w:r>
              <w:rPr>
                <w:rFonts w:asciiTheme="minorEastAsia" w:hAnsiTheme="minorEastAsia"/>
                <w:bCs/>
                <w:sz w:val="24"/>
                <w:szCs w:val="24"/>
              </w:rPr>
              <w:t>1</w:t>
            </w:r>
            <w:r>
              <w:rPr>
                <w:rFonts w:hint="eastAsia" w:asciiTheme="minorEastAsia" w:hAnsiTheme="minorEastAsia"/>
                <w:bCs/>
                <w:sz w:val="24"/>
                <w:szCs w:val="24"/>
              </w:rPr>
              <w:t>）法定代表人身份证明或提供法定代表人授权委托书及被授权人身份证明。（法人投标提供）</w:t>
            </w:r>
          </w:p>
          <w:p w14:paraId="54A30B4E">
            <w:pPr>
              <w:spacing w:line="360" w:lineRule="auto"/>
              <w:jc w:val="left"/>
              <w:rPr>
                <w:rFonts w:asciiTheme="minorEastAsia" w:hAnsiTheme="minorEastAsia"/>
                <w:bCs/>
                <w:sz w:val="24"/>
                <w:szCs w:val="24"/>
              </w:rPr>
            </w:pPr>
            <w:r>
              <w:rPr>
                <w:rFonts w:hint="eastAsia" w:asciiTheme="minorEastAsia" w:hAnsiTheme="minorEastAsia"/>
                <w:bCs/>
                <w:sz w:val="24"/>
                <w:szCs w:val="24"/>
              </w:rPr>
              <w:t>（</w:t>
            </w:r>
            <w:r>
              <w:rPr>
                <w:rFonts w:asciiTheme="minorEastAsia" w:hAnsiTheme="minorEastAsia"/>
                <w:bCs/>
                <w:sz w:val="24"/>
                <w:szCs w:val="24"/>
              </w:rPr>
              <w:t>2</w:t>
            </w:r>
            <w:r>
              <w:rPr>
                <w:rFonts w:hint="eastAsia" w:asciiTheme="minorEastAsia" w:hAnsiTheme="minorEastAsia"/>
                <w:bCs/>
                <w:sz w:val="24"/>
                <w:szCs w:val="24"/>
              </w:rPr>
              <w:t>）单位负责人身份证明或提供单位负责人授权委托书及被授权人身份证明。（非法人投标提供）</w:t>
            </w:r>
          </w:p>
          <w:p w14:paraId="3CFACFEA">
            <w:pPr>
              <w:spacing w:line="360" w:lineRule="auto"/>
              <w:jc w:val="left"/>
              <w:rPr>
                <w:rFonts w:asciiTheme="minorEastAsia" w:hAnsiTheme="minorEastAsia"/>
                <w:bCs/>
                <w:sz w:val="24"/>
                <w:szCs w:val="24"/>
              </w:rPr>
            </w:pPr>
            <w:r>
              <w:rPr>
                <w:rFonts w:hint="eastAsia" w:asciiTheme="minorEastAsia" w:hAnsiTheme="minorEastAsia"/>
                <w:bCs/>
                <w:sz w:val="24"/>
                <w:szCs w:val="24"/>
              </w:rPr>
              <w:t>注：</w:t>
            </w:r>
          </w:p>
          <w:p w14:paraId="5BB6FDE7">
            <w:pPr>
              <w:spacing w:line="360" w:lineRule="auto"/>
              <w:jc w:val="left"/>
              <w:rPr>
                <w:rFonts w:ascii="楷体" w:hAnsi="楷体" w:eastAsia="楷体"/>
                <w:bCs/>
                <w:sz w:val="24"/>
                <w:szCs w:val="24"/>
              </w:rPr>
            </w:pPr>
            <w:r>
              <w:rPr>
                <w:rFonts w:hint="eastAsia" w:ascii="楷体" w:hAnsi="楷体" w:eastAsia="楷体"/>
                <w:bCs/>
                <w:sz w:val="24"/>
                <w:szCs w:val="24"/>
              </w:rPr>
              <w:t>①企业（银行、保险、石油石化、电力、电信等行业除</w:t>
            </w:r>
          </w:p>
          <w:p w14:paraId="7F7AF55F">
            <w:pPr>
              <w:spacing w:line="360" w:lineRule="auto"/>
              <w:jc w:val="left"/>
              <w:rPr>
                <w:rFonts w:ascii="楷体" w:hAnsi="楷体" w:eastAsia="楷体"/>
                <w:bCs/>
                <w:sz w:val="24"/>
                <w:szCs w:val="24"/>
              </w:rPr>
            </w:pPr>
            <w:r>
              <w:rPr>
                <w:rFonts w:hint="eastAsia" w:ascii="楷体" w:hAnsi="楷体" w:eastAsia="楷体"/>
                <w:bCs/>
                <w:sz w:val="24"/>
                <w:szCs w:val="24"/>
              </w:rPr>
              <w:t>外）、事业单位和社会团体投标人以法人身份参加投标</w:t>
            </w:r>
          </w:p>
          <w:p w14:paraId="0EC0DA5D">
            <w:pPr>
              <w:spacing w:line="360" w:lineRule="auto"/>
              <w:jc w:val="left"/>
              <w:rPr>
                <w:rFonts w:ascii="楷体" w:hAnsi="楷体" w:eastAsia="楷体"/>
                <w:bCs/>
                <w:sz w:val="24"/>
                <w:szCs w:val="24"/>
              </w:rPr>
            </w:pPr>
            <w:r>
              <w:rPr>
                <w:rFonts w:hint="eastAsia" w:ascii="楷体" w:hAnsi="楷体" w:eastAsia="楷体"/>
                <w:bCs/>
                <w:sz w:val="24"/>
                <w:szCs w:val="24"/>
              </w:rPr>
              <w:t>的，法定代表人应与实际提交的“营业执照等证明文件”</w:t>
            </w:r>
          </w:p>
          <w:p w14:paraId="5BF99213">
            <w:pPr>
              <w:spacing w:line="360" w:lineRule="auto"/>
              <w:jc w:val="left"/>
              <w:rPr>
                <w:rFonts w:ascii="楷体" w:hAnsi="楷体" w:eastAsia="楷体"/>
                <w:bCs/>
                <w:sz w:val="24"/>
                <w:szCs w:val="24"/>
              </w:rPr>
            </w:pPr>
            <w:r>
              <w:rPr>
                <w:rFonts w:hint="eastAsia" w:ascii="楷体" w:hAnsi="楷体" w:eastAsia="楷体"/>
                <w:bCs/>
                <w:sz w:val="24"/>
                <w:szCs w:val="24"/>
              </w:rPr>
              <w:t>载明的一致。</w:t>
            </w:r>
          </w:p>
          <w:p w14:paraId="4C8165E7">
            <w:pPr>
              <w:spacing w:line="360" w:lineRule="auto"/>
              <w:jc w:val="left"/>
              <w:rPr>
                <w:rFonts w:ascii="楷体" w:hAnsi="楷体" w:eastAsia="楷体"/>
                <w:bCs/>
                <w:sz w:val="24"/>
                <w:szCs w:val="24"/>
              </w:rPr>
            </w:pPr>
            <w:r>
              <w:rPr>
                <w:rFonts w:hint="eastAsia" w:ascii="楷体" w:hAnsi="楷体" w:eastAsia="楷体"/>
                <w:bCs/>
                <w:sz w:val="24"/>
                <w:szCs w:val="24"/>
              </w:rPr>
              <w:t>②银行、保险、石油石化、电力、电信等行业：以法人</w:t>
            </w:r>
          </w:p>
          <w:p w14:paraId="70F45B56">
            <w:pPr>
              <w:spacing w:line="360" w:lineRule="auto"/>
              <w:jc w:val="left"/>
              <w:rPr>
                <w:rFonts w:ascii="楷体" w:hAnsi="楷体" w:eastAsia="楷体"/>
                <w:bCs/>
                <w:sz w:val="24"/>
                <w:szCs w:val="24"/>
              </w:rPr>
            </w:pPr>
            <w:r>
              <w:rPr>
                <w:rFonts w:hint="eastAsia" w:ascii="楷体" w:hAnsi="楷体" w:eastAsia="楷体"/>
                <w:bCs/>
                <w:sz w:val="24"/>
                <w:szCs w:val="24"/>
              </w:rPr>
              <w:t>身份参加投标的，法定代表人应与实际提交的“营业执</w:t>
            </w:r>
          </w:p>
          <w:p w14:paraId="47F0172A">
            <w:pPr>
              <w:spacing w:line="360" w:lineRule="auto"/>
              <w:jc w:val="left"/>
              <w:rPr>
                <w:rFonts w:ascii="楷体" w:hAnsi="楷体" w:eastAsia="楷体"/>
                <w:bCs/>
                <w:sz w:val="24"/>
                <w:szCs w:val="24"/>
              </w:rPr>
            </w:pPr>
            <w:r>
              <w:rPr>
                <w:rFonts w:hint="eastAsia" w:ascii="楷体" w:hAnsi="楷体" w:eastAsia="楷体"/>
                <w:bCs/>
                <w:sz w:val="24"/>
                <w:szCs w:val="24"/>
              </w:rPr>
              <w:t>照等证明文件”载明的一致；以非法人身份参加投标的，</w:t>
            </w:r>
          </w:p>
          <w:p w14:paraId="3715FE7B">
            <w:pPr>
              <w:spacing w:line="360" w:lineRule="auto"/>
              <w:jc w:val="left"/>
              <w:rPr>
                <w:rFonts w:ascii="楷体" w:hAnsi="楷体" w:eastAsia="楷体"/>
                <w:bCs/>
                <w:sz w:val="24"/>
                <w:szCs w:val="24"/>
              </w:rPr>
            </w:pPr>
            <w:r>
              <w:rPr>
                <w:rFonts w:hint="eastAsia" w:ascii="楷体" w:hAnsi="楷体" w:eastAsia="楷体"/>
                <w:bCs/>
                <w:sz w:val="24"/>
                <w:szCs w:val="24"/>
              </w:rPr>
              <w:t>“单位负责人”指代表单位行使职权的主要负责人，应</w:t>
            </w:r>
          </w:p>
          <w:p w14:paraId="2D6315AE">
            <w:pPr>
              <w:spacing w:line="360" w:lineRule="auto"/>
              <w:jc w:val="left"/>
              <w:rPr>
                <w:rFonts w:ascii="楷体" w:hAnsi="楷体" w:eastAsia="楷体"/>
                <w:bCs/>
                <w:sz w:val="24"/>
                <w:szCs w:val="24"/>
              </w:rPr>
            </w:pPr>
            <w:r>
              <w:rPr>
                <w:rFonts w:hint="eastAsia" w:ascii="楷体" w:hAnsi="楷体" w:eastAsia="楷体"/>
                <w:bCs/>
                <w:sz w:val="24"/>
                <w:szCs w:val="24"/>
              </w:rPr>
              <w:t>与实际提交的“营业执照等证明文件”载明的一致。</w:t>
            </w:r>
          </w:p>
          <w:p w14:paraId="4D5D7843">
            <w:pPr>
              <w:spacing w:line="360" w:lineRule="auto"/>
              <w:jc w:val="left"/>
              <w:rPr>
                <w:rFonts w:asciiTheme="minorEastAsia" w:hAnsiTheme="minorEastAsia"/>
                <w:bCs/>
                <w:sz w:val="24"/>
                <w:szCs w:val="24"/>
              </w:rPr>
            </w:pPr>
            <w:r>
              <w:rPr>
                <w:rFonts w:hint="eastAsia" w:ascii="楷体" w:hAnsi="楷体" w:eastAsia="楷体"/>
                <w:bCs/>
                <w:sz w:val="24"/>
                <w:szCs w:val="24"/>
              </w:rPr>
              <w:t>③投标人为自然人的，无需填写法定代表人授权书。</w:t>
            </w:r>
          </w:p>
        </w:tc>
      </w:tr>
      <w:tr w14:paraId="1ED3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3" w:hRule="atLeast"/>
        </w:trPr>
        <w:tc>
          <w:tcPr>
            <w:tcW w:w="611" w:type="dxa"/>
            <w:vAlign w:val="center"/>
          </w:tcPr>
          <w:p w14:paraId="03E71436">
            <w:pPr>
              <w:spacing w:line="360" w:lineRule="auto"/>
              <w:contextualSpacing/>
              <w:jc w:val="center"/>
              <w:rPr>
                <w:rFonts w:hint="eastAsia" w:asciiTheme="minorEastAsia" w:hAnsiTheme="minorEastAsia" w:eastAsiaTheme="minorEastAsia"/>
                <w:b/>
                <w:sz w:val="24"/>
                <w:szCs w:val="24"/>
                <w:lang w:eastAsia="zh-CN"/>
              </w:rPr>
            </w:pPr>
            <w:r>
              <w:rPr>
                <w:rFonts w:hint="eastAsia" w:asciiTheme="minorEastAsia" w:hAnsiTheme="minorEastAsia"/>
                <w:b/>
                <w:sz w:val="24"/>
                <w:szCs w:val="24"/>
                <w:lang w:val="en-US" w:eastAsia="zh-CN"/>
              </w:rPr>
              <w:t>8</w:t>
            </w:r>
          </w:p>
        </w:tc>
        <w:tc>
          <w:tcPr>
            <w:tcW w:w="2185" w:type="dxa"/>
            <w:vAlign w:val="center"/>
          </w:tcPr>
          <w:p w14:paraId="12AC4B14">
            <w:pPr>
              <w:spacing w:line="360" w:lineRule="auto"/>
              <w:rPr>
                <w:rFonts w:asciiTheme="minorEastAsia" w:hAnsiTheme="minorEastAsia"/>
                <w:b/>
                <w:bCs/>
                <w:sz w:val="24"/>
                <w:szCs w:val="24"/>
              </w:rPr>
            </w:pPr>
            <w:r>
              <w:rPr>
                <w:rFonts w:hint="eastAsia" w:asciiTheme="minorEastAsia" w:hAnsiTheme="minorEastAsia"/>
                <w:b/>
                <w:bCs/>
                <w:sz w:val="24"/>
                <w:szCs w:val="24"/>
              </w:rPr>
              <w:t>单位负责人为同一人或者存在直接控股、管理关系的不同供应商，不得参加同一合同项下的政府采购活动</w:t>
            </w:r>
          </w:p>
        </w:tc>
        <w:tc>
          <w:tcPr>
            <w:tcW w:w="6243" w:type="dxa"/>
          </w:tcPr>
          <w:p w14:paraId="4FF75C6B">
            <w:pPr>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供应商提供与参加本项目响应的其他供应商之间，单位负责人不为同一人并且不存在直接控股、管理关系承诺函（承诺函格式自拟）。</w:t>
            </w:r>
          </w:p>
        </w:tc>
      </w:tr>
      <w:tr w14:paraId="1973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1" w:type="dxa"/>
            <w:vAlign w:val="center"/>
          </w:tcPr>
          <w:p w14:paraId="6A68CBF7">
            <w:pPr>
              <w:spacing w:line="360" w:lineRule="auto"/>
              <w:contextualSpacing/>
              <w:jc w:val="center"/>
              <w:rPr>
                <w:rFonts w:hint="eastAsia" w:asciiTheme="minorEastAsia" w:hAnsiTheme="minorEastAsia" w:eastAsiaTheme="minorEastAsia"/>
                <w:b/>
                <w:sz w:val="24"/>
                <w:szCs w:val="24"/>
                <w:lang w:eastAsia="zh-CN"/>
              </w:rPr>
            </w:pPr>
            <w:r>
              <w:rPr>
                <w:rFonts w:hint="eastAsia" w:asciiTheme="minorEastAsia" w:hAnsiTheme="minorEastAsia"/>
                <w:b/>
                <w:sz w:val="24"/>
                <w:szCs w:val="24"/>
                <w:lang w:val="en-US" w:eastAsia="zh-CN"/>
              </w:rPr>
              <w:t>9</w:t>
            </w:r>
          </w:p>
        </w:tc>
        <w:tc>
          <w:tcPr>
            <w:tcW w:w="2185" w:type="dxa"/>
            <w:vAlign w:val="center"/>
          </w:tcPr>
          <w:p w14:paraId="4A0C41BA">
            <w:pPr>
              <w:spacing w:line="360" w:lineRule="auto"/>
              <w:rPr>
                <w:rFonts w:asciiTheme="minorEastAsia" w:hAnsiTheme="minorEastAsia"/>
                <w:b/>
                <w:bCs/>
                <w:sz w:val="24"/>
                <w:szCs w:val="24"/>
              </w:rPr>
            </w:pPr>
            <w:r>
              <w:rPr>
                <w:rFonts w:hint="eastAsia" w:asciiTheme="minorEastAsia" w:hAnsiTheme="minorEastAsia"/>
                <w:b/>
                <w:bCs/>
                <w:sz w:val="24"/>
                <w:szCs w:val="24"/>
              </w:rPr>
              <w:t>为本项目提供整体设计、规范编制或者项目管理、监理、检测等服务的供应商不得参加本项目投标</w:t>
            </w:r>
          </w:p>
        </w:tc>
        <w:tc>
          <w:tcPr>
            <w:tcW w:w="6243" w:type="dxa"/>
          </w:tcPr>
          <w:p w14:paraId="31706393">
            <w:pPr>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供应商提供未为本项目提供整体设计、规范编制或者项目管理、监理、检测等服务承诺函（承诺函格式自拟）。</w:t>
            </w:r>
          </w:p>
          <w:p w14:paraId="3DBC0B81">
            <w:pPr>
              <w:spacing w:line="360" w:lineRule="auto"/>
              <w:rPr>
                <w:rFonts w:asciiTheme="minorEastAsia" w:hAnsiTheme="minorEastAsia"/>
                <w:bCs/>
                <w:sz w:val="24"/>
                <w:szCs w:val="24"/>
              </w:rPr>
            </w:pPr>
          </w:p>
        </w:tc>
      </w:tr>
      <w:tr w14:paraId="14BD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trPr>
        <w:tc>
          <w:tcPr>
            <w:tcW w:w="611" w:type="dxa"/>
            <w:vAlign w:val="center"/>
          </w:tcPr>
          <w:p w14:paraId="14C82B11">
            <w:pPr>
              <w:spacing w:line="360" w:lineRule="auto"/>
              <w:contextualSpacing/>
              <w:jc w:val="center"/>
              <w:rPr>
                <w:rFonts w:hint="eastAsia" w:asciiTheme="minorEastAsia" w:hAnsiTheme="minorEastAsia" w:eastAsiaTheme="minorEastAsia"/>
                <w:b/>
                <w:sz w:val="24"/>
                <w:szCs w:val="24"/>
                <w:lang w:val="en-US" w:eastAsia="zh-CN"/>
              </w:rPr>
            </w:pPr>
            <w:r>
              <w:rPr>
                <w:rFonts w:hint="eastAsia" w:asciiTheme="minorEastAsia" w:hAnsiTheme="minorEastAsia"/>
                <w:b/>
                <w:sz w:val="24"/>
                <w:szCs w:val="24"/>
              </w:rPr>
              <w:t>1</w:t>
            </w:r>
            <w:r>
              <w:rPr>
                <w:rFonts w:hint="eastAsia" w:asciiTheme="minorEastAsia" w:hAnsiTheme="minorEastAsia"/>
                <w:b/>
                <w:sz w:val="24"/>
                <w:szCs w:val="24"/>
                <w:lang w:val="en-US" w:eastAsia="zh-CN"/>
              </w:rPr>
              <w:t>0</w:t>
            </w:r>
          </w:p>
        </w:tc>
        <w:tc>
          <w:tcPr>
            <w:tcW w:w="2185" w:type="dxa"/>
            <w:vAlign w:val="center"/>
          </w:tcPr>
          <w:p w14:paraId="7F7BB2EB">
            <w:pPr>
              <w:spacing w:line="360" w:lineRule="auto"/>
              <w:rPr>
                <w:rFonts w:ascii="宋体" w:hAnsi="宋体" w:cs="宋体"/>
                <w:b/>
                <w:sz w:val="24"/>
                <w:szCs w:val="24"/>
              </w:rPr>
            </w:pPr>
            <w:r>
              <w:rPr>
                <w:rFonts w:hint="eastAsia" w:ascii="宋体" w:hAnsi="宋体" w:eastAsia="宋体" w:cs="宋体"/>
                <w:b/>
                <w:sz w:val="24"/>
                <w:szCs w:val="24"/>
              </w:rPr>
              <w:t>供应商须具备的特殊资质证书</w:t>
            </w:r>
          </w:p>
        </w:tc>
        <w:tc>
          <w:tcPr>
            <w:tcW w:w="6243" w:type="dxa"/>
          </w:tcPr>
          <w:p w14:paraId="619599E3">
            <w:pPr>
              <w:spacing w:line="360" w:lineRule="auto"/>
              <w:jc w:val="left"/>
              <w:rPr>
                <w:rFonts w:hint="eastAsia" w:cs="仿宋_GB2312" w:asciiTheme="minorEastAsia" w:hAnsiTheme="minorEastAsia"/>
                <w:sz w:val="24"/>
                <w:szCs w:val="24"/>
                <w:lang w:val="en-US" w:eastAsia="zh-CN"/>
              </w:rPr>
            </w:pPr>
          </w:p>
          <w:p w14:paraId="789F129E">
            <w:pPr>
              <w:spacing w:line="360" w:lineRule="auto"/>
              <w:rPr>
                <w:rFonts w:hint="eastAsia" w:cs="仿宋_GB2312" w:asciiTheme="minorEastAsia" w:hAnsiTheme="minorEastAsia"/>
                <w:sz w:val="24"/>
                <w:szCs w:val="24"/>
                <w:lang w:val="en-US" w:eastAsia="zh-CN"/>
              </w:rPr>
            </w:pPr>
          </w:p>
          <w:p w14:paraId="39184008">
            <w:pPr>
              <w:spacing w:line="360" w:lineRule="auto"/>
              <w:ind w:firstLine="1920" w:firstLineChars="800"/>
              <w:rPr>
                <w:rFonts w:hint="default" w:cs="仿宋_GB2312" w:asciiTheme="minorEastAsia" w:hAnsiTheme="minorEastAsia" w:eastAsiaTheme="minorEastAsia"/>
                <w:sz w:val="24"/>
                <w:szCs w:val="24"/>
                <w:lang w:val="en-US" w:eastAsia="zh-CN"/>
              </w:rPr>
            </w:pPr>
            <w:r>
              <w:rPr>
                <w:rFonts w:hint="eastAsia" w:cs="仿宋_GB2312" w:asciiTheme="minorEastAsia" w:hAnsiTheme="minorEastAsia"/>
                <w:sz w:val="24"/>
                <w:szCs w:val="24"/>
                <w:lang w:val="en-US" w:eastAsia="zh-CN"/>
              </w:rPr>
              <w:t>无</w:t>
            </w:r>
          </w:p>
        </w:tc>
      </w:tr>
    </w:tbl>
    <w:p w14:paraId="2FEE2D58">
      <w:pPr>
        <w:pStyle w:val="15"/>
        <w:spacing w:line="360" w:lineRule="auto"/>
        <w:ind w:firstLine="482" w:firstLineChars="200"/>
        <w:contextualSpacing/>
        <w:rPr>
          <w:rFonts w:hint="eastAsia" w:cs="仿宋_GB2312" w:asciiTheme="minorEastAsia" w:hAnsiTheme="minorEastAsia" w:eastAsiaTheme="minorEastAsia"/>
          <w:b/>
          <w:szCs w:val="24"/>
          <w:lang w:val="zh-CN"/>
        </w:rPr>
      </w:pPr>
    </w:p>
    <w:p w14:paraId="315A620E">
      <w:pPr>
        <w:pStyle w:val="15"/>
        <w:spacing w:line="360" w:lineRule="auto"/>
        <w:ind w:firstLine="482" w:firstLineChars="200"/>
        <w:contextualSpacing/>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（一）评审方法</w:t>
      </w:r>
    </w:p>
    <w:p w14:paraId="032BCE05">
      <w:pPr>
        <w:pStyle w:val="15"/>
        <w:spacing w:line="360" w:lineRule="auto"/>
        <w:contextualSpacing/>
        <w:jc w:val="left"/>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从质量和服务均能满足采购文件实质性响应要求的供应商中，</w:t>
      </w:r>
      <w:r>
        <w:rPr>
          <w:rFonts w:ascii="黑体" w:hAnsi="黑体"/>
          <w:szCs w:val="24"/>
        </w:rPr>
        <w:t>按照</w:t>
      </w:r>
      <w:r>
        <w:rPr>
          <w:rFonts w:hint="eastAsia" w:ascii="黑体" w:hAnsi="黑体"/>
          <w:szCs w:val="24"/>
          <w:lang w:val="en-US" w:eastAsia="zh-CN"/>
        </w:rPr>
        <w:t>报价</w:t>
      </w:r>
      <w:r>
        <w:rPr>
          <w:rFonts w:hint="eastAsia" w:ascii="黑体" w:hAnsi="黑体"/>
          <w:szCs w:val="24"/>
        </w:rPr>
        <w:t>由</w:t>
      </w:r>
      <w:r>
        <w:rPr>
          <w:rFonts w:hint="eastAsia" w:ascii="黑体" w:hAnsi="黑体"/>
          <w:szCs w:val="24"/>
          <w:lang w:val="en-US" w:eastAsia="zh-CN"/>
        </w:rPr>
        <w:t>低</w:t>
      </w:r>
      <w:r>
        <w:rPr>
          <w:rFonts w:hint="eastAsia" w:ascii="黑体" w:hAnsi="黑体"/>
          <w:szCs w:val="24"/>
        </w:rPr>
        <w:t>到</w:t>
      </w:r>
      <w:r>
        <w:rPr>
          <w:rFonts w:hint="eastAsia" w:ascii="黑体" w:hAnsi="黑体"/>
          <w:szCs w:val="24"/>
          <w:lang w:val="en-US" w:eastAsia="zh-CN"/>
        </w:rPr>
        <w:t>高</w:t>
      </w:r>
      <w:r>
        <w:rPr>
          <w:rFonts w:ascii="黑体" w:hAnsi="黑体"/>
          <w:szCs w:val="24"/>
        </w:rPr>
        <w:t>的顺序</w:t>
      </w:r>
      <w:r>
        <w:rPr>
          <w:rFonts w:hint="eastAsia" w:cs="仿宋_GB2312" w:asciiTheme="minorEastAsia" w:hAnsiTheme="minorEastAsia" w:eastAsiaTheme="minorEastAsia"/>
          <w:szCs w:val="24"/>
          <w:lang w:val="zh-CN"/>
        </w:rPr>
        <w:t>提出</w:t>
      </w:r>
      <w:r>
        <w:rPr>
          <w:rFonts w:cs="仿宋_GB2312" w:asciiTheme="minorEastAsia" w:hAnsiTheme="minorEastAsia" w:eastAsiaTheme="minorEastAsia"/>
          <w:szCs w:val="24"/>
          <w:lang w:val="zh-CN"/>
        </w:rPr>
        <w:t>3</w:t>
      </w:r>
      <w:r>
        <w:rPr>
          <w:rFonts w:hint="eastAsia" w:cs="仿宋_GB2312" w:asciiTheme="minorEastAsia" w:hAnsiTheme="minorEastAsia" w:eastAsiaTheme="minorEastAsia"/>
          <w:szCs w:val="24"/>
          <w:lang w:val="zh-CN"/>
        </w:rPr>
        <w:t>名成交候选人。根据规定</w:t>
      </w:r>
      <w:r>
        <w:rPr>
          <w:rFonts w:cs="仿宋_GB2312" w:asciiTheme="minorEastAsia" w:hAnsiTheme="minorEastAsia" w:eastAsiaTheme="minorEastAsia"/>
          <w:szCs w:val="24"/>
          <w:lang w:val="zh-CN"/>
        </w:rPr>
        <w:t>,</w:t>
      </w:r>
      <w:r>
        <w:rPr>
          <w:rFonts w:hint="eastAsia" w:cs="仿宋_GB2312" w:asciiTheme="minorEastAsia" w:hAnsiTheme="minorEastAsia" w:eastAsiaTheme="minorEastAsia"/>
          <w:szCs w:val="24"/>
          <w:lang w:val="zh-CN"/>
        </w:rPr>
        <w:t>采购人按照成交候选人排名顺序确定成交供应商。</w:t>
      </w:r>
    </w:p>
    <w:p w14:paraId="29D52694">
      <w:pPr>
        <w:pStyle w:val="15"/>
        <w:spacing w:line="360" w:lineRule="auto"/>
        <w:ind w:firstLine="482" w:firstLineChars="200"/>
        <w:contextualSpacing/>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（二）落实政府采购政策及强制性认证</w:t>
      </w:r>
    </w:p>
    <w:p w14:paraId="053544D2">
      <w:pPr>
        <w:pStyle w:val="15"/>
        <w:spacing w:line="360" w:lineRule="auto"/>
        <w:ind w:firstLine="482" w:firstLineChars="200"/>
        <w:contextualSpacing/>
        <w:jc w:val="left"/>
        <w:rPr>
          <w:rFonts w:cs="仿宋_GB2312" w:asciiTheme="minorEastAsia" w:hAnsiTheme="minorEastAsia" w:eastAsiaTheme="minorEastAsia"/>
          <w:b/>
          <w:szCs w:val="24"/>
          <w:lang w:val="zh-CN"/>
        </w:rPr>
      </w:pPr>
      <w:r>
        <w:rPr>
          <w:rFonts w:cs="仿宋_GB2312" w:asciiTheme="minorEastAsia" w:hAnsiTheme="minorEastAsia" w:eastAsiaTheme="minorEastAsia"/>
          <w:b/>
          <w:szCs w:val="24"/>
        </w:rPr>
        <w:t>（1）价格分计算</w:t>
      </w:r>
      <w:r>
        <w:rPr>
          <w:rFonts w:cs="仿宋_GB2312" w:asciiTheme="minorEastAsia" w:hAnsiTheme="minorEastAsia" w:eastAsiaTheme="minorEastAsia"/>
          <w:b/>
          <w:szCs w:val="24"/>
          <w:lang w:val="zh-CN"/>
        </w:rPr>
        <w:t>。</w:t>
      </w:r>
    </w:p>
    <w:p w14:paraId="48ADCE77">
      <w:pPr>
        <w:pStyle w:val="15"/>
        <w:spacing w:line="360" w:lineRule="auto"/>
        <w:ind w:firstLine="480" w:firstLineChars="200"/>
        <w:contextualSpacing/>
        <w:jc w:val="left"/>
        <w:rPr>
          <w:rFonts w:cs="仿宋_GB2312" w:asciiTheme="minorEastAsia" w:hAnsiTheme="minorEastAsia"/>
          <w:szCs w:val="24"/>
        </w:rPr>
      </w:pPr>
      <w:r>
        <w:rPr>
          <w:rFonts w:cs="仿宋_GB2312" w:asciiTheme="minorEastAsia" w:hAnsiTheme="minorEastAsia"/>
          <w:szCs w:val="24"/>
        </w:rPr>
        <w:t>1</w:t>
      </w:r>
      <w:r>
        <w:rPr>
          <w:rFonts w:hint="eastAsia" w:cs="仿宋_GB2312" w:asciiTheme="minorEastAsia" w:hAnsiTheme="minorEastAsia"/>
          <w:szCs w:val="24"/>
        </w:rPr>
        <w:t>）如果本项目非专门面向中小企业采购，对符合《政府采购促进中小企业发展管理办法》</w:t>
      </w:r>
      <w:r>
        <w:rPr>
          <w:rFonts w:cs="仿宋_GB2312" w:asciiTheme="minorEastAsia" w:hAnsiTheme="minorEastAsia"/>
          <w:szCs w:val="24"/>
        </w:rPr>
        <w:t>(</w:t>
      </w:r>
      <w:r>
        <w:rPr>
          <w:rFonts w:hint="eastAsia" w:cs="仿宋_GB2312" w:asciiTheme="minorEastAsia" w:hAnsiTheme="minorEastAsia"/>
          <w:szCs w:val="24"/>
        </w:rPr>
        <w:t>财库〔</w:t>
      </w:r>
      <w:r>
        <w:rPr>
          <w:rFonts w:cs="仿宋_GB2312" w:asciiTheme="minorEastAsia" w:hAnsiTheme="minorEastAsia"/>
          <w:szCs w:val="24"/>
        </w:rPr>
        <w:t>2020</w:t>
      </w:r>
      <w:r>
        <w:rPr>
          <w:rFonts w:hint="eastAsia" w:cs="仿宋_GB2312" w:asciiTheme="minorEastAsia" w:hAnsiTheme="minorEastAsia"/>
          <w:szCs w:val="24"/>
        </w:rPr>
        <w:t>〕</w:t>
      </w:r>
      <w:r>
        <w:rPr>
          <w:rFonts w:cs="仿宋_GB2312" w:asciiTheme="minorEastAsia" w:hAnsiTheme="minorEastAsia"/>
          <w:szCs w:val="24"/>
        </w:rPr>
        <w:t xml:space="preserve">46 </w:t>
      </w:r>
      <w:r>
        <w:rPr>
          <w:rFonts w:hint="eastAsia" w:cs="仿宋_GB2312" w:asciiTheme="minorEastAsia" w:hAnsiTheme="minorEastAsia"/>
          <w:szCs w:val="24"/>
        </w:rPr>
        <w:t>号、《关于进一步加大政府采购支持中小企业力度的通知》（财库〔</w:t>
      </w:r>
      <w:r>
        <w:rPr>
          <w:rFonts w:cs="仿宋_GB2312" w:asciiTheme="minorEastAsia" w:hAnsiTheme="minorEastAsia"/>
          <w:szCs w:val="24"/>
        </w:rPr>
        <w:t>2022</w:t>
      </w:r>
      <w:r>
        <w:rPr>
          <w:rFonts w:hint="eastAsia" w:cs="仿宋_GB2312" w:asciiTheme="minorEastAsia" w:hAnsiTheme="minorEastAsia"/>
          <w:szCs w:val="24"/>
        </w:rPr>
        <w:t>〕</w:t>
      </w:r>
      <w:r>
        <w:rPr>
          <w:rFonts w:cs="仿宋_GB2312" w:asciiTheme="minorEastAsia" w:hAnsiTheme="minorEastAsia"/>
          <w:szCs w:val="24"/>
        </w:rPr>
        <w:t xml:space="preserve">19 </w:t>
      </w:r>
      <w:r>
        <w:rPr>
          <w:rFonts w:hint="eastAsia" w:cs="仿宋_GB2312" w:asciiTheme="minorEastAsia" w:hAnsiTheme="minorEastAsia"/>
          <w:szCs w:val="24"/>
        </w:rPr>
        <w:t>号）规定的小微企业报价给予</w:t>
      </w:r>
      <w:r>
        <w:rPr>
          <w:rFonts w:cs="仿宋_GB2312" w:asciiTheme="minorEastAsia" w:hAnsiTheme="minorEastAsia"/>
          <w:szCs w:val="24"/>
        </w:rPr>
        <w:t>20%</w:t>
      </w:r>
      <w:r>
        <w:rPr>
          <w:rFonts w:hint="eastAsia" w:cs="仿宋_GB2312" w:asciiTheme="minorEastAsia" w:hAnsiTheme="minorEastAsia"/>
          <w:szCs w:val="24"/>
        </w:rPr>
        <w:t>的扣除，用扣除后的价格参与评审。以联合体形式参加政府采购活动，</w:t>
      </w:r>
    </w:p>
    <w:p w14:paraId="2511657D">
      <w:pPr>
        <w:pStyle w:val="15"/>
        <w:spacing w:line="360" w:lineRule="auto"/>
        <w:ind w:firstLine="480" w:firstLineChars="200"/>
        <w:contextualSpacing/>
        <w:rPr>
          <w:rFonts w:cs="仿宋_GB2312" w:asciiTheme="minorEastAsia" w:hAnsiTheme="minorEastAsia"/>
          <w:szCs w:val="24"/>
        </w:rPr>
      </w:pPr>
      <w:r>
        <w:rPr>
          <w:rFonts w:hint="eastAsia" w:cs="仿宋_GB2312" w:asciiTheme="minorEastAsia" w:hAnsiTheme="minorEastAsia"/>
          <w:szCs w:val="24"/>
        </w:rPr>
        <w:t>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w:t>
      </w:r>
      <w:r>
        <w:rPr>
          <w:rFonts w:cs="仿宋_GB2312" w:asciiTheme="minorEastAsia" w:hAnsiTheme="minorEastAsia"/>
          <w:szCs w:val="24"/>
        </w:rPr>
        <w:t>30%</w:t>
      </w:r>
      <w:r>
        <w:rPr>
          <w:rFonts w:hint="eastAsia" w:cs="仿宋_GB2312" w:asciiTheme="minorEastAsia" w:hAnsiTheme="minorEastAsia"/>
          <w:szCs w:val="24"/>
        </w:rPr>
        <w:t>以上的，对联合体或者大中型企业的报价给予</w:t>
      </w:r>
      <w:r>
        <w:rPr>
          <w:rFonts w:hint="eastAsia" w:cs="仿宋_GB2312" w:asciiTheme="minorEastAsia" w:hAnsiTheme="minorEastAsia"/>
          <w:szCs w:val="24"/>
          <w:lang w:eastAsia="zh-CN"/>
        </w:rPr>
        <w:t>4%—6%</w:t>
      </w:r>
      <w:r>
        <w:rPr>
          <w:rFonts w:hint="eastAsia" w:cs="仿宋_GB2312" w:asciiTheme="minorEastAsia" w:hAnsiTheme="minorEastAsia"/>
          <w:szCs w:val="24"/>
        </w:rPr>
        <w:t>的扣除，用扣除后的价格参加评审。组成联合体或者接受分包的小微企业与联合体内其他企业、分包企业之间存在直接控股、管理关系的，不享受价格扣除优惠政策。按照本次采购标的所属行业的划型标准，符合条件的中小企业应按照招标文件格式要求提供《中小企业声明函》，否则不得享受相关中小企业扶持政策。</w:t>
      </w:r>
    </w:p>
    <w:p w14:paraId="70AC0388">
      <w:pPr>
        <w:pStyle w:val="15"/>
        <w:spacing w:line="360" w:lineRule="auto"/>
        <w:ind w:firstLine="480" w:firstLineChars="200"/>
        <w:contextualSpacing/>
        <w:rPr>
          <w:rFonts w:cs="仿宋_GB2312" w:asciiTheme="minorEastAsia" w:hAnsiTheme="minorEastAsia"/>
          <w:szCs w:val="24"/>
        </w:rPr>
      </w:pPr>
      <w:r>
        <w:rPr>
          <w:rFonts w:hint="eastAsia" w:cs="仿宋_GB2312" w:asciiTheme="minorEastAsia" w:hAnsiTheme="minorEastAsia"/>
          <w:szCs w:val="24"/>
        </w:rPr>
        <w:t>小型和微型企业不包含民办非企业单位。</w:t>
      </w:r>
    </w:p>
    <w:p w14:paraId="338ED854">
      <w:pPr>
        <w:pStyle w:val="15"/>
        <w:spacing w:line="360" w:lineRule="auto"/>
        <w:ind w:firstLine="360" w:firstLineChars="150"/>
        <w:contextualSpacing/>
        <w:rPr>
          <w:rFonts w:cs="仿宋_GB2312" w:asciiTheme="minorEastAsia" w:hAnsiTheme="minorEastAsia" w:eastAsiaTheme="minorEastAsia"/>
          <w:szCs w:val="24"/>
        </w:rPr>
      </w:pPr>
      <w:r>
        <w:rPr>
          <w:rFonts w:cs="仿宋_GB2312" w:asciiTheme="minorEastAsia" w:hAnsiTheme="minorEastAsia"/>
          <w:szCs w:val="24"/>
        </w:rPr>
        <w:t>2</w:t>
      </w:r>
      <w:r>
        <w:rPr>
          <w:rFonts w:hint="eastAsia" w:cs="仿宋_GB2312" w:asciiTheme="minorEastAsia" w:hAnsiTheme="minorEastAsia"/>
          <w:szCs w:val="24"/>
        </w:rPr>
        <w:t>）对监狱企业价格给予</w:t>
      </w:r>
      <w:r>
        <w:rPr>
          <w:rFonts w:cs="仿宋_GB2312" w:asciiTheme="minorEastAsia" w:hAnsiTheme="minorEastAsia"/>
          <w:szCs w:val="24"/>
        </w:rPr>
        <w:t>20%</w:t>
      </w:r>
      <w:r>
        <w:rPr>
          <w:rFonts w:hint="eastAsia" w:cs="仿宋_GB2312" w:asciiTheme="minorEastAsia" w:hAnsiTheme="minorEastAsia"/>
          <w:szCs w:val="24"/>
        </w:rPr>
        <w:t>的扣除，用扣除后的价格参与评审。监狱企业应当提供由省级以</w:t>
      </w:r>
      <w:r>
        <w:rPr>
          <w:rFonts w:hint="eastAsia" w:cs="仿宋_GB2312" w:asciiTheme="minorEastAsia" w:hAnsiTheme="minorEastAsia" w:eastAsiaTheme="minorEastAsia"/>
          <w:szCs w:val="24"/>
        </w:rPr>
        <w:t>上监狱管理局、戒毒管理局</w:t>
      </w:r>
      <w:r>
        <w:rPr>
          <w:rFonts w:cs="仿宋_GB2312" w:asciiTheme="minorEastAsia" w:hAnsiTheme="minorEastAsia" w:eastAsiaTheme="minorEastAsia"/>
          <w:szCs w:val="24"/>
        </w:rPr>
        <w:t>(</w:t>
      </w:r>
      <w:r>
        <w:rPr>
          <w:rFonts w:hint="eastAsia" w:cs="仿宋_GB2312" w:asciiTheme="minorEastAsia" w:hAnsiTheme="minorEastAsia" w:eastAsiaTheme="minorEastAsia"/>
          <w:szCs w:val="24"/>
        </w:rPr>
        <w:t>含新疆生产建设兵团</w:t>
      </w:r>
      <w:r>
        <w:rPr>
          <w:rFonts w:cs="仿宋_GB2312" w:asciiTheme="minorEastAsia" w:hAnsiTheme="minorEastAsia" w:eastAsiaTheme="minorEastAsia"/>
          <w:szCs w:val="24"/>
        </w:rPr>
        <w:t>)</w:t>
      </w:r>
      <w:r>
        <w:rPr>
          <w:rFonts w:hint="eastAsia" w:cs="仿宋_GB2312" w:asciiTheme="minorEastAsia" w:hAnsiTheme="minorEastAsia" w:eastAsiaTheme="minorEastAsia"/>
          <w:szCs w:val="24"/>
        </w:rPr>
        <w:t>出具的属于监狱企业的证明文件。</w:t>
      </w:r>
    </w:p>
    <w:p w14:paraId="6F1D7CBF">
      <w:pPr>
        <w:pStyle w:val="15"/>
        <w:spacing w:line="360" w:lineRule="auto"/>
        <w:ind w:firstLine="360" w:firstLineChars="150"/>
        <w:contextualSpacing/>
        <w:rPr>
          <w:rFonts w:cs="仿宋_GB2312" w:asciiTheme="minorEastAsia" w:hAnsiTheme="minorEastAsia" w:eastAsiaTheme="minorEastAsia"/>
          <w:szCs w:val="24"/>
        </w:rPr>
      </w:pPr>
      <w:r>
        <w:rPr>
          <w:rFonts w:cs="仿宋_GB2312" w:asciiTheme="minorEastAsia" w:hAnsiTheme="minorEastAsia" w:eastAsiaTheme="minorEastAsia"/>
          <w:szCs w:val="24"/>
        </w:rPr>
        <w:t>3）对残疾人福利性单位提供本单位制造的货物、承担的工程或者服务，或者提供其他残疾人福利性单位制造的货物（不包括使用非残疾人福利性单位注册商标的货物）价格给予</w:t>
      </w:r>
      <w:r>
        <w:rPr>
          <w:rFonts w:hint="eastAsia" w:cs="仿宋_GB2312" w:asciiTheme="minorEastAsia" w:hAnsiTheme="minorEastAsia" w:eastAsiaTheme="minorEastAsia"/>
          <w:szCs w:val="24"/>
        </w:rPr>
        <w:t>20</w:t>
      </w:r>
      <w:r>
        <w:rPr>
          <w:rFonts w:cs="仿宋_GB2312" w:asciiTheme="minorEastAsia" w:hAnsiTheme="minorEastAsia" w:eastAsiaTheme="minorEastAsia"/>
          <w:szCs w:val="24"/>
        </w:rPr>
        <w:t>%</w:t>
      </w:r>
      <w:r>
        <w:rPr>
          <w:rFonts w:hint="eastAsia" w:cs="仿宋_GB2312" w:asciiTheme="minorEastAsia" w:hAnsiTheme="minorEastAsia" w:eastAsiaTheme="minorEastAsia"/>
          <w:szCs w:val="24"/>
          <w:lang w:eastAsia="zh-CN"/>
        </w:rPr>
        <w:t>的</w:t>
      </w:r>
      <w:r>
        <w:rPr>
          <w:rFonts w:cs="仿宋_GB2312" w:asciiTheme="minorEastAsia" w:hAnsiTheme="minorEastAsia" w:eastAsiaTheme="minorEastAsia"/>
          <w:szCs w:val="24"/>
        </w:rPr>
        <w:t>扣除， 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70E5E3F4">
      <w:pPr>
        <w:spacing w:line="360" w:lineRule="auto"/>
        <w:rPr>
          <w:rFonts w:cs="仿宋_GB2312" w:asciiTheme="minorEastAsia" w:hAnsiTheme="minorEastAsia"/>
          <w:b/>
          <w:sz w:val="24"/>
          <w:szCs w:val="24"/>
          <w:lang w:val="zh-CN"/>
        </w:rPr>
      </w:pPr>
      <w:r>
        <w:rPr>
          <w:rFonts w:hint="eastAsia" w:cs="仿宋_GB2312" w:asciiTheme="minorEastAsia" w:hAnsiTheme="minorEastAsia"/>
          <w:b/>
          <w:sz w:val="24"/>
          <w:szCs w:val="24"/>
          <w:lang w:val="zh-CN"/>
        </w:rPr>
        <w:t>落实政府采购政策计算报价</w:t>
      </w:r>
    </w:p>
    <w:tbl>
      <w:tblPr>
        <w:tblStyle w:val="27"/>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14:paraId="1E92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vAlign w:val="center"/>
          </w:tcPr>
          <w:p w14:paraId="55F2C332">
            <w:pPr>
              <w:jc w:val="center"/>
              <w:rPr>
                <w:rFonts w:ascii="宋体" w:hAnsi="宋体"/>
                <w:b/>
                <w:sz w:val="24"/>
                <w:szCs w:val="24"/>
                <w:lang w:val="en-GB"/>
              </w:rPr>
            </w:pPr>
            <w:r>
              <w:rPr>
                <w:rFonts w:hint="eastAsia" w:ascii="宋体" w:hAnsi="宋体"/>
                <w:b/>
                <w:sz w:val="24"/>
                <w:szCs w:val="24"/>
                <w:lang w:val="en-GB"/>
              </w:rPr>
              <w:t>序号</w:t>
            </w:r>
          </w:p>
        </w:tc>
        <w:tc>
          <w:tcPr>
            <w:tcW w:w="2823" w:type="dxa"/>
            <w:vAlign w:val="center"/>
          </w:tcPr>
          <w:p w14:paraId="4D9AE8A5">
            <w:pPr>
              <w:jc w:val="center"/>
              <w:rPr>
                <w:rFonts w:ascii="宋体" w:hAnsi="宋体"/>
                <w:b/>
                <w:sz w:val="24"/>
                <w:szCs w:val="24"/>
                <w:lang w:val="en-GB"/>
              </w:rPr>
            </w:pPr>
            <w:r>
              <w:rPr>
                <w:rFonts w:hint="eastAsia" w:ascii="宋体" w:hAnsi="宋体"/>
                <w:b/>
                <w:sz w:val="24"/>
                <w:szCs w:val="24"/>
                <w:lang w:val="en-GB"/>
              </w:rPr>
              <w:t>情形</w:t>
            </w:r>
          </w:p>
        </w:tc>
        <w:tc>
          <w:tcPr>
            <w:tcW w:w="2552" w:type="dxa"/>
            <w:vAlign w:val="center"/>
          </w:tcPr>
          <w:p w14:paraId="3DB1D003">
            <w:pPr>
              <w:jc w:val="center"/>
              <w:rPr>
                <w:rFonts w:ascii="宋体" w:hAnsi="宋体"/>
                <w:b/>
                <w:sz w:val="24"/>
                <w:szCs w:val="24"/>
                <w:lang w:val="en-GB"/>
              </w:rPr>
            </w:pPr>
            <w:r>
              <w:rPr>
                <w:rFonts w:hint="eastAsia" w:ascii="宋体" w:hAnsi="宋体"/>
                <w:b/>
                <w:sz w:val="24"/>
                <w:szCs w:val="24"/>
              </w:rPr>
              <w:t>价格扣除</w:t>
            </w:r>
            <w:r>
              <w:rPr>
                <w:rFonts w:hint="eastAsia" w:ascii="宋体" w:hAnsi="宋体"/>
                <w:b/>
                <w:sz w:val="24"/>
                <w:szCs w:val="24"/>
                <w:lang w:val="en-GB"/>
              </w:rPr>
              <w:t>比例</w:t>
            </w:r>
          </w:p>
        </w:tc>
        <w:tc>
          <w:tcPr>
            <w:tcW w:w="2835" w:type="dxa"/>
            <w:vAlign w:val="center"/>
          </w:tcPr>
          <w:p w14:paraId="01AAA022">
            <w:pPr>
              <w:jc w:val="center"/>
              <w:rPr>
                <w:rFonts w:ascii="宋体" w:hAnsi="宋体"/>
                <w:b/>
                <w:sz w:val="24"/>
                <w:szCs w:val="24"/>
                <w:lang w:val="en-GB"/>
              </w:rPr>
            </w:pPr>
            <w:r>
              <w:rPr>
                <w:rFonts w:hint="eastAsia" w:ascii="宋体" w:hAnsi="宋体"/>
                <w:b/>
                <w:sz w:val="24"/>
                <w:szCs w:val="24"/>
                <w:lang w:val="en-GB"/>
              </w:rPr>
              <w:t>计算公式</w:t>
            </w:r>
          </w:p>
        </w:tc>
      </w:tr>
      <w:tr w14:paraId="7748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vAlign w:val="center"/>
          </w:tcPr>
          <w:p w14:paraId="605769ED">
            <w:pPr>
              <w:jc w:val="center"/>
              <w:rPr>
                <w:rFonts w:ascii="宋体" w:hAnsi="宋体"/>
                <w:b/>
                <w:sz w:val="24"/>
                <w:szCs w:val="24"/>
                <w:lang w:val="en-GB"/>
              </w:rPr>
            </w:pPr>
            <w:r>
              <w:rPr>
                <w:rFonts w:hint="eastAsia" w:ascii="宋体" w:hAnsi="宋体"/>
                <w:b/>
                <w:sz w:val="24"/>
                <w:szCs w:val="24"/>
                <w:lang w:val="en-GB"/>
              </w:rPr>
              <w:t>1</w:t>
            </w:r>
          </w:p>
        </w:tc>
        <w:tc>
          <w:tcPr>
            <w:tcW w:w="2823" w:type="dxa"/>
            <w:vAlign w:val="center"/>
          </w:tcPr>
          <w:p w14:paraId="3BF32B95">
            <w:pPr>
              <w:jc w:val="center"/>
              <w:rPr>
                <w:rFonts w:ascii="宋体" w:hAnsi="宋体"/>
                <w:b/>
                <w:sz w:val="24"/>
                <w:szCs w:val="24"/>
                <w:lang w:val="en-GB"/>
              </w:rPr>
            </w:pPr>
            <w:r>
              <w:rPr>
                <w:rFonts w:hint="eastAsia" w:ascii="宋体" w:hAnsi="宋体"/>
                <w:sz w:val="24"/>
                <w:szCs w:val="24"/>
                <w:lang w:val="en-GB"/>
              </w:rPr>
              <w:t>非联合体供应商</w:t>
            </w:r>
          </w:p>
        </w:tc>
        <w:tc>
          <w:tcPr>
            <w:tcW w:w="2552" w:type="dxa"/>
            <w:vAlign w:val="center"/>
          </w:tcPr>
          <w:p w14:paraId="4EE5BE2C">
            <w:pPr>
              <w:jc w:val="center"/>
              <w:rPr>
                <w:rFonts w:ascii="宋体" w:hAnsi="宋体"/>
                <w:b/>
                <w:sz w:val="24"/>
                <w:szCs w:val="24"/>
                <w:lang w:val="en-GB"/>
              </w:rPr>
            </w:pPr>
            <w:r>
              <w:rPr>
                <w:rFonts w:hint="eastAsia" w:ascii="宋体" w:hAnsi="宋体"/>
                <w:sz w:val="24"/>
                <w:szCs w:val="24"/>
              </w:rPr>
              <w:t>对小型和微型企业产品的价格扣除</w:t>
            </w:r>
            <w:r>
              <w:rPr>
                <w:rFonts w:hint="eastAsia" w:ascii="宋体" w:hAnsi="宋体"/>
                <w:sz w:val="24"/>
                <w:szCs w:val="24"/>
                <w:u w:val="single"/>
              </w:rPr>
              <w:t>20</w:t>
            </w:r>
            <w:r>
              <w:rPr>
                <w:rFonts w:hint="eastAsia" w:ascii="宋体" w:hAnsi="宋体"/>
                <w:sz w:val="24"/>
                <w:szCs w:val="24"/>
              </w:rPr>
              <w:t>%</w:t>
            </w:r>
          </w:p>
        </w:tc>
        <w:tc>
          <w:tcPr>
            <w:tcW w:w="2835" w:type="dxa"/>
            <w:vMerge w:val="restart"/>
            <w:shd w:val="clear" w:color="auto" w:fill="auto"/>
            <w:vAlign w:val="center"/>
          </w:tcPr>
          <w:p w14:paraId="029053C6">
            <w:pPr>
              <w:jc w:val="center"/>
              <w:rPr>
                <w:rFonts w:hint="eastAsia"/>
                <w:sz w:val="24"/>
                <w:szCs w:val="24"/>
                <w:lang w:val="en-GB"/>
              </w:rPr>
            </w:pPr>
            <w:r>
              <w:rPr>
                <w:rFonts w:hint="eastAsia"/>
                <w:sz w:val="24"/>
                <w:szCs w:val="24"/>
                <w:lang w:val="en-GB"/>
              </w:rPr>
              <w:t>评审价格＝响应报价—</w:t>
            </w:r>
            <w:r>
              <w:rPr>
                <w:rFonts w:hint="eastAsia"/>
                <w:sz w:val="24"/>
                <w:szCs w:val="24"/>
              </w:rPr>
              <w:t>小型和微型企业产品的价格</w:t>
            </w:r>
            <w:r>
              <w:rPr>
                <w:rFonts w:hint="eastAsia" w:ascii="宋体" w:hAnsi="宋体"/>
                <w:sz w:val="24"/>
                <w:szCs w:val="24"/>
                <w:lang w:val="en-GB"/>
              </w:rPr>
              <w:t>×(</w:t>
            </w:r>
            <w:r>
              <w:rPr>
                <w:rFonts w:hint="eastAsia" w:ascii="宋体" w:hAnsi="宋体"/>
                <w:sz w:val="24"/>
                <w:szCs w:val="24"/>
                <w:lang w:val="en-GB" w:eastAsia="zh-CN"/>
              </w:rPr>
              <w:t>1%—20%</w:t>
            </w:r>
            <w:r>
              <w:rPr>
                <w:rFonts w:hint="eastAsia"/>
                <w:sz w:val="24"/>
                <w:szCs w:val="24"/>
                <w:lang w:val="en-GB"/>
              </w:rPr>
              <w:t>)</w:t>
            </w:r>
          </w:p>
        </w:tc>
      </w:tr>
      <w:tr w14:paraId="25D2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vAlign w:val="center"/>
          </w:tcPr>
          <w:p w14:paraId="6DF49C5A">
            <w:pPr>
              <w:jc w:val="center"/>
              <w:rPr>
                <w:rFonts w:ascii="宋体" w:hAnsi="宋体"/>
                <w:b/>
                <w:sz w:val="24"/>
                <w:szCs w:val="24"/>
                <w:lang w:val="en-GB"/>
              </w:rPr>
            </w:pPr>
            <w:r>
              <w:rPr>
                <w:rFonts w:hint="eastAsia" w:ascii="宋体" w:hAnsi="宋体"/>
                <w:b/>
                <w:sz w:val="24"/>
                <w:szCs w:val="24"/>
                <w:lang w:val="en-GB"/>
              </w:rPr>
              <w:t>2</w:t>
            </w:r>
          </w:p>
        </w:tc>
        <w:tc>
          <w:tcPr>
            <w:tcW w:w="2823" w:type="dxa"/>
            <w:vAlign w:val="center"/>
          </w:tcPr>
          <w:p w14:paraId="07FEDAA5">
            <w:pPr>
              <w:jc w:val="center"/>
              <w:rPr>
                <w:rFonts w:ascii="宋体" w:hAnsi="宋体"/>
                <w:b/>
                <w:sz w:val="24"/>
                <w:szCs w:val="24"/>
              </w:rPr>
            </w:pPr>
            <w:r>
              <w:rPr>
                <w:rFonts w:hint="eastAsia" w:ascii="宋体" w:hAnsi="宋体"/>
                <w:sz w:val="24"/>
                <w:szCs w:val="24"/>
                <w:lang w:val="en-GB"/>
              </w:rPr>
              <w:t>联合体各方均为小型、微型企业</w:t>
            </w:r>
          </w:p>
        </w:tc>
        <w:tc>
          <w:tcPr>
            <w:tcW w:w="2552" w:type="dxa"/>
            <w:vAlign w:val="center"/>
          </w:tcPr>
          <w:p w14:paraId="1B5E351B">
            <w:pPr>
              <w:jc w:val="center"/>
              <w:rPr>
                <w:rFonts w:ascii="宋体" w:hAnsi="宋体"/>
                <w:sz w:val="24"/>
                <w:szCs w:val="24"/>
              </w:rPr>
            </w:pPr>
            <w:r>
              <w:rPr>
                <w:rFonts w:hint="eastAsia" w:ascii="宋体" w:hAnsi="宋体"/>
                <w:sz w:val="24"/>
                <w:szCs w:val="24"/>
              </w:rPr>
              <w:t>对小型和微型企业产品的价格扣除</w:t>
            </w:r>
            <w:r>
              <w:rPr>
                <w:rFonts w:hint="eastAsia" w:ascii="宋体" w:hAnsi="宋体"/>
                <w:sz w:val="24"/>
                <w:szCs w:val="24"/>
                <w:u w:val="single"/>
              </w:rPr>
              <w:t>20</w:t>
            </w:r>
            <w:r>
              <w:rPr>
                <w:rFonts w:hint="eastAsia" w:ascii="宋体" w:hAnsi="宋体"/>
                <w:sz w:val="24"/>
                <w:szCs w:val="24"/>
              </w:rPr>
              <w:t>%</w:t>
            </w:r>
          </w:p>
          <w:p w14:paraId="4B989F34">
            <w:pPr>
              <w:jc w:val="center"/>
              <w:rPr>
                <w:rFonts w:ascii="宋体" w:hAnsi="宋体"/>
                <w:b/>
                <w:sz w:val="24"/>
                <w:szCs w:val="24"/>
                <w:lang w:val="en-GB"/>
              </w:rPr>
            </w:pPr>
            <w:r>
              <w:rPr>
                <w:rFonts w:hint="eastAsia" w:ascii="宋体" w:hAnsi="宋体"/>
                <w:sz w:val="24"/>
                <w:szCs w:val="24"/>
              </w:rPr>
              <w:t>（不再享受序号3的价格折扣）</w:t>
            </w:r>
          </w:p>
        </w:tc>
        <w:tc>
          <w:tcPr>
            <w:tcW w:w="2835" w:type="dxa"/>
            <w:vMerge w:val="continue"/>
            <w:shd w:val="clear" w:color="auto" w:fill="auto"/>
          </w:tcPr>
          <w:p w14:paraId="1A9BBA3B">
            <w:pPr>
              <w:rPr>
                <w:rFonts w:ascii="宋体" w:hAnsi="宋体"/>
                <w:sz w:val="24"/>
                <w:szCs w:val="24"/>
                <w:lang w:val="en-GB"/>
              </w:rPr>
            </w:pPr>
          </w:p>
        </w:tc>
      </w:tr>
      <w:tr w14:paraId="7C23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34E2965A">
            <w:pPr>
              <w:jc w:val="center"/>
              <w:rPr>
                <w:rFonts w:ascii="宋体" w:hAnsi="宋体"/>
                <w:b/>
                <w:sz w:val="24"/>
                <w:szCs w:val="24"/>
                <w:lang w:val="en-GB"/>
              </w:rPr>
            </w:pPr>
            <w:r>
              <w:rPr>
                <w:rFonts w:hint="eastAsia" w:ascii="宋体" w:hAnsi="宋体"/>
                <w:b/>
                <w:sz w:val="24"/>
                <w:szCs w:val="24"/>
                <w:lang w:val="en-GB"/>
              </w:rPr>
              <w:t>3</w:t>
            </w:r>
          </w:p>
        </w:tc>
        <w:tc>
          <w:tcPr>
            <w:tcW w:w="2823" w:type="dxa"/>
            <w:vAlign w:val="center"/>
          </w:tcPr>
          <w:p w14:paraId="43811DF2">
            <w:pPr>
              <w:jc w:val="center"/>
              <w:rPr>
                <w:rFonts w:ascii="宋体" w:hAnsi="宋体"/>
                <w:b/>
                <w:sz w:val="24"/>
                <w:szCs w:val="24"/>
                <w:lang w:val="en-GB"/>
              </w:rPr>
            </w:pPr>
            <w:r>
              <w:rPr>
                <w:rFonts w:ascii="宋体" w:hAnsi="宋体"/>
                <w:sz w:val="24"/>
                <w:szCs w:val="24"/>
              </w:rPr>
              <w:t>接受大中型企业与小微企 业组成联合体或者允许大 中型企业向一家或者多家 小微企业分包的采购项 目，对于联合协议或者分 包意向协议约定小微企业 的合同份额占到合同总金 额 30%上</w:t>
            </w:r>
          </w:p>
        </w:tc>
        <w:tc>
          <w:tcPr>
            <w:tcW w:w="2552" w:type="dxa"/>
            <w:vAlign w:val="center"/>
          </w:tcPr>
          <w:p w14:paraId="3A2D5884">
            <w:pPr>
              <w:jc w:val="center"/>
              <w:rPr>
                <w:rFonts w:ascii="宋体" w:hAnsi="宋体"/>
                <w:sz w:val="24"/>
                <w:szCs w:val="24"/>
                <w:lang w:val="en-GB"/>
              </w:rPr>
            </w:pPr>
            <w:r>
              <w:rPr>
                <w:rFonts w:hint="eastAsia" w:ascii="宋体" w:hAnsi="宋体"/>
                <w:sz w:val="24"/>
                <w:szCs w:val="24"/>
                <w:lang w:val="en-GB"/>
              </w:rPr>
              <w:t>对联合体总金额扣除</w:t>
            </w:r>
          </w:p>
          <w:p w14:paraId="034BFA72">
            <w:pPr>
              <w:jc w:val="center"/>
              <w:rPr>
                <w:rFonts w:ascii="宋体" w:hAnsi="宋体"/>
                <w:b/>
                <w:sz w:val="24"/>
                <w:szCs w:val="24"/>
                <w:lang w:val="en-GB"/>
              </w:rPr>
            </w:pPr>
            <w:r>
              <w:rPr>
                <w:rFonts w:ascii="宋体" w:hAnsi="宋体"/>
                <w:sz w:val="24"/>
                <w:szCs w:val="24"/>
                <w:u w:val="single"/>
              </w:rPr>
              <w:softHyphen/>
            </w:r>
            <w:r>
              <w:rPr>
                <w:rFonts w:hint="eastAsia" w:ascii="宋体" w:hAnsi="宋体"/>
                <w:sz w:val="24"/>
                <w:szCs w:val="24"/>
                <w:u w:val="single"/>
              </w:rPr>
              <w:softHyphen/>
            </w:r>
            <w:r>
              <w:rPr>
                <w:rFonts w:hint="eastAsia" w:ascii="宋体" w:hAnsi="宋体"/>
                <w:sz w:val="24"/>
                <w:szCs w:val="24"/>
                <w:u w:val="single"/>
              </w:rPr>
              <w:softHyphen/>
            </w:r>
            <w:r>
              <w:rPr>
                <w:rFonts w:hint="eastAsia" w:ascii="宋体" w:hAnsi="宋体"/>
                <w:sz w:val="24"/>
                <w:szCs w:val="24"/>
                <w:u w:val="single"/>
              </w:rPr>
              <w:t>▁</w:t>
            </w:r>
            <w:r>
              <w:rPr>
                <w:rFonts w:hint="eastAsia" w:ascii="宋体" w:hAnsi="宋体"/>
                <w:sz w:val="24"/>
                <w:szCs w:val="24"/>
              </w:rPr>
              <w:t>%</w:t>
            </w:r>
          </w:p>
        </w:tc>
        <w:tc>
          <w:tcPr>
            <w:tcW w:w="2835" w:type="dxa"/>
            <w:shd w:val="clear" w:color="auto" w:fill="auto"/>
            <w:vAlign w:val="center"/>
          </w:tcPr>
          <w:p w14:paraId="4A6A2B62">
            <w:pPr>
              <w:jc w:val="center"/>
              <w:rPr>
                <w:rFonts w:ascii="宋体" w:hAnsi="宋体"/>
                <w:b/>
                <w:sz w:val="24"/>
                <w:szCs w:val="24"/>
                <w:lang w:val="en-GB"/>
              </w:rPr>
            </w:pPr>
            <w:r>
              <w:rPr>
                <w:rFonts w:hint="eastAsia" w:ascii="宋体" w:hAnsi="宋体"/>
                <w:sz w:val="24"/>
                <w:szCs w:val="24"/>
                <w:lang w:val="en-GB"/>
              </w:rPr>
              <w:t>评审价格＝响应报价×</w:t>
            </w:r>
            <w:r>
              <w:rPr>
                <w:rFonts w:hint="eastAsia" w:ascii="宋体" w:hAnsi="宋体"/>
                <w:sz w:val="24"/>
                <w:szCs w:val="24"/>
              </w:rPr>
              <w:t>(</w:t>
            </w:r>
            <w:r>
              <w:rPr>
                <w:rFonts w:hint="eastAsia" w:ascii="宋体" w:hAnsi="宋体"/>
                <w:sz w:val="24"/>
                <w:szCs w:val="24"/>
                <w:lang w:val="en-GB"/>
              </w:rPr>
              <w:t>1-</w:t>
            </w:r>
            <w:r>
              <w:rPr>
                <w:rFonts w:hint="eastAsia" w:ascii="宋体" w:hAnsi="宋体"/>
                <w:sz w:val="24"/>
                <w:szCs w:val="24"/>
              </w:rPr>
              <w:t>▁%)</w:t>
            </w:r>
          </w:p>
        </w:tc>
      </w:tr>
      <w:tr w14:paraId="43A6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669EF46C">
            <w:pPr>
              <w:jc w:val="center"/>
              <w:rPr>
                <w:rFonts w:ascii="宋体" w:hAnsi="宋体"/>
                <w:b/>
                <w:sz w:val="24"/>
                <w:szCs w:val="24"/>
                <w:lang w:val="en-GB"/>
              </w:rPr>
            </w:pPr>
            <w:r>
              <w:rPr>
                <w:rFonts w:hint="eastAsia" w:ascii="宋体" w:hAnsi="宋体"/>
                <w:b/>
                <w:sz w:val="24"/>
                <w:szCs w:val="24"/>
                <w:lang w:val="en-GB"/>
              </w:rPr>
              <w:t>4</w:t>
            </w:r>
          </w:p>
        </w:tc>
        <w:tc>
          <w:tcPr>
            <w:tcW w:w="2823" w:type="dxa"/>
            <w:vAlign w:val="center"/>
          </w:tcPr>
          <w:p w14:paraId="4F484B0A">
            <w:pPr>
              <w:jc w:val="center"/>
              <w:rPr>
                <w:rFonts w:ascii="宋体" w:hAnsi="宋体"/>
                <w:sz w:val="24"/>
                <w:szCs w:val="24"/>
                <w:lang w:val="en-GB"/>
              </w:rPr>
            </w:pPr>
            <w:r>
              <w:rPr>
                <w:rFonts w:hint="eastAsia" w:ascii="宋体" w:hAnsi="宋体"/>
                <w:sz w:val="24"/>
                <w:szCs w:val="24"/>
                <w:lang w:val="en-GB"/>
              </w:rPr>
              <w:t>监狱企业</w:t>
            </w:r>
          </w:p>
        </w:tc>
        <w:tc>
          <w:tcPr>
            <w:tcW w:w="2552" w:type="dxa"/>
            <w:vAlign w:val="center"/>
          </w:tcPr>
          <w:p w14:paraId="4567BEAE">
            <w:pPr>
              <w:jc w:val="center"/>
              <w:rPr>
                <w:rFonts w:ascii="宋体" w:hAnsi="宋体"/>
                <w:sz w:val="24"/>
                <w:szCs w:val="24"/>
                <w:lang w:val="en-GB"/>
              </w:rPr>
            </w:pPr>
            <w:r>
              <w:rPr>
                <w:rFonts w:hint="eastAsia" w:ascii="宋体" w:hAnsi="宋体"/>
                <w:sz w:val="24"/>
                <w:szCs w:val="24"/>
                <w:lang w:val="en-GB"/>
              </w:rPr>
              <w:t>视同小型、微型企业</w:t>
            </w:r>
          </w:p>
          <w:p w14:paraId="156CD150">
            <w:pPr>
              <w:jc w:val="center"/>
              <w:rPr>
                <w:rFonts w:ascii="宋体" w:hAnsi="宋体"/>
                <w:sz w:val="24"/>
                <w:szCs w:val="24"/>
                <w:lang w:val="en-GB"/>
              </w:rPr>
            </w:pPr>
            <w:r>
              <w:rPr>
                <w:rFonts w:hint="eastAsia" w:ascii="宋体" w:hAnsi="宋体"/>
                <w:sz w:val="24"/>
                <w:szCs w:val="24"/>
                <w:lang w:val="en-GB"/>
              </w:rPr>
              <w:t>对监狱企业产品价格扣除</w:t>
            </w:r>
            <w:r>
              <w:rPr>
                <w:rFonts w:hint="eastAsia" w:ascii="宋体" w:hAnsi="宋体"/>
                <w:sz w:val="24"/>
                <w:szCs w:val="24"/>
                <w:u w:val="single"/>
              </w:rPr>
              <w:t>20</w:t>
            </w:r>
            <w:r>
              <w:rPr>
                <w:rFonts w:hint="eastAsia" w:ascii="宋体" w:hAnsi="宋体"/>
                <w:sz w:val="24"/>
                <w:szCs w:val="24"/>
              </w:rPr>
              <w:t>%</w:t>
            </w:r>
          </w:p>
        </w:tc>
        <w:tc>
          <w:tcPr>
            <w:tcW w:w="2835" w:type="dxa"/>
            <w:shd w:val="clear" w:color="auto" w:fill="auto"/>
            <w:vAlign w:val="center"/>
          </w:tcPr>
          <w:p w14:paraId="6A2ABC3C">
            <w:pPr>
              <w:jc w:val="center"/>
              <w:rPr>
                <w:rFonts w:ascii="宋体" w:hAnsi="宋体"/>
                <w:sz w:val="24"/>
                <w:szCs w:val="24"/>
                <w:lang w:val="en-GB"/>
              </w:rPr>
            </w:pPr>
            <w:r>
              <w:rPr>
                <w:rFonts w:hint="eastAsia"/>
                <w:sz w:val="24"/>
                <w:szCs w:val="24"/>
                <w:lang w:val="en-GB"/>
              </w:rPr>
              <w:t>评审价格＝响应报价—</w:t>
            </w:r>
            <w:r>
              <w:rPr>
                <w:rFonts w:hint="eastAsia"/>
                <w:sz w:val="24"/>
                <w:szCs w:val="24"/>
              </w:rPr>
              <w:t>监狱企业产品的价格</w:t>
            </w:r>
            <w:r>
              <w:rPr>
                <w:rFonts w:hint="eastAsia" w:ascii="宋体" w:hAnsi="宋体"/>
                <w:sz w:val="24"/>
                <w:szCs w:val="24"/>
                <w:lang w:val="en-GB"/>
              </w:rPr>
              <w:t>×</w:t>
            </w:r>
            <w:r>
              <w:rPr>
                <w:rFonts w:hint="eastAsia"/>
                <w:sz w:val="24"/>
                <w:szCs w:val="24"/>
                <w:lang w:val="en-GB"/>
              </w:rPr>
              <w:t>20%</w:t>
            </w:r>
          </w:p>
        </w:tc>
      </w:tr>
      <w:tr w14:paraId="7F78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36183F5B">
            <w:pPr>
              <w:jc w:val="center"/>
              <w:rPr>
                <w:rFonts w:ascii="宋体" w:hAnsi="宋体"/>
                <w:b/>
                <w:sz w:val="24"/>
                <w:szCs w:val="24"/>
                <w:lang w:val="en-GB"/>
              </w:rPr>
            </w:pPr>
            <w:r>
              <w:rPr>
                <w:rFonts w:hint="eastAsia" w:ascii="宋体" w:hAnsi="宋体"/>
                <w:b/>
                <w:sz w:val="24"/>
                <w:szCs w:val="24"/>
                <w:lang w:val="en-GB"/>
              </w:rPr>
              <w:t>5</w:t>
            </w:r>
          </w:p>
        </w:tc>
        <w:tc>
          <w:tcPr>
            <w:tcW w:w="2823" w:type="dxa"/>
            <w:vAlign w:val="center"/>
          </w:tcPr>
          <w:p w14:paraId="0A060E9E">
            <w:pPr>
              <w:jc w:val="center"/>
              <w:rPr>
                <w:rFonts w:ascii="宋体" w:hAnsi="宋体"/>
                <w:sz w:val="24"/>
                <w:szCs w:val="24"/>
                <w:lang w:val="en-GB"/>
              </w:rPr>
            </w:pPr>
            <w:r>
              <w:rPr>
                <w:rFonts w:hint="eastAsia" w:ascii="宋体" w:hAnsi="宋体"/>
                <w:sz w:val="24"/>
                <w:szCs w:val="24"/>
                <w:lang w:val="en-GB"/>
              </w:rPr>
              <w:t>残疾人福利性单位</w:t>
            </w:r>
          </w:p>
        </w:tc>
        <w:tc>
          <w:tcPr>
            <w:tcW w:w="2552" w:type="dxa"/>
            <w:vAlign w:val="center"/>
          </w:tcPr>
          <w:p w14:paraId="59989485">
            <w:pPr>
              <w:jc w:val="center"/>
              <w:rPr>
                <w:rFonts w:ascii="宋体" w:hAnsi="宋体"/>
                <w:sz w:val="24"/>
                <w:szCs w:val="24"/>
                <w:lang w:val="en-GB"/>
              </w:rPr>
            </w:pPr>
            <w:r>
              <w:rPr>
                <w:rFonts w:hint="eastAsia" w:ascii="宋体" w:hAnsi="宋体"/>
                <w:sz w:val="24"/>
                <w:szCs w:val="24"/>
                <w:lang w:val="en-GB"/>
              </w:rPr>
              <w:t>视同小型、微型企业</w:t>
            </w:r>
          </w:p>
          <w:p w14:paraId="5D4AC726">
            <w:pPr>
              <w:jc w:val="center"/>
              <w:rPr>
                <w:rFonts w:ascii="宋体" w:hAnsi="宋体"/>
                <w:sz w:val="24"/>
                <w:szCs w:val="24"/>
                <w:lang w:val="en-GB"/>
              </w:rPr>
            </w:pPr>
            <w:r>
              <w:rPr>
                <w:rFonts w:hint="eastAsia" w:ascii="宋体" w:hAnsi="宋体"/>
                <w:sz w:val="24"/>
                <w:szCs w:val="24"/>
                <w:lang w:val="en-GB"/>
              </w:rPr>
              <w:t>对残疾人福利性单位产品价格扣除</w:t>
            </w:r>
            <w:r>
              <w:rPr>
                <w:rFonts w:hint="eastAsia" w:ascii="宋体" w:hAnsi="宋体"/>
                <w:sz w:val="24"/>
                <w:szCs w:val="24"/>
                <w:u w:val="single"/>
              </w:rPr>
              <w:t>20</w:t>
            </w:r>
            <w:r>
              <w:rPr>
                <w:rFonts w:hint="eastAsia" w:ascii="宋体" w:hAnsi="宋体"/>
                <w:sz w:val="24"/>
                <w:szCs w:val="24"/>
              </w:rPr>
              <w:t>%</w:t>
            </w:r>
          </w:p>
        </w:tc>
        <w:tc>
          <w:tcPr>
            <w:tcW w:w="2835" w:type="dxa"/>
            <w:shd w:val="clear" w:color="auto" w:fill="auto"/>
            <w:vAlign w:val="center"/>
          </w:tcPr>
          <w:p w14:paraId="32755136">
            <w:pPr>
              <w:jc w:val="center"/>
              <w:rPr>
                <w:rFonts w:hint="eastAsia"/>
                <w:sz w:val="24"/>
                <w:szCs w:val="24"/>
                <w:lang w:val="en-GB"/>
              </w:rPr>
            </w:pPr>
            <w:r>
              <w:rPr>
                <w:rFonts w:hint="eastAsia"/>
                <w:sz w:val="24"/>
                <w:szCs w:val="24"/>
                <w:lang w:val="en-GB"/>
              </w:rPr>
              <w:t>评审价格＝响应报价—</w:t>
            </w:r>
            <w:r>
              <w:rPr>
                <w:rFonts w:hint="eastAsia"/>
                <w:sz w:val="24"/>
                <w:szCs w:val="24"/>
              </w:rPr>
              <w:t>残疾人福利性单位产品的价格</w:t>
            </w:r>
            <w:r>
              <w:rPr>
                <w:rFonts w:hint="eastAsia" w:ascii="宋体" w:hAnsi="宋体"/>
                <w:sz w:val="24"/>
                <w:szCs w:val="24"/>
                <w:lang w:val="en-GB"/>
              </w:rPr>
              <w:t>×</w:t>
            </w:r>
            <w:r>
              <w:rPr>
                <w:rFonts w:hint="eastAsia"/>
                <w:sz w:val="24"/>
                <w:szCs w:val="24"/>
                <w:lang w:val="en-GB"/>
              </w:rPr>
              <w:t>20%</w:t>
            </w:r>
          </w:p>
        </w:tc>
      </w:tr>
      <w:tr w14:paraId="660A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931" w:type="dxa"/>
            <w:gridSpan w:val="4"/>
            <w:vAlign w:val="center"/>
          </w:tcPr>
          <w:p w14:paraId="0206315A">
            <w:pPr>
              <w:widowControl/>
              <w:adjustRightInd w:val="0"/>
              <w:spacing w:line="360" w:lineRule="auto"/>
              <w:ind w:left="-2" w:leftChars="-1" w:firstLine="480" w:firstLineChars="200"/>
              <w:jc w:val="left"/>
              <w:rPr>
                <w:rFonts w:cs="仿宋_GB2312" w:asciiTheme="minorEastAsia" w:hAnsiTheme="minorEastAsia"/>
                <w:sz w:val="24"/>
                <w:szCs w:val="24"/>
                <w:lang w:val="zh-CN"/>
              </w:rPr>
            </w:pPr>
            <w:r>
              <w:rPr>
                <w:rFonts w:hint="eastAsia" w:cs="仿宋_GB2312" w:asciiTheme="minorEastAsia" w:hAnsiTheme="minorEastAsia"/>
                <w:sz w:val="24"/>
                <w:szCs w:val="24"/>
                <w:lang w:val="zh-CN"/>
              </w:rPr>
              <w:t>1、中小企业应在响应文件中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14:paraId="75E4EB56">
            <w:pPr>
              <w:adjustRightInd w:val="0"/>
              <w:spacing w:line="360" w:lineRule="auto"/>
              <w:ind w:left="-88" w:leftChars="-42" w:firstLine="513" w:firstLineChars="214"/>
              <w:jc w:val="left"/>
              <w:rPr>
                <w:rFonts w:cs="仿宋_GB2312" w:asciiTheme="minorEastAsia" w:hAnsiTheme="minorEastAsia"/>
                <w:sz w:val="24"/>
                <w:szCs w:val="24"/>
                <w:lang w:val="zh-CN"/>
              </w:rPr>
            </w:pPr>
            <w:r>
              <w:rPr>
                <w:rFonts w:hint="eastAsia" w:cs="仿宋_GB2312" w:asciiTheme="minorEastAsia" w:hAnsiTheme="minorEastAsia"/>
                <w:sz w:val="24"/>
                <w:szCs w:val="24"/>
                <w:lang w:val="zh-CN"/>
              </w:rPr>
              <w:t>2、</w:t>
            </w:r>
            <w:r>
              <w:rPr>
                <w:rFonts w:cs="仿宋_GB2312" w:asciiTheme="minorEastAsia" w:hAnsiTheme="minorEastAsia"/>
                <w:sz w:val="24"/>
                <w:szCs w:val="24"/>
                <w:lang w:val="zh-CN"/>
              </w:rPr>
              <w:t>经</w:t>
            </w:r>
            <w:r>
              <w:rPr>
                <w:rFonts w:hint="eastAsia" w:cs="仿宋_GB2312" w:asciiTheme="minorEastAsia" w:hAnsiTheme="minorEastAsia"/>
                <w:sz w:val="24"/>
                <w:szCs w:val="24"/>
                <w:lang w:val="zh-CN"/>
              </w:rPr>
              <w:t>询价小组审查、评价</w:t>
            </w:r>
            <w:r>
              <w:rPr>
                <w:rFonts w:cs="仿宋_GB2312" w:asciiTheme="minorEastAsia" w:hAnsiTheme="minorEastAsia"/>
                <w:sz w:val="24"/>
                <w:szCs w:val="24"/>
                <w:lang w:val="zh-CN"/>
              </w:rPr>
              <w:t>，</w:t>
            </w:r>
            <w:r>
              <w:rPr>
                <w:rFonts w:hint="eastAsia" w:cs="仿宋_GB2312" w:asciiTheme="minorEastAsia" w:hAnsiTheme="minorEastAsia"/>
                <w:sz w:val="24"/>
                <w:szCs w:val="24"/>
                <w:lang w:val="zh-CN"/>
              </w:rPr>
              <w:t>响应文件符合询价文件实质性</w:t>
            </w:r>
            <w:r>
              <w:rPr>
                <w:rFonts w:cs="仿宋_GB2312" w:asciiTheme="minorEastAsia" w:hAnsiTheme="minorEastAsia"/>
                <w:sz w:val="24"/>
                <w:szCs w:val="24"/>
                <w:lang w:val="zh-CN"/>
              </w:rPr>
              <w:t>要求且</w:t>
            </w:r>
            <w:r>
              <w:rPr>
                <w:rFonts w:hint="eastAsia" w:cs="仿宋_GB2312" w:asciiTheme="minorEastAsia" w:hAnsiTheme="minorEastAsia"/>
                <w:sz w:val="24"/>
                <w:szCs w:val="24"/>
                <w:lang w:val="zh-CN"/>
              </w:rPr>
              <w:t>进行了政策性价格扣除后，</w:t>
            </w:r>
            <w:r>
              <w:rPr>
                <w:rFonts w:cs="仿宋_GB2312" w:asciiTheme="minorEastAsia" w:hAnsiTheme="minorEastAsia"/>
                <w:sz w:val="24"/>
                <w:szCs w:val="24"/>
                <w:lang w:val="zh-CN"/>
              </w:rPr>
              <w:t>以</w:t>
            </w:r>
            <w:r>
              <w:rPr>
                <w:rFonts w:hint="eastAsia" w:cs="仿宋_GB2312" w:asciiTheme="minorEastAsia" w:hAnsiTheme="minorEastAsia"/>
                <w:sz w:val="24"/>
                <w:szCs w:val="24"/>
                <w:lang w:val="zh-CN"/>
              </w:rPr>
              <w:t>评审</w:t>
            </w:r>
            <w:r>
              <w:rPr>
                <w:rFonts w:hint="eastAsia" w:ascii="黑体" w:hAnsi="黑体"/>
                <w:sz w:val="24"/>
                <w:szCs w:val="24"/>
                <w:lang w:val="en-US" w:eastAsia="zh-CN"/>
              </w:rPr>
              <w:t>报价</w:t>
            </w:r>
            <w:r>
              <w:rPr>
                <w:rFonts w:hint="eastAsia" w:ascii="黑体" w:hAnsi="黑体"/>
                <w:sz w:val="24"/>
                <w:szCs w:val="24"/>
              </w:rPr>
              <w:t>由低到高</w:t>
            </w:r>
            <w:r>
              <w:rPr>
                <w:rFonts w:ascii="黑体" w:hAnsi="黑体"/>
                <w:sz w:val="24"/>
                <w:szCs w:val="24"/>
              </w:rPr>
              <w:t>的顺序提出3</w:t>
            </w:r>
            <w:r>
              <w:rPr>
                <w:rFonts w:hint="eastAsia" w:ascii="黑体" w:hAnsi="黑体"/>
                <w:sz w:val="24"/>
                <w:szCs w:val="24"/>
                <w:lang w:eastAsia="zh-CN"/>
              </w:rPr>
              <w:t>名</w:t>
            </w:r>
            <w:r>
              <w:rPr>
                <w:rFonts w:hint="eastAsia" w:cs="仿宋_GB2312" w:asciiTheme="minorEastAsia" w:hAnsiTheme="minorEastAsia"/>
                <w:sz w:val="24"/>
                <w:szCs w:val="24"/>
                <w:lang w:val="zh-CN"/>
              </w:rPr>
              <w:t>成交候选人。</w:t>
            </w:r>
          </w:p>
        </w:tc>
      </w:tr>
    </w:tbl>
    <w:p w14:paraId="5FF92C53">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备注：</w:t>
      </w:r>
    </w:p>
    <w:p w14:paraId="340AFD5B">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a、不接受联合体响应的项目，本表中第2项、第3项情形不适用。</w:t>
      </w:r>
    </w:p>
    <w:p w14:paraId="4FC71DAB">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b、小型和微型企业产品包括货物及其提供的服务与工程。</w:t>
      </w:r>
    </w:p>
    <w:p w14:paraId="416D4568">
      <w:pPr>
        <w:tabs>
          <w:tab w:val="left" w:pos="1260"/>
        </w:tabs>
        <w:autoSpaceDE w:val="0"/>
        <w:autoSpaceDN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c、中小企业、残疾人福利性单位提供其他企业制造的货物的，则该货物的制造商也必须为上述企业，否则不能享受价格优惠。</w:t>
      </w:r>
    </w:p>
    <w:p w14:paraId="53612F00">
      <w:pPr>
        <w:tabs>
          <w:tab w:val="left" w:pos="1260"/>
        </w:tabs>
        <w:autoSpaceDE w:val="0"/>
        <w:autoSpaceDN w:val="0"/>
        <w:spacing w:line="360" w:lineRule="auto"/>
        <w:ind w:firstLine="480" w:firstLineChars="200"/>
        <w:contextualSpacing/>
        <w:rPr>
          <w:rFonts w:ascii="宋体" w:hAnsi="宋体"/>
          <w:bCs/>
          <w:sz w:val="24"/>
          <w:szCs w:val="24"/>
          <w:lang w:val="en-GB"/>
        </w:rPr>
      </w:pPr>
      <w:r>
        <w:rPr>
          <w:rFonts w:hint="eastAsia" w:cs="仿宋_GB2312" w:asciiTheme="minorEastAsia" w:hAnsiTheme="minorEastAsia"/>
          <w:sz w:val="24"/>
          <w:szCs w:val="24"/>
          <w:lang w:val="zh-CN"/>
        </w:rPr>
        <w:t>d、残疾人福利性单位属于小型、微型企业的，不重复享受政策</w:t>
      </w:r>
      <w:r>
        <w:rPr>
          <w:rFonts w:hint="eastAsia" w:ascii="宋体" w:hAnsi="宋体"/>
          <w:bCs/>
          <w:sz w:val="24"/>
          <w:szCs w:val="24"/>
          <w:lang w:val="en-GB"/>
        </w:rPr>
        <w:t>。</w:t>
      </w:r>
    </w:p>
    <w:p w14:paraId="357A1401">
      <w:pPr>
        <w:spacing w:line="360" w:lineRule="auto"/>
        <w:ind w:firstLine="480" w:firstLineChars="200"/>
        <w:rPr>
          <w:rFonts w:cs="仿宋_GB2312" w:asciiTheme="minorEastAsia" w:hAnsiTheme="minorEastAsia"/>
          <w:sz w:val="24"/>
          <w:szCs w:val="24"/>
          <w:lang w:val="zh-CN"/>
        </w:rPr>
      </w:pPr>
      <w:r>
        <w:rPr>
          <w:rFonts w:cs="仿宋_GB2312" w:asciiTheme="minorEastAsia" w:hAnsiTheme="minorEastAsia"/>
          <w:sz w:val="24"/>
          <w:szCs w:val="24"/>
          <w:lang w:val="zh-CN"/>
        </w:rPr>
        <w:t>E</w:t>
      </w:r>
      <w:r>
        <w:rPr>
          <w:rFonts w:hint="eastAsia" w:cs="仿宋_GB2312" w:asciiTheme="minorEastAsia" w:hAnsiTheme="minorEastAsia"/>
          <w:sz w:val="24"/>
          <w:szCs w:val="24"/>
          <w:lang w:val="zh-CN"/>
        </w:rPr>
        <w:t>、小型和微型企业不包括民办非企业单位。</w:t>
      </w:r>
    </w:p>
    <w:p w14:paraId="579AAA5A">
      <w:pPr>
        <w:pStyle w:val="15"/>
        <w:rPr>
          <w:rFonts w:cs="仿宋_GB2312" w:asciiTheme="minorEastAsia" w:hAnsiTheme="minorEastAsia"/>
          <w:b/>
          <w:szCs w:val="24"/>
        </w:rPr>
      </w:pPr>
      <w:r>
        <w:rPr>
          <w:rFonts w:hint="eastAsia" w:asciiTheme="minorEastAsia" w:hAnsiTheme="minorEastAsia" w:eastAsiaTheme="minorEastAsia"/>
          <w:b/>
          <w:szCs w:val="24"/>
        </w:rPr>
        <w:t>（2）、</w:t>
      </w:r>
      <w:r>
        <w:rPr>
          <w:rFonts w:cs="仿宋_GB2312" w:asciiTheme="minorEastAsia" w:hAnsiTheme="minorEastAsia"/>
          <w:b/>
          <w:szCs w:val="24"/>
        </w:rPr>
        <w:t>信息产品要求</w:t>
      </w:r>
    </w:p>
    <w:p w14:paraId="0CAE3F4B">
      <w:pPr>
        <w:pStyle w:val="99"/>
        <w:spacing w:before="130" w:line="360" w:lineRule="auto"/>
        <w:ind w:left="129"/>
        <w:rPr>
          <w:bCs/>
          <w:sz w:val="24"/>
          <w:szCs w:val="24"/>
          <w:lang w:eastAsia="zh-CN"/>
        </w:rPr>
      </w:pPr>
      <w:r>
        <w:rPr>
          <w:rFonts w:hint="eastAsia"/>
          <w:bCs/>
          <w:sz w:val="24"/>
          <w:szCs w:val="24"/>
          <w:lang w:eastAsia="zh-CN"/>
        </w:rPr>
        <w:t>1、本项目中涉及网络关键设备或网络安全专用产品的， 执行国家互联网 信息办公室、工业和信息化部、公安部和国家认证认可监督管理委员会 2023 年第 2 号《关于调整&lt;网络关键设备和网络安全专用产品目录&gt;的公告》及国家互联网信息办公室、工业和</w:t>
      </w:r>
      <w:r>
        <w:rPr>
          <w:rFonts w:hint="eastAsia"/>
          <w:spacing w:val="-6"/>
          <w:sz w:val="24"/>
          <w:szCs w:val="24"/>
          <w:lang w:eastAsia="zh-CN"/>
        </w:rPr>
        <w:t>信息化部、公安部、财政部和国家认证认可监督管理委员会 2023 年第 1 号《关于调整网络安全专用 产品安全管理有关事项的公告》等相关文件要求，本次投标（响应）设 备或产品至少符合以下条件之一：一是已由具备资格的机构安全认证合 格或安全检测符合要求；二是已获得《计算机信息系统安全专用产品销售许可证》，且在有效期内。</w:t>
      </w:r>
    </w:p>
    <w:p w14:paraId="71BEF9E9">
      <w:pPr>
        <w:pStyle w:val="99"/>
        <w:spacing w:before="130" w:line="360" w:lineRule="auto"/>
        <w:ind w:left="129"/>
        <w:rPr>
          <w:spacing w:val="-6"/>
          <w:sz w:val="24"/>
          <w:szCs w:val="24"/>
          <w:lang w:eastAsia="zh-CN"/>
        </w:rPr>
      </w:pPr>
      <w:r>
        <w:rPr>
          <w:rFonts w:hint="eastAsia"/>
          <w:bCs/>
          <w:sz w:val="24"/>
          <w:szCs w:val="24"/>
          <w:lang w:eastAsia="zh-CN"/>
        </w:rPr>
        <w:t>2、</w:t>
      </w:r>
      <w:r>
        <w:rPr>
          <w:rFonts w:hint="eastAsia"/>
          <w:spacing w:val="-6"/>
          <w:sz w:val="24"/>
          <w:szCs w:val="24"/>
          <w:lang w:eastAsia="zh-CN"/>
        </w:rPr>
        <w:t>提供资料（下列资料任意一项）</w:t>
      </w:r>
    </w:p>
    <w:p w14:paraId="73EB9C62">
      <w:pPr>
        <w:pStyle w:val="99"/>
        <w:spacing w:before="130" w:line="360" w:lineRule="auto"/>
        <w:ind w:left="129"/>
        <w:rPr>
          <w:spacing w:val="-6"/>
          <w:sz w:val="24"/>
          <w:szCs w:val="24"/>
          <w:lang w:eastAsia="zh-CN"/>
        </w:rPr>
      </w:pPr>
      <w:r>
        <w:rPr>
          <w:rFonts w:hint="eastAsia"/>
          <w:spacing w:val="-6"/>
          <w:sz w:val="24"/>
          <w:szCs w:val="24"/>
          <w:lang w:eastAsia="zh-CN"/>
        </w:rPr>
        <w:t>①网络关键设备和网络安全专用产品安全认证证书；</w:t>
      </w:r>
    </w:p>
    <w:p w14:paraId="2D7F79E9">
      <w:pPr>
        <w:pStyle w:val="99"/>
        <w:spacing w:before="130" w:line="360" w:lineRule="auto"/>
        <w:ind w:left="129"/>
        <w:rPr>
          <w:spacing w:val="-6"/>
          <w:sz w:val="24"/>
          <w:szCs w:val="24"/>
          <w:lang w:eastAsia="zh-CN"/>
        </w:rPr>
      </w:pPr>
      <w:r>
        <w:rPr>
          <w:rFonts w:hint="eastAsia"/>
          <w:spacing w:val="-6"/>
          <w:sz w:val="24"/>
          <w:szCs w:val="24"/>
          <w:lang w:eastAsia="zh-CN"/>
        </w:rPr>
        <w:t>②网络关键设备安全检测证书、网络安全专用产品安全检测证书；</w:t>
      </w:r>
    </w:p>
    <w:p w14:paraId="3482452E">
      <w:pPr>
        <w:pStyle w:val="99"/>
        <w:spacing w:before="130" w:line="360" w:lineRule="auto"/>
        <w:ind w:left="129"/>
        <w:rPr>
          <w:spacing w:val="-6"/>
          <w:sz w:val="24"/>
          <w:szCs w:val="24"/>
          <w:lang w:eastAsia="zh-CN"/>
        </w:rPr>
      </w:pPr>
      <w:r>
        <w:rPr>
          <w:rFonts w:hint="eastAsia"/>
          <w:spacing w:val="-6"/>
          <w:sz w:val="24"/>
          <w:szCs w:val="24"/>
          <w:lang w:eastAsia="zh-CN"/>
        </w:rPr>
        <w:t>③计算机信息系统安全专用产品销售许可证；</w:t>
      </w:r>
    </w:p>
    <w:p w14:paraId="53594FE3">
      <w:pPr>
        <w:pStyle w:val="15"/>
        <w:spacing w:line="360" w:lineRule="auto"/>
        <w:contextualSpacing/>
        <w:rPr>
          <w:rFonts w:hint="eastAsia"/>
          <w:spacing w:val="-6"/>
          <w:szCs w:val="24"/>
        </w:rPr>
      </w:pPr>
      <w:r>
        <w:rPr>
          <w:rFonts w:hint="eastAsia"/>
          <w:spacing w:val="-6"/>
          <w:szCs w:val="24"/>
        </w:rPr>
        <w:t>④中国网信网或工业和信息化部网站或公安部网站或国家认证认可监督 管理委员会网站公布的认证、检测结果（提供公布安全认证、安全检测结果页面网址和安全认证、检测结果截图）。</w:t>
      </w:r>
    </w:p>
    <w:p w14:paraId="179AC1E5">
      <w:pPr>
        <w:pStyle w:val="15"/>
        <w:spacing w:line="360" w:lineRule="auto"/>
        <w:contextualSpacing/>
        <w:rPr>
          <w:rFonts w:cs="仿宋_GB2312" w:asciiTheme="minorEastAsia" w:hAnsiTheme="minorEastAsia" w:eastAsiaTheme="minorEastAsia"/>
          <w:b/>
          <w:szCs w:val="24"/>
          <w:lang w:val="zh-CN"/>
        </w:rPr>
      </w:pPr>
      <w:r>
        <w:rPr>
          <w:rFonts w:hint="eastAsia" w:asciiTheme="minorEastAsia" w:hAnsiTheme="minorEastAsia" w:eastAsiaTheme="minorEastAsia"/>
          <w:b/>
          <w:szCs w:val="24"/>
        </w:rPr>
        <w:t>（3）强制采购节能产品和优先采购节能产品、优先采购环保产品</w:t>
      </w:r>
    </w:p>
    <w:p w14:paraId="168E2A0F">
      <w:pPr>
        <w:pStyle w:val="15"/>
        <w:spacing w:line="360" w:lineRule="auto"/>
        <w:ind w:firstLine="465"/>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1）对《节能产品政府采购品目清单》所列的政府强制采购节能产品</w:t>
      </w:r>
      <w:r>
        <w:rPr>
          <w:rFonts w:hint="eastAsia" w:cs="仿宋_GB2312" w:asciiTheme="minorEastAsia" w:hAnsiTheme="minorEastAsia" w:eastAsiaTheme="minorEastAsia"/>
          <w:szCs w:val="24"/>
        </w:rPr>
        <w:t>，</w:t>
      </w:r>
      <w:r>
        <w:rPr>
          <w:rFonts w:hint="eastAsia" w:cs="仿宋_GB2312" w:asciiTheme="minorEastAsia" w:hAnsiTheme="minorEastAsia" w:eastAsiaTheme="minorEastAsia"/>
          <w:szCs w:val="24"/>
          <w:lang w:val="zh-CN"/>
        </w:rPr>
        <w:t>投标人投标文件中应提供具有国家确定的认证机构出具的、处于有效期之内的节能产品或环境标志产品认证证书，否则将承担其投标被视为非实质性响应投标的风险。</w:t>
      </w:r>
    </w:p>
    <w:p w14:paraId="4EAD865A">
      <w:pPr>
        <w:pStyle w:val="15"/>
        <w:spacing w:line="360" w:lineRule="auto"/>
        <w:ind w:firstLine="465"/>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投标人所投其他产品若属于《节能产品政府采购品目清单》优先采购产品，</w:t>
      </w:r>
      <w:r>
        <w:rPr>
          <w:rFonts w:hint="eastAsia" w:cs="仿宋_GB2312" w:asciiTheme="minorEastAsia" w:hAnsiTheme="minorEastAsia"/>
          <w:szCs w:val="24"/>
          <w:lang w:val="zh-CN"/>
        </w:rPr>
        <w:t>投标文件中应提供</w:t>
      </w:r>
      <w:r>
        <w:rPr>
          <w:rFonts w:hint="eastAsia" w:cs="仿宋_GB2312" w:asciiTheme="minorEastAsia" w:hAnsiTheme="minorEastAsia" w:eastAsiaTheme="minorEastAsia"/>
          <w:szCs w:val="24"/>
          <w:lang w:val="zh-CN"/>
        </w:rPr>
        <w:t>具有国家确定的认证机构出具的、处于有效期之内的节能产品认证证书</w:t>
      </w:r>
      <w:r>
        <w:rPr>
          <w:rFonts w:hint="eastAsia" w:cs="仿宋_GB2312" w:asciiTheme="minorEastAsia" w:hAnsiTheme="minorEastAsia"/>
          <w:szCs w:val="24"/>
          <w:lang w:val="zh-CN"/>
        </w:rPr>
        <w:t>，评标委员会根据本项目评标标准予以判定并赋分。</w:t>
      </w:r>
    </w:p>
    <w:p w14:paraId="4C7302D7">
      <w:pPr>
        <w:pStyle w:val="15"/>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2）</w:t>
      </w:r>
      <w:r>
        <w:rPr>
          <w:rFonts w:hint="eastAsia" w:cs="仿宋_GB2312" w:asciiTheme="minorEastAsia" w:hAnsiTheme="minorEastAsia"/>
          <w:szCs w:val="24"/>
          <w:lang w:val="zh-CN"/>
        </w:rPr>
        <w:t>投标人所投产品若属于《环境标志产品政府采购品目清单》内产品，投标文件中应提供</w:t>
      </w:r>
      <w:r>
        <w:rPr>
          <w:rFonts w:hint="eastAsia" w:cs="仿宋_GB2312" w:asciiTheme="minorEastAsia" w:hAnsiTheme="minorEastAsia" w:eastAsiaTheme="minorEastAsia"/>
          <w:szCs w:val="24"/>
          <w:lang w:val="zh-CN"/>
        </w:rPr>
        <w:t>具有国家确定的认证机构出具的、处于有效期之内的环境标志产品认证证书</w:t>
      </w:r>
      <w:r>
        <w:rPr>
          <w:rFonts w:hint="eastAsia" w:cs="仿宋_GB2312" w:asciiTheme="minorEastAsia" w:hAnsiTheme="minorEastAsia"/>
          <w:szCs w:val="24"/>
          <w:lang w:val="zh-CN"/>
        </w:rPr>
        <w:t>，</w:t>
      </w:r>
      <w:r>
        <w:rPr>
          <w:rFonts w:hint="eastAsia" w:cs="仿宋_GB2312" w:asciiTheme="minorEastAsia" w:hAnsiTheme="minorEastAsia" w:eastAsiaTheme="minorEastAsia"/>
          <w:szCs w:val="24"/>
          <w:lang w:val="zh-CN"/>
        </w:rPr>
        <w:t>评标委员会根据本项目评标标准予以判定并赋分。</w:t>
      </w:r>
    </w:p>
    <w:p w14:paraId="230F116D">
      <w:pPr>
        <w:pStyle w:val="15"/>
        <w:spacing w:line="360" w:lineRule="auto"/>
        <w:contextualSpacing/>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三、询价小组编写评审报告。</w:t>
      </w:r>
    </w:p>
    <w:p w14:paraId="71817781">
      <w:pPr>
        <w:wordWrap w:val="0"/>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评审报告应当由询价小组全体人员签字认可。询价小组成员对评审报告有异议的，询价小组按照少数服从多数的原则推荐成交候选人，采购程序继续进行。对评审报告有异议的询价小组成员，应当在报告上签署不同意见并说明理由，由询价小组书面记录相关情况。询价小组成员拒绝在报告上签字又不书面说明其不同意见和理由的，视为同意评审报告。</w:t>
      </w:r>
    </w:p>
    <w:p w14:paraId="3F2AA7D1">
      <w:pPr>
        <w:wordWrap w:val="0"/>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lang w:val="zh-CN"/>
        </w:rPr>
        <w:t>注：评审专家应严格按照要求查看“硬件特征码” 相关信息并进行评审，在评审报告中显示“不同供应商电子响应文件制作硬件特征码”是否雷同的分析及判定结果。</w:t>
      </w:r>
    </w:p>
    <w:p w14:paraId="293EB0E6">
      <w:pPr>
        <w:tabs>
          <w:tab w:val="left" w:pos="1260"/>
        </w:tabs>
        <w:autoSpaceDE w:val="0"/>
        <w:autoSpaceDN w:val="0"/>
        <w:adjustRightInd w:val="0"/>
        <w:spacing w:line="360" w:lineRule="auto"/>
        <w:ind w:firstLine="2409" w:firstLineChars="750"/>
        <w:contextualSpacing/>
        <w:rPr>
          <w:rFonts w:cs="宋体" w:asciiTheme="majorEastAsia" w:hAnsiTheme="majorEastAsia" w:eastAsiaTheme="majorEastAsia"/>
          <w:b/>
          <w:kern w:val="0"/>
          <w:sz w:val="32"/>
          <w:szCs w:val="32"/>
        </w:rPr>
      </w:pPr>
    </w:p>
    <w:p w14:paraId="2193928C">
      <w:pPr>
        <w:tabs>
          <w:tab w:val="left" w:pos="1260"/>
        </w:tabs>
        <w:autoSpaceDE w:val="0"/>
        <w:autoSpaceDN w:val="0"/>
        <w:adjustRightInd w:val="0"/>
        <w:spacing w:line="360" w:lineRule="auto"/>
        <w:ind w:firstLine="2409" w:firstLineChars="750"/>
        <w:contextualSpacing/>
        <w:rPr>
          <w:rFonts w:cs="宋体" w:asciiTheme="majorEastAsia" w:hAnsiTheme="majorEastAsia" w:eastAsiaTheme="majorEastAsia"/>
          <w:b/>
          <w:kern w:val="0"/>
          <w:sz w:val="32"/>
          <w:szCs w:val="32"/>
        </w:rPr>
      </w:pPr>
    </w:p>
    <w:p w14:paraId="4B935200">
      <w:pPr>
        <w:tabs>
          <w:tab w:val="left" w:pos="1260"/>
        </w:tabs>
        <w:autoSpaceDE w:val="0"/>
        <w:autoSpaceDN w:val="0"/>
        <w:adjustRightInd w:val="0"/>
        <w:spacing w:line="360" w:lineRule="auto"/>
        <w:contextualSpacing/>
        <w:rPr>
          <w:rFonts w:cs="宋体" w:asciiTheme="majorEastAsia" w:hAnsiTheme="majorEastAsia" w:eastAsiaTheme="majorEastAsia"/>
          <w:b/>
          <w:kern w:val="0"/>
          <w:sz w:val="32"/>
          <w:szCs w:val="32"/>
        </w:rPr>
      </w:pPr>
    </w:p>
    <w:p w14:paraId="22871FF5">
      <w:pPr>
        <w:tabs>
          <w:tab w:val="left" w:pos="1260"/>
        </w:tabs>
        <w:autoSpaceDE w:val="0"/>
        <w:autoSpaceDN w:val="0"/>
        <w:adjustRightInd w:val="0"/>
        <w:spacing w:line="360" w:lineRule="auto"/>
        <w:contextualSpacing/>
        <w:rPr>
          <w:rFonts w:cs="宋体" w:asciiTheme="majorEastAsia" w:hAnsiTheme="majorEastAsia" w:eastAsiaTheme="majorEastAsia"/>
          <w:b/>
          <w:kern w:val="0"/>
          <w:sz w:val="32"/>
          <w:szCs w:val="32"/>
        </w:rPr>
      </w:pPr>
    </w:p>
    <w:p w14:paraId="18F9EA1F">
      <w:pPr>
        <w:tabs>
          <w:tab w:val="left" w:pos="1260"/>
        </w:tabs>
        <w:autoSpaceDE w:val="0"/>
        <w:autoSpaceDN w:val="0"/>
        <w:adjustRightInd w:val="0"/>
        <w:spacing w:line="360" w:lineRule="auto"/>
        <w:contextualSpacing/>
        <w:rPr>
          <w:rFonts w:cs="宋体" w:asciiTheme="majorEastAsia" w:hAnsiTheme="majorEastAsia" w:eastAsiaTheme="majorEastAsia"/>
          <w:b/>
          <w:kern w:val="0"/>
          <w:sz w:val="32"/>
          <w:szCs w:val="32"/>
        </w:rPr>
      </w:pPr>
    </w:p>
    <w:p w14:paraId="16BA7C50">
      <w:pPr>
        <w:tabs>
          <w:tab w:val="left" w:pos="1260"/>
        </w:tabs>
        <w:autoSpaceDE w:val="0"/>
        <w:autoSpaceDN w:val="0"/>
        <w:adjustRightInd w:val="0"/>
        <w:spacing w:line="360" w:lineRule="auto"/>
        <w:contextualSpacing/>
        <w:rPr>
          <w:rFonts w:cs="宋体" w:asciiTheme="majorEastAsia" w:hAnsiTheme="majorEastAsia" w:eastAsiaTheme="majorEastAsia"/>
          <w:b/>
          <w:kern w:val="0"/>
          <w:sz w:val="32"/>
          <w:szCs w:val="32"/>
        </w:rPr>
      </w:pPr>
    </w:p>
    <w:p w14:paraId="768D84BD">
      <w:pPr>
        <w:tabs>
          <w:tab w:val="left" w:pos="1260"/>
        </w:tabs>
        <w:autoSpaceDE w:val="0"/>
        <w:autoSpaceDN w:val="0"/>
        <w:adjustRightInd w:val="0"/>
        <w:spacing w:line="360" w:lineRule="auto"/>
        <w:contextualSpacing/>
        <w:rPr>
          <w:rFonts w:cs="宋体" w:asciiTheme="majorEastAsia" w:hAnsiTheme="majorEastAsia" w:eastAsiaTheme="majorEastAsia"/>
          <w:b/>
          <w:kern w:val="0"/>
          <w:sz w:val="32"/>
          <w:szCs w:val="32"/>
        </w:rPr>
      </w:pPr>
    </w:p>
    <w:p w14:paraId="50251E70">
      <w:pPr>
        <w:tabs>
          <w:tab w:val="left" w:pos="1260"/>
        </w:tabs>
        <w:autoSpaceDE w:val="0"/>
        <w:autoSpaceDN w:val="0"/>
        <w:adjustRightInd w:val="0"/>
        <w:spacing w:line="360" w:lineRule="auto"/>
        <w:contextualSpacing/>
        <w:rPr>
          <w:rFonts w:cs="宋体" w:asciiTheme="majorEastAsia" w:hAnsiTheme="majorEastAsia" w:eastAsiaTheme="majorEastAsia"/>
          <w:b/>
          <w:kern w:val="0"/>
          <w:sz w:val="32"/>
          <w:szCs w:val="32"/>
        </w:rPr>
      </w:pPr>
    </w:p>
    <w:p w14:paraId="02548EE1">
      <w:pPr>
        <w:tabs>
          <w:tab w:val="left" w:pos="1260"/>
        </w:tabs>
        <w:autoSpaceDE w:val="0"/>
        <w:autoSpaceDN w:val="0"/>
        <w:adjustRightInd w:val="0"/>
        <w:spacing w:line="360" w:lineRule="auto"/>
        <w:ind w:firstLine="2409" w:firstLineChars="750"/>
        <w:contextualSpacing/>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第七章 合同条款及格式</w:t>
      </w:r>
    </w:p>
    <w:p w14:paraId="31D791D6">
      <w:pPr>
        <w:pStyle w:val="15"/>
        <w:spacing w:line="360" w:lineRule="auto"/>
        <w:contextualSpacing/>
        <w:jc w:val="center"/>
        <w:rPr>
          <w:rFonts w:cs="宋体" w:asciiTheme="majorEastAsia" w:hAnsiTheme="majorEastAsia" w:eastAsiaTheme="majorEastAsia"/>
          <w:b/>
          <w:kern w:val="0"/>
          <w:sz w:val="36"/>
          <w:szCs w:val="36"/>
        </w:rPr>
      </w:pPr>
    </w:p>
    <w:p w14:paraId="4AFA986B">
      <w:pPr>
        <w:spacing w:line="360" w:lineRule="auto"/>
        <w:jc w:val="center"/>
        <w:rPr>
          <w:rFonts w:ascii="宋体" w:hAnsi="宋体" w:cs="微软雅黑"/>
          <w:b/>
          <w:bCs/>
          <w:szCs w:val="21"/>
        </w:rPr>
      </w:pPr>
      <w:r>
        <w:rPr>
          <w:rFonts w:hint="eastAsia" w:ascii="宋体" w:hAnsi="宋体" w:cs="微软雅黑"/>
          <w:b/>
          <w:bCs/>
          <w:szCs w:val="21"/>
        </w:rPr>
        <w:t>（此合同仅供参考。以最终采购人与成交供应商</w:t>
      </w:r>
      <w:r>
        <w:rPr>
          <w:rFonts w:hint="eastAsia" w:ascii="宋体" w:hAnsi="宋体" w:cs="微软雅黑"/>
          <w:b/>
          <w:bCs/>
          <w:szCs w:val="21"/>
          <w:lang w:eastAsia="zh-CN"/>
        </w:rPr>
        <w:t>签订的</w:t>
      </w:r>
      <w:r>
        <w:rPr>
          <w:rFonts w:hint="eastAsia" w:ascii="宋体" w:hAnsi="宋体" w:cs="微软雅黑"/>
          <w:b/>
          <w:bCs/>
          <w:szCs w:val="21"/>
        </w:rPr>
        <w:t>合同条款为准进行公示，</w:t>
      </w:r>
    </w:p>
    <w:p w14:paraId="4E7D5B5B">
      <w:pPr>
        <w:spacing w:line="360" w:lineRule="auto"/>
        <w:jc w:val="center"/>
        <w:rPr>
          <w:rFonts w:hint="eastAsia" w:ascii="宋体" w:hAnsi="宋体" w:cs="微软雅黑"/>
          <w:b/>
          <w:bCs/>
          <w:szCs w:val="21"/>
        </w:rPr>
      </w:pPr>
      <w:r>
        <w:rPr>
          <w:rFonts w:hint="eastAsia" w:ascii="宋体" w:hAnsi="宋体" w:cs="微软雅黑"/>
          <w:b/>
          <w:bCs/>
          <w:szCs w:val="21"/>
        </w:rPr>
        <w:t>最终</w:t>
      </w:r>
      <w:r>
        <w:rPr>
          <w:rFonts w:hint="eastAsia" w:ascii="宋体" w:hAnsi="宋体" w:cs="微软雅黑"/>
          <w:b/>
          <w:bCs/>
          <w:szCs w:val="21"/>
          <w:lang w:eastAsia="zh-CN"/>
        </w:rPr>
        <w:t>签订合同</w:t>
      </w:r>
      <w:r>
        <w:rPr>
          <w:rFonts w:hint="eastAsia" w:ascii="宋体" w:hAnsi="宋体" w:cs="微软雅黑"/>
          <w:b/>
          <w:bCs/>
          <w:szCs w:val="21"/>
        </w:rPr>
        <w:t>的主要条款不能与询价文件有冲突）</w:t>
      </w:r>
    </w:p>
    <w:p w14:paraId="2798105D">
      <w:pPr>
        <w:spacing w:line="360" w:lineRule="auto"/>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甲方：</w:t>
      </w:r>
      <w:r>
        <w:rPr>
          <w:rFonts w:hint="eastAsia" w:ascii="Times New Roman" w:hAnsi="Times New Roman" w:eastAsia="宋体" w:cs="Times New Roman"/>
          <w:color w:val="auto"/>
          <w:sz w:val="28"/>
          <w:szCs w:val="28"/>
          <w:u w:val="single"/>
        </w:rPr>
        <w:t>（采购人全称）</w:t>
      </w:r>
    </w:p>
    <w:p w14:paraId="129FC964">
      <w:pPr>
        <w:spacing w:line="360" w:lineRule="auto"/>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乙方：</w:t>
      </w:r>
      <w:r>
        <w:rPr>
          <w:rFonts w:hint="eastAsia" w:ascii="Times New Roman" w:hAnsi="Times New Roman" w:eastAsia="宋体" w:cs="Times New Roman"/>
          <w:color w:val="auto"/>
          <w:sz w:val="28"/>
          <w:szCs w:val="28"/>
          <w:u w:val="single"/>
        </w:rPr>
        <w:t>（中标人全称）</w:t>
      </w:r>
    </w:p>
    <w:p w14:paraId="3DF5F1D0">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根据采购编号为的</w:t>
      </w:r>
      <w:r>
        <w:rPr>
          <w:rFonts w:hint="eastAsia" w:ascii="Times New Roman" w:hAnsi="Times New Roman" w:eastAsia="宋体" w:cs="Times New Roman"/>
          <w:color w:val="auto"/>
          <w:sz w:val="28"/>
          <w:szCs w:val="28"/>
          <w:u w:val="single"/>
        </w:rPr>
        <w:t>（填写“项目名称”）</w:t>
      </w:r>
      <w:r>
        <w:rPr>
          <w:rFonts w:hint="eastAsia" w:ascii="Times New Roman" w:hAnsi="Times New Roman" w:eastAsia="宋体" w:cs="Times New Roman"/>
          <w:color w:val="auto"/>
          <w:sz w:val="28"/>
          <w:szCs w:val="28"/>
        </w:rPr>
        <w:t>项目（以下简称：“本项目”）的采购结果，乙方为中标人。现经甲乙双方友好协商，就以下事项达成一致并签订本合同：</w:t>
      </w:r>
    </w:p>
    <w:p w14:paraId="55EDD4C0">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1、下列合同文件是构成本合同不可分割的部分：</w:t>
      </w:r>
    </w:p>
    <w:p w14:paraId="158682FA">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1.1合同条款；</w:t>
      </w:r>
    </w:p>
    <w:p w14:paraId="45F28E6A">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1.2采购文件、乙方的投标文件；</w:t>
      </w:r>
    </w:p>
    <w:p w14:paraId="05C67194">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1.3其他文件或材料：□无。□</w:t>
      </w:r>
      <w:r>
        <w:rPr>
          <w:rFonts w:hint="eastAsia" w:ascii="Times New Roman" w:hAnsi="Times New Roman" w:eastAsia="宋体" w:cs="Times New Roman"/>
          <w:color w:val="auto"/>
          <w:sz w:val="28"/>
          <w:szCs w:val="28"/>
          <w:u w:val="single"/>
        </w:rPr>
        <w:t>（按照实际情况编制填写需要增加的内容）</w:t>
      </w:r>
      <w:r>
        <w:rPr>
          <w:rFonts w:hint="eastAsia" w:ascii="Times New Roman" w:hAnsi="Times New Roman" w:eastAsia="宋体" w:cs="Times New Roman"/>
          <w:color w:val="auto"/>
          <w:sz w:val="28"/>
          <w:szCs w:val="28"/>
        </w:rPr>
        <w:t>。</w:t>
      </w:r>
    </w:p>
    <w:p w14:paraId="68A61A5F">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2、合同标的</w:t>
      </w:r>
    </w:p>
    <w:p w14:paraId="113E8101">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u w:val="single"/>
        </w:rPr>
        <w:t>（按照实际情况编制填写，可以是表格或文字描述）</w:t>
      </w:r>
      <w:r>
        <w:rPr>
          <w:rFonts w:hint="eastAsia" w:ascii="Times New Roman" w:hAnsi="Times New Roman" w:eastAsia="宋体" w:cs="Times New Roman"/>
          <w:color w:val="auto"/>
          <w:sz w:val="28"/>
          <w:szCs w:val="28"/>
        </w:rPr>
        <w:t>。</w:t>
      </w:r>
    </w:p>
    <w:p w14:paraId="673E3C17">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3、合同总金额</w:t>
      </w:r>
    </w:p>
    <w:p w14:paraId="0A5A7802">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3.1合同总金额为人民币大写：元（￥）。</w:t>
      </w:r>
    </w:p>
    <w:p w14:paraId="3D3C7331">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4、合同标的交付时间、地点和条件</w:t>
      </w:r>
    </w:p>
    <w:p w14:paraId="08505A3A">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4.1交付时间</w:t>
      </w:r>
      <w:r>
        <w:rPr>
          <w:rFonts w:hint="eastAsia" w:ascii="Times New Roman" w:hAnsi="Times New Roman" w:eastAsia="宋体" w:cs="Times New Roman"/>
          <w:color w:val="auto"/>
          <w:sz w:val="28"/>
          <w:szCs w:val="28"/>
          <w:lang w:eastAsia="zh-CN"/>
        </w:rPr>
        <w:t>：</w:t>
      </w:r>
    </w:p>
    <w:p w14:paraId="5E72120F">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4.2交付地点</w:t>
      </w:r>
      <w:r>
        <w:rPr>
          <w:rFonts w:hint="eastAsia" w:ascii="Times New Roman" w:hAnsi="Times New Roman" w:eastAsia="宋体" w:cs="Times New Roman"/>
          <w:color w:val="auto"/>
          <w:sz w:val="28"/>
          <w:szCs w:val="28"/>
          <w:lang w:eastAsia="zh-CN"/>
        </w:rPr>
        <w:t>：</w:t>
      </w:r>
    </w:p>
    <w:p w14:paraId="24C4D8C5">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4.3交付条件</w:t>
      </w:r>
      <w:r>
        <w:rPr>
          <w:rFonts w:hint="eastAsia" w:ascii="Times New Roman" w:hAnsi="Times New Roman" w:eastAsia="宋体" w:cs="Times New Roman"/>
          <w:color w:val="auto"/>
          <w:sz w:val="28"/>
          <w:szCs w:val="28"/>
          <w:lang w:eastAsia="zh-CN"/>
        </w:rPr>
        <w:t>：</w:t>
      </w:r>
    </w:p>
    <w:p w14:paraId="0639287F">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5、合同标的应符合采购文件、乙方投标文件的规定或约定，具体如下：</w:t>
      </w:r>
    </w:p>
    <w:p w14:paraId="2FDF3B46">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u w:val="single"/>
        </w:rPr>
        <w:t>（按照实际情况编制填写，可以是表格或文字描述）</w:t>
      </w:r>
      <w:r>
        <w:rPr>
          <w:rFonts w:hint="eastAsia" w:ascii="Times New Roman" w:hAnsi="Times New Roman" w:eastAsia="宋体" w:cs="Times New Roman"/>
          <w:color w:val="auto"/>
          <w:sz w:val="28"/>
          <w:szCs w:val="28"/>
        </w:rPr>
        <w:t>。</w:t>
      </w:r>
    </w:p>
    <w:p w14:paraId="28872256">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6、验收</w:t>
      </w:r>
    </w:p>
    <w:p w14:paraId="1029942E">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6.1验收应按照采购文件、乙方投标文件的规定或约定进行，具体如下：</w:t>
      </w:r>
    </w:p>
    <w:p w14:paraId="757C0D84">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u w:val="single"/>
        </w:rPr>
        <w:t>（按照实际情况编制填写，可以是表格或文字描述）</w:t>
      </w:r>
      <w:r>
        <w:rPr>
          <w:rFonts w:hint="eastAsia" w:ascii="Times New Roman" w:hAnsi="Times New Roman" w:eastAsia="宋体" w:cs="Times New Roman"/>
          <w:color w:val="auto"/>
          <w:sz w:val="28"/>
          <w:szCs w:val="28"/>
        </w:rPr>
        <w:t>。</w:t>
      </w:r>
    </w:p>
    <w:p w14:paraId="48454244">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6.2本项目是否邀请其他供应商参与验收：</w:t>
      </w:r>
    </w:p>
    <w:p w14:paraId="43CDFE8E">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□不邀请。□邀请，具体如下：</w:t>
      </w:r>
      <w:r>
        <w:rPr>
          <w:rFonts w:hint="eastAsia" w:ascii="Times New Roman" w:hAnsi="Times New Roman" w:eastAsia="宋体" w:cs="Times New Roman"/>
          <w:color w:val="auto"/>
          <w:sz w:val="28"/>
          <w:szCs w:val="28"/>
          <w:u w:val="single"/>
        </w:rPr>
        <w:t>（按照采购文件规定填写）</w:t>
      </w:r>
      <w:r>
        <w:rPr>
          <w:rFonts w:hint="eastAsia" w:ascii="Times New Roman" w:hAnsi="Times New Roman" w:eastAsia="宋体" w:cs="Times New Roman"/>
          <w:color w:val="auto"/>
          <w:sz w:val="28"/>
          <w:szCs w:val="28"/>
        </w:rPr>
        <w:t>。</w:t>
      </w:r>
    </w:p>
    <w:p w14:paraId="63E5DC03">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7、合同款项的支付应按照采购文件的规定进行，具体如下：</w:t>
      </w:r>
    </w:p>
    <w:p w14:paraId="1C3477A0">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u w:val="single"/>
        </w:rPr>
        <w:t>（按照实际情况编制填写，可以是表格或文字描述，包括一次性支付等）</w:t>
      </w:r>
      <w:r>
        <w:rPr>
          <w:rFonts w:hint="eastAsia" w:ascii="Times New Roman" w:hAnsi="Times New Roman" w:eastAsia="宋体" w:cs="Times New Roman"/>
          <w:color w:val="auto"/>
          <w:sz w:val="28"/>
          <w:szCs w:val="28"/>
        </w:rPr>
        <w:t>。</w:t>
      </w:r>
    </w:p>
    <w:p w14:paraId="03CDDFD5">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8、履约担保</w:t>
      </w:r>
    </w:p>
    <w:p w14:paraId="6F6929E3">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□无。□有，具体如下：</w:t>
      </w:r>
      <w:r>
        <w:rPr>
          <w:rFonts w:hint="eastAsia" w:ascii="Times New Roman" w:hAnsi="Times New Roman" w:eastAsia="宋体" w:cs="Times New Roman"/>
          <w:color w:val="auto"/>
          <w:sz w:val="28"/>
          <w:szCs w:val="28"/>
          <w:u w:val="single"/>
        </w:rPr>
        <w:t>（按照采购文件规定填写）</w:t>
      </w:r>
      <w:r>
        <w:rPr>
          <w:rFonts w:hint="eastAsia" w:ascii="Times New Roman" w:hAnsi="Times New Roman" w:eastAsia="宋体" w:cs="Times New Roman"/>
          <w:color w:val="auto"/>
          <w:sz w:val="28"/>
          <w:szCs w:val="28"/>
        </w:rPr>
        <w:t>。</w:t>
      </w:r>
    </w:p>
    <w:p w14:paraId="70DADC27">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9、合同有效期</w:t>
      </w:r>
    </w:p>
    <w:p w14:paraId="3502B95B">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u w:val="single"/>
        </w:rPr>
        <w:t>（按照实际情况编制填写，可以是表格或文字描述）</w:t>
      </w:r>
      <w:r>
        <w:rPr>
          <w:rFonts w:hint="eastAsia" w:ascii="Times New Roman" w:hAnsi="Times New Roman" w:eastAsia="宋体" w:cs="Times New Roman"/>
          <w:color w:val="auto"/>
          <w:sz w:val="28"/>
          <w:szCs w:val="28"/>
        </w:rPr>
        <w:t>。</w:t>
      </w:r>
    </w:p>
    <w:p w14:paraId="6218A1BE">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10、违约责任</w:t>
      </w:r>
    </w:p>
    <w:p w14:paraId="4FD741AD">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u w:val="single"/>
        </w:rPr>
        <w:t>（按照实际情况编制填写，可以是表格或文字描述）</w:t>
      </w:r>
      <w:r>
        <w:rPr>
          <w:rFonts w:hint="eastAsia" w:ascii="Times New Roman" w:hAnsi="Times New Roman" w:eastAsia="宋体" w:cs="Times New Roman"/>
          <w:color w:val="auto"/>
          <w:sz w:val="28"/>
          <w:szCs w:val="28"/>
        </w:rPr>
        <w:t>。</w:t>
      </w:r>
    </w:p>
    <w:p w14:paraId="0049F530">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11、知识产权</w:t>
      </w:r>
    </w:p>
    <w:p w14:paraId="61E0AD41">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11.1乙方提供的采购标的应符合国家知识产权</w:t>
      </w:r>
      <w:r>
        <w:rPr>
          <w:rFonts w:hint="eastAsia" w:ascii="Times New Roman" w:hAnsi="Times New Roman" w:eastAsia="宋体" w:cs="Times New Roman"/>
          <w:color w:val="auto"/>
          <w:sz w:val="28"/>
          <w:szCs w:val="28"/>
          <w:lang w:eastAsia="zh-CN"/>
        </w:rPr>
        <w:t>法律法规</w:t>
      </w:r>
      <w:r>
        <w:rPr>
          <w:rFonts w:hint="eastAsia" w:ascii="Times New Roman" w:hAnsi="Times New Roman" w:eastAsia="宋体" w:cs="Times New Roman"/>
          <w:color w:val="auto"/>
          <w:sz w:val="28"/>
          <w:szCs w:val="28"/>
        </w:rPr>
        <w:t>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w:t>
      </w:r>
      <w:r>
        <w:rPr>
          <w:rFonts w:hint="eastAsia" w:ascii="Times New Roman" w:hAnsi="Times New Roman" w:eastAsia="宋体" w:cs="Times New Roman"/>
          <w:color w:val="auto"/>
          <w:sz w:val="28"/>
          <w:szCs w:val="28"/>
          <w:lang w:eastAsia="zh-CN"/>
        </w:rPr>
        <w:t>招致</w:t>
      </w:r>
      <w:r>
        <w:rPr>
          <w:rFonts w:hint="eastAsia" w:ascii="Times New Roman" w:hAnsi="Times New Roman" w:eastAsia="宋体" w:cs="Times New Roman"/>
          <w:color w:val="auto"/>
          <w:sz w:val="28"/>
          <w:szCs w:val="28"/>
        </w:rPr>
        <w:t>损失，则乙方应赔偿该损失。</w:t>
      </w:r>
    </w:p>
    <w:p w14:paraId="0573B7D9">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11.2若乙方提供的采购标的不符合国家知识产权</w:t>
      </w:r>
      <w:r>
        <w:rPr>
          <w:rFonts w:hint="eastAsia" w:ascii="Times New Roman" w:hAnsi="Times New Roman" w:eastAsia="宋体" w:cs="Times New Roman"/>
          <w:color w:val="auto"/>
          <w:sz w:val="28"/>
          <w:szCs w:val="28"/>
          <w:lang w:eastAsia="zh-CN"/>
        </w:rPr>
        <w:t>法律法规</w:t>
      </w:r>
      <w:r>
        <w:rPr>
          <w:rFonts w:hint="eastAsia" w:ascii="Times New Roman" w:hAnsi="Times New Roman" w:eastAsia="宋体" w:cs="Times New Roman"/>
          <w:color w:val="auto"/>
          <w:sz w:val="28"/>
          <w:szCs w:val="28"/>
        </w:rPr>
        <w:t>的规定或被有关主管机关认定为假冒伪劣品，则乙方中标资格将被取消；甲方还将按照有关</w:t>
      </w:r>
      <w:r>
        <w:rPr>
          <w:rFonts w:hint="eastAsia" w:ascii="Times New Roman" w:hAnsi="Times New Roman" w:eastAsia="宋体" w:cs="Times New Roman"/>
          <w:color w:val="auto"/>
          <w:sz w:val="28"/>
          <w:szCs w:val="28"/>
          <w:lang w:eastAsia="zh-CN"/>
        </w:rPr>
        <w:t>法律法规</w:t>
      </w:r>
      <w:r>
        <w:rPr>
          <w:rFonts w:hint="eastAsia" w:ascii="Times New Roman" w:hAnsi="Times New Roman" w:eastAsia="宋体" w:cs="Times New Roman"/>
          <w:color w:val="auto"/>
          <w:sz w:val="28"/>
          <w:szCs w:val="28"/>
        </w:rPr>
        <w:t>和规章的规定进行处理，具体如下：</w:t>
      </w:r>
      <w:r>
        <w:rPr>
          <w:rFonts w:hint="eastAsia" w:ascii="Times New Roman" w:hAnsi="Times New Roman" w:eastAsia="宋体" w:cs="Times New Roman"/>
          <w:color w:val="auto"/>
          <w:sz w:val="28"/>
          <w:szCs w:val="28"/>
          <w:u w:val="single"/>
        </w:rPr>
        <w:t>（按照实际情况编制填写）</w:t>
      </w:r>
      <w:r>
        <w:rPr>
          <w:rFonts w:hint="eastAsia" w:ascii="Times New Roman" w:hAnsi="Times New Roman" w:eastAsia="宋体" w:cs="Times New Roman"/>
          <w:color w:val="auto"/>
          <w:sz w:val="28"/>
          <w:szCs w:val="28"/>
        </w:rPr>
        <w:t>。</w:t>
      </w:r>
    </w:p>
    <w:p w14:paraId="2618EC06">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12、解决争议的方法</w:t>
      </w:r>
    </w:p>
    <w:p w14:paraId="2E746E31">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12.1甲、乙双方协商解决。</w:t>
      </w:r>
    </w:p>
    <w:p w14:paraId="35FCB55B">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12.2若协商解决不成，则通过下列途径之一解决：</w:t>
      </w:r>
    </w:p>
    <w:p w14:paraId="6CB4D475">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□提交仲裁委员会仲裁，具体如下：</w:t>
      </w:r>
      <w:r>
        <w:rPr>
          <w:rFonts w:hint="eastAsia" w:ascii="Times New Roman" w:hAnsi="Times New Roman" w:eastAsia="宋体" w:cs="Times New Roman"/>
          <w:color w:val="auto"/>
          <w:sz w:val="28"/>
          <w:szCs w:val="28"/>
          <w:u w:val="single"/>
        </w:rPr>
        <w:t>（按照实际情况编制填写）</w:t>
      </w:r>
      <w:r>
        <w:rPr>
          <w:rFonts w:hint="eastAsia" w:ascii="Times New Roman" w:hAnsi="Times New Roman" w:eastAsia="宋体" w:cs="Times New Roman"/>
          <w:color w:val="auto"/>
          <w:sz w:val="28"/>
          <w:szCs w:val="28"/>
        </w:rPr>
        <w:t>。</w:t>
      </w:r>
    </w:p>
    <w:p w14:paraId="357CEB8D">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□向人民法院提起诉讼，具体如下：</w:t>
      </w:r>
      <w:r>
        <w:rPr>
          <w:rFonts w:hint="eastAsia" w:ascii="Times New Roman" w:hAnsi="Times New Roman" w:eastAsia="宋体" w:cs="Times New Roman"/>
          <w:color w:val="auto"/>
          <w:sz w:val="28"/>
          <w:szCs w:val="28"/>
          <w:u w:val="single"/>
        </w:rPr>
        <w:t>（按照实际情况编制填写）</w:t>
      </w:r>
      <w:r>
        <w:rPr>
          <w:rFonts w:hint="eastAsia" w:ascii="Times New Roman" w:hAnsi="Times New Roman" w:eastAsia="宋体" w:cs="Times New Roman"/>
          <w:color w:val="auto"/>
          <w:sz w:val="28"/>
          <w:szCs w:val="28"/>
        </w:rPr>
        <w:t>。</w:t>
      </w:r>
    </w:p>
    <w:p w14:paraId="06B17B9C">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13、不可抗力</w:t>
      </w:r>
    </w:p>
    <w:p w14:paraId="547A1B47">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68B59655">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13.2本合同中的不可抗力指不能预见、不能避免、不能克服的客观情况，包括但不限于：自然灾害如地震、台风、洪水、火灾及政府行为、法律规定或其适用的变化或其他任何无法预见、避免或控制的事件。</w:t>
      </w:r>
    </w:p>
    <w:p w14:paraId="1E274DB5">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14、合同条款</w:t>
      </w:r>
    </w:p>
    <w:p w14:paraId="4D607108">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u w:val="single"/>
        </w:rPr>
        <w:t>（按照实际情况编制填写。采购文件第五章已有规定的，双方均不得变更或调整；采购文件第五章未作规定的，双方可通过友好协商进行约定）</w:t>
      </w:r>
      <w:r>
        <w:rPr>
          <w:rFonts w:hint="eastAsia" w:ascii="Times New Roman" w:hAnsi="Times New Roman" w:eastAsia="宋体" w:cs="Times New Roman"/>
          <w:color w:val="auto"/>
          <w:sz w:val="28"/>
          <w:szCs w:val="28"/>
        </w:rPr>
        <w:t>。</w:t>
      </w:r>
    </w:p>
    <w:p w14:paraId="70C415E4">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15、其他约定</w:t>
      </w:r>
    </w:p>
    <w:p w14:paraId="41643113">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15.1合同文件与本合同具有同等法律效力。</w:t>
      </w:r>
    </w:p>
    <w:p w14:paraId="698608CD">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15.2本合同未尽事宜，双方可另行补充。</w:t>
      </w:r>
    </w:p>
    <w:p w14:paraId="3391F0CE">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15.3合同生效：自签订之日起生效。</w:t>
      </w:r>
    </w:p>
    <w:p w14:paraId="60BD6970">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15.4本合同一式</w:t>
      </w:r>
      <w:r>
        <w:rPr>
          <w:rFonts w:hint="eastAsia" w:ascii="Times New Roman" w:hAnsi="Times New Roman" w:eastAsia="宋体" w:cs="Times New Roman"/>
          <w:color w:val="auto"/>
          <w:sz w:val="28"/>
          <w:szCs w:val="28"/>
          <w:u w:val="single"/>
        </w:rPr>
        <w:t>（填写具体份数）</w:t>
      </w:r>
      <w:r>
        <w:rPr>
          <w:rFonts w:hint="eastAsia" w:ascii="Times New Roman" w:hAnsi="Times New Roman" w:eastAsia="宋体" w:cs="Times New Roman"/>
          <w:color w:val="auto"/>
          <w:sz w:val="28"/>
          <w:szCs w:val="28"/>
        </w:rPr>
        <w:t>份，经双方授权代表签字并盖章后生效。甲方、乙方各执</w:t>
      </w:r>
      <w:r>
        <w:rPr>
          <w:rFonts w:hint="eastAsia" w:ascii="Times New Roman" w:hAnsi="Times New Roman" w:eastAsia="宋体" w:cs="Times New Roman"/>
          <w:color w:val="auto"/>
          <w:sz w:val="28"/>
          <w:szCs w:val="28"/>
          <w:u w:val="single"/>
        </w:rPr>
        <w:t>（填写具体份数）</w:t>
      </w:r>
      <w:r>
        <w:rPr>
          <w:rFonts w:hint="eastAsia" w:ascii="Times New Roman" w:hAnsi="Times New Roman" w:eastAsia="宋体" w:cs="Times New Roman"/>
          <w:color w:val="auto"/>
          <w:sz w:val="28"/>
          <w:szCs w:val="28"/>
        </w:rPr>
        <w:t>份，送</w:t>
      </w:r>
      <w:r>
        <w:rPr>
          <w:rFonts w:hint="eastAsia" w:ascii="Times New Roman" w:hAnsi="Times New Roman" w:eastAsia="宋体" w:cs="Times New Roman"/>
          <w:color w:val="auto"/>
          <w:sz w:val="28"/>
          <w:szCs w:val="28"/>
          <w:u w:val="single"/>
        </w:rPr>
        <w:t>（填写需要备案的监管部门的全称）</w:t>
      </w:r>
      <w:r>
        <w:rPr>
          <w:rFonts w:hint="eastAsia" w:ascii="Times New Roman" w:hAnsi="Times New Roman" w:eastAsia="宋体" w:cs="Times New Roman"/>
          <w:color w:val="auto"/>
          <w:sz w:val="28"/>
          <w:szCs w:val="28"/>
        </w:rPr>
        <w:t>备案</w:t>
      </w:r>
      <w:r>
        <w:rPr>
          <w:rFonts w:hint="eastAsia" w:ascii="Times New Roman" w:hAnsi="Times New Roman" w:eastAsia="宋体" w:cs="Times New Roman"/>
          <w:color w:val="auto"/>
          <w:sz w:val="28"/>
          <w:szCs w:val="28"/>
          <w:u w:val="single"/>
        </w:rPr>
        <w:t>（填写具体份数）</w:t>
      </w:r>
      <w:r>
        <w:rPr>
          <w:rFonts w:hint="eastAsia" w:ascii="Times New Roman" w:hAnsi="Times New Roman" w:eastAsia="宋体" w:cs="Times New Roman"/>
          <w:color w:val="auto"/>
          <w:sz w:val="28"/>
          <w:szCs w:val="28"/>
        </w:rPr>
        <w:t>份，具有同等效力。</w:t>
      </w:r>
    </w:p>
    <w:p w14:paraId="0AA8B88C">
      <w:pPr>
        <w:spacing w:line="360" w:lineRule="auto"/>
        <w:ind w:firstLine="482"/>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15.5其他：□无。□</w:t>
      </w:r>
      <w:r>
        <w:rPr>
          <w:rFonts w:hint="eastAsia" w:ascii="Times New Roman" w:hAnsi="Times New Roman" w:eastAsia="宋体" w:cs="Times New Roman"/>
          <w:color w:val="auto"/>
          <w:sz w:val="28"/>
          <w:szCs w:val="28"/>
          <w:u w:val="single"/>
        </w:rPr>
        <w:t>（按照实际情况编制填写需要增加的内容）</w:t>
      </w:r>
      <w:r>
        <w:rPr>
          <w:rFonts w:hint="eastAsia" w:ascii="Times New Roman" w:hAnsi="Times New Roman" w:eastAsia="宋体" w:cs="Times New Roman"/>
          <w:color w:val="auto"/>
          <w:sz w:val="28"/>
          <w:szCs w:val="28"/>
        </w:rPr>
        <w:t>。</w:t>
      </w:r>
    </w:p>
    <w:p w14:paraId="7F58D86A">
      <w:pPr>
        <w:contextualSpacing/>
        <w:rPr>
          <w:rFonts w:ascii="Times New Roman" w:hAnsi="Times New Roman" w:eastAsia="宋体" w:cs="Times New Roman"/>
          <w:color w:val="auto"/>
          <w:sz w:val="28"/>
          <w:szCs w:val="28"/>
        </w:rPr>
      </w:pPr>
    </w:p>
    <w:p w14:paraId="71F20BC0">
      <w:pPr>
        <w:contextualSpacing/>
        <w:rPr>
          <w:rFonts w:ascii="Times New Roman" w:hAnsi="Times New Roman" w:eastAsia="宋体" w:cs="Times New Roman"/>
          <w:color w:val="auto"/>
          <w:sz w:val="28"/>
          <w:szCs w:val="28"/>
        </w:rPr>
      </w:pPr>
    </w:p>
    <w:p w14:paraId="6B4F5A08">
      <w:pPr>
        <w:spacing w:line="360" w:lineRule="auto"/>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甲方：                        乙方：</w:t>
      </w:r>
    </w:p>
    <w:p w14:paraId="4F308F7B">
      <w:pPr>
        <w:spacing w:line="360" w:lineRule="auto"/>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住所：                        住所：</w:t>
      </w:r>
    </w:p>
    <w:p w14:paraId="45CDF794">
      <w:pPr>
        <w:spacing w:line="360" w:lineRule="auto"/>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法定代表人（单位负责人）：              法定代表人（单位负责人）：</w:t>
      </w:r>
    </w:p>
    <w:p w14:paraId="12197879">
      <w:pPr>
        <w:spacing w:line="360" w:lineRule="auto"/>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联系方法：                      联系方法：</w:t>
      </w:r>
    </w:p>
    <w:p w14:paraId="5C9936AA">
      <w:pPr>
        <w:spacing w:line="360" w:lineRule="auto"/>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开户银行：                      开户银行：</w:t>
      </w:r>
    </w:p>
    <w:p w14:paraId="56FD5847">
      <w:pPr>
        <w:spacing w:line="360" w:lineRule="auto"/>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账号：                          账号：</w:t>
      </w:r>
    </w:p>
    <w:p w14:paraId="1C0953E7">
      <w:pPr>
        <w:spacing w:line="360" w:lineRule="auto"/>
        <w:contextualSpacing/>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签订地点： </w:t>
      </w:r>
    </w:p>
    <w:p w14:paraId="57F971B3">
      <w:pPr>
        <w:spacing w:line="360" w:lineRule="auto"/>
        <w:contextualSpacing/>
        <w:rPr>
          <w:sz w:val="32"/>
          <w:szCs w:val="32"/>
        </w:rPr>
      </w:pPr>
      <w:r>
        <w:rPr>
          <w:rFonts w:hint="eastAsia" w:ascii="Times New Roman" w:hAnsi="Times New Roman" w:eastAsia="宋体" w:cs="Times New Roman"/>
          <w:color w:val="auto"/>
          <w:sz w:val="28"/>
          <w:szCs w:val="28"/>
        </w:rPr>
        <w:t>签订日期： 年  月  日</w:t>
      </w:r>
    </w:p>
    <w:p w14:paraId="2F6F8AC0"/>
    <w:p w14:paraId="13A2DBA3">
      <w:pPr>
        <w:spacing w:line="360" w:lineRule="auto"/>
        <w:jc w:val="center"/>
        <w:rPr>
          <w:rFonts w:hint="eastAsia" w:ascii="宋体" w:hAnsi="宋体" w:cs="微软雅黑"/>
          <w:b/>
          <w:bCs/>
          <w:szCs w:val="21"/>
        </w:rPr>
      </w:pPr>
    </w:p>
    <w:p w14:paraId="35E9D387">
      <w:pPr>
        <w:tabs>
          <w:tab w:val="left" w:pos="1260"/>
        </w:tabs>
        <w:autoSpaceDE w:val="0"/>
        <w:autoSpaceDN w:val="0"/>
        <w:adjustRightInd w:val="0"/>
        <w:spacing w:line="360" w:lineRule="auto"/>
        <w:contextualSpacing/>
        <w:jc w:val="center"/>
        <w:rPr>
          <w:rFonts w:hint="eastAsia" w:ascii="仿宋" w:hAnsi="仿宋" w:eastAsia="仿宋"/>
          <w:sz w:val="28"/>
          <w:szCs w:val="28"/>
        </w:rPr>
      </w:pPr>
    </w:p>
    <w:p w14:paraId="744ED446">
      <w:pPr>
        <w:tabs>
          <w:tab w:val="left" w:pos="1260"/>
        </w:tabs>
        <w:autoSpaceDE w:val="0"/>
        <w:autoSpaceDN w:val="0"/>
        <w:adjustRightInd w:val="0"/>
        <w:spacing w:line="360" w:lineRule="auto"/>
        <w:contextualSpacing/>
        <w:jc w:val="center"/>
        <w:rPr>
          <w:rFonts w:hint="eastAsia" w:ascii="仿宋" w:hAnsi="仿宋" w:eastAsia="仿宋"/>
          <w:sz w:val="28"/>
          <w:szCs w:val="28"/>
        </w:rPr>
      </w:pPr>
    </w:p>
    <w:p w14:paraId="13177F98">
      <w:pPr>
        <w:tabs>
          <w:tab w:val="left" w:pos="1260"/>
        </w:tabs>
        <w:autoSpaceDE w:val="0"/>
        <w:autoSpaceDN w:val="0"/>
        <w:adjustRightInd w:val="0"/>
        <w:spacing w:line="360" w:lineRule="auto"/>
        <w:contextualSpacing/>
        <w:jc w:val="center"/>
        <w:rPr>
          <w:rFonts w:hint="eastAsia" w:ascii="仿宋" w:hAnsi="仿宋" w:eastAsia="仿宋"/>
          <w:sz w:val="28"/>
          <w:szCs w:val="28"/>
        </w:rPr>
      </w:pPr>
    </w:p>
    <w:p w14:paraId="301CE4DF">
      <w:pPr>
        <w:tabs>
          <w:tab w:val="left" w:pos="1260"/>
        </w:tabs>
        <w:autoSpaceDE w:val="0"/>
        <w:autoSpaceDN w:val="0"/>
        <w:adjustRightInd w:val="0"/>
        <w:spacing w:line="360" w:lineRule="auto"/>
        <w:contextualSpacing/>
        <w:jc w:val="center"/>
        <w:rPr>
          <w:rFonts w:hint="eastAsia" w:ascii="仿宋" w:hAnsi="仿宋" w:eastAsia="仿宋"/>
          <w:sz w:val="28"/>
          <w:szCs w:val="28"/>
        </w:rPr>
      </w:pPr>
    </w:p>
    <w:p w14:paraId="475CD3EA">
      <w:pPr>
        <w:tabs>
          <w:tab w:val="left" w:pos="1260"/>
        </w:tabs>
        <w:autoSpaceDE w:val="0"/>
        <w:autoSpaceDN w:val="0"/>
        <w:adjustRightInd w:val="0"/>
        <w:spacing w:line="360" w:lineRule="auto"/>
        <w:contextualSpacing/>
        <w:jc w:val="center"/>
        <w:rPr>
          <w:rFonts w:hint="eastAsia" w:ascii="仿宋" w:hAnsi="仿宋" w:eastAsia="仿宋"/>
          <w:sz w:val="28"/>
          <w:szCs w:val="28"/>
        </w:rPr>
      </w:pPr>
    </w:p>
    <w:p w14:paraId="34BFEB54">
      <w:pPr>
        <w:tabs>
          <w:tab w:val="left" w:pos="1260"/>
        </w:tabs>
        <w:autoSpaceDE w:val="0"/>
        <w:autoSpaceDN w:val="0"/>
        <w:adjustRightInd w:val="0"/>
        <w:spacing w:line="360" w:lineRule="auto"/>
        <w:contextualSpacing/>
        <w:jc w:val="center"/>
        <w:rPr>
          <w:rFonts w:hint="eastAsia" w:ascii="仿宋" w:hAnsi="仿宋" w:eastAsia="仿宋"/>
          <w:sz w:val="28"/>
          <w:szCs w:val="28"/>
        </w:rPr>
      </w:pPr>
    </w:p>
    <w:p w14:paraId="29F32337">
      <w:pPr>
        <w:tabs>
          <w:tab w:val="left" w:pos="1260"/>
        </w:tabs>
        <w:autoSpaceDE w:val="0"/>
        <w:autoSpaceDN w:val="0"/>
        <w:adjustRightInd w:val="0"/>
        <w:spacing w:line="360" w:lineRule="auto"/>
        <w:contextualSpacing/>
        <w:jc w:val="center"/>
        <w:rPr>
          <w:rFonts w:hint="eastAsia" w:ascii="仿宋" w:hAnsi="仿宋" w:eastAsia="仿宋"/>
          <w:sz w:val="28"/>
          <w:szCs w:val="28"/>
        </w:rPr>
      </w:pPr>
    </w:p>
    <w:p w14:paraId="1DCF7131">
      <w:pPr>
        <w:tabs>
          <w:tab w:val="left" w:pos="1260"/>
        </w:tabs>
        <w:autoSpaceDE w:val="0"/>
        <w:autoSpaceDN w:val="0"/>
        <w:adjustRightInd w:val="0"/>
        <w:spacing w:line="360" w:lineRule="auto"/>
        <w:contextualSpacing/>
        <w:jc w:val="center"/>
        <w:rPr>
          <w:rFonts w:hint="eastAsia" w:ascii="仿宋" w:hAnsi="仿宋" w:eastAsia="仿宋"/>
          <w:sz w:val="28"/>
          <w:szCs w:val="28"/>
        </w:rPr>
      </w:pPr>
    </w:p>
    <w:p w14:paraId="1E046C9B">
      <w:pPr>
        <w:tabs>
          <w:tab w:val="left" w:pos="1260"/>
        </w:tabs>
        <w:autoSpaceDE w:val="0"/>
        <w:autoSpaceDN w:val="0"/>
        <w:adjustRightInd w:val="0"/>
        <w:spacing w:line="360" w:lineRule="auto"/>
        <w:contextualSpacing/>
        <w:jc w:val="center"/>
        <w:rPr>
          <w:rFonts w:hint="eastAsia" w:ascii="仿宋" w:hAnsi="仿宋" w:eastAsia="仿宋"/>
          <w:sz w:val="28"/>
          <w:szCs w:val="28"/>
        </w:rPr>
      </w:pPr>
    </w:p>
    <w:p w14:paraId="1D2A5C4D">
      <w:pPr>
        <w:tabs>
          <w:tab w:val="left" w:pos="1260"/>
        </w:tabs>
        <w:autoSpaceDE w:val="0"/>
        <w:autoSpaceDN w:val="0"/>
        <w:adjustRightInd w:val="0"/>
        <w:spacing w:line="360" w:lineRule="auto"/>
        <w:contextualSpacing/>
        <w:jc w:val="center"/>
        <w:rPr>
          <w:rFonts w:hint="eastAsia" w:ascii="仿宋" w:hAnsi="仿宋" w:eastAsia="仿宋"/>
          <w:sz w:val="28"/>
          <w:szCs w:val="28"/>
        </w:rPr>
      </w:pPr>
    </w:p>
    <w:p w14:paraId="128485F6">
      <w:pPr>
        <w:tabs>
          <w:tab w:val="left" w:pos="1260"/>
        </w:tabs>
        <w:autoSpaceDE w:val="0"/>
        <w:autoSpaceDN w:val="0"/>
        <w:adjustRightInd w:val="0"/>
        <w:spacing w:line="360" w:lineRule="auto"/>
        <w:contextualSpacing/>
        <w:jc w:val="center"/>
        <w:rPr>
          <w:rFonts w:hint="eastAsia" w:ascii="仿宋" w:hAnsi="仿宋" w:eastAsia="仿宋"/>
          <w:sz w:val="28"/>
          <w:szCs w:val="28"/>
        </w:rPr>
      </w:pPr>
    </w:p>
    <w:p w14:paraId="2BDA0133">
      <w:pPr>
        <w:tabs>
          <w:tab w:val="left" w:pos="1260"/>
        </w:tabs>
        <w:autoSpaceDE w:val="0"/>
        <w:autoSpaceDN w:val="0"/>
        <w:adjustRightInd w:val="0"/>
        <w:spacing w:line="360" w:lineRule="auto"/>
        <w:contextualSpacing/>
        <w:jc w:val="center"/>
        <w:rPr>
          <w:rFonts w:hint="eastAsia" w:ascii="仿宋" w:hAnsi="仿宋" w:eastAsia="仿宋"/>
          <w:sz w:val="28"/>
          <w:szCs w:val="28"/>
        </w:rPr>
      </w:pPr>
    </w:p>
    <w:p w14:paraId="7775CF79">
      <w:pPr>
        <w:tabs>
          <w:tab w:val="left" w:pos="1260"/>
        </w:tabs>
        <w:autoSpaceDE w:val="0"/>
        <w:autoSpaceDN w:val="0"/>
        <w:adjustRightInd w:val="0"/>
        <w:spacing w:line="360" w:lineRule="auto"/>
        <w:contextualSpacing/>
        <w:jc w:val="center"/>
        <w:rPr>
          <w:rFonts w:hint="eastAsia" w:ascii="仿宋" w:hAnsi="仿宋" w:eastAsia="仿宋"/>
          <w:sz w:val="28"/>
          <w:szCs w:val="28"/>
        </w:rPr>
      </w:pPr>
    </w:p>
    <w:p w14:paraId="5B58C406">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ascii="仿宋" w:hAnsi="仿宋" w:eastAsia="仿宋"/>
          <w:sz w:val="28"/>
          <w:szCs w:val="28"/>
        </w:rPr>
        <w:t xml:space="preserve"> </w:t>
      </w:r>
      <w:r>
        <w:rPr>
          <w:rFonts w:ascii="仿宋" w:hAnsi="仿宋" w:eastAsia="仿宋"/>
          <w:sz w:val="28"/>
          <w:szCs w:val="28"/>
        </w:rPr>
        <w:t xml:space="preserve">                         </w:t>
      </w:r>
    </w:p>
    <w:p w14:paraId="580FC13C">
      <w:pPr>
        <w:autoSpaceDE w:val="0"/>
        <w:autoSpaceDN w:val="0"/>
        <w:adjustRightInd w:val="0"/>
        <w:spacing w:line="700" w:lineRule="exact"/>
        <w:ind w:firstLine="2349" w:firstLineChars="650"/>
        <w:rPr>
          <w:rFonts w:hint="eastAsia"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第八章 响应文件有关格式</w:t>
      </w:r>
    </w:p>
    <w:p w14:paraId="2FFD6828">
      <w:pPr>
        <w:autoSpaceDE w:val="0"/>
        <w:autoSpaceDN w:val="0"/>
        <w:adjustRightInd w:val="0"/>
        <w:spacing w:line="700" w:lineRule="exact"/>
        <w:ind w:firstLine="2349" w:firstLineChars="650"/>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（如涉及本项目的提供）</w:t>
      </w:r>
    </w:p>
    <w:p w14:paraId="6F342430">
      <w:pPr>
        <w:autoSpaceDE w:val="0"/>
        <w:autoSpaceDN w:val="0"/>
        <w:adjustRightInd w:val="0"/>
        <w:spacing w:line="700" w:lineRule="exact"/>
        <w:rPr>
          <w:rFonts w:cs="宋体" w:asciiTheme="majorEastAsia" w:hAnsiTheme="majorEastAsia" w:eastAsiaTheme="majorEastAsia"/>
          <w:b/>
          <w:kern w:val="0"/>
          <w:sz w:val="36"/>
          <w:szCs w:val="36"/>
        </w:rPr>
      </w:pPr>
    </w:p>
    <w:p w14:paraId="13DF821C">
      <w:pPr>
        <w:autoSpaceDE w:val="0"/>
        <w:autoSpaceDN w:val="0"/>
        <w:adjustRightInd w:val="0"/>
        <w:spacing w:line="700" w:lineRule="exact"/>
        <w:rPr>
          <w:rFonts w:cs="宋体" w:asciiTheme="majorEastAsia" w:hAnsiTheme="majorEastAsia" w:eastAsiaTheme="majorEastAsia"/>
          <w:b/>
          <w:kern w:val="0"/>
          <w:sz w:val="36"/>
          <w:szCs w:val="36"/>
        </w:rPr>
      </w:pPr>
    </w:p>
    <w:p w14:paraId="4029BA24">
      <w:pPr>
        <w:autoSpaceDE w:val="0"/>
        <w:autoSpaceDN w:val="0"/>
        <w:adjustRightInd w:val="0"/>
        <w:spacing w:line="700" w:lineRule="exact"/>
        <w:rPr>
          <w:rFonts w:cs="宋体" w:asciiTheme="majorEastAsia" w:hAnsiTheme="majorEastAsia" w:eastAsiaTheme="majorEastAsia"/>
          <w:b/>
          <w:kern w:val="0"/>
          <w:sz w:val="36"/>
          <w:szCs w:val="36"/>
        </w:rPr>
      </w:pPr>
    </w:p>
    <w:p w14:paraId="276F8A6F">
      <w:pPr>
        <w:autoSpaceDE w:val="0"/>
        <w:autoSpaceDN w:val="0"/>
        <w:adjustRightInd w:val="0"/>
        <w:spacing w:line="700" w:lineRule="exact"/>
        <w:rPr>
          <w:rFonts w:cs="宋体" w:asciiTheme="majorEastAsia" w:hAnsiTheme="majorEastAsia" w:eastAsiaTheme="majorEastAsia"/>
          <w:b/>
          <w:kern w:val="0"/>
          <w:sz w:val="36"/>
          <w:szCs w:val="36"/>
        </w:rPr>
      </w:pPr>
    </w:p>
    <w:p w14:paraId="691635C0">
      <w:pPr>
        <w:autoSpaceDE w:val="0"/>
        <w:autoSpaceDN w:val="0"/>
        <w:adjustRightInd w:val="0"/>
        <w:spacing w:line="700" w:lineRule="exact"/>
        <w:rPr>
          <w:rFonts w:cs="宋体" w:asciiTheme="majorEastAsia" w:hAnsiTheme="majorEastAsia" w:eastAsiaTheme="majorEastAsia"/>
          <w:b/>
          <w:kern w:val="0"/>
          <w:sz w:val="36"/>
          <w:szCs w:val="36"/>
        </w:rPr>
      </w:pPr>
    </w:p>
    <w:p w14:paraId="7522DAC7">
      <w:pPr>
        <w:autoSpaceDE w:val="0"/>
        <w:autoSpaceDN w:val="0"/>
        <w:adjustRightInd w:val="0"/>
        <w:spacing w:line="700" w:lineRule="exact"/>
        <w:rPr>
          <w:rFonts w:cs="宋体" w:asciiTheme="majorEastAsia" w:hAnsiTheme="majorEastAsia" w:eastAsiaTheme="majorEastAsia"/>
          <w:b/>
          <w:kern w:val="0"/>
          <w:sz w:val="36"/>
          <w:szCs w:val="36"/>
        </w:rPr>
      </w:pPr>
    </w:p>
    <w:p w14:paraId="72CD624B">
      <w:pPr>
        <w:autoSpaceDE w:val="0"/>
        <w:autoSpaceDN w:val="0"/>
        <w:adjustRightInd w:val="0"/>
        <w:spacing w:line="700" w:lineRule="exact"/>
        <w:rPr>
          <w:rFonts w:cs="宋体" w:asciiTheme="majorEastAsia" w:hAnsiTheme="majorEastAsia" w:eastAsiaTheme="majorEastAsia"/>
          <w:b/>
          <w:kern w:val="0"/>
          <w:sz w:val="36"/>
          <w:szCs w:val="36"/>
        </w:rPr>
      </w:pPr>
    </w:p>
    <w:p w14:paraId="270E78DB">
      <w:pPr>
        <w:autoSpaceDE w:val="0"/>
        <w:autoSpaceDN w:val="0"/>
        <w:adjustRightInd w:val="0"/>
        <w:spacing w:line="700" w:lineRule="exact"/>
        <w:rPr>
          <w:rFonts w:cs="宋体" w:asciiTheme="majorEastAsia" w:hAnsiTheme="majorEastAsia" w:eastAsiaTheme="majorEastAsia"/>
          <w:b/>
          <w:kern w:val="0"/>
          <w:sz w:val="36"/>
          <w:szCs w:val="36"/>
        </w:rPr>
      </w:pPr>
    </w:p>
    <w:p w14:paraId="3BF57B6D">
      <w:pPr>
        <w:autoSpaceDE w:val="0"/>
        <w:autoSpaceDN w:val="0"/>
        <w:adjustRightInd w:val="0"/>
        <w:spacing w:line="700" w:lineRule="exact"/>
        <w:rPr>
          <w:rFonts w:cs="宋体" w:asciiTheme="majorEastAsia" w:hAnsiTheme="majorEastAsia" w:eastAsiaTheme="majorEastAsia"/>
          <w:b/>
          <w:kern w:val="0"/>
          <w:sz w:val="36"/>
          <w:szCs w:val="36"/>
        </w:rPr>
      </w:pPr>
    </w:p>
    <w:p w14:paraId="2DE03533">
      <w:pPr>
        <w:autoSpaceDE w:val="0"/>
        <w:autoSpaceDN w:val="0"/>
        <w:adjustRightInd w:val="0"/>
        <w:spacing w:line="700" w:lineRule="exact"/>
        <w:rPr>
          <w:rFonts w:cs="宋体" w:asciiTheme="majorEastAsia" w:hAnsiTheme="majorEastAsia" w:eastAsiaTheme="majorEastAsia"/>
          <w:b/>
          <w:kern w:val="0"/>
          <w:sz w:val="36"/>
          <w:szCs w:val="36"/>
        </w:rPr>
      </w:pPr>
    </w:p>
    <w:p w14:paraId="2FF121E6">
      <w:pPr>
        <w:autoSpaceDE w:val="0"/>
        <w:autoSpaceDN w:val="0"/>
        <w:adjustRightInd w:val="0"/>
        <w:spacing w:line="700" w:lineRule="exact"/>
        <w:rPr>
          <w:rFonts w:cs="宋体" w:asciiTheme="majorEastAsia" w:hAnsiTheme="majorEastAsia" w:eastAsiaTheme="majorEastAsia"/>
          <w:b/>
          <w:kern w:val="0"/>
          <w:sz w:val="36"/>
          <w:szCs w:val="36"/>
        </w:rPr>
      </w:pPr>
    </w:p>
    <w:p w14:paraId="55D5DECF">
      <w:pPr>
        <w:autoSpaceDE w:val="0"/>
        <w:autoSpaceDN w:val="0"/>
        <w:adjustRightInd w:val="0"/>
        <w:spacing w:line="700" w:lineRule="exact"/>
        <w:rPr>
          <w:rFonts w:cs="宋体" w:asciiTheme="majorEastAsia" w:hAnsiTheme="majorEastAsia" w:eastAsiaTheme="majorEastAsia"/>
          <w:b/>
          <w:kern w:val="0"/>
          <w:sz w:val="36"/>
          <w:szCs w:val="36"/>
        </w:rPr>
      </w:pPr>
    </w:p>
    <w:p w14:paraId="577D0812">
      <w:pPr>
        <w:autoSpaceDE w:val="0"/>
        <w:autoSpaceDN w:val="0"/>
        <w:adjustRightInd w:val="0"/>
        <w:spacing w:line="700" w:lineRule="exact"/>
        <w:rPr>
          <w:rFonts w:cs="宋体" w:asciiTheme="majorEastAsia" w:hAnsiTheme="majorEastAsia" w:eastAsiaTheme="majorEastAsia"/>
          <w:b/>
          <w:kern w:val="0"/>
          <w:sz w:val="36"/>
          <w:szCs w:val="36"/>
        </w:rPr>
      </w:pPr>
    </w:p>
    <w:p w14:paraId="62CBEC31">
      <w:pPr>
        <w:autoSpaceDE w:val="0"/>
        <w:autoSpaceDN w:val="0"/>
        <w:adjustRightInd w:val="0"/>
        <w:spacing w:line="700" w:lineRule="exact"/>
        <w:rPr>
          <w:rFonts w:cs="宋体" w:asciiTheme="majorEastAsia" w:hAnsiTheme="majorEastAsia" w:eastAsiaTheme="majorEastAsia"/>
          <w:b/>
          <w:kern w:val="0"/>
          <w:sz w:val="36"/>
          <w:szCs w:val="36"/>
        </w:rPr>
      </w:pPr>
    </w:p>
    <w:p w14:paraId="2BA46884">
      <w:pPr>
        <w:autoSpaceDE w:val="0"/>
        <w:autoSpaceDN w:val="0"/>
        <w:adjustRightInd w:val="0"/>
        <w:spacing w:line="700" w:lineRule="exact"/>
        <w:rPr>
          <w:rFonts w:cs="宋体" w:asciiTheme="majorEastAsia" w:hAnsiTheme="majorEastAsia" w:eastAsiaTheme="majorEastAsia"/>
          <w:b/>
          <w:kern w:val="0"/>
          <w:sz w:val="36"/>
          <w:szCs w:val="36"/>
        </w:rPr>
      </w:pPr>
    </w:p>
    <w:p w14:paraId="760F24EE">
      <w:pPr>
        <w:autoSpaceDE w:val="0"/>
        <w:autoSpaceDN w:val="0"/>
        <w:adjustRightInd w:val="0"/>
        <w:spacing w:line="700" w:lineRule="exact"/>
        <w:rPr>
          <w:rFonts w:cs="宋体" w:asciiTheme="majorEastAsia" w:hAnsiTheme="majorEastAsia" w:eastAsiaTheme="majorEastAsia"/>
          <w:b/>
          <w:kern w:val="0"/>
          <w:sz w:val="36"/>
          <w:szCs w:val="36"/>
        </w:rPr>
      </w:pPr>
    </w:p>
    <w:p w14:paraId="58C171EC">
      <w:pPr>
        <w:autoSpaceDE w:val="0"/>
        <w:autoSpaceDN w:val="0"/>
        <w:adjustRightInd w:val="0"/>
        <w:spacing w:line="700" w:lineRule="exact"/>
        <w:rPr>
          <w:rFonts w:cs="宋体" w:asciiTheme="majorEastAsia" w:hAnsiTheme="majorEastAsia" w:eastAsiaTheme="majorEastAsia"/>
          <w:b/>
          <w:kern w:val="0"/>
          <w:sz w:val="36"/>
          <w:szCs w:val="36"/>
        </w:rPr>
      </w:pPr>
    </w:p>
    <w:p w14:paraId="10C17471">
      <w:pPr>
        <w:autoSpaceDE w:val="0"/>
        <w:autoSpaceDN w:val="0"/>
        <w:adjustRightInd w:val="0"/>
        <w:spacing w:line="700" w:lineRule="exact"/>
        <w:rPr>
          <w:rStyle w:val="36"/>
          <w:rFonts w:cs="宋体" w:asciiTheme="majorEastAsia" w:hAnsiTheme="majorEastAsia" w:eastAsiaTheme="majorEastAsia"/>
          <w:sz w:val="36"/>
          <w:szCs w:val="36"/>
        </w:rPr>
      </w:pPr>
      <w:r>
        <w:rPr>
          <w:rFonts w:hint="eastAsia" w:cs="宋体" w:asciiTheme="majorEastAsia" w:hAnsiTheme="majorEastAsia" w:eastAsiaTheme="majorEastAsia"/>
          <w:b/>
          <w:kern w:val="0"/>
          <w:sz w:val="36"/>
          <w:szCs w:val="36"/>
        </w:rPr>
        <w:t xml:space="preserve">一、封面                         </w:t>
      </w:r>
    </w:p>
    <w:p w14:paraId="2B8FD374">
      <w:pPr>
        <w:jc w:val="left"/>
        <w:rPr>
          <w:rStyle w:val="36"/>
          <w:rFonts w:ascii="宋体" w:hAnsi="宋体"/>
        </w:rPr>
      </w:pPr>
    </w:p>
    <w:p w14:paraId="51D5D82C">
      <w:pPr>
        <w:rPr>
          <w:rFonts w:ascii="宋体" w:hAnsi="宋体" w:cs="微软雅黑"/>
          <w:sz w:val="28"/>
          <w:szCs w:val="28"/>
          <w:u w:val="single"/>
        </w:rPr>
      </w:pPr>
    </w:p>
    <w:p w14:paraId="485AAA6C">
      <w:pPr>
        <w:spacing w:line="276" w:lineRule="auto"/>
        <w:jc w:val="center"/>
        <w:rPr>
          <w:rFonts w:ascii="宋体" w:hAnsi="宋体" w:cs="宋体"/>
          <w:b/>
          <w:bCs/>
          <w:sz w:val="40"/>
          <w:szCs w:val="40"/>
          <w:u w:val="single"/>
        </w:rPr>
      </w:pPr>
      <w:r>
        <w:rPr>
          <w:rFonts w:hint="eastAsia" w:ascii="宋体" w:hAnsi="宋体" w:cs="宋体"/>
          <w:b/>
          <w:bCs/>
          <w:sz w:val="40"/>
          <w:szCs w:val="40"/>
          <w:u w:val="single"/>
        </w:rPr>
        <w:t xml:space="preserve">                      （项目名称）标段</w:t>
      </w:r>
    </w:p>
    <w:p w14:paraId="7F57C429">
      <w:pPr>
        <w:jc w:val="center"/>
        <w:rPr>
          <w:rFonts w:ascii="宋体" w:hAnsi="宋体" w:cs="微软雅黑"/>
          <w:sz w:val="28"/>
          <w:szCs w:val="28"/>
          <w:u w:val="single"/>
        </w:rPr>
      </w:pPr>
    </w:p>
    <w:p w14:paraId="50A4874F">
      <w:pPr>
        <w:rPr>
          <w:rFonts w:ascii="宋体" w:hAnsi="宋体" w:cs="微软雅黑"/>
          <w:sz w:val="20"/>
          <w:szCs w:val="20"/>
        </w:rPr>
      </w:pPr>
    </w:p>
    <w:p w14:paraId="1CBEEA1D">
      <w:pPr>
        <w:rPr>
          <w:rFonts w:ascii="宋体" w:hAnsi="宋体" w:cs="微软雅黑"/>
          <w:sz w:val="20"/>
          <w:szCs w:val="20"/>
        </w:rPr>
      </w:pPr>
    </w:p>
    <w:p w14:paraId="78D0CEEB">
      <w:pPr>
        <w:jc w:val="center"/>
        <w:rPr>
          <w:rFonts w:ascii="宋体" w:hAnsi="宋体" w:cs="微软雅黑"/>
          <w:sz w:val="72"/>
          <w:szCs w:val="72"/>
        </w:rPr>
      </w:pPr>
      <w:r>
        <w:rPr>
          <w:rFonts w:hint="eastAsia" w:ascii="宋体" w:hAnsi="宋体" w:cs="微软雅黑"/>
          <w:sz w:val="72"/>
          <w:szCs w:val="72"/>
        </w:rPr>
        <w:t>询价响应文件</w:t>
      </w:r>
    </w:p>
    <w:p w14:paraId="5B786FDC">
      <w:pPr>
        <w:rPr>
          <w:rFonts w:ascii="宋体" w:hAnsi="宋体" w:cs="微软雅黑"/>
          <w:sz w:val="28"/>
          <w:szCs w:val="28"/>
        </w:rPr>
      </w:pPr>
    </w:p>
    <w:p w14:paraId="41714A7A">
      <w:pPr>
        <w:ind w:firstLine="3080" w:firstLineChars="1100"/>
        <w:rPr>
          <w:rFonts w:ascii="宋体" w:hAnsi="宋体" w:cs="微软雅黑"/>
          <w:sz w:val="28"/>
          <w:szCs w:val="28"/>
        </w:rPr>
      </w:pPr>
      <w:r>
        <w:rPr>
          <w:rFonts w:hint="eastAsia" w:ascii="宋体" w:hAnsi="宋体" w:cs="微软雅黑"/>
          <w:sz w:val="28"/>
          <w:szCs w:val="28"/>
        </w:rPr>
        <w:t>项目编号：</w:t>
      </w:r>
    </w:p>
    <w:p w14:paraId="27A23F85">
      <w:pPr>
        <w:rPr>
          <w:rFonts w:ascii="宋体" w:hAnsi="宋体" w:cs="微软雅黑"/>
          <w:sz w:val="28"/>
          <w:szCs w:val="28"/>
        </w:rPr>
      </w:pPr>
    </w:p>
    <w:p w14:paraId="1B882C9D">
      <w:pPr>
        <w:rPr>
          <w:rFonts w:ascii="宋体" w:hAnsi="宋体" w:cs="微软雅黑"/>
          <w:sz w:val="28"/>
          <w:szCs w:val="28"/>
        </w:rPr>
      </w:pPr>
    </w:p>
    <w:p w14:paraId="0A046DE9">
      <w:pPr>
        <w:pStyle w:val="25"/>
        <w:ind w:firstLine="340"/>
        <w:rPr>
          <w:rFonts w:hAnsi="宋体" w:cs="微软雅黑"/>
          <w:szCs w:val="28"/>
        </w:rPr>
      </w:pPr>
    </w:p>
    <w:p w14:paraId="0B220A5C">
      <w:pPr>
        <w:jc w:val="left"/>
        <w:rPr>
          <w:rFonts w:ascii="宋体" w:hAnsi="宋体" w:cs="微软雅黑"/>
          <w:sz w:val="28"/>
          <w:szCs w:val="28"/>
          <w:u w:val="single"/>
        </w:rPr>
      </w:pPr>
      <w:r>
        <w:rPr>
          <w:rFonts w:hint="eastAsia" w:ascii="宋体" w:hAnsi="宋体" w:cs="微软雅黑"/>
          <w:sz w:val="28"/>
          <w:szCs w:val="28"/>
        </w:rPr>
        <w:t>响应人：（盖单位章）</w:t>
      </w:r>
    </w:p>
    <w:p w14:paraId="18CFA510">
      <w:pPr>
        <w:jc w:val="left"/>
        <w:rPr>
          <w:rFonts w:ascii="宋体" w:hAnsi="宋体" w:cs="微软雅黑"/>
          <w:sz w:val="28"/>
          <w:szCs w:val="28"/>
        </w:rPr>
      </w:pPr>
      <w:r>
        <w:rPr>
          <w:rFonts w:hint="eastAsia" w:ascii="宋体" w:hAnsi="宋体" w:cs="微软雅黑"/>
          <w:sz w:val="28"/>
          <w:szCs w:val="28"/>
        </w:rPr>
        <w:t>法定代表人（单位负责人）或其委托代理人：</w:t>
      </w:r>
      <w:r>
        <w:rPr>
          <w:rFonts w:asciiTheme="minorEastAsia" w:hAnsiTheme="minorEastAsia"/>
          <w:szCs w:val="21"/>
          <w:u w:val="single"/>
        </w:rPr>
        <w:t>    </w:t>
      </w:r>
      <w:r>
        <w:rPr>
          <w:rFonts w:hint="eastAsia" w:ascii="宋体" w:hAnsi="宋体" w:cs="微软雅黑"/>
          <w:sz w:val="28"/>
          <w:szCs w:val="28"/>
        </w:rPr>
        <w:t>（签字或加盖姓名章）</w:t>
      </w:r>
    </w:p>
    <w:p w14:paraId="32A71E26">
      <w:pPr>
        <w:ind w:firstLine="7000" w:firstLineChars="2500"/>
        <w:rPr>
          <w:rFonts w:ascii="宋体" w:hAnsi="宋体" w:cs="微软雅黑"/>
          <w:sz w:val="28"/>
          <w:szCs w:val="28"/>
        </w:rPr>
      </w:pPr>
    </w:p>
    <w:p w14:paraId="48938990">
      <w:pPr>
        <w:ind w:firstLine="7000" w:firstLineChars="2500"/>
        <w:rPr>
          <w:rFonts w:ascii="宋体" w:hAnsi="宋体" w:cs="微软雅黑"/>
          <w:sz w:val="28"/>
          <w:szCs w:val="28"/>
        </w:rPr>
      </w:pPr>
    </w:p>
    <w:p w14:paraId="4A8BDCBC">
      <w:pPr>
        <w:ind w:firstLine="7000" w:firstLineChars="2500"/>
        <w:rPr>
          <w:rFonts w:ascii="宋体" w:hAnsi="宋体" w:cs="微软雅黑"/>
          <w:sz w:val="28"/>
          <w:szCs w:val="28"/>
        </w:rPr>
      </w:pPr>
    </w:p>
    <w:p w14:paraId="249D5953">
      <w:pPr>
        <w:ind w:firstLine="5600" w:firstLineChars="2000"/>
        <w:rPr>
          <w:rFonts w:hint="eastAsia" w:ascii="宋体" w:hAnsi="宋体" w:cs="微软雅黑"/>
          <w:sz w:val="28"/>
          <w:szCs w:val="28"/>
        </w:rPr>
      </w:pPr>
      <w:r>
        <w:rPr>
          <w:rFonts w:hint="eastAsia" w:ascii="宋体" w:hAnsi="宋体" w:cs="微软雅黑"/>
          <w:sz w:val="28"/>
          <w:szCs w:val="28"/>
        </w:rPr>
        <w:t>年   月   日</w:t>
      </w:r>
    </w:p>
    <w:p w14:paraId="22017A1E">
      <w:pPr>
        <w:pStyle w:val="59"/>
        <w:numPr>
          <w:ilvl w:val="0"/>
          <w:numId w:val="0"/>
        </w:numPr>
        <w:tabs>
          <w:tab w:val="left" w:pos="660"/>
        </w:tabs>
        <w:snapToGrid w:val="0"/>
        <w:spacing w:before="0" w:line="400" w:lineRule="exact"/>
        <w:rPr>
          <w:rFonts w:hint="eastAsia" w:cs="黑体" w:asciiTheme="minorEastAsia" w:hAnsiTheme="minorEastAsia" w:eastAsiaTheme="minorEastAsia"/>
          <w:color w:val="auto"/>
          <w:kern w:val="2"/>
          <w:sz w:val="28"/>
          <w:szCs w:val="28"/>
          <w:lang w:val="zh-CN"/>
        </w:rPr>
      </w:pPr>
    </w:p>
    <w:p w14:paraId="300B9BC7">
      <w:pPr>
        <w:pStyle w:val="59"/>
        <w:numPr>
          <w:ilvl w:val="0"/>
          <w:numId w:val="0"/>
        </w:numPr>
        <w:tabs>
          <w:tab w:val="left" w:pos="660"/>
        </w:tabs>
        <w:snapToGrid w:val="0"/>
        <w:spacing w:before="0" w:line="400" w:lineRule="exact"/>
        <w:rPr>
          <w:rFonts w:cs="黑体" w:asciiTheme="minorEastAsia" w:hAnsiTheme="minorEastAsia" w:eastAsiaTheme="minorEastAsia"/>
          <w:color w:val="auto"/>
          <w:kern w:val="2"/>
          <w:sz w:val="28"/>
          <w:szCs w:val="28"/>
          <w:lang w:val="zh-CN"/>
        </w:rPr>
      </w:pPr>
      <w:r>
        <w:rPr>
          <w:rFonts w:hint="eastAsia" w:cs="黑体" w:asciiTheme="minorEastAsia" w:hAnsiTheme="minorEastAsia" w:eastAsiaTheme="minorEastAsia"/>
          <w:color w:val="auto"/>
          <w:kern w:val="2"/>
          <w:sz w:val="28"/>
          <w:szCs w:val="28"/>
          <w:lang w:val="zh-CN"/>
        </w:rPr>
        <w:t>二、投标人应答索引表</w:t>
      </w:r>
    </w:p>
    <w:tbl>
      <w:tblPr>
        <w:tblStyle w:val="27"/>
        <w:tblW w:w="888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58"/>
        <w:gridCol w:w="2878"/>
        <w:gridCol w:w="1374"/>
        <w:gridCol w:w="1886"/>
        <w:gridCol w:w="1692"/>
      </w:tblGrid>
      <w:tr w14:paraId="124D1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936" w:type="dxa"/>
            <w:gridSpan w:val="2"/>
            <w:vAlign w:val="center"/>
          </w:tcPr>
          <w:p w14:paraId="267EE03A">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374" w:type="dxa"/>
            <w:vAlign w:val="center"/>
          </w:tcPr>
          <w:p w14:paraId="1FE61C33">
            <w:pPr>
              <w:snapToGrid w:val="0"/>
              <w:spacing w:line="400" w:lineRule="exact"/>
              <w:jc w:val="center"/>
              <w:rPr>
                <w:rFonts w:ascii="宋体" w:hAnsi="宋体" w:cs="微软雅黑"/>
                <w:b/>
                <w:szCs w:val="21"/>
              </w:rPr>
            </w:pPr>
            <w:r>
              <w:rPr>
                <w:rFonts w:hint="eastAsia" w:ascii="宋体" w:hAnsi="宋体" w:cs="微软雅黑"/>
                <w:b/>
                <w:szCs w:val="21"/>
              </w:rPr>
              <w:t>投标人应答</w:t>
            </w:r>
          </w:p>
          <w:p w14:paraId="3AD8269D">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886" w:type="dxa"/>
            <w:vAlign w:val="center"/>
          </w:tcPr>
          <w:p w14:paraId="11D9E58E">
            <w:pPr>
              <w:snapToGrid w:val="0"/>
              <w:spacing w:line="400" w:lineRule="exact"/>
              <w:jc w:val="center"/>
              <w:rPr>
                <w:rFonts w:ascii="宋体" w:hAnsi="宋体" w:cs="微软雅黑"/>
                <w:b/>
                <w:szCs w:val="21"/>
              </w:rPr>
            </w:pPr>
            <w:r>
              <w:rPr>
                <w:rFonts w:hint="eastAsia" w:ascii="宋体" w:hAnsi="宋体" w:cs="微软雅黑"/>
                <w:b/>
                <w:szCs w:val="21"/>
              </w:rPr>
              <w:t>投标文件中所在页码</w:t>
            </w:r>
          </w:p>
        </w:tc>
        <w:tc>
          <w:tcPr>
            <w:tcW w:w="1692" w:type="dxa"/>
            <w:vAlign w:val="center"/>
          </w:tcPr>
          <w:p w14:paraId="5FCD7682">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14:paraId="43BBA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577AE5EE">
            <w:pPr>
              <w:pStyle w:val="15"/>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供应商应答索引表</w:t>
            </w:r>
          </w:p>
        </w:tc>
        <w:tc>
          <w:tcPr>
            <w:tcW w:w="1374" w:type="dxa"/>
            <w:vAlign w:val="center"/>
          </w:tcPr>
          <w:p w14:paraId="4B9BCA8B">
            <w:pPr>
              <w:snapToGrid w:val="0"/>
              <w:spacing w:line="400" w:lineRule="exact"/>
              <w:jc w:val="center"/>
              <w:rPr>
                <w:rFonts w:ascii="宋体" w:hAnsi="宋体" w:cs="微软雅黑"/>
                <w:szCs w:val="21"/>
              </w:rPr>
            </w:pPr>
          </w:p>
        </w:tc>
        <w:tc>
          <w:tcPr>
            <w:tcW w:w="1886" w:type="dxa"/>
            <w:vAlign w:val="center"/>
          </w:tcPr>
          <w:p w14:paraId="141FD790">
            <w:pPr>
              <w:snapToGrid w:val="0"/>
              <w:spacing w:line="400" w:lineRule="exact"/>
              <w:rPr>
                <w:rFonts w:ascii="宋体" w:hAnsi="宋体" w:cs="微软雅黑"/>
                <w:szCs w:val="21"/>
              </w:rPr>
            </w:pPr>
          </w:p>
        </w:tc>
        <w:tc>
          <w:tcPr>
            <w:tcW w:w="1692" w:type="dxa"/>
            <w:vAlign w:val="center"/>
          </w:tcPr>
          <w:p w14:paraId="7CC97AA9">
            <w:pPr>
              <w:snapToGrid w:val="0"/>
              <w:spacing w:line="400" w:lineRule="exact"/>
              <w:rPr>
                <w:rFonts w:ascii="宋体" w:hAnsi="宋体" w:cs="微软雅黑"/>
                <w:szCs w:val="21"/>
              </w:rPr>
            </w:pPr>
          </w:p>
        </w:tc>
      </w:tr>
      <w:tr w14:paraId="49A86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0F6A65DD">
            <w:pPr>
              <w:pStyle w:val="15"/>
              <w:kinsoku w:val="0"/>
              <w:overflowPunct w:val="0"/>
              <w:autoSpaceDE w:val="0"/>
              <w:autoSpaceDN w:val="0"/>
              <w:spacing w:line="320" w:lineRule="exact"/>
              <w:rPr>
                <w:rFonts w:hAnsi="宋体"/>
                <w:kern w:val="0"/>
                <w:sz w:val="21"/>
                <w:szCs w:val="21"/>
              </w:rPr>
            </w:pPr>
            <w:r>
              <w:rPr>
                <w:rFonts w:hint="eastAsia" w:hAnsi="宋体"/>
                <w:kern w:val="0"/>
                <w:sz w:val="21"/>
                <w:szCs w:val="21"/>
              </w:rPr>
              <w:t>报价一览表</w:t>
            </w:r>
          </w:p>
        </w:tc>
        <w:tc>
          <w:tcPr>
            <w:tcW w:w="1374" w:type="dxa"/>
            <w:vAlign w:val="center"/>
          </w:tcPr>
          <w:p w14:paraId="506ECA58">
            <w:pPr>
              <w:snapToGrid w:val="0"/>
              <w:spacing w:line="400" w:lineRule="exact"/>
              <w:jc w:val="center"/>
              <w:rPr>
                <w:rFonts w:ascii="宋体" w:hAnsi="宋体" w:cs="微软雅黑"/>
                <w:szCs w:val="21"/>
              </w:rPr>
            </w:pPr>
          </w:p>
        </w:tc>
        <w:tc>
          <w:tcPr>
            <w:tcW w:w="1886" w:type="dxa"/>
            <w:vAlign w:val="center"/>
          </w:tcPr>
          <w:p w14:paraId="24F1B975">
            <w:pPr>
              <w:snapToGrid w:val="0"/>
              <w:spacing w:line="400" w:lineRule="exact"/>
              <w:rPr>
                <w:rFonts w:ascii="宋体" w:hAnsi="宋体" w:cs="微软雅黑"/>
                <w:szCs w:val="21"/>
              </w:rPr>
            </w:pPr>
          </w:p>
        </w:tc>
        <w:tc>
          <w:tcPr>
            <w:tcW w:w="1692" w:type="dxa"/>
            <w:vAlign w:val="center"/>
          </w:tcPr>
          <w:p w14:paraId="200AD775">
            <w:pPr>
              <w:snapToGrid w:val="0"/>
              <w:spacing w:line="400" w:lineRule="exact"/>
              <w:rPr>
                <w:rFonts w:ascii="宋体" w:hAnsi="宋体" w:cs="微软雅黑"/>
                <w:szCs w:val="21"/>
              </w:rPr>
            </w:pPr>
          </w:p>
        </w:tc>
      </w:tr>
      <w:tr w14:paraId="3AABF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293C626F">
            <w:pPr>
              <w:pStyle w:val="15"/>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投标函</w:t>
            </w:r>
          </w:p>
        </w:tc>
        <w:tc>
          <w:tcPr>
            <w:tcW w:w="1374" w:type="dxa"/>
            <w:vAlign w:val="center"/>
          </w:tcPr>
          <w:p w14:paraId="3A7CA2FC">
            <w:pPr>
              <w:snapToGrid w:val="0"/>
              <w:spacing w:line="400" w:lineRule="exact"/>
              <w:jc w:val="center"/>
              <w:rPr>
                <w:rFonts w:ascii="宋体" w:hAnsi="宋体" w:cs="微软雅黑"/>
                <w:szCs w:val="21"/>
              </w:rPr>
            </w:pPr>
          </w:p>
        </w:tc>
        <w:tc>
          <w:tcPr>
            <w:tcW w:w="1886" w:type="dxa"/>
            <w:vAlign w:val="center"/>
          </w:tcPr>
          <w:p w14:paraId="2451357C">
            <w:pPr>
              <w:snapToGrid w:val="0"/>
              <w:spacing w:line="400" w:lineRule="exact"/>
              <w:rPr>
                <w:rFonts w:ascii="宋体" w:hAnsi="宋体" w:cs="微软雅黑"/>
                <w:szCs w:val="21"/>
              </w:rPr>
            </w:pPr>
          </w:p>
        </w:tc>
        <w:tc>
          <w:tcPr>
            <w:tcW w:w="1692" w:type="dxa"/>
            <w:vAlign w:val="center"/>
          </w:tcPr>
          <w:p w14:paraId="3F4377B6">
            <w:pPr>
              <w:snapToGrid w:val="0"/>
              <w:spacing w:line="400" w:lineRule="exact"/>
              <w:rPr>
                <w:rFonts w:ascii="宋体" w:hAnsi="宋体" w:cs="微软雅黑"/>
                <w:szCs w:val="21"/>
              </w:rPr>
            </w:pPr>
          </w:p>
        </w:tc>
      </w:tr>
      <w:tr w14:paraId="3B51B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4FA10347">
            <w:pPr>
              <w:pStyle w:val="15"/>
              <w:kinsoku w:val="0"/>
              <w:overflowPunct w:val="0"/>
              <w:autoSpaceDE w:val="0"/>
              <w:autoSpaceDN w:val="0"/>
              <w:spacing w:line="320" w:lineRule="exact"/>
              <w:rPr>
                <w:rFonts w:hAnsi="宋体"/>
                <w:kern w:val="0"/>
                <w:sz w:val="21"/>
                <w:szCs w:val="21"/>
              </w:rPr>
            </w:pPr>
            <w:r>
              <w:rPr>
                <w:rFonts w:hint="eastAsia" w:asciiTheme="majorEastAsia" w:hAnsiTheme="majorEastAsia" w:eastAsiaTheme="majorEastAsia" w:cstheme="majorEastAsia"/>
                <w:bCs/>
                <w:sz w:val="21"/>
                <w:szCs w:val="21"/>
                <w:lang w:val="zh-CN"/>
              </w:rPr>
              <w:t>法定代表人（单位负责人）</w:t>
            </w:r>
            <w:r>
              <w:rPr>
                <w:rFonts w:asciiTheme="majorEastAsia" w:hAnsiTheme="majorEastAsia" w:eastAsiaTheme="majorEastAsia" w:cstheme="majorEastAsia"/>
                <w:bCs/>
                <w:sz w:val="21"/>
                <w:szCs w:val="21"/>
                <w:lang w:val="zh-CN"/>
              </w:rPr>
              <w:t>资</w:t>
            </w:r>
            <w:r>
              <w:rPr>
                <w:rFonts w:hint="eastAsia" w:asciiTheme="majorEastAsia" w:hAnsiTheme="majorEastAsia" w:eastAsiaTheme="majorEastAsia" w:cstheme="majorEastAsia"/>
                <w:bCs/>
                <w:sz w:val="21"/>
                <w:szCs w:val="21"/>
                <w:lang w:val="zh-CN"/>
              </w:rPr>
              <w:t>格</w:t>
            </w:r>
            <w:r>
              <w:rPr>
                <w:rFonts w:asciiTheme="majorEastAsia" w:hAnsiTheme="majorEastAsia" w:eastAsiaTheme="majorEastAsia" w:cstheme="majorEastAsia"/>
                <w:bCs/>
                <w:sz w:val="21"/>
                <w:szCs w:val="21"/>
                <w:lang w:val="zh-CN"/>
              </w:rPr>
              <w:t>证</w:t>
            </w:r>
            <w:r>
              <w:rPr>
                <w:rFonts w:hint="eastAsia" w:asciiTheme="majorEastAsia" w:hAnsiTheme="majorEastAsia" w:eastAsiaTheme="majorEastAsia" w:cstheme="majorEastAsia"/>
                <w:bCs/>
                <w:sz w:val="21"/>
                <w:szCs w:val="21"/>
                <w:lang w:val="zh-CN"/>
              </w:rPr>
              <w:t>明</w:t>
            </w:r>
            <w:r>
              <w:rPr>
                <w:rFonts w:asciiTheme="majorEastAsia" w:hAnsiTheme="majorEastAsia" w:eastAsiaTheme="majorEastAsia" w:cstheme="majorEastAsia"/>
                <w:bCs/>
                <w:sz w:val="21"/>
                <w:szCs w:val="21"/>
                <w:lang w:val="zh-CN"/>
              </w:rPr>
              <w:t>书</w:t>
            </w:r>
          </w:p>
        </w:tc>
        <w:tc>
          <w:tcPr>
            <w:tcW w:w="1374" w:type="dxa"/>
            <w:vAlign w:val="center"/>
          </w:tcPr>
          <w:p w14:paraId="5A23ED37">
            <w:pPr>
              <w:snapToGrid w:val="0"/>
              <w:spacing w:line="400" w:lineRule="exact"/>
              <w:jc w:val="center"/>
              <w:rPr>
                <w:rFonts w:ascii="宋体" w:hAnsi="宋体" w:cs="微软雅黑"/>
                <w:szCs w:val="21"/>
              </w:rPr>
            </w:pPr>
          </w:p>
        </w:tc>
        <w:tc>
          <w:tcPr>
            <w:tcW w:w="1886" w:type="dxa"/>
            <w:vAlign w:val="center"/>
          </w:tcPr>
          <w:p w14:paraId="78743297">
            <w:pPr>
              <w:snapToGrid w:val="0"/>
              <w:spacing w:line="400" w:lineRule="exact"/>
              <w:rPr>
                <w:rFonts w:ascii="宋体" w:hAnsi="宋体" w:cs="微软雅黑"/>
                <w:szCs w:val="21"/>
              </w:rPr>
            </w:pPr>
          </w:p>
        </w:tc>
        <w:tc>
          <w:tcPr>
            <w:tcW w:w="1692" w:type="dxa"/>
            <w:vAlign w:val="center"/>
          </w:tcPr>
          <w:p w14:paraId="4C9D30C4">
            <w:pPr>
              <w:snapToGrid w:val="0"/>
              <w:spacing w:line="400" w:lineRule="exact"/>
              <w:rPr>
                <w:rFonts w:ascii="宋体" w:hAnsi="宋体" w:cs="微软雅黑"/>
                <w:szCs w:val="21"/>
              </w:rPr>
            </w:pPr>
          </w:p>
        </w:tc>
      </w:tr>
      <w:tr w14:paraId="0AE87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6CD21CF5">
            <w:pPr>
              <w:pStyle w:val="15"/>
              <w:kinsoku w:val="0"/>
              <w:overflowPunct w:val="0"/>
              <w:autoSpaceDE w:val="0"/>
              <w:autoSpaceDN w:val="0"/>
              <w:spacing w:line="320" w:lineRule="exact"/>
              <w:rPr>
                <w:rFonts w:hAnsi="宋体"/>
                <w:kern w:val="0"/>
                <w:sz w:val="21"/>
                <w:szCs w:val="21"/>
              </w:rPr>
            </w:pPr>
            <w:r>
              <w:rPr>
                <w:rFonts w:hint="eastAsia" w:hAnsi="宋体"/>
                <w:kern w:val="0"/>
                <w:sz w:val="21"/>
                <w:szCs w:val="21"/>
              </w:rPr>
              <w:t>法定代表人（单位负责人）授权书</w:t>
            </w:r>
          </w:p>
        </w:tc>
        <w:tc>
          <w:tcPr>
            <w:tcW w:w="1374" w:type="dxa"/>
            <w:vAlign w:val="center"/>
          </w:tcPr>
          <w:p w14:paraId="0766098D">
            <w:pPr>
              <w:snapToGrid w:val="0"/>
              <w:spacing w:line="400" w:lineRule="exact"/>
              <w:jc w:val="center"/>
              <w:rPr>
                <w:rFonts w:ascii="宋体" w:hAnsi="宋体" w:cs="微软雅黑"/>
                <w:szCs w:val="21"/>
              </w:rPr>
            </w:pPr>
          </w:p>
        </w:tc>
        <w:tc>
          <w:tcPr>
            <w:tcW w:w="1886" w:type="dxa"/>
            <w:vAlign w:val="center"/>
          </w:tcPr>
          <w:p w14:paraId="65B3F4EA">
            <w:pPr>
              <w:snapToGrid w:val="0"/>
              <w:spacing w:line="400" w:lineRule="exact"/>
              <w:rPr>
                <w:rFonts w:ascii="宋体" w:hAnsi="宋体" w:cs="微软雅黑"/>
                <w:szCs w:val="21"/>
              </w:rPr>
            </w:pPr>
          </w:p>
        </w:tc>
        <w:tc>
          <w:tcPr>
            <w:tcW w:w="1692" w:type="dxa"/>
            <w:vAlign w:val="center"/>
          </w:tcPr>
          <w:p w14:paraId="70064491">
            <w:pPr>
              <w:snapToGrid w:val="0"/>
              <w:spacing w:line="400" w:lineRule="exact"/>
              <w:rPr>
                <w:rFonts w:ascii="宋体" w:hAnsi="宋体" w:cs="微软雅黑"/>
                <w:szCs w:val="21"/>
              </w:rPr>
            </w:pPr>
          </w:p>
        </w:tc>
      </w:tr>
      <w:tr w14:paraId="6F9A7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782D1A47">
            <w:pPr>
              <w:pStyle w:val="15"/>
              <w:kinsoku w:val="0"/>
              <w:overflowPunct w:val="0"/>
              <w:autoSpaceDE w:val="0"/>
              <w:autoSpaceDN w:val="0"/>
              <w:spacing w:line="320" w:lineRule="exact"/>
              <w:rPr>
                <w:rFonts w:hAnsi="宋体"/>
                <w:kern w:val="0"/>
                <w:sz w:val="21"/>
                <w:szCs w:val="21"/>
              </w:rPr>
            </w:pPr>
            <w:r>
              <w:rPr>
                <w:rFonts w:hint="eastAsia" w:hAnsi="宋体"/>
                <w:kern w:val="0"/>
                <w:sz w:val="21"/>
                <w:szCs w:val="21"/>
              </w:rPr>
              <w:t>投标承诺函</w:t>
            </w:r>
          </w:p>
        </w:tc>
        <w:tc>
          <w:tcPr>
            <w:tcW w:w="1374" w:type="dxa"/>
            <w:vAlign w:val="center"/>
          </w:tcPr>
          <w:p w14:paraId="515F4CC5">
            <w:pPr>
              <w:snapToGrid w:val="0"/>
              <w:spacing w:line="400" w:lineRule="exact"/>
              <w:jc w:val="center"/>
              <w:rPr>
                <w:rFonts w:ascii="宋体" w:hAnsi="宋体" w:cs="微软雅黑"/>
                <w:szCs w:val="21"/>
              </w:rPr>
            </w:pPr>
          </w:p>
        </w:tc>
        <w:tc>
          <w:tcPr>
            <w:tcW w:w="1886" w:type="dxa"/>
            <w:vAlign w:val="center"/>
          </w:tcPr>
          <w:p w14:paraId="111FE784">
            <w:pPr>
              <w:snapToGrid w:val="0"/>
              <w:spacing w:line="400" w:lineRule="exact"/>
              <w:rPr>
                <w:rFonts w:ascii="宋体" w:hAnsi="宋体" w:cs="微软雅黑"/>
                <w:szCs w:val="21"/>
              </w:rPr>
            </w:pPr>
          </w:p>
        </w:tc>
        <w:tc>
          <w:tcPr>
            <w:tcW w:w="1692" w:type="dxa"/>
            <w:vAlign w:val="center"/>
          </w:tcPr>
          <w:p w14:paraId="7E4CD579">
            <w:pPr>
              <w:snapToGrid w:val="0"/>
              <w:spacing w:line="400" w:lineRule="exact"/>
              <w:rPr>
                <w:rFonts w:ascii="宋体" w:hAnsi="宋体" w:cs="微软雅黑"/>
                <w:szCs w:val="21"/>
              </w:rPr>
            </w:pPr>
          </w:p>
        </w:tc>
      </w:tr>
      <w:tr w14:paraId="3F613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100616FC">
            <w:pPr>
              <w:pStyle w:val="15"/>
              <w:kinsoku w:val="0"/>
              <w:overflowPunct w:val="0"/>
              <w:autoSpaceDE w:val="0"/>
              <w:autoSpaceDN w:val="0"/>
              <w:spacing w:line="320" w:lineRule="exact"/>
              <w:rPr>
                <w:rFonts w:hAnsi="宋体"/>
                <w:kern w:val="0"/>
                <w:sz w:val="21"/>
                <w:szCs w:val="21"/>
              </w:rPr>
            </w:pPr>
            <w:r>
              <w:rPr>
                <w:rFonts w:hint="eastAsia" w:asciiTheme="minorEastAsia" w:hAnsiTheme="minorEastAsia"/>
                <w:bCs/>
                <w:sz w:val="21"/>
                <w:szCs w:val="21"/>
              </w:rPr>
              <w:t>襄城县政府采购供应商信用承诺函</w:t>
            </w:r>
          </w:p>
        </w:tc>
        <w:tc>
          <w:tcPr>
            <w:tcW w:w="1374" w:type="dxa"/>
            <w:vAlign w:val="center"/>
          </w:tcPr>
          <w:p w14:paraId="611658EB">
            <w:pPr>
              <w:snapToGrid w:val="0"/>
              <w:spacing w:line="400" w:lineRule="exact"/>
              <w:jc w:val="center"/>
              <w:rPr>
                <w:rFonts w:ascii="宋体" w:hAnsi="宋体" w:cs="微软雅黑"/>
                <w:szCs w:val="21"/>
              </w:rPr>
            </w:pPr>
          </w:p>
        </w:tc>
        <w:tc>
          <w:tcPr>
            <w:tcW w:w="1886" w:type="dxa"/>
            <w:vAlign w:val="center"/>
          </w:tcPr>
          <w:p w14:paraId="4822145D">
            <w:pPr>
              <w:snapToGrid w:val="0"/>
              <w:spacing w:line="400" w:lineRule="exact"/>
              <w:rPr>
                <w:rFonts w:ascii="宋体" w:hAnsi="宋体" w:cs="微软雅黑"/>
                <w:szCs w:val="21"/>
              </w:rPr>
            </w:pPr>
          </w:p>
        </w:tc>
        <w:tc>
          <w:tcPr>
            <w:tcW w:w="1692" w:type="dxa"/>
            <w:vAlign w:val="center"/>
          </w:tcPr>
          <w:p w14:paraId="6D58D8B6">
            <w:pPr>
              <w:snapToGrid w:val="0"/>
              <w:spacing w:line="400" w:lineRule="exact"/>
              <w:rPr>
                <w:rFonts w:ascii="宋体" w:hAnsi="宋体" w:cs="微软雅黑"/>
                <w:szCs w:val="21"/>
              </w:rPr>
            </w:pPr>
          </w:p>
        </w:tc>
      </w:tr>
      <w:tr w14:paraId="7BC89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3936" w:type="dxa"/>
            <w:gridSpan w:val="2"/>
            <w:vAlign w:val="center"/>
          </w:tcPr>
          <w:p w14:paraId="79A17FC5">
            <w:pPr>
              <w:pStyle w:val="15"/>
              <w:kinsoku w:val="0"/>
              <w:overflowPunct w:val="0"/>
              <w:autoSpaceDE w:val="0"/>
              <w:autoSpaceDN w:val="0"/>
              <w:spacing w:line="320" w:lineRule="exact"/>
              <w:rPr>
                <w:rFonts w:asciiTheme="minorEastAsia" w:hAnsiTheme="minorEastAsia"/>
                <w:bCs/>
                <w:sz w:val="21"/>
                <w:szCs w:val="21"/>
              </w:rPr>
            </w:pPr>
            <w:r>
              <w:rPr>
                <w:rFonts w:hint="eastAsia" w:asciiTheme="minorEastAsia" w:hAnsiTheme="minorEastAsia"/>
                <w:bCs/>
                <w:sz w:val="21"/>
                <w:szCs w:val="21"/>
              </w:rPr>
              <w:t>供应商须具备的特殊资质证书</w:t>
            </w:r>
          </w:p>
        </w:tc>
        <w:tc>
          <w:tcPr>
            <w:tcW w:w="1374" w:type="dxa"/>
            <w:vAlign w:val="center"/>
          </w:tcPr>
          <w:p w14:paraId="57612F56">
            <w:pPr>
              <w:snapToGrid w:val="0"/>
              <w:spacing w:line="400" w:lineRule="exact"/>
              <w:jc w:val="center"/>
              <w:rPr>
                <w:rFonts w:ascii="宋体" w:hAnsi="宋体" w:cs="微软雅黑"/>
                <w:szCs w:val="21"/>
              </w:rPr>
            </w:pPr>
          </w:p>
        </w:tc>
        <w:tc>
          <w:tcPr>
            <w:tcW w:w="1886" w:type="dxa"/>
            <w:vAlign w:val="center"/>
          </w:tcPr>
          <w:p w14:paraId="2FD68943">
            <w:pPr>
              <w:snapToGrid w:val="0"/>
              <w:spacing w:line="400" w:lineRule="exact"/>
              <w:rPr>
                <w:rFonts w:ascii="宋体" w:hAnsi="宋体" w:cs="微软雅黑"/>
                <w:szCs w:val="21"/>
              </w:rPr>
            </w:pPr>
          </w:p>
        </w:tc>
        <w:tc>
          <w:tcPr>
            <w:tcW w:w="1692" w:type="dxa"/>
            <w:vAlign w:val="center"/>
          </w:tcPr>
          <w:p w14:paraId="557CC7BD">
            <w:pPr>
              <w:snapToGrid w:val="0"/>
              <w:spacing w:line="400" w:lineRule="exact"/>
              <w:rPr>
                <w:rFonts w:ascii="宋体" w:hAnsi="宋体" w:cs="微软雅黑"/>
                <w:szCs w:val="21"/>
              </w:rPr>
            </w:pPr>
          </w:p>
        </w:tc>
      </w:tr>
      <w:tr w14:paraId="5C9D6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789CB498">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联合体协议</w:t>
            </w:r>
          </w:p>
        </w:tc>
        <w:tc>
          <w:tcPr>
            <w:tcW w:w="1374" w:type="dxa"/>
            <w:vAlign w:val="center"/>
          </w:tcPr>
          <w:p w14:paraId="0CE2F8B0">
            <w:pPr>
              <w:jc w:val="center"/>
              <w:rPr>
                <w:rFonts w:hint="eastAsia"/>
                <w:szCs w:val="21"/>
              </w:rPr>
            </w:pPr>
          </w:p>
        </w:tc>
        <w:tc>
          <w:tcPr>
            <w:tcW w:w="1886" w:type="dxa"/>
            <w:vAlign w:val="center"/>
          </w:tcPr>
          <w:p w14:paraId="5F8BA85B">
            <w:pPr>
              <w:snapToGrid w:val="0"/>
              <w:spacing w:line="400" w:lineRule="exact"/>
              <w:rPr>
                <w:rFonts w:ascii="宋体" w:hAnsi="宋体" w:cs="微软雅黑"/>
                <w:szCs w:val="21"/>
              </w:rPr>
            </w:pPr>
          </w:p>
        </w:tc>
        <w:tc>
          <w:tcPr>
            <w:tcW w:w="1692" w:type="dxa"/>
            <w:vAlign w:val="center"/>
          </w:tcPr>
          <w:p w14:paraId="759C0596">
            <w:pPr>
              <w:snapToGrid w:val="0"/>
              <w:spacing w:line="400" w:lineRule="exact"/>
              <w:rPr>
                <w:rFonts w:ascii="宋体" w:hAnsi="宋体" w:cs="微软雅黑"/>
                <w:szCs w:val="21"/>
              </w:rPr>
            </w:pPr>
          </w:p>
        </w:tc>
      </w:tr>
      <w:tr w14:paraId="7C05E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2AA08DD5">
            <w:pPr>
              <w:pStyle w:val="15"/>
              <w:kinsoku w:val="0"/>
              <w:overflowPunct w:val="0"/>
              <w:spacing w:line="320" w:lineRule="exact"/>
              <w:rPr>
                <w:rFonts w:hAnsi="宋体" w:cs="微软雅黑"/>
                <w:bCs/>
                <w:kern w:val="0"/>
                <w:szCs w:val="21"/>
              </w:rPr>
            </w:pPr>
            <w:r>
              <w:rPr>
                <w:rFonts w:hint="eastAsia" w:hAnsi="宋体" w:cs="微软雅黑"/>
                <w:bCs/>
                <w:kern w:val="0"/>
                <w:sz w:val="21"/>
                <w:szCs w:val="21"/>
              </w:rPr>
              <w:t>投标人与参加本项目投标的其他供应商之间，单位负责人不为同一人并且不存在直接控股、管理关系承诺函</w:t>
            </w:r>
          </w:p>
        </w:tc>
        <w:tc>
          <w:tcPr>
            <w:tcW w:w="1374" w:type="dxa"/>
            <w:vAlign w:val="center"/>
          </w:tcPr>
          <w:p w14:paraId="4E71C304">
            <w:pPr>
              <w:jc w:val="center"/>
              <w:rPr>
                <w:rFonts w:hint="eastAsia"/>
                <w:szCs w:val="21"/>
              </w:rPr>
            </w:pPr>
          </w:p>
        </w:tc>
        <w:tc>
          <w:tcPr>
            <w:tcW w:w="1886" w:type="dxa"/>
            <w:vAlign w:val="center"/>
          </w:tcPr>
          <w:p w14:paraId="5E2559DF">
            <w:pPr>
              <w:snapToGrid w:val="0"/>
              <w:spacing w:line="400" w:lineRule="exact"/>
              <w:rPr>
                <w:rFonts w:ascii="宋体" w:hAnsi="宋体" w:cs="微软雅黑"/>
                <w:szCs w:val="21"/>
              </w:rPr>
            </w:pPr>
          </w:p>
        </w:tc>
        <w:tc>
          <w:tcPr>
            <w:tcW w:w="1692" w:type="dxa"/>
            <w:vAlign w:val="center"/>
          </w:tcPr>
          <w:p w14:paraId="0179B55D">
            <w:pPr>
              <w:snapToGrid w:val="0"/>
              <w:spacing w:line="400" w:lineRule="exact"/>
              <w:rPr>
                <w:rFonts w:ascii="宋体" w:hAnsi="宋体" w:cs="微软雅黑"/>
                <w:szCs w:val="21"/>
              </w:rPr>
            </w:pPr>
          </w:p>
        </w:tc>
      </w:tr>
      <w:tr w14:paraId="50C65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2DA0CE09">
            <w:pPr>
              <w:autoSpaceDE w:val="0"/>
              <w:autoSpaceDN w:val="0"/>
              <w:adjustRightInd w:val="0"/>
              <w:jc w:val="left"/>
              <w:rPr>
                <w:rFonts w:ascii="宋体" w:hAnsi="Times New Roman" w:eastAsia="宋体" w:cs="宋体"/>
                <w:kern w:val="0"/>
                <w:szCs w:val="21"/>
              </w:rPr>
            </w:pPr>
            <w:r>
              <w:rPr>
                <w:rFonts w:hint="eastAsia" w:ascii="宋体" w:hAnsi="Times New Roman" w:eastAsia="宋体" w:cs="宋体"/>
                <w:kern w:val="0"/>
                <w:szCs w:val="21"/>
              </w:rPr>
              <w:t>投标人未为本项目提供整体设计、规范</w:t>
            </w:r>
          </w:p>
          <w:p w14:paraId="54843025">
            <w:pPr>
              <w:autoSpaceDE w:val="0"/>
              <w:autoSpaceDN w:val="0"/>
              <w:adjustRightInd w:val="0"/>
              <w:jc w:val="left"/>
              <w:rPr>
                <w:rFonts w:ascii="宋体" w:hAnsi="Times New Roman" w:eastAsia="宋体" w:cs="宋体"/>
                <w:kern w:val="0"/>
                <w:szCs w:val="21"/>
              </w:rPr>
            </w:pPr>
            <w:r>
              <w:rPr>
                <w:rFonts w:hint="eastAsia" w:ascii="宋体" w:hAnsi="Times New Roman" w:eastAsia="宋体" w:cs="宋体"/>
                <w:kern w:val="0"/>
                <w:szCs w:val="21"/>
              </w:rPr>
              <w:t>编制或者项目管理、监理、检测等服务</w:t>
            </w:r>
          </w:p>
          <w:p w14:paraId="74A9FF2F">
            <w:pPr>
              <w:pStyle w:val="15"/>
              <w:kinsoku w:val="0"/>
              <w:overflowPunct w:val="0"/>
              <w:autoSpaceDE w:val="0"/>
              <w:autoSpaceDN w:val="0"/>
              <w:spacing w:line="320" w:lineRule="exact"/>
              <w:rPr>
                <w:rFonts w:hAnsi="宋体" w:cs="微软雅黑"/>
                <w:bCs/>
                <w:kern w:val="0"/>
                <w:sz w:val="21"/>
                <w:szCs w:val="21"/>
              </w:rPr>
            </w:pPr>
            <w:r>
              <w:rPr>
                <w:rFonts w:hint="eastAsia" w:ascii="宋体" w:hAnsi="Times New Roman" w:cs="宋体"/>
                <w:kern w:val="0"/>
                <w:sz w:val="21"/>
                <w:szCs w:val="21"/>
              </w:rPr>
              <w:t>承诺函</w:t>
            </w:r>
          </w:p>
        </w:tc>
        <w:tc>
          <w:tcPr>
            <w:tcW w:w="1374" w:type="dxa"/>
            <w:vAlign w:val="center"/>
          </w:tcPr>
          <w:p w14:paraId="3463574F">
            <w:pPr>
              <w:jc w:val="center"/>
              <w:rPr>
                <w:rFonts w:hint="eastAsia"/>
                <w:szCs w:val="21"/>
              </w:rPr>
            </w:pPr>
          </w:p>
        </w:tc>
        <w:tc>
          <w:tcPr>
            <w:tcW w:w="1886" w:type="dxa"/>
            <w:vAlign w:val="center"/>
          </w:tcPr>
          <w:p w14:paraId="1EF8BC30">
            <w:pPr>
              <w:snapToGrid w:val="0"/>
              <w:spacing w:line="400" w:lineRule="exact"/>
              <w:rPr>
                <w:rFonts w:ascii="宋体" w:hAnsi="宋体" w:cs="微软雅黑"/>
                <w:szCs w:val="21"/>
              </w:rPr>
            </w:pPr>
          </w:p>
        </w:tc>
        <w:tc>
          <w:tcPr>
            <w:tcW w:w="1692" w:type="dxa"/>
            <w:vAlign w:val="center"/>
          </w:tcPr>
          <w:p w14:paraId="5FA07338">
            <w:pPr>
              <w:snapToGrid w:val="0"/>
              <w:spacing w:line="400" w:lineRule="exact"/>
              <w:rPr>
                <w:rFonts w:ascii="宋体" w:hAnsi="宋体" w:cs="微软雅黑"/>
                <w:szCs w:val="21"/>
              </w:rPr>
            </w:pPr>
          </w:p>
        </w:tc>
      </w:tr>
      <w:tr w14:paraId="08AD6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14EAB932">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rPr>
              <w:t>投标分项报价表</w:t>
            </w:r>
          </w:p>
        </w:tc>
        <w:tc>
          <w:tcPr>
            <w:tcW w:w="1374" w:type="dxa"/>
            <w:vAlign w:val="center"/>
          </w:tcPr>
          <w:p w14:paraId="6D4C7A6A">
            <w:pPr>
              <w:jc w:val="center"/>
              <w:rPr>
                <w:rFonts w:hint="eastAsia"/>
                <w:szCs w:val="21"/>
              </w:rPr>
            </w:pPr>
          </w:p>
        </w:tc>
        <w:tc>
          <w:tcPr>
            <w:tcW w:w="1886" w:type="dxa"/>
            <w:vAlign w:val="center"/>
          </w:tcPr>
          <w:p w14:paraId="41484EA8">
            <w:pPr>
              <w:snapToGrid w:val="0"/>
              <w:spacing w:line="400" w:lineRule="exact"/>
              <w:rPr>
                <w:rFonts w:ascii="宋体" w:hAnsi="宋体" w:cs="微软雅黑"/>
                <w:szCs w:val="21"/>
              </w:rPr>
            </w:pPr>
          </w:p>
        </w:tc>
        <w:tc>
          <w:tcPr>
            <w:tcW w:w="1692" w:type="dxa"/>
            <w:vAlign w:val="center"/>
          </w:tcPr>
          <w:p w14:paraId="68BDEEA0">
            <w:pPr>
              <w:snapToGrid w:val="0"/>
              <w:spacing w:line="400" w:lineRule="exact"/>
              <w:rPr>
                <w:rFonts w:ascii="宋体" w:hAnsi="宋体" w:cs="微软雅黑"/>
                <w:szCs w:val="21"/>
              </w:rPr>
            </w:pPr>
          </w:p>
        </w:tc>
      </w:tr>
      <w:tr w14:paraId="5A0DE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43AF28E2">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rPr>
              <w:t>技术规格偏离表</w:t>
            </w:r>
          </w:p>
        </w:tc>
        <w:tc>
          <w:tcPr>
            <w:tcW w:w="1374" w:type="dxa"/>
            <w:vAlign w:val="center"/>
          </w:tcPr>
          <w:p w14:paraId="4F5601CA">
            <w:pPr>
              <w:jc w:val="center"/>
              <w:rPr>
                <w:rFonts w:hint="eastAsia"/>
                <w:szCs w:val="21"/>
              </w:rPr>
            </w:pPr>
          </w:p>
        </w:tc>
        <w:tc>
          <w:tcPr>
            <w:tcW w:w="1886" w:type="dxa"/>
            <w:vAlign w:val="center"/>
          </w:tcPr>
          <w:p w14:paraId="4A226710">
            <w:pPr>
              <w:snapToGrid w:val="0"/>
              <w:spacing w:line="400" w:lineRule="exact"/>
              <w:rPr>
                <w:rFonts w:ascii="宋体" w:hAnsi="宋体" w:cs="微软雅黑"/>
                <w:szCs w:val="21"/>
              </w:rPr>
            </w:pPr>
          </w:p>
        </w:tc>
        <w:tc>
          <w:tcPr>
            <w:tcW w:w="1692" w:type="dxa"/>
            <w:vAlign w:val="center"/>
          </w:tcPr>
          <w:p w14:paraId="3DBB7C46">
            <w:pPr>
              <w:snapToGrid w:val="0"/>
              <w:spacing w:line="400" w:lineRule="exact"/>
              <w:rPr>
                <w:rFonts w:ascii="宋体" w:hAnsi="宋体" w:cs="微软雅黑"/>
                <w:szCs w:val="21"/>
              </w:rPr>
            </w:pPr>
          </w:p>
        </w:tc>
      </w:tr>
      <w:tr w14:paraId="6E51A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04A08238">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仿宋_GB2312" w:asciiTheme="minorEastAsia" w:hAnsiTheme="minorEastAsia"/>
                <w:sz w:val="21"/>
                <w:szCs w:val="21"/>
              </w:rPr>
              <w:t>技术方案（实施方案）</w:t>
            </w:r>
          </w:p>
        </w:tc>
        <w:tc>
          <w:tcPr>
            <w:tcW w:w="1374" w:type="dxa"/>
            <w:vAlign w:val="center"/>
          </w:tcPr>
          <w:p w14:paraId="0426720A">
            <w:pPr>
              <w:jc w:val="center"/>
              <w:rPr>
                <w:rFonts w:hint="eastAsia"/>
                <w:szCs w:val="21"/>
              </w:rPr>
            </w:pPr>
          </w:p>
        </w:tc>
        <w:tc>
          <w:tcPr>
            <w:tcW w:w="1886" w:type="dxa"/>
            <w:vAlign w:val="center"/>
          </w:tcPr>
          <w:p w14:paraId="484C7B66">
            <w:pPr>
              <w:snapToGrid w:val="0"/>
              <w:spacing w:line="400" w:lineRule="exact"/>
              <w:rPr>
                <w:rFonts w:ascii="宋体" w:hAnsi="宋体" w:cs="微软雅黑"/>
                <w:szCs w:val="21"/>
              </w:rPr>
            </w:pPr>
          </w:p>
        </w:tc>
        <w:tc>
          <w:tcPr>
            <w:tcW w:w="1692" w:type="dxa"/>
            <w:vAlign w:val="center"/>
          </w:tcPr>
          <w:p w14:paraId="309A1640">
            <w:pPr>
              <w:snapToGrid w:val="0"/>
              <w:spacing w:line="400" w:lineRule="exact"/>
              <w:rPr>
                <w:rFonts w:ascii="宋体" w:hAnsi="宋体" w:cs="微软雅黑"/>
                <w:szCs w:val="21"/>
              </w:rPr>
            </w:pPr>
          </w:p>
        </w:tc>
      </w:tr>
      <w:tr w14:paraId="65103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tcBorders>
              <w:top w:val="double" w:color="auto" w:sz="4" w:space="0"/>
            </w:tcBorders>
            <w:vAlign w:val="center"/>
          </w:tcPr>
          <w:p w14:paraId="0070432B">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售后服务方案</w:t>
            </w:r>
          </w:p>
        </w:tc>
        <w:tc>
          <w:tcPr>
            <w:tcW w:w="1374" w:type="dxa"/>
            <w:tcBorders>
              <w:top w:val="double" w:color="auto" w:sz="4" w:space="0"/>
            </w:tcBorders>
            <w:vAlign w:val="center"/>
          </w:tcPr>
          <w:p w14:paraId="07A75861">
            <w:pPr>
              <w:jc w:val="center"/>
              <w:rPr>
                <w:rFonts w:hint="eastAsia"/>
                <w:szCs w:val="21"/>
              </w:rPr>
            </w:pPr>
          </w:p>
        </w:tc>
        <w:tc>
          <w:tcPr>
            <w:tcW w:w="1886" w:type="dxa"/>
            <w:tcBorders>
              <w:top w:val="double" w:color="auto" w:sz="4" w:space="0"/>
            </w:tcBorders>
            <w:vAlign w:val="center"/>
          </w:tcPr>
          <w:p w14:paraId="34657FB2">
            <w:pPr>
              <w:snapToGrid w:val="0"/>
              <w:spacing w:line="400" w:lineRule="exact"/>
              <w:rPr>
                <w:rFonts w:ascii="宋体" w:hAnsi="宋体" w:cs="微软雅黑"/>
                <w:szCs w:val="21"/>
              </w:rPr>
            </w:pPr>
          </w:p>
        </w:tc>
        <w:tc>
          <w:tcPr>
            <w:tcW w:w="1692" w:type="dxa"/>
            <w:tcBorders>
              <w:top w:val="double" w:color="auto" w:sz="4" w:space="0"/>
            </w:tcBorders>
            <w:vAlign w:val="center"/>
          </w:tcPr>
          <w:p w14:paraId="2D1527C6">
            <w:pPr>
              <w:snapToGrid w:val="0"/>
              <w:spacing w:line="400" w:lineRule="exact"/>
              <w:rPr>
                <w:rFonts w:ascii="宋体" w:hAnsi="宋体" w:cs="微软雅黑"/>
                <w:szCs w:val="21"/>
              </w:rPr>
            </w:pPr>
          </w:p>
        </w:tc>
      </w:tr>
      <w:tr w14:paraId="4B460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0E61AB0C">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业绩情况表</w:t>
            </w:r>
          </w:p>
        </w:tc>
        <w:tc>
          <w:tcPr>
            <w:tcW w:w="1374" w:type="dxa"/>
            <w:vAlign w:val="center"/>
          </w:tcPr>
          <w:p w14:paraId="749EAE0B">
            <w:pPr>
              <w:jc w:val="center"/>
              <w:rPr>
                <w:rFonts w:hint="eastAsia"/>
                <w:szCs w:val="21"/>
              </w:rPr>
            </w:pPr>
          </w:p>
        </w:tc>
        <w:tc>
          <w:tcPr>
            <w:tcW w:w="1886" w:type="dxa"/>
            <w:vAlign w:val="center"/>
          </w:tcPr>
          <w:p w14:paraId="369010B9">
            <w:pPr>
              <w:snapToGrid w:val="0"/>
              <w:spacing w:line="400" w:lineRule="exact"/>
              <w:rPr>
                <w:rFonts w:ascii="宋体" w:hAnsi="宋体" w:cs="微软雅黑"/>
                <w:szCs w:val="21"/>
              </w:rPr>
            </w:pPr>
          </w:p>
        </w:tc>
        <w:tc>
          <w:tcPr>
            <w:tcW w:w="1692" w:type="dxa"/>
            <w:vAlign w:val="center"/>
          </w:tcPr>
          <w:p w14:paraId="061AB51A">
            <w:pPr>
              <w:snapToGrid w:val="0"/>
              <w:spacing w:line="400" w:lineRule="exact"/>
              <w:rPr>
                <w:rFonts w:ascii="宋体" w:hAnsi="宋体" w:cs="微软雅黑"/>
                <w:szCs w:val="21"/>
              </w:rPr>
            </w:pPr>
          </w:p>
        </w:tc>
      </w:tr>
      <w:tr w14:paraId="557B4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4516A292">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政府强制采购节能产品品目清单情况</w:t>
            </w:r>
          </w:p>
        </w:tc>
        <w:tc>
          <w:tcPr>
            <w:tcW w:w="1374" w:type="dxa"/>
            <w:vAlign w:val="center"/>
          </w:tcPr>
          <w:p w14:paraId="7C4385A6">
            <w:pPr>
              <w:jc w:val="center"/>
              <w:rPr>
                <w:rFonts w:hint="eastAsia"/>
                <w:szCs w:val="21"/>
              </w:rPr>
            </w:pPr>
          </w:p>
        </w:tc>
        <w:tc>
          <w:tcPr>
            <w:tcW w:w="1886" w:type="dxa"/>
            <w:tcBorders>
              <w:top w:val="single" w:color="auto" w:sz="4" w:space="0"/>
            </w:tcBorders>
            <w:vAlign w:val="center"/>
          </w:tcPr>
          <w:p w14:paraId="60BD2255">
            <w:pPr>
              <w:snapToGrid w:val="0"/>
              <w:spacing w:line="400" w:lineRule="exact"/>
              <w:rPr>
                <w:rFonts w:ascii="宋体" w:hAnsi="宋体" w:cs="微软雅黑"/>
                <w:szCs w:val="21"/>
              </w:rPr>
            </w:pPr>
          </w:p>
        </w:tc>
        <w:tc>
          <w:tcPr>
            <w:tcW w:w="1692" w:type="dxa"/>
            <w:tcBorders>
              <w:top w:val="single" w:color="auto" w:sz="4" w:space="0"/>
            </w:tcBorders>
            <w:vAlign w:val="center"/>
          </w:tcPr>
          <w:p w14:paraId="38093B0E">
            <w:pPr>
              <w:snapToGrid w:val="0"/>
              <w:spacing w:line="400" w:lineRule="exact"/>
              <w:rPr>
                <w:rFonts w:ascii="宋体" w:hAnsi="宋体" w:cs="微软雅黑"/>
                <w:szCs w:val="21"/>
              </w:rPr>
            </w:pPr>
          </w:p>
        </w:tc>
      </w:tr>
      <w:tr w14:paraId="33E71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61A5AA7C">
            <w:pPr>
              <w:pStyle w:val="15"/>
              <w:kinsoku w:val="0"/>
              <w:overflowPunct w:val="0"/>
              <w:spacing w:line="320" w:lineRule="exact"/>
              <w:rPr>
                <w:rFonts w:hAnsi="宋体" w:cs="微软雅黑"/>
                <w:bCs/>
                <w:kern w:val="0"/>
                <w:szCs w:val="21"/>
              </w:rPr>
            </w:pPr>
            <w:r>
              <w:rPr>
                <w:rFonts w:hint="eastAsia" w:asciiTheme="majorEastAsia" w:hAnsiTheme="majorEastAsia" w:eastAsiaTheme="majorEastAsia" w:cstheme="majorEastAsia"/>
                <w:bCs/>
                <w:sz w:val="21"/>
                <w:szCs w:val="21"/>
              </w:rPr>
              <w:t>优先采购节能产品政府采购品目清单情况</w:t>
            </w:r>
          </w:p>
        </w:tc>
        <w:tc>
          <w:tcPr>
            <w:tcW w:w="1374" w:type="dxa"/>
            <w:vAlign w:val="center"/>
          </w:tcPr>
          <w:p w14:paraId="09878808">
            <w:pPr>
              <w:jc w:val="center"/>
              <w:rPr>
                <w:rFonts w:hint="eastAsia"/>
                <w:szCs w:val="21"/>
              </w:rPr>
            </w:pPr>
          </w:p>
        </w:tc>
        <w:tc>
          <w:tcPr>
            <w:tcW w:w="1886" w:type="dxa"/>
            <w:vAlign w:val="center"/>
          </w:tcPr>
          <w:p w14:paraId="12862856">
            <w:pPr>
              <w:snapToGrid w:val="0"/>
              <w:spacing w:line="400" w:lineRule="exact"/>
              <w:rPr>
                <w:rFonts w:ascii="宋体" w:hAnsi="宋体" w:cs="微软雅黑"/>
                <w:szCs w:val="21"/>
              </w:rPr>
            </w:pPr>
          </w:p>
        </w:tc>
        <w:tc>
          <w:tcPr>
            <w:tcW w:w="1692" w:type="dxa"/>
            <w:vAlign w:val="center"/>
          </w:tcPr>
          <w:p w14:paraId="6D0E7729">
            <w:pPr>
              <w:snapToGrid w:val="0"/>
              <w:spacing w:line="400" w:lineRule="exact"/>
              <w:rPr>
                <w:rFonts w:ascii="宋体" w:hAnsi="宋体" w:cs="微软雅黑"/>
                <w:szCs w:val="21"/>
              </w:rPr>
            </w:pPr>
          </w:p>
        </w:tc>
      </w:tr>
      <w:tr w14:paraId="700A5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447F28B6">
            <w:pPr>
              <w:pStyle w:val="15"/>
              <w:kinsoku w:val="0"/>
              <w:overflowPunct w:val="0"/>
              <w:spacing w:line="320" w:lineRule="exact"/>
              <w:rPr>
                <w:rFonts w:hAnsi="宋体" w:cs="微软雅黑"/>
                <w:bCs/>
                <w:kern w:val="0"/>
                <w:szCs w:val="21"/>
              </w:rPr>
            </w:pPr>
            <w:r>
              <w:rPr>
                <w:rFonts w:hint="eastAsia" w:hAnsi="宋体" w:cs="微软雅黑"/>
                <w:bCs/>
                <w:kern w:val="0"/>
                <w:sz w:val="21"/>
                <w:szCs w:val="21"/>
              </w:rPr>
              <w:t>优先采购环境标志产品政府采购品目清单情况</w:t>
            </w:r>
          </w:p>
        </w:tc>
        <w:tc>
          <w:tcPr>
            <w:tcW w:w="1374" w:type="dxa"/>
            <w:vAlign w:val="center"/>
          </w:tcPr>
          <w:p w14:paraId="43FC968C">
            <w:pPr>
              <w:jc w:val="center"/>
              <w:rPr>
                <w:rFonts w:hint="eastAsia"/>
                <w:szCs w:val="21"/>
              </w:rPr>
            </w:pPr>
          </w:p>
        </w:tc>
        <w:tc>
          <w:tcPr>
            <w:tcW w:w="1886" w:type="dxa"/>
            <w:vAlign w:val="center"/>
          </w:tcPr>
          <w:p w14:paraId="0B05C620">
            <w:pPr>
              <w:snapToGrid w:val="0"/>
              <w:spacing w:line="400" w:lineRule="exact"/>
              <w:rPr>
                <w:rFonts w:ascii="宋体" w:hAnsi="宋体" w:cs="微软雅黑"/>
                <w:szCs w:val="21"/>
              </w:rPr>
            </w:pPr>
          </w:p>
        </w:tc>
        <w:tc>
          <w:tcPr>
            <w:tcW w:w="1692" w:type="dxa"/>
            <w:vAlign w:val="center"/>
          </w:tcPr>
          <w:p w14:paraId="4B789009">
            <w:pPr>
              <w:snapToGrid w:val="0"/>
              <w:spacing w:line="400" w:lineRule="exact"/>
              <w:rPr>
                <w:rFonts w:ascii="宋体" w:hAnsi="宋体" w:cs="微软雅黑"/>
                <w:szCs w:val="21"/>
              </w:rPr>
            </w:pPr>
          </w:p>
        </w:tc>
      </w:tr>
      <w:tr w14:paraId="1B624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201BB243">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中小企业声明函</w:t>
            </w:r>
          </w:p>
        </w:tc>
        <w:tc>
          <w:tcPr>
            <w:tcW w:w="1374" w:type="dxa"/>
            <w:vAlign w:val="center"/>
          </w:tcPr>
          <w:p w14:paraId="4B244CC6">
            <w:pPr>
              <w:jc w:val="center"/>
              <w:rPr>
                <w:rFonts w:hint="eastAsia"/>
                <w:szCs w:val="21"/>
              </w:rPr>
            </w:pPr>
          </w:p>
        </w:tc>
        <w:tc>
          <w:tcPr>
            <w:tcW w:w="1886" w:type="dxa"/>
            <w:vAlign w:val="center"/>
          </w:tcPr>
          <w:p w14:paraId="338BCDF3">
            <w:pPr>
              <w:snapToGrid w:val="0"/>
              <w:spacing w:line="400" w:lineRule="exact"/>
              <w:rPr>
                <w:rFonts w:ascii="宋体" w:hAnsi="宋体" w:cs="微软雅黑"/>
                <w:szCs w:val="21"/>
              </w:rPr>
            </w:pPr>
          </w:p>
        </w:tc>
        <w:tc>
          <w:tcPr>
            <w:tcW w:w="1692" w:type="dxa"/>
            <w:vAlign w:val="center"/>
          </w:tcPr>
          <w:p w14:paraId="173DF91F">
            <w:pPr>
              <w:snapToGrid w:val="0"/>
              <w:spacing w:line="400" w:lineRule="exact"/>
              <w:rPr>
                <w:rFonts w:ascii="宋体" w:hAnsi="宋体" w:cs="微软雅黑"/>
                <w:szCs w:val="21"/>
              </w:rPr>
            </w:pPr>
          </w:p>
        </w:tc>
      </w:tr>
      <w:tr w14:paraId="46F9A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69844C67">
            <w:pPr>
              <w:pStyle w:val="15"/>
              <w:kinsoku w:val="0"/>
              <w:overflowPunct w:val="0"/>
              <w:autoSpaceDE w:val="0"/>
              <w:autoSpaceDN w:val="0"/>
              <w:spacing w:line="320" w:lineRule="exact"/>
              <w:rPr>
                <w:rFonts w:hAnsi="宋体" w:cs="微软雅黑"/>
                <w:bCs/>
                <w:kern w:val="0"/>
                <w:sz w:val="21"/>
                <w:szCs w:val="21"/>
              </w:rPr>
            </w:pPr>
            <w:r>
              <w:rPr>
                <w:rFonts w:hint="eastAsia" w:cs="仿宋_GB2312" w:asciiTheme="minorEastAsia" w:hAnsiTheme="minorEastAsia" w:eastAsiaTheme="minorEastAsia"/>
                <w:sz w:val="21"/>
                <w:szCs w:val="21"/>
                <w:lang w:val="zh-CN"/>
              </w:rPr>
              <w:t>残疾人福利性单位声明函</w:t>
            </w:r>
          </w:p>
        </w:tc>
        <w:tc>
          <w:tcPr>
            <w:tcW w:w="1374" w:type="dxa"/>
            <w:vAlign w:val="center"/>
          </w:tcPr>
          <w:p w14:paraId="121C46B4">
            <w:pPr>
              <w:jc w:val="center"/>
              <w:rPr>
                <w:rFonts w:hint="eastAsia"/>
                <w:szCs w:val="21"/>
              </w:rPr>
            </w:pPr>
          </w:p>
        </w:tc>
        <w:tc>
          <w:tcPr>
            <w:tcW w:w="1886" w:type="dxa"/>
            <w:vAlign w:val="center"/>
          </w:tcPr>
          <w:p w14:paraId="642CB8EA">
            <w:pPr>
              <w:snapToGrid w:val="0"/>
              <w:spacing w:line="400" w:lineRule="exact"/>
              <w:rPr>
                <w:rFonts w:ascii="宋体" w:hAnsi="宋体" w:cs="微软雅黑"/>
                <w:szCs w:val="21"/>
              </w:rPr>
            </w:pPr>
          </w:p>
        </w:tc>
        <w:tc>
          <w:tcPr>
            <w:tcW w:w="1692" w:type="dxa"/>
            <w:vAlign w:val="center"/>
          </w:tcPr>
          <w:p w14:paraId="0F3CB4EF">
            <w:pPr>
              <w:snapToGrid w:val="0"/>
              <w:spacing w:line="400" w:lineRule="exact"/>
              <w:rPr>
                <w:rFonts w:ascii="宋体" w:hAnsi="宋体" w:cs="微软雅黑"/>
                <w:szCs w:val="21"/>
              </w:rPr>
            </w:pPr>
          </w:p>
        </w:tc>
      </w:tr>
      <w:tr w14:paraId="3B5E8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6AAA7A97">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监狱企业证明文件</w:t>
            </w:r>
          </w:p>
        </w:tc>
        <w:tc>
          <w:tcPr>
            <w:tcW w:w="1374" w:type="dxa"/>
            <w:vAlign w:val="center"/>
          </w:tcPr>
          <w:p w14:paraId="4BB37B92">
            <w:pPr>
              <w:jc w:val="center"/>
              <w:rPr>
                <w:rFonts w:hint="eastAsia"/>
                <w:szCs w:val="21"/>
              </w:rPr>
            </w:pPr>
          </w:p>
        </w:tc>
        <w:tc>
          <w:tcPr>
            <w:tcW w:w="1886" w:type="dxa"/>
            <w:vAlign w:val="center"/>
          </w:tcPr>
          <w:p w14:paraId="270CC718">
            <w:pPr>
              <w:snapToGrid w:val="0"/>
              <w:spacing w:line="400" w:lineRule="exact"/>
              <w:rPr>
                <w:rFonts w:ascii="宋体" w:hAnsi="宋体" w:cs="微软雅黑"/>
                <w:szCs w:val="21"/>
              </w:rPr>
            </w:pPr>
          </w:p>
        </w:tc>
        <w:tc>
          <w:tcPr>
            <w:tcW w:w="1692" w:type="dxa"/>
            <w:vAlign w:val="center"/>
          </w:tcPr>
          <w:p w14:paraId="7B3A8480">
            <w:pPr>
              <w:snapToGrid w:val="0"/>
              <w:spacing w:line="400" w:lineRule="exact"/>
              <w:rPr>
                <w:rFonts w:ascii="宋体" w:hAnsi="宋体" w:cs="微软雅黑"/>
                <w:szCs w:val="21"/>
              </w:rPr>
            </w:pPr>
          </w:p>
        </w:tc>
      </w:tr>
      <w:tr w14:paraId="6D3EF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9" w:hRule="atLeast"/>
        </w:trPr>
        <w:tc>
          <w:tcPr>
            <w:tcW w:w="1058" w:type="dxa"/>
            <w:tcBorders>
              <w:right w:val="single" w:color="auto" w:sz="4" w:space="0"/>
            </w:tcBorders>
            <w:vAlign w:val="center"/>
          </w:tcPr>
          <w:p w14:paraId="054C123C">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CCC强制性产品认证</w:t>
            </w:r>
          </w:p>
        </w:tc>
        <w:tc>
          <w:tcPr>
            <w:tcW w:w="2878" w:type="dxa"/>
            <w:tcBorders>
              <w:left w:val="single" w:color="auto" w:sz="4" w:space="0"/>
            </w:tcBorders>
            <w:vAlign w:val="center"/>
          </w:tcPr>
          <w:p w14:paraId="5922BAC4">
            <w:pPr>
              <w:pStyle w:val="15"/>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所投产品符合国家强制性要求承诺函</w:t>
            </w:r>
          </w:p>
        </w:tc>
        <w:tc>
          <w:tcPr>
            <w:tcW w:w="1374" w:type="dxa"/>
            <w:vAlign w:val="center"/>
          </w:tcPr>
          <w:p w14:paraId="68624210">
            <w:pPr>
              <w:pStyle w:val="15"/>
              <w:rPr>
                <w:rFonts w:hint="eastAsia"/>
                <w:sz w:val="21"/>
                <w:szCs w:val="21"/>
              </w:rPr>
            </w:pPr>
          </w:p>
        </w:tc>
        <w:tc>
          <w:tcPr>
            <w:tcW w:w="1886" w:type="dxa"/>
            <w:vAlign w:val="center"/>
          </w:tcPr>
          <w:p w14:paraId="5E0DE752">
            <w:pPr>
              <w:snapToGrid w:val="0"/>
              <w:spacing w:line="400" w:lineRule="exact"/>
              <w:rPr>
                <w:rFonts w:ascii="宋体" w:hAnsi="宋体" w:cs="微软雅黑"/>
                <w:szCs w:val="21"/>
              </w:rPr>
            </w:pPr>
          </w:p>
        </w:tc>
        <w:tc>
          <w:tcPr>
            <w:tcW w:w="1692" w:type="dxa"/>
            <w:vAlign w:val="center"/>
          </w:tcPr>
          <w:p w14:paraId="574C49C8">
            <w:pPr>
              <w:snapToGrid w:val="0"/>
              <w:spacing w:line="400" w:lineRule="exact"/>
              <w:rPr>
                <w:rFonts w:ascii="宋体" w:hAnsi="宋体" w:cs="微软雅黑"/>
                <w:szCs w:val="21"/>
              </w:rPr>
            </w:pPr>
          </w:p>
        </w:tc>
      </w:tr>
      <w:tr w14:paraId="498BA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9" w:hRule="atLeast"/>
        </w:trPr>
        <w:tc>
          <w:tcPr>
            <w:tcW w:w="3936" w:type="dxa"/>
            <w:gridSpan w:val="2"/>
            <w:vAlign w:val="center"/>
          </w:tcPr>
          <w:p w14:paraId="75D22054">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1、本项目中涉及网络关键设备或网络安全专用产品的， 执行国家互联网 信息办公室、工业和信息化部、公安部和国家认证认可监督管理委员会 2023 年第 2 号《关于调整&lt;网络关键设备和网络安全专用产品目录&gt;的公告》及国家互联网信息办公室、工业和信息化部、公安部、财政部和国家认证认可监督管理委员会 2023 年第 1 号《关于调整网络安全专用 产品安全管理有关事项的公告》等相关文件要求，本次投标（响应）设 备或产品至少符合以下条件之一：一是已由具备资格的机构安全认证合 格或安全检测符合要求；二是已获得《计算机信息系统安全专用产品销售许可证》，且在有效期内。</w:t>
            </w:r>
          </w:p>
          <w:p w14:paraId="635231F0">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2、提供资料（下列资料任意一项）</w:t>
            </w:r>
          </w:p>
          <w:p w14:paraId="4C4D2035">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①网络关键设备和网络安全专用产品安全认证证书；</w:t>
            </w:r>
          </w:p>
          <w:p w14:paraId="1E1FE0C0">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②网络关键设备安全检测证书、网络安全专用产品安全检测证书；</w:t>
            </w:r>
          </w:p>
          <w:p w14:paraId="3B85DFD5">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③计算机信息系统安全专用产品销售许可证；</w:t>
            </w:r>
          </w:p>
          <w:p w14:paraId="5022E607">
            <w:pPr>
              <w:pStyle w:val="15"/>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④中国网信网或工业和信息化部网站或公安部网站或国家认证认可监督 管理委员会网站公布的认证、检测结果（提供公布安全认证、安全检测结果页面网址和安全认证、检测结果截图）。</w:t>
            </w:r>
          </w:p>
        </w:tc>
        <w:tc>
          <w:tcPr>
            <w:tcW w:w="1374" w:type="dxa"/>
            <w:vAlign w:val="center"/>
          </w:tcPr>
          <w:p w14:paraId="11D9B9F2">
            <w:pPr>
              <w:pStyle w:val="15"/>
              <w:rPr>
                <w:rFonts w:hint="eastAsia"/>
                <w:sz w:val="21"/>
                <w:szCs w:val="21"/>
              </w:rPr>
            </w:pPr>
          </w:p>
        </w:tc>
        <w:tc>
          <w:tcPr>
            <w:tcW w:w="1886" w:type="dxa"/>
            <w:vAlign w:val="center"/>
          </w:tcPr>
          <w:p w14:paraId="18ED190E">
            <w:pPr>
              <w:snapToGrid w:val="0"/>
              <w:spacing w:line="400" w:lineRule="exact"/>
              <w:rPr>
                <w:rFonts w:ascii="宋体" w:hAnsi="宋体" w:cs="微软雅黑"/>
                <w:szCs w:val="21"/>
              </w:rPr>
            </w:pPr>
          </w:p>
        </w:tc>
        <w:tc>
          <w:tcPr>
            <w:tcW w:w="1692" w:type="dxa"/>
            <w:vAlign w:val="center"/>
          </w:tcPr>
          <w:p w14:paraId="28DB35E2">
            <w:pPr>
              <w:snapToGrid w:val="0"/>
              <w:spacing w:line="400" w:lineRule="exact"/>
              <w:rPr>
                <w:rFonts w:ascii="宋体" w:hAnsi="宋体" w:cs="微软雅黑"/>
                <w:szCs w:val="21"/>
              </w:rPr>
            </w:pPr>
          </w:p>
        </w:tc>
      </w:tr>
      <w:tr w14:paraId="3F1DE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936" w:type="dxa"/>
            <w:gridSpan w:val="2"/>
            <w:vAlign w:val="center"/>
          </w:tcPr>
          <w:p w14:paraId="5A08099E">
            <w:pPr>
              <w:pStyle w:val="15"/>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其它资料</w:t>
            </w:r>
          </w:p>
        </w:tc>
        <w:tc>
          <w:tcPr>
            <w:tcW w:w="1374" w:type="dxa"/>
            <w:vAlign w:val="center"/>
          </w:tcPr>
          <w:p w14:paraId="71B19262">
            <w:pPr>
              <w:jc w:val="center"/>
              <w:rPr>
                <w:rFonts w:hint="eastAsia"/>
                <w:szCs w:val="21"/>
              </w:rPr>
            </w:pPr>
          </w:p>
        </w:tc>
        <w:tc>
          <w:tcPr>
            <w:tcW w:w="1886" w:type="dxa"/>
            <w:vAlign w:val="center"/>
          </w:tcPr>
          <w:p w14:paraId="09D7B051">
            <w:pPr>
              <w:snapToGrid w:val="0"/>
              <w:spacing w:line="400" w:lineRule="exact"/>
              <w:rPr>
                <w:rFonts w:ascii="宋体" w:hAnsi="宋体" w:cs="微软雅黑"/>
                <w:szCs w:val="21"/>
              </w:rPr>
            </w:pPr>
          </w:p>
        </w:tc>
        <w:tc>
          <w:tcPr>
            <w:tcW w:w="1692" w:type="dxa"/>
            <w:vAlign w:val="center"/>
          </w:tcPr>
          <w:p w14:paraId="05C30332">
            <w:pPr>
              <w:snapToGrid w:val="0"/>
              <w:spacing w:line="400" w:lineRule="exact"/>
              <w:rPr>
                <w:rFonts w:ascii="宋体" w:hAnsi="宋体" w:cs="微软雅黑"/>
                <w:szCs w:val="21"/>
              </w:rPr>
            </w:pPr>
          </w:p>
        </w:tc>
      </w:tr>
    </w:tbl>
    <w:p w14:paraId="654091E5">
      <w:pPr>
        <w:pStyle w:val="15"/>
        <w:spacing w:line="360" w:lineRule="auto"/>
        <w:ind w:firstLine="3092" w:firstLineChars="1100"/>
        <w:rPr>
          <w:rFonts w:hint="eastAsia" w:asciiTheme="majorEastAsia" w:hAnsiTheme="majorEastAsia" w:eastAsiaTheme="majorEastAsia"/>
          <w:b/>
          <w:snapToGrid w:val="0"/>
          <w:kern w:val="0"/>
          <w:sz w:val="28"/>
          <w:szCs w:val="28"/>
        </w:rPr>
      </w:pPr>
    </w:p>
    <w:p w14:paraId="60F63DA2">
      <w:pPr>
        <w:pStyle w:val="15"/>
        <w:spacing w:line="360" w:lineRule="auto"/>
        <w:ind w:firstLine="3092" w:firstLineChars="1100"/>
        <w:rPr>
          <w:rFonts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t>三、报价一览表</w:t>
      </w:r>
    </w:p>
    <w:p w14:paraId="0603CAEA">
      <w:pPr>
        <w:spacing w:before="50" w:afterLines="50" w:line="360" w:lineRule="auto"/>
        <w:contextualSpacing/>
        <w:jc w:val="left"/>
        <w:rPr>
          <w:rFonts w:asciiTheme="minorEastAsia" w:hAnsiTheme="minorEastAsia"/>
          <w:sz w:val="24"/>
          <w:szCs w:val="24"/>
        </w:rPr>
      </w:pPr>
      <w:r>
        <w:rPr>
          <w:rFonts w:hint="eastAsia" w:asciiTheme="minorEastAsia" w:hAnsiTheme="minorEastAsia"/>
          <w:sz w:val="24"/>
          <w:szCs w:val="24"/>
        </w:rPr>
        <w:t>项目编号：</w:t>
      </w:r>
    </w:p>
    <w:p w14:paraId="0CF3028D">
      <w:pPr>
        <w:spacing w:line="360" w:lineRule="auto"/>
        <w:contextualSpacing/>
        <w:rPr>
          <w:rFonts w:asciiTheme="minorEastAsia" w:hAnsiTheme="minorEastAsia"/>
          <w:sz w:val="24"/>
          <w:szCs w:val="24"/>
        </w:rPr>
      </w:pPr>
      <w:r>
        <w:rPr>
          <w:rFonts w:hint="eastAsia" w:asciiTheme="minorEastAsia" w:hAnsiTheme="minorEastAsia"/>
          <w:sz w:val="24"/>
          <w:szCs w:val="24"/>
        </w:rPr>
        <w:t xml:space="preserve">项目名称：                                            </w:t>
      </w:r>
      <w:r>
        <w:rPr>
          <w:rFonts w:hint="eastAsia" w:cs="Arial" w:asciiTheme="minorEastAsia" w:hAnsiTheme="minorEastAsia"/>
          <w:sz w:val="24"/>
          <w:szCs w:val="24"/>
        </w:rPr>
        <w:t>单位：元（人民币）</w:t>
      </w:r>
    </w:p>
    <w:tbl>
      <w:tblPr>
        <w:tblStyle w:val="27"/>
        <w:tblW w:w="4997" w:type="pct"/>
        <w:tblInd w:w="0" w:type="dxa"/>
        <w:tblLayout w:type="autofit"/>
        <w:tblCellMar>
          <w:top w:w="0" w:type="dxa"/>
          <w:left w:w="108" w:type="dxa"/>
          <w:bottom w:w="0" w:type="dxa"/>
          <w:right w:w="108" w:type="dxa"/>
        </w:tblCellMar>
      </w:tblPr>
      <w:tblGrid>
        <w:gridCol w:w="846"/>
        <w:gridCol w:w="1464"/>
        <w:gridCol w:w="2690"/>
        <w:gridCol w:w="1743"/>
        <w:gridCol w:w="1465"/>
        <w:gridCol w:w="847"/>
      </w:tblGrid>
      <w:tr w14:paraId="60A2EE7C">
        <w:tblPrEx>
          <w:tblCellMar>
            <w:top w:w="0" w:type="dxa"/>
            <w:left w:w="108" w:type="dxa"/>
            <w:bottom w:w="0" w:type="dxa"/>
            <w:right w:w="108" w:type="dxa"/>
          </w:tblCellMar>
        </w:tblPrEx>
        <w:trPr>
          <w:trHeight w:val="851" w:hRule="atLeast"/>
        </w:trPr>
        <w:tc>
          <w:tcPr>
            <w:tcW w:w="493" w:type="pct"/>
            <w:tcBorders>
              <w:top w:val="single" w:color="auto" w:sz="6" w:space="0"/>
              <w:left w:val="single" w:color="auto" w:sz="6" w:space="0"/>
              <w:bottom w:val="single" w:color="auto" w:sz="6" w:space="0"/>
              <w:right w:val="single" w:color="auto" w:sz="6" w:space="0"/>
            </w:tcBorders>
            <w:shd w:val="clear" w:color="auto" w:fill="F1F1F1"/>
            <w:noWrap/>
            <w:vAlign w:val="center"/>
          </w:tcPr>
          <w:p w14:paraId="2F3FD28C">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标段</w:t>
            </w:r>
          </w:p>
        </w:tc>
        <w:tc>
          <w:tcPr>
            <w:tcW w:w="834" w:type="pct"/>
            <w:tcBorders>
              <w:top w:val="single" w:color="auto" w:sz="6" w:space="0"/>
              <w:left w:val="single" w:color="auto" w:sz="6" w:space="0"/>
              <w:bottom w:val="single" w:color="auto" w:sz="6" w:space="0"/>
              <w:right w:val="single" w:color="auto" w:sz="6" w:space="0"/>
            </w:tcBorders>
            <w:shd w:val="clear" w:color="auto" w:fill="F1F1F1"/>
            <w:noWrap/>
            <w:vAlign w:val="center"/>
          </w:tcPr>
          <w:p w14:paraId="48F8082E">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项目名称</w:t>
            </w:r>
          </w:p>
        </w:tc>
        <w:tc>
          <w:tcPr>
            <w:tcW w:w="1511" w:type="pct"/>
            <w:tcBorders>
              <w:top w:val="single" w:color="auto" w:sz="6" w:space="0"/>
              <w:left w:val="single" w:color="auto" w:sz="6" w:space="0"/>
              <w:bottom w:val="single" w:color="auto" w:sz="6" w:space="0"/>
              <w:right w:val="single" w:color="auto" w:sz="6" w:space="0"/>
            </w:tcBorders>
            <w:shd w:val="clear" w:color="auto" w:fill="F1F1F1"/>
            <w:noWrap/>
            <w:vAlign w:val="center"/>
          </w:tcPr>
          <w:p w14:paraId="764193CD">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响应报价</w:t>
            </w:r>
          </w:p>
        </w:tc>
        <w:tc>
          <w:tcPr>
            <w:tcW w:w="834" w:type="pct"/>
            <w:tcBorders>
              <w:top w:val="single" w:color="auto" w:sz="6" w:space="0"/>
              <w:left w:val="single" w:color="auto" w:sz="6" w:space="0"/>
              <w:bottom w:val="single" w:color="auto" w:sz="6" w:space="0"/>
              <w:right w:val="single" w:color="auto" w:sz="6" w:space="0"/>
            </w:tcBorders>
            <w:shd w:val="clear" w:color="auto" w:fill="F1F1F1"/>
            <w:noWrap/>
            <w:vAlign w:val="center"/>
          </w:tcPr>
          <w:p w14:paraId="3D8B916D">
            <w:pPr>
              <w:autoSpaceDE w:val="0"/>
              <w:autoSpaceDN w:val="0"/>
              <w:adjustRightInd w:val="0"/>
              <w:spacing w:line="480" w:lineRule="exact"/>
              <w:jc w:val="center"/>
              <w:rPr>
                <w:rFonts w:hint="eastAsia" w:ascii="宋体" w:hAnsi="宋体" w:cs="宋体" w:eastAsiaTheme="minorEastAsia"/>
                <w:b/>
                <w:sz w:val="24"/>
                <w:szCs w:val="24"/>
                <w:lang w:val="en-US" w:eastAsia="zh-CN"/>
              </w:rPr>
            </w:pPr>
            <w:r>
              <w:rPr>
                <w:rFonts w:hint="eastAsia" w:ascii="宋体" w:hAnsi="宋体" w:cs="宋体"/>
                <w:b/>
                <w:sz w:val="24"/>
                <w:szCs w:val="24"/>
                <w:lang w:val="en-US" w:eastAsia="zh-CN"/>
              </w:rPr>
              <w:t>折扣率</w:t>
            </w:r>
            <w:r>
              <w:rPr>
                <w:rFonts w:hint="eastAsia" w:ascii="宋体" w:hAnsi="宋体" w:cs="宋体"/>
                <w:b/>
                <w:sz w:val="32"/>
                <w:szCs w:val="32"/>
                <w:lang w:val="en-US" w:eastAsia="zh-CN"/>
              </w:rPr>
              <w:t>（%）</w:t>
            </w:r>
          </w:p>
        </w:tc>
        <w:tc>
          <w:tcPr>
            <w:tcW w:w="834" w:type="pct"/>
            <w:tcBorders>
              <w:top w:val="single" w:color="auto" w:sz="6" w:space="0"/>
              <w:left w:val="single" w:color="auto" w:sz="6" w:space="0"/>
              <w:bottom w:val="single" w:color="auto" w:sz="6" w:space="0"/>
              <w:right w:val="single" w:color="auto" w:sz="6" w:space="0"/>
            </w:tcBorders>
            <w:shd w:val="clear" w:color="auto" w:fill="F1F1F1"/>
            <w:noWrap/>
            <w:vAlign w:val="center"/>
          </w:tcPr>
          <w:p w14:paraId="00404A40">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交付日期</w:t>
            </w:r>
          </w:p>
        </w:tc>
        <w:tc>
          <w:tcPr>
            <w:tcW w:w="493" w:type="pct"/>
            <w:tcBorders>
              <w:top w:val="single" w:color="auto" w:sz="6" w:space="0"/>
              <w:left w:val="single" w:color="auto" w:sz="6" w:space="0"/>
              <w:bottom w:val="single" w:color="auto" w:sz="6" w:space="0"/>
              <w:right w:val="single" w:color="auto" w:sz="6" w:space="0"/>
            </w:tcBorders>
            <w:shd w:val="clear" w:color="auto" w:fill="F1F1F1"/>
            <w:noWrap/>
            <w:vAlign w:val="center"/>
          </w:tcPr>
          <w:p w14:paraId="6FF2211C">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备注</w:t>
            </w:r>
          </w:p>
        </w:tc>
      </w:tr>
      <w:tr w14:paraId="2880CDD4">
        <w:tblPrEx>
          <w:tblCellMar>
            <w:top w:w="0" w:type="dxa"/>
            <w:left w:w="108" w:type="dxa"/>
            <w:bottom w:w="0" w:type="dxa"/>
            <w:right w:w="108" w:type="dxa"/>
          </w:tblCellMar>
        </w:tblPrEx>
        <w:trPr>
          <w:trHeight w:val="656" w:hRule="atLeast"/>
        </w:trPr>
        <w:tc>
          <w:tcPr>
            <w:tcW w:w="493" w:type="pct"/>
            <w:tcBorders>
              <w:top w:val="single" w:color="auto" w:sz="6" w:space="0"/>
              <w:left w:val="single" w:color="auto" w:sz="6" w:space="0"/>
              <w:bottom w:val="single" w:color="auto" w:sz="6" w:space="0"/>
              <w:right w:val="single" w:color="auto" w:sz="6" w:space="0"/>
            </w:tcBorders>
            <w:noWrap/>
            <w:vAlign w:val="center"/>
          </w:tcPr>
          <w:p w14:paraId="1D07DDEE">
            <w:pPr>
              <w:autoSpaceDE w:val="0"/>
              <w:autoSpaceDN w:val="0"/>
              <w:adjustRightInd w:val="0"/>
              <w:spacing w:line="480" w:lineRule="exact"/>
              <w:ind w:firstLine="240"/>
              <w:rPr>
                <w:rFonts w:ascii="宋体" w:hAnsi="宋体"/>
                <w:sz w:val="24"/>
                <w:szCs w:val="24"/>
              </w:rPr>
            </w:pPr>
          </w:p>
        </w:tc>
        <w:tc>
          <w:tcPr>
            <w:tcW w:w="834" w:type="pct"/>
            <w:tcBorders>
              <w:top w:val="single" w:color="auto" w:sz="6" w:space="0"/>
              <w:left w:val="single" w:color="auto" w:sz="6" w:space="0"/>
              <w:bottom w:val="single" w:color="auto" w:sz="6" w:space="0"/>
              <w:right w:val="single" w:color="auto" w:sz="6" w:space="0"/>
            </w:tcBorders>
            <w:noWrap/>
            <w:vAlign w:val="center"/>
          </w:tcPr>
          <w:p w14:paraId="79754968">
            <w:pPr>
              <w:autoSpaceDE w:val="0"/>
              <w:autoSpaceDN w:val="0"/>
              <w:adjustRightInd w:val="0"/>
              <w:spacing w:line="480" w:lineRule="exact"/>
              <w:ind w:firstLine="240"/>
              <w:rPr>
                <w:rFonts w:ascii="宋体" w:hAnsi="宋体"/>
                <w:sz w:val="24"/>
                <w:szCs w:val="24"/>
              </w:rPr>
            </w:pPr>
          </w:p>
        </w:tc>
        <w:tc>
          <w:tcPr>
            <w:tcW w:w="1511" w:type="pct"/>
            <w:tcBorders>
              <w:top w:val="single" w:color="auto" w:sz="6" w:space="0"/>
              <w:left w:val="single" w:color="auto" w:sz="6" w:space="0"/>
              <w:bottom w:val="single" w:color="auto" w:sz="6" w:space="0"/>
              <w:right w:val="single" w:color="auto" w:sz="6" w:space="0"/>
            </w:tcBorders>
            <w:noWrap/>
            <w:vAlign w:val="center"/>
          </w:tcPr>
          <w:p w14:paraId="5F6853BD">
            <w:pPr>
              <w:autoSpaceDE w:val="0"/>
              <w:autoSpaceDN w:val="0"/>
              <w:adjustRightInd w:val="0"/>
              <w:spacing w:line="480" w:lineRule="exact"/>
              <w:rPr>
                <w:rFonts w:ascii="宋体" w:hAnsi="宋体" w:cs="宋体"/>
                <w:sz w:val="24"/>
                <w:szCs w:val="24"/>
                <w:lang w:val="zh-CN"/>
              </w:rPr>
            </w:pPr>
            <w:r>
              <w:rPr>
                <w:rFonts w:hint="eastAsia" w:ascii="宋体" w:hAnsi="宋体" w:cs="宋体"/>
                <w:sz w:val="24"/>
                <w:szCs w:val="24"/>
                <w:lang w:val="zh-CN"/>
              </w:rPr>
              <w:t>大写：　　小写：</w:t>
            </w:r>
          </w:p>
        </w:tc>
        <w:tc>
          <w:tcPr>
            <w:tcW w:w="834" w:type="pct"/>
            <w:tcBorders>
              <w:top w:val="single" w:color="auto" w:sz="6" w:space="0"/>
              <w:left w:val="single" w:color="auto" w:sz="6" w:space="0"/>
              <w:bottom w:val="single" w:color="auto" w:sz="6" w:space="0"/>
              <w:right w:val="single" w:color="auto" w:sz="6" w:space="0"/>
            </w:tcBorders>
            <w:noWrap/>
            <w:vAlign w:val="center"/>
          </w:tcPr>
          <w:p w14:paraId="015A529A">
            <w:pPr>
              <w:autoSpaceDE w:val="0"/>
              <w:autoSpaceDN w:val="0"/>
              <w:adjustRightInd w:val="0"/>
              <w:spacing w:line="480" w:lineRule="exact"/>
              <w:rPr>
                <w:rFonts w:hint="eastAsia" w:ascii="宋体" w:hAnsi="宋体" w:cs="宋体"/>
                <w:sz w:val="24"/>
                <w:szCs w:val="24"/>
                <w:lang w:val="zh-CN"/>
              </w:rPr>
            </w:pPr>
          </w:p>
        </w:tc>
        <w:tc>
          <w:tcPr>
            <w:tcW w:w="834" w:type="pct"/>
            <w:tcBorders>
              <w:top w:val="single" w:color="auto" w:sz="6" w:space="0"/>
              <w:left w:val="single" w:color="auto" w:sz="6" w:space="0"/>
              <w:bottom w:val="single" w:color="auto" w:sz="6" w:space="0"/>
              <w:right w:val="single" w:color="auto" w:sz="6" w:space="0"/>
            </w:tcBorders>
            <w:noWrap/>
            <w:vAlign w:val="center"/>
          </w:tcPr>
          <w:p w14:paraId="2357F951">
            <w:pPr>
              <w:autoSpaceDE w:val="0"/>
              <w:autoSpaceDN w:val="0"/>
              <w:adjustRightInd w:val="0"/>
              <w:spacing w:line="480" w:lineRule="exact"/>
              <w:ind w:firstLine="240"/>
              <w:rPr>
                <w:rFonts w:ascii="宋体" w:hAnsi="宋体" w:cs="宋体"/>
                <w:sz w:val="24"/>
                <w:szCs w:val="24"/>
                <w:lang w:val="zh-CN"/>
              </w:rPr>
            </w:pPr>
          </w:p>
        </w:tc>
        <w:tc>
          <w:tcPr>
            <w:tcW w:w="493" w:type="pct"/>
            <w:tcBorders>
              <w:top w:val="single" w:color="auto" w:sz="6" w:space="0"/>
              <w:left w:val="single" w:color="auto" w:sz="6" w:space="0"/>
              <w:bottom w:val="single" w:color="auto" w:sz="6" w:space="0"/>
              <w:right w:val="single" w:color="auto" w:sz="6" w:space="0"/>
            </w:tcBorders>
            <w:noWrap/>
            <w:vAlign w:val="center"/>
          </w:tcPr>
          <w:p w14:paraId="1B750048">
            <w:pPr>
              <w:autoSpaceDE w:val="0"/>
              <w:autoSpaceDN w:val="0"/>
              <w:adjustRightInd w:val="0"/>
              <w:spacing w:line="480" w:lineRule="exact"/>
              <w:ind w:firstLine="240"/>
              <w:rPr>
                <w:rFonts w:ascii="宋体" w:hAnsi="宋体" w:cs="宋体"/>
                <w:sz w:val="24"/>
                <w:szCs w:val="24"/>
                <w:lang w:val="zh-CN"/>
              </w:rPr>
            </w:pPr>
          </w:p>
        </w:tc>
      </w:tr>
      <w:tr w14:paraId="24834723">
        <w:tblPrEx>
          <w:tblCellMar>
            <w:top w:w="0" w:type="dxa"/>
            <w:left w:w="108" w:type="dxa"/>
            <w:bottom w:w="0" w:type="dxa"/>
            <w:right w:w="108" w:type="dxa"/>
          </w:tblCellMar>
        </w:tblPrEx>
        <w:trPr>
          <w:trHeight w:val="851" w:hRule="atLeast"/>
        </w:trPr>
        <w:tc>
          <w:tcPr>
            <w:tcW w:w="493" w:type="pct"/>
            <w:tcBorders>
              <w:top w:val="single" w:color="auto" w:sz="6" w:space="0"/>
              <w:left w:val="single" w:color="auto" w:sz="6" w:space="0"/>
              <w:bottom w:val="single" w:color="auto" w:sz="6" w:space="0"/>
              <w:right w:val="single" w:color="auto" w:sz="6" w:space="0"/>
            </w:tcBorders>
            <w:noWrap/>
            <w:vAlign w:val="center"/>
          </w:tcPr>
          <w:p w14:paraId="6243D324">
            <w:pPr>
              <w:autoSpaceDE w:val="0"/>
              <w:autoSpaceDN w:val="0"/>
              <w:adjustRightInd w:val="0"/>
              <w:spacing w:line="480" w:lineRule="exact"/>
              <w:ind w:firstLine="240"/>
              <w:rPr>
                <w:rFonts w:ascii="宋体" w:hAnsi="宋体"/>
                <w:sz w:val="24"/>
                <w:szCs w:val="24"/>
              </w:rPr>
            </w:pPr>
            <w:r>
              <w:rPr>
                <w:rFonts w:ascii="宋体" w:hAnsi="宋体" w:cs="Arial"/>
                <w:sz w:val="24"/>
                <w:szCs w:val="24"/>
              </w:rPr>
              <w:t>…</w:t>
            </w:r>
          </w:p>
        </w:tc>
        <w:tc>
          <w:tcPr>
            <w:tcW w:w="834" w:type="pct"/>
            <w:tcBorders>
              <w:top w:val="single" w:color="auto" w:sz="6" w:space="0"/>
              <w:left w:val="single" w:color="auto" w:sz="6" w:space="0"/>
              <w:bottom w:val="single" w:color="auto" w:sz="6" w:space="0"/>
              <w:right w:val="single" w:color="auto" w:sz="6" w:space="0"/>
            </w:tcBorders>
            <w:noWrap/>
            <w:vAlign w:val="center"/>
          </w:tcPr>
          <w:p w14:paraId="271B79AF">
            <w:pPr>
              <w:autoSpaceDE w:val="0"/>
              <w:autoSpaceDN w:val="0"/>
              <w:adjustRightInd w:val="0"/>
              <w:spacing w:line="480" w:lineRule="exact"/>
              <w:ind w:firstLine="240"/>
              <w:rPr>
                <w:rFonts w:ascii="宋体" w:hAnsi="宋体"/>
                <w:sz w:val="24"/>
                <w:szCs w:val="24"/>
              </w:rPr>
            </w:pPr>
          </w:p>
        </w:tc>
        <w:tc>
          <w:tcPr>
            <w:tcW w:w="1511" w:type="pct"/>
            <w:tcBorders>
              <w:top w:val="single" w:color="auto" w:sz="6" w:space="0"/>
              <w:left w:val="single" w:color="auto" w:sz="6" w:space="0"/>
              <w:bottom w:val="single" w:color="auto" w:sz="6" w:space="0"/>
              <w:right w:val="single" w:color="auto" w:sz="6" w:space="0"/>
            </w:tcBorders>
            <w:noWrap/>
            <w:vAlign w:val="center"/>
          </w:tcPr>
          <w:p w14:paraId="0324BFE5">
            <w:pPr>
              <w:autoSpaceDE w:val="0"/>
              <w:autoSpaceDN w:val="0"/>
              <w:adjustRightInd w:val="0"/>
              <w:spacing w:line="480" w:lineRule="exact"/>
              <w:rPr>
                <w:rFonts w:ascii="宋体" w:hAnsi="宋体" w:cs="宋体"/>
                <w:sz w:val="24"/>
                <w:szCs w:val="24"/>
                <w:lang w:val="zh-CN"/>
              </w:rPr>
            </w:pPr>
            <w:r>
              <w:rPr>
                <w:rFonts w:hint="eastAsia" w:ascii="宋体" w:hAnsi="宋体" w:cs="宋体"/>
                <w:sz w:val="24"/>
                <w:szCs w:val="24"/>
                <w:lang w:val="zh-CN"/>
              </w:rPr>
              <w:t>大写：　　小写：</w:t>
            </w:r>
          </w:p>
        </w:tc>
        <w:tc>
          <w:tcPr>
            <w:tcW w:w="834" w:type="pct"/>
            <w:tcBorders>
              <w:top w:val="single" w:color="auto" w:sz="6" w:space="0"/>
              <w:left w:val="single" w:color="auto" w:sz="6" w:space="0"/>
              <w:bottom w:val="single" w:color="auto" w:sz="6" w:space="0"/>
              <w:right w:val="single" w:color="auto" w:sz="6" w:space="0"/>
            </w:tcBorders>
            <w:noWrap/>
            <w:vAlign w:val="center"/>
          </w:tcPr>
          <w:p w14:paraId="209716B0">
            <w:pPr>
              <w:autoSpaceDE w:val="0"/>
              <w:autoSpaceDN w:val="0"/>
              <w:adjustRightInd w:val="0"/>
              <w:spacing w:line="480" w:lineRule="exact"/>
              <w:rPr>
                <w:rFonts w:hint="eastAsia" w:ascii="宋体" w:hAnsi="宋体" w:cs="宋体"/>
                <w:sz w:val="24"/>
                <w:szCs w:val="24"/>
                <w:lang w:val="zh-CN"/>
              </w:rPr>
            </w:pPr>
          </w:p>
        </w:tc>
        <w:tc>
          <w:tcPr>
            <w:tcW w:w="834" w:type="pct"/>
            <w:tcBorders>
              <w:top w:val="single" w:color="auto" w:sz="6" w:space="0"/>
              <w:left w:val="single" w:color="auto" w:sz="6" w:space="0"/>
              <w:bottom w:val="single" w:color="auto" w:sz="6" w:space="0"/>
              <w:right w:val="single" w:color="auto" w:sz="6" w:space="0"/>
            </w:tcBorders>
            <w:noWrap/>
            <w:vAlign w:val="center"/>
          </w:tcPr>
          <w:p w14:paraId="65B1D835">
            <w:pPr>
              <w:autoSpaceDE w:val="0"/>
              <w:autoSpaceDN w:val="0"/>
              <w:adjustRightInd w:val="0"/>
              <w:spacing w:line="480" w:lineRule="exact"/>
              <w:ind w:firstLine="240"/>
              <w:rPr>
                <w:rFonts w:ascii="宋体" w:hAnsi="宋体" w:cs="宋体"/>
                <w:sz w:val="24"/>
                <w:szCs w:val="24"/>
                <w:lang w:val="zh-CN"/>
              </w:rPr>
            </w:pPr>
          </w:p>
        </w:tc>
        <w:tc>
          <w:tcPr>
            <w:tcW w:w="493" w:type="pct"/>
            <w:tcBorders>
              <w:top w:val="single" w:color="auto" w:sz="6" w:space="0"/>
              <w:left w:val="single" w:color="auto" w:sz="6" w:space="0"/>
              <w:bottom w:val="single" w:color="auto" w:sz="6" w:space="0"/>
              <w:right w:val="single" w:color="auto" w:sz="6" w:space="0"/>
            </w:tcBorders>
            <w:noWrap/>
            <w:vAlign w:val="center"/>
          </w:tcPr>
          <w:p w14:paraId="1DD17F84">
            <w:pPr>
              <w:autoSpaceDE w:val="0"/>
              <w:autoSpaceDN w:val="0"/>
              <w:adjustRightInd w:val="0"/>
              <w:spacing w:line="480" w:lineRule="exact"/>
              <w:ind w:firstLine="240"/>
              <w:rPr>
                <w:rFonts w:ascii="宋体" w:hAnsi="宋体" w:cs="宋体"/>
                <w:sz w:val="24"/>
                <w:szCs w:val="24"/>
                <w:lang w:val="zh-CN"/>
              </w:rPr>
            </w:pPr>
          </w:p>
        </w:tc>
      </w:tr>
    </w:tbl>
    <w:p w14:paraId="0036320A">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供应商名称：</w:t>
      </w:r>
      <w:r>
        <w:rPr>
          <w:rFonts w:hint="eastAsia" w:cs="宋体" w:asciiTheme="minorEastAsia" w:hAnsiTheme="minorEastAsia"/>
          <w:sz w:val="24"/>
          <w:szCs w:val="24"/>
          <w:u w:val="single"/>
          <w:lang w:val="zh-CN"/>
        </w:rPr>
        <w:t xml:space="preserve">     （全称）   </w:t>
      </w:r>
      <w:r>
        <w:rPr>
          <w:rFonts w:hint="eastAsia" w:cs="宋体" w:asciiTheme="minorEastAsia" w:hAnsiTheme="minorEastAsia"/>
          <w:sz w:val="24"/>
          <w:szCs w:val="24"/>
          <w:lang w:val="zh-CN"/>
        </w:rPr>
        <w:t>（公章）：</w:t>
      </w:r>
    </w:p>
    <w:p w14:paraId="7E4E671C">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供应商法定代表人（单位负责人）或授权代表签字：</w:t>
      </w:r>
    </w:p>
    <w:p w14:paraId="46DBAC07">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日期：年月日</w:t>
      </w:r>
    </w:p>
    <w:p w14:paraId="4D742B4D">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注：1、交付日期指完成该项目的最终时间（日历天）。</w:t>
      </w:r>
    </w:p>
    <w:p w14:paraId="10278A40">
      <w:pPr>
        <w:numPr>
          <w:ilvl w:val="0"/>
          <w:numId w:val="19"/>
        </w:numPr>
        <w:autoSpaceDE w:val="0"/>
        <w:autoSpaceDN w:val="0"/>
        <w:adjustRightInd w:val="0"/>
        <w:spacing w:line="48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如采购公告明确项目交付日期以年为单位，本表应填写完成该项目的年限。</w:t>
      </w:r>
    </w:p>
    <w:p w14:paraId="5C2A2829">
      <w:pPr>
        <w:numPr>
          <w:ilvl w:val="0"/>
          <w:numId w:val="19"/>
        </w:numPr>
        <w:autoSpaceDE w:val="0"/>
        <w:autoSpaceDN w:val="0"/>
        <w:adjustRightInd w:val="0"/>
        <w:spacing w:line="480" w:lineRule="auto"/>
        <w:ind w:firstLine="480" w:firstLineChars="200"/>
        <w:rPr>
          <w:rFonts w:hint="eastAsia" w:cs="宋体" w:asciiTheme="minorEastAsia" w:hAnsiTheme="minorEastAsia"/>
          <w:color w:val="FF0000"/>
          <w:sz w:val="24"/>
          <w:szCs w:val="24"/>
          <w:lang w:val="zh-CN"/>
        </w:rPr>
      </w:pPr>
      <w:r>
        <w:rPr>
          <w:rFonts w:hint="eastAsia" w:cs="宋体" w:asciiTheme="minorEastAsia" w:hAnsiTheme="minorEastAsia"/>
          <w:color w:val="FF0000"/>
          <w:sz w:val="24"/>
          <w:szCs w:val="24"/>
          <w:lang w:val="zh-CN"/>
        </w:rPr>
        <w:t>投标人不得改变采购预算价，以折扣率作为投标竞价标准，投标公司折扣率最低的中标。</w:t>
      </w:r>
    </w:p>
    <w:p w14:paraId="6BEAADA3">
      <w:pPr>
        <w:numPr>
          <w:ilvl w:val="0"/>
          <w:numId w:val="0"/>
        </w:numPr>
        <w:autoSpaceDE w:val="0"/>
        <w:autoSpaceDN w:val="0"/>
        <w:adjustRightInd w:val="0"/>
        <w:spacing w:line="480" w:lineRule="auto"/>
        <w:rPr>
          <w:rFonts w:hint="eastAsia" w:cs="宋体" w:asciiTheme="minorEastAsia" w:hAnsiTheme="minorEastAsia"/>
          <w:sz w:val="24"/>
          <w:szCs w:val="24"/>
          <w:lang w:val="zh-CN"/>
        </w:rPr>
      </w:pPr>
    </w:p>
    <w:p w14:paraId="654CDBD0">
      <w:pPr>
        <w:autoSpaceDE w:val="0"/>
        <w:autoSpaceDN w:val="0"/>
        <w:adjustRightInd w:val="0"/>
        <w:spacing w:line="360" w:lineRule="auto"/>
        <w:rPr>
          <w:rFonts w:hint="eastAsia" w:ascii="宋体" w:cs="宋体"/>
          <w:sz w:val="24"/>
          <w:lang w:val="zh-CN"/>
        </w:rPr>
      </w:pPr>
    </w:p>
    <w:p w14:paraId="2373F1ED">
      <w:pPr>
        <w:autoSpaceDE w:val="0"/>
        <w:autoSpaceDN w:val="0"/>
        <w:adjustRightInd w:val="0"/>
        <w:spacing w:line="360" w:lineRule="auto"/>
        <w:rPr>
          <w:rFonts w:hint="eastAsia" w:ascii="宋体" w:cs="宋体"/>
          <w:sz w:val="24"/>
          <w:lang w:val="zh-CN"/>
        </w:rPr>
      </w:pPr>
    </w:p>
    <w:p w14:paraId="5E5698C5">
      <w:pPr>
        <w:autoSpaceDE w:val="0"/>
        <w:autoSpaceDN w:val="0"/>
        <w:adjustRightInd w:val="0"/>
        <w:spacing w:line="360" w:lineRule="auto"/>
        <w:rPr>
          <w:rFonts w:hint="eastAsia" w:ascii="宋体" w:cs="宋体"/>
          <w:sz w:val="24"/>
          <w:lang w:val="zh-CN"/>
        </w:rPr>
      </w:pPr>
    </w:p>
    <w:p w14:paraId="12DBF82D">
      <w:pPr>
        <w:autoSpaceDE w:val="0"/>
        <w:autoSpaceDN w:val="0"/>
        <w:adjustRightInd w:val="0"/>
        <w:spacing w:line="360" w:lineRule="auto"/>
        <w:rPr>
          <w:rFonts w:hint="eastAsia" w:ascii="宋体" w:cs="宋体"/>
          <w:sz w:val="24"/>
          <w:lang w:val="zh-CN"/>
        </w:rPr>
      </w:pPr>
    </w:p>
    <w:p w14:paraId="59C281DA">
      <w:pPr>
        <w:autoSpaceDE w:val="0"/>
        <w:autoSpaceDN w:val="0"/>
        <w:adjustRightInd w:val="0"/>
        <w:spacing w:line="360" w:lineRule="auto"/>
        <w:rPr>
          <w:rFonts w:hint="eastAsia" w:ascii="宋体" w:cs="宋体"/>
          <w:sz w:val="24"/>
          <w:lang w:val="zh-CN"/>
        </w:rPr>
      </w:pPr>
    </w:p>
    <w:p w14:paraId="5EC7713B">
      <w:pPr>
        <w:autoSpaceDE w:val="0"/>
        <w:autoSpaceDN w:val="0"/>
        <w:adjustRightInd w:val="0"/>
        <w:spacing w:line="360" w:lineRule="auto"/>
        <w:rPr>
          <w:rFonts w:cs="黑体" w:asciiTheme="minorEastAsia" w:hAnsiTheme="minorEastAsia"/>
          <w:b/>
          <w:bCs/>
          <w:sz w:val="28"/>
          <w:szCs w:val="28"/>
          <w:lang w:val="zh-CN"/>
        </w:rPr>
      </w:pPr>
    </w:p>
    <w:p w14:paraId="29D3D00B">
      <w:pPr>
        <w:autoSpaceDE w:val="0"/>
        <w:autoSpaceDN w:val="0"/>
        <w:adjustRightInd w:val="0"/>
        <w:spacing w:line="360" w:lineRule="auto"/>
        <w:ind w:firstLine="3092" w:firstLineChars="1100"/>
        <w:rPr>
          <w:rFonts w:hint="eastAsia" w:cs="黑体" w:asciiTheme="minorEastAsia" w:hAnsiTheme="minorEastAsia"/>
          <w:b/>
          <w:bCs/>
          <w:sz w:val="28"/>
          <w:szCs w:val="28"/>
          <w:lang w:val="zh-CN"/>
        </w:rPr>
      </w:pPr>
    </w:p>
    <w:p w14:paraId="16B06E87">
      <w:pPr>
        <w:autoSpaceDE w:val="0"/>
        <w:autoSpaceDN w:val="0"/>
        <w:adjustRightInd w:val="0"/>
        <w:spacing w:line="360" w:lineRule="auto"/>
        <w:ind w:firstLine="3092" w:firstLineChars="1100"/>
        <w:rPr>
          <w:rFonts w:cs="黑体" w:asciiTheme="minorEastAsia" w:hAnsiTheme="minorEastAsia"/>
          <w:b/>
          <w:bCs/>
          <w:sz w:val="28"/>
          <w:szCs w:val="28"/>
          <w:lang w:val="zh-CN"/>
        </w:rPr>
      </w:pPr>
      <w:r>
        <w:rPr>
          <w:rFonts w:hint="eastAsia" w:cs="黑体" w:asciiTheme="minorEastAsia" w:hAnsiTheme="minorEastAsia"/>
          <w:b/>
          <w:bCs/>
          <w:sz w:val="28"/>
          <w:szCs w:val="28"/>
          <w:lang w:val="zh-CN"/>
        </w:rPr>
        <w:t>四、资格审查证明材料</w:t>
      </w:r>
    </w:p>
    <w:p w14:paraId="2368B2A2">
      <w:pPr>
        <w:pStyle w:val="15"/>
        <w:spacing w:line="360" w:lineRule="auto"/>
        <w:jc w:val="center"/>
        <w:rPr>
          <w:rFonts w:asciiTheme="majorEastAsia" w:hAnsiTheme="majorEastAsia" w:eastAsiaTheme="majorEastAsia"/>
          <w:b/>
          <w:snapToGrid w:val="0"/>
          <w:kern w:val="0"/>
          <w:szCs w:val="24"/>
        </w:rPr>
      </w:pPr>
      <w:r>
        <w:rPr>
          <w:rFonts w:hint="eastAsia" w:asciiTheme="majorEastAsia" w:hAnsiTheme="majorEastAsia" w:eastAsiaTheme="majorEastAsia"/>
          <w:b/>
          <w:snapToGrid w:val="0"/>
          <w:kern w:val="0"/>
          <w:szCs w:val="24"/>
        </w:rPr>
        <w:t>4.1 投 标 函</w:t>
      </w:r>
    </w:p>
    <w:p w14:paraId="07A20926">
      <w:pPr>
        <w:adjustRightInd w:val="0"/>
        <w:spacing w:line="360" w:lineRule="auto"/>
        <w:contextualSpacing/>
        <w:rPr>
          <w:rFonts w:asciiTheme="minorEastAsia" w:hAnsiTheme="minorEastAsia"/>
          <w:b/>
          <w:snapToGrid w:val="0"/>
          <w:kern w:val="0"/>
          <w:sz w:val="24"/>
          <w:szCs w:val="24"/>
        </w:rPr>
      </w:pPr>
      <w:r>
        <w:rPr>
          <w:rFonts w:hint="eastAsia" w:asciiTheme="minorEastAsia" w:hAnsiTheme="minorEastAsia"/>
          <w:snapToGrid w:val="0"/>
          <w:kern w:val="0"/>
          <w:sz w:val="24"/>
          <w:szCs w:val="24"/>
        </w:rPr>
        <w:t>致：_</w:t>
      </w:r>
      <w:r>
        <w:rPr>
          <w:rFonts w:hint="eastAsia" w:asciiTheme="minorEastAsia" w:hAnsiTheme="minorEastAsia"/>
          <w:snapToGrid w:val="0"/>
          <w:kern w:val="0"/>
          <w:sz w:val="24"/>
          <w:szCs w:val="24"/>
          <w:u w:val="single"/>
        </w:rPr>
        <w:t xml:space="preserve">_    </w:t>
      </w:r>
      <w:r>
        <w:rPr>
          <w:rFonts w:hint="eastAsia" w:asciiTheme="minorEastAsia" w:hAnsiTheme="minorEastAsia"/>
          <w:snapToGrid w:val="0"/>
          <w:kern w:val="0"/>
          <w:sz w:val="24"/>
          <w:szCs w:val="24"/>
        </w:rPr>
        <w:t>_</w:t>
      </w:r>
      <w:r>
        <w:rPr>
          <w:rFonts w:hint="eastAsia" w:asciiTheme="minorEastAsia" w:hAnsiTheme="minorEastAsia"/>
          <w:b/>
          <w:snapToGrid w:val="0"/>
          <w:kern w:val="0"/>
          <w:sz w:val="24"/>
          <w:szCs w:val="24"/>
        </w:rPr>
        <w:t>（采购人）</w:t>
      </w:r>
    </w:p>
    <w:p w14:paraId="36C1CE2C">
      <w:pPr>
        <w:adjustRightInd w:val="0"/>
        <w:spacing w:line="360" w:lineRule="auto"/>
        <w:ind w:firstLine="480" w:firstLineChars="200"/>
        <w:contextualSpacing/>
        <w:outlineLvl w:val="0"/>
        <w:rPr>
          <w:rFonts w:asciiTheme="minorEastAsia" w:hAnsiTheme="minorEastAsia"/>
          <w:snapToGrid w:val="0"/>
          <w:kern w:val="0"/>
          <w:sz w:val="24"/>
          <w:szCs w:val="24"/>
        </w:rPr>
      </w:pPr>
      <w:r>
        <w:rPr>
          <w:rFonts w:hint="eastAsia" w:asciiTheme="minorEastAsia" w:hAnsiTheme="minorEastAsia"/>
          <w:snapToGrid w:val="0"/>
          <w:kern w:val="0"/>
          <w:sz w:val="24"/>
          <w:szCs w:val="24"/>
        </w:rPr>
        <w:t>根据贵方_</w:t>
      </w:r>
      <w:r>
        <w:rPr>
          <w:rFonts w:hint="eastAsia" w:asciiTheme="minorEastAsia" w:hAnsiTheme="minorEastAsia"/>
          <w:snapToGrid w:val="0"/>
          <w:kern w:val="0"/>
          <w:sz w:val="24"/>
          <w:szCs w:val="24"/>
          <w:u w:val="single"/>
        </w:rPr>
        <w:t xml:space="preserve">_    </w:t>
      </w:r>
      <w:r>
        <w:rPr>
          <w:rFonts w:hint="eastAsia" w:asciiTheme="minorEastAsia" w:hAnsiTheme="minorEastAsia"/>
          <w:snapToGrid w:val="0"/>
          <w:kern w:val="0"/>
          <w:sz w:val="24"/>
          <w:szCs w:val="24"/>
        </w:rPr>
        <w:t>_（项目名称、招标编号）采购的采购公告及采购邀请，_______（姓名和职务）被正式授权并代表供应商（供应商名称、地址）_______提交。</w:t>
      </w:r>
    </w:p>
    <w:p w14:paraId="61BE60D2">
      <w:pPr>
        <w:pStyle w:val="15"/>
        <w:adjustRightInd w:val="0"/>
        <w:spacing w:line="360" w:lineRule="auto"/>
        <w:ind w:firstLine="480" w:firstLineChars="200"/>
        <w:contextualSpacing/>
        <w:rPr>
          <w:rFonts w:asciiTheme="minorEastAsia" w:hAnsiTheme="minorEastAsia" w:eastAsiaTheme="minorEastAsia"/>
          <w:snapToGrid w:val="0"/>
          <w:kern w:val="0"/>
          <w:szCs w:val="24"/>
        </w:rPr>
      </w:pPr>
      <w:r>
        <w:rPr>
          <w:rFonts w:hint="eastAsia" w:asciiTheme="minorEastAsia" w:hAnsiTheme="minorEastAsia" w:eastAsiaTheme="minorEastAsia"/>
          <w:snapToGrid w:val="0"/>
          <w:kern w:val="0"/>
          <w:szCs w:val="24"/>
        </w:rPr>
        <w:t>我方确认收到贵方提供的（项目名称、招标编号）询价文件的全部内容。</w:t>
      </w:r>
    </w:p>
    <w:p w14:paraId="1ECD252E">
      <w:pPr>
        <w:pStyle w:val="15"/>
        <w:adjustRightInd w:val="0"/>
        <w:spacing w:line="360" w:lineRule="auto"/>
        <w:ind w:firstLine="480" w:firstLineChars="200"/>
        <w:contextualSpacing/>
        <w:rPr>
          <w:rFonts w:asciiTheme="minorEastAsia" w:hAnsiTheme="minorEastAsia" w:eastAsiaTheme="minorEastAsia"/>
          <w:snapToGrid w:val="0"/>
          <w:kern w:val="0"/>
          <w:szCs w:val="24"/>
        </w:rPr>
      </w:pPr>
      <w:r>
        <w:rPr>
          <w:rFonts w:hint="eastAsia" w:asciiTheme="minorEastAsia" w:hAnsiTheme="minorEastAsia" w:eastAsiaTheme="minorEastAsia"/>
          <w:snapToGrid w:val="0"/>
          <w:kern w:val="0"/>
          <w:szCs w:val="24"/>
        </w:rPr>
        <w:t>我方在参与投标前已详细研究了询价文件的所有内容，包括澄清、修改文件（如果有）和所有已提供的参考资料以及有关附件，我方完全明白并认为此询价文件没有倾向性，也不存在排斥潜在投标供应商的内容，我方同意询价文件的相关条款和</w:t>
      </w:r>
      <w:r>
        <w:rPr>
          <w:rFonts w:hint="eastAsia" w:asciiTheme="minorEastAsia" w:hAnsiTheme="minorEastAsia" w:eastAsiaTheme="minorEastAsia"/>
          <w:szCs w:val="24"/>
        </w:rPr>
        <w:t>已完全理解并接受询价文件的各项规定和要求及资金支付规定，对询价文件的合理性、合法性不再有异议。</w:t>
      </w:r>
    </w:p>
    <w:p w14:paraId="751B08F5">
      <w:pPr>
        <w:adjustRightInd w:val="0"/>
        <w:spacing w:line="360" w:lineRule="auto"/>
        <w:ind w:firstLine="480" w:firstLineChars="200"/>
        <w:contextualSpacing/>
        <w:rPr>
          <w:rFonts w:asciiTheme="minorEastAsia" w:hAnsiTheme="minorEastAsia"/>
          <w:snapToGrid w:val="0"/>
          <w:kern w:val="0"/>
          <w:sz w:val="24"/>
          <w:szCs w:val="24"/>
        </w:rPr>
      </w:pPr>
      <w:r>
        <w:rPr>
          <w:rFonts w:hint="eastAsia" w:asciiTheme="minorEastAsia" w:hAnsiTheme="minorEastAsia"/>
          <w:i/>
          <w:snapToGrid w:val="0"/>
          <w:kern w:val="0"/>
          <w:sz w:val="24"/>
          <w:szCs w:val="24"/>
          <w:u w:val="single"/>
        </w:rPr>
        <w:t xml:space="preserve">(供应商名称)     </w:t>
      </w:r>
      <w:r>
        <w:rPr>
          <w:rFonts w:hint="eastAsia" w:asciiTheme="minorEastAsia" w:hAnsiTheme="minorEastAsia"/>
          <w:snapToGrid w:val="0"/>
          <w:kern w:val="0"/>
          <w:sz w:val="24"/>
          <w:szCs w:val="24"/>
        </w:rPr>
        <w:t>正式授权</w:t>
      </w:r>
      <w:r>
        <w:rPr>
          <w:rFonts w:hint="eastAsia" w:asciiTheme="minorEastAsia" w:hAnsiTheme="minorEastAsia"/>
          <w:i/>
          <w:snapToGrid w:val="0"/>
          <w:kern w:val="0"/>
          <w:sz w:val="24"/>
          <w:szCs w:val="24"/>
          <w:u w:val="single"/>
        </w:rPr>
        <w:t xml:space="preserve">(授权代表全名, 职务)       </w:t>
      </w:r>
      <w:r>
        <w:rPr>
          <w:rFonts w:hint="eastAsia" w:asciiTheme="minorEastAsia" w:hAnsiTheme="minorEastAsia"/>
          <w:snapToGrid w:val="0"/>
          <w:kern w:val="0"/>
          <w:sz w:val="24"/>
          <w:szCs w:val="24"/>
        </w:rPr>
        <w:t>代表我方全权处理有关本项目询价响应的一切事宜。</w:t>
      </w:r>
    </w:p>
    <w:p w14:paraId="60CB31F5">
      <w:pPr>
        <w:adjustRightInd w:val="0"/>
        <w:spacing w:line="360" w:lineRule="auto"/>
        <w:ind w:firstLine="480" w:firstLineChars="200"/>
        <w:contextualSpacing/>
        <w:rPr>
          <w:rFonts w:cs="Courier New" w:asciiTheme="minorEastAsia" w:hAnsiTheme="minorEastAsia"/>
          <w:sz w:val="24"/>
          <w:szCs w:val="24"/>
        </w:rPr>
      </w:pPr>
      <w:r>
        <w:rPr>
          <w:rFonts w:hint="eastAsia" w:cs="Courier New" w:asciiTheme="minorEastAsia" w:hAnsiTheme="minorEastAsia"/>
          <w:sz w:val="24"/>
          <w:szCs w:val="24"/>
        </w:rPr>
        <w:t>我方已完全明白询价文件的所有条款要求，并申明如下：</w:t>
      </w:r>
    </w:p>
    <w:p w14:paraId="059D050E">
      <w:pPr>
        <w:adjustRightInd w:val="0"/>
        <w:spacing w:line="360" w:lineRule="auto"/>
        <w:ind w:firstLine="480" w:firstLineChars="200"/>
        <w:contextualSpacing/>
        <w:rPr>
          <w:rFonts w:cs="Courier New" w:asciiTheme="minorEastAsia" w:hAnsiTheme="minorEastAsia"/>
          <w:sz w:val="24"/>
          <w:szCs w:val="24"/>
        </w:rPr>
      </w:pPr>
      <w:r>
        <w:rPr>
          <w:rFonts w:hint="eastAsia" w:cs="Courier New" w:asciiTheme="minorEastAsia" w:hAnsiTheme="minorEastAsia"/>
          <w:sz w:val="24"/>
          <w:szCs w:val="24"/>
        </w:rPr>
        <w:t>一、按询价文件提供的全部货物与相关服务的响应总价</w:t>
      </w:r>
      <w:r>
        <w:rPr>
          <w:rFonts w:hint="eastAsia" w:cs="Arial"/>
          <w:sz w:val="26"/>
          <w:szCs w:val="26"/>
        </w:rPr>
        <w:t>大写</w:t>
      </w:r>
      <w:r>
        <w:rPr>
          <w:rFonts w:hint="eastAsia" w:asciiTheme="minorEastAsia" w:hAnsiTheme="minorEastAsia"/>
          <w:snapToGrid w:val="0"/>
          <w:kern w:val="0"/>
          <w:sz w:val="24"/>
          <w:szCs w:val="24"/>
        </w:rPr>
        <w:t>____</w:t>
      </w:r>
      <w:r>
        <w:rPr>
          <w:rFonts w:hint="eastAsia" w:ascii="宋体" w:hAnsi="宋体" w:cs="Courier New"/>
          <w:sz w:val="24"/>
          <w:szCs w:val="24"/>
        </w:rPr>
        <w:t>,小写</w:t>
      </w:r>
      <w:r>
        <w:rPr>
          <w:rFonts w:hint="eastAsia" w:asciiTheme="minorEastAsia" w:hAnsiTheme="minorEastAsia"/>
          <w:snapToGrid w:val="0"/>
          <w:kern w:val="0"/>
          <w:sz w:val="24"/>
          <w:szCs w:val="24"/>
        </w:rPr>
        <w:t>____</w:t>
      </w:r>
      <w:r>
        <w:rPr>
          <w:rFonts w:hint="eastAsia" w:ascii="宋体" w:hAnsi="宋体" w:cs="Courier New"/>
          <w:sz w:val="24"/>
          <w:szCs w:val="24"/>
        </w:rPr>
        <w:t>。</w:t>
      </w:r>
    </w:p>
    <w:p w14:paraId="68BDD406">
      <w:pPr>
        <w:adjustRightInd w:val="0"/>
        <w:spacing w:line="360" w:lineRule="auto"/>
        <w:ind w:firstLine="480" w:firstLineChars="200"/>
        <w:contextualSpacing/>
        <w:rPr>
          <w:rFonts w:cs="Courier New" w:asciiTheme="minorEastAsia" w:hAnsiTheme="minorEastAsia"/>
          <w:sz w:val="24"/>
          <w:szCs w:val="24"/>
        </w:rPr>
      </w:pPr>
      <w:r>
        <w:rPr>
          <w:rFonts w:hint="eastAsia" w:cs="Courier New" w:asciiTheme="minorEastAsia" w:hAnsiTheme="minorEastAsia"/>
          <w:sz w:val="24"/>
          <w:szCs w:val="24"/>
        </w:rPr>
        <w:t>二、本询价文件的有效期为询价响应截止时间起</w:t>
      </w:r>
      <w:r>
        <w:rPr>
          <w:rFonts w:hint="eastAsia" w:asciiTheme="minorEastAsia" w:hAnsiTheme="minorEastAsia"/>
          <w:i/>
          <w:snapToGrid w:val="0"/>
          <w:kern w:val="0"/>
          <w:sz w:val="24"/>
          <w:szCs w:val="24"/>
          <w:u w:val="single"/>
        </w:rPr>
        <w:t>90</w:t>
      </w:r>
      <w:r>
        <w:rPr>
          <w:rFonts w:hint="eastAsia" w:cs="Courier New" w:asciiTheme="minorEastAsia" w:hAnsiTheme="minorEastAsia"/>
          <w:sz w:val="24"/>
          <w:szCs w:val="24"/>
        </w:rPr>
        <w:t>天。如成交，有效期将延至供货终止日为止。在此提交的资格证明文件均至询价响应文件有效期截止日有效，如有在有效期内失效的，我方承诺在成交后补齐一切手续，保证所有资格证明文件能在签订采购合同时直至采购合同终止日有效。</w:t>
      </w:r>
    </w:p>
    <w:p w14:paraId="5425FA77">
      <w:pPr>
        <w:pStyle w:val="24"/>
        <w:adjustRightInd w:val="0"/>
        <w:spacing w:line="360" w:lineRule="auto"/>
        <w:ind w:firstLine="480" w:firstLineChars="200"/>
        <w:contextualSpacing/>
        <w:rPr>
          <w:rFonts w:cs="Courier New" w:asciiTheme="minorEastAsia" w:hAnsiTheme="minorEastAsia" w:eastAsiaTheme="minorEastAsia"/>
        </w:rPr>
      </w:pPr>
      <w:r>
        <w:rPr>
          <w:rFonts w:hint="eastAsia" w:cs="Courier New" w:asciiTheme="minorEastAsia" w:hAnsiTheme="minorEastAsia" w:eastAsiaTheme="minorEastAsia"/>
        </w:rPr>
        <w:t>三、我方明白并同意，在规定的询价响应时间截止之后，响应有效期之内撤销询价响应的，</w:t>
      </w:r>
      <w:r>
        <w:rPr>
          <w:rFonts w:hint="eastAsia" w:cs="Courier New"/>
        </w:rPr>
        <w:t>则我方承担违背投标承诺的责任追究。</w:t>
      </w:r>
    </w:p>
    <w:p w14:paraId="33B89ED0">
      <w:pPr>
        <w:pStyle w:val="24"/>
        <w:adjustRightInd w:val="0"/>
        <w:spacing w:line="360" w:lineRule="auto"/>
        <w:ind w:firstLine="480" w:firstLineChars="200"/>
        <w:contextualSpacing/>
        <w:rPr>
          <w:rFonts w:cs="Courier New" w:asciiTheme="minorEastAsia" w:hAnsiTheme="minorEastAsia" w:eastAsiaTheme="minorEastAsia"/>
        </w:rPr>
      </w:pPr>
      <w:r>
        <w:rPr>
          <w:rFonts w:hint="eastAsia" w:cs="Courier New" w:asciiTheme="minorEastAsia" w:hAnsiTheme="minorEastAsia" w:eastAsiaTheme="minorEastAsia"/>
        </w:rPr>
        <w:t>四、我方同意按照贵方可能提出的要求而提供与询价响应有关的任何其它数据、信息或资料。</w:t>
      </w:r>
    </w:p>
    <w:p w14:paraId="538626B9">
      <w:pPr>
        <w:pStyle w:val="24"/>
        <w:adjustRightInd w:val="0"/>
        <w:spacing w:line="360" w:lineRule="auto"/>
        <w:ind w:firstLine="480" w:firstLineChars="200"/>
        <w:contextualSpacing/>
        <w:rPr>
          <w:rFonts w:cs="Courier New" w:asciiTheme="minorEastAsia" w:hAnsiTheme="minorEastAsia" w:eastAsiaTheme="minorEastAsia"/>
        </w:rPr>
      </w:pPr>
      <w:r>
        <w:rPr>
          <w:rFonts w:hint="eastAsia" w:cs="Courier New" w:asciiTheme="minorEastAsia" w:hAnsiTheme="minorEastAsia" w:eastAsiaTheme="minorEastAsia"/>
        </w:rPr>
        <w:t>五、我方理解贵方不一定接受最低响应价或任何贵方可能收到的询价响应。</w:t>
      </w:r>
    </w:p>
    <w:p w14:paraId="2BDF34AF">
      <w:pPr>
        <w:pStyle w:val="24"/>
        <w:adjustRightInd w:val="0"/>
        <w:spacing w:line="360" w:lineRule="auto"/>
        <w:ind w:firstLine="480" w:firstLineChars="200"/>
        <w:contextualSpacing/>
        <w:rPr>
          <w:rFonts w:cs="Courier New" w:asciiTheme="minorEastAsia" w:hAnsiTheme="minorEastAsia" w:eastAsiaTheme="minorEastAsia"/>
        </w:rPr>
      </w:pPr>
      <w:r>
        <w:rPr>
          <w:rFonts w:hint="eastAsia" w:cs="Courier New" w:asciiTheme="minorEastAsia" w:hAnsiTheme="minorEastAsia" w:eastAsiaTheme="minorEastAsia"/>
        </w:rPr>
        <w:t>六、我方如果成交，将保证履行询价文件及其澄清、修改文件（如果有）中的全部责任和义务，按质、按量、按期完成《采购需求》及《合同书》中的全部任务。</w:t>
      </w:r>
    </w:p>
    <w:p w14:paraId="2B94D520">
      <w:pPr>
        <w:pStyle w:val="24"/>
        <w:adjustRightInd w:val="0"/>
        <w:spacing w:line="360" w:lineRule="auto"/>
        <w:ind w:firstLine="480" w:firstLineChars="200"/>
        <w:contextualSpacing/>
        <w:rPr>
          <w:rFonts w:cs="宋体" w:asciiTheme="minorEastAsia" w:hAnsiTheme="minorEastAsia" w:eastAsiaTheme="minorEastAsia"/>
        </w:rPr>
      </w:pPr>
      <w:r>
        <w:rPr>
          <w:rFonts w:hint="eastAsia" w:cs="Courier New" w:asciiTheme="minorEastAsia" w:hAnsiTheme="minorEastAsia" w:eastAsiaTheme="minorEastAsia"/>
        </w:rPr>
        <w:t>七、我方在此保证所提交的所有文件和全部说明是真实的和正确的。</w:t>
      </w:r>
    </w:p>
    <w:p w14:paraId="30B7748F">
      <w:pPr>
        <w:pStyle w:val="15"/>
        <w:adjustRightInd w:val="0"/>
        <w:spacing w:line="360" w:lineRule="auto"/>
        <w:ind w:firstLine="480" w:firstLineChars="200"/>
        <w:contextualSpacing/>
        <w:rPr>
          <w:rFonts w:asciiTheme="minorEastAsia" w:hAnsiTheme="minorEastAsia" w:eastAsiaTheme="minorEastAsia"/>
          <w:szCs w:val="24"/>
        </w:rPr>
      </w:pPr>
      <w:r>
        <w:rPr>
          <w:rFonts w:hint="eastAsia" w:asciiTheme="minorEastAsia" w:hAnsiTheme="minorEastAsia" w:eastAsiaTheme="minorEastAsia"/>
          <w:szCs w:val="24"/>
        </w:rPr>
        <w:t xml:space="preserve">八、我方响应报价已包含应向知识产权所有权人支付的所有相关税费，并保证采购人在中国使用我方提供的货物时，如有第三方提出侵犯其知识产权主张的，责任由我方承担。 </w:t>
      </w:r>
    </w:p>
    <w:p w14:paraId="2EF46FE9">
      <w:pPr>
        <w:pStyle w:val="15"/>
        <w:adjustRightInd w:val="0"/>
        <w:spacing w:line="360" w:lineRule="auto"/>
        <w:ind w:firstLine="480" w:firstLineChars="200"/>
        <w:contextualSpacing/>
        <w:rPr>
          <w:rFonts w:cs="Arial" w:asciiTheme="minorEastAsia" w:hAnsiTheme="minorEastAsia" w:eastAsiaTheme="minorEastAsia"/>
          <w:szCs w:val="24"/>
        </w:rPr>
      </w:pPr>
      <w:r>
        <w:rPr>
          <w:rFonts w:hint="eastAsia" w:cs="Arial" w:asciiTheme="minorEastAsia" w:hAnsiTheme="minorEastAsia" w:eastAsiaTheme="minorEastAsia"/>
          <w:szCs w:val="24"/>
        </w:rPr>
        <w:t>九、我方具备《</w:t>
      </w:r>
      <w:r>
        <w:rPr>
          <w:rFonts w:hint="eastAsia" w:cs="Arial" w:asciiTheme="minorEastAsia" w:hAnsiTheme="minorEastAsia" w:eastAsiaTheme="minorEastAsia"/>
          <w:szCs w:val="24"/>
          <w:lang w:eastAsia="zh-CN"/>
        </w:rPr>
        <w:t>中华人民共和国政府采购法</w:t>
      </w:r>
      <w:r>
        <w:rPr>
          <w:rFonts w:hint="eastAsia" w:cs="Arial" w:asciiTheme="minorEastAsia" w:hAnsiTheme="minorEastAsia" w:eastAsiaTheme="minorEastAsia"/>
          <w:szCs w:val="24"/>
        </w:rPr>
        <w:t>》第二十二条规定的条件；承诺如下：</w:t>
      </w:r>
    </w:p>
    <w:p w14:paraId="3C675285">
      <w:pPr>
        <w:pStyle w:val="15"/>
        <w:adjustRightInd w:val="0"/>
        <w:spacing w:line="360" w:lineRule="auto"/>
        <w:ind w:firstLine="480" w:firstLineChars="200"/>
        <w:contextualSpacing/>
        <w:rPr>
          <w:rFonts w:cs="Arial" w:asciiTheme="minorEastAsia" w:hAnsiTheme="minorEastAsia" w:eastAsiaTheme="minorEastAsia"/>
          <w:szCs w:val="24"/>
        </w:rPr>
      </w:pPr>
      <w:r>
        <w:rPr>
          <w:rFonts w:hint="eastAsia" w:cs="Arial" w:asciiTheme="minorEastAsia" w:hAnsiTheme="minorEastAsia" w:eastAsiaTheme="minorEastAsia"/>
          <w:szCs w:val="24"/>
        </w:rPr>
        <w:t>1. 具有独立承担民事责任能力的在中华人民共和国境内注册的法人或其他组织或自然人，有效的营业执照（或事业法人登记证或身份证等相关证明）。</w:t>
      </w:r>
    </w:p>
    <w:p w14:paraId="4052FACD">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2. 我方已依法缴纳了各项税费及社会保险费用，如有需要，可随时向采购人提供近三个月内的相关缴费证明，以便核查。</w:t>
      </w:r>
    </w:p>
    <w:p w14:paraId="0DE00C22">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3. 我方已依法建立健全的财务会计制度，如有需要，可随时向采购人提供相关证明材料，以便核查。</w:t>
      </w:r>
    </w:p>
    <w:p w14:paraId="45FF4498">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4. 参加政府采购活动前三年内，在经营活动中没有重大违法记录。</w:t>
      </w:r>
    </w:p>
    <w:p w14:paraId="34AB467B">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5. 符合法律、行政法规规定的其他条件。</w:t>
      </w:r>
    </w:p>
    <w:p w14:paraId="7B23DAB0">
      <w:pPr>
        <w:adjustRightInd w:val="0"/>
        <w:spacing w:line="360" w:lineRule="auto"/>
        <w:ind w:firstLine="504" w:firstLineChars="210"/>
        <w:contextualSpacing/>
        <w:rPr>
          <w:rFonts w:cs="Arial" w:asciiTheme="minorEastAsia" w:hAnsiTheme="minorEastAsia"/>
          <w:sz w:val="24"/>
          <w:szCs w:val="24"/>
        </w:rPr>
      </w:pPr>
      <w:r>
        <w:rPr>
          <w:rFonts w:hint="eastAsia" w:cs="宋体" w:asciiTheme="minorEastAsia" w:hAnsiTheme="minorEastAsia"/>
          <w:sz w:val="24"/>
          <w:szCs w:val="24"/>
        </w:rPr>
        <w:t>以上内容如有虚假或与事实不符的，询价小组可将</w:t>
      </w:r>
      <w:r>
        <w:rPr>
          <w:rFonts w:hint="eastAsia" w:cs="Arial" w:asciiTheme="minorEastAsia" w:hAnsiTheme="minorEastAsia"/>
          <w:sz w:val="24"/>
          <w:szCs w:val="24"/>
        </w:rPr>
        <w:t>我方做无效投标处理，我方愿意承担相应的法律责任。</w:t>
      </w:r>
    </w:p>
    <w:p w14:paraId="182B707D">
      <w:pPr>
        <w:pStyle w:val="15"/>
        <w:adjustRightInd w:val="0"/>
        <w:spacing w:line="360" w:lineRule="auto"/>
        <w:ind w:firstLine="480" w:firstLineChars="200"/>
        <w:contextualSpacing/>
        <w:rPr>
          <w:rFonts w:asciiTheme="minorEastAsia" w:hAnsiTheme="minorEastAsia" w:eastAsiaTheme="minorEastAsia"/>
          <w:szCs w:val="24"/>
        </w:rPr>
      </w:pPr>
      <w:r>
        <w:rPr>
          <w:rFonts w:hint="eastAsia" w:asciiTheme="minorEastAsia" w:hAnsiTheme="minorEastAsia" w:eastAsiaTheme="minorEastAsia"/>
          <w:szCs w:val="24"/>
        </w:rPr>
        <w:t>十、我方具备履行合同所必需的设备和专业技术能力。</w:t>
      </w:r>
    </w:p>
    <w:p w14:paraId="39C9C5BE">
      <w:pPr>
        <w:pStyle w:val="15"/>
        <w:adjustRightInd w:val="0"/>
        <w:spacing w:line="360" w:lineRule="auto"/>
        <w:ind w:firstLine="480" w:firstLineChars="200"/>
        <w:contextualSpacing/>
        <w:rPr>
          <w:rFonts w:asciiTheme="minorEastAsia" w:hAnsiTheme="minorEastAsia" w:eastAsiaTheme="minorEastAsia"/>
          <w:szCs w:val="24"/>
        </w:rPr>
      </w:pPr>
      <w:r>
        <w:rPr>
          <w:rFonts w:hint="eastAsia" w:asciiTheme="minorEastAsia" w:hAnsiTheme="minorEastAsia" w:eastAsiaTheme="minorEastAsia"/>
          <w:snapToGrid w:val="0"/>
          <w:kern w:val="0"/>
          <w:szCs w:val="24"/>
        </w:rPr>
        <w:t>十一、</w:t>
      </w:r>
      <w:r>
        <w:rPr>
          <w:rFonts w:hint="eastAsia" w:asciiTheme="minorEastAsia" w:hAnsiTheme="minorEastAsia" w:eastAsiaTheme="minorEastAsia"/>
          <w:szCs w:val="24"/>
        </w:rPr>
        <w:t>我方对在本函及响应文件中所作的所有承诺承担法律责任。</w:t>
      </w:r>
    </w:p>
    <w:p w14:paraId="7C075233">
      <w:pPr>
        <w:pStyle w:val="15"/>
        <w:adjustRightInd w:val="0"/>
        <w:snapToGrid w:val="0"/>
        <w:spacing w:line="360" w:lineRule="auto"/>
        <w:rPr>
          <w:rFonts w:asciiTheme="minorEastAsia" w:hAnsiTheme="minorEastAsia" w:eastAsiaTheme="minorEastAsia"/>
          <w:szCs w:val="24"/>
        </w:rPr>
      </w:pPr>
      <w:r>
        <w:rPr>
          <w:rFonts w:hint="eastAsia" w:asciiTheme="minorEastAsia" w:hAnsiTheme="minorEastAsia" w:eastAsiaTheme="minorEastAsia"/>
          <w:szCs w:val="24"/>
        </w:rPr>
        <w:t>所有与本项目招标有关的一切正式往来请寄：</w:t>
      </w:r>
    </w:p>
    <w:p w14:paraId="42751AD2">
      <w:pPr>
        <w:adjustRightInd w:val="0"/>
        <w:snapToGrid w:val="0"/>
        <w:spacing w:line="360" w:lineRule="auto"/>
        <w:rPr>
          <w:rFonts w:ascii="宋体" w:hAnsi="宋体" w:cs="宋体"/>
          <w:sz w:val="24"/>
          <w:szCs w:val="24"/>
        </w:rPr>
      </w:pPr>
      <w:r>
        <w:rPr>
          <w:rFonts w:hint="eastAsia" w:ascii="宋体" w:hAnsi="宋体" w:cs="宋体"/>
          <w:sz w:val="24"/>
          <w:szCs w:val="24"/>
        </w:rPr>
        <w:t>地    址</w:t>
      </w:r>
      <w:r>
        <w:rPr>
          <w:rFonts w:hint="eastAsia" w:ascii="宋体" w:hAnsi="宋体" w:cs="宋体"/>
          <w:sz w:val="24"/>
          <w:szCs w:val="24"/>
          <w:lang w:eastAsia="zh-CN"/>
        </w:rPr>
        <w:t>：</w:t>
      </w:r>
      <w:r>
        <w:rPr>
          <w:rFonts w:hint="eastAsia" w:ascii="宋体" w:hAnsi="宋体" w:cs="宋体"/>
          <w:sz w:val="24"/>
          <w:szCs w:val="24"/>
        </w:rPr>
        <w:t xml:space="preserve">  邮政编码</w:t>
      </w:r>
      <w:r>
        <w:rPr>
          <w:rFonts w:hint="eastAsia" w:ascii="宋体" w:hAnsi="宋体" w:cs="宋体"/>
          <w:sz w:val="24"/>
          <w:szCs w:val="24"/>
          <w:lang w:eastAsia="zh-CN"/>
        </w:rPr>
        <w:t>：</w:t>
      </w:r>
    </w:p>
    <w:p w14:paraId="33C209BA">
      <w:pPr>
        <w:adjustRightInd w:val="0"/>
        <w:snapToGrid w:val="0"/>
        <w:spacing w:line="360" w:lineRule="auto"/>
        <w:rPr>
          <w:rFonts w:ascii="宋体" w:hAnsi="宋体" w:cs="宋体"/>
          <w:sz w:val="24"/>
          <w:szCs w:val="24"/>
        </w:rPr>
      </w:pPr>
      <w:r>
        <w:rPr>
          <w:rFonts w:hint="eastAsia" w:ascii="宋体" w:hAnsi="宋体" w:cs="宋体"/>
          <w:sz w:val="24"/>
          <w:szCs w:val="24"/>
        </w:rPr>
        <w:t>电    话</w:t>
      </w:r>
      <w:r>
        <w:rPr>
          <w:rFonts w:hint="eastAsia" w:ascii="宋体" w:hAnsi="宋体" w:cs="宋体"/>
          <w:sz w:val="24"/>
          <w:szCs w:val="24"/>
          <w:lang w:eastAsia="zh-CN"/>
        </w:rPr>
        <w:t>：</w:t>
      </w:r>
      <w:r>
        <w:rPr>
          <w:rFonts w:hint="eastAsia" w:ascii="宋体" w:hAnsi="宋体" w:cs="宋体"/>
          <w:sz w:val="24"/>
          <w:szCs w:val="24"/>
        </w:rPr>
        <w:t xml:space="preserve">  传    真</w:t>
      </w:r>
      <w:r>
        <w:rPr>
          <w:rFonts w:hint="eastAsia" w:ascii="宋体" w:hAnsi="宋体" w:cs="宋体"/>
          <w:sz w:val="24"/>
          <w:szCs w:val="24"/>
          <w:lang w:eastAsia="zh-CN"/>
        </w:rPr>
        <w:t>：</w:t>
      </w:r>
    </w:p>
    <w:p w14:paraId="03FDB75A">
      <w:pPr>
        <w:adjustRightInd w:val="0"/>
        <w:snapToGrid w:val="0"/>
        <w:spacing w:line="360" w:lineRule="auto"/>
        <w:rPr>
          <w:rFonts w:ascii="宋体" w:hAnsi="宋体" w:cs="宋体"/>
          <w:sz w:val="24"/>
          <w:szCs w:val="24"/>
          <w:u w:val="single"/>
        </w:rPr>
      </w:pPr>
      <w:r>
        <w:rPr>
          <w:rFonts w:hint="eastAsia" w:ascii="宋体" w:hAnsi="宋体" w:cs="宋体"/>
          <w:sz w:val="24"/>
          <w:szCs w:val="24"/>
        </w:rPr>
        <w:t>供应商代表姓名</w:t>
      </w:r>
      <w:r>
        <w:rPr>
          <w:rFonts w:hint="eastAsia" w:ascii="宋体" w:hAnsi="宋体" w:cs="宋体"/>
          <w:sz w:val="24"/>
          <w:szCs w:val="24"/>
          <w:lang w:eastAsia="zh-CN"/>
        </w:rPr>
        <w:t>：</w:t>
      </w:r>
      <w:r>
        <w:rPr>
          <w:rFonts w:hint="eastAsia" w:ascii="宋体" w:hAnsi="宋体" w:cs="宋体"/>
          <w:sz w:val="24"/>
          <w:szCs w:val="24"/>
        </w:rPr>
        <w:t xml:space="preserve">  职    务</w:t>
      </w:r>
      <w:r>
        <w:rPr>
          <w:rFonts w:hint="eastAsia" w:ascii="宋体" w:hAnsi="宋体" w:cs="宋体"/>
          <w:sz w:val="24"/>
          <w:szCs w:val="24"/>
          <w:lang w:eastAsia="zh-CN"/>
        </w:rPr>
        <w:t>：</w:t>
      </w:r>
    </w:p>
    <w:p w14:paraId="055AF94E">
      <w:pPr>
        <w:adjustRightInd w:val="0"/>
        <w:snapToGrid w:val="0"/>
        <w:spacing w:line="360" w:lineRule="auto"/>
        <w:rPr>
          <w:rFonts w:ascii="宋体" w:hAnsi="宋体" w:cs="Courier New"/>
          <w:sz w:val="22"/>
          <w:szCs w:val="21"/>
        </w:rPr>
      </w:pPr>
      <w:r>
        <w:rPr>
          <w:rFonts w:hint="eastAsia" w:ascii="宋体" w:hAnsi="宋体" w:cs="Courier New"/>
          <w:sz w:val="22"/>
          <w:szCs w:val="21"/>
        </w:rPr>
        <w:t>投标人法定代表人（单位负责人）或授权代表（签字或加盖姓名章）：</w:t>
      </w:r>
    </w:p>
    <w:p w14:paraId="7B0ED812">
      <w:pPr>
        <w:pStyle w:val="34"/>
        <w:rPr>
          <w:rFonts w:hAnsi="宋体"/>
          <w:color w:val="auto"/>
        </w:rPr>
      </w:pPr>
    </w:p>
    <w:p w14:paraId="22B8AD0A">
      <w:pPr>
        <w:pStyle w:val="34"/>
        <w:rPr>
          <w:rFonts w:hAnsi="宋体"/>
          <w:color w:val="auto"/>
        </w:rPr>
      </w:pPr>
      <w:r>
        <w:rPr>
          <w:rFonts w:hint="eastAsia" w:hAnsi="宋体"/>
          <w:color w:val="auto"/>
        </w:rPr>
        <w:t>法定代表人（单位负责人</w:t>
      </w:r>
      <w:r>
        <w:rPr>
          <w:rFonts w:hAnsi="宋体"/>
          <w:color w:val="auto"/>
        </w:rPr>
        <w:t>）</w:t>
      </w:r>
      <w:r>
        <w:rPr>
          <w:rFonts w:hint="eastAsia" w:hAnsi="宋体"/>
          <w:color w:val="auto"/>
        </w:rPr>
        <w:t>或授权代表手机号码：</w:t>
      </w:r>
    </w:p>
    <w:p w14:paraId="2F42BDDF">
      <w:pPr>
        <w:adjustRightInd w:val="0"/>
        <w:snapToGrid w:val="0"/>
        <w:spacing w:line="360" w:lineRule="auto"/>
        <w:rPr>
          <w:rFonts w:ascii="宋体" w:hAnsi="宋体" w:cs="Courier New"/>
          <w:sz w:val="22"/>
          <w:szCs w:val="21"/>
        </w:rPr>
      </w:pPr>
    </w:p>
    <w:p w14:paraId="5BCB25AE">
      <w:pPr>
        <w:adjustRightInd w:val="0"/>
        <w:snapToGrid w:val="0"/>
        <w:spacing w:line="360" w:lineRule="auto"/>
        <w:rPr>
          <w:rFonts w:cs="宋体" w:asciiTheme="minorEastAsia" w:hAnsiTheme="minorEastAsia"/>
          <w:szCs w:val="21"/>
        </w:rPr>
      </w:pPr>
      <w:r>
        <w:rPr>
          <w:rFonts w:hint="eastAsia" w:ascii="宋体" w:hAnsi="宋体" w:cs="Courier New"/>
          <w:sz w:val="22"/>
          <w:szCs w:val="21"/>
        </w:rPr>
        <w:t>投标人名称（盖章）：</w:t>
      </w:r>
      <w:r>
        <w:rPr>
          <w:rFonts w:hint="eastAsia" w:ascii="宋体" w:hAnsi="宋体" w:cs="宋体"/>
          <w:kern w:val="0"/>
          <w:sz w:val="24"/>
          <w:szCs w:val="24"/>
        </w:rPr>
        <w:t>统一社会信用代码：</w:t>
      </w:r>
    </w:p>
    <w:p w14:paraId="646E3F56">
      <w:pPr>
        <w:adjustRightInd w:val="0"/>
        <w:snapToGrid w:val="0"/>
        <w:spacing w:line="360" w:lineRule="auto"/>
        <w:ind w:firstLine="4305" w:firstLineChars="2050"/>
        <w:rPr>
          <w:rFonts w:cs="宋体" w:asciiTheme="minorEastAsia" w:hAnsiTheme="minorEastAsia"/>
          <w:szCs w:val="21"/>
        </w:rPr>
      </w:pPr>
    </w:p>
    <w:p w14:paraId="402A919F">
      <w:pPr>
        <w:adjustRightInd w:val="0"/>
        <w:snapToGrid w:val="0"/>
        <w:spacing w:line="360" w:lineRule="auto"/>
        <w:ind w:firstLine="4620" w:firstLineChars="2200"/>
        <w:rPr>
          <w:rFonts w:cs="宋体" w:asciiTheme="minorEastAsia" w:hAnsiTheme="minorEastAsia"/>
          <w:szCs w:val="21"/>
        </w:rPr>
      </w:pPr>
      <w:r>
        <w:rPr>
          <w:rFonts w:hint="eastAsia" w:cs="宋体" w:asciiTheme="minorEastAsia" w:hAnsiTheme="minorEastAsia"/>
          <w:szCs w:val="21"/>
        </w:rPr>
        <w:t>日期：    年    月    日</w:t>
      </w:r>
    </w:p>
    <w:p w14:paraId="1C11A19F">
      <w:pPr>
        <w:adjustRightInd w:val="0"/>
        <w:snapToGrid w:val="0"/>
        <w:spacing w:line="360" w:lineRule="auto"/>
        <w:ind w:firstLine="2168" w:firstLineChars="900"/>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4.2 法定代表人（单位负责人）</w:t>
      </w:r>
      <w:r>
        <w:rPr>
          <w:rFonts w:asciiTheme="majorEastAsia" w:hAnsiTheme="majorEastAsia" w:eastAsiaTheme="majorEastAsia"/>
          <w:b/>
          <w:bCs/>
          <w:sz w:val="24"/>
          <w:szCs w:val="24"/>
        </w:rPr>
        <w:t>资</w:t>
      </w:r>
      <w:r>
        <w:rPr>
          <w:rFonts w:hint="eastAsia" w:asciiTheme="majorEastAsia" w:hAnsiTheme="majorEastAsia" w:eastAsiaTheme="majorEastAsia"/>
          <w:b/>
          <w:bCs/>
          <w:sz w:val="24"/>
          <w:szCs w:val="24"/>
        </w:rPr>
        <w:t>格</w:t>
      </w:r>
      <w:r>
        <w:rPr>
          <w:rFonts w:asciiTheme="majorEastAsia" w:hAnsiTheme="majorEastAsia" w:eastAsiaTheme="majorEastAsia"/>
          <w:b/>
          <w:bCs/>
          <w:sz w:val="24"/>
          <w:szCs w:val="24"/>
        </w:rPr>
        <w:t>证</w:t>
      </w:r>
      <w:r>
        <w:rPr>
          <w:rFonts w:hint="eastAsia" w:asciiTheme="majorEastAsia" w:hAnsiTheme="majorEastAsia" w:eastAsiaTheme="majorEastAsia"/>
          <w:b/>
          <w:bCs/>
          <w:sz w:val="24"/>
          <w:szCs w:val="24"/>
        </w:rPr>
        <w:t>明</w:t>
      </w:r>
      <w:r>
        <w:rPr>
          <w:rFonts w:asciiTheme="majorEastAsia" w:hAnsiTheme="majorEastAsia" w:eastAsiaTheme="majorEastAsia"/>
          <w:b/>
          <w:bCs/>
          <w:sz w:val="24"/>
          <w:szCs w:val="24"/>
        </w:rPr>
        <w:t>书</w:t>
      </w:r>
    </w:p>
    <w:p w14:paraId="49813151">
      <w:pPr>
        <w:pStyle w:val="51"/>
        <w:spacing w:line="480" w:lineRule="auto"/>
        <w:ind w:firstLine="540" w:firstLineChars="225"/>
        <w:jc w:val="left"/>
        <w:rPr>
          <w:rFonts w:asciiTheme="minorEastAsia" w:hAnsiTheme="minorEastAsia"/>
          <w:szCs w:val="24"/>
        </w:rPr>
      </w:pPr>
      <w:r>
        <w:rPr>
          <w:rFonts w:asciiTheme="minorEastAsia" w:hAnsiTheme="minorEastAsia"/>
          <w:szCs w:val="24"/>
        </w:rPr>
        <w:t>单</w:t>
      </w:r>
      <w:r>
        <w:rPr>
          <w:rFonts w:hint="eastAsia" w:asciiTheme="minorEastAsia" w:hAnsiTheme="minorEastAsia"/>
          <w:szCs w:val="24"/>
        </w:rPr>
        <w:t>位名</w:t>
      </w:r>
      <w:r>
        <w:rPr>
          <w:rFonts w:asciiTheme="minorEastAsia" w:hAnsiTheme="minorEastAsia"/>
          <w:szCs w:val="24"/>
        </w:rPr>
        <w:t>称</w:t>
      </w:r>
      <w:r>
        <w:rPr>
          <w:rFonts w:hint="eastAsia" w:asciiTheme="minorEastAsia" w:hAnsiTheme="minorEastAsia"/>
          <w:szCs w:val="24"/>
        </w:rPr>
        <w:t>：</w:t>
      </w:r>
    </w:p>
    <w:p w14:paraId="3503B299">
      <w:pPr>
        <w:pStyle w:val="51"/>
        <w:spacing w:line="480" w:lineRule="auto"/>
        <w:ind w:firstLine="540" w:firstLineChars="225"/>
        <w:jc w:val="left"/>
        <w:rPr>
          <w:rFonts w:asciiTheme="minorEastAsia" w:hAnsiTheme="minorEastAsia"/>
          <w:szCs w:val="24"/>
        </w:rPr>
      </w:pPr>
      <w:r>
        <w:rPr>
          <w:rFonts w:hint="eastAsia" w:asciiTheme="minorEastAsia" w:hAnsiTheme="minorEastAsia"/>
          <w:szCs w:val="24"/>
        </w:rPr>
        <w:t>地址：</w:t>
      </w:r>
    </w:p>
    <w:p w14:paraId="6E87E93B">
      <w:pPr>
        <w:pStyle w:val="51"/>
        <w:spacing w:line="480" w:lineRule="auto"/>
        <w:ind w:firstLine="540" w:firstLineChars="225"/>
        <w:jc w:val="left"/>
        <w:rPr>
          <w:rFonts w:asciiTheme="minorEastAsia" w:hAnsiTheme="minorEastAsia"/>
          <w:szCs w:val="24"/>
        </w:rPr>
      </w:pPr>
      <w:r>
        <w:rPr>
          <w:rFonts w:hint="eastAsia" w:asciiTheme="minorEastAsia" w:hAnsiTheme="minorEastAsia"/>
          <w:szCs w:val="24"/>
        </w:rPr>
        <w:t>姓名：       性</w:t>
      </w:r>
      <w:r>
        <w:rPr>
          <w:rFonts w:asciiTheme="minorEastAsia" w:hAnsiTheme="minorEastAsia"/>
          <w:szCs w:val="24"/>
        </w:rPr>
        <w:t>别</w:t>
      </w:r>
      <w:r>
        <w:rPr>
          <w:rFonts w:hint="eastAsia" w:asciiTheme="minorEastAsia" w:hAnsiTheme="minorEastAsia"/>
          <w:szCs w:val="24"/>
        </w:rPr>
        <w:t>：     年</w:t>
      </w:r>
      <w:r>
        <w:rPr>
          <w:rFonts w:asciiTheme="minorEastAsia" w:hAnsiTheme="minorEastAsia"/>
          <w:szCs w:val="24"/>
        </w:rPr>
        <w:t>龄</w:t>
      </w:r>
      <w:r>
        <w:rPr>
          <w:rFonts w:hint="eastAsia" w:asciiTheme="minorEastAsia" w:hAnsiTheme="minorEastAsia"/>
          <w:szCs w:val="24"/>
        </w:rPr>
        <w:t>：</w:t>
      </w:r>
      <w:r>
        <w:rPr>
          <w:rFonts w:asciiTheme="minorEastAsia" w:hAnsiTheme="minorEastAsia"/>
          <w:szCs w:val="24"/>
        </w:rPr>
        <w:t xml:space="preserve">     职务</w:t>
      </w:r>
      <w:r>
        <w:rPr>
          <w:rFonts w:hint="eastAsia" w:asciiTheme="minorEastAsia" w:hAnsiTheme="minorEastAsia"/>
          <w:szCs w:val="24"/>
        </w:rPr>
        <w:t xml:space="preserve">：        </w:t>
      </w:r>
    </w:p>
    <w:p w14:paraId="55AA0EC8">
      <w:pPr>
        <w:pStyle w:val="51"/>
        <w:spacing w:line="480" w:lineRule="auto"/>
        <w:ind w:firstLine="540" w:firstLineChars="225"/>
        <w:jc w:val="left"/>
        <w:rPr>
          <w:rFonts w:asciiTheme="minorEastAsia" w:hAnsiTheme="minorEastAsia"/>
          <w:szCs w:val="24"/>
        </w:rPr>
      </w:pPr>
      <w:r>
        <w:rPr>
          <w:rFonts w:hint="eastAsia" w:asciiTheme="minorEastAsia" w:hAnsiTheme="minorEastAsia"/>
          <w:szCs w:val="24"/>
        </w:rPr>
        <w:t>本人系</w:t>
      </w:r>
      <w:r>
        <w:rPr>
          <w:rFonts w:hint="eastAsia" w:asciiTheme="minorEastAsia" w:hAnsiTheme="minorEastAsia"/>
          <w:i/>
          <w:snapToGrid w:val="0"/>
          <w:szCs w:val="24"/>
          <w:u w:val="single"/>
        </w:rPr>
        <w:t>供应商名</w:t>
      </w:r>
      <w:r>
        <w:rPr>
          <w:rFonts w:asciiTheme="minorEastAsia" w:hAnsiTheme="minorEastAsia"/>
          <w:i/>
          <w:snapToGrid w:val="0"/>
          <w:szCs w:val="24"/>
          <w:u w:val="single"/>
        </w:rPr>
        <w:t>称</w:t>
      </w:r>
      <w:r>
        <w:rPr>
          <w:rFonts w:hint="eastAsia" w:asciiTheme="minorEastAsia" w:hAnsiTheme="minorEastAsia"/>
          <w:szCs w:val="24"/>
        </w:rPr>
        <w:t>的法定代表人（单位负责人）。就</w:t>
      </w:r>
      <w:r>
        <w:rPr>
          <w:rFonts w:asciiTheme="minorEastAsia" w:hAnsiTheme="minorEastAsia"/>
          <w:szCs w:val="24"/>
        </w:rPr>
        <w:t>参</w:t>
      </w:r>
      <w:r>
        <w:rPr>
          <w:rFonts w:hint="eastAsia" w:asciiTheme="minorEastAsia" w:hAnsiTheme="minorEastAsia"/>
          <w:szCs w:val="24"/>
        </w:rPr>
        <w:t>加贵方招</w:t>
      </w:r>
      <w:r>
        <w:rPr>
          <w:rFonts w:asciiTheme="minorEastAsia" w:hAnsiTheme="minorEastAsia"/>
          <w:szCs w:val="24"/>
        </w:rPr>
        <w:t>标编号为</w:t>
      </w:r>
      <w:r>
        <w:rPr>
          <w:rFonts w:asciiTheme="minorEastAsia" w:hAnsiTheme="minorEastAsia"/>
          <w:i/>
          <w:szCs w:val="24"/>
          <w:u w:val="single"/>
        </w:rPr>
        <w:t>项目编号</w:t>
      </w:r>
      <w:r>
        <w:rPr>
          <w:rFonts w:hint="eastAsia" w:asciiTheme="minorEastAsia" w:hAnsiTheme="minorEastAsia"/>
          <w:szCs w:val="24"/>
        </w:rPr>
        <w:t>的</w:t>
      </w:r>
      <w:r>
        <w:rPr>
          <w:rFonts w:asciiTheme="minorEastAsia" w:hAnsiTheme="minorEastAsia"/>
          <w:i/>
          <w:szCs w:val="24"/>
          <w:u w:val="single"/>
        </w:rPr>
        <w:t>项目</w:t>
      </w:r>
      <w:r>
        <w:rPr>
          <w:rFonts w:hint="eastAsia" w:asciiTheme="minorEastAsia" w:hAnsiTheme="minorEastAsia"/>
          <w:i/>
          <w:szCs w:val="24"/>
          <w:u w:val="single"/>
        </w:rPr>
        <w:t>名</w:t>
      </w:r>
      <w:r>
        <w:rPr>
          <w:rFonts w:asciiTheme="minorEastAsia" w:hAnsiTheme="minorEastAsia"/>
          <w:i/>
          <w:szCs w:val="24"/>
          <w:u w:val="single"/>
        </w:rPr>
        <w:t>称</w:t>
      </w:r>
      <w:r>
        <w:rPr>
          <w:rFonts w:hint="eastAsia" w:asciiTheme="minorEastAsia" w:hAnsiTheme="minorEastAsia"/>
          <w:szCs w:val="24"/>
        </w:rPr>
        <w:t>询价</w:t>
      </w:r>
      <w:r>
        <w:rPr>
          <w:rFonts w:asciiTheme="minorEastAsia" w:hAnsiTheme="minorEastAsia"/>
          <w:szCs w:val="24"/>
        </w:rPr>
        <w:t>项目</w:t>
      </w:r>
      <w:r>
        <w:rPr>
          <w:rFonts w:hint="eastAsia" w:asciiTheme="minorEastAsia" w:hAnsiTheme="minorEastAsia"/>
          <w:szCs w:val="24"/>
        </w:rPr>
        <w:t>的响应</w:t>
      </w:r>
      <w:r>
        <w:rPr>
          <w:rFonts w:asciiTheme="minorEastAsia" w:hAnsiTheme="minorEastAsia"/>
          <w:szCs w:val="24"/>
        </w:rPr>
        <w:t>报价</w:t>
      </w:r>
      <w:r>
        <w:rPr>
          <w:rFonts w:hint="eastAsia" w:asciiTheme="minorEastAsia" w:hAnsiTheme="minorEastAsia"/>
          <w:szCs w:val="24"/>
        </w:rPr>
        <w:t>，</w:t>
      </w:r>
      <w:r>
        <w:rPr>
          <w:rFonts w:asciiTheme="minorEastAsia" w:hAnsiTheme="minorEastAsia"/>
          <w:szCs w:val="24"/>
        </w:rPr>
        <w:t>签</w:t>
      </w:r>
      <w:r>
        <w:rPr>
          <w:rFonts w:hint="eastAsia" w:asciiTheme="minorEastAsia" w:hAnsiTheme="minorEastAsia"/>
          <w:szCs w:val="24"/>
        </w:rPr>
        <w:t>署上</w:t>
      </w:r>
      <w:r>
        <w:rPr>
          <w:rFonts w:asciiTheme="minorEastAsia" w:hAnsiTheme="minorEastAsia"/>
          <w:szCs w:val="24"/>
        </w:rPr>
        <w:t>述项目</w:t>
      </w:r>
      <w:r>
        <w:rPr>
          <w:rFonts w:hint="eastAsia" w:asciiTheme="minorEastAsia" w:hAnsiTheme="minorEastAsia"/>
          <w:szCs w:val="24"/>
        </w:rPr>
        <w:t>的响应文件及合同的</w:t>
      </w:r>
      <w:r>
        <w:rPr>
          <w:rFonts w:asciiTheme="minorEastAsia" w:hAnsiTheme="minorEastAsia"/>
          <w:szCs w:val="24"/>
        </w:rPr>
        <w:t>执</w:t>
      </w:r>
      <w:r>
        <w:rPr>
          <w:rFonts w:hint="eastAsia" w:asciiTheme="minorEastAsia" w:hAnsiTheme="minorEastAsia"/>
          <w:szCs w:val="24"/>
        </w:rPr>
        <w:t>行、完成、服</w:t>
      </w:r>
      <w:r>
        <w:rPr>
          <w:rFonts w:asciiTheme="minorEastAsia" w:hAnsiTheme="minorEastAsia"/>
          <w:szCs w:val="24"/>
        </w:rPr>
        <w:t>务</w:t>
      </w:r>
      <w:r>
        <w:rPr>
          <w:rFonts w:hint="eastAsia" w:asciiTheme="minorEastAsia" w:hAnsiTheme="minorEastAsia"/>
          <w:szCs w:val="24"/>
        </w:rPr>
        <w:t>和保修，</w:t>
      </w:r>
      <w:r>
        <w:rPr>
          <w:rFonts w:asciiTheme="minorEastAsia" w:hAnsiTheme="minorEastAsia"/>
          <w:szCs w:val="24"/>
        </w:rPr>
        <w:t>签</w:t>
      </w:r>
      <w:r>
        <w:rPr>
          <w:rFonts w:hint="eastAsia" w:asciiTheme="minorEastAsia" w:hAnsiTheme="minorEastAsia"/>
          <w:szCs w:val="24"/>
        </w:rPr>
        <w:t>署合同和</w:t>
      </w:r>
      <w:r>
        <w:rPr>
          <w:rFonts w:asciiTheme="minorEastAsia" w:hAnsiTheme="minorEastAsia"/>
          <w:szCs w:val="24"/>
        </w:rPr>
        <w:t>处</w:t>
      </w:r>
      <w:r>
        <w:rPr>
          <w:rFonts w:hint="eastAsia" w:asciiTheme="minorEastAsia" w:hAnsiTheme="minorEastAsia"/>
          <w:szCs w:val="24"/>
        </w:rPr>
        <w:t>理与之有</w:t>
      </w:r>
      <w:r>
        <w:rPr>
          <w:rFonts w:asciiTheme="minorEastAsia" w:hAnsiTheme="minorEastAsia"/>
          <w:szCs w:val="24"/>
        </w:rPr>
        <w:t>关的</w:t>
      </w:r>
      <w:r>
        <w:rPr>
          <w:rFonts w:hint="eastAsia" w:asciiTheme="minorEastAsia" w:hAnsiTheme="minorEastAsia"/>
          <w:szCs w:val="24"/>
        </w:rPr>
        <w:t>一切事</w:t>
      </w:r>
      <w:r>
        <w:rPr>
          <w:rFonts w:asciiTheme="minorEastAsia" w:hAnsiTheme="minorEastAsia"/>
          <w:szCs w:val="24"/>
        </w:rPr>
        <w:t>务</w:t>
      </w:r>
      <w:r>
        <w:rPr>
          <w:rFonts w:hint="eastAsia" w:asciiTheme="minorEastAsia" w:hAnsiTheme="minorEastAsia"/>
          <w:szCs w:val="24"/>
        </w:rPr>
        <w:t>。</w:t>
      </w:r>
    </w:p>
    <w:p w14:paraId="01509A18">
      <w:pPr>
        <w:pStyle w:val="51"/>
        <w:spacing w:line="480" w:lineRule="auto"/>
        <w:ind w:firstLine="540" w:firstLineChars="225"/>
        <w:jc w:val="left"/>
        <w:rPr>
          <w:rFonts w:asciiTheme="minorEastAsia" w:hAnsiTheme="minorEastAsia"/>
          <w:szCs w:val="24"/>
        </w:rPr>
      </w:pPr>
      <w:r>
        <w:rPr>
          <w:rFonts w:hint="eastAsia" w:asciiTheme="minorEastAsia" w:hAnsiTheme="minorEastAsia"/>
          <w:szCs w:val="24"/>
        </w:rPr>
        <w:t>特此</w:t>
      </w:r>
      <w:r>
        <w:rPr>
          <w:rFonts w:asciiTheme="minorEastAsia" w:hAnsiTheme="minorEastAsia"/>
          <w:szCs w:val="24"/>
        </w:rPr>
        <w:t>证</w:t>
      </w:r>
      <w:r>
        <w:rPr>
          <w:rFonts w:hint="eastAsia" w:asciiTheme="minorEastAsia" w:hAnsiTheme="minorEastAsia"/>
          <w:szCs w:val="24"/>
        </w:rPr>
        <w:t>明。</w:t>
      </w:r>
    </w:p>
    <w:p w14:paraId="72E6216D">
      <w:pPr>
        <w:pStyle w:val="51"/>
        <w:spacing w:line="480" w:lineRule="auto"/>
        <w:ind w:firstLine="540" w:firstLineChars="225"/>
        <w:jc w:val="left"/>
        <w:rPr>
          <w:rFonts w:asciiTheme="minorEastAsia" w:hAnsiTheme="minorEastAsia"/>
          <w:szCs w:val="24"/>
        </w:rPr>
      </w:pPr>
      <w:r>
        <w:rPr>
          <w:rFonts w:hint="eastAsia" w:asciiTheme="minorEastAsia" w:hAnsiTheme="minorEastAsia"/>
          <w:szCs w:val="24"/>
        </w:rPr>
        <w:t>法定代表人（单位负责人）联系电话（手机）：</w:t>
      </w:r>
    </w:p>
    <w:p w14:paraId="1118B179">
      <w:pPr>
        <w:pStyle w:val="51"/>
        <w:spacing w:line="480" w:lineRule="auto"/>
        <w:ind w:firstLine="540" w:firstLineChars="225"/>
        <w:jc w:val="left"/>
        <w:rPr>
          <w:rFonts w:asciiTheme="minorEastAsia" w:hAnsiTheme="minorEastAsia"/>
          <w:szCs w:val="24"/>
        </w:rPr>
      </w:pPr>
    </w:p>
    <w:p w14:paraId="1899DAC5">
      <w:pPr>
        <w:pStyle w:val="51"/>
        <w:spacing w:line="480" w:lineRule="auto"/>
        <w:ind w:left="-538" w:leftChars="-256" w:firstLine="616" w:firstLineChars="257"/>
        <w:jc w:val="center"/>
        <w:rPr>
          <w:rFonts w:asciiTheme="minorEastAsia" w:hAnsiTheme="minorEastAsia"/>
          <w:bCs/>
          <w:szCs w:val="24"/>
        </w:rPr>
      </w:pPr>
      <w:r>
        <w:rPr>
          <w:rFonts w:hint="eastAsia" w:asciiTheme="minorEastAsia" w:hAnsiTheme="minorEastAsia"/>
          <w:bCs/>
          <w:szCs w:val="24"/>
        </w:rPr>
        <w:t>【此</w:t>
      </w:r>
      <w:r>
        <w:rPr>
          <w:rFonts w:asciiTheme="minorEastAsia" w:hAnsiTheme="minorEastAsia"/>
          <w:bCs/>
          <w:szCs w:val="24"/>
        </w:rPr>
        <w:t>处请</w:t>
      </w:r>
      <w:r>
        <w:rPr>
          <w:rFonts w:hint="eastAsia" w:asciiTheme="minorEastAsia" w:hAnsiTheme="minorEastAsia"/>
          <w:bCs/>
          <w:szCs w:val="24"/>
        </w:rPr>
        <w:t>粘</w:t>
      </w:r>
      <w:r>
        <w:rPr>
          <w:rFonts w:asciiTheme="minorEastAsia" w:hAnsiTheme="minorEastAsia"/>
          <w:bCs/>
          <w:szCs w:val="24"/>
        </w:rPr>
        <w:t>贴</w:t>
      </w:r>
      <w:r>
        <w:rPr>
          <w:rFonts w:hint="eastAsia" w:asciiTheme="minorEastAsia" w:hAnsiTheme="minorEastAsia"/>
          <w:bCs/>
          <w:szCs w:val="24"/>
        </w:rPr>
        <w:t>法定代表人（单位负责人）身份</w:t>
      </w:r>
      <w:r>
        <w:rPr>
          <w:rFonts w:asciiTheme="minorEastAsia" w:hAnsiTheme="minorEastAsia"/>
          <w:bCs/>
          <w:szCs w:val="24"/>
        </w:rPr>
        <w:t>证</w:t>
      </w:r>
      <w:r>
        <w:rPr>
          <w:rFonts w:hint="eastAsia" w:asciiTheme="minorEastAsia" w:hAnsiTheme="minorEastAsia"/>
          <w:bCs/>
          <w:szCs w:val="24"/>
        </w:rPr>
        <w:t>扫描件或图片，需清晰反映身份证有效期限】</w:t>
      </w:r>
    </w:p>
    <w:p w14:paraId="650CC814">
      <w:pPr>
        <w:pStyle w:val="51"/>
        <w:spacing w:line="480" w:lineRule="auto"/>
        <w:ind w:left="-538" w:leftChars="-256" w:firstLine="616" w:firstLineChars="257"/>
        <w:jc w:val="center"/>
        <w:rPr>
          <w:rFonts w:asciiTheme="minorEastAsia" w:hAnsiTheme="minorEastAsia"/>
          <w:bCs/>
          <w:szCs w:val="24"/>
        </w:rPr>
      </w:pPr>
    </w:p>
    <w:p w14:paraId="40B69B13">
      <w:pPr>
        <w:autoSpaceDE w:val="0"/>
        <w:autoSpaceDN w:val="0"/>
        <w:adjustRightInd w:val="0"/>
        <w:spacing w:line="360" w:lineRule="auto"/>
        <w:ind w:right="-11"/>
        <w:rPr>
          <w:rFonts w:cs="宋体" w:asciiTheme="minorEastAsia" w:hAnsiTheme="minorEastAsia"/>
          <w:sz w:val="24"/>
          <w:szCs w:val="24"/>
          <w:lang w:val="zh-CN"/>
        </w:rPr>
      </w:pPr>
    </w:p>
    <w:p w14:paraId="2F4FF764">
      <w:pPr>
        <w:autoSpaceDE w:val="0"/>
        <w:autoSpaceDN w:val="0"/>
        <w:adjustRightInd w:val="0"/>
        <w:spacing w:line="360" w:lineRule="auto"/>
        <w:ind w:right="-11"/>
        <w:rPr>
          <w:rFonts w:cs="宋体" w:asciiTheme="minorEastAsia" w:hAnsiTheme="minorEastAsia"/>
          <w:sz w:val="24"/>
          <w:szCs w:val="24"/>
          <w:lang w:val="zh-CN"/>
        </w:rPr>
      </w:pPr>
    </w:p>
    <w:p w14:paraId="48309DF3">
      <w:pPr>
        <w:autoSpaceDE w:val="0"/>
        <w:autoSpaceDN w:val="0"/>
        <w:adjustRightInd w:val="0"/>
        <w:spacing w:line="360" w:lineRule="auto"/>
        <w:ind w:right="-11"/>
        <w:rPr>
          <w:rFonts w:cs="宋体" w:asciiTheme="minorEastAsia" w:hAnsiTheme="minorEastAsia"/>
          <w:sz w:val="24"/>
          <w:szCs w:val="24"/>
          <w:lang w:val="zh-CN"/>
        </w:rPr>
      </w:pPr>
    </w:p>
    <w:p w14:paraId="4CE5BEC4">
      <w:pPr>
        <w:spacing w:line="480" w:lineRule="auto"/>
        <w:ind w:firstLine="4500" w:firstLineChars="1875"/>
        <w:rPr>
          <w:rFonts w:cs="Arial" w:asciiTheme="minorEastAsia" w:hAnsiTheme="minorEastAsia"/>
          <w:sz w:val="24"/>
          <w:szCs w:val="24"/>
          <w:u w:val="single"/>
        </w:rPr>
      </w:pPr>
      <w:r>
        <w:rPr>
          <w:rFonts w:hint="eastAsia" w:cs="Arial" w:asciiTheme="minorEastAsia" w:hAnsiTheme="minorEastAsia"/>
          <w:sz w:val="24"/>
          <w:szCs w:val="24"/>
        </w:rPr>
        <w:t>供应商名称（并加盖公章）：</w:t>
      </w:r>
    </w:p>
    <w:p w14:paraId="0F6B4119">
      <w:pPr>
        <w:pStyle w:val="54"/>
        <w:spacing w:before="60" w:line="480" w:lineRule="auto"/>
        <w:ind w:firstLine="4500" w:firstLineChars="1875"/>
        <w:rPr>
          <w:rFonts w:cs="Arial" w:asciiTheme="minorEastAsia" w:hAnsiTheme="minorEastAsia" w:eastAsiaTheme="minorEastAsia"/>
          <w:szCs w:val="24"/>
        </w:rPr>
      </w:pPr>
      <w:r>
        <w:rPr>
          <w:rFonts w:hint="eastAsia" w:cs="Arial" w:asciiTheme="minorEastAsia" w:hAnsiTheme="minorEastAsia" w:eastAsiaTheme="minorEastAsia"/>
          <w:szCs w:val="24"/>
        </w:rPr>
        <w:t>签署日期：   年   月  日</w:t>
      </w:r>
    </w:p>
    <w:p w14:paraId="7ECC3D0F">
      <w:pPr>
        <w:pStyle w:val="53"/>
        <w:spacing w:line="480" w:lineRule="auto"/>
        <w:rPr>
          <w:rFonts w:cs="Arial" w:asciiTheme="minorEastAsia" w:hAnsiTheme="minorEastAsia"/>
          <w:sz w:val="21"/>
          <w:szCs w:val="21"/>
        </w:rPr>
      </w:pPr>
    </w:p>
    <w:p w14:paraId="1D6AD42D">
      <w:pPr>
        <w:spacing w:line="480" w:lineRule="exact"/>
        <w:ind w:firstLine="2289" w:firstLineChars="950"/>
        <w:rPr>
          <w:rFonts w:ascii="宋体" w:hAnsi="宋体"/>
          <w:b/>
          <w:bCs/>
          <w:sz w:val="24"/>
          <w:szCs w:val="24"/>
        </w:rPr>
      </w:pPr>
    </w:p>
    <w:p w14:paraId="3FD82C0E">
      <w:pPr>
        <w:spacing w:line="480" w:lineRule="exact"/>
        <w:rPr>
          <w:rFonts w:ascii="宋体" w:hAnsi="宋体"/>
          <w:b/>
          <w:bCs/>
          <w:sz w:val="24"/>
          <w:szCs w:val="24"/>
        </w:rPr>
      </w:pPr>
    </w:p>
    <w:p w14:paraId="6DF9D176">
      <w:pPr>
        <w:widowControl/>
        <w:spacing w:before="100" w:beforeAutospacing="1" w:after="100" w:afterAutospacing="1" w:line="360" w:lineRule="auto"/>
        <w:jc w:val="center"/>
        <w:rPr>
          <w:rFonts w:hint="eastAsia" w:ascii="宋体" w:hAnsi="宋体"/>
          <w:b/>
          <w:bCs/>
          <w:sz w:val="28"/>
          <w:szCs w:val="24"/>
        </w:rPr>
      </w:pPr>
      <w:r>
        <w:rPr>
          <w:rFonts w:hint="eastAsia" w:ascii="宋体" w:hAnsi="宋体"/>
          <w:b/>
          <w:bCs/>
          <w:sz w:val="28"/>
          <w:szCs w:val="24"/>
        </w:rPr>
        <w:t>4.3 法定代表人（单位负责人）授权书</w:t>
      </w:r>
    </w:p>
    <w:p w14:paraId="4433CA01">
      <w:pPr>
        <w:adjustRightInd w:val="0"/>
        <w:spacing w:line="360" w:lineRule="auto"/>
        <w:ind w:firstLine="240" w:firstLineChars="100"/>
        <w:contextualSpacing/>
        <w:rPr>
          <w:rFonts w:cs="Arial" w:asciiTheme="minorEastAsia" w:hAnsiTheme="minorEastAsia"/>
          <w:sz w:val="24"/>
          <w:szCs w:val="24"/>
        </w:rPr>
      </w:pPr>
      <w:r>
        <w:rPr>
          <w:rFonts w:hint="eastAsia" w:cs="Arial" w:asciiTheme="minorEastAsia" w:hAnsiTheme="minorEastAsia"/>
          <w:sz w:val="24"/>
          <w:szCs w:val="24"/>
        </w:rPr>
        <w:t>本人</w:t>
      </w:r>
      <w:r>
        <w:rPr>
          <w:rFonts w:hint="eastAsia" w:cs="Arial" w:asciiTheme="minorEastAsia" w:hAnsiTheme="minorEastAsia"/>
          <w:sz w:val="24"/>
          <w:szCs w:val="24"/>
          <w:u w:val="single"/>
        </w:rPr>
        <w:t xml:space="preserve">　 </w:t>
      </w:r>
      <w:r>
        <w:rPr>
          <w:rFonts w:hint="eastAsia" w:asciiTheme="minorEastAsia" w:hAnsiTheme="minorEastAsia"/>
          <w:i/>
          <w:snapToGrid w:val="0"/>
          <w:sz w:val="24"/>
          <w:szCs w:val="24"/>
          <w:u w:val="single"/>
        </w:rPr>
        <w:t>法人姓名</w:t>
      </w:r>
      <w:r>
        <w:rPr>
          <w:rFonts w:hint="eastAsia" w:cs="Arial" w:asciiTheme="minorEastAsia" w:hAnsiTheme="minorEastAsia"/>
          <w:sz w:val="24"/>
          <w:szCs w:val="24"/>
        </w:rPr>
        <w:t>系</w:t>
      </w:r>
      <w:r>
        <w:rPr>
          <w:rFonts w:hint="eastAsia" w:cs="Arial" w:asciiTheme="minorEastAsia" w:hAnsiTheme="minorEastAsia"/>
          <w:sz w:val="24"/>
          <w:szCs w:val="24"/>
          <w:u w:val="single"/>
        </w:rPr>
        <w:t>　</w:t>
      </w:r>
      <w:r>
        <w:rPr>
          <w:rFonts w:hint="eastAsia" w:asciiTheme="minorEastAsia" w:hAnsiTheme="minorEastAsia"/>
          <w:i/>
          <w:snapToGrid w:val="0"/>
          <w:sz w:val="24"/>
          <w:szCs w:val="24"/>
          <w:u w:val="single"/>
        </w:rPr>
        <w:t xml:space="preserve">供应商名称  </w:t>
      </w:r>
      <w:r>
        <w:rPr>
          <w:rFonts w:hint="eastAsia" w:cs="Arial" w:asciiTheme="minorEastAsia" w:hAnsiTheme="minorEastAsia"/>
          <w:sz w:val="24"/>
          <w:szCs w:val="24"/>
        </w:rPr>
        <w:t>的法定代表人（单位负责人），现委托</w:t>
      </w:r>
      <w:r>
        <w:rPr>
          <w:rFonts w:hint="eastAsia" w:cs="Arial" w:asciiTheme="minorEastAsia" w:hAnsiTheme="minorEastAsia"/>
          <w:sz w:val="24"/>
          <w:szCs w:val="24"/>
          <w:u w:val="single"/>
        </w:rPr>
        <w:t xml:space="preserve">　 </w:t>
      </w:r>
      <w:r>
        <w:rPr>
          <w:rFonts w:hint="eastAsia" w:asciiTheme="minorEastAsia" w:hAnsiTheme="minorEastAsia"/>
          <w:i/>
          <w:snapToGrid w:val="0"/>
          <w:sz w:val="24"/>
          <w:szCs w:val="24"/>
          <w:u w:val="single"/>
        </w:rPr>
        <w:t>姓名，职务</w:t>
      </w:r>
      <w:r>
        <w:rPr>
          <w:rFonts w:hint="eastAsia" w:cs="Arial" w:asciiTheme="minorEastAsia" w:hAnsiTheme="minorEastAsia"/>
          <w:sz w:val="24"/>
          <w:szCs w:val="24"/>
        </w:rPr>
        <w:t>以我方的名义参加贵方______________________项目的询价响应活动，并代表我方全权办理针对上述项目的投标、开标、响应文件澄清、签约等一切具体事务和签署相关文件。</w:t>
      </w:r>
    </w:p>
    <w:p w14:paraId="3D727014">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我方对被授权人的签名事项负全部责任。</w:t>
      </w:r>
    </w:p>
    <w:p w14:paraId="6776E27A">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14:paraId="2D165013">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被授权人无转委托权，特此委托。</w:t>
      </w:r>
    </w:p>
    <w:p w14:paraId="1277F315">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投标人名称：        （全称）        （盖单位公章）</w:t>
      </w:r>
    </w:p>
    <w:p w14:paraId="016A937F">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法定代表人（单位负责人）：（签字或加盖姓名章）</w:t>
      </w:r>
    </w:p>
    <w:p w14:paraId="4F4BDEC6">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法定代表人（单位负责人）授权代表：（签字或加盖姓名章）</w:t>
      </w:r>
    </w:p>
    <w:p w14:paraId="1C03AB60">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法定代表人（单位负责人）授权代表联系电话（手机）：</w:t>
      </w:r>
    </w:p>
    <w:tbl>
      <w:tblPr>
        <w:tblStyle w:val="27"/>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4D88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302" w:hRule="atLeast"/>
        </w:trPr>
        <w:tc>
          <w:tcPr>
            <w:tcW w:w="4484" w:type="dxa"/>
            <w:vAlign w:val="center"/>
          </w:tcPr>
          <w:p w14:paraId="5BDA35E4">
            <w:pPr>
              <w:jc w:val="center"/>
              <w:rPr>
                <w:rFonts w:asciiTheme="minorEastAsia" w:hAnsiTheme="minorEastAsia"/>
                <w:sz w:val="24"/>
                <w:szCs w:val="24"/>
              </w:rPr>
            </w:pPr>
            <w:r>
              <w:rPr>
                <w:rFonts w:hint="eastAsia" w:asciiTheme="minorEastAsia" w:hAnsiTheme="minorEastAsia"/>
                <w:sz w:val="24"/>
                <w:szCs w:val="24"/>
              </w:rPr>
              <w:t>法定代表人（单位负责人）身份证（正面）</w:t>
            </w:r>
          </w:p>
        </w:tc>
        <w:tc>
          <w:tcPr>
            <w:tcW w:w="4485" w:type="dxa"/>
            <w:gridSpan w:val="2"/>
            <w:vAlign w:val="center"/>
          </w:tcPr>
          <w:p w14:paraId="73915772">
            <w:pPr>
              <w:jc w:val="center"/>
              <w:rPr>
                <w:rFonts w:asciiTheme="minorEastAsia" w:hAnsiTheme="minorEastAsia"/>
                <w:sz w:val="24"/>
                <w:szCs w:val="24"/>
              </w:rPr>
            </w:pPr>
            <w:r>
              <w:rPr>
                <w:rFonts w:hint="eastAsia" w:asciiTheme="minorEastAsia" w:hAnsiTheme="minorEastAsia"/>
                <w:sz w:val="24"/>
                <w:szCs w:val="24"/>
              </w:rPr>
              <w:t>法定代表人（单位负责人）身份证（反面）</w:t>
            </w:r>
          </w:p>
        </w:tc>
      </w:tr>
      <w:tr w14:paraId="2E24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trPr>
        <w:tc>
          <w:tcPr>
            <w:tcW w:w="4491" w:type="dxa"/>
            <w:gridSpan w:val="2"/>
            <w:vAlign w:val="center"/>
          </w:tcPr>
          <w:p w14:paraId="48A187B1">
            <w:pPr>
              <w:jc w:val="center"/>
              <w:rPr>
                <w:rFonts w:asciiTheme="minorEastAsia" w:hAnsiTheme="minorEastAsia"/>
                <w:sz w:val="24"/>
                <w:szCs w:val="24"/>
              </w:rPr>
            </w:pPr>
            <w:r>
              <w:rPr>
                <w:rFonts w:hint="eastAsia" w:asciiTheme="minorEastAsia" w:hAnsiTheme="minorEastAsia"/>
                <w:sz w:val="24"/>
                <w:szCs w:val="24"/>
              </w:rPr>
              <w:t>法定代表人（单位负责人）授权代表身份证（正面）</w:t>
            </w:r>
          </w:p>
        </w:tc>
        <w:tc>
          <w:tcPr>
            <w:tcW w:w="4492" w:type="dxa"/>
            <w:gridSpan w:val="2"/>
            <w:vAlign w:val="center"/>
          </w:tcPr>
          <w:p w14:paraId="144DF6D9">
            <w:pPr>
              <w:jc w:val="center"/>
              <w:rPr>
                <w:rFonts w:asciiTheme="minorEastAsia" w:hAnsiTheme="minorEastAsia"/>
                <w:sz w:val="24"/>
                <w:szCs w:val="24"/>
              </w:rPr>
            </w:pPr>
            <w:r>
              <w:rPr>
                <w:rFonts w:hint="eastAsia" w:asciiTheme="minorEastAsia" w:hAnsiTheme="minorEastAsia"/>
                <w:sz w:val="24"/>
                <w:szCs w:val="24"/>
              </w:rPr>
              <w:t>法定代表人（单位负责人）授权代表身份证（反面）</w:t>
            </w:r>
          </w:p>
        </w:tc>
      </w:tr>
    </w:tbl>
    <w:p w14:paraId="41DBAE0C">
      <w:pPr>
        <w:spacing w:line="320" w:lineRule="exact"/>
        <w:ind w:left="2" w:firstLine="357" w:firstLineChars="149"/>
        <w:rPr>
          <w:rFonts w:cs="Courier New" w:asciiTheme="minorEastAsia" w:hAnsiTheme="minorEastAsia"/>
          <w:sz w:val="24"/>
          <w:szCs w:val="24"/>
        </w:rPr>
      </w:pPr>
    </w:p>
    <w:p w14:paraId="1E2F9512">
      <w:pPr>
        <w:widowControl/>
        <w:spacing w:before="100" w:beforeAutospacing="1" w:after="100" w:afterAutospacing="1" w:line="360" w:lineRule="auto"/>
        <w:rPr>
          <w:rFonts w:ascii="宋体" w:hAnsi="宋体"/>
          <w:b/>
          <w:bCs/>
          <w:sz w:val="24"/>
          <w:szCs w:val="24"/>
        </w:rPr>
      </w:pPr>
    </w:p>
    <w:p w14:paraId="021E572E">
      <w:pPr>
        <w:widowControl/>
        <w:spacing w:before="100" w:beforeAutospacing="1" w:after="100" w:afterAutospacing="1" w:line="360" w:lineRule="auto"/>
        <w:ind w:firstLine="3373" w:firstLineChars="1200"/>
        <w:rPr>
          <w:rFonts w:ascii="宋体" w:hAnsi="宋体"/>
          <w:b/>
          <w:bCs/>
          <w:sz w:val="24"/>
          <w:szCs w:val="24"/>
        </w:rPr>
      </w:pPr>
      <w:r>
        <w:rPr>
          <w:rFonts w:hint="eastAsia" w:ascii="宋体" w:hAnsi="宋体"/>
          <w:b/>
          <w:bCs/>
          <w:sz w:val="28"/>
          <w:szCs w:val="24"/>
        </w:rPr>
        <w:t>4.4 投标承诺函</w:t>
      </w:r>
    </w:p>
    <w:p w14:paraId="16144C60">
      <w:pPr>
        <w:autoSpaceDE w:val="0"/>
        <w:autoSpaceDN w:val="0"/>
        <w:snapToGrid w:val="0"/>
        <w:spacing w:line="360" w:lineRule="auto"/>
        <w:rPr>
          <w:rFonts w:ascii="宋体" w:hAnsi="宋体"/>
          <w:b/>
          <w:bCs/>
          <w:sz w:val="24"/>
        </w:rPr>
      </w:pPr>
    </w:p>
    <w:p w14:paraId="052B0006">
      <w:pPr>
        <w:spacing w:beforeLines="50" w:afterLines="50" w:line="360" w:lineRule="auto"/>
        <w:contextualSpacing/>
        <w:rPr>
          <w:rFonts w:cs="宋体" w:asciiTheme="minorEastAsia" w:hAnsiTheme="minorEastAsia"/>
          <w:sz w:val="24"/>
          <w:szCs w:val="24"/>
          <w:lang w:val="zh-CN"/>
        </w:rPr>
      </w:pPr>
      <w:r>
        <w:rPr>
          <w:rFonts w:cs="宋体" w:asciiTheme="minorEastAsia" w:hAnsiTheme="minorEastAsia"/>
          <w:sz w:val="24"/>
          <w:szCs w:val="24"/>
          <w:lang w:val="zh-CN"/>
        </w:rPr>
        <w:t>________</w:t>
      </w:r>
      <w:r>
        <w:rPr>
          <w:rFonts w:hint="eastAsia" w:cs="宋体" w:asciiTheme="minorEastAsia" w:hAnsiTheme="minorEastAsia"/>
          <w:sz w:val="24"/>
          <w:szCs w:val="24"/>
          <w:lang w:val="zh-CN"/>
        </w:rPr>
        <w:t>（采购人名称）</w:t>
      </w:r>
      <w:r>
        <w:rPr>
          <w:rFonts w:cs="宋体" w:asciiTheme="minorEastAsia" w:hAnsiTheme="minorEastAsia"/>
          <w:sz w:val="24"/>
          <w:szCs w:val="24"/>
          <w:lang w:val="zh-CN"/>
        </w:rPr>
        <w:t>：</w:t>
      </w:r>
    </w:p>
    <w:p w14:paraId="1CBB4269">
      <w:pPr>
        <w:spacing w:beforeLines="50" w:afterLines="50" w:line="360" w:lineRule="auto"/>
        <w:ind w:firstLine="480" w:firstLineChars="200"/>
        <w:contextualSpacing/>
        <w:rPr>
          <w:rFonts w:cs="宋体" w:asciiTheme="minorEastAsia" w:hAnsiTheme="minorEastAsia"/>
          <w:sz w:val="24"/>
          <w:szCs w:val="24"/>
          <w:lang w:val="zh-CN"/>
        </w:rPr>
      </w:pPr>
      <w:r>
        <w:rPr>
          <w:rFonts w:cs="宋体" w:asciiTheme="minorEastAsia" w:hAnsiTheme="minorEastAsia"/>
          <w:sz w:val="24"/>
          <w:szCs w:val="24"/>
          <w:lang w:val="zh-CN"/>
        </w:rPr>
        <w:t>经研究，我</w:t>
      </w:r>
      <w:r>
        <w:rPr>
          <w:rFonts w:hint="eastAsia" w:cs="宋体" w:asciiTheme="minorEastAsia" w:hAnsiTheme="minorEastAsia"/>
          <w:sz w:val="24"/>
          <w:szCs w:val="24"/>
          <w:lang w:val="zh-CN"/>
        </w:rPr>
        <w:t>方自愿参与贵方</w:t>
      </w:r>
      <w:r>
        <w:rPr>
          <w:rFonts w:cs="宋体" w:asciiTheme="minorEastAsia" w:hAnsiTheme="minorEastAsia"/>
          <w:sz w:val="24"/>
          <w:szCs w:val="24"/>
          <w:lang w:val="zh-CN"/>
        </w:rPr>
        <w:t>年____月日</w:t>
      </w:r>
      <w:r>
        <w:rPr>
          <w:rFonts w:cs="宋体" w:asciiTheme="minorEastAsia" w:hAnsiTheme="minorEastAsia"/>
          <w:sz w:val="24"/>
          <w:szCs w:val="24"/>
          <w:u w:val="single"/>
          <w:lang w:val="zh-CN"/>
        </w:rPr>
        <w:t>_</w:t>
      </w:r>
      <w:r>
        <w:rPr>
          <w:rFonts w:hint="eastAsia" w:cs="宋体" w:asciiTheme="minorEastAsia" w:hAnsiTheme="minorEastAsia"/>
          <w:sz w:val="24"/>
          <w:szCs w:val="24"/>
          <w:lang w:val="zh-CN"/>
        </w:rPr>
        <w:t>（招标编号、项目名称）的</w:t>
      </w:r>
      <w:r>
        <w:rPr>
          <w:rFonts w:cs="宋体" w:asciiTheme="minorEastAsia" w:hAnsiTheme="minorEastAsia"/>
          <w:sz w:val="24"/>
          <w:szCs w:val="24"/>
          <w:lang w:val="zh-CN"/>
        </w:rPr>
        <w:t>投标，</w:t>
      </w:r>
      <w:r>
        <w:rPr>
          <w:rFonts w:hint="eastAsia" w:cs="宋体" w:asciiTheme="minorEastAsia" w:hAnsiTheme="minorEastAsia"/>
          <w:sz w:val="24"/>
          <w:szCs w:val="24"/>
          <w:lang w:val="zh-CN"/>
        </w:rPr>
        <w:t>将</w:t>
      </w:r>
      <w:r>
        <w:rPr>
          <w:rFonts w:cs="宋体" w:asciiTheme="minorEastAsia" w:hAnsiTheme="minorEastAsia"/>
          <w:sz w:val="24"/>
          <w:szCs w:val="24"/>
          <w:lang w:val="zh-CN"/>
        </w:rPr>
        <w:t>严格</w:t>
      </w:r>
      <w:r>
        <w:rPr>
          <w:rFonts w:hint="eastAsia" w:cs="宋体" w:asciiTheme="minorEastAsia" w:hAnsiTheme="minorEastAsia"/>
          <w:sz w:val="24"/>
          <w:szCs w:val="24"/>
          <w:lang w:val="zh-CN"/>
        </w:rPr>
        <w:t>遵守</w:t>
      </w:r>
      <w:r>
        <w:rPr>
          <w:rFonts w:cs="宋体" w:asciiTheme="minorEastAsia" w:hAnsiTheme="minorEastAsia"/>
          <w:sz w:val="24"/>
          <w:szCs w:val="24"/>
          <w:lang w:val="zh-CN"/>
        </w:rPr>
        <w:t>《</w:t>
      </w:r>
      <w:r>
        <w:rPr>
          <w:rFonts w:hint="eastAsia" w:cs="宋体" w:asciiTheme="minorEastAsia" w:hAnsiTheme="minorEastAsia"/>
          <w:sz w:val="24"/>
          <w:szCs w:val="24"/>
          <w:lang w:val="zh-CN"/>
        </w:rPr>
        <w:t>中华人民共和国政府采购</w:t>
      </w:r>
      <w:r>
        <w:rPr>
          <w:rFonts w:cs="宋体" w:asciiTheme="minorEastAsia" w:hAnsiTheme="minorEastAsia"/>
          <w:sz w:val="24"/>
          <w:szCs w:val="24"/>
          <w:lang w:val="zh-CN"/>
        </w:rPr>
        <w:t>法》等</w:t>
      </w:r>
      <w:r>
        <w:rPr>
          <w:rFonts w:hint="eastAsia" w:cs="宋体" w:asciiTheme="minorEastAsia" w:hAnsiTheme="minorEastAsia"/>
          <w:sz w:val="24"/>
          <w:szCs w:val="24"/>
          <w:lang w:val="zh-CN"/>
        </w:rPr>
        <w:t>相关</w:t>
      </w:r>
      <w:r>
        <w:rPr>
          <w:rFonts w:cs="宋体" w:asciiTheme="minorEastAsia" w:hAnsiTheme="minorEastAsia"/>
          <w:sz w:val="24"/>
          <w:szCs w:val="24"/>
          <w:lang w:val="zh-CN"/>
        </w:rPr>
        <w:t>法律法规</w:t>
      </w:r>
      <w:r>
        <w:rPr>
          <w:rFonts w:hint="eastAsia" w:cs="宋体" w:asciiTheme="minorEastAsia" w:hAnsiTheme="minorEastAsia"/>
          <w:sz w:val="24"/>
          <w:szCs w:val="24"/>
          <w:lang w:val="zh-CN"/>
        </w:rPr>
        <w:t>规定</w:t>
      </w:r>
      <w:r>
        <w:rPr>
          <w:rFonts w:cs="宋体" w:asciiTheme="minorEastAsia" w:hAnsiTheme="minorEastAsia"/>
          <w:sz w:val="24"/>
          <w:szCs w:val="24"/>
          <w:lang w:val="zh-CN"/>
        </w:rPr>
        <w:t>，并无条件地遵守本次采购活动各项规定。我们郑重承诺：</w:t>
      </w:r>
      <w:r>
        <w:rPr>
          <w:rFonts w:hint="eastAsia" w:cs="宋体" w:asciiTheme="minorEastAsia" w:hAnsiTheme="minorEastAsia"/>
          <w:sz w:val="24"/>
          <w:szCs w:val="24"/>
          <w:lang w:val="zh-CN"/>
        </w:rPr>
        <w:t>我方</w:t>
      </w:r>
      <w:r>
        <w:rPr>
          <w:rFonts w:cs="宋体" w:asciiTheme="minorEastAsia" w:hAnsiTheme="minorEastAsia"/>
          <w:sz w:val="24"/>
          <w:szCs w:val="24"/>
          <w:lang w:val="zh-CN"/>
        </w:rPr>
        <w:t>如果在本次</w:t>
      </w:r>
      <w:r>
        <w:rPr>
          <w:rFonts w:hint="eastAsia" w:cs="宋体" w:asciiTheme="minorEastAsia" w:hAnsiTheme="minorEastAsia"/>
          <w:sz w:val="24"/>
          <w:szCs w:val="24"/>
          <w:lang w:val="zh-CN"/>
        </w:rPr>
        <w:t>投标</w:t>
      </w:r>
      <w:r>
        <w:rPr>
          <w:rFonts w:cs="宋体" w:asciiTheme="minorEastAsia" w:hAnsiTheme="minorEastAsia"/>
          <w:sz w:val="24"/>
          <w:szCs w:val="24"/>
          <w:lang w:val="zh-CN"/>
        </w:rPr>
        <w:t>活动中有</w:t>
      </w:r>
      <w:r>
        <w:rPr>
          <w:rFonts w:hint="eastAsia" w:cs="宋体" w:asciiTheme="minorEastAsia" w:hAnsiTheme="minorEastAsia"/>
          <w:sz w:val="24"/>
          <w:szCs w:val="24"/>
          <w:lang w:val="zh-CN"/>
        </w:rPr>
        <w:t>下列</w:t>
      </w:r>
      <w:r>
        <w:rPr>
          <w:rFonts w:cs="宋体" w:asciiTheme="minorEastAsia" w:hAnsiTheme="minorEastAsia"/>
          <w:sz w:val="24"/>
          <w:szCs w:val="24"/>
          <w:lang w:val="zh-CN"/>
        </w:rPr>
        <w:t>情形</w:t>
      </w:r>
      <w:r>
        <w:rPr>
          <w:rFonts w:hint="eastAsia" w:cs="宋体" w:asciiTheme="minorEastAsia" w:hAnsiTheme="minorEastAsia"/>
          <w:sz w:val="24"/>
          <w:szCs w:val="24"/>
          <w:lang w:val="zh-CN"/>
        </w:rPr>
        <w:t>之一</w:t>
      </w:r>
      <w:r>
        <w:rPr>
          <w:rFonts w:cs="宋体" w:asciiTheme="minorEastAsia" w:hAnsiTheme="minorEastAsia"/>
          <w:sz w:val="24"/>
          <w:szCs w:val="24"/>
          <w:lang w:val="zh-CN"/>
        </w:rPr>
        <w:t>的，愿接受政府采购</w:t>
      </w:r>
      <w:r>
        <w:rPr>
          <w:rFonts w:hint="eastAsia" w:cs="宋体" w:asciiTheme="minorEastAsia" w:hAnsiTheme="minorEastAsia"/>
          <w:sz w:val="24"/>
          <w:szCs w:val="24"/>
          <w:lang w:val="zh-CN"/>
        </w:rPr>
        <w:t>监督管理</w:t>
      </w:r>
      <w:r>
        <w:rPr>
          <w:rFonts w:cs="宋体" w:asciiTheme="minorEastAsia" w:hAnsiTheme="minorEastAsia"/>
          <w:sz w:val="24"/>
          <w:szCs w:val="24"/>
          <w:lang w:val="zh-CN"/>
        </w:rPr>
        <w:t>部门给予相关处罚并</w:t>
      </w:r>
      <w:r>
        <w:rPr>
          <w:rFonts w:hint="eastAsia" w:cs="宋体" w:asciiTheme="minorEastAsia" w:hAnsiTheme="minorEastAsia"/>
          <w:sz w:val="24"/>
          <w:szCs w:val="24"/>
          <w:lang w:val="zh-CN"/>
        </w:rPr>
        <w:t>承诺依法</w:t>
      </w:r>
      <w:r>
        <w:rPr>
          <w:rFonts w:cs="宋体" w:asciiTheme="minorEastAsia" w:hAnsiTheme="minorEastAsia"/>
          <w:sz w:val="24"/>
          <w:szCs w:val="24"/>
          <w:lang w:val="zh-CN"/>
        </w:rPr>
        <w:t>承担</w:t>
      </w:r>
      <w:r>
        <w:rPr>
          <w:rFonts w:hint="eastAsia" w:cs="宋体" w:asciiTheme="minorEastAsia" w:hAnsiTheme="minorEastAsia"/>
          <w:sz w:val="24"/>
          <w:szCs w:val="24"/>
          <w:lang w:val="zh-CN"/>
        </w:rPr>
        <w:t>相关的经济赔偿责任和</w:t>
      </w:r>
      <w:r>
        <w:rPr>
          <w:rFonts w:cs="宋体" w:asciiTheme="minorEastAsia" w:hAnsiTheme="minorEastAsia"/>
          <w:sz w:val="24"/>
          <w:szCs w:val="24"/>
          <w:lang w:val="zh-CN"/>
        </w:rPr>
        <w:t>法律责任。</w:t>
      </w:r>
    </w:p>
    <w:p w14:paraId="5DA4FAF8">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一、在投标有效期内撤销投标文件；</w:t>
      </w:r>
    </w:p>
    <w:p w14:paraId="38E83A8C">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二、在投标文件中提供虚假材料；</w:t>
      </w:r>
    </w:p>
    <w:p w14:paraId="275FCD16">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三、除因不可抗力或招标文件认可的情形以外，中标后不与采购人签订合同；</w:t>
      </w:r>
    </w:p>
    <w:p w14:paraId="5448A903">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四、与采购人、其他投标人或者采购代理机构恶意串通；</w:t>
      </w:r>
    </w:p>
    <w:p w14:paraId="39085D02">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五、法律法规及本招标文件规定的其他严重违法行为。</w:t>
      </w:r>
    </w:p>
    <w:p w14:paraId="74AF46DE">
      <w:pPr>
        <w:rPr>
          <w:rFonts w:hint="eastAsia"/>
          <w:sz w:val="24"/>
          <w:szCs w:val="24"/>
          <w:u w:val="single"/>
        </w:rPr>
      </w:pPr>
    </w:p>
    <w:p w14:paraId="03159D07">
      <w:pPr>
        <w:widowControl/>
        <w:spacing w:before="100" w:beforeAutospacing="1" w:after="100" w:afterAutospacing="1" w:line="360" w:lineRule="auto"/>
        <w:ind w:left="3885" w:leftChars="1850"/>
        <w:jc w:val="left"/>
        <w:rPr>
          <w:rFonts w:ascii="宋体" w:hAnsi="宋体" w:cs="Arial"/>
          <w:kern w:val="0"/>
          <w:sz w:val="24"/>
          <w:szCs w:val="24"/>
        </w:rPr>
      </w:pPr>
      <w:r>
        <w:rPr>
          <w:rFonts w:hint="eastAsia" w:ascii="宋体" w:hAnsi="宋体" w:cs="Arial"/>
          <w:kern w:val="0"/>
          <w:sz w:val="24"/>
          <w:szCs w:val="24"/>
        </w:rPr>
        <w:t>投标人名称（盖章）：　　　　　　　　　</w:t>
      </w:r>
      <w:r>
        <w:rPr>
          <w:rFonts w:hint="eastAsia" w:ascii="宋体" w:hAnsi="宋体" w:cs="Arial"/>
          <w:kern w:val="0"/>
          <w:sz w:val="24"/>
          <w:szCs w:val="24"/>
        </w:rPr>
        <w:br w:type="textWrapping"/>
      </w:r>
      <w:r>
        <w:rPr>
          <w:rFonts w:hint="eastAsia" w:ascii="宋体" w:hAnsi="宋体" w:cs="Arial"/>
          <w:kern w:val="0"/>
          <w:sz w:val="24"/>
          <w:szCs w:val="24"/>
        </w:rPr>
        <w:t xml:space="preserve">日　  期：      </w:t>
      </w:r>
      <w:r>
        <w:rPr>
          <w:rFonts w:hint="eastAsia" w:cs="宋体" w:asciiTheme="minorEastAsia" w:hAnsiTheme="minorEastAsia"/>
          <w:sz w:val="24"/>
          <w:szCs w:val="24"/>
        </w:rPr>
        <w:t>年    月    日</w:t>
      </w:r>
    </w:p>
    <w:p w14:paraId="488B6D42">
      <w:pPr>
        <w:autoSpaceDE w:val="0"/>
        <w:autoSpaceDN w:val="0"/>
        <w:adjustRightInd w:val="0"/>
        <w:spacing w:line="360" w:lineRule="auto"/>
        <w:ind w:right="-11"/>
        <w:rPr>
          <w:rFonts w:hint="eastAsia" w:ascii="宋体" w:cs="宋体"/>
          <w:szCs w:val="21"/>
        </w:rPr>
      </w:pPr>
    </w:p>
    <w:p w14:paraId="2639FEB2">
      <w:pPr>
        <w:autoSpaceDE w:val="0"/>
        <w:autoSpaceDN w:val="0"/>
        <w:adjustRightInd w:val="0"/>
        <w:spacing w:line="360" w:lineRule="auto"/>
        <w:ind w:right="-11"/>
        <w:rPr>
          <w:rFonts w:hint="eastAsia" w:ascii="宋体" w:cs="宋体"/>
          <w:szCs w:val="21"/>
        </w:rPr>
      </w:pPr>
    </w:p>
    <w:p w14:paraId="0DDFBD01">
      <w:pPr>
        <w:autoSpaceDE w:val="0"/>
        <w:autoSpaceDN w:val="0"/>
        <w:adjustRightInd w:val="0"/>
        <w:spacing w:line="360" w:lineRule="auto"/>
        <w:ind w:right="-11"/>
        <w:rPr>
          <w:rFonts w:hint="eastAsia" w:ascii="宋体" w:cs="宋体"/>
          <w:szCs w:val="21"/>
        </w:rPr>
      </w:pPr>
    </w:p>
    <w:p w14:paraId="6F8B5F97">
      <w:pPr>
        <w:autoSpaceDE w:val="0"/>
        <w:autoSpaceDN w:val="0"/>
        <w:adjustRightInd w:val="0"/>
        <w:spacing w:line="360" w:lineRule="auto"/>
        <w:ind w:right="-11"/>
        <w:rPr>
          <w:rFonts w:hint="eastAsia" w:ascii="宋体" w:cs="宋体"/>
          <w:szCs w:val="21"/>
        </w:rPr>
      </w:pPr>
    </w:p>
    <w:p w14:paraId="2EBCF07A">
      <w:pPr>
        <w:autoSpaceDE w:val="0"/>
        <w:autoSpaceDN w:val="0"/>
        <w:adjustRightInd w:val="0"/>
        <w:spacing w:line="360" w:lineRule="auto"/>
        <w:ind w:right="-11"/>
        <w:rPr>
          <w:rFonts w:hint="eastAsia" w:ascii="宋体" w:cs="宋体"/>
          <w:szCs w:val="21"/>
        </w:rPr>
      </w:pPr>
    </w:p>
    <w:p w14:paraId="093F64F3">
      <w:pPr>
        <w:autoSpaceDE w:val="0"/>
        <w:autoSpaceDN w:val="0"/>
        <w:adjustRightInd w:val="0"/>
        <w:spacing w:line="360" w:lineRule="auto"/>
        <w:ind w:right="-11"/>
        <w:rPr>
          <w:rFonts w:hint="eastAsia" w:ascii="宋体" w:cs="宋体"/>
          <w:szCs w:val="21"/>
        </w:rPr>
      </w:pPr>
    </w:p>
    <w:p w14:paraId="281F26A4">
      <w:pPr>
        <w:autoSpaceDE w:val="0"/>
        <w:autoSpaceDN w:val="0"/>
        <w:adjustRightInd w:val="0"/>
        <w:spacing w:line="360" w:lineRule="auto"/>
        <w:ind w:right="-11"/>
        <w:rPr>
          <w:rFonts w:hint="eastAsia" w:ascii="宋体" w:cs="宋体"/>
          <w:szCs w:val="21"/>
        </w:rPr>
      </w:pPr>
    </w:p>
    <w:p w14:paraId="670C1070">
      <w:pPr>
        <w:autoSpaceDE w:val="0"/>
        <w:autoSpaceDN w:val="0"/>
        <w:adjustRightInd w:val="0"/>
        <w:spacing w:line="360" w:lineRule="auto"/>
        <w:ind w:firstLine="2530" w:firstLineChars="900"/>
        <w:outlineLvl w:val="0"/>
        <w:rPr>
          <w:rFonts w:ascii="宋体" w:hAnsi="宋体"/>
          <w:b/>
          <w:bCs/>
          <w:sz w:val="28"/>
          <w:szCs w:val="24"/>
        </w:rPr>
      </w:pPr>
    </w:p>
    <w:p w14:paraId="4C907BAB">
      <w:pPr>
        <w:autoSpaceDE w:val="0"/>
        <w:autoSpaceDN w:val="0"/>
        <w:adjustRightInd w:val="0"/>
        <w:spacing w:line="360" w:lineRule="auto"/>
        <w:outlineLvl w:val="0"/>
        <w:rPr>
          <w:rFonts w:ascii="宋体" w:hAnsi="宋体"/>
          <w:b/>
          <w:bCs/>
          <w:sz w:val="28"/>
          <w:szCs w:val="24"/>
        </w:rPr>
      </w:pPr>
    </w:p>
    <w:p w14:paraId="183F5583">
      <w:pPr>
        <w:autoSpaceDE w:val="0"/>
        <w:autoSpaceDN w:val="0"/>
        <w:adjustRightInd w:val="0"/>
        <w:spacing w:line="360" w:lineRule="auto"/>
        <w:ind w:firstLine="2530" w:firstLineChars="900"/>
        <w:outlineLvl w:val="0"/>
        <w:rPr>
          <w:rFonts w:ascii="宋体" w:hAnsi="宋体"/>
          <w:b/>
          <w:bCs/>
          <w:sz w:val="28"/>
          <w:szCs w:val="24"/>
        </w:rPr>
      </w:pPr>
      <w:r>
        <w:rPr>
          <w:rFonts w:hint="eastAsia" w:ascii="宋体" w:hAnsi="宋体"/>
          <w:b/>
          <w:bCs/>
          <w:sz w:val="28"/>
          <w:szCs w:val="24"/>
        </w:rPr>
        <w:t>4</w:t>
      </w:r>
      <w:r>
        <w:rPr>
          <w:rFonts w:ascii="宋体" w:hAnsi="宋体"/>
          <w:b/>
          <w:bCs/>
          <w:sz w:val="28"/>
          <w:szCs w:val="24"/>
        </w:rPr>
        <w:t xml:space="preserve">.5 </w:t>
      </w:r>
      <w:r>
        <w:rPr>
          <w:rFonts w:hint="eastAsia" w:ascii="宋体" w:hAnsi="宋体"/>
          <w:b/>
          <w:bCs/>
          <w:sz w:val="28"/>
          <w:szCs w:val="24"/>
        </w:rPr>
        <w:t>襄城县政府采购供应商信用承诺函</w:t>
      </w:r>
    </w:p>
    <w:p w14:paraId="4AD969E7">
      <w:pPr>
        <w:autoSpaceDE w:val="0"/>
        <w:autoSpaceDN w:val="0"/>
        <w:adjustRightInd w:val="0"/>
        <w:spacing w:line="360" w:lineRule="auto"/>
        <w:outlineLvl w:val="0"/>
        <w:rPr>
          <w:rFonts w:ascii="宋体" w:hAnsi="宋体"/>
          <w:b/>
          <w:bCs/>
          <w:sz w:val="28"/>
          <w:szCs w:val="24"/>
        </w:rPr>
      </w:pPr>
      <w:r>
        <w:rPr>
          <w:rFonts w:hint="eastAsia" w:ascii="宋体" w:hAnsi="宋体"/>
          <w:b/>
          <w:bCs/>
          <w:sz w:val="28"/>
          <w:szCs w:val="24"/>
        </w:rPr>
        <w:t>致（采购人）</w:t>
      </w:r>
    </w:p>
    <w:p w14:paraId="5F06ABA7">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单位名称（自然人姓名）：</w:t>
      </w:r>
    </w:p>
    <w:p w14:paraId="3EFB1C59">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统一社会信用代码（身份证号码）</w:t>
      </w:r>
      <w:r>
        <w:rPr>
          <w:rFonts w:cs="宋体" w:asciiTheme="minorEastAsia" w:hAnsiTheme="minorEastAsia"/>
          <w:sz w:val="24"/>
          <w:szCs w:val="24"/>
          <w:lang w:val="zh-CN"/>
        </w:rPr>
        <w:t>:</w:t>
      </w:r>
    </w:p>
    <w:p w14:paraId="02D5A54B">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法定代表人（负责人）</w:t>
      </w:r>
      <w:r>
        <w:rPr>
          <w:rFonts w:cs="宋体" w:asciiTheme="minorEastAsia" w:hAnsiTheme="minorEastAsia"/>
          <w:sz w:val="24"/>
          <w:szCs w:val="24"/>
          <w:lang w:val="zh-CN"/>
        </w:rPr>
        <w:t>:</w:t>
      </w:r>
    </w:p>
    <w:p w14:paraId="49F89738">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联系地址和电话：</w:t>
      </w:r>
    </w:p>
    <w:p w14:paraId="6A55072A">
      <w:pPr>
        <w:spacing w:beforeLines="50" w:afterLines="50" w:line="360" w:lineRule="auto"/>
        <w:ind w:firstLine="840" w:firstLineChars="35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为维护公平、公正、公开的政府采购市场秩序，树立诚实守信的政府采</w:t>
      </w:r>
    </w:p>
    <w:p w14:paraId="4A3BFF51">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购供应商形象，我单位（本人）自愿作出以下承诺：</w:t>
      </w:r>
    </w:p>
    <w:p w14:paraId="08E1248B">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一、我单位（本人）自愿参加本次政府采购活动，严格遵守《中华人民</w:t>
      </w:r>
    </w:p>
    <w:p w14:paraId="1F90FB24">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共和国政府采购法》及相关法律法规，依法诚信经营，无条件遵守本次政府采购活动的各项规定，我单位（本人）郑重承诺，我单位（本人）符合《中华人民共和国政府采购法》第二十二条规定和采购文件、本承诺书的条件：</w:t>
      </w:r>
    </w:p>
    <w:p w14:paraId="735B6B84">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（一）具有独立承担民事责任的能力；</w:t>
      </w:r>
    </w:p>
    <w:p w14:paraId="1F842674">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（二）具有良好的商业信誉和健全的财务会计制度；</w:t>
      </w:r>
    </w:p>
    <w:p w14:paraId="003527EE">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（三）具有履行合同所必需的设备和专业技术能力；</w:t>
      </w:r>
    </w:p>
    <w:p w14:paraId="5FA51E3F">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（四）有依法缴纳税收和社会保障资金的良好记录；</w:t>
      </w:r>
    </w:p>
    <w:p w14:paraId="20DA54A0">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（五）参加政府采购活动前三年内，在经营活动中没有重大违法记录；</w:t>
      </w:r>
    </w:p>
    <w:p w14:paraId="5E8C5F81">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（六）未被列入经营异常名录或者严重违法失信名单、失信被执行人，</w:t>
      </w:r>
    </w:p>
    <w:p w14:paraId="2BFDC676">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重大税收违法案件当事人名单、政府采购严重违法失信行为记录名单；</w:t>
      </w:r>
    </w:p>
    <w:p w14:paraId="7032FB6F">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（七）未被相关监管部门作出行政处罚且尚在处罚有效期的；</w:t>
      </w:r>
    </w:p>
    <w:p w14:paraId="759ED91D">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（八）未曾作出虚假采购承诺；</w:t>
      </w:r>
    </w:p>
    <w:p w14:paraId="76B67769">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（九）符合法律、行政法规规定的其他条件。</w:t>
      </w:r>
    </w:p>
    <w:p w14:paraId="011C4809">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二、我单位（本人）保证上述承诺事项的真实性。如有弄虚作假或其他</w:t>
      </w:r>
    </w:p>
    <w:p w14:paraId="0815BAC0">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违法违规行为，自愿按照规定将违背承诺行为作为失信行为记录到社会信用信息平台，并视同为“提供虚假材料谋取中标、成交”按照《中华人民共和国政府采购法》第七十七、七十九条规定，处以采购金额千分之五以上千分之</w:t>
      </w:r>
    </w:p>
    <w:p w14:paraId="71442262">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十以下的罚款，列入不良行为记录名单，在一至三年内禁止参加政府采</w:t>
      </w:r>
    </w:p>
    <w:p w14:paraId="1EE7E6B4">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购活动，有违法所得的，并处没收违法所得，情节严重的，由市场监管部门吊销营业执照；构成犯罪的，依法追究刑事责任；给他人造成损失的，并应依照有关民事法律规定承担民事责任。</w:t>
      </w:r>
    </w:p>
    <w:p w14:paraId="3CD6F531">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供应商（电子章）</w:t>
      </w:r>
      <w:r>
        <w:rPr>
          <w:rFonts w:cs="宋体" w:asciiTheme="minorEastAsia" w:hAnsiTheme="minorEastAsia"/>
          <w:sz w:val="24"/>
          <w:szCs w:val="24"/>
          <w:lang w:val="zh-CN"/>
        </w:rPr>
        <w:t>:</w:t>
      </w:r>
    </w:p>
    <w:p w14:paraId="1D47E88B">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法定代表人、负责人、本人或授权代表（签字或电子印章）</w:t>
      </w:r>
      <w:r>
        <w:rPr>
          <w:rFonts w:cs="宋体" w:asciiTheme="minorEastAsia" w:hAnsiTheme="minorEastAsia"/>
          <w:sz w:val="24"/>
          <w:szCs w:val="24"/>
          <w:lang w:val="zh-CN"/>
        </w:rPr>
        <w:t>:</w:t>
      </w:r>
    </w:p>
    <w:p w14:paraId="5E2BF699">
      <w:pPr>
        <w:spacing w:beforeLines="50" w:afterLines="50" w:line="360" w:lineRule="auto"/>
        <w:ind w:firstLine="480" w:firstLineChars="200"/>
        <w:contextualSpacing/>
        <w:rPr>
          <w:rFonts w:cs="宋体" w:asciiTheme="minorEastAsia" w:hAnsiTheme="minorEastAsia"/>
          <w:sz w:val="24"/>
          <w:szCs w:val="24"/>
          <w:lang w:val="zh-CN"/>
        </w:rPr>
      </w:pPr>
    </w:p>
    <w:p w14:paraId="07143811">
      <w:pPr>
        <w:spacing w:beforeLines="50" w:afterLines="50" w:line="360" w:lineRule="auto"/>
        <w:ind w:firstLine="6240" w:firstLineChars="26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日期：年</w:t>
      </w:r>
      <w:r>
        <w:rPr>
          <w:rFonts w:hint="eastAsia" w:cs="宋体" w:asciiTheme="minorEastAsia" w:hAnsiTheme="minorEastAsia"/>
          <w:sz w:val="24"/>
          <w:szCs w:val="24"/>
          <w:lang w:val="en-US" w:eastAsia="zh-CN"/>
        </w:rPr>
        <w:t xml:space="preserve"> </w:t>
      </w:r>
      <w:r>
        <w:rPr>
          <w:rFonts w:hint="eastAsia" w:cs="宋体" w:asciiTheme="minorEastAsia" w:hAnsiTheme="minorEastAsia"/>
          <w:sz w:val="24"/>
          <w:szCs w:val="24"/>
          <w:lang w:val="zh-CN"/>
        </w:rPr>
        <w:t>月</w:t>
      </w:r>
      <w:r>
        <w:rPr>
          <w:rFonts w:hint="eastAsia" w:cs="宋体" w:asciiTheme="minorEastAsia" w:hAnsiTheme="minorEastAsia"/>
          <w:sz w:val="24"/>
          <w:szCs w:val="24"/>
          <w:lang w:val="en-US" w:eastAsia="zh-CN"/>
        </w:rPr>
        <w:t xml:space="preserve">  </w:t>
      </w:r>
      <w:r>
        <w:rPr>
          <w:rFonts w:hint="eastAsia" w:cs="宋体" w:asciiTheme="minorEastAsia" w:hAnsiTheme="minorEastAsia"/>
          <w:sz w:val="24"/>
          <w:szCs w:val="24"/>
          <w:lang w:val="zh-CN"/>
        </w:rPr>
        <w:t>日</w:t>
      </w:r>
    </w:p>
    <w:p w14:paraId="615D42BB">
      <w:pPr>
        <w:spacing w:beforeLines="50" w:afterLines="50" w:line="360" w:lineRule="auto"/>
        <w:ind w:firstLine="480" w:firstLineChars="200"/>
        <w:contextualSpacing/>
        <w:rPr>
          <w:rFonts w:cs="宋体" w:asciiTheme="minorEastAsia" w:hAnsiTheme="minorEastAsia"/>
          <w:sz w:val="24"/>
          <w:szCs w:val="24"/>
          <w:lang w:val="zh-CN"/>
        </w:rPr>
      </w:pPr>
    </w:p>
    <w:p w14:paraId="5A2FCBCB">
      <w:pPr>
        <w:spacing w:beforeLines="50" w:afterLines="50" w:line="360" w:lineRule="auto"/>
        <w:ind w:firstLine="480" w:firstLineChars="200"/>
        <w:contextualSpacing/>
        <w:rPr>
          <w:rFonts w:cs="宋体" w:asciiTheme="minorEastAsia" w:hAnsiTheme="minorEastAsia"/>
          <w:sz w:val="24"/>
          <w:szCs w:val="24"/>
          <w:lang w:val="zh-CN"/>
        </w:rPr>
      </w:pPr>
    </w:p>
    <w:p w14:paraId="1A9CABC6">
      <w:pPr>
        <w:spacing w:beforeLines="50" w:afterLines="50" w:line="360" w:lineRule="auto"/>
        <w:ind w:firstLine="480" w:firstLineChars="200"/>
        <w:contextualSpacing/>
        <w:rPr>
          <w:rFonts w:cs="宋体" w:asciiTheme="minorEastAsia" w:hAnsiTheme="minorEastAsia"/>
          <w:sz w:val="24"/>
          <w:szCs w:val="24"/>
          <w:lang w:val="zh-CN"/>
        </w:rPr>
      </w:pPr>
    </w:p>
    <w:p w14:paraId="17109208">
      <w:pPr>
        <w:spacing w:beforeLines="50" w:afterLines="50" w:line="360" w:lineRule="auto"/>
        <w:ind w:firstLine="482" w:firstLineChars="200"/>
        <w:contextualSpacing/>
        <w:rPr>
          <w:rFonts w:cs="宋体" w:asciiTheme="minorEastAsia" w:hAnsiTheme="minorEastAsia"/>
          <w:b/>
          <w:sz w:val="24"/>
          <w:szCs w:val="24"/>
          <w:lang w:val="zh-CN"/>
        </w:rPr>
      </w:pPr>
      <w:r>
        <w:rPr>
          <w:rFonts w:hint="eastAsia" w:cs="宋体" w:asciiTheme="minorEastAsia" w:hAnsiTheme="minorEastAsia"/>
          <w:b/>
          <w:sz w:val="24"/>
          <w:szCs w:val="24"/>
          <w:lang w:val="zh-CN"/>
        </w:rPr>
        <w:t>注：</w:t>
      </w:r>
    </w:p>
    <w:p w14:paraId="738FEC6A">
      <w:pPr>
        <w:spacing w:beforeLines="50" w:afterLines="50" w:line="360" w:lineRule="auto"/>
        <w:ind w:firstLine="480" w:firstLineChars="200"/>
        <w:contextualSpacing/>
        <w:rPr>
          <w:rFonts w:cs="宋体" w:asciiTheme="minorEastAsia" w:hAnsiTheme="minorEastAsia"/>
          <w:sz w:val="24"/>
          <w:szCs w:val="24"/>
          <w:lang w:val="zh-CN"/>
        </w:rPr>
      </w:pPr>
      <w:r>
        <w:rPr>
          <w:rFonts w:cs="宋体" w:asciiTheme="minorEastAsia" w:hAnsiTheme="minorEastAsia"/>
          <w:sz w:val="24"/>
          <w:szCs w:val="24"/>
          <w:lang w:val="zh-CN"/>
        </w:rPr>
        <w:t>1.</w:t>
      </w:r>
      <w:r>
        <w:rPr>
          <w:rFonts w:hint="eastAsia" w:cs="宋体" w:asciiTheme="minorEastAsia" w:hAnsiTheme="minorEastAsia"/>
          <w:sz w:val="24"/>
          <w:szCs w:val="24"/>
          <w:lang w:val="zh-CN"/>
        </w:rPr>
        <w:t>投标人须在投标文件中按此模板提供承诺函，未提供视为未实质性响应招标文件要求，按无效投标处理。</w:t>
      </w:r>
    </w:p>
    <w:p w14:paraId="3DD5BB70">
      <w:pPr>
        <w:spacing w:beforeLines="50" w:afterLines="50" w:line="360" w:lineRule="auto"/>
        <w:ind w:firstLine="480" w:firstLineChars="200"/>
        <w:contextualSpacing/>
        <w:rPr>
          <w:rFonts w:cs="宋体" w:asciiTheme="minorEastAsia" w:hAnsiTheme="minorEastAsia"/>
          <w:sz w:val="24"/>
          <w:szCs w:val="24"/>
          <w:lang w:val="zh-CN"/>
        </w:rPr>
      </w:pPr>
      <w:r>
        <w:rPr>
          <w:rFonts w:cs="宋体" w:asciiTheme="minorEastAsia" w:hAnsiTheme="minorEastAsia"/>
          <w:sz w:val="24"/>
          <w:szCs w:val="24"/>
          <w:lang w:val="zh-CN"/>
        </w:rPr>
        <w:t>2.</w:t>
      </w:r>
      <w:r>
        <w:rPr>
          <w:rFonts w:hint="eastAsia" w:cs="宋体" w:asciiTheme="minorEastAsia" w:hAnsiTheme="minorEastAsia"/>
          <w:sz w:val="24"/>
          <w:szCs w:val="24"/>
          <w:lang w:val="zh-CN"/>
        </w:rPr>
        <w:t>投标人的法定代表人或者授权代表的签字或盖章应真实、有效，如由授权代表签字或盖章的，应提供“法定代表人授权书”。</w:t>
      </w:r>
    </w:p>
    <w:p w14:paraId="7F079C5C">
      <w:pPr>
        <w:autoSpaceDE w:val="0"/>
        <w:autoSpaceDN w:val="0"/>
        <w:adjustRightInd w:val="0"/>
        <w:spacing w:line="360" w:lineRule="auto"/>
        <w:jc w:val="center"/>
        <w:outlineLvl w:val="0"/>
        <w:rPr>
          <w:rFonts w:ascii="宋体" w:hAnsi="宋体"/>
          <w:b/>
          <w:bCs/>
          <w:sz w:val="28"/>
          <w:szCs w:val="24"/>
        </w:rPr>
      </w:pPr>
    </w:p>
    <w:p w14:paraId="1712B81D">
      <w:pPr>
        <w:autoSpaceDE w:val="0"/>
        <w:autoSpaceDN w:val="0"/>
        <w:adjustRightInd w:val="0"/>
        <w:spacing w:line="360" w:lineRule="auto"/>
        <w:ind w:left="1687" w:hanging="1687" w:hangingChars="600"/>
        <w:outlineLvl w:val="0"/>
        <w:rPr>
          <w:rFonts w:ascii="宋体" w:hAnsi="宋体"/>
          <w:b/>
          <w:bCs/>
          <w:sz w:val="28"/>
          <w:szCs w:val="24"/>
        </w:rPr>
      </w:pPr>
    </w:p>
    <w:p w14:paraId="50C87AAF">
      <w:pPr>
        <w:autoSpaceDE w:val="0"/>
        <w:autoSpaceDN w:val="0"/>
        <w:adjustRightInd w:val="0"/>
        <w:spacing w:line="360" w:lineRule="auto"/>
        <w:ind w:left="1687" w:hanging="1687" w:hangingChars="600"/>
        <w:outlineLvl w:val="0"/>
        <w:rPr>
          <w:rFonts w:ascii="宋体" w:hAnsi="宋体"/>
          <w:b/>
          <w:bCs/>
          <w:sz w:val="28"/>
          <w:szCs w:val="24"/>
        </w:rPr>
      </w:pPr>
    </w:p>
    <w:p w14:paraId="542C8C9A">
      <w:pPr>
        <w:autoSpaceDE w:val="0"/>
        <w:autoSpaceDN w:val="0"/>
        <w:adjustRightInd w:val="0"/>
        <w:spacing w:line="360" w:lineRule="auto"/>
        <w:ind w:left="1687" w:hanging="1687" w:hangingChars="600"/>
        <w:outlineLvl w:val="0"/>
        <w:rPr>
          <w:rFonts w:ascii="宋体" w:hAnsi="宋体"/>
          <w:b/>
          <w:bCs/>
          <w:sz w:val="28"/>
          <w:szCs w:val="24"/>
        </w:rPr>
      </w:pPr>
    </w:p>
    <w:p w14:paraId="12F4B04F">
      <w:pPr>
        <w:autoSpaceDE w:val="0"/>
        <w:autoSpaceDN w:val="0"/>
        <w:adjustRightInd w:val="0"/>
        <w:spacing w:line="360" w:lineRule="auto"/>
        <w:ind w:left="1687" w:hanging="1687" w:hangingChars="600"/>
        <w:outlineLvl w:val="0"/>
        <w:rPr>
          <w:rFonts w:ascii="宋体" w:hAnsi="宋体"/>
          <w:b/>
          <w:bCs/>
          <w:sz w:val="28"/>
          <w:szCs w:val="24"/>
        </w:rPr>
      </w:pPr>
    </w:p>
    <w:p w14:paraId="375FB16E">
      <w:pPr>
        <w:autoSpaceDE w:val="0"/>
        <w:autoSpaceDN w:val="0"/>
        <w:adjustRightInd w:val="0"/>
        <w:spacing w:line="360" w:lineRule="auto"/>
        <w:ind w:left="1687" w:hanging="1687" w:hangingChars="600"/>
        <w:outlineLvl w:val="0"/>
        <w:rPr>
          <w:rFonts w:ascii="宋体" w:hAnsi="宋体"/>
          <w:b/>
          <w:bCs/>
          <w:sz w:val="28"/>
          <w:szCs w:val="24"/>
        </w:rPr>
      </w:pPr>
    </w:p>
    <w:p w14:paraId="1BF809F3">
      <w:pPr>
        <w:autoSpaceDE w:val="0"/>
        <w:autoSpaceDN w:val="0"/>
        <w:adjustRightInd w:val="0"/>
        <w:spacing w:line="360" w:lineRule="auto"/>
        <w:ind w:left="1687" w:hanging="1687" w:hangingChars="600"/>
        <w:outlineLvl w:val="0"/>
        <w:rPr>
          <w:rFonts w:ascii="宋体" w:hAnsi="宋体"/>
          <w:b/>
          <w:bCs/>
          <w:sz w:val="28"/>
          <w:szCs w:val="24"/>
        </w:rPr>
      </w:pPr>
    </w:p>
    <w:p w14:paraId="01C82188">
      <w:pPr>
        <w:autoSpaceDE w:val="0"/>
        <w:autoSpaceDN w:val="0"/>
        <w:adjustRightInd w:val="0"/>
        <w:spacing w:line="360" w:lineRule="auto"/>
        <w:outlineLvl w:val="0"/>
        <w:rPr>
          <w:rFonts w:ascii="宋体" w:hAnsi="宋体"/>
          <w:b/>
          <w:bCs/>
          <w:sz w:val="28"/>
          <w:szCs w:val="24"/>
        </w:rPr>
      </w:pPr>
    </w:p>
    <w:p w14:paraId="67EA5185">
      <w:pPr>
        <w:autoSpaceDE w:val="0"/>
        <w:autoSpaceDN w:val="0"/>
        <w:adjustRightInd w:val="0"/>
        <w:spacing w:line="360" w:lineRule="auto"/>
        <w:ind w:left="1687" w:hanging="1687" w:hangingChars="600"/>
        <w:outlineLvl w:val="0"/>
        <w:rPr>
          <w:rFonts w:ascii="宋体" w:hAnsi="宋体"/>
          <w:b/>
          <w:bCs/>
          <w:sz w:val="28"/>
          <w:szCs w:val="24"/>
        </w:rPr>
      </w:pPr>
    </w:p>
    <w:p w14:paraId="5FABF889">
      <w:pPr>
        <w:autoSpaceDE w:val="0"/>
        <w:autoSpaceDN w:val="0"/>
        <w:adjustRightInd w:val="0"/>
        <w:spacing w:line="360" w:lineRule="auto"/>
        <w:ind w:left="1687" w:hanging="1687" w:hangingChars="600"/>
        <w:outlineLvl w:val="0"/>
        <w:rPr>
          <w:rFonts w:ascii="宋体" w:hAnsi="宋体"/>
          <w:b/>
          <w:bCs/>
          <w:sz w:val="28"/>
          <w:szCs w:val="24"/>
          <w:lang w:val="zh-CN"/>
        </w:rPr>
      </w:pPr>
      <w:r>
        <w:rPr>
          <w:rFonts w:hint="eastAsia" w:ascii="宋体" w:hAnsi="宋体"/>
          <w:b/>
          <w:bCs/>
          <w:sz w:val="28"/>
          <w:szCs w:val="24"/>
        </w:rPr>
        <w:t>4.6、</w:t>
      </w:r>
      <w:r>
        <w:rPr>
          <w:rFonts w:hint="eastAsia" w:ascii="宋体" w:hAnsi="宋体"/>
          <w:b/>
          <w:bCs/>
          <w:sz w:val="28"/>
          <w:szCs w:val="24"/>
          <w:lang w:val="zh-CN"/>
        </w:rPr>
        <w:t>供应商与参加本项目投标的其他供应商之间，单位负责人不为同一人并且不存在直接控股、管理关系</w:t>
      </w:r>
    </w:p>
    <w:p w14:paraId="31F8E01E">
      <w:pPr>
        <w:pStyle w:val="34"/>
        <w:ind w:firstLine="2530" w:firstLineChars="900"/>
        <w:rPr>
          <w:rFonts w:hAnsi="宋体" w:eastAsiaTheme="minorEastAsia" w:cstheme="minorBidi"/>
          <w:b/>
          <w:bCs/>
          <w:color w:val="auto"/>
          <w:kern w:val="2"/>
          <w:sz w:val="28"/>
          <w:lang w:val="zh-CN"/>
        </w:rPr>
      </w:pPr>
      <w:r>
        <w:rPr>
          <w:rFonts w:hint="eastAsia" w:hAnsi="宋体" w:eastAsiaTheme="minorEastAsia" w:cstheme="minorBidi"/>
          <w:b/>
          <w:bCs/>
          <w:color w:val="auto"/>
          <w:kern w:val="2"/>
          <w:sz w:val="28"/>
          <w:lang w:val="zh-CN"/>
        </w:rPr>
        <w:t>（承诺函格式自拟）</w:t>
      </w:r>
    </w:p>
    <w:p w14:paraId="399CFC0C">
      <w:pPr>
        <w:spacing w:line="360" w:lineRule="auto"/>
        <w:ind w:firstLine="480" w:firstLineChars="200"/>
        <w:rPr>
          <w:rFonts w:ascii="楷体" w:hAnsi="楷体" w:eastAsia="楷体"/>
          <w:bCs/>
          <w:sz w:val="24"/>
          <w:szCs w:val="24"/>
        </w:rPr>
      </w:pPr>
    </w:p>
    <w:p w14:paraId="4A180FB1">
      <w:pPr>
        <w:autoSpaceDE w:val="0"/>
        <w:autoSpaceDN w:val="0"/>
        <w:adjustRightInd w:val="0"/>
        <w:spacing w:line="360" w:lineRule="auto"/>
        <w:jc w:val="center"/>
        <w:outlineLvl w:val="0"/>
        <w:rPr>
          <w:rFonts w:ascii="宋体" w:hAnsi="宋体"/>
          <w:b/>
          <w:bCs/>
          <w:sz w:val="28"/>
          <w:szCs w:val="24"/>
        </w:rPr>
      </w:pPr>
    </w:p>
    <w:p w14:paraId="09C28701">
      <w:pPr>
        <w:autoSpaceDE w:val="0"/>
        <w:autoSpaceDN w:val="0"/>
        <w:adjustRightInd w:val="0"/>
        <w:spacing w:line="360" w:lineRule="auto"/>
        <w:jc w:val="center"/>
        <w:outlineLvl w:val="0"/>
        <w:rPr>
          <w:rFonts w:ascii="宋体" w:hAnsi="宋体"/>
          <w:b/>
          <w:bCs/>
          <w:sz w:val="28"/>
          <w:szCs w:val="24"/>
        </w:rPr>
      </w:pPr>
    </w:p>
    <w:p w14:paraId="11054EAC">
      <w:pPr>
        <w:autoSpaceDE w:val="0"/>
        <w:autoSpaceDN w:val="0"/>
        <w:adjustRightInd w:val="0"/>
        <w:spacing w:line="360" w:lineRule="auto"/>
        <w:jc w:val="center"/>
        <w:outlineLvl w:val="0"/>
        <w:rPr>
          <w:rFonts w:ascii="宋体" w:hAnsi="宋体"/>
          <w:b/>
          <w:bCs/>
          <w:sz w:val="28"/>
          <w:szCs w:val="24"/>
        </w:rPr>
      </w:pPr>
    </w:p>
    <w:p w14:paraId="19E80A88">
      <w:pPr>
        <w:autoSpaceDE w:val="0"/>
        <w:autoSpaceDN w:val="0"/>
        <w:adjustRightInd w:val="0"/>
        <w:spacing w:line="360" w:lineRule="auto"/>
        <w:jc w:val="center"/>
        <w:outlineLvl w:val="0"/>
        <w:rPr>
          <w:rFonts w:ascii="宋体" w:hAnsi="宋体"/>
          <w:b/>
          <w:bCs/>
          <w:sz w:val="28"/>
          <w:szCs w:val="24"/>
        </w:rPr>
      </w:pPr>
    </w:p>
    <w:p w14:paraId="4FE2C4EE">
      <w:pPr>
        <w:autoSpaceDE w:val="0"/>
        <w:autoSpaceDN w:val="0"/>
        <w:adjustRightInd w:val="0"/>
        <w:spacing w:line="360" w:lineRule="auto"/>
        <w:jc w:val="center"/>
        <w:outlineLvl w:val="0"/>
        <w:rPr>
          <w:rFonts w:ascii="宋体" w:hAnsi="宋体"/>
          <w:b/>
          <w:bCs/>
          <w:sz w:val="28"/>
          <w:szCs w:val="24"/>
        </w:rPr>
      </w:pPr>
    </w:p>
    <w:p w14:paraId="758867E5">
      <w:pPr>
        <w:autoSpaceDE w:val="0"/>
        <w:autoSpaceDN w:val="0"/>
        <w:adjustRightInd w:val="0"/>
        <w:spacing w:line="360" w:lineRule="auto"/>
        <w:jc w:val="center"/>
        <w:outlineLvl w:val="0"/>
        <w:rPr>
          <w:rFonts w:ascii="宋体" w:hAnsi="宋体"/>
          <w:b/>
          <w:bCs/>
          <w:sz w:val="28"/>
          <w:szCs w:val="24"/>
        </w:rPr>
      </w:pPr>
    </w:p>
    <w:p w14:paraId="5380A12F">
      <w:pPr>
        <w:autoSpaceDE w:val="0"/>
        <w:autoSpaceDN w:val="0"/>
        <w:adjustRightInd w:val="0"/>
        <w:spacing w:line="360" w:lineRule="auto"/>
        <w:jc w:val="center"/>
        <w:outlineLvl w:val="0"/>
        <w:rPr>
          <w:rFonts w:ascii="宋体" w:hAnsi="宋体"/>
          <w:b/>
          <w:bCs/>
          <w:sz w:val="28"/>
          <w:szCs w:val="24"/>
        </w:rPr>
      </w:pPr>
    </w:p>
    <w:p w14:paraId="6F22188B">
      <w:pPr>
        <w:autoSpaceDE w:val="0"/>
        <w:autoSpaceDN w:val="0"/>
        <w:adjustRightInd w:val="0"/>
        <w:spacing w:line="360" w:lineRule="auto"/>
        <w:jc w:val="center"/>
        <w:outlineLvl w:val="0"/>
        <w:rPr>
          <w:rFonts w:ascii="宋体" w:hAnsi="宋体"/>
          <w:b/>
          <w:bCs/>
          <w:sz w:val="28"/>
          <w:szCs w:val="24"/>
        </w:rPr>
      </w:pPr>
    </w:p>
    <w:p w14:paraId="01F28163">
      <w:pPr>
        <w:autoSpaceDE w:val="0"/>
        <w:autoSpaceDN w:val="0"/>
        <w:adjustRightInd w:val="0"/>
        <w:spacing w:line="360" w:lineRule="auto"/>
        <w:jc w:val="center"/>
        <w:outlineLvl w:val="0"/>
        <w:rPr>
          <w:rFonts w:ascii="宋体" w:hAnsi="宋体"/>
          <w:b/>
          <w:bCs/>
          <w:sz w:val="28"/>
          <w:szCs w:val="24"/>
        </w:rPr>
      </w:pPr>
    </w:p>
    <w:p w14:paraId="6EBCEA23">
      <w:pPr>
        <w:autoSpaceDE w:val="0"/>
        <w:autoSpaceDN w:val="0"/>
        <w:adjustRightInd w:val="0"/>
        <w:spacing w:line="360" w:lineRule="auto"/>
        <w:jc w:val="center"/>
        <w:outlineLvl w:val="0"/>
        <w:rPr>
          <w:rFonts w:ascii="宋体" w:hAnsi="宋体"/>
          <w:b/>
          <w:bCs/>
          <w:sz w:val="28"/>
          <w:szCs w:val="24"/>
        </w:rPr>
      </w:pPr>
    </w:p>
    <w:p w14:paraId="172F453C">
      <w:pPr>
        <w:autoSpaceDE w:val="0"/>
        <w:autoSpaceDN w:val="0"/>
        <w:adjustRightInd w:val="0"/>
        <w:spacing w:line="360" w:lineRule="auto"/>
        <w:jc w:val="center"/>
        <w:outlineLvl w:val="0"/>
        <w:rPr>
          <w:rFonts w:ascii="宋体" w:hAnsi="宋体"/>
          <w:b/>
          <w:bCs/>
          <w:sz w:val="28"/>
          <w:szCs w:val="24"/>
        </w:rPr>
      </w:pPr>
    </w:p>
    <w:p w14:paraId="4E6ACE41">
      <w:pPr>
        <w:autoSpaceDE w:val="0"/>
        <w:autoSpaceDN w:val="0"/>
        <w:adjustRightInd w:val="0"/>
        <w:spacing w:line="360" w:lineRule="auto"/>
        <w:jc w:val="center"/>
        <w:outlineLvl w:val="0"/>
        <w:rPr>
          <w:rFonts w:ascii="宋体" w:hAnsi="宋体"/>
          <w:b/>
          <w:bCs/>
          <w:sz w:val="28"/>
          <w:szCs w:val="24"/>
        </w:rPr>
      </w:pPr>
    </w:p>
    <w:p w14:paraId="05199F42">
      <w:pPr>
        <w:autoSpaceDE w:val="0"/>
        <w:autoSpaceDN w:val="0"/>
        <w:adjustRightInd w:val="0"/>
        <w:spacing w:line="360" w:lineRule="auto"/>
        <w:jc w:val="center"/>
        <w:outlineLvl w:val="0"/>
        <w:rPr>
          <w:rFonts w:ascii="宋体" w:hAnsi="宋体"/>
          <w:b/>
          <w:bCs/>
          <w:sz w:val="28"/>
          <w:szCs w:val="24"/>
        </w:rPr>
      </w:pPr>
    </w:p>
    <w:p w14:paraId="74948E6B">
      <w:pPr>
        <w:autoSpaceDE w:val="0"/>
        <w:autoSpaceDN w:val="0"/>
        <w:adjustRightInd w:val="0"/>
        <w:spacing w:line="360" w:lineRule="auto"/>
        <w:jc w:val="center"/>
        <w:outlineLvl w:val="0"/>
        <w:rPr>
          <w:rFonts w:ascii="宋体" w:hAnsi="宋体"/>
          <w:b/>
          <w:bCs/>
          <w:sz w:val="28"/>
          <w:szCs w:val="24"/>
        </w:rPr>
      </w:pPr>
    </w:p>
    <w:p w14:paraId="78D3EFA0">
      <w:pPr>
        <w:autoSpaceDE w:val="0"/>
        <w:autoSpaceDN w:val="0"/>
        <w:adjustRightInd w:val="0"/>
        <w:spacing w:line="360" w:lineRule="auto"/>
        <w:jc w:val="center"/>
        <w:outlineLvl w:val="0"/>
        <w:rPr>
          <w:rFonts w:ascii="宋体" w:hAnsi="宋体"/>
          <w:b/>
          <w:bCs/>
          <w:sz w:val="28"/>
          <w:szCs w:val="24"/>
        </w:rPr>
      </w:pPr>
    </w:p>
    <w:p w14:paraId="3285BA44">
      <w:pPr>
        <w:autoSpaceDE w:val="0"/>
        <w:autoSpaceDN w:val="0"/>
        <w:adjustRightInd w:val="0"/>
        <w:spacing w:line="360" w:lineRule="auto"/>
        <w:outlineLvl w:val="0"/>
        <w:rPr>
          <w:rFonts w:ascii="宋体" w:hAnsi="宋体"/>
          <w:b/>
          <w:bCs/>
          <w:sz w:val="28"/>
          <w:szCs w:val="24"/>
          <w:lang w:val="zh-CN"/>
        </w:rPr>
      </w:pPr>
    </w:p>
    <w:p w14:paraId="253D3D0E">
      <w:pPr>
        <w:autoSpaceDE w:val="0"/>
        <w:autoSpaceDN w:val="0"/>
        <w:adjustRightInd w:val="0"/>
        <w:spacing w:line="360" w:lineRule="auto"/>
        <w:outlineLvl w:val="0"/>
        <w:rPr>
          <w:rFonts w:ascii="宋体" w:hAnsi="宋体"/>
          <w:b/>
          <w:bCs/>
          <w:sz w:val="28"/>
          <w:szCs w:val="24"/>
          <w:lang w:val="zh-CN"/>
        </w:rPr>
      </w:pPr>
      <w:r>
        <w:rPr>
          <w:rFonts w:hint="eastAsia" w:ascii="宋体" w:hAnsi="宋体"/>
          <w:b/>
          <w:bCs/>
          <w:sz w:val="28"/>
          <w:szCs w:val="24"/>
          <w:lang w:val="zh-CN"/>
        </w:rPr>
        <w:t>4.7、供应商未为本项目提供整体设计、规范编制或者项目管理、监理、检测等服务承诺函</w:t>
      </w:r>
    </w:p>
    <w:p w14:paraId="0487C052">
      <w:pPr>
        <w:pStyle w:val="34"/>
        <w:ind w:firstLine="2530" w:firstLineChars="900"/>
        <w:rPr>
          <w:rFonts w:hAnsi="宋体" w:eastAsiaTheme="minorEastAsia" w:cstheme="minorBidi"/>
          <w:b/>
          <w:bCs/>
          <w:color w:val="auto"/>
          <w:kern w:val="2"/>
          <w:sz w:val="28"/>
          <w:lang w:val="zh-CN"/>
        </w:rPr>
      </w:pPr>
      <w:r>
        <w:rPr>
          <w:rFonts w:hint="eastAsia" w:hAnsi="宋体" w:eastAsiaTheme="minorEastAsia" w:cstheme="minorBidi"/>
          <w:b/>
          <w:bCs/>
          <w:color w:val="auto"/>
          <w:kern w:val="2"/>
          <w:sz w:val="28"/>
          <w:lang w:val="zh-CN"/>
        </w:rPr>
        <w:t>（承诺函格式自拟）</w:t>
      </w:r>
    </w:p>
    <w:p w14:paraId="778C6363">
      <w:pPr>
        <w:pStyle w:val="34"/>
        <w:ind w:firstLine="2530" w:firstLineChars="900"/>
        <w:rPr>
          <w:rFonts w:hAnsi="宋体" w:eastAsiaTheme="minorEastAsia" w:cstheme="minorBidi"/>
          <w:b/>
          <w:bCs/>
          <w:color w:val="auto"/>
          <w:kern w:val="2"/>
          <w:sz w:val="28"/>
          <w:lang w:val="zh-CN"/>
        </w:rPr>
      </w:pPr>
    </w:p>
    <w:p w14:paraId="76584286">
      <w:pPr>
        <w:autoSpaceDE w:val="0"/>
        <w:autoSpaceDN w:val="0"/>
        <w:adjustRightInd w:val="0"/>
        <w:spacing w:line="360" w:lineRule="auto"/>
        <w:jc w:val="center"/>
        <w:outlineLvl w:val="0"/>
        <w:rPr>
          <w:rFonts w:ascii="宋体" w:hAnsi="宋体"/>
          <w:b/>
          <w:bCs/>
          <w:sz w:val="28"/>
          <w:szCs w:val="24"/>
        </w:rPr>
      </w:pPr>
    </w:p>
    <w:p w14:paraId="370AD1BE">
      <w:pPr>
        <w:autoSpaceDE w:val="0"/>
        <w:autoSpaceDN w:val="0"/>
        <w:adjustRightInd w:val="0"/>
        <w:spacing w:line="360" w:lineRule="auto"/>
        <w:jc w:val="center"/>
        <w:outlineLvl w:val="0"/>
        <w:rPr>
          <w:rFonts w:ascii="宋体" w:hAnsi="宋体"/>
          <w:b/>
          <w:bCs/>
          <w:sz w:val="28"/>
          <w:szCs w:val="24"/>
        </w:rPr>
      </w:pPr>
    </w:p>
    <w:p w14:paraId="2412A026">
      <w:pPr>
        <w:autoSpaceDE w:val="0"/>
        <w:autoSpaceDN w:val="0"/>
        <w:adjustRightInd w:val="0"/>
        <w:spacing w:line="360" w:lineRule="auto"/>
        <w:jc w:val="center"/>
        <w:outlineLvl w:val="0"/>
        <w:rPr>
          <w:rFonts w:ascii="宋体" w:hAnsi="宋体"/>
          <w:b/>
          <w:bCs/>
          <w:sz w:val="28"/>
          <w:szCs w:val="24"/>
        </w:rPr>
      </w:pPr>
    </w:p>
    <w:p w14:paraId="0BCCD23A">
      <w:pPr>
        <w:autoSpaceDE w:val="0"/>
        <w:autoSpaceDN w:val="0"/>
        <w:adjustRightInd w:val="0"/>
        <w:spacing w:line="360" w:lineRule="auto"/>
        <w:jc w:val="center"/>
        <w:outlineLvl w:val="0"/>
        <w:rPr>
          <w:rFonts w:ascii="宋体" w:hAnsi="宋体"/>
          <w:b/>
          <w:bCs/>
          <w:sz w:val="28"/>
          <w:szCs w:val="24"/>
        </w:rPr>
      </w:pPr>
    </w:p>
    <w:p w14:paraId="73B99468">
      <w:pPr>
        <w:autoSpaceDE w:val="0"/>
        <w:autoSpaceDN w:val="0"/>
        <w:adjustRightInd w:val="0"/>
        <w:spacing w:line="360" w:lineRule="auto"/>
        <w:jc w:val="center"/>
        <w:outlineLvl w:val="0"/>
        <w:rPr>
          <w:rFonts w:ascii="宋体" w:hAnsi="宋体"/>
          <w:b/>
          <w:bCs/>
          <w:sz w:val="28"/>
          <w:szCs w:val="24"/>
        </w:rPr>
      </w:pPr>
    </w:p>
    <w:p w14:paraId="5B53E281">
      <w:pPr>
        <w:autoSpaceDE w:val="0"/>
        <w:autoSpaceDN w:val="0"/>
        <w:adjustRightInd w:val="0"/>
        <w:spacing w:line="360" w:lineRule="auto"/>
        <w:jc w:val="center"/>
        <w:outlineLvl w:val="0"/>
        <w:rPr>
          <w:rFonts w:ascii="宋体" w:hAnsi="宋体"/>
          <w:b/>
          <w:bCs/>
          <w:sz w:val="28"/>
          <w:szCs w:val="24"/>
        </w:rPr>
      </w:pPr>
    </w:p>
    <w:p w14:paraId="5CD41A94">
      <w:pPr>
        <w:autoSpaceDE w:val="0"/>
        <w:autoSpaceDN w:val="0"/>
        <w:adjustRightInd w:val="0"/>
        <w:spacing w:line="360" w:lineRule="auto"/>
        <w:jc w:val="center"/>
        <w:outlineLvl w:val="0"/>
        <w:rPr>
          <w:rFonts w:ascii="宋体" w:hAnsi="宋体"/>
          <w:b/>
          <w:bCs/>
          <w:sz w:val="28"/>
          <w:szCs w:val="24"/>
        </w:rPr>
      </w:pPr>
    </w:p>
    <w:p w14:paraId="688C840A">
      <w:pPr>
        <w:autoSpaceDE w:val="0"/>
        <w:autoSpaceDN w:val="0"/>
        <w:adjustRightInd w:val="0"/>
        <w:spacing w:line="360" w:lineRule="auto"/>
        <w:jc w:val="center"/>
        <w:outlineLvl w:val="0"/>
        <w:rPr>
          <w:rFonts w:ascii="宋体" w:hAnsi="宋体"/>
          <w:b/>
          <w:bCs/>
          <w:sz w:val="28"/>
          <w:szCs w:val="24"/>
        </w:rPr>
      </w:pPr>
    </w:p>
    <w:p w14:paraId="7C6AC21F">
      <w:pPr>
        <w:autoSpaceDE w:val="0"/>
        <w:autoSpaceDN w:val="0"/>
        <w:adjustRightInd w:val="0"/>
        <w:spacing w:line="360" w:lineRule="auto"/>
        <w:jc w:val="center"/>
        <w:outlineLvl w:val="0"/>
        <w:rPr>
          <w:rFonts w:ascii="宋体" w:hAnsi="宋体"/>
          <w:b/>
          <w:bCs/>
          <w:sz w:val="28"/>
          <w:szCs w:val="24"/>
        </w:rPr>
      </w:pPr>
    </w:p>
    <w:p w14:paraId="55DEF148">
      <w:pPr>
        <w:autoSpaceDE w:val="0"/>
        <w:autoSpaceDN w:val="0"/>
        <w:adjustRightInd w:val="0"/>
        <w:spacing w:line="360" w:lineRule="auto"/>
        <w:jc w:val="center"/>
        <w:outlineLvl w:val="0"/>
        <w:rPr>
          <w:rFonts w:ascii="宋体" w:hAnsi="宋体"/>
          <w:b/>
          <w:bCs/>
          <w:sz w:val="28"/>
          <w:szCs w:val="24"/>
        </w:rPr>
      </w:pPr>
    </w:p>
    <w:p w14:paraId="44013F65">
      <w:pPr>
        <w:autoSpaceDE w:val="0"/>
        <w:autoSpaceDN w:val="0"/>
        <w:adjustRightInd w:val="0"/>
        <w:spacing w:line="360" w:lineRule="auto"/>
        <w:jc w:val="center"/>
        <w:outlineLvl w:val="0"/>
        <w:rPr>
          <w:rFonts w:ascii="宋体" w:hAnsi="宋体"/>
          <w:b/>
          <w:bCs/>
          <w:sz w:val="28"/>
          <w:szCs w:val="24"/>
        </w:rPr>
      </w:pPr>
    </w:p>
    <w:p w14:paraId="03EBB0F2">
      <w:pPr>
        <w:autoSpaceDE w:val="0"/>
        <w:autoSpaceDN w:val="0"/>
        <w:adjustRightInd w:val="0"/>
        <w:spacing w:line="360" w:lineRule="auto"/>
        <w:jc w:val="center"/>
        <w:outlineLvl w:val="0"/>
        <w:rPr>
          <w:rFonts w:ascii="宋体" w:hAnsi="宋体"/>
          <w:b/>
          <w:bCs/>
          <w:sz w:val="28"/>
          <w:szCs w:val="24"/>
        </w:rPr>
      </w:pPr>
    </w:p>
    <w:p w14:paraId="7BDC58DA">
      <w:pPr>
        <w:autoSpaceDE w:val="0"/>
        <w:autoSpaceDN w:val="0"/>
        <w:adjustRightInd w:val="0"/>
        <w:spacing w:line="360" w:lineRule="auto"/>
        <w:jc w:val="center"/>
        <w:outlineLvl w:val="0"/>
        <w:rPr>
          <w:rFonts w:ascii="宋体" w:hAnsi="宋体"/>
          <w:b/>
          <w:bCs/>
          <w:sz w:val="28"/>
          <w:szCs w:val="24"/>
        </w:rPr>
      </w:pPr>
    </w:p>
    <w:p w14:paraId="10761B94">
      <w:pPr>
        <w:autoSpaceDE w:val="0"/>
        <w:autoSpaceDN w:val="0"/>
        <w:adjustRightInd w:val="0"/>
        <w:spacing w:line="360" w:lineRule="auto"/>
        <w:outlineLvl w:val="0"/>
        <w:rPr>
          <w:rFonts w:ascii="宋体" w:hAnsi="宋体"/>
          <w:b/>
          <w:bCs/>
          <w:sz w:val="28"/>
          <w:szCs w:val="24"/>
        </w:rPr>
      </w:pPr>
    </w:p>
    <w:p w14:paraId="30E8FE71">
      <w:pPr>
        <w:autoSpaceDE w:val="0"/>
        <w:autoSpaceDN w:val="0"/>
        <w:adjustRightInd w:val="0"/>
        <w:spacing w:line="360" w:lineRule="auto"/>
        <w:outlineLvl w:val="0"/>
        <w:rPr>
          <w:rFonts w:ascii="宋体" w:hAnsi="宋体"/>
          <w:b/>
          <w:bCs/>
          <w:sz w:val="28"/>
          <w:szCs w:val="24"/>
        </w:rPr>
      </w:pPr>
    </w:p>
    <w:p w14:paraId="1A34AC2A">
      <w:pPr>
        <w:autoSpaceDE w:val="0"/>
        <w:autoSpaceDN w:val="0"/>
        <w:adjustRightInd w:val="0"/>
        <w:spacing w:line="360" w:lineRule="auto"/>
        <w:outlineLvl w:val="0"/>
        <w:rPr>
          <w:rFonts w:ascii="宋体" w:hAnsi="宋体"/>
          <w:b/>
          <w:bCs/>
          <w:sz w:val="28"/>
          <w:szCs w:val="24"/>
        </w:rPr>
      </w:pPr>
    </w:p>
    <w:p w14:paraId="7B82785F">
      <w:pPr>
        <w:autoSpaceDE w:val="0"/>
        <w:autoSpaceDN w:val="0"/>
        <w:adjustRightInd w:val="0"/>
        <w:spacing w:line="360" w:lineRule="auto"/>
        <w:jc w:val="center"/>
        <w:outlineLvl w:val="0"/>
        <w:rPr>
          <w:rFonts w:ascii="宋体" w:hAnsi="宋体"/>
          <w:b/>
          <w:bCs/>
          <w:sz w:val="28"/>
          <w:szCs w:val="24"/>
        </w:rPr>
      </w:pPr>
      <w:r>
        <w:rPr>
          <w:rFonts w:hint="eastAsia" w:ascii="宋体" w:hAnsi="宋体"/>
          <w:b/>
          <w:bCs/>
          <w:sz w:val="28"/>
          <w:szCs w:val="24"/>
        </w:rPr>
        <w:t>4.</w:t>
      </w:r>
      <w:r>
        <w:rPr>
          <w:rFonts w:hint="eastAsia" w:ascii="宋体" w:hAnsi="宋体"/>
          <w:b/>
          <w:bCs/>
          <w:sz w:val="28"/>
          <w:szCs w:val="24"/>
          <w:lang w:val="en-US" w:eastAsia="zh-CN"/>
        </w:rPr>
        <w:t xml:space="preserve">8 </w:t>
      </w:r>
      <w:r>
        <w:rPr>
          <w:rFonts w:hint="eastAsia" w:ascii="宋体" w:hAnsi="宋体"/>
          <w:b/>
          <w:bCs/>
          <w:sz w:val="28"/>
          <w:szCs w:val="24"/>
        </w:rPr>
        <w:t>其他资格证书或材料</w:t>
      </w:r>
    </w:p>
    <w:p w14:paraId="409F21AA">
      <w:pPr>
        <w:autoSpaceDE w:val="0"/>
        <w:autoSpaceDN w:val="0"/>
        <w:adjustRightInd w:val="0"/>
        <w:spacing w:line="360" w:lineRule="auto"/>
        <w:jc w:val="center"/>
        <w:outlineLvl w:val="0"/>
        <w:rPr>
          <w:rFonts w:ascii="宋体" w:hAnsi="宋体"/>
          <w:b/>
          <w:bCs/>
          <w:sz w:val="24"/>
          <w:szCs w:val="24"/>
        </w:rPr>
        <w:sectPr>
          <w:footerReference r:id="rId3" w:type="default"/>
          <w:pgSz w:w="11906" w:h="16838"/>
          <w:pgMar w:top="2098" w:right="1474" w:bottom="1928" w:left="1588" w:header="851" w:footer="992" w:gutter="0"/>
          <w:cols w:space="425" w:num="1"/>
          <w:docGrid w:type="lines" w:linePitch="312" w:charSpace="0"/>
        </w:sectPr>
      </w:pPr>
    </w:p>
    <w:p w14:paraId="6A1F4C4A">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五、符合性审查证明材料</w:t>
      </w:r>
    </w:p>
    <w:p w14:paraId="1B3A2CB8">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t xml:space="preserve">   5.1分项报价表（货物类项目）</w:t>
      </w:r>
    </w:p>
    <w:p w14:paraId="15343C18">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14:paraId="761FFD85">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szCs w:val="21"/>
        </w:rPr>
        <w:t xml:space="preserve">项目名称：   </w:t>
      </w:r>
    </w:p>
    <w:tbl>
      <w:tblPr>
        <w:tblStyle w:val="27"/>
        <w:tblW w:w="4997" w:type="pct"/>
        <w:jc w:val="center"/>
        <w:tblLayout w:type="autofit"/>
        <w:tblCellMar>
          <w:top w:w="56" w:type="dxa"/>
          <w:left w:w="96" w:type="dxa"/>
          <w:bottom w:w="56" w:type="dxa"/>
          <w:right w:w="96" w:type="dxa"/>
        </w:tblCellMar>
      </w:tblPr>
      <w:tblGrid>
        <w:gridCol w:w="840"/>
        <w:gridCol w:w="842"/>
        <w:gridCol w:w="1587"/>
        <w:gridCol w:w="843"/>
        <w:gridCol w:w="843"/>
        <w:gridCol w:w="843"/>
        <w:gridCol w:w="843"/>
        <w:gridCol w:w="1006"/>
        <w:gridCol w:w="846"/>
      </w:tblGrid>
      <w:tr w14:paraId="1884F303">
        <w:tblPrEx>
          <w:tblCellMar>
            <w:top w:w="56" w:type="dxa"/>
            <w:left w:w="96" w:type="dxa"/>
            <w:bottom w:w="56" w:type="dxa"/>
            <w:right w:w="96" w:type="dxa"/>
          </w:tblCellMar>
        </w:tblPrEx>
        <w:trPr>
          <w:trHeight w:val="0" w:hRule="atLeast"/>
          <w:jc w:val="center"/>
        </w:trPr>
        <w:tc>
          <w:tcPr>
            <w:tcW w:w="495"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78500445">
            <w:pPr>
              <w:autoSpaceDE w:val="0"/>
              <w:autoSpaceDN w:val="0"/>
              <w:adjustRightInd w:val="0"/>
              <w:snapToGrid w:val="0"/>
              <w:spacing w:line="360" w:lineRule="auto"/>
              <w:jc w:val="center"/>
              <w:rPr>
                <w:rFonts w:hint="eastAsia" w:ascii="宋体" w:hAnsi="宋体" w:eastAsia="宋体" w:cs="宋体"/>
                <w:b/>
                <w:szCs w:val="21"/>
                <w:lang w:val="zh-CN"/>
              </w:rPr>
            </w:pPr>
            <w:r>
              <w:rPr>
                <w:rFonts w:hint="eastAsia" w:ascii="宋体" w:hAnsi="宋体" w:eastAsia="宋体" w:cs="宋体"/>
                <w:b/>
                <w:szCs w:val="21"/>
                <w:lang w:val="zh-CN"/>
              </w:rPr>
              <w:t>序号</w:t>
            </w:r>
          </w:p>
        </w:tc>
        <w:tc>
          <w:tcPr>
            <w:tcW w:w="495"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4E66828C">
            <w:pPr>
              <w:autoSpaceDE w:val="0"/>
              <w:autoSpaceDN w:val="0"/>
              <w:adjustRightInd w:val="0"/>
              <w:snapToGrid w:val="0"/>
              <w:spacing w:line="360" w:lineRule="auto"/>
              <w:jc w:val="center"/>
              <w:rPr>
                <w:rFonts w:hint="eastAsia" w:ascii="宋体" w:hAnsi="宋体" w:eastAsia="宋体" w:cs="宋体"/>
                <w:b/>
                <w:szCs w:val="21"/>
                <w:lang w:val="zh-CN"/>
              </w:rPr>
            </w:pPr>
            <w:r>
              <w:rPr>
                <w:rFonts w:hint="eastAsia" w:ascii="宋体" w:hAnsi="宋体" w:eastAsia="宋体" w:cs="宋体"/>
                <w:b/>
                <w:szCs w:val="21"/>
                <w:lang w:val="zh-CN"/>
              </w:rPr>
              <w:t>名称</w:t>
            </w:r>
          </w:p>
        </w:tc>
        <w:tc>
          <w:tcPr>
            <w:tcW w:w="934"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5FB26B73">
            <w:pPr>
              <w:autoSpaceDE w:val="0"/>
              <w:autoSpaceDN w:val="0"/>
              <w:adjustRightInd w:val="0"/>
              <w:snapToGrid w:val="0"/>
              <w:spacing w:line="360" w:lineRule="auto"/>
              <w:ind w:firstLine="120"/>
              <w:jc w:val="center"/>
              <w:rPr>
                <w:rFonts w:hint="eastAsia" w:ascii="宋体" w:hAnsi="宋体" w:eastAsia="宋体" w:cs="宋体"/>
                <w:b/>
                <w:szCs w:val="21"/>
                <w:lang w:val="zh-CN"/>
              </w:rPr>
            </w:pPr>
            <w:r>
              <w:rPr>
                <w:rFonts w:hint="eastAsia" w:ascii="宋体" w:hAnsi="宋体" w:eastAsia="宋体" w:cs="宋体"/>
                <w:b/>
                <w:szCs w:val="21"/>
                <w:lang w:val="zh-CN"/>
              </w:rPr>
              <w:t>品牌</w:t>
            </w:r>
          </w:p>
          <w:p w14:paraId="6EC0C2A2">
            <w:pPr>
              <w:autoSpaceDE w:val="0"/>
              <w:autoSpaceDN w:val="0"/>
              <w:adjustRightInd w:val="0"/>
              <w:snapToGrid w:val="0"/>
              <w:spacing w:line="360" w:lineRule="auto"/>
              <w:ind w:firstLine="120"/>
              <w:jc w:val="center"/>
              <w:rPr>
                <w:rFonts w:hint="eastAsia" w:ascii="宋体" w:hAnsi="宋体" w:eastAsia="宋体" w:cs="宋体"/>
                <w:b/>
                <w:szCs w:val="21"/>
                <w:lang w:val="zh-CN"/>
              </w:rPr>
            </w:pPr>
            <w:r>
              <w:rPr>
                <w:rFonts w:hint="eastAsia" w:ascii="宋体" w:hAnsi="宋体" w:eastAsia="宋体" w:cs="宋体"/>
                <w:b/>
                <w:szCs w:val="21"/>
                <w:lang w:val="zh-CN"/>
              </w:rPr>
              <w:t>规格型号</w:t>
            </w:r>
          </w:p>
        </w:tc>
        <w:tc>
          <w:tcPr>
            <w:tcW w:w="496"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23F64843">
            <w:pPr>
              <w:autoSpaceDE w:val="0"/>
              <w:autoSpaceDN w:val="0"/>
              <w:adjustRightInd w:val="0"/>
              <w:snapToGrid w:val="0"/>
              <w:spacing w:line="360" w:lineRule="auto"/>
              <w:jc w:val="center"/>
              <w:rPr>
                <w:rFonts w:hint="eastAsia" w:ascii="宋体" w:hAnsi="宋体" w:eastAsia="宋体" w:cs="宋体"/>
                <w:b/>
                <w:szCs w:val="21"/>
                <w:lang w:val="zh-CN"/>
              </w:rPr>
            </w:pPr>
            <w:r>
              <w:rPr>
                <w:rFonts w:hint="eastAsia" w:ascii="宋体" w:hAnsi="宋体" w:eastAsia="宋体" w:cs="宋体"/>
                <w:b/>
                <w:szCs w:val="21"/>
                <w:lang w:val="zh-CN"/>
              </w:rPr>
              <w:t>技术</w:t>
            </w:r>
          </w:p>
          <w:p w14:paraId="5DFC2676">
            <w:pPr>
              <w:autoSpaceDE w:val="0"/>
              <w:autoSpaceDN w:val="0"/>
              <w:adjustRightInd w:val="0"/>
              <w:snapToGrid w:val="0"/>
              <w:spacing w:line="360" w:lineRule="auto"/>
              <w:jc w:val="center"/>
              <w:rPr>
                <w:rFonts w:hint="eastAsia" w:ascii="宋体" w:hAnsi="宋体" w:eastAsia="宋体" w:cs="宋体"/>
                <w:b/>
                <w:szCs w:val="21"/>
                <w:lang w:val="zh-CN"/>
              </w:rPr>
            </w:pPr>
            <w:r>
              <w:rPr>
                <w:rFonts w:hint="eastAsia" w:ascii="宋体" w:hAnsi="宋体" w:eastAsia="宋体" w:cs="宋体"/>
                <w:b/>
                <w:szCs w:val="21"/>
                <w:lang w:val="zh-CN"/>
              </w:rPr>
              <w:t>参数</w:t>
            </w:r>
          </w:p>
        </w:tc>
        <w:tc>
          <w:tcPr>
            <w:tcW w:w="496"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3A50B887">
            <w:pPr>
              <w:autoSpaceDE w:val="0"/>
              <w:autoSpaceDN w:val="0"/>
              <w:adjustRightInd w:val="0"/>
              <w:snapToGrid w:val="0"/>
              <w:spacing w:line="360" w:lineRule="auto"/>
              <w:jc w:val="center"/>
              <w:rPr>
                <w:rFonts w:hint="eastAsia" w:ascii="宋体" w:hAnsi="宋体" w:eastAsia="宋体" w:cs="宋体"/>
                <w:b/>
                <w:szCs w:val="21"/>
                <w:lang w:val="zh-CN"/>
              </w:rPr>
            </w:pPr>
            <w:r>
              <w:rPr>
                <w:rFonts w:hint="eastAsia" w:ascii="宋体" w:hAnsi="宋体" w:eastAsia="宋体" w:cs="宋体"/>
                <w:b/>
                <w:szCs w:val="21"/>
                <w:lang w:val="zh-CN"/>
              </w:rPr>
              <w:t>单位</w:t>
            </w:r>
          </w:p>
        </w:tc>
        <w:tc>
          <w:tcPr>
            <w:tcW w:w="496"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7EF5D63E">
            <w:pPr>
              <w:autoSpaceDE w:val="0"/>
              <w:autoSpaceDN w:val="0"/>
              <w:adjustRightInd w:val="0"/>
              <w:snapToGrid w:val="0"/>
              <w:spacing w:line="360" w:lineRule="auto"/>
              <w:jc w:val="center"/>
              <w:rPr>
                <w:rFonts w:hint="eastAsia" w:ascii="宋体" w:hAnsi="宋体" w:eastAsia="宋体" w:cs="宋体"/>
                <w:b/>
                <w:szCs w:val="21"/>
                <w:lang w:val="zh-CN"/>
              </w:rPr>
            </w:pPr>
            <w:r>
              <w:rPr>
                <w:rFonts w:hint="eastAsia" w:ascii="宋体" w:hAnsi="宋体" w:eastAsia="宋体" w:cs="宋体"/>
                <w:b/>
                <w:szCs w:val="21"/>
                <w:lang w:val="zh-CN"/>
              </w:rPr>
              <w:t>数量</w:t>
            </w:r>
          </w:p>
        </w:tc>
        <w:tc>
          <w:tcPr>
            <w:tcW w:w="496"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6A0A66DF">
            <w:pPr>
              <w:autoSpaceDE w:val="0"/>
              <w:autoSpaceDN w:val="0"/>
              <w:adjustRightInd w:val="0"/>
              <w:snapToGrid w:val="0"/>
              <w:spacing w:line="360" w:lineRule="auto"/>
              <w:jc w:val="center"/>
              <w:rPr>
                <w:rFonts w:hint="eastAsia" w:ascii="宋体" w:hAnsi="宋体" w:eastAsia="宋体" w:cs="宋体"/>
                <w:b/>
                <w:szCs w:val="21"/>
                <w:lang w:val="zh-CN"/>
              </w:rPr>
            </w:pPr>
            <w:r>
              <w:rPr>
                <w:rFonts w:hint="eastAsia" w:ascii="宋体" w:hAnsi="宋体" w:eastAsia="宋体" w:cs="宋体"/>
                <w:b/>
                <w:szCs w:val="21"/>
                <w:lang w:val="zh-CN"/>
              </w:rPr>
              <w:t>单价</w:t>
            </w:r>
          </w:p>
        </w:tc>
        <w:tc>
          <w:tcPr>
            <w:tcW w:w="592"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3095C123">
            <w:pPr>
              <w:autoSpaceDE w:val="0"/>
              <w:autoSpaceDN w:val="0"/>
              <w:adjustRightInd w:val="0"/>
              <w:snapToGrid w:val="0"/>
              <w:spacing w:line="360" w:lineRule="auto"/>
              <w:ind w:firstLine="120"/>
              <w:jc w:val="center"/>
              <w:rPr>
                <w:rFonts w:hint="eastAsia" w:ascii="宋体" w:hAnsi="宋体" w:eastAsia="宋体" w:cs="宋体"/>
                <w:b/>
                <w:szCs w:val="21"/>
                <w:lang w:val="zh-CN"/>
              </w:rPr>
            </w:pPr>
            <w:r>
              <w:rPr>
                <w:rFonts w:hint="eastAsia" w:ascii="宋体" w:hAnsi="宋体" w:eastAsia="宋体" w:cs="宋体"/>
                <w:b/>
                <w:szCs w:val="21"/>
                <w:lang w:val="zh-CN"/>
              </w:rPr>
              <w:t>总价</w:t>
            </w:r>
          </w:p>
        </w:tc>
        <w:tc>
          <w:tcPr>
            <w:tcW w:w="496"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60FCAAE0">
            <w:pPr>
              <w:autoSpaceDE w:val="0"/>
              <w:autoSpaceDN w:val="0"/>
              <w:adjustRightInd w:val="0"/>
              <w:snapToGrid w:val="0"/>
              <w:spacing w:line="360" w:lineRule="auto"/>
              <w:ind w:left="120" w:hanging="120"/>
              <w:jc w:val="center"/>
              <w:rPr>
                <w:rFonts w:hint="eastAsia" w:ascii="宋体" w:hAnsi="宋体" w:eastAsia="宋体" w:cs="宋体"/>
                <w:b/>
                <w:szCs w:val="21"/>
                <w:lang w:val="zh-CN"/>
              </w:rPr>
            </w:pPr>
            <w:r>
              <w:rPr>
                <w:rFonts w:hint="eastAsia" w:ascii="宋体" w:hAnsi="宋体" w:eastAsia="宋体" w:cs="宋体"/>
                <w:b/>
                <w:szCs w:val="21"/>
                <w:lang w:val="zh-CN"/>
              </w:rPr>
              <w:t>厂家</w:t>
            </w:r>
          </w:p>
        </w:tc>
      </w:tr>
      <w:tr w14:paraId="432B96D3">
        <w:tblPrEx>
          <w:tblCellMar>
            <w:top w:w="56" w:type="dxa"/>
            <w:left w:w="96" w:type="dxa"/>
            <w:bottom w:w="56" w:type="dxa"/>
            <w:right w:w="96" w:type="dxa"/>
          </w:tblCellMar>
        </w:tblPrEx>
        <w:trPr>
          <w:trHeight w:val="0" w:hRule="atLeast"/>
          <w:jc w:val="center"/>
        </w:trPr>
        <w:tc>
          <w:tcPr>
            <w:tcW w:w="495" w:type="pct"/>
            <w:tcBorders>
              <w:top w:val="single" w:color="auto" w:sz="6" w:space="0"/>
              <w:left w:val="single" w:color="auto" w:sz="6" w:space="0"/>
              <w:bottom w:val="single" w:color="auto" w:sz="6" w:space="0"/>
              <w:right w:val="single" w:color="auto" w:sz="6" w:space="0"/>
            </w:tcBorders>
            <w:noWrap/>
            <w:vAlign w:val="center"/>
          </w:tcPr>
          <w:p w14:paraId="4914D1C7">
            <w:pPr>
              <w:autoSpaceDE w:val="0"/>
              <w:autoSpaceDN w:val="0"/>
              <w:adjustRightInd w:val="0"/>
              <w:snapToGrid w:val="0"/>
              <w:spacing w:line="360" w:lineRule="auto"/>
              <w:jc w:val="center"/>
              <w:rPr>
                <w:rFonts w:hint="eastAsia" w:ascii="宋体" w:hAnsi="宋体" w:eastAsia="宋体" w:cs="宋体"/>
                <w:szCs w:val="21"/>
              </w:rPr>
            </w:pPr>
            <w:r>
              <w:rPr>
                <w:rFonts w:hint="eastAsia" w:ascii="宋体" w:hAnsi="宋体" w:eastAsia="宋体" w:cs="宋体"/>
                <w:szCs w:val="21"/>
              </w:rPr>
              <w:t>1</w:t>
            </w:r>
          </w:p>
        </w:tc>
        <w:tc>
          <w:tcPr>
            <w:tcW w:w="495" w:type="pct"/>
            <w:tcBorders>
              <w:top w:val="single" w:color="auto" w:sz="6" w:space="0"/>
              <w:left w:val="single" w:color="auto" w:sz="6" w:space="0"/>
              <w:bottom w:val="single" w:color="auto" w:sz="6" w:space="0"/>
              <w:right w:val="single" w:color="auto" w:sz="6" w:space="0"/>
            </w:tcBorders>
            <w:noWrap/>
          </w:tcPr>
          <w:p w14:paraId="48B99DE3">
            <w:pPr>
              <w:autoSpaceDE w:val="0"/>
              <w:autoSpaceDN w:val="0"/>
              <w:adjustRightInd w:val="0"/>
              <w:snapToGrid w:val="0"/>
              <w:spacing w:line="360" w:lineRule="auto"/>
              <w:rPr>
                <w:rFonts w:hint="eastAsia" w:ascii="宋体" w:hAnsi="宋体" w:eastAsia="宋体" w:cs="宋体"/>
                <w:szCs w:val="21"/>
              </w:rPr>
            </w:pPr>
          </w:p>
        </w:tc>
        <w:tc>
          <w:tcPr>
            <w:tcW w:w="934" w:type="pct"/>
            <w:tcBorders>
              <w:top w:val="single" w:color="auto" w:sz="6" w:space="0"/>
              <w:left w:val="single" w:color="auto" w:sz="6" w:space="0"/>
              <w:bottom w:val="single" w:color="auto" w:sz="6" w:space="0"/>
              <w:right w:val="single" w:color="auto" w:sz="6" w:space="0"/>
            </w:tcBorders>
            <w:noWrap/>
          </w:tcPr>
          <w:p w14:paraId="09A97575">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186E2509">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02F63734">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6FA64341">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6480159F">
            <w:pPr>
              <w:autoSpaceDE w:val="0"/>
              <w:autoSpaceDN w:val="0"/>
              <w:adjustRightInd w:val="0"/>
              <w:snapToGrid w:val="0"/>
              <w:spacing w:line="360" w:lineRule="auto"/>
              <w:rPr>
                <w:rFonts w:hint="eastAsia" w:ascii="宋体" w:hAnsi="宋体" w:eastAsia="宋体" w:cs="宋体"/>
                <w:szCs w:val="21"/>
              </w:rPr>
            </w:pPr>
          </w:p>
        </w:tc>
        <w:tc>
          <w:tcPr>
            <w:tcW w:w="592" w:type="pct"/>
            <w:tcBorders>
              <w:top w:val="single" w:color="auto" w:sz="6" w:space="0"/>
              <w:left w:val="single" w:color="auto" w:sz="6" w:space="0"/>
              <w:bottom w:val="single" w:color="auto" w:sz="6" w:space="0"/>
              <w:right w:val="single" w:color="auto" w:sz="6" w:space="0"/>
            </w:tcBorders>
            <w:noWrap/>
          </w:tcPr>
          <w:p w14:paraId="4245221F">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0F739D41">
            <w:pPr>
              <w:autoSpaceDE w:val="0"/>
              <w:autoSpaceDN w:val="0"/>
              <w:adjustRightInd w:val="0"/>
              <w:snapToGrid w:val="0"/>
              <w:spacing w:line="360" w:lineRule="auto"/>
              <w:rPr>
                <w:rFonts w:hint="eastAsia" w:ascii="宋体" w:hAnsi="宋体" w:eastAsia="宋体" w:cs="宋体"/>
                <w:szCs w:val="21"/>
              </w:rPr>
            </w:pPr>
          </w:p>
        </w:tc>
      </w:tr>
      <w:tr w14:paraId="2B56CED5">
        <w:tblPrEx>
          <w:tblCellMar>
            <w:top w:w="56" w:type="dxa"/>
            <w:left w:w="96" w:type="dxa"/>
            <w:bottom w:w="56" w:type="dxa"/>
            <w:right w:w="96" w:type="dxa"/>
          </w:tblCellMar>
        </w:tblPrEx>
        <w:trPr>
          <w:trHeight w:val="0" w:hRule="atLeast"/>
          <w:jc w:val="center"/>
        </w:trPr>
        <w:tc>
          <w:tcPr>
            <w:tcW w:w="495" w:type="pct"/>
            <w:tcBorders>
              <w:top w:val="single" w:color="auto" w:sz="6" w:space="0"/>
              <w:left w:val="single" w:color="auto" w:sz="6" w:space="0"/>
              <w:bottom w:val="single" w:color="auto" w:sz="6" w:space="0"/>
              <w:right w:val="single" w:color="auto" w:sz="6" w:space="0"/>
            </w:tcBorders>
            <w:noWrap/>
            <w:vAlign w:val="center"/>
          </w:tcPr>
          <w:p w14:paraId="6A350745">
            <w:pPr>
              <w:autoSpaceDE w:val="0"/>
              <w:autoSpaceDN w:val="0"/>
              <w:adjustRightInd w:val="0"/>
              <w:snapToGrid w:val="0"/>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495" w:type="pct"/>
            <w:tcBorders>
              <w:top w:val="single" w:color="auto" w:sz="6" w:space="0"/>
              <w:left w:val="single" w:color="auto" w:sz="6" w:space="0"/>
              <w:bottom w:val="single" w:color="auto" w:sz="6" w:space="0"/>
              <w:right w:val="single" w:color="auto" w:sz="6" w:space="0"/>
            </w:tcBorders>
            <w:noWrap/>
          </w:tcPr>
          <w:p w14:paraId="5DDFF9A8">
            <w:pPr>
              <w:autoSpaceDE w:val="0"/>
              <w:autoSpaceDN w:val="0"/>
              <w:adjustRightInd w:val="0"/>
              <w:snapToGrid w:val="0"/>
              <w:spacing w:line="360" w:lineRule="auto"/>
              <w:rPr>
                <w:rFonts w:hint="eastAsia" w:ascii="宋体" w:hAnsi="宋体" w:eastAsia="宋体" w:cs="宋体"/>
                <w:szCs w:val="21"/>
              </w:rPr>
            </w:pPr>
          </w:p>
        </w:tc>
        <w:tc>
          <w:tcPr>
            <w:tcW w:w="934" w:type="pct"/>
            <w:tcBorders>
              <w:top w:val="single" w:color="auto" w:sz="6" w:space="0"/>
              <w:left w:val="single" w:color="auto" w:sz="6" w:space="0"/>
              <w:bottom w:val="single" w:color="auto" w:sz="6" w:space="0"/>
              <w:right w:val="single" w:color="auto" w:sz="6" w:space="0"/>
            </w:tcBorders>
            <w:noWrap/>
          </w:tcPr>
          <w:p w14:paraId="21DDC2E8">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2CFF355D">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765D38C5">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1B737C2D">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31E46666">
            <w:pPr>
              <w:autoSpaceDE w:val="0"/>
              <w:autoSpaceDN w:val="0"/>
              <w:adjustRightInd w:val="0"/>
              <w:snapToGrid w:val="0"/>
              <w:spacing w:line="360" w:lineRule="auto"/>
              <w:rPr>
                <w:rFonts w:hint="eastAsia" w:ascii="宋体" w:hAnsi="宋体" w:eastAsia="宋体" w:cs="宋体"/>
                <w:szCs w:val="21"/>
              </w:rPr>
            </w:pPr>
          </w:p>
        </w:tc>
        <w:tc>
          <w:tcPr>
            <w:tcW w:w="592" w:type="pct"/>
            <w:tcBorders>
              <w:top w:val="single" w:color="auto" w:sz="6" w:space="0"/>
              <w:left w:val="single" w:color="auto" w:sz="6" w:space="0"/>
              <w:bottom w:val="single" w:color="auto" w:sz="6" w:space="0"/>
              <w:right w:val="single" w:color="auto" w:sz="6" w:space="0"/>
            </w:tcBorders>
            <w:noWrap/>
          </w:tcPr>
          <w:p w14:paraId="45D6C9B0">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4ADA5B23">
            <w:pPr>
              <w:autoSpaceDE w:val="0"/>
              <w:autoSpaceDN w:val="0"/>
              <w:adjustRightInd w:val="0"/>
              <w:snapToGrid w:val="0"/>
              <w:spacing w:line="360" w:lineRule="auto"/>
              <w:rPr>
                <w:rFonts w:hint="eastAsia" w:ascii="宋体" w:hAnsi="宋体" w:eastAsia="宋体" w:cs="宋体"/>
                <w:szCs w:val="21"/>
              </w:rPr>
            </w:pPr>
          </w:p>
        </w:tc>
      </w:tr>
      <w:tr w14:paraId="37C2599D">
        <w:tblPrEx>
          <w:tblCellMar>
            <w:top w:w="56" w:type="dxa"/>
            <w:left w:w="96" w:type="dxa"/>
            <w:bottom w:w="56" w:type="dxa"/>
            <w:right w:w="96" w:type="dxa"/>
          </w:tblCellMar>
        </w:tblPrEx>
        <w:trPr>
          <w:trHeight w:val="0" w:hRule="atLeast"/>
          <w:jc w:val="center"/>
        </w:trPr>
        <w:tc>
          <w:tcPr>
            <w:tcW w:w="495" w:type="pct"/>
            <w:tcBorders>
              <w:top w:val="single" w:color="auto" w:sz="6" w:space="0"/>
              <w:left w:val="single" w:color="auto" w:sz="6" w:space="0"/>
              <w:bottom w:val="single" w:color="auto" w:sz="6" w:space="0"/>
              <w:right w:val="single" w:color="auto" w:sz="6" w:space="0"/>
            </w:tcBorders>
            <w:noWrap/>
            <w:vAlign w:val="center"/>
          </w:tcPr>
          <w:p w14:paraId="130C1E3C">
            <w:pPr>
              <w:autoSpaceDE w:val="0"/>
              <w:autoSpaceDN w:val="0"/>
              <w:adjustRightInd w:val="0"/>
              <w:snapToGrid w:val="0"/>
              <w:spacing w:line="360" w:lineRule="auto"/>
              <w:jc w:val="center"/>
              <w:rPr>
                <w:rFonts w:hint="eastAsia" w:ascii="宋体" w:hAnsi="宋体" w:eastAsia="宋体" w:cs="宋体"/>
                <w:szCs w:val="21"/>
              </w:rPr>
            </w:pPr>
            <w:r>
              <w:rPr>
                <w:rFonts w:hint="eastAsia" w:ascii="宋体" w:hAnsi="宋体" w:eastAsia="宋体" w:cs="宋体"/>
                <w:szCs w:val="21"/>
              </w:rPr>
              <w:t>…</w:t>
            </w:r>
          </w:p>
        </w:tc>
        <w:tc>
          <w:tcPr>
            <w:tcW w:w="495" w:type="pct"/>
            <w:tcBorders>
              <w:top w:val="single" w:color="auto" w:sz="6" w:space="0"/>
              <w:left w:val="single" w:color="auto" w:sz="6" w:space="0"/>
              <w:bottom w:val="single" w:color="auto" w:sz="6" w:space="0"/>
              <w:right w:val="single" w:color="auto" w:sz="6" w:space="0"/>
            </w:tcBorders>
            <w:noWrap/>
          </w:tcPr>
          <w:p w14:paraId="63D0AD50">
            <w:pPr>
              <w:autoSpaceDE w:val="0"/>
              <w:autoSpaceDN w:val="0"/>
              <w:adjustRightInd w:val="0"/>
              <w:snapToGrid w:val="0"/>
              <w:spacing w:line="360" w:lineRule="auto"/>
              <w:rPr>
                <w:rFonts w:hint="eastAsia" w:ascii="宋体" w:hAnsi="宋体" w:eastAsia="宋体" w:cs="宋体"/>
                <w:szCs w:val="21"/>
              </w:rPr>
            </w:pPr>
          </w:p>
        </w:tc>
        <w:tc>
          <w:tcPr>
            <w:tcW w:w="934" w:type="pct"/>
            <w:tcBorders>
              <w:top w:val="single" w:color="auto" w:sz="6" w:space="0"/>
              <w:left w:val="single" w:color="auto" w:sz="6" w:space="0"/>
              <w:bottom w:val="single" w:color="auto" w:sz="6" w:space="0"/>
              <w:right w:val="single" w:color="auto" w:sz="6" w:space="0"/>
            </w:tcBorders>
            <w:noWrap/>
          </w:tcPr>
          <w:p w14:paraId="2B6C9032">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79A68650">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7826377B">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412C7584">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727BCCA5">
            <w:pPr>
              <w:autoSpaceDE w:val="0"/>
              <w:autoSpaceDN w:val="0"/>
              <w:adjustRightInd w:val="0"/>
              <w:snapToGrid w:val="0"/>
              <w:spacing w:line="360" w:lineRule="auto"/>
              <w:rPr>
                <w:rFonts w:hint="eastAsia" w:ascii="宋体" w:hAnsi="宋体" w:eastAsia="宋体" w:cs="宋体"/>
                <w:szCs w:val="21"/>
              </w:rPr>
            </w:pPr>
          </w:p>
        </w:tc>
        <w:tc>
          <w:tcPr>
            <w:tcW w:w="592" w:type="pct"/>
            <w:tcBorders>
              <w:top w:val="single" w:color="auto" w:sz="6" w:space="0"/>
              <w:left w:val="single" w:color="auto" w:sz="6" w:space="0"/>
              <w:bottom w:val="single" w:color="auto" w:sz="6" w:space="0"/>
              <w:right w:val="single" w:color="auto" w:sz="6" w:space="0"/>
            </w:tcBorders>
            <w:noWrap/>
          </w:tcPr>
          <w:p w14:paraId="78E95603">
            <w:pPr>
              <w:autoSpaceDE w:val="0"/>
              <w:autoSpaceDN w:val="0"/>
              <w:adjustRightInd w:val="0"/>
              <w:snapToGrid w:val="0"/>
              <w:spacing w:line="360" w:lineRule="auto"/>
              <w:rPr>
                <w:rFonts w:hint="eastAsia" w:ascii="宋体" w:hAnsi="宋体" w:eastAsia="宋体" w:cs="宋体"/>
                <w:szCs w:val="21"/>
              </w:rPr>
            </w:pPr>
          </w:p>
        </w:tc>
        <w:tc>
          <w:tcPr>
            <w:tcW w:w="496" w:type="pct"/>
            <w:tcBorders>
              <w:top w:val="single" w:color="auto" w:sz="6" w:space="0"/>
              <w:left w:val="single" w:color="auto" w:sz="6" w:space="0"/>
              <w:bottom w:val="single" w:color="auto" w:sz="6" w:space="0"/>
              <w:right w:val="single" w:color="auto" w:sz="6" w:space="0"/>
            </w:tcBorders>
            <w:noWrap/>
          </w:tcPr>
          <w:p w14:paraId="1BB5D16E">
            <w:pPr>
              <w:autoSpaceDE w:val="0"/>
              <w:autoSpaceDN w:val="0"/>
              <w:adjustRightInd w:val="0"/>
              <w:snapToGrid w:val="0"/>
              <w:spacing w:line="360" w:lineRule="auto"/>
              <w:rPr>
                <w:rFonts w:hint="eastAsia" w:ascii="宋体" w:hAnsi="宋体" w:eastAsia="宋体" w:cs="宋体"/>
                <w:szCs w:val="21"/>
              </w:rPr>
            </w:pPr>
          </w:p>
        </w:tc>
      </w:tr>
      <w:tr w14:paraId="7392A737">
        <w:tblPrEx>
          <w:tblCellMar>
            <w:top w:w="56" w:type="dxa"/>
            <w:left w:w="96" w:type="dxa"/>
            <w:bottom w:w="56" w:type="dxa"/>
            <w:right w:w="96" w:type="dxa"/>
          </w:tblCellMar>
        </w:tblPrEx>
        <w:trPr>
          <w:trHeight w:val="0" w:hRule="atLeast"/>
          <w:jc w:val="center"/>
        </w:trPr>
        <w:tc>
          <w:tcPr>
            <w:tcW w:w="991" w:type="pct"/>
            <w:gridSpan w:val="2"/>
            <w:tcBorders>
              <w:top w:val="single" w:color="auto" w:sz="6" w:space="0"/>
              <w:left w:val="single" w:color="auto" w:sz="6" w:space="0"/>
              <w:bottom w:val="single" w:color="auto" w:sz="6" w:space="0"/>
              <w:right w:val="single" w:color="auto" w:sz="6" w:space="0"/>
            </w:tcBorders>
            <w:noWrap/>
            <w:vAlign w:val="center"/>
          </w:tcPr>
          <w:p w14:paraId="2F3B6ED5">
            <w:pPr>
              <w:autoSpaceDE w:val="0"/>
              <w:autoSpaceDN w:val="0"/>
              <w:adjustRightInd w:val="0"/>
              <w:snapToGrid w:val="0"/>
              <w:spacing w:line="360" w:lineRule="auto"/>
              <w:jc w:val="center"/>
              <w:rPr>
                <w:rFonts w:hint="eastAsia" w:ascii="宋体" w:hAnsi="宋体" w:eastAsia="宋体" w:cs="宋体"/>
                <w:szCs w:val="21"/>
              </w:rPr>
            </w:pPr>
            <w:r>
              <w:rPr>
                <w:rFonts w:hint="eastAsia" w:ascii="宋体" w:hAnsi="宋体" w:eastAsia="宋体" w:cs="宋体"/>
                <w:szCs w:val="21"/>
                <w:lang w:val="zh-CN"/>
              </w:rPr>
              <w:t>合计</w:t>
            </w:r>
          </w:p>
        </w:tc>
        <w:tc>
          <w:tcPr>
            <w:tcW w:w="4008" w:type="pct"/>
            <w:gridSpan w:val="7"/>
            <w:tcBorders>
              <w:top w:val="single" w:color="auto" w:sz="6" w:space="0"/>
              <w:left w:val="single" w:color="auto" w:sz="6" w:space="0"/>
              <w:bottom w:val="single" w:color="auto" w:sz="6" w:space="0"/>
              <w:right w:val="single" w:color="auto" w:sz="6" w:space="0"/>
            </w:tcBorders>
            <w:noWrap/>
            <w:vAlign w:val="center"/>
          </w:tcPr>
          <w:p w14:paraId="13306511">
            <w:pPr>
              <w:autoSpaceDE w:val="0"/>
              <w:autoSpaceDN w:val="0"/>
              <w:adjustRightInd w:val="0"/>
              <w:snapToGrid w:val="0"/>
              <w:spacing w:line="360" w:lineRule="auto"/>
              <w:ind w:firstLine="105" w:firstLineChars="50"/>
              <w:rPr>
                <w:rFonts w:hint="eastAsia" w:ascii="宋体" w:hAnsi="宋体" w:eastAsia="宋体" w:cs="宋体"/>
                <w:szCs w:val="21"/>
                <w:lang w:val="zh-CN"/>
              </w:rPr>
            </w:pPr>
            <w:r>
              <w:rPr>
                <w:rFonts w:hint="eastAsia" w:ascii="宋体" w:hAnsi="宋体" w:eastAsia="宋体" w:cs="宋体"/>
                <w:szCs w:val="21"/>
                <w:lang w:val="zh-CN"/>
              </w:rPr>
              <w:t>大写：　　　　　　小写：</w:t>
            </w:r>
          </w:p>
        </w:tc>
      </w:tr>
    </w:tbl>
    <w:p w14:paraId="742CB234">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14:paraId="41BAD3A2">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w:t>
      </w:r>
      <w:r>
        <w:rPr>
          <w:rFonts w:hint="eastAsia" w:ascii="宋体" w:hAnsi="宋体" w:cs="Courier New"/>
          <w:sz w:val="22"/>
          <w:szCs w:val="21"/>
        </w:rPr>
        <w:t>（签字或加盖姓名章）</w:t>
      </w:r>
      <w:r>
        <w:rPr>
          <w:rFonts w:hint="eastAsia" w:cs="宋体" w:asciiTheme="minorEastAsia" w:hAnsiTheme="minorEastAsia"/>
          <w:szCs w:val="21"/>
          <w:lang w:val="zh-CN"/>
        </w:rPr>
        <w:t>：</w:t>
      </w:r>
    </w:p>
    <w:p w14:paraId="4EFA6C66">
      <w:pPr>
        <w:spacing w:line="300" w:lineRule="exact"/>
        <w:rPr>
          <w:rFonts w:asciiTheme="minorEastAsia" w:hAnsiTheme="minorEastAsia"/>
          <w:sz w:val="24"/>
          <w:szCs w:val="24"/>
        </w:rPr>
      </w:pPr>
    </w:p>
    <w:p w14:paraId="6DBC9002">
      <w:pPr>
        <w:autoSpaceDE w:val="0"/>
        <w:autoSpaceDN w:val="0"/>
        <w:adjustRightInd w:val="0"/>
        <w:spacing w:line="360" w:lineRule="auto"/>
        <w:jc w:val="center"/>
        <w:outlineLvl w:val="0"/>
        <w:rPr>
          <w:rFonts w:ascii="宋体" w:hAnsi="宋体"/>
          <w:b/>
          <w:bCs/>
          <w:sz w:val="28"/>
          <w:szCs w:val="24"/>
        </w:rPr>
      </w:pPr>
    </w:p>
    <w:p w14:paraId="4BAA6F7E">
      <w:pPr>
        <w:autoSpaceDE w:val="0"/>
        <w:autoSpaceDN w:val="0"/>
        <w:adjustRightInd w:val="0"/>
        <w:spacing w:line="360" w:lineRule="auto"/>
        <w:jc w:val="center"/>
        <w:outlineLvl w:val="0"/>
        <w:rPr>
          <w:rFonts w:ascii="宋体" w:hAnsi="宋体"/>
          <w:b/>
          <w:bCs/>
          <w:sz w:val="28"/>
          <w:szCs w:val="24"/>
        </w:rPr>
      </w:pPr>
    </w:p>
    <w:p w14:paraId="35A60BDB">
      <w:pPr>
        <w:autoSpaceDE w:val="0"/>
        <w:autoSpaceDN w:val="0"/>
        <w:adjustRightInd w:val="0"/>
        <w:spacing w:line="360" w:lineRule="auto"/>
        <w:jc w:val="center"/>
        <w:outlineLvl w:val="0"/>
        <w:rPr>
          <w:rFonts w:ascii="宋体" w:hAnsi="宋体"/>
          <w:b/>
          <w:bCs/>
          <w:sz w:val="28"/>
          <w:szCs w:val="24"/>
        </w:rPr>
      </w:pPr>
    </w:p>
    <w:p w14:paraId="4A7D89D8">
      <w:pPr>
        <w:autoSpaceDE w:val="0"/>
        <w:autoSpaceDN w:val="0"/>
        <w:adjustRightInd w:val="0"/>
        <w:spacing w:line="360" w:lineRule="auto"/>
        <w:jc w:val="center"/>
        <w:outlineLvl w:val="0"/>
        <w:rPr>
          <w:rFonts w:ascii="宋体" w:hAnsi="宋体"/>
          <w:b/>
          <w:bCs/>
          <w:sz w:val="28"/>
          <w:szCs w:val="24"/>
        </w:rPr>
      </w:pPr>
    </w:p>
    <w:p w14:paraId="10FB1BD7">
      <w:pPr>
        <w:autoSpaceDE w:val="0"/>
        <w:autoSpaceDN w:val="0"/>
        <w:adjustRightInd w:val="0"/>
        <w:spacing w:line="360" w:lineRule="auto"/>
        <w:jc w:val="center"/>
        <w:outlineLvl w:val="0"/>
        <w:rPr>
          <w:rFonts w:ascii="宋体" w:hAnsi="宋体"/>
          <w:b/>
          <w:bCs/>
          <w:sz w:val="28"/>
          <w:szCs w:val="24"/>
        </w:rPr>
      </w:pPr>
    </w:p>
    <w:p w14:paraId="4B8F6D4C">
      <w:pPr>
        <w:autoSpaceDE w:val="0"/>
        <w:autoSpaceDN w:val="0"/>
        <w:adjustRightInd w:val="0"/>
        <w:spacing w:line="360" w:lineRule="auto"/>
        <w:jc w:val="center"/>
        <w:outlineLvl w:val="0"/>
        <w:rPr>
          <w:rFonts w:ascii="宋体" w:hAnsi="宋体"/>
          <w:b/>
          <w:bCs/>
          <w:sz w:val="28"/>
          <w:szCs w:val="24"/>
        </w:rPr>
      </w:pPr>
    </w:p>
    <w:p w14:paraId="5736D594">
      <w:pPr>
        <w:autoSpaceDE w:val="0"/>
        <w:autoSpaceDN w:val="0"/>
        <w:adjustRightInd w:val="0"/>
        <w:spacing w:line="360" w:lineRule="auto"/>
        <w:jc w:val="center"/>
        <w:outlineLvl w:val="0"/>
        <w:rPr>
          <w:rFonts w:ascii="宋体" w:hAnsi="宋体"/>
          <w:b/>
          <w:bCs/>
          <w:sz w:val="28"/>
          <w:szCs w:val="24"/>
        </w:rPr>
      </w:pPr>
    </w:p>
    <w:p w14:paraId="63F712BA">
      <w:pPr>
        <w:autoSpaceDE w:val="0"/>
        <w:autoSpaceDN w:val="0"/>
        <w:adjustRightInd w:val="0"/>
        <w:spacing w:line="360" w:lineRule="auto"/>
        <w:jc w:val="center"/>
        <w:outlineLvl w:val="0"/>
        <w:rPr>
          <w:rFonts w:ascii="宋体" w:hAnsi="宋体"/>
          <w:b/>
          <w:bCs/>
          <w:sz w:val="28"/>
          <w:szCs w:val="24"/>
        </w:rPr>
      </w:pPr>
    </w:p>
    <w:p w14:paraId="659C4957">
      <w:pPr>
        <w:autoSpaceDE w:val="0"/>
        <w:autoSpaceDN w:val="0"/>
        <w:adjustRightInd w:val="0"/>
        <w:spacing w:line="360" w:lineRule="auto"/>
        <w:jc w:val="center"/>
        <w:outlineLvl w:val="0"/>
        <w:rPr>
          <w:rFonts w:ascii="宋体" w:hAnsi="宋体"/>
          <w:b/>
          <w:bCs/>
          <w:sz w:val="28"/>
          <w:szCs w:val="24"/>
        </w:rPr>
      </w:pPr>
    </w:p>
    <w:p w14:paraId="0C23769A">
      <w:pPr>
        <w:autoSpaceDE w:val="0"/>
        <w:autoSpaceDN w:val="0"/>
        <w:adjustRightInd w:val="0"/>
        <w:spacing w:line="360" w:lineRule="auto"/>
        <w:jc w:val="center"/>
        <w:outlineLvl w:val="0"/>
        <w:rPr>
          <w:rFonts w:ascii="宋体" w:hAnsi="宋体"/>
          <w:b/>
          <w:bCs/>
          <w:sz w:val="28"/>
          <w:szCs w:val="24"/>
        </w:rPr>
      </w:pPr>
    </w:p>
    <w:p w14:paraId="6FF632C6">
      <w:pPr>
        <w:autoSpaceDE w:val="0"/>
        <w:autoSpaceDN w:val="0"/>
        <w:adjustRightInd w:val="0"/>
        <w:spacing w:line="360" w:lineRule="auto"/>
        <w:jc w:val="center"/>
        <w:outlineLvl w:val="0"/>
        <w:rPr>
          <w:rFonts w:ascii="宋体" w:hAnsi="宋体"/>
          <w:b/>
          <w:bCs/>
          <w:sz w:val="28"/>
          <w:szCs w:val="24"/>
        </w:rPr>
      </w:pPr>
    </w:p>
    <w:p w14:paraId="05E4F72F">
      <w:pPr>
        <w:autoSpaceDE w:val="0"/>
        <w:autoSpaceDN w:val="0"/>
        <w:adjustRightInd w:val="0"/>
        <w:spacing w:line="360" w:lineRule="auto"/>
        <w:jc w:val="center"/>
        <w:outlineLvl w:val="0"/>
        <w:rPr>
          <w:rFonts w:ascii="宋体" w:hAnsi="宋体"/>
          <w:b/>
          <w:bCs/>
          <w:sz w:val="28"/>
          <w:szCs w:val="24"/>
        </w:rPr>
      </w:pPr>
    </w:p>
    <w:p w14:paraId="13C1D7E0">
      <w:pPr>
        <w:autoSpaceDE w:val="0"/>
        <w:autoSpaceDN w:val="0"/>
        <w:adjustRightInd w:val="0"/>
        <w:spacing w:line="360" w:lineRule="auto"/>
        <w:jc w:val="center"/>
        <w:outlineLvl w:val="0"/>
        <w:rPr>
          <w:rFonts w:ascii="宋体" w:hAnsi="宋体"/>
          <w:b/>
          <w:bCs/>
          <w:sz w:val="28"/>
          <w:szCs w:val="24"/>
        </w:rPr>
      </w:pPr>
      <w:r>
        <w:rPr>
          <w:rFonts w:hint="eastAsia" w:ascii="宋体" w:hAnsi="宋体"/>
          <w:b/>
          <w:bCs/>
          <w:sz w:val="28"/>
          <w:szCs w:val="24"/>
        </w:rPr>
        <w:t xml:space="preserve"> 5.2 技术规格偏离表（货物类项目）</w:t>
      </w:r>
    </w:p>
    <w:p w14:paraId="61D80E4D">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14:paraId="20D0BBFB">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szCs w:val="21"/>
        </w:rPr>
        <w:t xml:space="preserve">项目名称：   </w:t>
      </w:r>
    </w:p>
    <w:tbl>
      <w:tblPr>
        <w:tblStyle w:val="27"/>
        <w:tblW w:w="5066" w:type="pct"/>
        <w:tblInd w:w="0" w:type="dxa"/>
        <w:tblLayout w:type="autofit"/>
        <w:tblCellMar>
          <w:top w:w="0" w:type="dxa"/>
          <w:left w:w="108" w:type="dxa"/>
          <w:bottom w:w="0" w:type="dxa"/>
          <w:right w:w="108" w:type="dxa"/>
        </w:tblCellMar>
      </w:tblPr>
      <w:tblGrid>
        <w:gridCol w:w="530"/>
        <w:gridCol w:w="1110"/>
        <w:gridCol w:w="1128"/>
        <w:gridCol w:w="1468"/>
        <w:gridCol w:w="1198"/>
        <w:gridCol w:w="1735"/>
        <w:gridCol w:w="1465"/>
      </w:tblGrid>
      <w:tr w14:paraId="57B02F62">
        <w:tblPrEx>
          <w:tblCellMar>
            <w:top w:w="0" w:type="dxa"/>
            <w:left w:w="108" w:type="dxa"/>
            <w:bottom w:w="0" w:type="dxa"/>
            <w:right w:w="108" w:type="dxa"/>
          </w:tblCellMar>
        </w:tblPrEx>
        <w:trPr>
          <w:trHeight w:val="851" w:hRule="atLeast"/>
        </w:trPr>
        <w:tc>
          <w:tcPr>
            <w:tcW w:w="307"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B1876DC">
            <w:pPr>
              <w:pStyle w:val="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643"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6B676AC">
            <w:pPr>
              <w:pStyle w:val="8"/>
              <w:jc w:val="center"/>
              <w:rPr>
                <w:rFonts w:ascii="宋体" w:hAnsi="宋体" w:eastAsia="宋体" w:cs="宋体"/>
                <w:b/>
                <w:bCs/>
                <w:sz w:val="21"/>
                <w:szCs w:val="21"/>
              </w:rPr>
            </w:pPr>
            <w:r>
              <w:rPr>
                <w:rFonts w:hint="eastAsia" w:ascii="宋体" w:hAnsi="宋体" w:eastAsia="宋体" w:cs="宋体"/>
                <w:b/>
                <w:bCs/>
                <w:sz w:val="21"/>
                <w:szCs w:val="21"/>
              </w:rPr>
              <w:t>货物、服务</w:t>
            </w:r>
          </w:p>
          <w:p w14:paraId="5E7EC789">
            <w:pPr>
              <w:pStyle w:val="8"/>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653"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D1A3F83">
            <w:pPr>
              <w:pStyle w:val="8"/>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850"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5649E93">
            <w:pPr>
              <w:pStyle w:val="8"/>
              <w:jc w:val="center"/>
              <w:rPr>
                <w:rFonts w:ascii="宋体" w:hAnsi="宋体" w:eastAsia="宋体" w:cs="宋体"/>
                <w:b/>
                <w:bCs/>
                <w:sz w:val="21"/>
                <w:szCs w:val="21"/>
              </w:rPr>
            </w:pPr>
            <w:r>
              <w:rPr>
                <w:rFonts w:hint="eastAsia" w:ascii="宋体" w:hAnsi="宋体" w:eastAsia="宋体" w:cs="宋体"/>
                <w:b/>
                <w:bCs/>
                <w:sz w:val="21"/>
                <w:szCs w:val="21"/>
              </w:rPr>
              <w:t>招标文件</w:t>
            </w:r>
          </w:p>
          <w:p w14:paraId="706F4E20">
            <w:pPr>
              <w:pStyle w:val="8"/>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694"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2419576">
            <w:pPr>
              <w:pStyle w:val="8"/>
              <w:jc w:val="center"/>
              <w:rPr>
                <w:rFonts w:ascii="宋体" w:hAnsi="宋体" w:eastAsia="宋体" w:cs="宋体"/>
                <w:b/>
                <w:bCs/>
                <w:sz w:val="21"/>
                <w:szCs w:val="21"/>
              </w:rPr>
            </w:pPr>
            <w:r>
              <w:rPr>
                <w:rFonts w:hint="eastAsia" w:ascii="宋体" w:hAnsi="宋体" w:eastAsia="宋体" w:cs="宋体"/>
                <w:b/>
                <w:bCs/>
                <w:sz w:val="21"/>
                <w:szCs w:val="21"/>
              </w:rPr>
              <w:t>投标文件</w:t>
            </w:r>
          </w:p>
          <w:p w14:paraId="28D0DFB1">
            <w:pPr>
              <w:pStyle w:val="8"/>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005"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741817B">
            <w:pPr>
              <w:pStyle w:val="8"/>
              <w:jc w:val="center"/>
              <w:rPr>
                <w:rFonts w:ascii="宋体" w:hAnsi="宋体" w:eastAsia="宋体" w:cs="宋体"/>
                <w:b/>
                <w:bCs/>
                <w:sz w:val="21"/>
                <w:szCs w:val="21"/>
              </w:rPr>
            </w:pPr>
            <w:r>
              <w:rPr>
                <w:rFonts w:hint="eastAsia" w:ascii="宋体" w:hAnsi="宋体" w:eastAsia="宋体" w:cs="宋体"/>
                <w:b/>
                <w:bCs/>
                <w:sz w:val="21"/>
                <w:szCs w:val="21"/>
              </w:rPr>
              <w:t>偏离</w:t>
            </w:r>
          </w:p>
          <w:p w14:paraId="7AC8073E">
            <w:pPr>
              <w:jc w:val="center"/>
              <w:rPr>
                <w:rFonts w:ascii="宋体" w:hAnsi="宋体" w:eastAsia="宋体" w:cs="宋体"/>
                <w:b/>
                <w:bCs/>
                <w:szCs w:val="21"/>
              </w:rPr>
            </w:pPr>
            <w:r>
              <w:rPr>
                <w:rFonts w:hint="eastAsia" w:ascii="宋体" w:hAnsi="宋体" w:eastAsia="宋体" w:cs="宋体"/>
                <w:b/>
                <w:bCs/>
                <w:szCs w:val="21"/>
              </w:rPr>
              <w:t>（无偏离/正偏离/负偏离）</w:t>
            </w:r>
          </w:p>
        </w:tc>
        <w:tc>
          <w:tcPr>
            <w:tcW w:w="848"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EC8BB91">
            <w:pPr>
              <w:pStyle w:val="8"/>
              <w:jc w:val="center"/>
              <w:rPr>
                <w:rFonts w:ascii="宋体" w:hAnsi="宋体" w:eastAsia="宋体" w:cs="宋体"/>
                <w:b/>
                <w:bCs/>
                <w:sz w:val="21"/>
                <w:szCs w:val="21"/>
              </w:rPr>
            </w:pPr>
            <w:r>
              <w:rPr>
                <w:rFonts w:hint="eastAsia" w:ascii="宋体" w:hAnsi="宋体" w:eastAsia="宋体" w:cs="宋体"/>
                <w:b/>
                <w:bCs/>
                <w:sz w:val="21"/>
                <w:szCs w:val="21"/>
              </w:rPr>
              <w:t>偏离内容</w:t>
            </w:r>
          </w:p>
          <w:p w14:paraId="422E3EBD">
            <w:pPr>
              <w:pStyle w:val="8"/>
              <w:jc w:val="center"/>
              <w:rPr>
                <w:rFonts w:ascii="宋体" w:hAnsi="宋体" w:eastAsia="宋体" w:cs="宋体"/>
                <w:b/>
                <w:bCs/>
                <w:sz w:val="21"/>
                <w:szCs w:val="21"/>
              </w:rPr>
            </w:pPr>
            <w:r>
              <w:rPr>
                <w:rFonts w:hint="eastAsia" w:ascii="宋体" w:hAnsi="宋体" w:eastAsia="宋体" w:cs="宋体"/>
                <w:b/>
                <w:bCs/>
                <w:sz w:val="21"/>
                <w:szCs w:val="21"/>
              </w:rPr>
              <w:t>说明</w:t>
            </w:r>
          </w:p>
        </w:tc>
      </w:tr>
      <w:tr w14:paraId="69AC80F9">
        <w:tblPrEx>
          <w:tblCellMar>
            <w:top w:w="0" w:type="dxa"/>
            <w:left w:w="108" w:type="dxa"/>
            <w:bottom w:w="0" w:type="dxa"/>
            <w:right w:w="108" w:type="dxa"/>
          </w:tblCellMar>
        </w:tblPrEx>
        <w:trPr>
          <w:trHeight w:val="851" w:hRule="atLeast"/>
        </w:trPr>
        <w:tc>
          <w:tcPr>
            <w:tcW w:w="307" w:type="pct"/>
            <w:tcBorders>
              <w:top w:val="single" w:color="auto" w:sz="6" w:space="0"/>
              <w:left w:val="single" w:color="auto" w:sz="6" w:space="0"/>
              <w:bottom w:val="single" w:color="auto" w:sz="6" w:space="0"/>
              <w:right w:val="single" w:color="auto" w:sz="6" w:space="0"/>
            </w:tcBorders>
            <w:vAlign w:val="center"/>
          </w:tcPr>
          <w:p w14:paraId="4E756F20">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1</w:t>
            </w:r>
          </w:p>
        </w:tc>
        <w:tc>
          <w:tcPr>
            <w:tcW w:w="643" w:type="pct"/>
            <w:tcBorders>
              <w:top w:val="single" w:color="auto" w:sz="6" w:space="0"/>
              <w:left w:val="single" w:color="auto" w:sz="6" w:space="0"/>
              <w:bottom w:val="single" w:color="auto" w:sz="6" w:space="0"/>
              <w:right w:val="single" w:color="auto" w:sz="6" w:space="0"/>
            </w:tcBorders>
          </w:tcPr>
          <w:p w14:paraId="423A0655">
            <w:pPr>
              <w:autoSpaceDE w:val="0"/>
              <w:autoSpaceDN w:val="0"/>
              <w:adjustRightInd w:val="0"/>
              <w:spacing w:line="480" w:lineRule="exact"/>
              <w:rPr>
                <w:rFonts w:asciiTheme="minorEastAsia" w:hAnsiTheme="minorEastAsia"/>
                <w:b/>
                <w:bCs/>
                <w:szCs w:val="21"/>
              </w:rPr>
            </w:pPr>
          </w:p>
        </w:tc>
        <w:tc>
          <w:tcPr>
            <w:tcW w:w="653" w:type="pct"/>
            <w:tcBorders>
              <w:top w:val="single" w:color="auto" w:sz="6" w:space="0"/>
              <w:left w:val="single" w:color="auto" w:sz="6" w:space="0"/>
              <w:bottom w:val="single" w:color="auto" w:sz="6" w:space="0"/>
              <w:right w:val="single" w:color="auto" w:sz="6" w:space="0"/>
            </w:tcBorders>
          </w:tcPr>
          <w:p w14:paraId="3CCD4F6D">
            <w:pPr>
              <w:autoSpaceDE w:val="0"/>
              <w:autoSpaceDN w:val="0"/>
              <w:adjustRightInd w:val="0"/>
              <w:spacing w:line="480" w:lineRule="exact"/>
              <w:rPr>
                <w:rFonts w:asciiTheme="minorEastAsia" w:hAnsiTheme="minorEastAsia"/>
                <w:b/>
                <w:bCs/>
                <w:szCs w:val="21"/>
              </w:rPr>
            </w:pPr>
          </w:p>
        </w:tc>
        <w:tc>
          <w:tcPr>
            <w:tcW w:w="850" w:type="pct"/>
            <w:tcBorders>
              <w:top w:val="single" w:color="auto" w:sz="6" w:space="0"/>
              <w:left w:val="single" w:color="auto" w:sz="6" w:space="0"/>
              <w:bottom w:val="single" w:color="auto" w:sz="6" w:space="0"/>
              <w:right w:val="single" w:color="auto" w:sz="6" w:space="0"/>
            </w:tcBorders>
          </w:tcPr>
          <w:p w14:paraId="123C53E5">
            <w:pPr>
              <w:autoSpaceDE w:val="0"/>
              <w:autoSpaceDN w:val="0"/>
              <w:adjustRightInd w:val="0"/>
              <w:spacing w:line="480" w:lineRule="exact"/>
              <w:rPr>
                <w:rFonts w:asciiTheme="minorEastAsia" w:hAnsiTheme="minorEastAsia"/>
                <w:b/>
                <w:bCs/>
                <w:szCs w:val="21"/>
              </w:rPr>
            </w:pPr>
          </w:p>
        </w:tc>
        <w:tc>
          <w:tcPr>
            <w:tcW w:w="694" w:type="pct"/>
            <w:tcBorders>
              <w:top w:val="single" w:color="auto" w:sz="6" w:space="0"/>
              <w:left w:val="single" w:color="auto" w:sz="6" w:space="0"/>
              <w:bottom w:val="single" w:color="auto" w:sz="6" w:space="0"/>
              <w:right w:val="single" w:color="auto" w:sz="6" w:space="0"/>
            </w:tcBorders>
          </w:tcPr>
          <w:p w14:paraId="6176E337">
            <w:pPr>
              <w:autoSpaceDE w:val="0"/>
              <w:autoSpaceDN w:val="0"/>
              <w:adjustRightInd w:val="0"/>
              <w:spacing w:line="480" w:lineRule="exact"/>
              <w:rPr>
                <w:rFonts w:asciiTheme="minorEastAsia" w:hAnsiTheme="minorEastAsia"/>
                <w:b/>
                <w:bCs/>
                <w:szCs w:val="21"/>
              </w:rPr>
            </w:pPr>
          </w:p>
        </w:tc>
        <w:tc>
          <w:tcPr>
            <w:tcW w:w="1005" w:type="pct"/>
            <w:tcBorders>
              <w:top w:val="single" w:color="auto" w:sz="6" w:space="0"/>
              <w:left w:val="single" w:color="auto" w:sz="6" w:space="0"/>
              <w:bottom w:val="single" w:color="auto" w:sz="6" w:space="0"/>
              <w:right w:val="single" w:color="auto" w:sz="6" w:space="0"/>
            </w:tcBorders>
          </w:tcPr>
          <w:p w14:paraId="05875CC2">
            <w:pPr>
              <w:autoSpaceDE w:val="0"/>
              <w:autoSpaceDN w:val="0"/>
              <w:adjustRightInd w:val="0"/>
              <w:spacing w:line="480" w:lineRule="exact"/>
              <w:rPr>
                <w:rFonts w:asciiTheme="minorEastAsia" w:hAnsiTheme="minorEastAsia"/>
                <w:b/>
                <w:bCs/>
                <w:szCs w:val="21"/>
              </w:rPr>
            </w:pPr>
          </w:p>
        </w:tc>
        <w:tc>
          <w:tcPr>
            <w:tcW w:w="848" w:type="pct"/>
            <w:tcBorders>
              <w:top w:val="single" w:color="auto" w:sz="6" w:space="0"/>
              <w:left w:val="single" w:color="auto" w:sz="6" w:space="0"/>
              <w:bottom w:val="single" w:color="auto" w:sz="6" w:space="0"/>
              <w:right w:val="single" w:color="auto" w:sz="6" w:space="0"/>
            </w:tcBorders>
            <w:vAlign w:val="center"/>
          </w:tcPr>
          <w:p w14:paraId="421644AA">
            <w:pPr>
              <w:autoSpaceDE w:val="0"/>
              <w:autoSpaceDN w:val="0"/>
              <w:adjustRightInd w:val="0"/>
              <w:spacing w:line="480" w:lineRule="exact"/>
              <w:jc w:val="center"/>
              <w:rPr>
                <w:rFonts w:asciiTheme="minorEastAsia" w:hAnsiTheme="minorEastAsia"/>
                <w:b/>
                <w:bCs/>
                <w:szCs w:val="21"/>
              </w:rPr>
            </w:pPr>
          </w:p>
        </w:tc>
      </w:tr>
      <w:tr w14:paraId="093241D5">
        <w:tblPrEx>
          <w:tblCellMar>
            <w:top w:w="0" w:type="dxa"/>
            <w:left w:w="108" w:type="dxa"/>
            <w:bottom w:w="0" w:type="dxa"/>
            <w:right w:w="108" w:type="dxa"/>
          </w:tblCellMar>
        </w:tblPrEx>
        <w:trPr>
          <w:trHeight w:val="851" w:hRule="atLeast"/>
        </w:trPr>
        <w:tc>
          <w:tcPr>
            <w:tcW w:w="307" w:type="pct"/>
            <w:tcBorders>
              <w:top w:val="single" w:color="auto" w:sz="6" w:space="0"/>
              <w:left w:val="single" w:color="auto" w:sz="6" w:space="0"/>
              <w:bottom w:val="single" w:color="auto" w:sz="6" w:space="0"/>
              <w:right w:val="single" w:color="auto" w:sz="6" w:space="0"/>
            </w:tcBorders>
            <w:vAlign w:val="center"/>
          </w:tcPr>
          <w:p w14:paraId="7759BE4D">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szCs w:val="21"/>
              </w:rPr>
              <w:t>…</w:t>
            </w:r>
          </w:p>
        </w:tc>
        <w:tc>
          <w:tcPr>
            <w:tcW w:w="643" w:type="pct"/>
            <w:tcBorders>
              <w:top w:val="single" w:color="auto" w:sz="6" w:space="0"/>
              <w:left w:val="single" w:color="auto" w:sz="6" w:space="0"/>
              <w:bottom w:val="single" w:color="auto" w:sz="6" w:space="0"/>
              <w:right w:val="single" w:color="auto" w:sz="6" w:space="0"/>
            </w:tcBorders>
          </w:tcPr>
          <w:p w14:paraId="7DA623FE">
            <w:pPr>
              <w:autoSpaceDE w:val="0"/>
              <w:autoSpaceDN w:val="0"/>
              <w:adjustRightInd w:val="0"/>
              <w:spacing w:line="480" w:lineRule="exact"/>
              <w:rPr>
                <w:rFonts w:asciiTheme="minorEastAsia" w:hAnsiTheme="minorEastAsia"/>
                <w:b/>
                <w:bCs/>
                <w:szCs w:val="21"/>
              </w:rPr>
            </w:pPr>
          </w:p>
        </w:tc>
        <w:tc>
          <w:tcPr>
            <w:tcW w:w="653" w:type="pct"/>
            <w:tcBorders>
              <w:top w:val="single" w:color="auto" w:sz="6" w:space="0"/>
              <w:left w:val="single" w:color="auto" w:sz="6" w:space="0"/>
              <w:bottom w:val="single" w:color="auto" w:sz="6" w:space="0"/>
              <w:right w:val="single" w:color="auto" w:sz="6" w:space="0"/>
            </w:tcBorders>
          </w:tcPr>
          <w:p w14:paraId="14361F97">
            <w:pPr>
              <w:autoSpaceDE w:val="0"/>
              <w:autoSpaceDN w:val="0"/>
              <w:adjustRightInd w:val="0"/>
              <w:spacing w:line="480" w:lineRule="exact"/>
              <w:rPr>
                <w:rFonts w:asciiTheme="minorEastAsia" w:hAnsiTheme="minorEastAsia"/>
                <w:b/>
                <w:bCs/>
                <w:szCs w:val="21"/>
              </w:rPr>
            </w:pPr>
          </w:p>
        </w:tc>
        <w:tc>
          <w:tcPr>
            <w:tcW w:w="850" w:type="pct"/>
            <w:tcBorders>
              <w:top w:val="single" w:color="auto" w:sz="6" w:space="0"/>
              <w:left w:val="single" w:color="auto" w:sz="6" w:space="0"/>
              <w:bottom w:val="single" w:color="auto" w:sz="6" w:space="0"/>
              <w:right w:val="single" w:color="auto" w:sz="6" w:space="0"/>
            </w:tcBorders>
          </w:tcPr>
          <w:p w14:paraId="68CC8ADC">
            <w:pPr>
              <w:autoSpaceDE w:val="0"/>
              <w:autoSpaceDN w:val="0"/>
              <w:adjustRightInd w:val="0"/>
              <w:spacing w:line="480" w:lineRule="exact"/>
              <w:rPr>
                <w:rFonts w:asciiTheme="minorEastAsia" w:hAnsiTheme="minorEastAsia"/>
                <w:b/>
                <w:bCs/>
                <w:szCs w:val="21"/>
              </w:rPr>
            </w:pPr>
          </w:p>
        </w:tc>
        <w:tc>
          <w:tcPr>
            <w:tcW w:w="694" w:type="pct"/>
            <w:tcBorders>
              <w:top w:val="single" w:color="auto" w:sz="6" w:space="0"/>
              <w:left w:val="single" w:color="auto" w:sz="6" w:space="0"/>
              <w:bottom w:val="single" w:color="auto" w:sz="6" w:space="0"/>
              <w:right w:val="single" w:color="auto" w:sz="6" w:space="0"/>
            </w:tcBorders>
          </w:tcPr>
          <w:p w14:paraId="698F90B6">
            <w:pPr>
              <w:autoSpaceDE w:val="0"/>
              <w:autoSpaceDN w:val="0"/>
              <w:adjustRightInd w:val="0"/>
              <w:spacing w:line="480" w:lineRule="exact"/>
              <w:rPr>
                <w:rFonts w:asciiTheme="minorEastAsia" w:hAnsiTheme="minorEastAsia"/>
                <w:b/>
                <w:bCs/>
                <w:szCs w:val="21"/>
              </w:rPr>
            </w:pPr>
          </w:p>
        </w:tc>
        <w:tc>
          <w:tcPr>
            <w:tcW w:w="1005" w:type="pct"/>
            <w:tcBorders>
              <w:top w:val="single" w:color="auto" w:sz="6" w:space="0"/>
              <w:left w:val="single" w:color="auto" w:sz="6" w:space="0"/>
              <w:bottom w:val="single" w:color="auto" w:sz="6" w:space="0"/>
              <w:right w:val="single" w:color="auto" w:sz="6" w:space="0"/>
            </w:tcBorders>
          </w:tcPr>
          <w:p w14:paraId="47542407">
            <w:pPr>
              <w:autoSpaceDE w:val="0"/>
              <w:autoSpaceDN w:val="0"/>
              <w:adjustRightInd w:val="0"/>
              <w:spacing w:line="480" w:lineRule="exact"/>
              <w:rPr>
                <w:rFonts w:asciiTheme="minorEastAsia" w:hAnsiTheme="minorEastAsia"/>
                <w:b/>
                <w:bCs/>
                <w:szCs w:val="21"/>
              </w:rPr>
            </w:pPr>
          </w:p>
        </w:tc>
        <w:tc>
          <w:tcPr>
            <w:tcW w:w="848" w:type="pct"/>
            <w:tcBorders>
              <w:top w:val="single" w:color="auto" w:sz="6" w:space="0"/>
              <w:left w:val="single" w:color="auto" w:sz="6" w:space="0"/>
              <w:bottom w:val="single" w:color="auto" w:sz="6" w:space="0"/>
              <w:right w:val="single" w:color="auto" w:sz="6" w:space="0"/>
            </w:tcBorders>
            <w:vAlign w:val="center"/>
          </w:tcPr>
          <w:p w14:paraId="0696DE57">
            <w:pPr>
              <w:autoSpaceDE w:val="0"/>
              <w:autoSpaceDN w:val="0"/>
              <w:adjustRightInd w:val="0"/>
              <w:spacing w:line="480" w:lineRule="exact"/>
              <w:jc w:val="center"/>
              <w:rPr>
                <w:rFonts w:asciiTheme="minorEastAsia" w:hAnsiTheme="minorEastAsia"/>
                <w:b/>
                <w:bCs/>
                <w:szCs w:val="21"/>
              </w:rPr>
            </w:pPr>
          </w:p>
        </w:tc>
      </w:tr>
    </w:tbl>
    <w:p w14:paraId="5B862294">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14:paraId="412F530D">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w:t>
      </w:r>
      <w:r>
        <w:rPr>
          <w:rFonts w:hint="eastAsia" w:ascii="宋体" w:hAnsi="宋体" w:cs="Courier New"/>
          <w:sz w:val="22"/>
          <w:szCs w:val="21"/>
        </w:rPr>
        <w:t>（签字或加盖姓名章）</w:t>
      </w:r>
      <w:r>
        <w:rPr>
          <w:rFonts w:hint="eastAsia" w:cs="宋体" w:asciiTheme="minorEastAsia" w:hAnsiTheme="minorEastAsia"/>
          <w:szCs w:val="21"/>
          <w:lang w:val="zh-CN"/>
        </w:rPr>
        <w:t>：</w:t>
      </w:r>
    </w:p>
    <w:p w14:paraId="56C2B17A">
      <w:pPr>
        <w:autoSpaceDE w:val="0"/>
        <w:autoSpaceDN w:val="0"/>
        <w:adjustRightInd w:val="0"/>
        <w:spacing w:line="360" w:lineRule="auto"/>
        <w:jc w:val="center"/>
        <w:outlineLvl w:val="0"/>
        <w:rPr>
          <w:rFonts w:ascii="宋体" w:hAnsi="宋体"/>
          <w:b/>
          <w:bCs/>
          <w:sz w:val="28"/>
          <w:szCs w:val="24"/>
        </w:rPr>
      </w:pPr>
    </w:p>
    <w:p w14:paraId="25DEAC76">
      <w:pPr>
        <w:autoSpaceDE w:val="0"/>
        <w:autoSpaceDN w:val="0"/>
        <w:adjustRightInd w:val="0"/>
        <w:spacing w:line="360" w:lineRule="auto"/>
        <w:jc w:val="center"/>
        <w:outlineLvl w:val="0"/>
        <w:rPr>
          <w:rFonts w:ascii="宋体" w:hAnsi="宋体"/>
          <w:b/>
          <w:bCs/>
          <w:sz w:val="28"/>
          <w:szCs w:val="24"/>
        </w:rPr>
      </w:pPr>
    </w:p>
    <w:p w14:paraId="796117FD">
      <w:pPr>
        <w:autoSpaceDE w:val="0"/>
        <w:autoSpaceDN w:val="0"/>
        <w:adjustRightInd w:val="0"/>
        <w:spacing w:line="360" w:lineRule="auto"/>
        <w:jc w:val="center"/>
        <w:outlineLvl w:val="0"/>
        <w:rPr>
          <w:rFonts w:ascii="宋体" w:hAnsi="宋体"/>
          <w:b/>
          <w:bCs/>
          <w:sz w:val="28"/>
          <w:szCs w:val="24"/>
        </w:rPr>
      </w:pPr>
    </w:p>
    <w:p w14:paraId="4F41E8E2">
      <w:pPr>
        <w:autoSpaceDE w:val="0"/>
        <w:autoSpaceDN w:val="0"/>
        <w:adjustRightInd w:val="0"/>
        <w:spacing w:line="360" w:lineRule="auto"/>
        <w:jc w:val="center"/>
        <w:outlineLvl w:val="0"/>
        <w:rPr>
          <w:rFonts w:ascii="宋体" w:hAnsi="宋体"/>
          <w:b/>
          <w:bCs/>
          <w:sz w:val="28"/>
          <w:szCs w:val="24"/>
        </w:rPr>
      </w:pPr>
    </w:p>
    <w:p w14:paraId="4442C94C">
      <w:pPr>
        <w:autoSpaceDE w:val="0"/>
        <w:autoSpaceDN w:val="0"/>
        <w:adjustRightInd w:val="0"/>
        <w:spacing w:line="360" w:lineRule="auto"/>
        <w:jc w:val="center"/>
        <w:outlineLvl w:val="0"/>
        <w:rPr>
          <w:rFonts w:ascii="宋体" w:hAnsi="宋体"/>
          <w:b/>
          <w:bCs/>
          <w:sz w:val="28"/>
          <w:szCs w:val="24"/>
        </w:rPr>
      </w:pPr>
    </w:p>
    <w:p w14:paraId="6D0CA391">
      <w:pPr>
        <w:autoSpaceDE w:val="0"/>
        <w:autoSpaceDN w:val="0"/>
        <w:adjustRightInd w:val="0"/>
        <w:spacing w:line="360" w:lineRule="auto"/>
        <w:jc w:val="center"/>
        <w:outlineLvl w:val="0"/>
        <w:rPr>
          <w:rFonts w:ascii="宋体" w:hAnsi="宋体"/>
          <w:b/>
          <w:bCs/>
          <w:sz w:val="28"/>
          <w:szCs w:val="24"/>
        </w:rPr>
      </w:pPr>
    </w:p>
    <w:p w14:paraId="18A9684E">
      <w:pPr>
        <w:autoSpaceDE w:val="0"/>
        <w:autoSpaceDN w:val="0"/>
        <w:adjustRightInd w:val="0"/>
        <w:spacing w:line="360" w:lineRule="auto"/>
        <w:jc w:val="center"/>
        <w:outlineLvl w:val="0"/>
        <w:rPr>
          <w:rFonts w:ascii="宋体" w:hAnsi="宋体"/>
          <w:b/>
          <w:bCs/>
          <w:sz w:val="28"/>
          <w:szCs w:val="24"/>
        </w:rPr>
      </w:pPr>
    </w:p>
    <w:p w14:paraId="3845E1C3">
      <w:pPr>
        <w:autoSpaceDE w:val="0"/>
        <w:autoSpaceDN w:val="0"/>
        <w:adjustRightInd w:val="0"/>
        <w:spacing w:line="360" w:lineRule="auto"/>
        <w:jc w:val="center"/>
        <w:outlineLvl w:val="0"/>
        <w:rPr>
          <w:rFonts w:ascii="宋体" w:hAnsi="宋体"/>
          <w:b/>
          <w:bCs/>
          <w:sz w:val="28"/>
          <w:szCs w:val="24"/>
        </w:rPr>
      </w:pPr>
    </w:p>
    <w:p w14:paraId="55F905DF">
      <w:pPr>
        <w:autoSpaceDE w:val="0"/>
        <w:autoSpaceDN w:val="0"/>
        <w:adjustRightInd w:val="0"/>
        <w:spacing w:line="360" w:lineRule="auto"/>
        <w:jc w:val="center"/>
        <w:outlineLvl w:val="0"/>
        <w:rPr>
          <w:rFonts w:ascii="宋体" w:hAnsi="宋体"/>
          <w:b/>
          <w:bCs/>
          <w:sz w:val="28"/>
          <w:szCs w:val="24"/>
        </w:rPr>
      </w:pPr>
    </w:p>
    <w:p w14:paraId="76C1E8F2">
      <w:pPr>
        <w:autoSpaceDE w:val="0"/>
        <w:autoSpaceDN w:val="0"/>
        <w:adjustRightInd w:val="0"/>
        <w:spacing w:line="360" w:lineRule="auto"/>
        <w:jc w:val="center"/>
        <w:outlineLvl w:val="0"/>
        <w:rPr>
          <w:rFonts w:ascii="宋体" w:hAnsi="宋体"/>
          <w:b/>
          <w:bCs/>
          <w:sz w:val="28"/>
          <w:szCs w:val="24"/>
        </w:rPr>
      </w:pPr>
    </w:p>
    <w:p w14:paraId="157A2863">
      <w:pPr>
        <w:autoSpaceDE w:val="0"/>
        <w:autoSpaceDN w:val="0"/>
        <w:adjustRightInd w:val="0"/>
        <w:spacing w:line="360" w:lineRule="auto"/>
        <w:jc w:val="center"/>
        <w:outlineLvl w:val="0"/>
        <w:rPr>
          <w:rFonts w:ascii="宋体" w:hAnsi="宋体"/>
          <w:b/>
          <w:bCs/>
          <w:sz w:val="28"/>
          <w:szCs w:val="24"/>
        </w:rPr>
      </w:pPr>
    </w:p>
    <w:p w14:paraId="40CAD1FD">
      <w:pPr>
        <w:autoSpaceDE w:val="0"/>
        <w:autoSpaceDN w:val="0"/>
        <w:adjustRightInd w:val="0"/>
        <w:spacing w:line="360" w:lineRule="auto"/>
        <w:jc w:val="center"/>
        <w:outlineLvl w:val="0"/>
        <w:rPr>
          <w:rFonts w:ascii="宋体" w:hAnsi="宋体"/>
          <w:b/>
          <w:bCs/>
          <w:sz w:val="28"/>
          <w:szCs w:val="24"/>
        </w:rPr>
      </w:pPr>
    </w:p>
    <w:p w14:paraId="6CD7D725">
      <w:pPr>
        <w:autoSpaceDE w:val="0"/>
        <w:autoSpaceDN w:val="0"/>
        <w:adjustRightInd w:val="0"/>
        <w:spacing w:line="360" w:lineRule="auto"/>
        <w:jc w:val="center"/>
        <w:outlineLvl w:val="0"/>
        <w:rPr>
          <w:rFonts w:ascii="宋体" w:hAnsi="宋体"/>
          <w:b/>
          <w:bCs/>
          <w:sz w:val="28"/>
          <w:szCs w:val="24"/>
        </w:rPr>
      </w:pPr>
    </w:p>
    <w:p w14:paraId="4679EACA">
      <w:pPr>
        <w:autoSpaceDE w:val="0"/>
        <w:autoSpaceDN w:val="0"/>
        <w:adjustRightInd w:val="0"/>
        <w:spacing w:line="360" w:lineRule="auto"/>
        <w:jc w:val="center"/>
        <w:outlineLvl w:val="0"/>
        <w:rPr>
          <w:rFonts w:ascii="宋体" w:hAnsi="宋体"/>
          <w:b/>
          <w:bCs/>
          <w:sz w:val="28"/>
          <w:szCs w:val="24"/>
        </w:rPr>
      </w:pPr>
      <w:r>
        <w:rPr>
          <w:rFonts w:hint="eastAsia" w:ascii="宋体" w:hAnsi="宋体"/>
          <w:b/>
          <w:bCs/>
          <w:sz w:val="28"/>
          <w:szCs w:val="24"/>
        </w:rPr>
        <w:t>5.3技术方案（实施方案）</w:t>
      </w:r>
    </w:p>
    <w:p w14:paraId="54ADDF86">
      <w:pPr>
        <w:snapToGrid w:val="0"/>
        <w:spacing w:line="360" w:lineRule="auto"/>
        <w:jc w:val="center"/>
        <w:rPr>
          <w:rFonts w:hAnsi="宋体" w:eastAsia="宋体"/>
          <w:b/>
          <w:snapToGrid w:val="0"/>
          <w:kern w:val="0"/>
          <w:sz w:val="36"/>
          <w:szCs w:val="36"/>
        </w:rPr>
      </w:pPr>
    </w:p>
    <w:p w14:paraId="08158E8B">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（供应商根据询价文件要求自行编制）</w:t>
      </w:r>
    </w:p>
    <w:p w14:paraId="14CF7985">
      <w:pPr>
        <w:snapToGrid w:val="0"/>
        <w:spacing w:line="360" w:lineRule="auto"/>
        <w:jc w:val="center"/>
        <w:rPr>
          <w:rFonts w:hAnsi="宋体" w:eastAsia="宋体"/>
          <w:b/>
          <w:snapToGrid w:val="0"/>
          <w:kern w:val="0"/>
          <w:sz w:val="36"/>
          <w:szCs w:val="36"/>
        </w:rPr>
      </w:pPr>
    </w:p>
    <w:p w14:paraId="0F0E6630">
      <w:pPr>
        <w:snapToGrid w:val="0"/>
        <w:spacing w:line="360" w:lineRule="auto"/>
        <w:jc w:val="center"/>
        <w:rPr>
          <w:rFonts w:hAnsi="宋体" w:eastAsia="宋体"/>
          <w:b/>
          <w:snapToGrid w:val="0"/>
          <w:kern w:val="0"/>
          <w:sz w:val="36"/>
          <w:szCs w:val="36"/>
        </w:rPr>
      </w:pPr>
    </w:p>
    <w:p w14:paraId="6B299D7C">
      <w:pPr>
        <w:snapToGrid w:val="0"/>
        <w:spacing w:line="360" w:lineRule="auto"/>
        <w:jc w:val="center"/>
        <w:rPr>
          <w:rFonts w:hAnsi="宋体" w:eastAsia="宋体"/>
          <w:b/>
          <w:snapToGrid w:val="0"/>
          <w:kern w:val="0"/>
          <w:sz w:val="36"/>
          <w:szCs w:val="36"/>
        </w:rPr>
      </w:pPr>
    </w:p>
    <w:p w14:paraId="148AF286">
      <w:pPr>
        <w:snapToGrid w:val="0"/>
        <w:spacing w:line="360" w:lineRule="auto"/>
        <w:jc w:val="center"/>
        <w:rPr>
          <w:rFonts w:hAnsi="宋体" w:eastAsia="宋体"/>
          <w:b/>
          <w:snapToGrid w:val="0"/>
          <w:kern w:val="0"/>
          <w:sz w:val="36"/>
          <w:szCs w:val="36"/>
        </w:rPr>
      </w:pPr>
    </w:p>
    <w:p w14:paraId="790D1B29">
      <w:pPr>
        <w:pStyle w:val="34"/>
        <w:rPr>
          <w:rFonts w:hint="eastAsia"/>
          <w:color w:val="auto"/>
        </w:rPr>
      </w:pPr>
    </w:p>
    <w:p w14:paraId="6AD1EE73">
      <w:pPr>
        <w:autoSpaceDE w:val="0"/>
        <w:autoSpaceDN w:val="0"/>
        <w:adjustRightInd w:val="0"/>
        <w:spacing w:line="360" w:lineRule="auto"/>
        <w:ind w:firstLine="2670" w:firstLineChars="950"/>
        <w:outlineLvl w:val="0"/>
        <w:rPr>
          <w:rFonts w:ascii="宋体" w:hAnsi="宋体"/>
          <w:b/>
          <w:bCs/>
          <w:sz w:val="28"/>
          <w:szCs w:val="24"/>
        </w:rPr>
      </w:pPr>
    </w:p>
    <w:p w14:paraId="33D5A6CA">
      <w:pPr>
        <w:autoSpaceDE w:val="0"/>
        <w:autoSpaceDN w:val="0"/>
        <w:adjustRightInd w:val="0"/>
        <w:spacing w:line="360" w:lineRule="auto"/>
        <w:ind w:firstLine="2670" w:firstLineChars="950"/>
        <w:outlineLvl w:val="0"/>
        <w:rPr>
          <w:rFonts w:ascii="宋体" w:hAnsi="宋体"/>
          <w:b/>
          <w:bCs/>
          <w:sz w:val="28"/>
          <w:szCs w:val="24"/>
        </w:rPr>
      </w:pPr>
    </w:p>
    <w:p w14:paraId="0C1415B1">
      <w:pPr>
        <w:autoSpaceDE w:val="0"/>
        <w:autoSpaceDN w:val="0"/>
        <w:adjustRightInd w:val="0"/>
        <w:spacing w:line="360" w:lineRule="auto"/>
        <w:ind w:firstLine="2670" w:firstLineChars="950"/>
        <w:outlineLvl w:val="0"/>
        <w:rPr>
          <w:rFonts w:ascii="宋体" w:hAnsi="宋体"/>
          <w:b/>
          <w:bCs/>
          <w:sz w:val="28"/>
          <w:szCs w:val="24"/>
        </w:rPr>
      </w:pPr>
    </w:p>
    <w:p w14:paraId="2BA80DB4">
      <w:pPr>
        <w:autoSpaceDE w:val="0"/>
        <w:autoSpaceDN w:val="0"/>
        <w:adjustRightInd w:val="0"/>
        <w:spacing w:line="360" w:lineRule="auto"/>
        <w:ind w:firstLine="2670" w:firstLineChars="950"/>
        <w:outlineLvl w:val="0"/>
        <w:rPr>
          <w:rFonts w:ascii="宋体" w:hAnsi="宋体"/>
          <w:b/>
          <w:bCs/>
          <w:sz w:val="28"/>
          <w:szCs w:val="24"/>
        </w:rPr>
      </w:pPr>
    </w:p>
    <w:p w14:paraId="6F9FD0F9">
      <w:pPr>
        <w:autoSpaceDE w:val="0"/>
        <w:autoSpaceDN w:val="0"/>
        <w:adjustRightInd w:val="0"/>
        <w:spacing w:line="360" w:lineRule="auto"/>
        <w:ind w:firstLine="2670" w:firstLineChars="950"/>
        <w:outlineLvl w:val="0"/>
        <w:rPr>
          <w:rFonts w:ascii="宋体" w:hAnsi="宋体"/>
          <w:b/>
          <w:bCs/>
          <w:sz w:val="28"/>
          <w:szCs w:val="24"/>
        </w:rPr>
      </w:pPr>
    </w:p>
    <w:p w14:paraId="5EBE3709">
      <w:pPr>
        <w:autoSpaceDE w:val="0"/>
        <w:autoSpaceDN w:val="0"/>
        <w:adjustRightInd w:val="0"/>
        <w:spacing w:line="360" w:lineRule="auto"/>
        <w:ind w:firstLine="2670" w:firstLineChars="950"/>
        <w:outlineLvl w:val="0"/>
        <w:rPr>
          <w:rFonts w:ascii="宋体" w:hAnsi="宋体"/>
          <w:b/>
          <w:bCs/>
          <w:sz w:val="28"/>
          <w:szCs w:val="24"/>
        </w:rPr>
      </w:pPr>
    </w:p>
    <w:p w14:paraId="0C084BE0">
      <w:pPr>
        <w:autoSpaceDE w:val="0"/>
        <w:autoSpaceDN w:val="0"/>
        <w:adjustRightInd w:val="0"/>
        <w:spacing w:line="360" w:lineRule="auto"/>
        <w:ind w:firstLine="2670" w:firstLineChars="950"/>
        <w:outlineLvl w:val="0"/>
        <w:rPr>
          <w:rFonts w:ascii="宋体" w:hAnsi="宋体"/>
          <w:b/>
          <w:bCs/>
          <w:sz w:val="28"/>
          <w:szCs w:val="24"/>
        </w:rPr>
      </w:pPr>
    </w:p>
    <w:p w14:paraId="4957D18E">
      <w:pPr>
        <w:autoSpaceDE w:val="0"/>
        <w:autoSpaceDN w:val="0"/>
        <w:adjustRightInd w:val="0"/>
        <w:spacing w:line="360" w:lineRule="auto"/>
        <w:ind w:firstLine="2670" w:firstLineChars="950"/>
        <w:outlineLvl w:val="0"/>
        <w:rPr>
          <w:rFonts w:ascii="宋体" w:hAnsi="宋体"/>
          <w:b/>
          <w:bCs/>
          <w:sz w:val="28"/>
          <w:szCs w:val="24"/>
        </w:rPr>
      </w:pPr>
    </w:p>
    <w:p w14:paraId="1FBB7A2C">
      <w:pPr>
        <w:autoSpaceDE w:val="0"/>
        <w:autoSpaceDN w:val="0"/>
        <w:adjustRightInd w:val="0"/>
        <w:spacing w:line="360" w:lineRule="auto"/>
        <w:ind w:firstLine="2670" w:firstLineChars="950"/>
        <w:outlineLvl w:val="0"/>
        <w:rPr>
          <w:rFonts w:ascii="宋体" w:hAnsi="宋体"/>
          <w:b/>
          <w:bCs/>
          <w:sz w:val="28"/>
          <w:szCs w:val="24"/>
        </w:rPr>
      </w:pPr>
    </w:p>
    <w:p w14:paraId="7FD1FF3E">
      <w:pPr>
        <w:autoSpaceDE w:val="0"/>
        <w:autoSpaceDN w:val="0"/>
        <w:adjustRightInd w:val="0"/>
        <w:spacing w:line="360" w:lineRule="auto"/>
        <w:ind w:firstLine="2670" w:firstLineChars="950"/>
        <w:outlineLvl w:val="0"/>
        <w:rPr>
          <w:rFonts w:ascii="宋体" w:hAnsi="宋体"/>
          <w:b/>
          <w:bCs/>
          <w:sz w:val="28"/>
          <w:szCs w:val="24"/>
        </w:rPr>
      </w:pPr>
    </w:p>
    <w:p w14:paraId="01FA754E">
      <w:pPr>
        <w:autoSpaceDE w:val="0"/>
        <w:autoSpaceDN w:val="0"/>
        <w:adjustRightInd w:val="0"/>
        <w:spacing w:line="360" w:lineRule="auto"/>
        <w:ind w:firstLine="2670" w:firstLineChars="950"/>
        <w:outlineLvl w:val="0"/>
        <w:rPr>
          <w:rFonts w:ascii="宋体" w:hAnsi="宋体"/>
          <w:b/>
          <w:bCs/>
          <w:sz w:val="28"/>
          <w:szCs w:val="24"/>
        </w:rPr>
      </w:pPr>
    </w:p>
    <w:p w14:paraId="658C206A">
      <w:pPr>
        <w:autoSpaceDE w:val="0"/>
        <w:autoSpaceDN w:val="0"/>
        <w:adjustRightInd w:val="0"/>
        <w:spacing w:line="360" w:lineRule="auto"/>
        <w:ind w:firstLine="2670" w:firstLineChars="950"/>
        <w:outlineLvl w:val="0"/>
        <w:rPr>
          <w:rFonts w:ascii="宋体" w:hAnsi="宋体"/>
          <w:b/>
          <w:bCs/>
          <w:sz w:val="28"/>
          <w:szCs w:val="24"/>
        </w:rPr>
      </w:pPr>
    </w:p>
    <w:p w14:paraId="0E67A590">
      <w:pPr>
        <w:autoSpaceDE w:val="0"/>
        <w:autoSpaceDN w:val="0"/>
        <w:adjustRightInd w:val="0"/>
        <w:spacing w:line="360" w:lineRule="auto"/>
        <w:ind w:firstLine="2670" w:firstLineChars="950"/>
        <w:outlineLvl w:val="0"/>
        <w:rPr>
          <w:rFonts w:ascii="宋体" w:hAnsi="宋体"/>
          <w:b/>
          <w:bCs/>
          <w:sz w:val="28"/>
          <w:szCs w:val="24"/>
        </w:rPr>
      </w:pPr>
    </w:p>
    <w:p w14:paraId="7667BA6F">
      <w:pPr>
        <w:autoSpaceDE w:val="0"/>
        <w:autoSpaceDN w:val="0"/>
        <w:adjustRightInd w:val="0"/>
        <w:spacing w:line="360" w:lineRule="auto"/>
        <w:ind w:firstLine="2670" w:firstLineChars="950"/>
        <w:outlineLvl w:val="0"/>
        <w:rPr>
          <w:rFonts w:ascii="宋体" w:hAnsi="宋体"/>
          <w:b/>
          <w:bCs/>
          <w:sz w:val="28"/>
          <w:szCs w:val="24"/>
        </w:rPr>
      </w:pPr>
    </w:p>
    <w:p w14:paraId="333F4A12">
      <w:pPr>
        <w:autoSpaceDE w:val="0"/>
        <w:autoSpaceDN w:val="0"/>
        <w:adjustRightInd w:val="0"/>
        <w:spacing w:line="360" w:lineRule="auto"/>
        <w:ind w:firstLine="2670" w:firstLineChars="950"/>
        <w:outlineLvl w:val="0"/>
        <w:rPr>
          <w:rFonts w:ascii="宋体" w:hAnsi="宋体"/>
          <w:b/>
          <w:bCs/>
          <w:sz w:val="28"/>
          <w:szCs w:val="24"/>
        </w:rPr>
      </w:pPr>
    </w:p>
    <w:p w14:paraId="280B0F05">
      <w:pPr>
        <w:autoSpaceDE w:val="0"/>
        <w:autoSpaceDN w:val="0"/>
        <w:adjustRightInd w:val="0"/>
        <w:spacing w:line="360" w:lineRule="auto"/>
        <w:ind w:firstLine="3233" w:firstLineChars="1150"/>
        <w:outlineLvl w:val="0"/>
        <w:rPr>
          <w:rFonts w:ascii="宋体" w:hAnsi="宋体"/>
          <w:b/>
          <w:bCs/>
          <w:sz w:val="28"/>
          <w:szCs w:val="24"/>
        </w:rPr>
      </w:pPr>
      <w:r>
        <w:rPr>
          <w:rFonts w:hint="eastAsia" w:ascii="宋体" w:hAnsi="宋体"/>
          <w:b/>
          <w:bCs/>
          <w:sz w:val="28"/>
          <w:szCs w:val="24"/>
        </w:rPr>
        <w:t>5.4业绩情况表</w:t>
      </w:r>
    </w:p>
    <w:p w14:paraId="7B0CD3CF">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14:paraId="6BBD5656">
      <w:pPr>
        <w:snapToGrid w:val="0"/>
        <w:spacing w:line="360" w:lineRule="auto"/>
        <w:rPr>
          <w:rFonts w:hAnsi="宋体" w:eastAsia="宋体"/>
          <w:b/>
          <w:snapToGrid w:val="0"/>
          <w:kern w:val="0"/>
          <w:szCs w:val="21"/>
        </w:rPr>
      </w:pPr>
      <w:r>
        <w:rPr>
          <w:rFonts w:hint="eastAsia" w:asciiTheme="minorEastAsia" w:hAnsiTheme="minorEastAsia"/>
          <w:szCs w:val="21"/>
        </w:rPr>
        <w:t xml:space="preserve">项目名称：   </w:t>
      </w:r>
    </w:p>
    <w:tbl>
      <w:tblPr>
        <w:tblStyle w:val="27"/>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5536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14:paraId="2AD7E7D5">
            <w:pPr>
              <w:pStyle w:val="8"/>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14:paraId="5AFA2EB4">
            <w:pPr>
              <w:pStyle w:val="8"/>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14:paraId="290D77E6">
            <w:pPr>
              <w:pStyle w:val="8"/>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14:paraId="0D7BA2C6">
            <w:pPr>
              <w:pStyle w:val="8"/>
              <w:jc w:val="center"/>
              <w:rPr>
                <w:rFonts w:ascii="宋体" w:hAnsi="宋体" w:eastAsia="宋体" w:cs="宋体"/>
                <w:b/>
                <w:bCs/>
                <w:sz w:val="21"/>
                <w:szCs w:val="21"/>
              </w:rPr>
            </w:pPr>
            <w:r>
              <w:rPr>
                <w:rFonts w:hint="eastAsia" w:ascii="宋体" w:hAnsi="宋体" w:eastAsia="宋体" w:cs="宋体"/>
                <w:b/>
                <w:bCs/>
                <w:sz w:val="21"/>
                <w:szCs w:val="21"/>
              </w:rPr>
              <w:t>合同金额</w:t>
            </w:r>
          </w:p>
          <w:p w14:paraId="5E846E8B">
            <w:pPr>
              <w:pStyle w:val="8"/>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14:paraId="46AD2828">
            <w:pPr>
              <w:pStyle w:val="8"/>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14:paraId="5847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07819140">
            <w:pPr>
              <w:pStyle w:val="8"/>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vAlign w:val="center"/>
          </w:tcPr>
          <w:p w14:paraId="281CE111">
            <w:pPr>
              <w:pStyle w:val="8"/>
              <w:spacing w:line="360" w:lineRule="auto"/>
              <w:rPr>
                <w:rFonts w:ascii="宋体" w:hAnsi="宋体" w:eastAsia="宋体" w:cs="Times New Roman"/>
                <w:sz w:val="21"/>
                <w:szCs w:val="21"/>
              </w:rPr>
            </w:pPr>
          </w:p>
        </w:tc>
        <w:tc>
          <w:tcPr>
            <w:tcW w:w="3579" w:type="dxa"/>
            <w:vAlign w:val="center"/>
          </w:tcPr>
          <w:p w14:paraId="5F13CE05">
            <w:pPr>
              <w:pStyle w:val="8"/>
              <w:spacing w:line="360" w:lineRule="auto"/>
              <w:rPr>
                <w:rFonts w:ascii="宋体" w:hAnsi="宋体" w:eastAsia="宋体" w:cs="Times New Roman"/>
                <w:sz w:val="21"/>
                <w:szCs w:val="21"/>
              </w:rPr>
            </w:pPr>
          </w:p>
        </w:tc>
        <w:tc>
          <w:tcPr>
            <w:tcW w:w="1440" w:type="dxa"/>
            <w:vAlign w:val="center"/>
          </w:tcPr>
          <w:p w14:paraId="7707510E">
            <w:pPr>
              <w:pStyle w:val="8"/>
              <w:spacing w:line="360" w:lineRule="auto"/>
              <w:rPr>
                <w:rFonts w:ascii="宋体" w:hAnsi="宋体" w:eastAsia="宋体" w:cs="Times New Roman"/>
                <w:sz w:val="21"/>
                <w:szCs w:val="21"/>
              </w:rPr>
            </w:pPr>
          </w:p>
        </w:tc>
        <w:tc>
          <w:tcPr>
            <w:tcW w:w="1706" w:type="dxa"/>
            <w:vAlign w:val="center"/>
          </w:tcPr>
          <w:p w14:paraId="294C7AA7">
            <w:pPr>
              <w:pStyle w:val="8"/>
              <w:spacing w:line="360" w:lineRule="auto"/>
              <w:rPr>
                <w:rFonts w:ascii="宋体" w:hAnsi="宋体" w:eastAsia="宋体" w:cs="Times New Roman"/>
                <w:sz w:val="21"/>
                <w:szCs w:val="21"/>
              </w:rPr>
            </w:pPr>
          </w:p>
        </w:tc>
      </w:tr>
      <w:tr w14:paraId="2789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1A58895E">
            <w:pPr>
              <w:pStyle w:val="8"/>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vAlign w:val="center"/>
          </w:tcPr>
          <w:p w14:paraId="254F08B4">
            <w:pPr>
              <w:pStyle w:val="8"/>
              <w:spacing w:line="360" w:lineRule="auto"/>
              <w:rPr>
                <w:rFonts w:ascii="宋体" w:hAnsi="宋体" w:eastAsia="宋体" w:cs="Times New Roman"/>
                <w:sz w:val="21"/>
                <w:szCs w:val="21"/>
              </w:rPr>
            </w:pPr>
          </w:p>
        </w:tc>
        <w:tc>
          <w:tcPr>
            <w:tcW w:w="3579" w:type="dxa"/>
            <w:vAlign w:val="center"/>
          </w:tcPr>
          <w:p w14:paraId="405DA060">
            <w:pPr>
              <w:pStyle w:val="8"/>
              <w:spacing w:line="360" w:lineRule="auto"/>
              <w:rPr>
                <w:rFonts w:ascii="宋体" w:hAnsi="宋体" w:eastAsia="宋体" w:cs="Times New Roman"/>
                <w:sz w:val="21"/>
                <w:szCs w:val="21"/>
              </w:rPr>
            </w:pPr>
          </w:p>
        </w:tc>
        <w:tc>
          <w:tcPr>
            <w:tcW w:w="1440" w:type="dxa"/>
            <w:vAlign w:val="center"/>
          </w:tcPr>
          <w:p w14:paraId="5C15B582">
            <w:pPr>
              <w:pStyle w:val="8"/>
              <w:spacing w:line="360" w:lineRule="auto"/>
              <w:rPr>
                <w:rFonts w:ascii="宋体" w:hAnsi="宋体" w:eastAsia="宋体" w:cs="Times New Roman"/>
                <w:sz w:val="21"/>
                <w:szCs w:val="21"/>
              </w:rPr>
            </w:pPr>
          </w:p>
        </w:tc>
        <w:tc>
          <w:tcPr>
            <w:tcW w:w="1706" w:type="dxa"/>
            <w:vAlign w:val="center"/>
          </w:tcPr>
          <w:p w14:paraId="0CB54A0C">
            <w:pPr>
              <w:pStyle w:val="8"/>
              <w:spacing w:line="360" w:lineRule="auto"/>
              <w:rPr>
                <w:rFonts w:ascii="宋体" w:hAnsi="宋体" w:eastAsia="宋体" w:cs="Times New Roman"/>
                <w:sz w:val="21"/>
                <w:szCs w:val="21"/>
              </w:rPr>
            </w:pPr>
          </w:p>
        </w:tc>
      </w:tr>
      <w:tr w14:paraId="53C6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1CB9B175">
            <w:pPr>
              <w:pStyle w:val="8"/>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vAlign w:val="center"/>
          </w:tcPr>
          <w:p w14:paraId="08CAA27B">
            <w:pPr>
              <w:pStyle w:val="8"/>
              <w:spacing w:line="360" w:lineRule="auto"/>
              <w:rPr>
                <w:rFonts w:ascii="宋体" w:hAnsi="宋体" w:eastAsia="宋体" w:cs="Times New Roman"/>
                <w:sz w:val="21"/>
                <w:szCs w:val="21"/>
              </w:rPr>
            </w:pPr>
          </w:p>
        </w:tc>
        <w:tc>
          <w:tcPr>
            <w:tcW w:w="3579" w:type="dxa"/>
            <w:vAlign w:val="center"/>
          </w:tcPr>
          <w:p w14:paraId="51CDA89C">
            <w:pPr>
              <w:pStyle w:val="8"/>
              <w:spacing w:line="360" w:lineRule="auto"/>
              <w:rPr>
                <w:rFonts w:ascii="宋体" w:hAnsi="宋体" w:eastAsia="宋体" w:cs="Times New Roman"/>
                <w:sz w:val="21"/>
                <w:szCs w:val="21"/>
              </w:rPr>
            </w:pPr>
          </w:p>
        </w:tc>
        <w:tc>
          <w:tcPr>
            <w:tcW w:w="1440" w:type="dxa"/>
            <w:vAlign w:val="center"/>
          </w:tcPr>
          <w:p w14:paraId="2CDECD00">
            <w:pPr>
              <w:pStyle w:val="8"/>
              <w:spacing w:line="360" w:lineRule="auto"/>
              <w:rPr>
                <w:rFonts w:ascii="宋体" w:hAnsi="宋体" w:eastAsia="宋体" w:cs="Times New Roman"/>
                <w:sz w:val="21"/>
                <w:szCs w:val="21"/>
              </w:rPr>
            </w:pPr>
          </w:p>
        </w:tc>
        <w:tc>
          <w:tcPr>
            <w:tcW w:w="1706" w:type="dxa"/>
            <w:vAlign w:val="center"/>
          </w:tcPr>
          <w:p w14:paraId="60C5B3DE">
            <w:pPr>
              <w:pStyle w:val="8"/>
              <w:spacing w:line="360" w:lineRule="auto"/>
              <w:rPr>
                <w:rFonts w:ascii="宋体" w:hAnsi="宋体" w:eastAsia="宋体" w:cs="Times New Roman"/>
                <w:sz w:val="21"/>
                <w:szCs w:val="21"/>
              </w:rPr>
            </w:pPr>
          </w:p>
        </w:tc>
      </w:tr>
      <w:tr w14:paraId="5845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42970DCD">
            <w:pPr>
              <w:pStyle w:val="8"/>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vAlign w:val="center"/>
          </w:tcPr>
          <w:p w14:paraId="5C86B48F">
            <w:pPr>
              <w:rPr>
                <w:rFonts w:hint="eastAsia" w:ascii="宋体"/>
                <w:szCs w:val="21"/>
              </w:rPr>
            </w:pPr>
          </w:p>
        </w:tc>
        <w:tc>
          <w:tcPr>
            <w:tcW w:w="3579" w:type="dxa"/>
            <w:vAlign w:val="center"/>
          </w:tcPr>
          <w:p w14:paraId="48A60571">
            <w:pPr>
              <w:rPr>
                <w:rFonts w:hint="eastAsia" w:ascii="宋体"/>
                <w:szCs w:val="21"/>
              </w:rPr>
            </w:pPr>
          </w:p>
        </w:tc>
        <w:tc>
          <w:tcPr>
            <w:tcW w:w="1440" w:type="dxa"/>
            <w:vAlign w:val="center"/>
          </w:tcPr>
          <w:p w14:paraId="28B216E3">
            <w:pPr>
              <w:rPr>
                <w:rFonts w:hint="eastAsia" w:ascii="宋体"/>
                <w:szCs w:val="21"/>
              </w:rPr>
            </w:pPr>
          </w:p>
        </w:tc>
        <w:tc>
          <w:tcPr>
            <w:tcW w:w="1706" w:type="dxa"/>
            <w:vAlign w:val="center"/>
          </w:tcPr>
          <w:p w14:paraId="4D444196">
            <w:pPr>
              <w:rPr>
                <w:rFonts w:hint="eastAsia" w:ascii="宋体"/>
                <w:szCs w:val="21"/>
              </w:rPr>
            </w:pPr>
          </w:p>
        </w:tc>
      </w:tr>
      <w:tr w14:paraId="5C27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34742DBA">
            <w:pPr>
              <w:pStyle w:val="8"/>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vAlign w:val="center"/>
          </w:tcPr>
          <w:p w14:paraId="6302CBD1">
            <w:pPr>
              <w:rPr>
                <w:rFonts w:hint="eastAsia" w:ascii="宋体"/>
                <w:szCs w:val="21"/>
              </w:rPr>
            </w:pPr>
          </w:p>
        </w:tc>
        <w:tc>
          <w:tcPr>
            <w:tcW w:w="3579" w:type="dxa"/>
            <w:vAlign w:val="center"/>
          </w:tcPr>
          <w:p w14:paraId="75EA1F46">
            <w:pPr>
              <w:rPr>
                <w:rFonts w:hint="eastAsia" w:ascii="宋体"/>
                <w:szCs w:val="21"/>
              </w:rPr>
            </w:pPr>
          </w:p>
        </w:tc>
        <w:tc>
          <w:tcPr>
            <w:tcW w:w="1440" w:type="dxa"/>
            <w:vAlign w:val="center"/>
          </w:tcPr>
          <w:p w14:paraId="273A2BA7">
            <w:pPr>
              <w:rPr>
                <w:rFonts w:hint="eastAsia" w:ascii="宋体"/>
                <w:szCs w:val="21"/>
              </w:rPr>
            </w:pPr>
          </w:p>
        </w:tc>
        <w:tc>
          <w:tcPr>
            <w:tcW w:w="1706" w:type="dxa"/>
            <w:vAlign w:val="center"/>
          </w:tcPr>
          <w:p w14:paraId="7B824794">
            <w:pPr>
              <w:rPr>
                <w:rFonts w:hint="eastAsia" w:ascii="宋体"/>
                <w:szCs w:val="21"/>
              </w:rPr>
            </w:pPr>
          </w:p>
        </w:tc>
      </w:tr>
    </w:tbl>
    <w:p w14:paraId="1831C5B1">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14:paraId="2D8CF858">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w:t>
      </w:r>
      <w:r>
        <w:rPr>
          <w:rFonts w:hint="eastAsia" w:ascii="宋体" w:hAnsi="宋体" w:cs="Courier New"/>
          <w:sz w:val="22"/>
          <w:szCs w:val="21"/>
        </w:rPr>
        <w:t>（签字或加盖姓名章）</w:t>
      </w:r>
      <w:r>
        <w:rPr>
          <w:rFonts w:hint="eastAsia" w:cs="宋体" w:asciiTheme="minorEastAsia" w:hAnsiTheme="minorEastAsia"/>
          <w:szCs w:val="21"/>
          <w:lang w:val="zh-CN"/>
        </w:rPr>
        <w:t>：</w:t>
      </w:r>
    </w:p>
    <w:p w14:paraId="4404E7A7">
      <w:pPr>
        <w:autoSpaceDE w:val="0"/>
        <w:autoSpaceDN w:val="0"/>
        <w:adjustRightInd w:val="0"/>
        <w:spacing w:line="480" w:lineRule="auto"/>
        <w:rPr>
          <w:rFonts w:cs="宋体" w:asciiTheme="minorEastAsia" w:hAnsiTheme="minorEastAsia"/>
          <w:sz w:val="24"/>
          <w:szCs w:val="24"/>
          <w:lang w:val="zh-CN"/>
        </w:rPr>
      </w:pPr>
    </w:p>
    <w:p w14:paraId="2764BF0D">
      <w:pPr>
        <w:autoSpaceDE w:val="0"/>
        <w:autoSpaceDN w:val="0"/>
        <w:adjustRightInd w:val="0"/>
        <w:spacing w:line="360" w:lineRule="auto"/>
        <w:jc w:val="center"/>
        <w:outlineLvl w:val="0"/>
        <w:rPr>
          <w:rFonts w:ascii="宋体" w:hAnsi="宋体"/>
          <w:b/>
          <w:bCs/>
          <w:sz w:val="24"/>
          <w:szCs w:val="24"/>
        </w:rPr>
      </w:pPr>
    </w:p>
    <w:p w14:paraId="5A0D6BCE">
      <w:pPr>
        <w:autoSpaceDE w:val="0"/>
        <w:autoSpaceDN w:val="0"/>
        <w:adjustRightInd w:val="0"/>
        <w:spacing w:line="360" w:lineRule="auto"/>
        <w:jc w:val="center"/>
        <w:outlineLvl w:val="0"/>
        <w:rPr>
          <w:rFonts w:ascii="宋体" w:hAnsi="宋体"/>
          <w:b/>
          <w:bCs/>
          <w:sz w:val="28"/>
          <w:szCs w:val="24"/>
        </w:rPr>
      </w:pPr>
    </w:p>
    <w:p w14:paraId="65DD252B">
      <w:pPr>
        <w:autoSpaceDE w:val="0"/>
        <w:autoSpaceDN w:val="0"/>
        <w:adjustRightInd w:val="0"/>
        <w:spacing w:line="360" w:lineRule="auto"/>
        <w:jc w:val="center"/>
        <w:outlineLvl w:val="0"/>
        <w:rPr>
          <w:rFonts w:ascii="宋体" w:hAnsi="宋体"/>
          <w:b/>
          <w:bCs/>
          <w:sz w:val="28"/>
          <w:szCs w:val="24"/>
        </w:rPr>
      </w:pPr>
    </w:p>
    <w:p w14:paraId="7C553F97">
      <w:pPr>
        <w:autoSpaceDE w:val="0"/>
        <w:autoSpaceDN w:val="0"/>
        <w:adjustRightInd w:val="0"/>
        <w:spacing w:line="360" w:lineRule="auto"/>
        <w:jc w:val="center"/>
        <w:outlineLvl w:val="0"/>
        <w:rPr>
          <w:rFonts w:ascii="宋体" w:hAnsi="宋体"/>
          <w:b/>
          <w:bCs/>
          <w:sz w:val="28"/>
          <w:szCs w:val="24"/>
        </w:rPr>
      </w:pPr>
    </w:p>
    <w:p w14:paraId="5ED7CDF2">
      <w:pPr>
        <w:autoSpaceDE w:val="0"/>
        <w:autoSpaceDN w:val="0"/>
        <w:adjustRightInd w:val="0"/>
        <w:spacing w:line="360" w:lineRule="auto"/>
        <w:jc w:val="center"/>
        <w:outlineLvl w:val="0"/>
        <w:rPr>
          <w:rFonts w:ascii="宋体" w:hAnsi="宋体"/>
          <w:b/>
          <w:bCs/>
          <w:sz w:val="28"/>
          <w:szCs w:val="24"/>
        </w:rPr>
      </w:pPr>
    </w:p>
    <w:p w14:paraId="257499CE">
      <w:pPr>
        <w:autoSpaceDE w:val="0"/>
        <w:autoSpaceDN w:val="0"/>
        <w:adjustRightInd w:val="0"/>
        <w:spacing w:line="360" w:lineRule="auto"/>
        <w:jc w:val="center"/>
        <w:outlineLvl w:val="0"/>
        <w:rPr>
          <w:rFonts w:ascii="宋体" w:hAnsi="宋体"/>
          <w:b/>
          <w:bCs/>
          <w:sz w:val="28"/>
          <w:szCs w:val="24"/>
        </w:rPr>
      </w:pPr>
    </w:p>
    <w:p w14:paraId="46223133">
      <w:pPr>
        <w:autoSpaceDE w:val="0"/>
        <w:autoSpaceDN w:val="0"/>
        <w:adjustRightInd w:val="0"/>
        <w:spacing w:line="360" w:lineRule="auto"/>
        <w:jc w:val="center"/>
        <w:outlineLvl w:val="0"/>
        <w:rPr>
          <w:rFonts w:ascii="宋体" w:hAnsi="宋体"/>
          <w:b/>
          <w:bCs/>
          <w:sz w:val="28"/>
          <w:szCs w:val="24"/>
        </w:rPr>
      </w:pPr>
    </w:p>
    <w:p w14:paraId="7B1DAAF4">
      <w:pPr>
        <w:autoSpaceDE w:val="0"/>
        <w:autoSpaceDN w:val="0"/>
        <w:adjustRightInd w:val="0"/>
        <w:spacing w:line="360" w:lineRule="auto"/>
        <w:jc w:val="center"/>
        <w:outlineLvl w:val="0"/>
        <w:rPr>
          <w:rFonts w:ascii="宋体" w:hAnsi="宋体"/>
          <w:b/>
          <w:bCs/>
          <w:sz w:val="28"/>
          <w:szCs w:val="24"/>
        </w:rPr>
      </w:pPr>
    </w:p>
    <w:p w14:paraId="09A8B4F5">
      <w:pPr>
        <w:autoSpaceDE w:val="0"/>
        <w:autoSpaceDN w:val="0"/>
        <w:adjustRightInd w:val="0"/>
        <w:spacing w:line="360" w:lineRule="auto"/>
        <w:jc w:val="center"/>
        <w:outlineLvl w:val="0"/>
        <w:rPr>
          <w:rFonts w:ascii="宋体" w:hAnsi="宋体"/>
          <w:b/>
          <w:bCs/>
          <w:sz w:val="28"/>
          <w:szCs w:val="24"/>
        </w:rPr>
      </w:pPr>
    </w:p>
    <w:p w14:paraId="42A99944">
      <w:pPr>
        <w:autoSpaceDE w:val="0"/>
        <w:autoSpaceDN w:val="0"/>
        <w:adjustRightInd w:val="0"/>
        <w:spacing w:line="360" w:lineRule="auto"/>
        <w:jc w:val="center"/>
        <w:outlineLvl w:val="0"/>
        <w:rPr>
          <w:rFonts w:ascii="宋体" w:hAnsi="宋体"/>
          <w:b/>
          <w:bCs/>
          <w:sz w:val="28"/>
          <w:szCs w:val="24"/>
        </w:rPr>
      </w:pPr>
    </w:p>
    <w:p w14:paraId="1C198320">
      <w:pPr>
        <w:autoSpaceDE w:val="0"/>
        <w:autoSpaceDN w:val="0"/>
        <w:adjustRightInd w:val="0"/>
        <w:spacing w:line="360" w:lineRule="auto"/>
        <w:jc w:val="center"/>
        <w:outlineLvl w:val="0"/>
        <w:rPr>
          <w:rFonts w:ascii="宋体" w:hAnsi="宋体"/>
          <w:b/>
          <w:bCs/>
          <w:sz w:val="28"/>
          <w:szCs w:val="24"/>
        </w:rPr>
      </w:pPr>
      <w:r>
        <w:rPr>
          <w:rFonts w:hint="eastAsia" w:ascii="宋体" w:hAnsi="宋体"/>
          <w:b/>
          <w:bCs/>
          <w:sz w:val="28"/>
          <w:szCs w:val="24"/>
        </w:rPr>
        <w:t>5.5 售后服务方案</w:t>
      </w:r>
    </w:p>
    <w:p w14:paraId="6EF349BA">
      <w:pPr>
        <w:autoSpaceDE w:val="0"/>
        <w:autoSpaceDN w:val="0"/>
        <w:adjustRightInd w:val="0"/>
        <w:spacing w:line="360" w:lineRule="auto"/>
        <w:jc w:val="center"/>
        <w:outlineLvl w:val="0"/>
        <w:rPr>
          <w:rFonts w:ascii="宋体" w:hAnsi="宋体"/>
          <w:b/>
          <w:bCs/>
          <w:sz w:val="36"/>
          <w:szCs w:val="36"/>
        </w:rPr>
      </w:pPr>
    </w:p>
    <w:p w14:paraId="525F14CA">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（供应商根据询价文件要求自行编制）</w:t>
      </w:r>
    </w:p>
    <w:p w14:paraId="243AA909">
      <w:pPr>
        <w:autoSpaceDE w:val="0"/>
        <w:autoSpaceDN w:val="0"/>
        <w:adjustRightInd w:val="0"/>
        <w:spacing w:line="360" w:lineRule="auto"/>
        <w:jc w:val="center"/>
        <w:outlineLvl w:val="0"/>
        <w:rPr>
          <w:rFonts w:ascii="宋体" w:hAnsi="宋体"/>
          <w:b/>
          <w:bCs/>
          <w:sz w:val="36"/>
          <w:szCs w:val="36"/>
        </w:rPr>
      </w:pPr>
    </w:p>
    <w:p w14:paraId="3A5EFE46">
      <w:pPr>
        <w:autoSpaceDE w:val="0"/>
        <w:autoSpaceDN w:val="0"/>
        <w:adjustRightInd w:val="0"/>
        <w:spacing w:line="360" w:lineRule="auto"/>
        <w:jc w:val="center"/>
        <w:outlineLvl w:val="0"/>
        <w:rPr>
          <w:rFonts w:ascii="宋体" w:hAnsi="宋体"/>
          <w:b/>
          <w:bCs/>
          <w:sz w:val="28"/>
          <w:szCs w:val="24"/>
        </w:rPr>
      </w:pPr>
    </w:p>
    <w:p w14:paraId="7D7FA109">
      <w:pPr>
        <w:autoSpaceDE w:val="0"/>
        <w:autoSpaceDN w:val="0"/>
        <w:adjustRightInd w:val="0"/>
        <w:spacing w:line="360" w:lineRule="auto"/>
        <w:jc w:val="center"/>
        <w:outlineLvl w:val="0"/>
        <w:rPr>
          <w:rFonts w:ascii="宋体" w:hAnsi="宋体"/>
          <w:b/>
          <w:bCs/>
          <w:sz w:val="28"/>
          <w:szCs w:val="24"/>
        </w:rPr>
      </w:pPr>
    </w:p>
    <w:p w14:paraId="15BC73E1">
      <w:pPr>
        <w:autoSpaceDE w:val="0"/>
        <w:autoSpaceDN w:val="0"/>
        <w:adjustRightInd w:val="0"/>
        <w:spacing w:line="360" w:lineRule="auto"/>
        <w:jc w:val="center"/>
        <w:outlineLvl w:val="0"/>
        <w:rPr>
          <w:rFonts w:ascii="宋体" w:hAnsi="宋体"/>
          <w:b/>
          <w:bCs/>
          <w:sz w:val="28"/>
          <w:szCs w:val="24"/>
        </w:rPr>
      </w:pPr>
    </w:p>
    <w:p w14:paraId="335F3CAF">
      <w:pPr>
        <w:autoSpaceDE w:val="0"/>
        <w:autoSpaceDN w:val="0"/>
        <w:adjustRightInd w:val="0"/>
        <w:spacing w:line="360" w:lineRule="auto"/>
        <w:jc w:val="center"/>
        <w:outlineLvl w:val="0"/>
        <w:rPr>
          <w:rFonts w:ascii="宋体" w:hAnsi="宋体"/>
          <w:b/>
          <w:bCs/>
          <w:sz w:val="28"/>
          <w:szCs w:val="24"/>
        </w:rPr>
      </w:pPr>
    </w:p>
    <w:p w14:paraId="00C52182">
      <w:pPr>
        <w:autoSpaceDE w:val="0"/>
        <w:autoSpaceDN w:val="0"/>
        <w:adjustRightInd w:val="0"/>
        <w:spacing w:line="360" w:lineRule="auto"/>
        <w:jc w:val="center"/>
        <w:outlineLvl w:val="0"/>
        <w:rPr>
          <w:rFonts w:ascii="宋体" w:hAnsi="宋体"/>
          <w:b/>
          <w:bCs/>
          <w:sz w:val="28"/>
          <w:szCs w:val="24"/>
        </w:rPr>
      </w:pPr>
    </w:p>
    <w:p w14:paraId="5BF192A7">
      <w:pPr>
        <w:autoSpaceDE w:val="0"/>
        <w:autoSpaceDN w:val="0"/>
        <w:adjustRightInd w:val="0"/>
        <w:spacing w:line="360" w:lineRule="auto"/>
        <w:jc w:val="center"/>
        <w:outlineLvl w:val="0"/>
        <w:rPr>
          <w:rFonts w:ascii="宋体" w:hAnsi="宋体"/>
          <w:b/>
          <w:bCs/>
          <w:sz w:val="28"/>
          <w:szCs w:val="24"/>
        </w:rPr>
      </w:pPr>
    </w:p>
    <w:p w14:paraId="5C1BED4B">
      <w:pPr>
        <w:autoSpaceDE w:val="0"/>
        <w:autoSpaceDN w:val="0"/>
        <w:adjustRightInd w:val="0"/>
        <w:spacing w:line="360" w:lineRule="auto"/>
        <w:jc w:val="center"/>
        <w:outlineLvl w:val="0"/>
        <w:rPr>
          <w:rFonts w:ascii="宋体" w:hAnsi="宋体"/>
          <w:b/>
          <w:bCs/>
          <w:sz w:val="28"/>
          <w:szCs w:val="24"/>
        </w:rPr>
      </w:pPr>
    </w:p>
    <w:p w14:paraId="782790D7">
      <w:pPr>
        <w:autoSpaceDE w:val="0"/>
        <w:autoSpaceDN w:val="0"/>
        <w:adjustRightInd w:val="0"/>
        <w:spacing w:line="360" w:lineRule="auto"/>
        <w:jc w:val="center"/>
        <w:outlineLvl w:val="0"/>
        <w:rPr>
          <w:rFonts w:ascii="宋体" w:hAnsi="宋体"/>
          <w:b/>
          <w:bCs/>
          <w:sz w:val="28"/>
          <w:szCs w:val="24"/>
        </w:rPr>
      </w:pPr>
    </w:p>
    <w:p w14:paraId="654BDFAC">
      <w:pPr>
        <w:autoSpaceDE w:val="0"/>
        <w:autoSpaceDN w:val="0"/>
        <w:adjustRightInd w:val="0"/>
        <w:spacing w:line="360" w:lineRule="auto"/>
        <w:jc w:val="center"/>
        <w:outlineLvl w:val="0"/>
        <w:rPr>
          <w:rFonts w:ascii="宋体" w:hAnsi="宋体"/>
          <w:b/>
          <w:bCs/>
          <w:sz w:val="28"/>
          <w:szCs w:val="24"/>
        </w:rPr>
      </w:pPr>
    </w:p>
    <w:p w14:paraId="7B437620">
      <w:pPr>
        <w:autoSpaceDE w:val="0"/>
        <w:autoSpaceDN w:val="0"/>
        <w:adjustRightInd w:val="0"/>
        <w:spacing w:line="360" w:lineRule="auto"/>
        <w:jc w:val="center"/>
        <w:outlineLvl w:val="0"/>
        <w:rPr>
          <w:rFonts w:ascii="宋体" w:hAnsi="宋体"/>
          <w:b/>
          <w:bCs/>
          <w:sz w:val="28"/>
          <w:szCs w:val="24"/>
        </w:rPr>
      </w:pPr>
    </w:p>
    <w:p w14:paraId="2C1D643B">
      <w:pPr>
        <w:autoSpaceDE w:val="0"/>
        <w:autoSpaceDN w:val="0"/>
        <w:adjustRightInd w:val="0"/>
        <w:spacing w:line="360" w:lineRule="auto"/>
        <w:jc w:val="center"/>
        <w:outlineLvl w:val="0"/>
        <w:rPr>
          <w:rFonts w:ascii="宋体" w:hAnsi="宋体"/>
          <w:b/>
          <w:bCs/>
          <w:sz w:val="28"/>
          <w:szCs w:val="24"/>
        </w:rPr>
      </w:pPr>
    </w:p>
    <w:p w14:paraId="3DDAAD32">
      <w:pPr>
        <w:autoSpaceDE w:val="0"/>
        <w:autoSpaceDN w:val="0"/>
        <w:adjustRightInd w:val="0"/>
        <w:spacing w:line="360" w:lineRule="auto"/>
        <w:jc w:val="center"/>
        <w:outlineLvl w:val="0"/>
        <w:rPr>
          <w:rFonts w:ascii="宋体" w:hAnsi="宋体"/>
          <w:b/>
          <w:bCs/>
          <w:sz w:val="28"/>
          <w:szCs w:val="24"/>
        </w:rPr>
      </w:pPr>
    </w:p>
    <w:p w14:paraId="39237B8F">
      <w:pPr>
        <w:autoSpaceDE w:val="0"/>
        <w:autoSpaceDN w:val="0"/>
        <w:adjustRightInd w:val="0"/>
        <w:spacing w:line="360" w:lineRule="auto"/>
        <w:jc w:val="center"/>
        <w:outlineLvl w:val="0"/>
        <w:rPr>
          <w:rFonts w:ascii="宋体" w:hAnsi="宋体"/>
          <w:b/>
          <w:bCs/>
          <w:sz w:val="28"/>
          <w:szCs w:val="24"/>
        </w:rPr>
      </w:pPr>
    </w:p>
    <w:p w14:paraId="7922CB07">
      <w:pPr>
        <w:autoSpaceDE w:val="0"/>
        <w:autoSpaceDN w:val="0"/>
        <w:adjustRightInd w:val="0"/>
        <w:spacing w:line="360" w:lineRule="auto"/>
        <w:jc w:val="center"/>
        <w:outlineLvl w:val="0"/>
        <w:rPr>
          <w:rFonts w:ascii="宋体" w:hAnsi="宋体"/>
          <w:b/>
          <w:bCs/>
          <w:sz w:val="28"/>
          <w:szCs w:val="24"/>
        </w:rPr>
      </w:pPr>
    </w:p>
    <w:p w14:paraId="66A22B25">
      <w:pPr>
        <w:autoSpaceDE w:val="0"/>
        <w:autoSpaceDN w:val="0"/>
        <w:adjustRightInd w:val="0"/>
        <w:spacing w:line="360" w:lineRule="auto"/>
        <w:jc w:val="center"/>
        <w:outlineLvl w:val="0"/>
        <w:rPr>
          <w:rFonts w:ascii="宋体" w:hAnsi="宋体"/>
          <w:b/>
          <w:bCs/>
          <w:sz w:val="28"/>
          <w:szCs w:val="24"/>
        </w:rPr>
      </w:pPr>
    </w:p>
    <w:p w14:paraId="7DC9C1A5">
      <w:pPr>
        <w:autoSpaceDE w:val="0"/>
        <w:autoSpaceDN w:val="0"/>
        <w:adjustRightInd w:val="0"/>
        <w:spacing w:line="360" w:lineRule="auto"/>
        <w:jc w:val="center"/>
        <w:outlineLvl w:val="0"/>
        <w:rPr>
          <w:rFonts w:ascii="宋体" w:hAnsi="宋体"/>
          <w:b/>
          <w:bCs/>
          <w:sz w:val="28"/>
          <w:szCs w:val="24"/>
        </w:rPr>
      </w:pPr>
    </w:p>
    <w:p w14:paraId="0149DB65">
      <w:pPr>
        <w:autoSpaceDE w:val="0"/>
        <w:autoSpaceDN w:val="0"/>
        <w:adjustRightInd w:val="0"/>
        <w:spacing w:line="360" w:lineRule="auto"/>
        <w:jc w:val="center"/>
        <w:outlineLvl w:val="0"/>
        <w:rPr>
          <w:rFonts w:ascii="宋体" w:hAnsi="宋体"/>
          <w:b/>
          <w:bCs/>
          <w:sz w:val="28"/>
          <w:szCs w:val="24"/>
        </w:rPr>
      </w:pPr>
    </w:p>
    <w:p w14:paraId="4C999689">
      <w:pPr>
        <w:autoSpaceDE w:val="0"/>
        <w:autoSpaceDN w:val="0"/>
        <w:adjustRightInd w:val="0"/>
        <w:spacing w:line="360" w:lineRule="auto"/>
        <w:jc w:val="center"/>
        <w:outlineLvl w:val="0"/>
        <w:rPr>
          <w:rFonts w:ascii="宋体" w:hAnsi="宋体"/>
          <w:b/>
          <w:bCs/>
          <w:sz w:val="28"/>
          <w:szCs w:val="24"/>
        </w:rPr>
      </w:pPr>
    </w:p>
    <w:p w14:paraId="6E2AA8E9">
      <w:pPr>
        <w:autoSpaceDE w:val="0"/>
        <w:autoSpaceDN w:val="0"/>
        <w:adjustRightInd w:val="0"/>
        <w:spacing w:line="360" w:lineRule="auto"/>
        <w:jc w:val="center"/>
        <w:outlineLvl w:val="0"/>
        <w:rPr>
          <w:rFonts w:ascii="宋体" w:hAnsi="宋体"/>
          <w:b/>
          <w:bCs/>
          <w:sz w:val="28"/>
          <w:szCs w:val="24"/>
        </w:rPr>
      </w:pPr>
    </w:p>
    <w:p w14:paraId="328DA1D9">
      <w:pPr>
        <w:spacing w:before="50" w:afterLines="50" w:line="360" w:lineRule="auto"/>
        <w:contextualSpacing/>
        <w:jc w:val="left"/>
        <w:rPr>
          <w:rFonts w:asciiTheme="minorEastAsia" w:hAnsiTheme="minorEastAsia"/>
          <w:szCs w:val="21"/>
        </w:rPr>
      </w:pPr>
    </w:p>
    <w:p w14:paraId="472B8285">
      <w:pPr>
        <w:spacing w:before="50" w:afterLines="50" w:line="360" w:lineRule="auto"/>
        <w:ind w:firstLine="1265" w:firstLineChars="450"/>
        <w:contextualSpacing/>
        <w:jc w:val="left"/>
        <w:rPr>
          <w:rFonts w:asciiTheme="minorEastAsia" w:hAnsiTheme="minorEastAsia"/>
          <w:b/>
          <w:sz w:val="28"/>
          <w:szCs w:val="21"/>
        </w:rPr>
      </w:pPr>
      <w:r>
        <w:rPr>
          <w:rFonts w:hint="eastAsia" w:asciiTheme="minorEastAsia" w:hAnsiTheme="minorEastAsia"/>
          <w:b/>
          <w:sz w:val="28"/>
          <w:szCs w:val="21"/>
        </w:rPr>
        <w:t>5</w:t>
      </w:r>
      <w:r>
        <w:rPr>
          <w:rFonts w:asciiTheme="minorEastAsia" w:hAnsiTheme="minorEastAsia"/>
          <w:b/>
          <w:sz w:val="28"/>
          <w:szCs w:val="21"/>
        </w:rPr>
        <w:t>.</w:t>
      </w:r>
      <w:r>
        <w:rPr>
          <w:rFonts w:hint="eastAsia" w:asciiTheme="minorEastAsia" w:hAnsiTheme="minorEastAsia"/>
          <w:b/>
          <w:sz w:val="28"/>
          <w:szCs w:val="21"/>
        </w:rPr>
        <w:t>6“节能产品政府采购品目清单”强制节能产品情况</w:t>
      </w:r>
    </w:p>
    <w:p w14:paraId="648C9C9B">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14:paraId="14A3CE04">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szCs w:val="21"/>
        </w:rPr>
        <w:t xml:space="preserve">项目名称：   </w:t>
      </w:r>
    </w:p>
    <w:tbl>
      <w:tblPr>
        <w:tblStyle w:val="27"/>
        <w:tblW w:w="9322" w:type="dxa"/>
        <w:tblInd w:w="0" w:type="dxa"/>
        <w:tblLayout w:type="fixed"/>
        <w:tblCellMar>
          <w:top w:w="0" w:type="dxa"/>
          <w:left w:w="108" w:type="dxa"/>
          <w:bottom w:w="0" w:type="dxa"/>
          <w:right w:w="108" w:type="dxa"/>
        </w:tblCellMar>
      </w:tblPr>
      <w:tblGrid>
        <w:gridCol w:w="675"/>
        <w:gridCol w:w="1418"/>
        <w:gridCol w:w="1276"/>
        <w:gridCol w:w="1559"/>
        <w:gridCol w:w="1559"/>
        <w:gridCol w:w="1418"/>
        <w:gridCol w:w="1417"/>
      </w:tblGrid>
      <w:tr w14:paraId="0E7AAFB3">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6956F16">
            <w:pPr>
              <w:pStyle w:val="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4361D02">
            <w:pPr>
              <w:pStyle w:val="8"/>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B383C85">
            <w:pPr>
              <w:pStyle w:val="8"/>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45DA5F0">
            <w:pPr>
              <w:pStyle w:val="8"/>
              <w:jc w:val="center"/>
              <w:rPr>
                <w:rFonts w:ascii="宋体" w:hAnsi="宋体" w:eastAsia="宋体" w:cs="宋体"/>
                <w:b/>
                <w:bCs/>
                <w:sz w:val="21"/>
                <w:szCs w:val="21"/>
              </w:rPr>
            </w:pPr>
            <w:r>
              <w:rPr>
                <w:rFonts w:hint="eastAsia" w:cs="宋体" w:asciiTheme="majorEastAsia" w:hAnsiTheme="majorEastAsia" w:eastAsiaTheme="majorEastAsia"/>
                <w:b/>
                <w:bCs/>
                <w:sz w:val="21"/>
                <w:szCs w:val="21"/>
              </w:rPr>
              <w:t>产品型号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8D38C6E">
            <w:pPr>
              <w:pStyle w:val="8"/>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0BAF50A">
            <w:pPr>
              <w:jc w:val="center"/>
              <w:rPr>
                <w:rFonts w:ascii="宋体" w:hAnsi="宋体" w:eastAsia="宋体" w:cs="宋体"/>
                <w:b/>
                <w:bCs/>
                <w:szCs w:val="21"/>
              </w:rPr>
            </w:pPr>
            <w:r>
              <w:rPr>
                <w:rFonts w:hint="eastAsia" w:ascii="宋体" w:hAnsi="宋体" w:eastAsia="宋体" w:cs="宋体"/>
                <w:b/>
                <w:bCs/>
                <w:szCs w:val="21"/>
              </w:rPr>
              <w:t>证书有效期</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CD94745">
            <w:pPr>
              <w:pStyle w:val="8"/>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64C3EE42">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75D7B800">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14:paraId="583CA5D5">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6FEFBE71">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26814C55">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5FDB831E">
            <w:pPr>
              <w:autoSpaceDE w:val="0"/>
              <w:autoSpaceDN w:val="0"/>
              <w:adjustRightInd w:val="0"/>
              <w:spacing w:line="480" w:lineRule="exact"/>
              <w:rPr>
                <w:rFonts w:asciiTheme="minorEastAsia" w:hAnsiTheme="minorEastAsia"/>
                <w:b/>
                <w:bCs/>
                <w:szCs w:val="21"/>
              </w:rPr>
            </w:pPr>
          </w:p>
        </w:tc>
        <w:tc>
          <w:tcPr>
            <w:tcW w:w="1418" w:type="dxa"/>
            <w:tcBorders>
              <w:top w:val="single" w:color="auto" w:sz="6" w:space="0"/>
              <w:left w:val="single" w:color="auto" w:sz="6" w:space="0"/>
              <w:bottom w:val="single" w:color="auto" w:sz="6" w:space="0"/>
              <w:right w:val="single" w:color="auto" w:sz="6" w:space="0"/>
            </w:tcBorders>
          </w:tcPr>
          <w:p w14:paraId="12BEC6F3">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519AD965">
            <w:pPr>
              <w:autoSpaceDE w:val="0"/>
              <w:autoSpaceDN w:val="0"/>
              <w:adjustRightInd w:val="0"/>
              <w:spacing w:line="480" w:lineRule="exact"/>
              <w:jc w:val="center"/>
              <w:rPr>
                <w:rFonts w:asciiTheme="minorEastAsia" w:hAnsiTheme="minorEastAsia"/>
                <w:b/>
                <w:bCs/>
                <w:szCs w:val="21"/>
              </w:rPr>
            </w:pPr>
          </w:p>
        </w:tc>
      </w:tr>
      <w:tr w14:paraId="1E6D6425">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5A5D4193">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14:paraId="0C551E85">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2E1C66D3">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5F6417B3">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12057BE3">
            <w:pPr>
              <w:autoSpaceDE w:val="0"/>
              <w:autoSpaceDN w:val="0"/>
              <w:adjustRightInd w:val="0"/>
              <w:spacing w:line="480" w:lineRule="exact"/>
              <w:rPr>
                <w:rFonts w:asciiTheme="minorEastAsia" w:hAnsiTheme="minorEastAsia"/>
                <w:b/>
                <w:bCs/>
                <w:szCs w:val="21"/>
              </w:rPr>
            </w:pPr>
          </w:p>
        </w:tc>
        <w:tc>
          <w:tcPr>
            <w:tcW w:w="1418" w:type="dxa"/>
            <w:tcBorders>
              <w:top w:val="single" w:color="auto" w:sz="6" w:space="0"/>
              <w:left w:val="single" w:color="auto" w:sz="6" w:space="0"/>
              <w:bottom w:val="single" w:color="auto" w:sz="6" w:space="0"/>
              <w:right w:val="single" w:color="auto" w:sz="6" w:space="0"/>
            </w:tcBorders>
          </w:tcPr>
          <w:p w14:paraId="2B51C006">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531CB280">
            <w:pPr>
              <w:autoSpaceDE w:val="0"/>
              <w:autoSpaceDN w:val="0"/>
              <w:adjustRightInd w:val="0"/>
              <w:spacing w:line="480" w:lineRule="exact"/>
              <w:jc w:val="center"/>
              <w:rPr>
                <w:rFonts w:asciiTheme="minorEastAsia" w:hAnsiTheme="minorEastAsia"/>
                <w:b/>
                <w:bCs/>
                <w:szCs w:val="21"/>
              </w:rPr>
            </w:pPr>
          </w:p>
        </w:tc>
      </w:tr>
    </w:tbl>
    <w:p w14:paraId="19DCEAD6">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14:paraId="34399BB8">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w:t>
      </w:r>
      <w:r>
        <w:rPr>
          <w:rFonts w:hint="eastAsia" w:ascii="宋体" w:hAnsi="宋体" w:cs="Courier New"/>
          <w:sz w:val="22"/>
          <w:szCs w:val="21"/>
        </w:rPr>
        <w:t>（签字或加盖姓名章）</w:t>
      </w:r>
      <w:r>
        <w:rPr>
          <w:rFonts w:hint="eastAsia" w:cs="宋体" w:asciiTheme="minorEastAsia" w:hAnsiTheme="minorEastAsia"/>
          <w:szCs w:val="21"/>
          <w:lang w:val="zh-CN"/>
        </w:rPr>
        <w:t>：</w:t>
      </w:r>
    </w:p>
    <w:p w14:paraId="5FBD8CFC">
      <w:pPr>
        <w:autoSpaceDE w:val="0"/>
        <w:autoSpaceDN w:val="0"/>
        <w:adjustRightInd w:val="0"/>
        <w:spacing w:line="360" w:lineRule="auto"/>
        <w:jc w:val="center"/>
        <w:outlineLvl w:val="0"/>
        <w:rPr>
          <w:rFonts w:ascii="宋体" w:hAnsi="宋体"/>
          <w:b/>
          <w:bCs/>
          <w:sz w:val="36"/>
          <w:szCs w:val="24"/>
        </w:rPr>
      </w:pPr>
    </w:p>
    <w:p w14:paraId="21DB654D">
      <w:pPr>
        <w:autoSpaceDE w:val="0"/>
        <w:autoSpaceDN w:val="0"/>
        <w:adjustRightInd w:val="0"/>
        <w:spacing w:line="360" w:lineRule="auto"/>
        <w:jc w:val="center"/>
        <w:outlineLvl w:val="0"/>
        <w:rPr>
          <w:rFonts w:ascii="宋体" w:hAnsi="宋体"/>
          <w:b/>
          <w:bCs/>
          <w:sz w:val="36"/>
          <w:szCs w:val="24"/>
        </w:rPr>
      </w:pPr>
    </w:p>
    <w:p w14:paraId="21FD27E4">
      <w:pPr>
        <w:autoSpaceDE w:val="0"/>
        <w:autoSpaceDN w:val="0"/>
        <w:adjustRightInd w:val="0"/>
        <w:spacing w:line="360" w:lineRule="auto"/>
        <w:jc w:val="center"/>
        <w:outlineLvl w:val="0"/>
        <w:rPr>
          <w:rFonts w:ascii="宋体" w:hAnsi="宋体"/>
          <w:b/>
          <w:bCs/>
          <w:sz w:val="36"/>
          <w:szCs w:val="24"/>
        </w:rPr>
      </w:pPr>
    </w:p>
    <w:p w14:paraId="1BFE29AC">
      <w:pPr>
        <w:autoSpaceDE w:val="0"/>
        <w:autoSpaceDN w:val="0"/>
        <w:adjustRightInd w:val="0"/>
        <w:spacing w:line="360" w:lineRule="auto"/>
        <w:outlineLvl w:val="0"/>
        <w:rPr>
          <w:rFonts w:ascii="宋体" w:hAnsi="宋体"/>
          <w:b/>
          <w:bCs/>
          <w:sz w:val="36"/>
          <w:szCs w:val="24"/>
        </w:rPr>
      </w:pPr>
      <w:r>
        <w:rPr>
          <w:rFonts w:hint="eastAsia" w:ascii="宋体" w:hAnsi="Times New Roman" w:eastAsia="宋体" w:cs="宋体"/>
          <w:b/>
          <w:kern w:val="0"/>
          <w:szCs w:val="21"/>
        </w:rPr>
        <w:t>声明：所投产品节能认证证书须附后。</w:t>
      </w:r>
    </w:p>
    <w:p w14:paraId="252DB78D">
      <w:pPr>
        <w:autoSpaceDE w:val="0"/>
        <w:autoSpaceDN w:val="0"/>
        <w:adjustRightInd w:val="0"/>
        <w:spacing w:line="360" w:lineRule="auto"/>
        <w:jc w:val="center"/>
        <w:outlineLvl w:val="0"/>
        <w:rPr>
          <w:rFonts w:ascii="宋体" w:hAnsi="宋体"/>
          <w:b/>
          <w:bCs/>
          <w:sz w:val="36"/>
          <w:szCs w:val="24"/>
        </w:rPr>
      </w:pPr>
    </w:p>
    <w:p w14:paraId="2A76F3E9">
      <w:pPr>
        <w:autoSpaceDE w:val="0"/>
        <w:autoSpaceDN w:val="0"/>
        <w:adjustRightInd w:val="0"/>
        <w:spacing w:line="360" w:lineRule="auto"/>
        <w:jc w:val="center"/>
        <w:outlineLvl w:val="0"/>
        <w:rPr>
          <w:rFonts w:ascii="宋体" w:hAnsi="宋体"/>
          <w:b/>
          <w:bCs/>
          <w:sz w:val="36"/>
          <w:szCs w:val="24"/>
        </w:rPr>
      </w:pPr>
    </w:p>
    <w:p w14:paraId="418BC06A">
      <w:pPr>
        <w:autoSpaceDE w:val="0"/>
        <w:autoSpaceDN w:val="0"/>
        <w:adjustRightInd w:val="0"/>
        <w:spacing w:line="360" w:lineRule="auto"/>
        <w:jc w:val="center"/>
        <w:outlineLvl w:val="0"/>
        <w:rPr>
          <w:rFonts w:ascii="宋体" w:hAnsi="宋体"/>
          <w:b/>
          <w:bCs/>
          <w:sz w:val="36"/>
          <w:szCs w:val="24"/>
        </w:rPr>
      </w:pPr>
    </w:p>
    <w:p w14:paraId="2150C3A3">
      <w:pPr>
        <w:autoSpaceDE w:val="0"/>
        <w:autoSpaceDN w:val="0"/>
        <w:adjustRightInd w:val="0"/>
        <w:spacing w:line="360" w:lineRule="auto"/>
        <w:jc w:val="center"/>
        <w:outlineLvl w:val="0"/>
        <w:rPr>
          <w:rFonts w:ascii="宋体" w:hAnsi="宋体"/>
          <w:b/>
          <w:bCs/>
          <w:sz w:val="36"/>
          <w:szCs w:val="24"/>
        </w:rPr>
      </w:pPr>
    </w:p>
    <w:p w14:paraId="0A0081A1">
      <w:pPr>
        <w:autoSpaceDE w:val="0"/>
        <w:autoSpaceDN w:val="0"/>
        <w:adjustRightInd w:val="0"/>
        <w:spacing w:line="360" w:lineRule="auto"/>
        <w:jc w:val="center"/>
        <w:outlineLvl w:val="0"/>
        <w:rPr>
          <w:rFonts w:ascii="宋体" w:hAnsi="宋体"/>
          <w:b/>
          <w:bCs/>
          <w:sz w:val="36"/>
          <w:szCs w:val="24"/>
        </w:rPr>
      </w:pPr>
    </w:p>
    <w:p w14:paraId="712A6FA5">
      <w:pPr>
        <w:autoSpaceDE w:val="0"/>
        <w:autoSpaceDN w:val="0"/>
        <w:adjustRightInd w:val="0"/>
        <w:spacing w:line="360" w:lineRule="auto"/>
        <w:jc w:val="center"/>
        <w:outlineLvl w:val="0"/>
        <w:rPr>
          <w:rFonts w:ascii="宋体" w:hAnsi="宋体"/>
          <w:b/>
          <w:bCs/>
          <w:sz w:val="36"/>
          <w:szCs w:val="24"/>
        </w:rPr>
      </w:pPr>
    </w:p>
    <w:p w14:paraId="6F0F2D38">
      <w:pPr>
        <w:autoSpaceDE w:val="0"/>
        <w:autoSpaceDN w:val="0"/>
        <w:adjustRightInd w:val="0"/>
        <w:spacing w:line="360" w:lineRule="auto"/>
        <w:jc w:val="center"/>
        <w:outlineLvl w:val="0"/>
        <w:rPr>
          <w:rFonts w:ascii="宋体" w:hAnsi="宋体"/>
          <w:b/>
          <w:bCs/>
          <w:sz w:val="36"/>
          <w:szCs w:val="24"/>
        </w:rPr>
      </w:pPr>
    </w:p>
    <w:p w14:paraId="1B57DF6D">
      <w:pPr>
        <w:autoSpaceDE w:val="0"/>
        <w:autoSpaceDN w:val="0"/>
        <w:adjustRightInd w:val="0"/>
        <w:spacing w:line="360" w:lineRule="auto"/>
        <w:jc w:val="center"/>
        <w:outlineLvl w:val="0"/>
        <w:rPr>
          <w:rFonts w:ascii="宋体" w:hAnsi="Times New Roman" w:eastAsia="宋体" w:cs="宋体"/>
          <w:kern w:val="0"/>
          <w:sz w:val="24"/>
          <w:szCs w:val="24"/>
        </w:rPr>
      </w:pPr>
    </w:p>
    <w:p w14:paraId="71EEED13">
      <w:pPr>
        <w:autoSpaceDE w:val="0"/>
        <w:autoSpaceDN w:val="0"/>
        <w:adjustRightInd w:val="0"/>
        <w:spacing w:line="360" w:lineRule="auto"/>
        <w:jc w:val="center"/>
        <w:outlineLvl w:val="0"/>
        <w:rPr>
          <w:rFonts w:ascii="宋体" w:hAnsi="宋体"/>
          <w:b/>
          <w:bCs/>
          <w:sz w:val="40"/>
          <w:szCs w:val="24"/>
        </w:rPr>
      </w:pPr>
      <w:r>
        <w:rPr>
          <w:rFonts w:hint="eastAsia" w:ascii="宋体" w:hAnsi="Times New Roman" w:eastAsia="宋体" w:cs="宋体"/>
          <w:b/>
          <w:kern w:val="0"/>
          <w:sz w:val="28"/>
          <w:szCs w:val="24"/>
        </w:rPr>
        <w:t>5</w:t>
      </w:r>
      <w:r>
        <w:rPr>
          <w:rFonts w:ascii="宋体" w:hAnsi="Times New Roman" w:eastAsia="宋体" w:cs="宋体"/>
          <w:b/>
          <w:kern w:val="0"/>
          <w:sz w:val="28"/>
          <w:szCs w:val="24"/>
        </w:rPr>
        <w:t>.</w:t>
      </w:r>
      <w:r>
        <w:rPr>
          <w:rFonts w:hint="eastAsia" w:ascii="宋体" w:hAnsi="Times New Roman" w:eastAsia="宋体" w:cs="宋体"/>
          <w:b/>
          <w:kern w:val="0"/>
          <w:sz w:val="28"/>
          <w:szCs w:val="24"/>
        </w:rPr>
        <w:t>7“节能产品政府采购品目清单”优先采购节能产品情况</w:t>
      </w:r>
    </w:p>
    <w:p w14:paraId="399FF466">
      <w:pPr>
        <w:autoSpaceDE w:val="0"/>
        <w:autoSpaceDN w:val="0"/>
        <w:adjustRightInd w:val="0"/>
        <w:spacing w:line="360" w:lineRule="auto"/>
        <w:jc w:val="center"/>
        <w:outlineLvl w:val="0"/>
        <w:rPr>
          <w:rFonts w:ascii="宋体" w:hAnsi="宋体"/>
          <w:b/>
          <w:bCs/>
          <w:sz w:val="36"/>
          <w:szCs w:val="24"/>
        </w:rPr>
      </w:pPr>
    </w:p>
    <w:p w14:paraId="499DFAF0">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14:paraId="0D91F5E1">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szCs w:val="21"/>
        </w:rPr>
        <w:t xml:space="preserve">项目名称：   </w:t>
      </w:r>
    </w:p>
    <w:tbl>
      <w:tblPr>
        <w:tblStyle w:val="27"/>
        <w:tblW w:w="9322" w:type="dxa"/>
        <w:tblInd w:w="0" w:type="dxa"/>
        <w:tblLayout w:type="fixed"/>
        <w:tblCellMar>
          <w:top w:w="0" w:type="dxa"/>
          <w:left w:w="108" w:type="dxa"/>
          <w:bottom w:w="0" w:type="dxa"/>
          <w:right w:w="108" w:type="dxa"/>
        </w:tblCellMar>
      </w:tblPr>
      <w:tblGrid>
        <w:gridCol w:w="675"/>
        <w:gridCol w:w="1418"/>
        <w:gridCol w:w="1276"/>
        <w:gridCol w:w="1559"/>
        <w:gridCol w:w="1559"/>
        <w:gridCol w:w="1418"/>
        <w:gridCol w:w="1417"/>
      </w:tblGrid>
      <w:tr w14:paraId="2CBF5F20">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11A1370">
            <w:pPr>
              <w:pStyle w:val="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E660F43">
            <w:pPr>
              <w:pStyle w:val="8"/>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E6C05CC">
            <w:pPr>
              <w:pStyle w:val="8"/>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A3D8B0B">
            <w:pPr>
              <w:pStyle w:val="8"/>
              <w:jc w:val="center"/>
              <w:rPr>
                <w:rFonts w:ascii="宋体" w:hAnsi="宋体" w:eastAsia="宋体" w:cs="宋体"/>
                <w:b/>
                <w:bCs/>
                <w:sz w:val="21"/>
                <w:szCs w:val="21"/>
              </w:rPr>
            </w:pPr>
            <w:r>
              <w:rPr>
                <w:rFonts w:hint="eastAsia" w:cs="宋体" w:asciiTheme="majorEastAsia" w:hAnsiTheme="majorEastAsia" w:eastAsiaTheme="majorEastAsia"/>
                <w:b/>
                <w:bCs/>
                <w:sz w:val="21"/>
                <w:szCs w:val="21"/>
              </w:rPr>
              <w:t>产品型号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9448D4F">
            <w:pPr>
              <w:pStyle w:val="8"/>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47EF1B3">
            <w:pPr>
              <w:jc w:val="center"/>
              <w:rPr>
                <w:rFonts w:ascii="宋体" w:hAnsi="宋体" w:eastAsia="宋体" w:cs="宋体"/>
                <w:b/>
                <w:bCs/>
                <w:szCs w:val="21"/>
              </w:rPr>
            </w:pPr>
            <w:r>
              <w:rPr>
                <w:rFonts w:hint="eastAsia" w:ascii="宋体" w:hAnsi="宋体" w:eastAsia="宋体" w:cs="宋体"/>
                <w:b/>
                <w:bCs/>
                <w:szCs w:val="21"/>
              </w:rPr>
              <w:t>证书有效期</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3B6C7CC">
            <w:pPr>
              <w:pStyle w:val="8"/>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615FE784">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273FD7F0">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14:paraId="62176471">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0667C10E">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4BBAF182">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73B209C8">
            <w:pPr>
              <w:autoSpaceDE w:val="0"/>
              <w:autoSpaceDN w:val="0"/>
              <w:adjustRightInd w:val="0"/>
              <w:spacing w:line="480" w:lineRule="exact"/>
              <w:rPr>
                <w:rFonts w:asciiTheme="minorEastAsia" w:hAnsiTheme="minorEastAsia"/>
                <w:b/>
                <w:bCs/>
                <w:szCs w:val="21"/>
              </w:rPr>
            </w:pPr>
          </w:p>
        </w:tc>
        <w:tc>
          <w:tcPr>
            <w:tcW w:w="1418" w:type="dxa"/>
            <w:tcBorders>
              <w:top w:val="single" w:color="auto" w:sz="6" w:space="0"/>
              <w:left w:val="single" w:color="auto" w:sz="6" w:space="0"/>
              <w:bottom w:val="single" w:color="auto" w:sz="6" w:space="0"/>
              <w:right w:val="single" w:color="auto" w:sz="6" w:space="0"/>
            </w:tcBorders>
          </w:tcPr>
          <w:p w14:paraId="7220F2CD">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31A34554">
            <w:pPr>
              <w:autoSpaceDE w:val="0"/>
              <w:autoSpaceDN w:val="0"/>
              <w:adjustRightInd w:val="0"/>
              <w:spacing w:line="480" w:lineRule="exact"/>
              <w:jc w:val="center"/>
              <w:rPr>
                <w:rFonts w:asciiTheme="minorEastAsia" w:hAnsiTheme="minorEastAsia"/>
                <w:b/>
                <w:bCs/>
                <w:szCs w:val="21"/>
              </w:rPr>
            </w:pPr>
          </w:p>
        </w:tc>
      </w:tr>
      <w:tr w14:paraId="0E91C4C9">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423B384D">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14:paraId="6CED0CF5">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779A375A">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3252811F">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07F24C0D">
            <w:pPr>
              <w:autoSpaceDE w:val="0"/>
              <w:autoSpaceDN w:val="0"/>
              <w:adjustRightInd w:val="0"/>
              <w:spacing w:line="480" w:lineRule="exact"/>
              <w:rPr>
                <w:rFonts w:asciiTheme="minorEastAsia" w:hAnsiTheme="minorEastAsia"/>
                <w:b/>
                <w:bCs/>
                <w:szCs w:val="21"/>
              </w:rPr>
            </w:pPr>
          </w:p>
        </w:tc>
        <w:tc>
          <w:tcPr>
            <w:tcW w:w="1418" w:type="dxa"/>
            <w:tcBorders>
              <w:top w:val="single" w:color="auto" w:sz="6" w:space="0"/>
              <w:left w:val="single" w:color="auto" w:sz="6" w:space="0"/>
              <w:bottom w:val="single" w:color="auto" w:sz="6" w:space="0"/>
              <w:right w:val="single" w:color="auto" w:sz="6" w:space="0"/>
            </w:tcBorders>
          </w:tcPr>
          <w:p w14:paraId="4059A16D">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1C403F6B">
            <w:pPr>
              <w:autoSpaceDE w:val="0"/>
              <w:autoSpaceDN w:val="0"/>
              <w:adjustRightInd w:val="0"/>
              <w:spacing w:line="480" w:lineRule="exact"/>
              <w:jc w:val="center"/>
              <w:rPr>
                <w:rFonts w:asciiTheme="minorEastAsia" w:hAnsiTheme="minorEastAsia"/>
                <w:b/>
                <w:bCs/>
                <w:szCs w:val="21"/>
              </w:rPr>
            </w:pPr>
          </w:p>
        </w:tc>
      </w:tr>
    </w:tbl>
    <w:p w14:paraId="7A89A160">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14:paraId="04B10C23">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w:t>
      </w:r>
      <w:r>
        <w:rPr>
          <w:rFonts w:hint="eastAsia" w:ascii="宋体" w:hAnsi="宋体" w:cs="Courier New"/>
          <w:sz w:val="22"/>
          <w:szCs w:val="21"/>
        </w:rPr>
        <w:t>（签字或加盖姓名章）</w:t>
      </w:r>
      <w:r>
        <w:rPr>
          <w:rFonts w:hint="eastAsia" w:cs="宋体" w:asciiTheme="minorEastAsia" w:hAnsiTheme="minorEastAsia"/>
          <w:szCs w:val="21"/>
          <w:lang w:val="zh-CN"/>
        </w:rPr>
        <w:t>：</w:t>
      </w:r>
    </w:p>
    <w:p w14:paraId="2D3981C1">
      <w:pPr>
        <w:autoSpaceDE w:val="0"/>
        <w:autoSpaceDN w:val="0"/>
        <w:adjustRightInd w:val="0"/>
        <w:spacing w:line="360" w:lineRule="auto"/>
        <w:jc w:val="center"/>
        <w:outlineLvl w:val="0"/>
        <w:rPr>
          <w:rFonts w:ascii="宋体" w:hAnsi="宋体"/>
          <w:b/>
          <w:bCs/>
          <w:sz w:val="36"/>
          <w:szCs w:val="24"/>
        </w:rPr>
      </w:pPr>
    </w:p>
    <w:p w14:paraId="4E829FB7">
      <w:pPr>
        <w:autoSpaceDE w:val="0"/>
        <w:autoSpaceDN w:val="0"/>
        <w:adjustRightInd w:val="0"/>
        <w:spacing w:line="360" w:lineRule="auto"/>
        <w:jc w:val="center"/>
        <w:outlineLvl w:val="0"/>
        <w:rPr>
          <w:rFonts w:ascii="宋体" w:hAnsi="Times New Roman" w:eastAsia="宋体" w:cs="宋体"/>
          <w:b/>
          <w:kern w:val="0"/>
          <w:sz w:val="28"/>
          <w:szCs w:val="24"/>
        </w:rPr>
      </w:pPr>
    </w:p>
    <w:p w14:paraId="59B8195C">
      <w:pPr>
        <w:autoSpaceDE w:val="0"/>
        <w:autoSpaceDN w:val="0"/>
        <w:adjustRightInd w:val="0"/>
        <w:spacing w:line="360" w:lineRule="auto"/>
        <w:jc w:val="center"/>
        <w:outlineLvl w:val="0"/>
        <w:rPr>
          <w:rFonts w:ascii="宋体" w:hAnsi="Times New Roman" w:eastAsia="宋体" w:cs="宋体"/>
          <w:b/>
          <w:kern w:val="0"/>
          <w:sz w:val="28"/>
          <w:szCs w:val="24"/>
        </w:rPr>
      </w:pPr>
    </w:p>
    <w:p w14:paraId="0A81BAF9">
      <w:pPr>
        <w:autoSpaceDE w:val="0"/>
        <w:autoSpaceDN w:val="0"/>
        <w:adjustRightInd w:val="0"/>
        <w:spacing w:line="360" w:lineRule="auto"/>
        <w:outlineLvl w:val="0"/>
        <w:rPr>
          <w:rFonts w:ascii="宋体" w:hAnsi="Times New Roman" w:eastAsia="宋体" w:cs="宋体"/>
          <w:b/>
          <w:kern w:val="0"/>
          <w:sz w:val="28"/>
          <w:szCs w:val="24"/>
        </w:rPr>
      </w:pPr>
      <w:r>
        <w:rPr>
          <w:rFonts w:hint="eastAsia" w:ascii="宋体" w:hAnsi="Times New Roman" w:eastAsia="宋体" w:cs="宋体"/>
          <w:b/>
          <w:kern w:val="0"/>
          <w:szCs w:val="21"/>
        </w:rPr>
        <w:t>声明：所投产品节能认证证书须附后。</w:t>
      </w:r>
    </w:p>
    <w:p w14:paraId="468299FF">
      <w:pPr>
        <w:autoSpaceDE w:val="0"/>
        <w:autoSpaceDN w:val="0"/>
        <w:adjustRightInd w:val="0"/>
        <w:spacing w:line="360" w:lineRule="auto"/>
        <w:jc w:val="center"/>
        <w:outlineLvl w:val="0"/>
        <w:rPr>
          <w:rFonts w:ascii="宋体" w:hAnsi="Times New Roman" w:eastAsia="宋体" w:cs="宋体"/>
          <w:b/>
          <w:kern w:val="0"/>
          <w:sz w:val="28"/>
          <w:szCs w:val="24"/>
        </w:rPr>
      </w:pPr>
    </w:p>
    <w:p w14:paraId="51D5B149">
      <w:pPr>
        <w:autoSpaceDE w:val="0"/>
        <w:autoSpaceDN w:val="0"/>
        <w:adjustRightInd w:val="0"/>
        <w:spacing w:line="360" w:lineRule="auto"/>
        <w:jc w:val="center"/>
        <w:outlineLvl w:val="0"/>
        <w:rPr>
          <w:rFonts w:ascii="宋体" w:hAnsi="Times New Roman" w:eastAsia="宋体" w:cs="宋体"/>
          <w:b/>
          <w:kern w:val="0"/>
          <w:sz w:val="28"/>
          <w:szCs w:val="24"/>
        </w:rPr>
      </w:pPr>
    </w:p>
    <w:p w14:paraId="0C950823">
      <w:pPr>
        <w:autoSpaceDE w:val="0"/>
        <w:autoSpaceDN w:val="0"/>
        <w:adjustRightInd w:val="0"/>
        <w:spacing w:line="360" w:lineRule="auto"/>
        <w:jc w:val="center"/>
        <w:outlineLvl w:val="0"/>
        <w:rPr>
          <w:rFonts w:ascii="宋体" w:hAnsi="Times New Roman" w:eastAsia="宋体" w:cs="宋体"/>
          <w:b/>
          <w:kern w:val="0"/>
          <w:sz w:val="28"/>
          <w:szCs w:val="24"/>
        </w:rPr>
      </w:pPr>
    </w:p>
    <w:p w14:paraId="4A46F80C">
      <w:pPr>
        <w:autoSpaceDE w:val="0"/>
        <w:autoSpaceDN w:val="0"/>
        <w:adjustRightInd w:val="0"/>
        <w:spacing w:line="360" w:lineRule="auto"/>
        <w:jc w:val="center"/>
        <w:outlineLvl w:val="0"/>
        <w:rPr>
          <w:rFonts w:ascii="宋体" w:hAnsi="Times New Roman" w:eastAsia="宋体" w:cs="宋体"/>
          <w:b/>
          <w:kern w:val="0"/>
          <w:sz w:val="28"/>
          <w:szCs w:val="24"/>
        </w:rPr>
      </w:pPr>
    </w:p>
    <w:p w14:paraId="4F4CD170">
      <w:pPr>
        <w:autoSpaceDE w:val="0"/>
        <w:autoSpaceDN w:val="0"/>
        <w:adjustRightInd w:val="0"/>
        <w:spacing w:line="360" w:lineRule="auto"/>
        <w:jc w:val="center"/>
        <w:outlineLvl w:val="0"/>
        <w:rPr>
          <w:rFonts w:ascii="宋体" w:hAnsi="Times New Roman" w:eastAsia="宋体" w:cs="宋体"/>
          <w:b/>
          <w:kern w:val="0"/>
          <w:sz w:val="28"/>
          <w:szCs w:val="24"/>
        </w:rPr>
      </w:pPr>
    </w:p>
    <w:p w14:paraId="07F6C9C2">
      <w:pPr>
        <w:autoSpaceDE w:val="0"/>
        <w:autoSpaceDN w:val="0"/>
        <w:adjustRightInd w:val="0"/>
        <w:spacing w:line="360" w:lineRule="auto"/>
        <w:jc w:val="center"/>
        <w:outlineLvl w:val="0"/>
        <w:rPr>
          <w:rFonts w:ascii="宋体" w:hAnsi="Times New Roman" w:eastAsia="宋体" w:cs="宋体"/>
          <w:b/>
          <w:kern w:val="0"/>
          <w:sz w:val="28"/>
          <w:szCs w:val="24"/>
        </w:rPr>
      </w:pPr>
    </w:p>
    <w:p w14:paraId="0CA9AB8D">
      <w:pPr>
        <w:autoSpaceDE w:val="0"/>
        <w:autoSpaceDN w:val="0"/>
        <w:adjustRightInd w:val="0"/>
        <w:spacing w:line="360" w:lineRule="auto"/>
        <w:jc w:val="center"/>
        <w:outlineLvl w:val="0"/>
        <w:rPr>
          <w:rFonts w:ascii="宋体" w:hAnsi="Times New Roman" w:eastAsia="宋体" w:cs="宋体"/>
          <w:b/>
          <w:kern w:val="0"/>
          <w:sz w:val="28"/>
          <w:szCs w:val="24"/>
        </w:rPr>
      </w:pPr>
    </w:p>
    <w:p w14:paraId="32EA5EA0">
      <w:pPr>
        <w:autoSpaceDE w:val="0"/>
        <w:autoSpaceDN w:val="0"/>
        <w:adjustRightInd w:val="0"/>
        <w:spacing w:line="360" w:lineRule="auto"/>
        <w:jc w:val="center"/>
        <w:outlineLvl w:val="0"/>
        <w:rPr>
          <w:rFonts w:ascii="宋体" w:hAnsi="Times New Roman" w:eastAsia="宋体" w:cs="宋体"/>
          <w:b/>
          <w:kern w:val="0"/>
          <w:sz w:val="28"/>
          <w:szCs w:val="24"/>
        </w:rPr>
      </w:pPr>
    </w:p>
    <w:p w14:paraId="2A9062B2">
      <w:pPr>
        <w:autoSpaceDE w:val="0"/>
        <w:autoSpaceDN w:val="0"/>
        <w:adjustRightInd w:val="0"/>
        <w:spacing w:line="360" w:lineRule="auto"/>
        <w:jc w:val="center"/>
        <w:outlineLvl w:val="0"/>
        <w:rPr>
          <w:rFonts w:ascii="宋体" w:hAnsi="Times New Roman" w:eastAsia="宋体" w:cs="宋体"/>
          <w:b/>
          <w:kern w:val="0"/>
          <w:sz w:val="28"/>
          <w:szCs w:val="24"/>
        </w:rPr>
      </w:pPr>
    </w:p>
    <w:p w14:paraId="744A19DD">
      <w:pPr>
        <w:autoSpaceDE w:val="0"/>
        <w:autoSpaceDN w:val="0"/>
        <w:adjustRightInd w:val="0"/>
        <w:spacing w:line="360" w:lineRule="auto"/>
        <w:jc w:val="center"/>
        <w:outlineLvl w:val="0"/>
        <w:rPr>
          <w:rFonts w:ascii="宋体" w:hAnsi="宋体"/>
          <w:b/>
          <w:bCs/>
          <w:sz w:val="40"/>
          <w:szCs w:val="24"/>
        </w:rPr>
      </w:pPr>
      <w:r>
        <w:rPr>
          <w:rFonts w:hint="eastAsia" w:ascii="宋体" w:hAnsi="Times New Roman" w:eastAsia="宋体" w:cs="宋体"/>
          <w:b/>
          <w:kern w:val="0"/>
          <w:sz w:val="28"/>
          <w:szCs w:val="24"/>
        </w:rPr>
        <w:t>5</w:t>
      </w:r>
      <w:r>
        <w:rPr>
          <w:rFonts w:ascii="宋体" w:hAnsi="Times New Roman" w:eastAsia="宋体" w:cs="宋体"/>
          <w:b/>
          <w:kern w:val="0"/>
          <w:sz w:val="28"/>
          <w:szCs w:val="24"/>
        </w:rPr>
        <w:t>.</w:t>
      </w:r>
      <w:r>
        <w:rPr>
          <w:rFonts w:hint="eastAsia" w:ascii="宋体" w:hAnsi="Times New Roman" w:eastAsia="宋体" w:cs="宋体"/>
          <w:b/>
          <w:kern w:val="0"/>
          <w:sz w:val="28"/>
          <w:szCs w:val="24"/>
        </w:rPr>
        <w:t>8“环境标志产品政府采购品目清单”优先采购产品情况</w:t>
      </w:r>
    </w:p>
    <w:p w14:paraId="6A485C6E">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14:paraId="72BF012C">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szCs w:val="21"/>
        </w:rPr>
        <w:t xml:space="preserve">项目名称：   </w:t>
      </w:r>
    </w:p>
    <w:tbl>
      <w:tblPr>
        <w:tblStyle w:val="27"/>
        <w:tblW w:w="9322" w:type="dxa"/>
        <w:tblInd w:w="0" w:type="dxa"/>
        <w:tblLayout w:type="fixed"/>
        <w:tblCellMar>
          <w:top w:w="0" w:type="dxa"/>
          <w:left w:w="108" w:type="dxa"/>
          <w:bottom w:w="0" w:type="dxa"/>
          <w:right w:w="108" w:type="dxa"/>
        </w:tblCellMar>
      </w:tblPr>
      <w:tblGrid>
        <w:gridCol w:w="675"/>
        <w:gridCol w:w="1418"/>
        <w:gridCol w:w="1276"/>
        <w:gridCol w:w="1559"/>
        <w:gridCol w:w="1559"/>
        <w:gridCol w:w="1418"/>
        <w:gridCol w:w="1417"/>
      </w:tblGrid>
      <w:tr w14:paraId="4FE3F064">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4877905">
            <w:pPr>
              <w:pStyle w:val="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E0B0E04">
            <w:pPr>
              <w:pStyle w:val="8"/>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342D60C">
            <w:pPr>
              <w:pStyle w:val="8"/>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0A7F605">
            <w:pPr>
              <w:pStyle w:val="8"/>
              <w:jc w:val="center"/>
              <w:rPr>
                <w:rFonts w:ascii="宋体" w:hAnsi="宋体" w:eastAsia="宋体" w:cs="宋体"/>
                <w:b/>
                <w:bCs/>
                <w:sz w:val="21"/>
                <w:szCs w:val="21"/>
              </w:rPr>
            </w:pPr>
            <w:r>
              <w:rPr>
                <w:rFonts w:hint="eastAsia" w:cs="宋体" w:asciiTheme="majorEastAsia" w:hAnsiTheme="majorEastAsia" w:eastAsiaTheme="majorEastAsia"/>
                <w:b/>
                <w:bCs/>
                <w:sz w:val="21"/>
                <w:szCs w:val="21"/>
              </w:rPr>
              <w:t>产品型号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11F4B4C">
            <w:pPr>
              <w:pStyle w:val="8"/>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2E4F12D">
            <w:pPr>
              <w:jc w:val="center"/>
              <w:rPr>
                <w:rFonts w:ascii="宋体" w:hAnsi="宋体" w:eastAsia="宋体" w:cs="宋体"/>
                <w:b/>
                <w:bCs/>
                <w:szCs w:val="21"/>
              </w:rPr>
            </w:pPr>
            <w:r>
              <w:rPr>
                <w:rFonts w:hint="eastAsia" w:ascii="宋体" w:hAnsi="宋体" w:eastAsia="宋体" w:cs="宋体"/>
                <w:b/>
                <w:bCs/>
                <w:szCs w:val="21"/>
              </w:rPr>
              <w:t>证书有效期</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B87E9BF">
            <w:pPr>
              <w:pStyle w:val="8"/>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7AE59002">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541365AD">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14:paraId="17833929">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3AB7E6CD">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52954F6A">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55352F3E">
            <w:pPr>
              <w:autoSpaceDE w:val="0"/>
              <w:autoSpaceDN w:val="0"/>
              <w:adjustRightInd w:val="0"/>
              <w:spacing w:line="480" w:lineRule="exact"/>
              <w:rPr>
                <w:rFonts w:asciiTheme="minorEastAsia" w:hAnsiTheme="minorEastAsia"/>
                <w:b/>
                <w:bCs/>
                <w:szCs w:val="21"/>
              </w:rPr>
            </w:pPr>
          </w:p>
        </w:tc>
        <w:tc>
          <w:tcPr>
            <w:tcW w:w="1418" w:type="dxa"/>
            <w:tcBorders>
              <w:top w:val="single" w:color="auto" w:sz="6" w:space="0"/>
              <w:left w:val="single" w:color="auto" w:sz="6" w:space="0"/>
              <w:bottom w:val="single" w:color="auto" w:sz="6" w:space="0"/>
              <w:right w:val="single" w:color="auto" w:sz="6" w:space="0"/>
            </w:tcBorders>
          </w:tcPr>
          <w:p w14:paraId="4C20C655">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47580A63">
            <w:pPr>
              <w:autoSpaceDE w:val="0"/>
              <w:autoSpaceDN w:val="0"/>
              <w:adjustRightInd w:val="0"/>
              <w:spacing w:line="480" w:lineRule="exact"/>
              <w:jc w:val="center"/>
              <w:rPr>
                <w:rFonts w:asciiTheme="minorEastAsia" w:hAnsiTheme="minorEastAsia"/>
                <w:b/>
                <w:bCs/>
                <w:szCs w:val="21"/>
              </w:rPr>
            </w:pPr>
          </w:p>
        </w:tc>
      </w:tr>
      <w:tr w14:paraId="2CCA3130">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3E23EFC3">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14:paraId="76AECC1F">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460F6F77">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505BDC02">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5CCD3A06">
            <w:pPr>
              <w:autoSpaceDE w:val="0"/>
              <w:autoSpaceDN w:val="0"/>
              <w:adjustRightInd w:val="0"/>
              <w:spacing w:line="480" w:lineRule="exact"/>
              <w:rPr>
                <w:rFonts w:asciiTheme="minorEastAsia" w:hAnsiTheme="minorEastAsia"/>
                <w:b/>
                <w:bCs/>
                <w:szCs w:val="21"/>
              </w:rPr>
            </w:pPr>
          </w:p>
        </w:tc>
        <w:tc>
          <w:tcPr>
            <w:tcW w:w="1418" w:type="dxa"/>
            <w:tcBorders>
              <w:top w:val="single" w:color="auto" w:sz="6" w:space="0"/>
              <w:left w:val="single" w:color="auto" w:sz="6" w:space="0"/>
              <w:bottom w:val="single" w:color="auto" w:sz="6" w:space="0"/>
              <w:right w:val="single" w:color="auto" w:sz="6" w:space="0"/>
            </w:tcBorders>
          </w:tcPr>
          <w:p w14:paraId="6DDAFE5C">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3E5B6F10">
            <w:pPr>
              <w:autoSpaceDE w:val="0"/>
              <w:autoSpaceDN w:val="0"/>
              <w:adjustRightInd w:val="0"/>
              <w:spacing w:line="480" w:lineRule="exact"/>
              <w:jc w:val="center"/>
              <w:rPr>
                <w:rFonts w:asciiTheme="minorEastAsia" w:hAnsiTheme="minorEastAsia"/>
                <w:b/>
                <w:bCs/>
                <w:szCs w:val="21"/>
              </w:rPr>
            </w:pPr>
          </w:p>
        </w:tc>
      </w:tr>
    </w:tbl>
    <w:p w14:paraId="3B88EE86">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14:paraId="3CDAD031">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w:t>
      </w:r>
      <w:r>
        <w:rPr>
          <w:rFonts w:hint="eastAsia" w:ascii="宋体" w:hAnsi="宋体" w:cs="Courier New"/>
          <w:sz w:val="22"/>
          <w:szCs w:val="21"/>
        </w:rPr>
        <w:t>（签字或加盖姓名章）</w:t>
      </w:r>
      <w:r>
        <w:rPr>
          <w:rFonts w:hint="eastAsia" w:cs="宋体" w:asciiTheme="minorEastAsia" w:hAnsiTheme="minorEastAsia"/>
          <w:szCs w:val="21"/>
          <w:lang w:val="zh-CN"/>
        </w:rPr>
        <w:t>：</w:t>
      </w:r>
    </w:p>
    <w:p w14:paraId="59A02FD3">
      <w:pPr>
        <w:autoSpaceDE w:val="0"/>
        <w:autoSpaceDN w:val="0"/>
        <w:adjustRightInd w:val="0"/>
        <w:spacing w:line="360" w:lineRule="auto"/>
        <w:jc w:val="center"/>
        <w:outlineLvl w:val="0"/>
        <w:rPr>
          <w:rFonts w:ascii="宋体" w:hAnsi="宋体"/>
          <w:b/>
          <w:bCs/>
          <w:sz w:val="36"/>
          <w:szCs w:val="24"/>
        </w:rPr>
      </w:pPr>
    </w:p>
    <w:p w14:paraId="0FAE6605">
      <w:pPr>
        <w:autoSpaceDE w:val="0"/>
        <w:autoSpaceDN w:val="0"/>
        <w:adjustRightInd w:val="0"/>
        <w:spacing w:line="360" w:lineRule="auto"/>
        <w:jc w:val="center"/>
        <w:outlineLvl w:val="0"/>
        <w:rPr>
          <w:rFonts w:ascii="宋体" w:hAnsi="宋体"/>
          <w:b/>
          <w:bCs/>
          <w:sz w:val="36"/>
          <w:szCs w:val="24"/>
        </w:rPr>
      </w:pPr>
    </w:p>
    <w:p w14:paraId="73FA4F42">
      <w:pPr>
        <w:autoSpaceDE w:val="0"/>
        <w:autoSpaceDN w:val="0"/>
        <w:adjustRightInd w:val="0"/>
        <w:spacing w:line="360" w:lineRule="auto"/>
        <w:outlineLvl w:val="0"/>
        <w:rPr>
          <w:rFonts w:ascii="宋体" w:hAnsi="宋体"/>
          <w:b/>
          <w:bCs/>
          <w:sz w:val="36"/>
          <w:szCs w:val="24"/>
        </w:rPr>
      </w:pPr>
      <w:r>
        <w:rPr>
          <w:rFonts w:hint="eastAsia" w:ascii="宋体" w:hAnsi="Times New Roman" w:eastAsia="宋体" w:cs="宋体"/>
          <w:b/>
          <w:kern w:val="0"/>
          <w:szCs w:val="21"/>
        </w:rPr>
        <w:t>声明：所投产品环境标志产品认证证书须附后。</w:t>
      </w:r>
    </w:p>
    <w:p w14:paraId="5F338371">
      <w:pPr>
        <w:autoSpaceDE w:val="0"/>
        <w:autoSpaceDN w:val="0"/>
        <w:adjustRightInd w:val="0"/>
        <w:spacing w:line="360" w:lineRule="auto"/>
        <w:jc w:val="center"/>
        <w:outlineLvl w:val="0"/>
        <w:rPr>
          <w:rFonts w:ascii="宋体" w:hAnsi="宋体"/>
          <w:b/>
          <w:bCs/>
          <w:sz w:val="36"/>
          <w:szCs w:val="24"/>
        </w:rPr>
      </w:pPr>
    </w:p>
    <w:p w14:paraId="33281118">
      <w:pPr>
        <w:autoSpaceDE w:val="0"/>
        <w:autoSpaceDN w:val="0"/>
        <w:adjustRightInd w:val="0"/>
        <w:spacing w:line="360" w:lineRule="auto"/>
        <w:jc w:val="center"/>
        <w:outlineLvl w:val="0"/>
        <w:rPr>
          <w:rFonts w:ascii="宋体" w:hAnsi="宋体"/>
          <w:b/>
          <w:bCs/>
          <w:sz w:val="36"/>
          <w:szCs w:val="24"/>
        </w:rPr>
      </w:pPr>
    </w:p>
    <w:p w14:paraId="01F6D92C">
      <w:pPr>
        <w:autoSpaceDE w:val="0"/>
        <w:autoSpaceDN w:val="0"/>
        <w:adjustRightInd w:val="0"/>
        <w:spacing w:line="360" w:lineRule="auto"/>
        <w:jc w:val="center"/>
        <w:outlineLvl w:val="0"/>
        <w:rPr>
          <w:rFonts w:ascii="宋体" w:hAnsi="宋体"/>
          <w:b/>
          <w:bCs/>
          <w:sz w:val="36"/>
          <w:szCs w:val="24"/>
        </w:rPr>
      </w:pPr>
    </w:p>
    <w:p w14:paraId="60106A12">
      <w:pPr>
        <w:autoSpaceDE w:val="0"/>
        <w:autoSpaceDN w:val="0"/>
        <w:adjustRightInd w:val="0"/>
        <w:spacing w:line="360" w:lineRule="auto"/>
        <w:jc w:val="center"/>
        <w:outlineLvl w:val="0"/>
        <w:rPr>
          <w:rFonts w:ascii="宋体" w:hAnsi="宋体"/>
          <w:b/>
          <w:bCs/>
          <w:sz w:val="36"/>
          <w:szCs w:val="24"/>
        </w:rPr>
      </w:pPr>
    </w:p>
    <w:p w14:paraId="2939C63D">
      <w:pPr>
        <w:autoSpaceDE w:val="0"/>
        <w:autoSpaceDN w:val="0"/>
        <w:adjustRightInd w:val="0"/>
        <w:spacing w:line="360" w:lineRule="auto"/>
        <w:jc w:val="center"/>
        <w:outlineLvl w:val="0"/>
        <w:rPr>
          <w:rFonts w:ascii="宋体" w:hAnsi="宋体"/>
          <w:b/>
          <w:bCs/>
          <w:sz w:val="36"/>
          <w:szCs w:val="24"/>
        </w:rPr>
      </w:pPr>
    </w:p>
    <w:p w14:paraId="0655847C">
      <w:pPr>
        <w:autoSpaceDE w:val="0"/>
        <w:autoSpaceDN w:val="0"/>
        <w:adjustRightInd w:val="0"/>
        <w:spacing w:line="360" w:lineRule="auto"/>
        <w:jc w:val="center"/>
        <w:outlineLvl w:val="0"/>
        <w:rPr>
          <w:rFonts w:ascii="宋体" w:hAnsi="宋体"/>
          <w:b/>
          <w:bCs/>
          <w:sz w:val="36"/>
          <w:szCs w:val="24"/>
        </w:rPr>
      </w:pPr>
    </w:p>
    <w:p w14:paraId="179FB046">
      <w:pPr>
        <w:autoSpaceDE w:val="0"/>
        <w:autoSpaceDN w:val="0"/>
        <w:adjustRightInd w:val="0"/>
        <w:spacing w:line="360" w:lineRule="auto"/>
        <w:jc w:val="center"/>
        <w:outlineLvl w:val="0"/>
        <w:rPr>
          <w:rFonts w:ascii="宋体" w:hAnsi="宋体"/>
          <w:b/>
          <w:bCs/>
          <w:sz w:val="36"/>
          <w:szCs w:val="24"/>
        </w:rPr>
      </w:pPr>
    </w:p>
    <w:p w14:paraId="12DA911C">
      <w:pPr>
        <w:autoSpaceDE w:val="0"/>
        <w:autoSpaceDN w:val="0"/>
        <w:adjustRightInd w:val="0"/>
        <w:spacing w:line="360" w:lineRule="auto"/>
        <w:jc w:val="center"/>
        <w:outlineLvl w:val="0"/>
        <w:rPr>
          <w:rFonts w:ascii="宋体" w:hAnsi="宋体"/>
          <w:b/>
          <w:bCs/>
          <w:sz w:val="36"/>
          <w:szCs w:val="24"/>
        </w:rPr>
      </w:pPr>
    </w:p>
    <w:p w14:paraId="68D06105">
      <w:pPr>
        <w:autoSpaceDE w:val="0"/>
        <w:autoSpaceDN w:val="0"/>
        <w:adjustRightInd w:val="0"/>
        <w:spacing w:line="360" w:lineRule="auto"/>
        <w:jc w:val="center"/>
        <w:outlineLvl w:val="0"/>
        <w:rPr>
          <w:rFonts w:ascii="宋体" w:hAnsi="宋体"/>
          <w:b/>
          <w:bCs/>
          <w:sz w:val="36"/>
          <w:szCs w:val="24"/>
        </w:rPr>
      </w:pPr>
    </w:p>
    <w:p w14:paraId="48F2228E">
      <w:pPr>
        <w:autoSpaceDE w:val="0"/>
        <w:autoSpaceDN w:val="0"/>
        <w:adjustRightInd w:val="0"/>
        <w:spacing w:line="360" w:lineRule="auto"/>
        <w:jc w:val="center"/>
        <w:outlineLvl w:val="0"/>
        <w:rPr>
          <w:rFonts w:ascii="宋体" w:hAnsi="宋体"/>
          <w:b/>
          <w:bCs/>
          <w:sz w:val="36"/>
          <w:szCs w:val="24"/>
        </w:rPr>
      </w:pPr>
    </w:p>
    <w:p w14:paraId="291AD77B">
      <w:pPr>
        <w:rPr>
          <w:rFonts w:hint="eastAsia"/>
        </w:rPr>
      </w:pPr>
    </w:p>
    <w:p w14:paraId="46BBD3ED">
      <w:pPr>
        <w:autoSpaceDE w:val="0"/>
        <w:autoSpaceDN w:val="0"/>
        <w:adjustRightInd w:val="0"/>
        <w:spacing w:line="360" w:lineRule="auto"/>
        <w:jc w:val="center"/>
        <w:outlineLvl w:val="0"/>
        <w:rPr>
          <w:rFonts w:ascii="宋体" w:hAnsi="宋体"/>
          <w:b/>
          <w:bCs/>
          <w:sz w:val="28"/>
          <w:szCs w:val="24"/>
        </w:rPr>
      </w:pPr>
      <w:r>
        <w:rPr>
          <w:rFonts w:hint="eastAsia" w:ascii="宋体" w:hAnsi="宋体"/>
          <w:b/>
          <w:bCs/>
          <w:sz w:val="28"/>
          <w:szCs w:val="24"/>
        </w:rPr>
        <w:t xml:space="preserve">5.9所投产品符合国家强制性要求承诺函 </w:t>
      </w:r>
    </w:p>
    <w:p w14:paraId="4675A47C">
      <w:pPr>
        <w:autoSpaceDE w:val="0"/>
        <w:autoSpaceDN w:val="0"/>
        <w:adjustRightInd w:val="0"/>
        <w:spacing w:line="360" w:lineRule="auto"/>
        <w:jc w:val="center"/>
        <w:outlineLvl w:val="0"/>
        <w:rPr>
          <w:rFonts w:ascii="宋体" w:hAnsi="宋体"/>
          <w:b/>
          <w:bCs/>
          <w:sz w:val="28"/>
          <w:szCs w:val="28"/>
        </w:rPr>
      </w:pPr>
    </w:p>
    <w:p w14:paraId="5C6898FE">
      <w:pPr>
        <w:spacing w:line="360" w:lineRule="auto"/>
        <w:jc w:val="center"/>
        <w:rPr>
          <w:rFonts w:ascii="宋体" w:hAnsi="宋体" w:cs="Arial"/>
          <w:kern w:val="0"/>
          <w:sz w:val="24"/>
          <w:szCs w:val="24"/>
        </w:rPr>
      </w:pPr>
      <w:r>
        <w:rPr>
          <w:rFonts w:hint="eastAsia" w:ascii="宋体" w:hAnsi="宋体" w:cs="Arial"/>
          <w:kern w:val="0"/>
          <w:sz w:val="24"/>
          <w:szCs w:val="24"/>
        </w:rPr>
        <w:t>供应商所投产品涉及国家有属强制性规定的，须承诺其所投产品符合国家强制性要求（如CCC认证，格式自拟）</w:t>
      </w:r>
    </w:p>
    <w:p w14:paraId="5F23704F">
      <w:pPr>
        <w:autoSpaceDE w:val="0"/>
        <w:autoSpaceDN w:val="0"/>
        <w:adjustRightInd w:val="0"/>
        <w:spacing w:line="360" w:lineRule="auto"/>
        <w:rPr>
          <w:rFonts w:cs="黑体" w:asciiTheme="minorEastAsia" w:hAnsiTheme="minorEastAsia"/>
          <w:b/>
          <w:bCs/>
          <w:sz w:val="44"/>
          <w:szCs w:val="44"/>
          <w:lang w:val="zh-CN"/>
        </w:rPr>
      </w:pPr>
    </w:p>
    <w:p w14:paraId="0D550380">
      <w:pPr>
        <w:autoSpaceDE w:val="0"/>
        <w:autoSpaceDN w:val="0"/>
        <w:adjustRightInd w:val="0"/>
        <w:spacing w:line="360" w:lineRule="auto"/>
        <w:rPr>
          <w:rFonts w:cs="黑体" w:asciiTheme="minorEastAsia" w:hAnsiTheme="minorEastAsia"/>
          <w:b/>
          <w:bCs/>
          <w:sz w:val="44"/>
          <w:szCs w:val="44"/>
          <w:lang w:val="zh-CN"/>
        </w:rPr>
      </w:pPr>
    </w:p>
    <w:p w14:paraId="02DE9B36">
      <w:pPr>
        <w:autoSpaceDE w:val="0"/>
        <w:autoSpaceDN w:val="0"/>
        <w:adjustRightInd w:val="0"/>
        <w:spacing w:line="360" w:lineRule="auto"/>
        <w:rPr>
          <w:rFonts w:cs="黑体" w:asciiTheme="minorEastAsia" w:hAnsiTheme="minorEastAsia"/>
          <w:b/>
          <w:bCs/>
          <w:sz w:val="44"/>
          <w:szCs w:val="44"/>
          <w:lang w:val="zh-CN"/>
        </w:rPr>
      </w:pPr>
    </w:p>
    <w:p w14:paraId="28EF0692">
      <w:pPr>
        <w:autoSpaceDE w:val="0"/>
        <w:autoSpaceDN w:val="0"/>
        <w:adjustRightInd w:val="0"/>
        <w:spacing w:line="360" w:lineRule="auto"/>
        <w:rPr>
          <w:rFonts w:cs="黑体" w:asciiTheme="minorEastAsia" w:hAnsiTheme="minorEastAsia"/>
          <w:b/>
          <w:bCs/>
          <w:sz w:val="44"/>
          <w:szCs w:val="44"/>
          <w:lang w:val="zh-CN"/>
        </w:rPr>
      </w:pPr>
    </w:p>
    <w:p w14:paraId="0504DFC5">
      <w:pPr>
        <w:autoSpaceDE w:val="0"/>
        <w:autoSpaceDN w:val="0"/>
        <w:adjustRightInd w:val="0"/>
        <w:spacing w:line="360" w:lineRule="auto"/>
        <w:jc w:val="center"/>
        <w:rPr>
          <w:rFonts w:cs="黑体" w:asciiTheme="minorEastAsia" w:hAnsiTheme="minorEastAsia"/>
          <w:b/>
          <w:bCs/>
          <w:sz w:val="32"/>
          <w:szCs w:val="28"/>
          <w:lang w:val="zh-CN"/>
        </w:rPr>
      </w:pPr>
    </w:p>
    <w:p w14:paraId="25EEC2E8">
      <w:pPr>
        <w:autoSpaceDE w:val="0"/>
        <w:autoSpaceDN w:val="0"/>
        <w:adjustRightInd w:val="0"/>
        <w:spacing w:line="360" w:lineRule="auto"/>
        <w:jc w:val="center"/>
        <w:rPr>
          <w:rFonts w:cs="黑体" w:asciiTheme="minorEastAsia" w:hAnsiTheme="minorEastAsia"/>
          <w:b/>
          <w:bCs/>
          <w:sz w:val="32"/>
          <w:szCs w:val="28"/>
          <w:lang w:val="zh-CN"/>
        </w:rPr>
      </w:pPr>
    </w:p>
    <w:p w14:paraId="2F4A4937">
      <w:pPr>
        <w:autoSpaceDE w:val="0"/>
        <w:autoSpaceDN w:val="0"/>
        <w:adjustRightInd w:val="0"/>
        <w:spacing w:line="360" w:lineRule="auto"/>
        <w:rPr>
          <w:rFonts w:cs="黑体" w:asciiTheme="minorEastAsia" w:hAnsiTheme="minorEastAsia"/>
          <w:b/>
          <w:bCs/>
          <w:sz w:val="32"/>
          <w:szCs w:val="28"/>
          <w:lang w:val="zh-CN"/>
        </w:rPr>
      </w:pPr>
      <w:r>
        <w:rPr>
          <w:rFonts w:hint="eastAsia" w:ascii="宋体" w:hAnsi="Times New Roman" w:eastAsia="宋体" w:cs="宋体"/>
          <w:b/>
          <w:kern w:val="0"/>
          <w:szCs w:val="21"/>
        </w:rPr>
        <w:t>声明：所投</w:t>
      </w:r>
      <w:r>
        <w:rPr>
          <w:rFonts w:hint="eastAsia" w:ascii="宋体" w:hAnsi="宋体" w:cs="Arial"/>
          <w:b/>
          <w:kern w:val="0"/>
          <w:sz w:val="24"/>
          <w:szCs w:val="24"/>
        </w:rPr>
        <w:t>CCC认证</w:t>
      </w:r>
      <w:r>
        <w:rPr>
          <w:rFonts w:hint="eastAsia" w:ascii="宋体" w:hAnsi="Times New Roman" w:eastAsia="宋体" w:cs="宋体"/>
          <w:b/>
          <w:kern w:val="0"/>
          <w:szCs w:val="21"/>
        </w:rPr>
        <w:t>证书须附后。</w:t>
      </w:r>
    </w:p>
    <w:p w14:paraId="3165DA6D">
      <w:pPr>
        <w:autoSpaceDE w:val="0"/>
        <w:autoSpaceDN w:val="0"/>
        <w:adjustRightInd w:val="0"/>
        <w:spacing w:line="360" w:lineRule="auto"/>
        <w:jc w:val="center"/>
        <w:rPr>
          <w:rFonts w:cs="黑体" w:asciiTheme="minorEastAsia" w:hAnsiTheme="minorEastAsia"/>
          <w:b/>
          <w:bCs/>
          <w:sz w:val="32"/>
          <w:szCs w:val="28"/>
          <w:lang w:val="zh-CN"/>
        </w:rPr>
      </w:pPr>
    </w:p>
    <w:p w14:paraId="6B32D542">
      <w:pPr>
        <w:autoSpaceDE w:val="0"/>
        <w:autoSpaceDN w:val="0"/>
        <w:adjustRightInd w:val="0"/>
        <w:spacing w:line="360" w:lineRule="auto"/>
        <w:jc w:val="center"/>
        <w:rPr>
          <w:rFonts w:cs="黑体" w:asciiTheme="minorEastAsia" w:hAnsiTheme="minorEastAsia"/>
          <w:b/>
          <w:bCs/>
          <w:sz w:val="32"/>
          <w:szCs w:val="28"/>
          <w:lang w:val="zh-CN"/>
        </w:rPr>
      </w:pPr>
    </w:p>
    <w:p w14:paraId="0FA32FD6">
      <w:pPr>
        <w:autoSpaceDE w:val="0"/>
        <w:autoSpaceDN w:val="0"/>
        <w:adjustRightInd w:val="0"/>
        <w:spacing w:line="360" w:lineRule="auto"/>
        <w:jc w:val="center"/>
        <w:rPr>
          <w:rFonts w:cs="黑体" w:asciiTheme="minorEastAsia" w:hAnsiTheme="minorEastAsia"/>
          <w:b/>
          <w:bCs/>
          <w:sz w:val="32"/>
          <w:szCs w:val="28"/>
          <w:lang w:val="zh-CN"/>
        </w:rPr>
      </w:pPr>
    </w:p>
    <w:p w14:paraId="3E324CD3">
      <w:pPr>
        <w:autoSpaceDE w:val="0"/>
        <w:autoSpaceDN w:val="0"/>
        <w:adjustRightInd w:val="0"/>
        <w:spacing w:line="360" w:lineRule="auto"/>
        <w:jc w:val="center"/>
        <w:rPr>
          <w:rFonts w:cs="黑体" w:asciiTheme="minorEastAsia" w:hAnsiTheme="minorEastAsia"/>
          <w:b/>
          <w:bCs/>
          <w:sz w:val="32"/>
          <w:szCs w:val="28"/>
          <w:lang w:val="zh-CN"/>
        </w:rPr>
      </w:pPr>
    </w:p>
    <w:p w14:paraId="10B2C6A0">
      <w:pPr>
        <w:autoSpaceDE w:val="0"/>
        <w:autoSpaceDN w:val="0"/>
        <w:adjustRightInd w:val="0"/>
        <w:spacing w:line="360" w:lineRule="auto"/>
        <w:jc w:val="center"/>
        <w:rPr>
          <w:rFonts w:cs="黑体" w:asciiTheme="minorEastAsia" w:hAnsiTheme="minorEastAsia"/>
          <w:b/>
          <w:bCs/>
          <w:sz w:val="32"/>
          <w:szCs w:val="28"/>
          <w:lang w:val="zh-CN"/>
        </w:rPr>
      </w:pPr>
    </w:p>
    <w:p w14:paraId="0A1BCEDE">
      <w:pPr>
        <w:autoSpaceDE w:val="0"/>
        <w:autoSpaceDN w:val="0"/>
        <w:adjustRightInd w:val="0"/>
        <w:spacing w:line="360" w:lineRule="auto"/>
        <w:jc w:val="center"/>
        <w:rPr>
          <w:rFonts w:cs="黑体" w:asciiTheme="minorEastAsia" w:hAnsiTheme="minorEastAsia"/>
          <w:b/>
          <w:bCs/>
          <w:sz w:val="32"/>
          <w:szCs w:val="28"/>
          <w:lang w:val="zh-CN"/>
        </w:rPr>
      </w:pPr>
    </w:p>
    <w:p w14:paraId="59D5800F">
      <w:pPr>
        <w:autoSpaceDE w:val="0"/>
        <w:autoSpaceDN w:val="0"/>
        <w:adjustRightInd w:val="0"/>
        <w:spacing w:line="360" w:lineRule="auto"/>
        <w:outlineLvl w:val="0"/>
        <w:rPr>
          <w:rFonts w:ascii="宋体" w:hAnsi="宋体"/>
          <w:b/>
          <w:bCs/>
          <w:sz w:val="28"/>
          <w:szCs w:val="24"/>
        </w:rPr>
      </w:pPr>
    </w:p>
    <w:p w14:paraId="2222BF1F">
      <w:pPr>
        <w:autoSpaceDE w:val="0"/>
        <w:autoSpaceDN w:val="0"/>
        <w:adjustRightInd w:val="0"/>
        <w:spacing w:line="360" w:lineRule="auto"/>
        <w:outlineLvl w:val="0"/>
        <w:rPr>
          <w:rFonts w:ascii="宋体" w:hAnsi="宋体"/>
          <w:b/>
          <w:bCs/>
          <w:sz w:val="28"/>
          <w:szCs w:val="24"/>
        </w:rPr>
      </w:pPr>
    </w:p>
    <w:p w14:paraId="079F6049">
      <w:pPr>
        <w:autoSpaceDE w:val="0"/>
        <w:autoSpaceDN w:val="0"/>
        <w:adjustRightInd w:val="0"/>
        <w:spacing w:line="360" w:lineRule="auto"/>
        <w:outlineLvl w:val="0"/>
        <w:rPr>
          <w:rFonts w:ascii="宋体" w:hAnsi="宋体"/>
          <w:b/>
          <w:bCs/>
          <w:sz w:val="28"/>
          <w:szCs w:val="24"/>
        </w:rPr>
      </w:pPr>
    </w:p>
    <w:p w14:paraId="27CA99CE">
      <w:pPr>
        <w:autoSpaceDE w:val="0"/>
        <w:autoSpaceDN w:val="0"/>
        <w:adjustRightInd w:val="0"/>
        <w:spacing w:line="360" w:lineRule="auto"/>
        <w:outlineLvl w:val="0"/>
        <w:rPr>
          <w:rFonts w:ascii="宋体" w:hAnsi="宋体"/>
          <w:b/>
          <w:bCs/>
          <w:sz w:val="28"/>
          <w:szCs w:val="24"/>
        </w:rPr>
      </w:pPr>
    </w:p>
    <w:p w14:paraId="2FB1730F">
      <w:pPr>
        <w:autoSpaceDE w:val="0"/>
        <w:autoSpaceDN w:val="0"/>
        <w:adjustRightInd w:val="0"/>
        <w:spacing w:line="360" w:lineRule="auto"/>
        <w:outlineLvl w:val="0"/>
        <w:rPr>
          <w:rFonts w:ascii="宋体" w:hAnsi="宋体"/>
          <w:b/>
          <w:bCs/>
          <w:sz w:val="28"/>
          <w:szCs w:val="24"/>
        </w:rPr>
      </w:pPr>
    </w:p>
    <w:p w14:paraId="01B97644">
      <w:pPr>
        <w:autoSpaceDE w:val="0"/>
        <w:autoSpaceDN w:val="0"/>
        <w:adjustRightInd w:val="0"/>
        <w:spacing w:line="360" w:lineRule="auto"/>
        <w:outlineLvl w:val="0"/>
        <w:rPr>
          <w:rFonts w:ascii="宋体" w:hAnsi="宋体"/>
          <w:b/>
          <w:bCs/>
          <w:sz w:val="28"/>
          <w:szCs w:val="24"/>
        </w:rPr>
      </w:pPr>
    </w:p>
    <w:p w14:paraId="078BF58A">
      <w:pPr>
        <w:autoSpaceDE w:val="0"/>
        <w:autoSpaceDN w:val="0"/>
        <w:adjustRightInd w:val="0"/>
        <w:spacing w:line="360" w:lineRule="auto"/>
        <w:jc w:val="center"/>
        <w:outlineLvl w:val="0"/>
        <w:rPr>
          <w:rFonts w:hint="eastAsia"/>
          <w:b/>
          <w:sz w:val="24"/>
        </w:rPr>
      </w:pPr>
      <w:r>
        <w:rPr>
          <w:rFonts w:hint="eastAsia" w:ascii="宋体" w:hAnsi="宋体"/>
          <w:b/>
          <w:bCs/>
          <w:sz w:val="28"/>
          <w:szCs w:val="24"/>
          <w:lang w:val="en-US" w:eastAsia="zh-CN"/>
        </w:rPr>
        <w:t>5</w:t>
      </w:r>
      <w:r>
        <w:rPr>
          <w:rFonts w:hint="eastAsia" w:ascii="宋体" w:hAnsi="宋体"/>
          <w:b/>
          <w:bCs/>
          <w:sz w:val="28"/>
          <w:szCs w:val="24"/>
        </w:rPr>
        <w:t>.</w:t>
      </w:r>
      <w:r>
        <w:rPr>
          <w:rFonts w:hint="eastAsia" w:ascii="宋体" w:hAnsi="宋体"/>
          <w:b/>
          <w:bCs/>
          <w:sz w:val="28"/>
          <w:szCs w:val="24"/>
          <w:lang w:val="en-US" w:eastAsia="zh-CN"/>
        </w:rPr>
        <w:t>10</w:t>
      </w:r>
      <w:r>
        <w:rPr>
          <w:rFonts w:hint="eastAsia" w:ascii="宋体" w:hAnsi="宋体"/>
          <w:b/>
          <w:bCs/>
          <w:sz w:val="28"/>
          <w:szCs w:val="24"/>
        </w:rPr>
        <w:t xml:space="preserve"> 中</w:t>
      </w:r>
      <w:r>
        <w:rPr>
          <w:b/>
          <w:sz w:val="28"/>
        </w:rPr>
        <w:t>小企业声明函（</w:t>
      </w:r>
      <w:r>
        <w:rPr>
          <w:rFonts w:hint="eastAsia"/>
          <w:b/>
          <w:sz w:val="28"/>
        </w:rPr>
        <w:t>货物</w:t>
      </w:r>
      <w:r>
        <w:rPr>
          <w:b/>
          <w:sz w:val="28"/>
        </w:rPr>
        <w:t>）</w:t>
      </w:r>
    </w:p>
    <w:p w14:paraId="11B5DE33">
      <w:pPr>
        <w:autoSpaceDE w:val="0"/>
        <w:autoSpaceDN w:val="0"/>
        <w:adjustRightInd w:val="0"/>
        <w:spacing w:line="360" w:lineRule="auto"/>
        <w:jc w:val="center"/>
        <w:outlineLvl w:val="0"/>
        <w:rPr>
          <w:rFonts w:hint="eastAsia"/>
          <w:sz w:val="24"/>
        </w:rPr>
      </w:pPr>
      <w:r>
        <w:rPr>
          <w:sz w:val="24"/>
        </w:rPr>
        <w:t>本公司（联合体）郑重声明，根据《政府采购促进中小企业发展管理办法》（财库﹝2020﹞ 46 号）的规定，本公司（联合体）参加（</w:t>
      </w:r>
      <w:r>
        <w:rPr>
          <w:sz w:val="24"/>
          <w:u w:val="single"/>
        </w:rPr>
        <w:t>单位名称</w:t>
      </w:r>
      <w:r>
        <w:rPr>
          <w:sz w:val="24"/>
        </w:rPr>
        <w:t>）的（</w:t>
      </w:r>
      <w:r>
        <w:rPr>
          <w:sz w:val="24"/>
          <w:u w:val="single"/>
        </w:rPr>
        <w:t>项目名称</w:t>
      </w:r>
      <w:r>
        <w:rPr>
          <w:sz w:val="24"/>
        </w:rPr>
        <w:t>）</w:t>
      </w:r>
    </w:p>
    <w:p w14:paraId="713B2B59">
      <w:pPr>
        <w:autoSpaceDE w:val="0"/>
        <w:autoSpaceDN w:val="0"/>
        <w:adjustRightInd w:val="0"/>
        <w:spacing w:line="360" w:lineRule="auto"/>
        <w:outlineLvl w:val="0"/>
        <w:rPr>
          <w:rFonts w:hint="eastAsia"/>
          <w:sz w:val="24"/>
        </w:rPr>
      </w:pPr>
      <w:r>
        <w:rPr>
          <w:sz w:val="24"/>
        </w:rPr>
        <w:t>采购活动，</w:t>
      </w:r>
      <w:r>
        <w:rPr>
          <w:rFonts w:hint="eastAsia"/>
          <w:sz w:val="24"/>
        </w:rPr>
        <w:t>提供的货物全部由符合政策要求的中小微企业制造。</w:t>
      </w:r>
      <w:r>
        <w:rPr>
          <w:sz w:val="24"/>
        </w:rPr>
        <w:t>相关企业（含联合体中的中小企业、签订分包意向协议的中小企业）的具体情况如下：</w:t>
      </w:r>
    </w:p>
    <w:p w14:paraId="660FAB8F">
      <w:pPr>
        <w:autoSpaceDE w:val="0"/>
        <w:autoSpaceDN w:val="0"/>
        <w:adjustRightInd w:val="0"/>
        <w:spacing w:line="360" w:lineRule="auto"/>
        <w:jc w:val="left"/>
        <w:outlineLvl w:val="0"/>
        <w:rPr>
          <w:rFonts w:hint="eastAsia"/>
          <w:sz w:val="24"/>
          <w:u w:val="single"/>
        </w:rPr>
      </w:pPr>
      <w:r>
        <w:rPr>
          <w:sz w:val="24"/>
        </w:rPr>
        <w:t>1. （</w:t>
      </w:r>
      <w:r>
        <w:rPr>
          <w:sz w:val="24"/>
          <w:u w:val="single"/>
        </w:rPr>
        <w:t>标的名称</w:t>
      </w:r>
      <w:r>
        <w:rPr>
          <w:sz w:val="24"/>
        </w:rPr>
        <w:t>），属于（</w:t>
      </w:r>
      <w:r>
        <w:rPr>
          <w:sz w:val="24"/>
          <w:u w:val="single"/>
        </w:rPr>
        <w:t>采购文件中明确的所属行业</w:t>
      </w:r>
      <w:r>
        <w:rPr>
          <w:sz w:val="24"/>
        </w:rPr>
        <w:t>）行业；</w:t>
      </w:r>
      <w:r>
        <w:rPr>
          <w:rFonts w:hint="eastAsia"/>
          <w:sz w:val="24"/>
        </w:rPr>
        <w:t>制造商为</w:t>
      </w:r>
      <w:r>
        <w:rPr>
          <w:rFonts w:hint="eastAsia"/>
          <w:sz w:val="24"/>
          <w:u w:val="single"/>
        </w:rPr>
        <w:t>企业名称</w:t>
      </w:r>
      <w:r>
        <w:rPr>
          <w:sz w:val="24"/>
        </w:rPr>
        <w:t>，从业人员</w:t>
      </w:r>
      <w:r>
        <w:rPr>
          <w:rFonts w:hint="eastAsia"/>
          <w:sz w:val="24"/>
        </w:rPr>
        <w:t>_______</w:t>
      </w:r>
      <w:r>
        <w:rPr>
          <w:sz w:val="24"/>
        </w:rPr>
        <w:t>人，营业收入为</w:t>
      </w:r>
      <w:r>
        <w:rPr>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t>________</w:t>
      </w:r>
      <w:r>
        <w:rPr>
          <w:sz w:val="24"/>
        </w:rPr>
        <w:t>万元，属于（</w:t>
      </w:r>
      <w:r>
        <w:rPr>
          <w:sz w:val="24"/>
          <w:u w:val="single"/>
        </w:rPr>
        <w:t>中型企业、小型企业、微型企业</w:t>
      </w:r>
      <w:r>
        <w:rPr>
          <w:sz w:val="24"/>
        </w:rPr>
        <w:t>）；</w:t>
      </w:r>
    </w:p>
    <w:p w14:paraId="6710FDAD">
      <w:pPr>
        <w:autoSpaceDE w:val="0"/>
        <w:autoSpaceDN w:val="0"/>
        <w:adjustRightInd w:val="0"/>
        <w:spacing w:line="360" w:lineRule="auto"/>
        <w:jc w:val="left"/>
        <w:outlineLvl w:val="0"/>
        <w:rPr>
          <w:rFonts w:hint="eastAsia"/>
          <w:sz w:val="24"/>
        </w:rPr>
      </w:pPr>
      <w:r>
        <w:rPr>
          <w:sz w:val="24"/>
        </w:rPr>
        <w:t>2. （</w:t>
      </w:r>
      <w:r>
        <w:rPr>
          <w:sz w:val="24"/>
          <w:u w:val="single"/>
        </w:rPr>
        <w:t>标的名称</w:t>
      </w:r>
      <w:r>
        <w:rPr>
          <w:sz w:val="24"/>
        </w:rPr>
        <w:t>），属于（</w:t>
      </w:r>
      <w:r>
        <w:rPr>
          <w:sz w:val="24"/>
          <w:u w:val="single"/>
        </w:rPr>
        <w:t>采购文件中明确的所属行业</w:t>
      </w:r>
      <w:r>
        <w:rPr>
          <w:sz w:val="24"/>
        </w:rPr>
        <w:t>）行业；</w:t>
      </w:r>
      <w:r>
        <w:rPr>
          <w:rFonts w:hint="eastAsia"/>
          <w:sz w:val="24"/>
        </w:rPr>
        <w:t>制造商为</w:t>
      </w:r>
      <w:r>
        <w:rPr>
          <w:sz w:val="24"/>
        </w:rPr>
        <w:t>（</w:t>
      </w:r>
      <w:r>
        <w:rPr>
          <w:sz w:val="24"/>
          <w:u w:val="single"/>
        </w:rPr>
        <w:t>企业名称</w:t>
      </w:r>
      <w:r>
        <w:rPr>
          <w:sz w:val="24"/>
        </w:rPr>
        <w:t>），从业人员</w:t>
      </w:r>
      <w:r>
        <w:rPr>
          <w:rFonts w:hint="eastAsia"/>
          <w:sz w:val="24"/>
        </w:rPr>
        <w:t>______</w:t>
      </w:r>
      <w:r>
        <w:rPr>
          <w:sz w:val="24"/>
        </w:rPr>
        <w:t>人，营业收入为</w:t>
      </w:r>
      <w:r>
        <w:rPr>
          <w:rFonts w:hint="eastAsia"/>
          <w:sz w:val="24"/>
        </w:rPr>
        <w:t>________</w:t>
      </w:r>
      <w:r>
        <w:rPr>
          <w:sz w:val="24"/>
        </w:rPr>
        <w:t>万元，资产总额为</w:t>
      </w:r>
      <w:r>
        <w:rPr>
          <w:rFonts w:hint="eastAsia"/>
          <w:sz w:val="24"/>
        </w:rPr>
        <w:t>________</w:t>
      </w:r>
      <w:r>
        <w:rPr>
          <w:sz w:val="24"/>
        </w:rPr>
        <w:t xml:space="preserve">万元，属于（中型企业、小型企业、微型企业）； …… </w:t>
      </w:r>
    </w:p>
    <w:p w14:paraId="4C8E36AA">
      <w:pPr>
        <w:autoSpaceDE w:val="0"/>
        <w:autoSpaceDN w:val="0"/>
        <w:adjustRightInd w:val="0"/>
        <w:spacing w:line="360" w:lineRule="auto"/>
        <w:jc w:val="left"/>
        <w:outlineLvl w:val="0"/>
        <w:rPr>
          <w:rFonts w:hint="eastAsia"/>
          <w:sz w:val="24"/>
        </w:rPr>
      </w:pPr>
      <w:r>
        <w:rPr>
          <w:sz w:val="24"/>
        </w:rPr>
        <w:t>以上企业，不属于大企业的分支机构，不存在控股股东为大企业的情形，也不存在与大企业的负责人为同一人的情形。</w:t>
      </w:r>
    </w:p>
    <w:p w14:paraId="2CC7B971">
      <w:pPr>
        <w:autoSpaceDE w:val="0"/>
        <w:autoSpaceDN w:val="0"/>
        <w:adjustRightInd w:val="0"/>
        <w:spacing w:line="360" w:lineRule="auto"/>
        <w:jc w:val="center"/>
        <w:outlineLvl w:val="0"/>
        <w:rPr>
          <w:rFonts w:hint="eastAsia"/>
          <w:sz w:val="24"/>
        </w:rPr>
      </w:pPr>
      <w:r>
        <w:rPr>
          <w:sz w:val="24"/>
        </w:rPr>
        <w:t>本企业对上述声明内容的真实性负责。如有虚假，将依法承担相应责任。</w:t>
      </w:r>
    </w:p>
    <w:p w14:paraId="5147513A">
      <w:pPr>
        <w:autoSpaceDE w:val="0"/>
        <w:autoSpaceDN w:val="0"/>
        <w:adjustRightInd w:val="0"/>
        <w:spacing w:line="360" w:lineRule="auto"/>
        <w:jc w:val="both"/>
        <w:outlineLvl w:val="0"/>
        <w:rPr>
          <w:rFonts w:hint="eastAsia"/>
          <w:sz w:val="24"/>
        </w:rPr>
      </w:pPr>
    </w:p>
    <w:p w14:paraId="5B59E3CA">
      <w:pPr>
        <w:autoSpaceDE w:val="0"/>
        <w:autoSpaceDN w:val="0"/>
        <w:adjustRightInd w:val="0"/>
        <w:spacing w:line="360" w:lineRule="auto"/>
        <w:jc w:val="center"/>
        <w:outlineLvl w:val="0"/>
        <w:rPr>
          <w:rFonts w:hint="eastAsia"/>
          <w:sz w:val="24"/>
        </w:rPr>
      </w:pPr>
      <w:r>
        <w:rPr>
          <w:sz w:val="24"/>
        </w:rPr>
        <w:t>企业名称（盖章）：</w:t>
      </w:r>
    </w:p>
    <w:p w14:paraId="37DA60D0">
      <w:pPr>
        <w:autoSpaceDE w:val="0"/>
        <w:autoSpaceDN w:val="0"/>
        <w:adjustRightInd w:val="0"/>
        <w:spacing w:line="360" w:lineRule="auto"/>
        <w:ind w:firstLine="5760" w:firstLineChars="2400"/>
        <w:outlineLvl w:val="0"/>
        <w:rPr>
          <w:rFonts w:hint="eastAsia"/>
          <w:sz w:val="24"/>
        </w:rPr>
      </w:pPr>
      <w:r>
        <w:rPr>
          <w:sz w:val="24"/>
        </w:rPr>
        <w:t>日期：</w:t>
      </w:r>
    </w:p>
    <w:p w14:paraId="62251B00">
      <w:pPr>
        <w:autoSpaceDE w:val="0"/>
        <w:autoSpaceDN w:val="0"/>
        <w:adjustRightInd w:val="0"/>
        <w:spacing w:line="360" w:lineRule="auto"/>
        <w:outlineLvl w:val="0"/>
        <w:rPr>
          <w:rFonts w:hint="eastAsia"/>
          <w:b/>
          <w:sz w:val="24"/>
        </w:rPr>
      </w:pPr>
      <w:r>
        <w:rPr>
          <w:b/>
          <w:sz w:val="24"/>
        </w:rPr>
        <w:t>说明：</w:t>
      </w:r>
    </w:p>
    <w:p w14:paraId="10CE196A">
      <w:pPr>
        <w:autoSpaceDE w:val="0"/>
        <w:autoSpaceDN w:val="0"/>
        <w:adjustRightInd w:val="0"/>
        <w:spacing w:line="360" w:lineRule="auto"/>
        <w:jc w:val="left"/>
        <w:outlineLvl w:val="0"/>
        <w:rPr>
          <w:rFonts w:hint="eastAsia"/>
          <w:sz w:val="24"/>
        </w:rPr>
      </w:pPr>
      <w:r>
        <w:rPr>
          <w:sz w:val="24"/>
        </w:rPr>
        <w:t>1、从业人员、营业收入、资产总额填报上一年度数据，无上一年度数据的新成立企业可不填报。</w:t>
      </w:r>
    </w:p>
    <w:p w14:paraId="3D3888AF">
      <w:pPr>
        <w:autoSpaceDE w:val="0"/>
        <w:autoSpaceDN w:val="0"/>
        <w:adjustRightInd w:val="0"/>
        <w:spacing w:line="360" w:lineRule="auto"/>
        <w:jc w:val="left"/>
        <w:outlineLvl w:val="0"/>
        <w:rPr>
          <w:sz w:val="22"/>
        </w:rPr>
      </w:pPr>
      <w:r>
        <w:rPr>
          <w:sz w:val="24"/>
        </w:rPr>
        <w:t>2、中小企业参加政府采购活动，应当出具《中小企业声明函》，否则不得享受相关中小企业扶持</w:t>
      </w:r>
      <w:r>
        <w:rPr>
          <w:sz w:val="22"/>
        </w:rPr>
        <w:t>政策。</w:t>
      </w:r>
    </w:p>
    <w:p w14:paraId="2EC4A4ED">
      <w:pPr>
        <w:autoSpaceDE w:val="0"/>
        <w:autoSpaceDN w:val="0"/>
        <w:adjustRightInd w:val="0"/>
        <w:spacing w:line="360" w:lineRule="auto"/>
        <w:outlineLvl w:val="0"/>
        <w:rPr>
          <w:rFonts w:hint="eastAsia"/>
          <w:sz w:val="22"/>
        </w:rPr>
      </w:pPr>
    </w:p>
    <w:p w14:paraId="71C4004F">
      <w:pPr>
        <w:autoSpaceDE w:val="0"/>
        <w:autoSpaceDN w:val="0"/>
        <w:adjustRightInd w:val="0"/>
        <w:spacing w:line="360" w:lineRule="auto"/>
        <w:jc w:val="center"/>
        <w:outlineLvl w:val="0"/>
        <w:rPr>
          <w:rFonts w:ascii="宋体" w:hAnsi="宋体"/>
          <w:b/>
          <w:bCs/>
          <w:sz w:val="28"/>
          <w:szCs w:val="24"/>
        </w:rPr>
      </w:pPr>
    </w:p>
    <w:p w14:paraId="66A9DBB8">
      <w:pPr>
        <w:autoSpaceDE w:val="0"/>
        <w:autoSpaceDN w:val="0"/>
        <w:adjustRightInd w:val="0"/>
        <w:spacing w:line="360" w:lineRule="auto"/>
        <w:jc w:val="center"/>
        <w:outlineLvl w:val="0"/>
        <w:rPr>
          <w:rFonts w:ascii="宋体" w:hAnsi="宋体"/>
          <w:b/>
          <w:bCs/>
          <w:sz w:val="28"/>
          <w:szCs w:val="24"/>
        </w:rPr>
      </w:pPr>
    </w:p>
    <w:p w14:paraId="071F69CB">
      <w:pPr>
        <w:autoSpaceDE w:val="0"/>
        <w:autoSpaceDN w:val="0"/>
        <w:adjustRightInd w:val="0"/>
        <w:spacing w:line="360" w:lineRule="auto"/>
        <w:jc w:val="center"/>
        <w:outlineLvl w:val="0"/>
        <w:rPr>
          <w:rFonts w:ascii="宋体" w:hAnsi="宋体"/>
          <w:b/>
          <w:bCs/>
          <w:sz w:val="28"/>
          <w:szCs w:val="24"/>
        </w:rPr>
      </w:pPr>
    </w:p>
    <w:p w14:paraId="1E69583D">
      <w:pPr>
        <w:autoSpaceDE w:val="0"/>
        <w:autoSpaceDN w:val="0"/>
        <w:adjustRightInd w:val="0"/>
        <w:spacing w:line="360" w:lineRule="auto"/>
        <w:jc w:val="center"/>
        <w:outlineLvl w:val="0"/>
        <w:rPr>
          <w:rFonts w:hint="eastAsia" w:ascii="宋体" w:hAnsi="宋体"/>
          <w:b/>
          <w:bCs/>
          <w:sz w:val="28"/>
          <w:szCs w:val="24"/>
        </w:rPr>
      </w:pPr>
    </w:p>
    <w:p w14:paraId="65C8925D">
      <w:pPr>
        <w:autoSpaceDE w:val="0"/>
        <w:autoSpaceDN w:val="0"/>
        <w:adjustRightInd w:val="0"/>
        <w:spacing w:line="360" w:lineRule="auto"/>
        <w:jc w:val="center"/>
        <w:outlineLvl w:val="0"/>
        <w:rPr>
          <w:rFonts w:hint="eastAsia" w:ascii="宋体" w:hAnsi="宋体"/>
          <w:b/>
          <w:bCs/>
          <w:sz w:val="28"/>
          <w:szCs w:val="24"/>
        </w:rPr>
      </w:pPr>
    </w:p>
    <w:p w14:paraId="6845056C">
      <w:pPr>
        <w:autoSpaceDE w:val="0"/>
        <w:autoSpaceDN w:val="0"/>
        <w:adjustRightInd w:val="0"/>
        <w:spacing w:line="360" w:lineRule="auto"/>
        <w:jc w:val="center"/>
        <w:outlineLvl w:val="0"/>
        <w:rPr>
          <w:rFonts w:ascii="宋体" w:hAnsi="宋体"/>
          <w:b/>
          <w:bCs/>
          <w:sz w:val="28"/>
          <w:szCs w:val="24"/>
        </w:rPr>
      </w:pPr>
      <w:r>
        <w:rPr>
          <w:rFonts w:hint="eastAsia" w:ascii="宋体" w:hAnsi="宋体"/>
          <w:b/>
          <w:bCs/>
          <w:sz w:val="28"/>
          <w:szCs w:val="24"/>
          <w:lang w:val="en-US" w:eastAsia="zh-CN"/>
        </w:rPr>
        <w:t>5.10.1</w:t>
      </w:r>
      <w:r>
        <w:rPr>
          <w:rFonts w:hint="eastAsia" w:ascii="宋体" w:hAnsi="宋体"/>
          <w:b/>
          <w:bCs/>
          <w:sz w:val="28"/>
          <w:szCs w:val="24"/>
        </w:rPr>
        <w:t>残疾人福利性单位声明函</w:t>
      </w:r>
    </w:p>
    <w:p w14:paraId="17515A67">
      <w:pPr>
        <w:spacing w:line="360" w:lineRule="auto"/>
        <w:rPr>
          <w:rFonts w:ascii="宋体" w:hAnsi="宋体"/>
          <w:szCs w:val="21"/>
        </w:rPr>
      </w:pPr>
    </w:p>
    <w:p w14:paraId="7A6DC8ED">
      <w:pPr>
        <w:spacing w:line="360" w:lineRule="auto"/>
        <w:ind w:firstLine="480" w:firstLineChars="200"/>
        <w:rPr>
          <w:rFonts w:ascii="宋体" w:hAnsi="宋体"/>
          <w:sz w:val="24"/>
          <w:szCs w:val="24"/>
        </w:rPr>
      </w:pPr>
      <w:r>
        <w:rPr>
          <w:rFonts w:hint="eastAsia" w:ascii="宋体" w:hAnsi="宋体"/>
          <w:sz w:val="24"/>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2605BB00">
      <w:pPr>
        <w:spacing w:line="360" w:lineRule="auto"/>
        <w:ind w:firstLine="480" w:firstLineChars="200"/>
        <w:rPr>
          <w:rFonts w:ascii="宋体" w:hAnsi="宋体"/>
          <w:sz w:val="24"/>
          <w:szCs w:val="24"/>
        </w:rPr>
      </w:pPr>
      <w:r>
        <w:rPr>
          <w:rFonts w:hint="eastAsia" w:ascii="宋体" w:hAnsi="宋体"/>
          <w:sz w:val="24"/>
          <w:szCs w:val="24"/>
        </w:rPr>
        <w:t>本单位对上述声明的真实性负责。如有虚假，将依法承担相应责任。</w:t>
      </w:r>
    </w:p>
    <w:p w14:paraId="05100849">
      <w:pPr>
        <w:spacing w:line="360" w:lineRule="auto"/>
        <w:rPr>
          <w:rFonts w:ascii="宋体" w:hAnsi="宋体"/>
          <w:sz w:val="24"/>
          <w:szCs w:val="24"/>
        </w:rPr>
      </w:pPr>
    </w:p>
    <w:p w14:paraId="5B16B341">
      <w:pPr>
        <w:spacing w:line="360" w:lineRule="auto"/>
        <w:rPr>
          <w:rFonts w:ascii="宋体" w:hAnsi="宋体"/>
          <w:sz w:val="24"/>
          <w:szCs w:val="24"/>
        </w:rPr>
      </w:pPr>
    </w:p>
    <w:p w14:paraId="258AE073">
      <w:pPr>
        <w:spacing w:line="360" w:lineRule="auto"/>
        <w:rPr>
          <w:rFonts w:ascii="宋体" w:hAnsi="宋体"/>
          <w:sz w:val="24"/>
          <w:szCs w:val="24"/>
        </w:rPr>
      </w:pPr>
      <w:r>
        <w:rPr>
          <w:rFonts w:hint="eastAsia" w:ascii="宋体" w:hAnsi="宋体"/>
          <w:sz w:val="24"/>
          <w:szCs w:val="24"/>
        </w:rPr>
        <w:t xml:space="preserve">                                    单位名称（盖章）：</w:t>
      </w:r>
    </w:p>
    <w:p w14:paraId="3777F0E6">
      <w:pPr>
        <w:spacing w:line="360" w:lineRule="auto"/>
        <w:rPr>
          <w:rFonts w:ascii="宋体" w:hAnsi="宋体"/>
          <w:sz w:val="24"/>
          <w:szCs w:val="24"/>
        </w:rPr>
      </w:pPr>
      <w:r>
        <w:rPr>
          <w:rFonts w:hint="eastAsia" w:ascii="宋体" w:hAnsi="宋体"/>
          <w:sz w:val="24"/>
          <w:szCs w:val="24"/>
        </w:rPr>
        <w:t xml:space="preserve">                                    日    期：      </w:t>
      </w:r>
      <w:r>
        <w:rPr>
          <w:rFonts w:hint="eastAsia" w:cs="宋体" w:asciiTheme="minorEastAsia" w:hAnsiTheme="minorEastAsia"/>
          <w:sz w:val="24"/>
          <w:szCs w:val="24"/>
        </w:rPr>
        <w:t>年    月    日</w:t>
      </w:r>
    </w:p>
    <w:p w14:paraId="24DC3ACC">
      <w:pPr>
        <w:autoSpaceDE w:val="0"/>
        <w:autoSpaceDN w:val="0"/>
        <w:adjustRightInd w:val="0"/>
        <w:spacing w:line="360" w:lineRule="auto"/>
        <w:jc w:val="center"/>
        <w:outlineLvl w:val="0"/>
        <w:rPr>
          <w:rFonts w:ascii="宋体" w:hAnsi="宋体"/>
          <w:b/>
          <w:bCs/>
          <w:sz w:val="28"/>
          <w:szCs w:val="24"/>
        </w:rPr>
      </w:pPr>
    </w:p>
    <w:p w14:paraId="1DAA170B">
      <w:pPr>
        <w:autoSpaceDE w:val="0"/>
        <w:autoSpaceDN w:val="0"/>
        <w:adjustRightInd w:val="0"/>
        <w:spacing w:line="360" w:lineRule="auto"/>
        <w:jc w:val="center"/>
        <w:outlineLvl w:val="0"/>
        <w:rPr>
          <w:rFonts w:ascii="宋体" w:hAnsi="宋体"/>
          <w:b/>
          <w:bCs/>
          <w:sz w:val="28"/>
          <w:szCs w:val="24"/>
        </w:rPr>
      </w:pPr>
    </w:p>
    <w:p w14:paraId="68E5D5C6">
      <w:pPr>
        <w:autoSpaceDE w:val="0"/>
        <w:autoSpaceDN w:val="0"/>
        <w:adjustRightInd w:val="0"/>
        <w:spacing w:line="360" w:lineRule="auto"/>
        <w:jc w:val="center"/>
        <w:outlineLvl w:val="0"/>
        <w:rPr>
          <w:rFonts w:ascii="宋体" w:hAnsi="宋体"/>
          <w:b/>
          <w:bCs/>
          <w:sz w:val="28"/>
          <w:szCs w:val="24"/>
        </w:rPr>
      </w:pPr>
    </w:p>
    <w:p w14:paraId="2B2A658D">
      <w:pPr>
        <w:autoSpaceDE w:val="0"/>
        <w:autoSpaceDN w:val="0"/>
        <w:adjustRightInd w:val="0"/>
        <w:spacing w:line="360" w:lineRule="auto"/>
        <w:jc w:val="center"/>
        <w:outlineLvl w:val="0"/>
        <w:rPr>
          <w:rFonts w:ascii="宋体" w:hAnsi="宋体"/>
          <w:b/>
          <w:bCs/>
          <w:sz w:val="28"/>
          <w:szCs w:val="24"/>
        </w:rPr>
      </w:pPr>
    </w:p>
    <w:p w14:paraId="1FF1DB60">
      <w:pPr>
        <w:autoSpaceDE w:val="0"/>
        <w:autoSpaceDN w:val="0"/>
        <w:adjustRightInd w:val="0"/>
        <w:spacing w:line="360" w:lineRule="auto"/>
        <w:jc w:val="center"/>
        <w:outlineLvl w:val="0"/>
        <w:rPr>
          <w:rFonts w:ascii="宋体" w:hAnsi="宋体"/>
          <w:b/>
          <w:bCs/>
          <w:sz w:val="28"/>
          <w:szCs w:val="24"/>
        </w:rPr>
      </w:pPr>
    </w:p>
    <w:p w14:paraId="2F8680C6">
      <w:pPr>
        <w:autoSpaceDE w:val="0"/>
        <w:autoSpaceDN w:val="0"/>
        <w:adjustRightInd w:val="0"/>
        <w:spacing w:line="360" w:lineRule="auto"/>
        <w:jc w:val="center"/>
        <w:outlineLvl w:val="0"/>
        <w:rPr>
          <w:rFonts w:ascii="宋体" w:hAnsi="宋体"/>
          <w:b/>
          <w:bCs/>
          <w:sz w:val="28"/>
          <w:szCs w:val="24"/>
        </w:rPr>
      </w:pPr>
    </w:p>
    <w:p w14:paraId="1E1EFC66">
      <w:pPr>
        <w:autoSpaceDE w:val="0"/>
        <w:autoSpaceDN w:val="0"/>
        <w:adjustRightInd w:val="0"/>
        <w:spacing w:line="360" w:lineRule="auto"/>
        <w:jc w:val="center"/>
        <w:outlineLvl w:val="0"/>
        <w:rPr>
          <w:rFonts w:ascii="宋体" w:hAnsi="宋体"/>
          <w:b/>
          <w:bCs/>
          <w:sz w:val="28"/>
          <w:szCs w:val="24"/>
        </w:rPr>
      </w:pPr>
    </w:p>
    <w:p w14:paraId="3CBF0CF7">
      <w:pPr>
        <w:autoSpaceDE w:val="0"/>
        <w:autoSpaceDN w:val="0"/>
        <w:adjustRightInd w:val="0"/>
        <w:spacing w:line="360" w:lineRule="auto"/>
        <w:jc w:val="center"/>
        <w:outlineLvl w:val="0"/>
        <w:rPr>
          <w:rFonts w:ascii="宋体" w:hAnsi="宋体"/>
          <w:b/>
          <w:bCs/>
          <w:sz w:val="28"/>
          <w:szCs w:val="24"/>
        </w:rPr>
      </w:pPr>
    </w:p>
    <w:p w14:paraId="0AA41BB2">
      <w:pPr>
        <w:autoSpaceDE w:val="0"/>
        <w:autoSpaceDN w:val="0"/>
        <w:adjustRightInd w:val="0"/>
        <w:spacing w:line="360" w:lineRule="auto"/>
        <w:jc w:val="center"/>
        <w:outlineLvl w:val="0"/>
        <w:rPr>
          <w:rFonts w:ascii="宋体" w:hAnsi="宋体"/>
          <w:b/>
          <w:bCs/>
          <w:sz w:val="28"/>
          <w:szCs w:val="24"/>
        </w:rPr>
      </w:pPr>
    </w:p>
    <w:p w14:paraId="223AF0E2">
      <w:pPr>
        <w:autoSpaceDE w:val="0"/>
        <w:autoSpaceDN w:val="0"/>
        <w:adjustRightInd w:val="0"/>
        <w:spacing w:line="360" w:lineRule="auto"/>
        <w:jc w:val="center"/>
        <w:outlineLvl w:val="0"/>
        <w:rPr>
          <w:rFonts w:ascii="宋体" w:hAnsi="宋体"/>
          <w:b/>
          <w:bCs/>
          <w:sz w:val="28"/>
          <w:szCs w:val="24"/>
        </w:rPr>
      </w:pPr>
    </w:p>
    <w:p w14:paraId="22D58E68">
      <w:pPr>
        <w:autoSpaceDE w:val="0"/>
        <w:autoSpaceDN w:val="0"/>
        <w:adjustRightInd w:val="0"/>
        <w:spacing w:line="360" w:lineRule="auto"/>
        <w:jc w:val="center"/>
        <w:outlineLvl w:val="0"/>
        <w:rPr>
          <w:rFonts w:ascii="宋体" w:hAnsi="宋体"/>
          <w:b/>
          <w:bCs/>
          <w:sz w:val="28"/>
          <w:szCs w:val="24"/>
        </w:rPr>
      </w:pPr>
    </w:p>
    <w:p w14:paraId="7F854548">
      <w:pPr>
        <w:autoSpaceDE w:val="0"/>
        <w:autoSpaceDN w:val="0"/>
        <w:adjustRightInd w:val="0"/>
        <w:spacing w:line="360" w:lineRule="auto"/>
        <w:jc w:val="center"/>
        <w:outlineLvl w:val="0"/>
        <w:rPr>
          <w:rFonts w:ascii="宋体" w:hAnsi="宋体"/>
          <w:b/>
          <w:bCs/>
          <w:sz w:val="28"/>
          <w:szCs w:val="24"/>
        </w:rPr>
      </w:pPr>
    </w:p>
    <w:p w14:paraId="13309877">
      <w:pPr>
        <w:autoSpaceDE w:val="0"/>
        <w:autoSpaceDN w:val="0"/>
        <w:adjustRightInd w:val="0"/>
        <w:spacing w:line="360" w:lineRule="auto"/>
        <w:jc w:val="center"/>
        <w:outlineLvl w:val="0"/>
        <w:rPr>
          <w:rFonts w:ascii="宋体" w:hAnsi="宋体"/>
          <w:b/>
          <w:bCs/>
          <w:sz w:val="28"/>
          <w:szCs w:val="24"/>
        </w:rPr>
      </w:pPr>
    </w:p>
    <w:p w14:paraId="23128CBC">
      <w:pPr>
        <w:pStyle w:val="11"/>
        <w:jc w:val="center"/>
        <w:rPr>
          <w:rFonts w:ascii="宋体" w:hAnsi="宋体"/>
          <w:b/>
          <w:bCs/>
          <w:sz w:val="28"/>
          <w:szCs w:val="24"/>
        </w:rPr>
      </w:pPr>
      <w:r>
        <w:rPr>
          <w:rFonts w:hint="eastAsia" w:ascii="宋体" w:hAnsi="宋体"/>
          <w:b/>
          <w:bCs/>
          <w:sz w:val="28"/>
          <w:szCs w:val="24"/>
          <w:lang w:val="en-US" w:eastAsia="zh-CN"/>
        </w:rPr>
        <w:t>5.10.2</w:t>
      </w:r>
      <w:r>
        <w:rPr>
          <w:rFonts w:hint="eastAsia" w:ascii="宋体" w:hAnsi="宋体"/>
          <w:b/>
          <w:bCs/>
          <w:sz w:val="28"/>
          <w:szCs w:val="24"/>
        </w:rPr>
        <w:t>监狱企业证明函</w:t>
      </w:r>
    </w:p>
    <w:p w14:paraId="4DCC1752">
      <w:pPr>
        <w:pStyle w:val="11"/>
        <w:rPr>
          <w:rFonts w:hint="eastAsia"/>
        </w:rPr>
      </w:pPr>
    </w:p>
    <w:p w14:paraId="5F80C8CA">
      <w:pPr>
        <w:pStyle w:val="11"/>
        <w:ind w:firstLine="420" w:firstLineChars="200"/>
        <w:rPr>
          <w:rFonts w:hint="eastAsia"/>
        </w:rPr>
      </w:pPr>
      <w:r>
        <w:rPr>
          <w:rFonts w:hint="eastAsia"/>
        </w:rPr>
        <w:t>根据《财政部 司法部关于政府采购支持监狱企业发展有关问题的通知》（财库</w:t>
      </w:r>
      <w:r>
        <w:rPr>
          <w:rFonts w:hint="eastAsia"/>
          <w:lang w:eastAsia="zh-CN"/>
        </w:rPr>
        <w:t>〔2014〕</w:t>
      </w:r>
      <w:r>
        <w:rPr>
          <w:rFonts w:hint="eastAsia"/>
        </w:rPr>
        <w:t xml:space="preserve">68 号）的规定，（填写供应商全称）    为监狱企业。 </w:t>
      </w:r>
    </w:p>
    <w:p w14:paraId="33F110C8">
      <w:pPr>
        <w:pStyle w:val="11"/>
        <w:ind w:firstLine="420" w:firstLineChars="200"/>
        <w:rPr>
          <w:rFonts w:hint="eastAsia"/>
        </w:rPr>
      </w:pPr>
      <w:r>
        <w:rPr>
          <w:rFonts w:hint="eastAsia"/>
        </w:rPr>
        <w:t>特此声明。</w:t>
      </w:r>
    </w:p>
    <w:p w14:paraId="3F2CE9C1">
      <w:pPr>
        <w:pStyle w:val="11"/>
        <w:rPr>
          <w:rFonts w:hint="eastAsia"/>
        </w:rPr>
      </w:pPr>
    </w:p>
    <w:p w14:paraId="351141F4">
      <w:pPr>
        <w:pStyle w:val="11"/>
        <w:rPr>
          <w:rFonts w:hint="eastAsia"/>
        </w:rPr>
      </w:pPr>
      <w:r>
        <w:rPr>
          <w:rFonts w:hint="eastAsia"/>
        </w:rPr>
        <w:t xml:space="preserve">省级以上监狱管理局、戒毒管理局（含新疆生产建设兵团） </w:t>
      </w:r>
    </w:p>
    <w:p w14:paraId="746F19FC">
      <w:pPr>
        <w:pStyle w:val="11"/>
        <w:rPr>
          <w:rFonts w:hint="eastAsia"/>
        </w:rPr>
      </w:pPr>
    </w:p>
    <w:p w14:paraId="6D050FC0">
      <w:pPr>
        <w:pStyle w:val="11"/>
        <w:rPr>
          <w:rFonts w:hint="eastAsia"/>
        </w:rPr>
      </w:pPr>
    </w:p>
    <w:p w14:paraId="64659B85">
      <w:pPr>
        <w:pStyle w:val="11"/>
        <w:ind w:firstLine="6510" w:firstLineChars="3100"/>
        <w:rPr>
          <w:rFonts w:hint="eastAsia"/>
        </w:rPr>
      </w:pPr>
      <w:r>
        <w:rPr>
          <w:rFonts w:hint="eastAsia"/>
        </w:rPr>
        <w:t>（盖章）：</w:t>
      </w:r>
    </w:p>
    <w:p w14:paraId="74EDFC9F">
      <w:pPr>
        <w:pStyle w:val="11"/>
        <w:rPr>
          <w:rFonts w:hint="eastAsia"/>
          <w:lang w:val="en-US" w:eastAsia="zh-CN"/>
        </w:rPr>
      </w:pPr>
      <w:r>
        <w:rPr>
          <w:rFonts w:hint="eastAsia"/>
        </w:rPr>
        <w:t xml:space="preserve"> </w:t>
      </w:r>
      <w:r>
        <w:rPr>
          <w:rFonts w:hint="eastAsia"/>
          <w:lang w:val="en-US" w:eastAsia="zh-CN"/>
        </w:rPr>
        <w:t xml:space="preserve">                                             </w:t>
      </w:r>
    </w:p>
    <w:p w14:paraId="1C8CBBBD">
      <w:pPr>
        <w:pStyle w:val="11"/>
        <w:ind w:firstLine="5250" w:firstLineChars="2500"/>
        <w:rPr>
          <w:rFonts w:hint="eastAsia"/>
        </w:rPr>
      </w:pPr>
      <w:r>
        <w:rPr>
          <w:rFonts w:hint="eastAsia"/>
        </w:rPr>
        <w:t>日</w:t>
      </w:r>
      <w:r>
        <w:rPr>
          <w:rFonts w:hint="eastAsia"/>
          <w:lang w:val="en-US" w:eastAsia="zh-CN"/>
        </w:rPr>
        <w:t xml:space="preserve"> </w:t>
      </w:r>
      <w:r>
        <w:rPr>
          <w:rFonts w:hint="eastAsia"/>
        </w:rPr>
        <w:t xml:space="preserve">期：      年    月    日 </w:t>
      </w:r>
    </w:p>
    <w:p w14:paraId="110F5CA3">
      <w:pPr>
        <w:pStyle w:val="11"/>
        <w:rPr>
          <w:rFonts w:hint="eastAsia"/>
        </w:rPr>
      </w:pPr>
    </w:p>
    <w:p w14:paraId="394E899E">
      <w:pPr>
        <w:pStyle w:val="11"/>
        <w:rPr>
          <w:rFonts w:hint="eastAsia" w:cs="宋体"/>
        </w:rPr>
        <w:sectPr>
          <w:footerReference r:id="rId4" w:type="default"/>
          <w:pgSz w:w="11906" w:h="16838"/>
          <w:pgMar w:top="1440" w:right="1800" w:bottom="1440" w:left="1800" w:header="851" w:footer="992" w:gutter="0"/>
          <w:cols w:space="425" w:num="1"/>
          <w:docGrid w:type="lines" w:linePitch="312" w:charSpace="0"/>
        </w:sectPr>
      </w:pPr>
      <w:r>
        <w:rPr>
          <w:rFonts w:hint="eastAsia"/>
        </w:rPr>
        <w:t>注：符合条件的监狱企业请提供本函，不符合的可不提供本函</w:t>
      </w:r>
    </w:p>
    <w:p w14:paraId="71EDB542">
      <w:pPr>
        <w:autoSpaceDE w:val="0"/>
        <w:autoSpaceDN w:val="0"/>
        <w:adjustRightInd w:val="0"/>
        <w:spacing w:line="360" w:lineRule="auto"/>
        <w:jc w:val="center"/>
        <w:rPr>
          <w:rFonts w:cs="黑体" w:asciiTheme="minorEastAsia" w:hAnsiTheme="minorEastAsia"/>
          <w:b/>
          <w:bCs/>
          <w:sz w:val="32"/>
          <w:szCs w:val="28"/>
          <w:lang w:val="zh-CN"/>
        </w:rPr>
      </w:pPr>
    </w:p>
    <w:p w14:paraId="39E934D4">
      <w:pPr>
        <w:autoSpaceDE w:val="0"/>
        <w:autoSpaceDN w:val="0"/>
        <w:adjustRightInd w:val="0"/>
        <w:spacing w:line="360" w:lineRule="auto"/>
        <w:jc w:val="center"/>
        <w:rPr>
          <w:rFonts w:cs="黑体" w:asciiTheme="minorEastAsia" w:hAnsiTheme="minorEastAsia"/>
          <w:b/>
          <w:bCs/>
          <w:sz w:val="32"/>
          <w:szCs w:val="28"/>
          <w:lang w:val="zh-CN"/>
        </w:rPr>
      </w:pPr>
      <w:r>
        <w:rPr>
          <w:rFonts w:hint="eastAsia" w:cs="黑体" w:asciiTheme="minorEastAsia" w:hAnsiTheme="minorEastAsia"/>
          <w:b/>
          <w:bCs/>
          <w:sz w:val="32"/>
          <w:szCs w:val="28"/>
          <w:lang w:val="zh-CN"/>
        </w:rPr>
        <w:t>六、</w:t>
      </w:r>
      <w:r>
        <w:rPr>
          <w:rFonts w:cs="黑体" w:asciiTheme="minorEastAsia" w:hAnsiTheme="minorEastAsia"/>
          <w:b/>
          <w:bCs/>
          <w:sz w:val="32"/>
          <w:szCs w:val="28"/>
          <w:lang w:val="zh-CN"/>
        </w:rPr>
        <w:t>其他资料（若有）</w:t>
      </w:r>
    </w:p>
    <w:p w14:paraId="3CDBA436">
      <w:pPr>
        <w:rPr>
          <w:rFonts w:hint="eastAsia"/>
        </w:rPr>
      </w:pPr>
    </w:p>
    <w:p w14:paraId="340D11FF">
      <w:pPr>
        <w:rPr>
          <w:rFonts w:hint="eastAsia"/>
        </w:rPr>
      </w:pPr>
    </w:p>
    <w:p w14:paraId="6D30CF07">
      <w:pPr>
        <w:rPr>
          <w:rFonts w:hint="eastAsia"/>
        </w:rPr>
      </w:pPr>
    </w:p>
    <w:p w14:paraId="4D82C5BE">
      <w:pPr>
        <w:spacing w:line="360" w:lineRule="auto"/>
        <w:jc w:val="center"/>
        <w:rPr>
          <w:rFonts w:ascii="宋体" w:hAnsi="宋体" w:cs="Arial"/>
          <w:kern w:val="0"/>
          <w:sz w:val="24"/>
          <w:szCs w:val="24"/>
        </w:rPr>
      </w:pPr>
      <w:r>
        <w:rPr>
          <w:rFonts w:hint="eastAsia" w:ascii="宋体" w:hAnsi="宋体" w:cs="Arial"/>
          <w:kern w:val="0"/>
          <w:sz w:val="24"/>
          <w:szCs w:val="24"/>
        </w:rPr>
        <w:t>除询价文件另有规定外，供应商认为需要提交的其他证明材料或资料加盖供应商公章后应在此项下提交。</w:t>
      </w:r>
    </w:p>
    <w:p w14:paraId="55177DE3">
      <w:pPr>
        <w:spacing w:line="360" w:lineRule="auto"/>
        <w:jc w:val="center"/>
        <w:rPr>
          <w:rFonts w:ascii="宋体" w:hAnsi="宋体"/>
          <w:b/>
          <w:bCs/>
          <w:sz w:val="28"/>
          <w:szCs w:val="28"/>
        </w:rPr>
      </w:pPr>
      <w:r>
        <w:rPr>
          <w:rFonts w:ascii="宋体" w:hAnsi="宋体"/>
          <w:b/>
          <w:bCs/>
          <w:sz w:val="28"/>
          <w:szCs w:val="28"/>
        </w:rPr>
        <w:t> </w:t>
      </w:r>
    </w:p>
    <w:p w14:paraId="7C479EED">
      <w:pPr>
        <w:rPr>
          <w:rFonts w:hint="eastAsia"/>
        </w:rPr>
      </w:pPr>
    </w:p>
    <w:p w14:paraId="53C59FE3">
      <w:pPr>
        <w:rPr>
          <w:rFonts w:hint="eastAsia"/>
        </w:rPr>
      </w:pPr>
    </w:p>
    <w:p w14:paraId="3CFC6154">
      <w:pPr>
        <w:rPr>
          <w:rFonts w:hint="eastAsia"/>
        </w:rPr>
      </w:pPr>
    </w:p>
    <w:p w14:paraId="6CF2DA49">
      <w:pPr>
        <w:rPr>
          <w:rFonts w:hint="eastAsia"/>
        </w:rPr>
      </w:pPr>
    </w:p>
    <w:p w14:paraId="10652105">
      <w:pPr>
        <w:rPr>
          <w:rFonts w:hint="eastAsia"/>
        </w:rPr>
      </w:pPr>
    </w:p>
    <w:p w14:paraId="1858A8D5">
      <w:pPr>
        <w:rPr>
          <w:rFonts w:hint="eastAsia"/>
        </w:rPr>
      </w:pPr>
    </w:p>
    <w:p w14:paraId="38675444">
      <w:pPr>
        <w:rPr>
          <w:rFonts w:hint="eastAsia"/>
        </w:rPr>
      </w:pPr>
    </w:p>
    <w:p w14:paraId="6F499E21">
      <w:pPr>
        <w:rPr>
          <w:rFonts w:hint="eastAsia"/>
        </w:rPr>
      </w:pPr>
    </w:p>
    <w:p w14:paraId="63C81C4B">
      <w:pPr>
        <w:rPr>
          <w:rFonts w:hint="eastAsia"/>
        </w:rPr>
      </w:pPr>
    </w:p>
    <w:p w14:paraId="70DAAE03">
      <w:pPr>
        <w:rPr>
          <w:rFonts w:hint="eastAsia"/>
        </w:rPr>
      </w:pPr>
    </w:p>
    <w:p w14:paraId="409B25E2">
      <w:pPr>
        <w:rPr>
          <w:rFonts w:hint="eastAsia"/>
        </w:rPr>
      </w:pPr>
    </w:p>
    <w:p w14:paraId="6339A2E4">
      <w:pPr>
        <w:rPr>
          <w:rFonts w:hint="eastAsia"/>
        </w:rPr>
      </w:pPr>
    </w:p>
    <w:sectPr>
      <w:pgSz w:w="11906" w:h="16838"/>
      <w:pgMar w:top="2098" w:right="1474" w:bottom="192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4C6DF8C-B8D8-4464-9776-7462F99A60D6}"/>
  </w:font>
  <w:font w:name="黑体">
    <w:panose1 w:val="02010609060101010101"/>
    <w:charset w:val="86"/>
    <w:family w:val="auto"/>
    <w:pitch w:val="default"/>
    <w:sig w:usb0="800002BF" w:usb1="38CF7CFA" w:usb2="00000016" w:usb3="00000000" w:csb0="00040001" w:csb1="00000000"/>
    <w:embedRegular r:id="rId2" w:fontKey="{A1FE8F94-90EE-4DC8-987C-ABE103C9FC2B}"/>
  </w:font>
  <w:font w:name="Courier New">
    <w:panose1 w:val="02070309020205020404"/>
    <w:charset w:val="01"/>
    <w:family w:val="modern"/>
    <w:pitch w:val="default"/>
    <w:sig w:usb0="E0002EFF" w:usb1="C0007843" w:usb2="00000009" w:usb3="00000000" w:csb0="400001FF" w:csb1="FFFF0000"/>
    <w:embedRegular r:id="rId3" w:fontKey="{7CA191AE-3A99-4DFE-8B9D-E0F674A7635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43FE180-EA25-4CD6-948A-BB5757057E37}"/>
  </w:font>
  <w:font w:name="仿宋_GB2312">
    <w:panose1 w:val="02010609030101010101"/>
    <w:charset w:val="86"/>
    <w:family w:val="modern"/>
    <w:pitch w:val="default"/>
    <w:sig w:usb0="00000001" w:usb1="080E0000" w:usb2="00000000" w:usb3="00000000" w:csb0="00040000" w:csb1="00000000"/>
    <w:embedRegular r:id="rId5" w:fontKey="{86DD1987-543F-4D63-9831-43A0C33B4489}"/>
  </w:font>
  <w:font w:name="仿宋">
    <w:panose1 w:val="02010609060101010101"/>
    <w:charset w:val="86"/>
    <w:family w:val="modern"/>
    <w:pitch w:val="default"/>
    <w:sig w:usb0="800002BF" w:usb1="38CF7CFA" w:usb2="00000016" w:usb3="00000000" w:csb0="00040001" w:csb1="00000000"/>
    <w:embedRegular r:id="rId6" w:fontKey="{DE87A5C8-9242-4854-9506-6B3D23110CAA}"/>
  </w:font>
  <w:font w:name="汉仪大隶书简">
    <w:panose1 w:val="02010600000101010101"/>
    <w:charset w:val="86"/>
    <w:family w:val="auto"/>
    <w:pitch w:val="default"/>
    <w:sig w:usb0="00000001" w:usb1="080E0800" w:usb2="00000002" w:usb3="00000000" w:csb0="00040000" w:csb1="00000000"/>
    <w:embedRegular r:id="rId7" w:fontKey="{D606E768-3563-42FA-977C-5F3A3DBD2C73}"/>
  </w:font>
  <w:font w:name="微软雅黑">
    <w:panose1 w:val="020B0503020204020204"/>
    <w:charset w:val="86"/>
    <w:family w:val="swiss"/>
    <w:pitch w:val="default"/>
    <w:sig w:usb0="80000287" w:usb1="2ACF3C50" w:usb2="00000016" w:usb3="00000000" w:csb0="0004001F" w:csb1="00000000"/>
    <w:embedRegular r:id="rId8" w:fontKey="{134BA92B-48C1-4A0D-9FE4-BD3A8FFA2CDA}"/>
  </w:font>
  <w:font w:name="Blues">
    <w:panose1 w:val="00000500000000000000"/>
    <w:charset w:val="00"/>
    <w:family w:val="auto"/>
    <w:pitch w:val="default"/>
    <w:sig w:usb0="00000003" w:usb1="00000000" w:usb2="00000000" w:usb3="00000000" w:csb0="00000011" w:csb1="00000000"/>
    <w:embedRegular r:id="rId9" w:fontKey="{F28E4D86-1227-47ED-9488-3CD032A91731}"/>
  </w:font>
  <w:font w:name="新宋体">
    <w:panose1 w:val="02010609030101010101"/>
    <w:charset w:val="86"/>
    <w:family w:val="modern"/>
    <w:pitch w:val="default"/>
    <w:sig w:usb0="00000283" w:usb1="288F0000" w:usb2="00000006" w:usb3="00000000" w:csb0="00040001" w:csb1="00000000"/>
    <w:embedRegular r:id="rId10" w:fontKey="{DCC95728-0042-4205-B8B5-8E6229949F4C}"/>
  </w:font>
  <w:font w:name="楷体">
    <w:panose1 w:val="02010609060101010101"/>
    <w:charset w:val="86"/>
    <w:family w:val="modern"/>
    <w:pitch w:val="default"/>
    <w:sig w:usb0="800002BF" w:usb1="38CF7CFA" w:usb2="00000016" w:usb3="00000000" w:csb0="00040001" w:csb1="00000000"/>
    <w:embedRegular r:id="rId11" w:fontKey="{F94982CD-2FE9-4DE9-AA44-14201012A622}"/>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B59B1">
    <w:pPr>
      <w:pStyle w:val="20"/>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a:noFill/>
                      </a:ln>
                    </wps:spPr>
                    <wps:txbx>
                      <w:txbxContent>
                        <w:p w14:paraId="7E380541">
                          <w:pPr>
                            <w:pStyle w:val="20"/>
                            <w:rPr>
                              <w:rFonts w:hint="eastAsia"/>
                            </w:rPr>
                          </w:pPr>
                          <w:r>
                            <w:fldChar w:fldCharType="begin"/>
                          </w:r>
                          <w:r>
                            <w:instrText xml:space="preserve"> PAGE  \* MERGEFORMAT </w:instrText>
                          </w:r>
                          <w:r>
                            <w:fldChar w:fldCharType="separate"/>
                          </w:r>
                          <w:r>
                            <w:rPr>
                              <w:rFonts w:hint="eastAsia"/>
                            </w:rPr>
                            <w:t>8</w:t>
                          </w:r>
                          <w:r>
                            <w:rPr>
                              <w:rFonts w:hint="eastAsia"/>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1pt;width:4.6pt;mso-position-horizontal:center;mso-position-horizontal-relative:margin;mso-wrap-style:none;z-index:251659264;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1u5d9AAAAACAQAADwAAAAAAAAABACAAAAAiAAAAZHJzL2Rvd25y&#10;ZXYueG1sUEsBAhQAFAAAAAgAh07iQBoTNe3NAQAAlgMAAA4AAAAAAAAAAQAgAAAAHwEAAGRycy9l&#10;Mm9Eb2MueG1sUEsFBgAAAAAGAAYAWQEAAF4FAAAAAA==&#10;">
              <v:fill on="f" focussize="0,0"/>
              <v:stroke on="f"/>
              <v:imagedata o:title=""/>
              <o:lock v:ext="edit" aspectratio="f"/>
              <v:textbox inset="0mm,0mm,0mm,0mm" style="mso-fit-shape-to-text:t;">
                <w:txbxContent>
                  <w:p w14:paraId="7E380541">
                    <w:pPr>
                      <w:pStyle w:val="20"/>
                      <w:rPr>
                        <w:rFonts w:hint="eastAsia"/>
                      </w:rPr>
                    </w:pPr>
                    <w:r>
                      <w:fldChar w:fldCharType="begin"/>
                    </w:r>
                    <w:r>
                      <w:instrText xml:space="preserve"> PAGE  \* MERGEFORMAT </w:instrText>
                    </w:r>
                    <w:r>
                      <w:fldChar w:fldCharType="separate"/>
                    </w:r>
                    <w:r>
                      <w:rPr>
                        <w:rFonts w:hint="eastAsia"/>
                      </w:rPr>
                      <w:t>8</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947F0">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D57CFE">
                          <w:pPr>
                            <w:pStyle w:val="2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9Kf18kBAACZ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0p/XyQEAAJkDAAAOAAAAAAAAAAEAIAAAAB4BAABkcnMvZTJvRG9j&#10;LnhtbFBLBQYAAAAABgAGAFkBAABZBQAAAAA=&#10;">
              <v:fill on="f" focussize="0,0"/>
              <v:stroke on="f"/>
              <v:imagedata o:title=""/>
              <o:lock v:ext="edit" aspectratio="f"/>
              <v:textbox inset="0mm,0mm,0mm,0mm" style="mso-fit-shape-to-text:t;">
                <w:txbxContent>
                  <w:p w14:paraId="43D57CFE">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411DA1"/>
    <w:multiLevelType w:val="singleLevel"/>
    <w:tmpl w:val="A9411DA1"/>
    <w:lvl w:ilvl="0" w:tentative="0">
      <w:start w:val="2"/>
      <w:numFmt w:val="chineseCounting"/>
      <w:suff w:val="nothing"/>
      <w:lvlText w:val="%1、"/>
      <w:lvlJc w:val="left"/>
      <w:rPr>
        <w:rFonts w:hint="eastAsia"/>
      </w:rPr>
    </w:lvl>
  </w:abstractNum>
  <w:abstractNum w:abstractNumId="1">
    <w:nsid w:val="ADB142F6"/>
    <w:multiLevelType w:val="singleLevel"/>
    <w:tmpl w:val="ADB142F6"/>
    <w:lvl w:ilvl="0" w:tentative="0">
      <w:start w:val="1"/>
      <w:numFmt w:val="decimal"/>
      <w:lvlText w:val="%1."/>
      <w:lvlJc w:val="left"/>
      <w:pPr>
        <w:tabs>
          <w:tab w:val="left" w:pos="312"/>
        </w:tabs>
      </w:pPr>
    </w:lvl>
  </w:abstractNum>
  <w:abstractNum w:abstractNumId="2">
    <w:nsid w:val="D8D226EB"/>
    <w:multiLevelType w:val="singleLevel"/>
    <w:tmpl w:val="D8D226EB"/>
    <w:lvl w:ilvl="0" w:tentative="0">
      <w:start w:val="1"/>
      <w:numFmt w:val="chineseCounting"/>
      <w:suff w:val="nothing"/>
      <w:lvlText w:val="%1、"/>
      <w:lvlJc w:val="left"/>
      <w:rPr>
        <w:rFonts w:hint="eastAsia"/>
      </w:rPr>
    </w:lvl>
  </w:abstractNum>
  <w:abstractNum w:abstractNumId="3">
    <w:nsid w:val="00000006"/>
    <w:multiLevelType w:val="multilevel"/>
    <w:tmpl w:val="00000006"/>
    <w:lvl w:ilvl="0" w:tentative="0">
      <w:start w:val="1"/>
      <w:numFmt w:val="chineseCountingThousand"/>
      <w:pStyle w:val="2"/>
      <w:suff w:val="nothing"/>
      <w:lvlText w:val="第%1部分"/>
      <w:lvlJc w:val="center"/>
      <w:pPr>
        <w:ind w:left="1556" w:firstLine="288"/>
      </w:pPr>
      <w:rPr>
        <w:rFonts w:hint="eastAsia"/>
        <w:sz w:val="44"/>
        <w:szCs w:val="28"/>
      </w:rPr>
    </w:lvl>
    <w:lvl w:ilvl="1" w:tentative="0">
      <w:start w:val="1"/>
      <w:numFmt w:val="chineseCountingThousand"/>
      <w:pStyle w:val="3"/>
      <w:suff w:val="nothing"/>
      <w:lvlText w:val="%2、"/>
      <w:lvlJc w:val="left"/>
      <w:pPr>
        <w:ind w:left="2098" w:firstLine="0"/>
      </w:pPr>
      <w:rPr>
        <w:rFonts w:hint="eastAsia" w:ascii="宋体" w:hAnsi="宋体" w:eastAsia="宋体"/>
        <w:sz w:val="21"/>
        <w:szCs w:val="24"/>
      </w:rPr>
    </w:lvl>
    <w:lvl w:ilvl="2" w:tentative="0">
      <w:start w:val="1"/>
      <w:numFmt w:val="chineseCountingThousand"/>
      <w:suff w:val="nothing"/>
      <w:lvlText w:val="(%3)"/>
      <w:lvlJc w:val="left"/>
      <w:pPr>
        <w:ind w:left="1844" w:firstLine="0"/>
      </w:pPr>
      <w:rPr>
        <w:rFonts w:hint="default" w:ascii="Times New Roman" w:hAnsi="Times New Roman" w:eastAsia="宋体"/>
        <w:b/>
        <w:i w:val="0"/>
        <w:spacing w:val="0"/>
        <w:w w:val="100"/>
        <w:position w:val="0"/>
        <w:sz w:val="21"/>
        <w:szCs w:val="21"/>
      </w:rPr>
    </w:lvl>
    <w:lvl w:ilvl="3" w:tentative="0">
      <w:start w:val="1"/>
      <w:numFmt w:val="decimal"/>
      <w:pStyle w:val="5"/>
      <w:suff w:val="nothing"/>
      <w:lvlText w:val="%4、"/>
      <w:lvlJc w:val="left"/>
      <w:pPr>
        <w:ind w:left="1844" w:firstLine="0"/>
      </w:pPr>
      <w:rPr>
        <w:rFonts w:hint="eastAsia"/>
      </w:rPr>
    </w:lvl>
    <w:lvl w:ilvl="4" w:tentative="0">
      <w:start w:val="1"/>
      <w:numFmt w:val="upperLetter"/>
      <w:suff w:val="nothing"/>
      <w:lvlText w:val="%5、"/>
      <w:lvlJc w:val="left"/>
      <w:pPr>
        <w:ind w:left="1844" w:firstLine="0"/>
      </w:pPr>
      <w:rPr>
        <w:rFonts w:hint="eastAsia"/>
      </w:rPr>
    </w:lvl>
    <w:lvl w:ilvl="5" w:tentative="0">
      <w:start w:val="1"/>
      <w:numFmt w:val="none"/>
      <w:suff w:val="nothing"/>
      <w:lvlText w:val=""/>
      <w:lvlJc w:val="left"/>
      <w:pPr>
        <w:ind w:left="1844" w:firstLine="0"/>
      </w:pPr>
      <w:rPr>
        <w:rFonts w:hint="eastAsia"/>
      </w:rPr>
    </w:lvl>
    <w:lvl w:ilvl="6" w:tentative="0">
      <w:start w:val="1"/>
      <w:numFmt w:val="none"/>
      <w:suff w:val="nothing"/>
      <w:lvlText w:val=""/>
      <w:lvlJc w:val="left"/>
      <w:pPr>
        <w:ind w:left="1844" w:firstLine="0"/>
      </w:pPr>
      <w:rPr>
        <w:rFonts w:hint="eastAsia"/>
      </w:rPr>
    </w:lvl>
    <w:lvl w:ilvl="7" w:tentative="0">
      <w:start w:val="1"/>
      <w:numFmt w:val="none"/>
      <w:suff w:val="nothing"/>
      <w:lvlText w:val=""/>
      <w:lvlJc w:val="left"/>
      <w:pPr>
        <w:ind w:left="1844" w:firstLine="0"/>
      </w:pPr>
      <w:rPr>
        <w:rFonts w:hint="eastAsia"/>
      </w:rPr>
    </w:lvl>
    <w:lvl w:ilvl="8" w:tentative="0">
      <w:start w:val="1"/>
      <w:numFmt w:val="none"/>
      <w:suff w:val="nothing"/>
      <w:lvlText w:val=""/>
      <w:lvlJc w:val="left"/>
      <w:pPr>
        <w:ind w:left="1844" w:firstLine="0"/>
      </w:pPr>
      <w:rPr>
        <w:rFonts w:hint="eastAsia"/>
      </w:rPr>
    </w:lvl>
  </w:abstractNum>
  <w:abstractNum w:abstractNumId="4">
    <w:nsid w:val="00000014"/>
    <w:multiLevelType w:val="multilevel"/>
    <w:tmpl w:val="00000014"/>
    <w:lvl w:ilvl="0" w:tentative="0">
      <w:start w:val="1"/>
      <w:numFmt w:val="decimal"/>
      <w:pStyle w:val="55"/>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179279D3"/>
    <w:multiLevelType w:val="multilevel"/>
    <w:tmpl w:val="179279D3"/>
    <w:lvl w:ilvl="0" w:tentative="0">
      <w:start w:val="7"/>
      <w:numFmt w:val="decimal"/>
      <w:lvlText w:val="%1"/>
      <w:lvlJc w:val="left"/>
      <w:pPr>
        <w:ind w:left="360" w:hanging="360"/>
      </w:pPr>
      <w:rPr>
        <w:rFonts w:hint="default"/>
      </w:rPr>
    </w:lvl>
    <w:lvl w:ilvl="1" w:tentative="0">
      <w:start w:val="1"/>
      <w:numFmt w:val="lowerLetter"/>
      <w:lvlText w:val="%2)"/>
      <w:lvlJc w:val="left"/>
      <w:pPr>
        <w:ind w:left="420" w:hanging="420"/>
      </w:pPr>
    </w:lvl>
    <w:lvl w:ilvl="2" w:tentative="0">
      <w:start w:val="20"/>
      <w:numFmt w:val="decimal"/>
      <w:lvlText w:val="%3."/>
      <w:lvlJc w:val="left"/>
      <w:pPr>
        <w:ind w:left="1245" w:hanging="405"/>
      </w:pPr>
      <w:rPr>
        <w:rFonts w:hint="default"/>
      </w:rPr>
    </w:lvl>
    <w:lvl w:ilvl="3" w:tentative="0">
      <w:start w:val="5"/>
      <w:numFmt w:val="japaneseCounting"/>
      <w:lvlText w:val="%4、"/>
      <w:lvlJc w:val="left"/>
      <w:pPr>
        <w:ind w:left="4832" w:hanging="72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8F52A52"/>
    <w:multiLevelType w:val="multilevel"/>
    <w:tmpl w:val="18F52A52"/>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9173EB8"/>
    <w:multiLevelType w:val="multilevel"/>
    <w:tmpl w:val="19173EB8"/>
    <w:lvl w:ilvl="0" w:tentative="0">
      <w:start w:val="25"/>
      <w:numFmt w:val="decimal"/>
      <w:lvlText w:val="%1"/>
      <w:lvlJc w:val="left"/>
      <w:pPr>
        <w:ind w:left="480" w:hanging="480"/>
      </w:pPr>
      <w:rPr>
        <w:rFonts w:hint="default"/>
      </w:rPr>
    </w:lvl>
    <w:lvl w:ilvl="1" w:tentative="0">
      <w:start w:val="1"/>
      <w:numFmt w:val="decimal"/>
      <w:lvlText w:val="%1.%2"/>
      <w:lvlJc w:val="left"/>
      <w:pPr>
        <w:ind w:left="1473"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8">
    <w:nsid w:val="1ED632D1"/>
    <w:multiLevelType w:val="multilevel"/>
    <w:tmpl w:val="1ED632D1"/>
    <w:lvl w:ilvl="0" w:tentative="0">
      <w:start w:val="12"/>
      <w:numFmt w:val="decimal"/>
      <w:lvlText w:val="%1"/>
      <w:lvlJc w:val="left"/>
      <w:pPr>
        <w:ind w:left="480" w:hanging="480"/>
      </w:pPr>
      <w:rPr>
        <w:rFonts w:hint="default"/>
      </w:rPr>
    </w:lvl>
    <w:lvl w:ilvl="1" w:tentative="0">
      <w:start w:val="3"/>
      <w:numFmt w:val="decimal"/>
      <w:lvlText w:val="%1.%2"/>
      <w:lvlJc w:val="left"/>
      <w:pPr>
        <w:ind w:left="1048" w:hanging="48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160" w:hanging="1800"/>
      </w:pPr>
      <w:rPr>
        <w:rFonts w:hint="default"/>
      </w:rPr>
    </w:lvl>
    <w:lvl w:ilvl="8" w:tentative="0">
      <w:start w:val="1"/>
      <w:numFmt w:val="decimal"/>
      <w:lvlText w:val="%1.%2.%3.%4.%5.%6.%7.%8.%9"/>
      <w:lvlJc w:val="left"/>
      <w:pPr>
        <w:ind w:left="6000" w:hanging="2160"/>
      </w:pPr>
      <w:rPr>
        <w:rFonts w:hint="default"/>
      </w:rPr>
    </w:lvl>
  </w:abstractNum>
  <w:abstractNum w:abstractNumId="9">
    <w:nsid w:val="214802C3"/>
    <w:multiLevelType w:val="multilevel"/>
    <w:tmpl w:val="214802C3"/>
    <w:lvl w:ilvl="0" w:tentative="0">
      <w:start w:val="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0">
    <w:nsid w:val="243C8A94"/>
    <w:multiLevelType w:val="singleLevel"/>
    <w:tmpl w:val="243C8A94"/>
    <w:lvl w:ilvl="0" w:tentative="0">
      <w:start w:val="2"/>
      <w:numFmt w:val="decimal"/>
      <w:suff w:val="nothing"/>
      <w:lvlText w:val="%1、"/>
      <w:lvlJc w:val="left"/>
    </w:lvl>
  </w:abstractNum>
  <w:abstractNum w:abstractNumId="11">
    <w:nsid w:val="245B7142"/>
    <w:multiLevelType w:val="multilevel"/>
    <w:tmpl w:val="245B7142"/>
    <w:lvl w:ilvl="0" w:tentative="0">
      <w:start w:val="23"/>
      <w:numFmt w:val="decimal"/>
      <w:lvlText w:val="%1."/>
      <w:lvlJc w:val="left"/>
      <w:pPr>
        <w:ind w:left="420" w:hanging="420"/>
      </w:pPr>
      <w:rPr>
        <w:rFonts w:hint="eastAsia"/>
      </w:rPr>
    </w:lvl>
    <w:lvl w:ilvl="1" w:tentative="0">
      <w:start w:val="1"/>
      <w:numFmt w:val="decimal"/>
      <w:isLgl/>
      <w:lvlText w:val="%1.%2"/>
      <w:lvlJc w:val="left"/>
      <w:pPr>
        <w:ind w:left="964" w:hanging="544"/>
      </w:pPr>
      <w:rPr>
        <w:rFonts w:hint="default" w:asciiTheme="minorEastAsia" w:hAnsiTheme="minorEastAsia" w:eastAsia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2">
    <w:nsid w:val="271E64F6"/>
    <w:multiLevelType w:val="multilevel"/>
    <w:tmpl w:val="271E64F6"/>
    <w:lvl w:ilvl="0" w:tentative="0">
      <w:start w:val="3"/>
      <w:numFmt w:val="decimal"/>
      <w:lvlText w:val="%1"/>
      <w:lvlJc w:val="left"/>
      <w:pPr>
        <w:ind w:left="360" w:hanging="360"/>
      </w:pPr>
      <w:rPr>
        <w:rFonts w:hint="default"/>
      </w:rPr>
    </w:lvl>
    <w:lvl w:ilvl="1" w:tentative="0">
      <w:start w:val="6"/>
      <w:numFmt w:val="decimal"/>
      <w:lvlText w:val="%1.%2"/>
      <w:lvlJc w:val="left"/>
      <w:pPr>
        <w:ind w:left="840" w:hanging="36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160" w:hanging="1800"/>
      </w:pPr>
      <w:rPr>
        <w:rFonts w:hint="default"/>
      </w:rPr>
    </w:lvl>
    <w:lvl w:ilvl="8" w:tentative="0">
      <w:start w:val="1"/>
      <w:numFmt w:val="decimal"/>
      <w:lvlText w:val="%1.%2.%3.%4.%5.%6.%7.%8.%9"/>
      <w:lvlJc w:val="left"/>
      <w:pPr>
        <w:ind w:left="6000" w:hanging="2160"/>
      </w:pPr>
      <w:rPr>
        <w:rFonts w:hint="default"/>
      </w:rPr>
    </w:lvl>
  </w:abstractNum>
  <w:abstractNum w:abstractNumId="13">
    <w:nsid w:val="2C9C25A4"/>
    <w:multiLevelType w:val="multilevel"/>
    <w:tmpl w:val="2C9C25A4"/>
    <w:lvl w:ilvl="0" w:tentative="0">
      <w:start w:val="12"/>
      <w:numFmt w:val="decimal"/>
      <w:lvlText w:val="%1"/>
      <w:lvlJc w:val="left"/>
      <w:pPr>
        <w:ind w:left="480" w:hanging="480"/>
      </w:pPr>
      <w:rPr>
        <w:rFonts w:hint="default"/>
      </w:rPr>
    </w:lvl>
    <w:lvl w:ilvl="1" w:tentative="0">
      <w:start w:val="7"/>
      <w:numFmt w:val="decimal"/>
      <w:lvlText w:val="%1.%2"/>
      <w:lvlJc w:val="left"/>
      <w:pPr>
        <w:ind w:left="960" w:hanging="48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160" w:hanging="1800"/>
      </w:pPr>
      <w:rPr>
        <w:rFonts w:hint="default"/>
      </w:rPr>
    </w:lvl>
    <w:lvl w:ilvl="8" w:tentative="0">
      <w:start w:val="1"/>
      <w:numFmt w:val="decimal"/>
      <w:lvlText w:val="%1.%2.%3.%4.%5.%6.%7.%8.%9"/>
      <w:lvlJc w:val="left"/>
      <w:pPr>
        <w:ind w:left="6000" w:hanging="2160"/>
      </w:pPr>
      <w:rPr>
        <w:rFonts w:hint="default"/>
      </w:rPr>
    </w:lvl>
  </w:abstractNum>
  <w:abstractNum w:abstractNumId="14">
    <w:nsid w:val="2E4017AC"/>
    <w:multiLevelType w:val="multilevel"/>
    <w:tmpl w:val="2E4017AC"/>
    <w:lvl w:ilvl="0" w:tentative="0">
      <w:start w:val="16"/>
      <w:numFmt w:val="decimal"/>
      <w:lvlText w:val="%1"/>
      <w:lvlJc w:val="left"/>
      <w:pPr>
        <w:ind w:left="480" w:hanging="480"/>
      </w:pPr>
      <w:rPr>
        <w:rFonts w:hint="default"/>
      </w:rPr>
    </w:lvl>
    <w:lvl w:ilvl="1" w:tentative="0">
      <w:start w:val="2"/>
      <w:numFmt w:val="decimal"/>
      <w:lvlText w:val="%1.%2"/>
      <w:lvlJc w:val="left"/>
      <w:pPr>
        <w:ind w:left="143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abstractNum w:abstractNumId="15">
    <w:nsid w:val="32B76231"/>
    <w:multiLevelType w:val="multilevel"/>
    <w:tmpl w:val="32B76231"/>
    <w:lvl w:ilvl="0" w:tentative="0">
      <w:start w:val="24"/>
      <w:numFmt w:val="decimal"/>
      <w:lvlText w:val="%1"/>
      <w:lvlJc w:val="left"/>
      <w:pPr>
        <w:ind w:left="480" w:hanging="480"/>
      </w:pPr>
      <w:rPr>
        <w:rFonts w:hint="default"/>
      </w:rPr>
    </w:lvl>
    <w:lvl w:ilvl="1" w:tentative="0">
      <w:start w:val="5"/>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6">
    <w:nsid w:val="421022F1"/>
    <w:multiLevelType w:val="multilevel"/>
    <w:tmpl w:val="421022F1"/>
    <w:lvl w:ilvl="0" w:tentative="0">
      <w:start w:val="19"/>
      <w:numFmt w:val="decimal"/>
      <w:lvlText w:val="%1"/>
      <w:lvlJc w:val="left"/>
      <w:pPr>
        <w:ind w:left="480" w:hanging="480"/>
      </w:pPr>
      <w:rPr>
        <w:rFonts w:hint="default"/>
      </w:rPr>
    </w:lvl>
    <w:lvl w:ilvl="1" w:tentative="0">
      <w:start w:val="2"/>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7">
    <w:nsid w:val="59F817E8"/>
    <w:multiLevelType w:val="singleLevel"/>
    <w:tmpl w:val="59F817E8"/>
    <w:lvl w:ilvl="0" w:tentative="0">
      <w:start w:val="1"/>
      <w:numFmt w:val="chineseCounting"/>
      <w:pStyle w:val="59"/>
      <w:suff w:val="nothing"/>
      <w:lvlText w:val="%1、"/>
      <w:lvlJc w:val="left"/>
    </w:lvl>
  </w:abstractNum>
  <w:abstractNum w:abstractNumId="18">
    <w:nsid w:val="6A7B4455"/>
    <w:multiLevelType w:val="multilevel"/>
    <w:tmpl w:val="6A7B4455"/>
    <w:lvl w:ilvl="0" w:tentative="0">
      <w:start w:val="1"/>
      <w:numFmt w:val="decimal"/>
      <w:lvlText w:val="%1.1 "/>
      <w:lvlJc w:val="left"/>
      <w:pPr>
        <w:ind w:left="964"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4"/>
  </w:num>
  <w:num w:numId="3">
    <w:abstractNumId w:val="17"/>
  </w:num>
  <w:num w:numId="4">
    <w:abstractNumId w:val="2"/>
  </w:num>
  <w:num w:numId="5">
    <w:abstractNumId w:val="0"/>
  </w:num>
  <w:num w:numId="6">
    <w:abstractNumId w:val="1"/>
  </w:num>
  <w:num w:numId="7">
    <w:abstractNumId w:val="9"/>
  </w:num>
  <w:num w:numId="8">
    <w:abstractNumId w:val="18"/>
  </w:num>
  <w:num w:numId="9">
    <w:abstractNumId w:val="12"/>
  </w:num>
  <w:num w:numId="10">
    <w:abstractNumId w:val="6"/>
  </w:num>
  <w:num w:numId="11">
    <w:abstractNumId w:val="5"/>
  </w:num>
  <w:num w:numId="12">
    <w:abstractNumId w:val="8"/>
  </w:num>
  <w:num w:numId="13">
    <w:abstractNumId w:val="13"/>
  </w:num>
  <w:num w:numId="14">
    <w:abstractNumId w:val="14"/>
  </w:num>
  <w:num w:numId="15">
    <w:abstractNumId w:val="11"/>
  </w:num>
  <w:num w:numId="16">
    <w:abstractNumId w:val="15"/>
  </w:num>
  <w:num w:numId="17">
    <w:abstractNumId w:val="16"/>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iMDQ2YjA5Y2JmMGE3ZWEwYWMxNmEwMzhlNGM3ODMifQ=="/>
  </w:docVars>
  <w:rsids>
    <w:rsidRoot w:val="00F51389"/>
    <w:rsid w:val="00001AAB"/>
    <w:rsid w:val="0000220B"/>
    <w:rsid w:val="000028B5"/>
    <w:rsid w:val="00002FEB"/>
    <w:rsid w:val="0000385A"/>
    <w:rsid w:val="00003C00"/>
    <w:rsid w:val="00003D13"/>
    <w:rsid w:val="00004F3C"/>
    <w:rsid w:val="00006D15"/>
    <w:rsid w:val="0001004A"/>
    <w:rsid w:val="00010A8E"/>
    <w:rsid w:val="00010FAB"/>
    <w:rsid w:val="00013138"/>
    <w:rsid w:val="000159BD"/>
    <w:rsid w:val="00015CB5"/>
    <w:rsid w:val="0001623F"/>
    <w:rsid w:val="0001677B"/>
    <w:rsid w:val="00016ECB"/>
    <w:rsid w:val="000173B7"/>
    <w:rsid w:val="000173F4"/>
    <w:rsid w:val="0002034B"/>
    <w:rsid w:val="00020755"/>
    <w:rsid w:val="00021420"/>
    <w:rsid w:val="0002266E"/>
    <w:rsid w:val="0002504C"/>
    <w:rsid w:val="00025248"/>
    <w:rsid w:val="00025E45"/>
    <w:rsid w:val="000260CF"/>
    <w:rsid w:val="00026392"/>
    <w:rsid w:val="000264B4"/>
    <w:rsid w:val="00027AAB"/>
    <w:rsid w:val="0003056A"/>
    <w:rsid w:val="000311FB"/>
    <w:rsid w:val="000327E2"/>
    <w:rsid w:val="000328B5"/>
    <w:rsid w:val="00032AF5"/>
    <w:rsid w:val="0003398D"/>
    <w:rsid w:val="00033F99"/>
    <w:rsid w:val="00034E53"/>
    <w:rsid w:val="0003556C"/>
    <w:rsid w:val="0003677A"/>
    <w:rsid w:val="00036F64"/>
    <w:rsid w:val="000400E2"/>
    <w:rsid w:val="0004048B"/>
    <w:rsid w:val="00040A19"/>
    <w:rsid w:val="00040F65"/>
    <w:rsid w:val="000412CC"/>
    <w:rsid w:val="0004289A"/>
    <w:rsid w:val="00043FBC"/>
    <w:rsid w:val="000463C9"/>
    <w:rsid w:val="00046A3D"/>
    <w:rsid w:val="00047003"/>
    <w:rsid w:val="00047B44"/>
    <w:rsid w:val="00047D1E"/>
    <w:rsid w:val="00052A29"/>
    <w:rsid w:val="00052D94"/>
    <w:rsid w:val="00052E8E"/>
    <w:rsid w:val="000530F0"/>
    <w:rsid w:val="00054BF8"/>
    <w:rsid w:val="000609FD"/>
    <w:rsid w:val="000612B2"/>
    <w:rsid w:val="00061CC7"/>
    <w:rsid w:val="00063640"/>
    <w:rsid w:val="000647B6"/>
    <w:rsid w:val="0006564E"/>
    <w:rsid w:val="00067863"/>
    <w:rsid w:val="0007075F"/>
    <w:rsid w:val="00070EEA"/>
    <w:rsid w:val="0007210F"/>
    <w:rsid w:val="000729E7"/>
    <w:rsid w:val="00073DCF"/>
    <w:rsid w:val="00074F84"/>
    <w:rsid w:val="00075875"/>
    <w:rsid w:val="00075EEE"/>
    <w:rsid w:val="000763D3"/>
    <w:rsid w:val="00077897"/>
    <w:rsid w:val="00077FF3"/>
    <w:rsid w:val="0008053A"/>
    <w:rsid w:val="00082C6E"/>
    <w:rsid w:val="00086CE0"/>
    <w:rsid w:val="00086DE9"/>
    <w:rsid w:val="00086FA0"/>
    <w:rsid w:val="0008715A"/>
    <w:rsid w:val="0008725A"/>
    <w:rsid w:val="000873A9"/>
    <w:rsid w:val="00087641"/>
    <w:rsid w:val="00090273"/>
    <w:rsid w:val="000904C5"/>
    <w:rsid w:val="00090FF1"/>
    <w:rsid w:val="00091C3D"/>
    <w:rsid w:val="0009212D"/>
    <w:rsid w:val="00092652"/>
    <w:rsid w:val="00092965"/>
    <w:rsid w:val="00092FDB"/>
    <w:rsid w:val="000936D5"/>
    <w:rsid w:val="000939A1"/>
    <w:rsid w:val="00093BD2"/>
    <w:rsid w:val="00093C64"/>
    <w:rsid w:val="00094616"/>
    <w:rsid w:val="00094806"/>
    <w:rsid w:val="00094A72"/>
    <w:rsid w:val="00095EB3"/>
    <w:rsid w:val="00097283"/>
    <w:rsid w:val="00097E57"/>
    <w:rsid w:val="000A0102"/>
    <w:rsid w:val="000A07F0"/>
    <w:rsid w:val="000A0CF7"/>
    <w:rsid w:val="000A2375"/>
    <w:rsid w:val="000A3026"/>
    <w:rsid w:val="000A3042"/>
    <w:rsid w:val="000A4532"/>
    <w:rsid w:val="000A6DB7"/>
    <w:rsid w:val="000A6DDA"/>
    <w:rsid w:val="000A7040"/>
    <w:rsid w:val="000B04D4"/>
    <w:rsid w:val="000B2ED8"/>
    <w:rsid w:val="000B37C9"/>
    <w:rsid w:val="000B3FB5"/>
    <w:rsid w:val="000B4684"/>
    <w:rsid w:val="000B4D88"/>
    <w:rsid w:val="000B53B2"/>
    <w:rsid w:val="000B5950"/>
    <w:rsid w:val="000B59E9"/>
    <w:rsid w:val="000B74CC"/>
    <w:rsid w:val="000B7BA2"/>
    <w:rsid w:val="000C034D"/>
    <w:rsid w:val="000C05E8"/>
    <w:rsid w:val="000C07D7"/>
    <w:rsid w:val="000C127F"/>
    <w:rsid w:val="000C1B81"/>
    <w:rsid w:val="000C1F0E"/>
    <w:rsid w:val="000C2771"/>
    <w:rsid w:val="000C2973"/>
    <w:rsid w:val="000C2E49"/>
    <w:rsid w:val="000C359E"/>
    <w:rsid w:val="000C393F"/>
    <w:rsid w:val="000C5075"/>
    <w:rsid w:val="000C5582"/>
    <w:rsid w:val="000C57C8"/>
    <w:rsid w:val="000C6651"/>
    <w:rsid w:val="000C6CC0"/>
    <w:rsid w:val="000C6E11"/>
    <w:rsid w:val="000C6E80"/>
    <w:rsid w:val="000D4B8E"/>
    <w:rsid w:val="000D581B"/>
    <w:rsid w:val="000D5D95"/>
    <w:rsid w:val="000D648E"/>
    <w:rsid w:val="000D74F9"/>
    <w:rsid w:val="000D75CC"/>
    <w:rsid w:val="000D7D75"/>
    <w:rsid w:val="000D7DD7"/>
    <w:rsid w:val="000E0A3C"/>
    <w:rsid w:val="000E13A8"/>
    <w:rsid w:val="000E1B93"/>
    <w:rsid w:val="000E263E"/>
    <w:rsid w:val="000E264F"/>
    <w:rsid w:val="000E3342"/>
    <w:rsid w:val="000E3E48"/>
    <w:rsid w:val="000E4903"/>
    <w:rsid w:val="000E4F3B"/>
    <w:rsid w:val="000E5C92"/>
    <w:rsid w:val="000E73A1"/>
    <w:rsid w:val="000F00DC"/>
    <w:rsid w:val="000F296F"/>
    <w:rsid w:val="000F3CF5"/>
    <w:rsid w:val="000F3EFF"/>
    <w:rsid w:val="000F5266"/>
    <w:rsid w:val="000F5A21"/>
    <w:rsid w:val="000F70FE"/>
    <w:rsid w:val="000F71C0"/>
    <w:rsid w:val="000F7603"/>
    <w:rsid w:val="000F7B6E"/>
    <w:rsid w:val="001008C2"/>
    <w:rsid w:val="001020D3"/>
    <w:rsid w:val="0010219D"/>
    <w:rsid w:val="00102563"/>
    <w:rsid w:val="00102C87"/>
    <w:rsid w:val="00104301"/>
    <w:rsid w:val="001044D4"/>
    <w:rsid w:val="00104559"/>
    <w:rsid w:val="001052E3"/>
    <w:rsid w:val="00110C26"/>
    <w:rsid w:val="00111A8C"/>
    <w:rsid w:val="00111BB4"/>
    <w:rsid w:val="00111C75"/>
    <w:rsid w:val="0011232C"/>
    <w:rsid w:val="001131BA"/>
    <w:rsid w:val="0011325E"/>
    <w:rsid w:val="00113CCB"/>
    <w:rsid w:val="0011409A"/>
    <w:rsid w:val="001167E3"/>
    <w:rsid w:val="00116DCD"/>
    <w:rsid w:val="0011717A"/>
    <w:rsid w:val="00117D5D"/>
    <w:rsid w:val="00117EDD"/>
    <w:rsid w:val="0012021D"/>
    <w:rsid w:val="0012066D"/>
    <w:rsid w:val="001219B2"/>
    <w:rsid w:val="00121F15"/>
    <w:rsid w:val="00122048"/>
    <w:rsid w:val="00122334"/>
    <w:rsid w:val="001236C4"/>
    <w:rsid w:val="00124CC1"/>
    <w:rsid w:val="001257DA"/>
    <w:rsid w:val="001262A1"/>
    <w:rsid w:val="001262C8"/>
    <w:rsid w:val="00126FB1"/>
    <w:rsid w:val="001276EF"/>
    <w:rsid w:val="001278CA"/>
    <w:rsid w:val="0013023D"/>
    <w:rsid w:val="00131D4F"/>
    <w:rsid w:val="00131FB7"/>
    <w:rsid w:val="001329FB"/>
    <w:rsid w:val="001339E4"/>
    <w:rsid w:val="00133D8F"/>
    <w:rsid w:val="00134C9E"/>
    <w:rsid w:val="001371DA"/>
    <w:rsid w:val="001372CC"/>
    <w:rsid w:val="00137B6E"/>
    <w:rsid w:val="00137DCA"/>
    <w:rsid w:val="00140084"/>
    <w:rsid w:val="00140426"/>
    <w:rsid w:val="00140D29"/>
    <w:rsid w:val="001415FD"/>
    <w:rsid w:val="00141B3F"/>
    <w:rsid w:val="00142BAF"/>
    <w:rsid w:val="0014344D"/>
    <w:rsid w:val="00143A14"/>
    <w:rsid w:val="0014424A"/>
    <w:rsid w:val="001442B3"/>
    <w:rsid w:val="00146427"/>
    <w:rsid w:val="00147B7D"/>
    <w:rsid w:val="00150D5B"/>
    <w:rsid w:val="00151BA4"/>
    <w:rsid w:val="0015508F"/>
    <w:rsid w:val="00155287"/>
    <w:rsid w:val="0015679A"/>
    <w:rsid w:val="0016080C"/>
    <w:rsid w:val="001624C8"/>
    <w:rsid w:val="001639A4"/>
    <w:rsid w:val="00163CBE"/>
    <w:rsid w:val="001645B9"/>
    <w:rsid w:val="001645C1"/>
    <w:rsid w:val="00165060"/>
    <w:rsid w:val="001650BA"/>
    <w:rsid w:val="0016558B"/>
    <w:rsid w:val="0016721F"/>
    <w:rsid w:val="00170D72"/>
    <w:rsid w:val="00172460"/>
    <w:rsid w:val="00173E17"/>
    <w:rsid w:val="00175D7E"/>
    <w:rsid w:val="00177313"/>
    <w:rsid w:val="00177750"/>
    <w:rsid w:val="001808A3"/>
    <w:rsid w:val="00181823"/>
    <w:rsid w:val="001822E7"/>
    <w:rsid w:val="001829C2"/>
    <w:rsid w:val="00183EF7"/>
    <w:rsid w:val="00184226"/>
    <w:rsid w:val="00184640"/>
    <w:rsid w:val="001858DD"/>
    <w:rsid w:val="00185C2F"/>
    <w:rsid w:val="00185ECD"/>
    <w:rsid w:val="00185F40"/>
    <w:rsid w:val="00186D43"/>
    <w:rsid w:val="0018761C"/>
    <w:rsid w:val="00190E86"/>
    <w:rsid w:val="00192500"/>
    <w:rsid w:val="00192E51"/>
    <w:rsid w:val="001934B0"/>
    <w:rsid w:val="00193DB9"/>
    <w:rsid w:val="001948F5"/>
    <w:rsid w:val="00195BD1"/>
    <w:rsid w:val="00195D1B"/>
    <w:rsid w:val="00195D33"/>
    <w:rsid w:val="00196258"/>
    <w:rsid w:val="00196F92"/>
    <w:rsid w:val="001977EA"/>
    <w:rsid w:val="001A00BA"/>
    <w:rsid w:val="001A0970"/>
    <w:rsid w:val="001A0EDB"/>
    <w:rsid w:val="001A14D0"/>
    <w:rsid w:val="001A1E3A"/>
    <w:rsid w:val="001A2150"/>
    <w:rsid w:val="001A2968"/>
    <w:rsid w:val="001A3621"/>
    <w:rsid w:val="001A41A2"/>
    <w:rsid w:val="001A4C23"/>
    <w:rsid w:val="001A4C92"/>
    <w:rsid w:val="001A66B8"/>
    <w:rsid w:val="001A70C2"/>
    <w:rsid w:val="001A7124"/>
    <w:rsid w:val="001A72D2"/>
    <w:rsid w:val="001B2541"/>
    <w:rsid w:val="001B41AD"/>
    <w:rsid w:val="001B4E29"/>
    <w:rsid w:val="001B5E5C"/>
    <w:rsid w:val="001B6087"/>
    <w:rsid w:val="001B619B"/>
    <w:rsid w:val="001B7057"/>
    <w:rsid w:val="001B7C18"/>
    <w:rsid w:val="001C0DE9"/>
    <w:rsid w:val="001C0F1B"/>
    <w:rsid w:val="001C10C9"/>
    <w:rsid w:val="001C1991"/>
    <w:rsid w:val="001C1AA9"/>
    <w:rsid w:val="001C309B"/>
    <w:rsid w:val="001C46A8"/>
    <w:rsid w:val="001C5048"/>
    <w:rsid w:val="001C5CF7"/>
    <w:rsid w:val="001C5E2F"/>
    <w:rsid w:val="001C6C61"/>
    <w:rsid w:val="001C6E45"/>
    <w:rsid w:val="001C73E4"/>
    <w:rsid w:val="001C7D64"/>
    <w:rsid w:val="001D0982"/>
    <w:rsid w:val="001D0B78"/>
    <w:rsid w:val="001D252F"/>
    <w:rsid w:val="001D357E"/>
    <w:rsid w:val="001D46FE"/>
    <w:rsid w:val="001D6E54"/>
    <w:rsid w:val="001E0BA7"/>
    <w:rsid w:val="001E1412"/>
    <w:rsid w:val="001E1B0A"/>
    <w:rsid w:val="001E3FE6"/>
    <w:rsid w:val="001E407F"/>
    <w:rsid w:val="001E4210"/>
    <w:rsid w:val="001E4FDC"/>
    <w:rsid w:val="001E63BD"/>
    <w:rsid w:val="001E6404"/>
    <w:rsid w:val="001E66A5"/>
    <w:rsid w:val="001E6C54"/>
    <w:rsid w:val="001E6CAB"/>
    <w:rsid w:val="001E78EA"/>
    <w:rsid w:val="001F121D"/>
    <w:rsid w:val="001F1C8E"/>
    <w:rsid w:val="001F202D"/>
    <w:rsid w:val="001F22AA"/>
    <w:rsid w:val="001F3326"/>
    <w:rsid w:val="001F375B"/>
    <w:rsid w:val="001F3AFD"/>
    <w:rsid w:val="001F4319"/>
    <w:rsid w:val="001F4432"/>
    <w:rsid w:val="001F4B20"/>
    <w:rsid w:val="001F533F"/>
    <w:rsid w:val="001F680A"/>
    <w:rsid w:val="001F77B4"/>
    <w:rsid w:val="001F7E43"/>
    <w:rsid w:val="00201BD7"/>
    <w:rsid w:val="002026FE"/>
    <w:rsid w:val="00203658"/>
    <w:rsid w:val="00203A32"/>
    <w:rsid w:val="00204663"/>
    <w:rsid w:val="00204A9F"/>
    <w:rsid w:val="00204C0E"/>
    <w:rsid w:val="002057D7"/>
    <w:rsid w:val="00207258"/>
    <w:rsid w:val="00207FC7"/>
    <w:rsid w:val="00210D73"/>
    <w:rsid w:val="00211CE3"/>
    <w:rsid w:val="00211F69"/>
    <w:rsid w:val="00212036"/>
    <w:rsid w:val="002121A9"/>
    <w:rsid w:val="002126CE"/>
    <w:rsid w:val="00212788"/>
    <w:rsid w:val="00213AB6"/>
    <w:rsid w:val="00214832"/>
    <w:rsid w:val="00216728"/>
    <w:rsid w:val="00216831"/>
    <w:rsid w:val="002169E0"/>
    <w:rsid w:val="00217EDF"/>
    <w:rsid w:val="00221389"/>
    <w:rsid w:val="00221D39"/>
    <w:rsid w:val="002231F9"/>
    <w:rsid w:val="002232E0"/>
    <w:rsid w:val="002237C7"/>
    <w:rsid w:val="002238F6"/>
    <w:rsid w:val="00223E42"/>
    <w:rsid w:val="00226106"/>
    <w:rsid w:val="00226624"/>
    <w:rsid w:val="002274E5"/>
    <w:rsid w:val="0023037F"/>
    <w:rsid w:val="00232FCB"/>
    <w:rsid w:val="00234856"/>
    <w:rsid w:val="00235E0B"/>
    <w:rsid w:val="002368BA"/>
    <w:rsid w:val="00237179"/>
    <w:rsid w:val="00237336"/>
    <w:rsid w:val="0023737D"/>
    <w:rsid w:val="0023777F"/>
    <w:rsid w:val="002411CF"/>
    <w:rsid w:val="002418D3"/>
    <w:rsid w:val="00241A73"/>
    <w:rsid w:val="00242B48"/>
    <w:rsid w:val="00243B01"/>
    <w:rsid w:val="00243E74"/>
    <w:rsid w:val="00243EB4"/>
    <w:rsid w:val="00245322"/>
    <w:rsid w:val="0024660B"/>
    <w:rsid w:val="00247570"/>
    <w:rsid w:val="00247938"/>
    <w:rsid w:val="002510A3"/>
    <w:rsid w:val="00252EA6"/>
    <w:rsid w:val="002533E9"/>
    <w:rsid w:val="00253CD1"/>
    <w:rsid w:val="002551DA"/>
    <w:rsid w:val="0025544A"/>
    <w:rsid w:val="00255927"/>
    <w:rsid w:val="002567BE"/>
    <w:rsid w:val="00256924"/>
    <w:rsid w:val="00256CE9"/>
    <w:rsid w:val="00257257"/>
    <w:rsid w:val="00257C33"/>
    <w:rsid w:val="00261A16"/>
    <w:rsid w:val="00261C29"/>
    <w:rsid w:val="002622DC"/>
    <w:rsid w:val="00262BF7"/>
    <w:rsid w:val="00263510"/>
    <w:rsid w:val="00263C0C"/>
    <w:rsid w:val="002642B4"/>
    <w:rsid w:val="00264FDB"/>
    <w:rsid w:val="0026501C"/>
    <w:rsid w:val="00265230"/>
    <w:rsid w:val="002653BC"/>
    <w:rsid w:val="00266A53"/>
    <w:rsid w:val="00266F38"/>
    <w:rsid w:val="00267A7A"/>
    <w:rsid w:val="0027047E"/>
    <w:rsid w:val="002704F0"/>
    <w:rsid w:val="0027115F"/>
    <w:rsid w:val="00271326"/>
    <w:rsid w:val="00271768"/>
    <w:rsid w:val="00272AE2"/>
    <w:rsid w:val="00273414"/>
    <w:rsid w:val="00273F1D"/>
    <w:rsid w:val="00274CB2"/>
    <w:rsid w:val="00275EE7"/>
    <w:rsid w:val="0027686B"/>
    <w:rsid w:val="0027728C"/>
    <w:rsid w:val="002804A3"/>
    <w:rsid w:val="00280736"/>
    <w:rsid w:val="00281155"/>
    <w:rsid w:val="002818D0"/>
    <w:rsid w:val="00281AD7"/>
    <w:rsid w:val="00282790"/>
    <w:rsid w:val="00284521"/>
    <w:rsid w:val="00285231"/>
    <w:rsid w:val="00286475"/>
    <w:rsid w:val="00286A2C"/>
    <w:rsid w:val="002907E6"/>
    <w:rsid w:val="00290B3A"/>
    <w:rsid w:val="002911F0"/>
    <w:rsid w:val="00292357"/>
    <w:rsid w:val="0029322A"/>
    <w:rsid w:val="00295271"/>
    <w:rsid w:val="002956B0"/>
    <w:rsid w:val="00295838"/>
    <w:rsid w:val="002959A9"/>
    <w:rsid w:val="00296074"/>
    <w:rsid w:val="0029694B"/>
    <w:rsid w:val="002969B1"/>
    <w:rsid w:val="00296C50"/>
    <w:rsid w:val="0029783B"/>
    <w:rsid w:val="00297EAF"/>
    <w:rsid w:val="002A00B7"/>
    <w:rsid w:val="002A0347"/>
    <w:rsid w:val="002A0C31"/>
    <w:rsid w:val="002A2062"/>
    <w:rsid w:val="002A2B48"/>
    <w:rsid w:val="002A469E"/>
    <w:rsid w:val="002A5208"/>
    <w:rsid w:val="002A6428"/>
    <w:rsid w:val="002A7921"/>
    <w:rsid w:val="002B04D0"/>
    <w:rsid w:val="002B0B28"/>
    <w:rsid w:val="002B257F"/>
    <w:rsid w:val="002B2BE8"/>
    <w:rsid w:val="002B2C2F"/>
    <w:rsid w:val="002B3C48"/>
    <w:rsid w:val="002B4F3E"/>
    <w:rsid w:val="002B51C1"/>
    <w:rsid w:val="002B6514"/>
    <w:rsid w:val="002B737D"/>
    <w:rsid w:val="002B75C6"/>
    <w:rsid w:val="002B79D4"/>
    <w:rsid w:val="002C12C3"/>
    <w:rsid w:val="002C3CC2"/>
    <w:rsid w:val="002C4967"/>
    <w:rsid w:val="002C6AE5"/>
    <w:rsid w:val="002C78F6"/>
    <w:rsid w:val="002D0D13"/>
    <w:rsid w:val="002D11F7"/>
    <w:rsid w:val="002D1559"/>
    <w:rsid w:val="002D6B1C"/>
    <w:rsid w:val="002E028C"/>
    <w:rsid w:val="002E0D88"/>
    <w:rsid w:val="002E141B"/>
    <w:rsid w:val="002E1E40"/>
    <w:rsid w:val="002E1F2C"/>
    <w:rsid w:val="002E1FAE"/>
    <w:rsid w:val="002E21F4"/>
    <w:rsid w:val="002E23D4"/>
    <w:rsid w:val="002E264D"/>
    <w:rsid w:val="002E275E"/>
    <w:rsid w:val="002E2DEC"/>
    <w:rsid w:val="002E3055"/>
    <w:rsid w:val="002E4B15"/>
    <w:rsid w:val="002E4F52"/>
    <w:rsid w:val="002E60F6"/>
    <w:rsid w:val="002E744B"/>
    <w:rsid w:val="002E777E"/>
    <w:rsid w:val="002F06BA"/>
    <w:rsid w:val="002F1266"/>
    <w:rsid w:val="002F3E75"/>
    <w:rsid w:val="002F4227"/>
    <w:rsid w:val="002F7088"/>
    <w:rsid w:val="002F7C32"/>
    <w:rsid w:val="003003FC"/>
    <w:rsid w:val="00301C94"/>
    <w:rsid w:val="00302A87"/>
    <w:rsid w:val="00302B4F"/>
    <w:rsid w:val="0030425C"/>
    <w:rsid w:val="00304630"/>
    <w:rsid w:val="0030587D"/>
    <w:rsid w:val="00305DDF"/>
    <w:rsid w:val="003067AE"/>
    <w:rsid w:val="00306A81"/>
    <w:rsid w:val="00306BCA"/>
    <w:rsid w:val="00307215"/>
    <w:rsid w:val="00310309"/>
    <w:rsid w:val="003105AF"/>
    <w:rsid w:val="003112B9"/>
    <w:rsid w:val="00311301"/>
    <w:rsid w:val="00311721"/>
    <w:rsid w:val="003119DD"/>
    <w:rsid w:val="00311B00"/>
    <w:rsid w:val="00314E9A"/>
    <w:rsid w:val="0031527C"/>
    <w:rsid w:val="00316537"/>
    <w:rsid w:val="00316973"/>
    <w:rsid w:val="00316AB6"/>
    <w:rsid w:val="00316D67"/>
    <w:rsid w:val="00317177"/>
    <w:rsid w:val="003174AA"/>
    <w:rsid w:val="00317571"/>
    <w:rsid w:val="0032035A"/>
    <w:rsid w:val="0032071E"/>
    <w:rsid w:val="00320855"/>
    <w:rsid w:val="00321E4D"/>
    <w:rsid w:val="00322774"/>
    <w:rsid w:val="003234C8"/>
    <w:rsid w:val="003238E2"/>
    <w:rsid w:val="00327458"/>
    <w:rsid w:val="003278B7"/>
    <w:rsid w:val="00330630"/>
    <w:rsid w:val="003309B1"/>
    <w:rsid w:val="00331892"/>
    <w:rsid w:val="00332254"/>
    <w:rsid w:val="0033232B"/>
    <w:rsid w:val="00333113"/>
    <w:rsid w:val="00333AAE"/>
    <w:rsid w:val="00333F68"/>
    <w:rsid w:val="00334874"/>
    <w:rsid w:val="00335C32"/>
    <w:rsid w:val="00336815"/>
    <w:rsid w:val="00337D9B"/>
    <w:rsid w:val="00340731"/>
    <w:rsid w:val="00340DB7"/>
    <w:rsid w:val="00341BE1"/>
    <w:rsid w:val="00345108"/>
    <w:rsid w:val="003451F3"/>
    <w:rsid w:val="00345374"/>
    <w:rsid w:val="003456F7"/>
    <w:rsid w:val="00345B36"/>
    <w:rsid w:val="00345E09"/>
    <w:rsid w:val="003506A8"/>
    <w:rsid w:val="00350E1D"/>
    <w:rsid w:val="00351A63"/>
    <w:rsid w:val="00352C2D"/>
    <w:rsid w:val="0035386D"/>
    <w:rsid w:val="00353BDF"/>
    <w:rsid w:val="00353EEC"/>
    <w:rsid w:val="003548DB"/>
    <w:rsid w:val="00354A82"/>
    <w:rsid w:val="00354B6F"/>
    <w:rsid w:val="00356510"/>
    <w:rsid w:val="0035785E"/>
    <w:rsid w:val="00357A89"/>
    <w:rsid w:val="00357D96"/>
    <w:rsid w:val="00360B35"/>
    <w:rsid w:val="00360DAD"/>
    <w:rsid w:val="00361DF1"/>
    <w:rsid w:val="003620CD"/>
    <w:rsid w:val="00362359"/>
    <w:rsid w:val="00363FFA"/>
    <w:rsid w:val="003650E5"/>
    <w:rsid w:val="00365286"/>
    <w:rsid w:val="00365738"/>
    <w:rsid w:val="00365BDD"/>
    <w:rsid w:val="0036631A"/>
    <w:rsid w:val="00366838"/>
    <w:rsid w:val="00367A09"/>
    <w:rsid w:val="00370748"/>
    <w:rsid w:val="003708B7"/>
    <w:rsid w:val="00370DFF"/>
    <w:rsid w:val="00370F43"/>
    <w:rsid w:val="00372753"/>
    <w:rsid w:val="00373017"/>
    <w:rsid w:val="00373F74"/>
    <w:rsid w:val="003745BB"/>
    <w:rsid w:val="00374D53"/>
    <w:rsid w:val="00376F8E"/>
    <w:rsid w:val="00380000"/>
    <w:rsid w:val="0038108B"/>
    <w:rsid w:val="003826A1"/>
    <w:rsid w:val="00383277"/>
    <w:rsid w:val="00383634"/>
    <w:rsid w:val="00383E94"/>
    <w:rsid w:val="00383FA4"/>
    <w:rsid w:val="00383FF4"/>
    <w:rsid w:val="00386950"/>
    <w:rsid w:val="003874C5"/>
    <w:rsid w:val="003874D7"/>
    <w:rsid w:val="00390340"/>
    <w:rsid w:val="0039051F"/>
    <w:rsid w:val="00391CDE"/>
    <w:rsid w:val="00392D2D"/>
    <w:rsid w:val="003931DD"/>
    <w:rsid w:val="00394229"/>
    <w:rsid w:val="00395FCE"/>
    <w:rsid w:val="00397761"/>
    <w:rsid w:val="003A02F1"/>
    <w:rsid w:val="003A043B"/>
    <w:rsid w:val="003A0D6C"/>
    <w:rsid w:val="003A108F"/>
    <w:rsid w:val="003A14F9"/>
    <w:rsid w:val="003A1721"/>
    <w:rsid w:val="003A2012"/>
    <w:rsid w:val="003A2400"/>
    <w:rsid w:val="003A2823"/>
    <w:rsid w:val="003A2DE5"/>
    <w:rsid w:val="003A3878"/>
    <w:rsid w:val="003A4C56"/>
    <w:rsid w:val="003A68A4"/>
    <w:rsid w:val="003A6B51"/>
    <w:rsid w:val="003A6E5E"/>
    <w:rsid w:val="003A78F1"/>
    <w:rsid w:val="003B0268"/>
    <w:rsid w:val="003B02D9"/>
    <w:rsid w:val="003B0FD6"/>
    <w:rsid w:val="003B1586"/>
    <w:rsid w:val="003B2732"/>
    <w:rsid w:val="003B59A5"/>
    <w:rsid w:val="003B5BE5"/>
    <w:rsid w:val="003B65CB"/>
    <w:rsid w:val="003B6912"/>
    <w:rsid w:val="003B7DDB"/>
    <w:rsid w:val="003C013E"/>
    <w:rsid w:val="003C07BA"/>
    <w:rsid w:val="003C1425"/>
    <w:rsid w:val="003C1A3D"/>
    <w:rsid w:val="003C1A7E"/>
    <w:rsid w:val="003C3022"/>
    <w:rsid w:val="003C3A6A"/>
    <w:rsid w:val="003C419A"/>
    <w:rsid w:val="003C49ED"/>
    <w:rsid w:val="003C4F0E"/>
    <w:rsid w:val="003C570D"/>
    <w:rsid w:val="003C624D"/>
    <w:rsid w:val="003C669F"/>
    <w:rsid w:val="003C69F4"/>
    <w:rsid w:val="003C76DE"/>
    <w:rsid w:val="003D0404"/>
    <w:rsid w:val="003D0424"/>
    <w:rsid w:val="003D11AA"/>
    <w:rsid w:val="003D1877"/>
    <w:rsid w:val="003D2326"/>
    <w:rsid w:val="003D2A39"/>
    <w:rsid w:val="003D2B2D"/>
    <w:rsid w:val="003D3263"/>
    <w:rsid w:val="003D400D"/>
    <w:rsid w:val="003D42DC"/>
    <w:rsid w:val="003D4DAC"/>
    <w:rsid w:val="003D61F3"/>
    <w:rsid w:val="003D6656"/>
    <w:rsid w:val="003D6EA0"/>
    <w:rsid w:val="003E05ED"/>
    <w:rsid w:val="003E0EF9"/>
    <w:rsid w:val="003E0FEA"/>
    <w:rsid w:val="003E1271"/>
    <w:rsid w:val="003E4A6C"/>
    <w:rsid w:val="003E4CE5"/>
    <w:rsid w:val="003E5BA1"/>
    <w:rsid w:val="003E5D20"/>
    <w:rsid w:val="003E7330"/>
    <w:rsid w:val="003E76CF"/>
    <w:rsid w:val="003E7F48"/>
    <w:rsid w:val="003F0137"/>
    <w:rsid w:val="003F11AD"/>
    <w:rsid w:val="003F1209"/>
    <w:rsid w:val="003F2076"/>
    <w:rsid w:val="003F36DA"/>
    <w:rsid w:val="003F58CB"/>
    <w:rsid w:val="003F635C"/>
    <w:rsid w:val="003F6D6B"/>
    <w:rsid w:val="003F758F"/>
    <w:rsid w:val="003F778D"/>
    <w:rsid w:val="00400336"/>
    <w:rsid w:val="00400718"/>
    <w:rsid w:val="00400B58"/>
    <w:rsid w:val="004013A9"/>
    <w:rsid w:val="0040161A"/>
    <w:rsid w:val="00402250"/>
    <w:rsid w:val="004037DB"/>
    <w:rsid w:val="00403A82"/>
    <w:rsid w:val="004040EC"/>
    <w:rsid w:val="004043B2"/>
    <w:rsid w:val="00405309"/>
    <w:rsid w:val="00405C0B"/>
    <w:rsid w:val="00410A25"/>
    <w:rsid w:val="004117D0"/>
    <w:rsid w:val="00411D64"/>
    <w:rsid w:val="00413922"/>
    <w:rsid w:val="00414634"/>
    <w:rsid w:val="00414D08"/>
    <w:rsid w:val="00414F05"/>
    <w:rsid w:val="00414F96"/>
    <w:rsid w:val="00415C4B"/>
    <w:rsid w:val="00416D0E"/>
    <w:rsid w:val="004179D8"/>
    <w:rsid w:val="00420293"/>
    <w:rsid w:val="0042097D"/>
    <w:rsid w:val="004224AA"/>
    <w:rsid w:val="00423593"/>
    <w:rsid w:val="00424495"/>
    <w:rsid w:val="0042476F"/>
    <w:rsid w:val="004250EF"/>
    <w:rsid w:val="0042701A"/>
    <w:rsid w:val="00427171"/>
    <w:rsid w:val="004302D0"/>
    <w:rsid w:val="004304B4"/>
    <w:rsid w:val="00430F04"/>
    <w:rsid w:val="00431563"/>
    <w:rsid w:val="00431A4E"/>
    <w:rsid w:val="00431B1A"/>
    <w:rsid w:val="00431F06"/>
    <w:rsid w:val="004324EE"/>
    <w:rsid w:val="0043314E"/>
    <w:rsid w:val="00433469"/>
    <w:rsid w:val="0043468E"/>
    <w:rsid w:val="00435633"/>
    <w:rsid w:val="0043647C"/>
    <w:rsid w:val="00436AE2"/>
    <w:rsid w:val="00436C3E"/>
    <w:rsid w:val="00436D86"/>
    <w:rsid w:val="0043706F"/>
    <w:rsid w:val="004370BD"/>
    <w:rsid w:val="00442DC4"/>
    <w:rsid w:val="0044387C"/>
    <w:rsid w:val="00443ED4"/>
    <w:rsid w:val="00443F01"/>
    <w:rsid w:val="00444596"/>
    <w:rsid w:val="00445402"/>
    <w:rsid w:val="00445880"/>
    <w:rsid w:val="0044639D"/>
    <w:rsid w:val="004471CC"/>
    <w:rsid w:val="00447728"/>
    <w:rsid w:val="00447B71"/>
    <w:rsid w:val="00447DB3"/>
    <w:rsid w:val="00450B7E"/>
    <w:rsid w:val="004511E4"/>
    <w:rsid w:val="004521F9"/>
    <w:rsid w:val="004529A9"/>
    <w:rsid w:val="00452FF0"/>
    <w:rsid w:val="00453B62"/>
    <w:rsid w:val="0045482E"/>
    <w:rsid w:val="00454B40"/>
    <w:rsid w:val="00455E59"/>
    <w:rsid w:val="00457E94"/>
    <w:rsid w:val="00460FA6"/>
    <w:rsid w:val="00461772"/>
    <w:rsid w:val="0046214B"/>
    <w:rsid w:val="0046220D"/>
    <w:rsid w:val="004643A5"/>
    <w:rsid w:val="00465A3C"/>
    <w:rsid w:val="004661DD"/>
    <w:rsid w:val="004661DE"/>
    <w:rsid w:val="004671C0"/>
    <w:rsid w:val="00467546"/>
    <w:rsid w:val="004675C8"/>
    <w:rsid w:val="004676F5"/>
    <w:rsid w:val="004709A5"/>
    <w:rsid w:val="004713E9"/>
    <w:rsid w:val="00472550"/>
    <w:rsid w:val="00472D4C"/>
    <w:rsid w:val="00473CFB"/>
    <w:rsid w:val="00474D7F"/>
    <w:rsid w:val="00475975"/>
    <w:rsid w:val="00475BC1"/>
    <w:rsid w:val="00477E2A"/>
    <w:rsid w:val="00480017"/>
    <w:rsid w:val="004808C1"/>
    <w:rsid w:val="00482443"/>
    <w:rsid w:val="004832E5"/>
    <w:rsid w:val="004833C3"/>
    <w:rsid w:val="00483BBC"/>
    <w:rsid w:val="00485083"/>
    <w:rsid w:val="00486B20"/>
    <w:rsid w:val="00486B9D"/>
    <w:rsid w:val="00490683"/>
    <w:rsid w:val="0049104D"/>
    <w:rsid w:val="00491793"/>
    <w:rsid w:val="004931C7"/>
    <w:rsid w:val="00493235"/>
    <w:rsid w:val="00493A45"/>
    <w:rsid w:val="00493E0E"/>
    <w:rsid w:val="004943DB"/>
    <w:rsid w:val="00494F38"/>
    <w:rsid w:val="00495F9F"/>
    <w:rsid w:val="004A1281"/>
    <w:rsid w:val="004A1CD2"/>
    <w:rsid w:val="004A2AE5"/>
    <w:rsid w:val="004A352D"/>
    <w:rsid w:val="004A35BF"/>
    <w:rsid w:val="004A3D12"/>
    <w:rsid w:val="004A3D29"/>
    <w:rsid w:val="004A5418"/>
    <w:rsid w:val="004A57DB"/>
    <w:rsid w:val="004A65D0"/>
    <w:rsid w:val="004A69B6"/>
    <w:rsid w:val="004A69C6"/>
    <w:rsid w:val="004A6B94"/>
    <w:rsid w:val="004A6E55"/>
    <w:rsid w:val="004B0300"/>
    <w:rsid w:val="004B0C0F"/>
    <w:rsid w:val="004B0D12"/>
    <w:rsid w:val="004B30CE"/>
    <w:rsid w:val="004B4A61"/>
    <w:rsid w:val="004B4B08"/>
    <w:rsid w:val="004B53B1"/>
    <w:rsid w:val="004C00FF"/>
    <w:rsid w:val="004C01E4"/>
    <w:rsid w:val="004C0C0C"/>
    <w:rsid w:val="004C15CA"/>
    <w:rsid w:val="004C2A96"/>
    <w:rsid w:val="004C3610"/>
    <w:rsid w:val="004C4AA9"/>
    <w:rsid w:val="004C4ED6"/>
    <w:rsid w:val="004C51B2"/>
    <w:rsid w:val="004C6BE1"/>
    <w:rsid w:val="004C791D"/>
    <w:rsid w:val="004D09CE"/>
    <w:rsid w:val="004D109F"/>
    <w:rsid w:val="004D113B"/>
    <w:rsid w:val="004D1528"/>
    <w:rsid w:val="004D1A38"/>
    <w:rsid w:val="004D1E6E"/>
    <w:rsid w:val="004D29D3"/>
    <w:rsid w:val="004D2F29"/>
    <w:rsid w:val="004D4294"/>
    <w:rsid w:val="004D53B9"/>
    <w:rsid w:val="004D5850"/>
    <w:rsid w:val="004D5D4F"/>
    <w:rsid w:val="004D6458"/>
    <w:rsid w:val="004D66D7"/>
    <w:rsid w:val="004D6804"/>
    <w:rsid w:val="004D796C"/>
    <w:rsid w:val="004D7FCC"/>
    <w:rsid w:val="004E0324"/>
    <w:rsid w:val="004E0EDD"/>
    <w:rsid w:val="004E1554"/>
    <w:rsid w:val="004E2455"/>
    <w:rsid w:val="004E2BF3"/>
    <w:rsid w:val="004E38A8"/>
    <w:rsid w:val="004E3BC4"/>
    <w:rsid w:val="004E4B93"/>
    <w:rsid w:val="004E4CDF"/>
    <w:rsid w:val="004E5A48"/>
    <w:rsid w:val="004E5AC0"/>
    <w:rsid w:val="004E643B"/>
    <w:rsid w:val="004E680E"/>
    <w:rsid w:val="004E7745"/>
    <w:rsid w:val="004F2264"/>
    <w:rsid w:val="004F2CCD"/>
    <w:rsid w:val="004F3FD7"/>
    <w:rsid w:val="004F43B7"/>
    <w:rsid w:val="004F49ED"/>
    <w:rsid w:val="004F551F"/>
    <w:rsid w:val="004F6040"/>
    <w:rsid w:val="004F63D1"/>
    <w:rsid w:val="004F66FA"/>
    <w:rsid w:val="004F68CC"/>
    <w:rsid w:val="004F69CE"/>
    <w:rsid w:val="004F6FBD"/>
    <w:rsid w:val="004F7042"/>
    <w:rsid w:val="004F797A"/>
    <w:rsid w:val="004F7B53"/>
    <w:rsid w:val="004F7B68"/>
    <w:rsid w:val="004F7DEF"/>
    <w:rsid w:val="005001A6"/>
    <w:rsid w:val="0050042D"/>
    <w:rsid w:val="00500869"/>
    <w:rsid w:val="0050133C"/>
    <w:rsid w:val="0050216B"/>
    <w:rsid w:val="005021E8"/>
    <w:rsid w:val="005034F7"/>
    <w:rsid w:val="005075CA"/>
    <w:rsid w:val="00507E9B"/>
    <w:rsid w:val="00507F9E"/>
    <w:rsid w:val="00507FD8"/>
    <w:rsid w:val="00510715"/>
    <w:rsid w:val="0051084A"/>
    <w:rsid w:val="00510AE3"/>
    <w:rsid w:val="00510D29"/>
    <w:rsid w:val="005114CC"/>
    <w:rsid w:val="005118D3"/>
    <w:rsid w:val="005119C1"/>
    <w:rsid w:val="00512E1D"/>
    <w:rsid w:val="00513180"/>
    <w:rsid w:val="005134D7"/>
    <w:rsid w:val="00513627"/>
    <w:rsid w:val="00515A77"/>
    <w:rsid w:val="00515E0C"/>
    <w:rsid w:val="00517C2D"/>
    <w:rsid w:val="00520172"/>
    <w:rsid w:val="00522B5C"/>
    <w:rsid w:val="00523927"/>
    <w:rsid w:val="00523928"/>
    <w:rsid w:val="00524326"/>
    <w:rsid w:val="00526033"/>
    <w:rsid w:val="00527005"/>
    <w:rsid w:val="005314A3"/>
    <w:rsid w:val="0053374B"/>
    <w:rsid w:val="00533BD9"/>
    <w:rsid w:val="00534668"/>
    <w:rsid w:val="00535772"/>
    <w:rsid w:val="00536365"/>
    <w:rsid w:val="005366B4"/>
    <w:rsid w:val="00536ACD"/>
    <w:rsid w:val="005372EE"/>
    <w:rsid w:val="0053798E"/>
    <w:rsid w:val="0054064C"/>
    <w:rsid w:val="00540AEB"/>
    <w:rsid w:val="005414BD"/>
    <w:rsid w:val="005415F6"/>
    <w:rsid w:val="005417D9"/>
    <w:rsid w:val="00542031"/>
    <w:rsid w:val="00542545"/>
    <w:rsid w:val="005425B4"/>
    <w:rsid w:val="005429CF"/>
    <w:rsid w:val="005431B2"/>
    <w:rsid w:val="005432AB"/>
    <w:rsid w:val="005442B8"/>
    <w:rsid w:val="00545707"/>
    <w:rsid w:val="00545BB5"/>
    <w:rsid w:val="00546002"/>
    <w:rsid w:val="005469B3"/>
    <w:rsid w:val="00546AF1"/>
    <w:rsid w:val="00550243"/>
    <w:rsid w:val="00551347"/>
    <w:rsid w:val="00551E1A"/>
    <w:rsid w:val="005520C0"/>
    <w:rsid w:val="00552B4E"/>
    <w:rsid w:val="00553C25"/>
    <w:rsid w:val="00554AFA"/>
    <w:rsid w:val="00555840"/>
    <w:rsid w:val="00555C79"/>
    <w:rsid w:val="005601D7"/>
    <w:rsid w:val="00561BCD"/>
    <w:rsid w:val="00561BD8"/>
    <w:rsid w:val="00562A63"/>
    <w:rsid w:val="00564009"/>
    <w:rsid w:val="005645C2"/>
    <w:rsid w:val="005656BF"/>
    <w:rsid w:val="0056732F"/>
    <w:rsid w:val="00570BD7"/>
    <w:rsid w:val="00571D0E"/>
    <w:rsid w:val="00572C46"/>
    <w:rsid w:val="00573136"/>
    <w:rsid w:val="00573CF1"/>
    <w:rsid w:val="00574AFE"/>
    <w:rsid w:val="00574CBB"/>
    <w:rsid w:val="005754D3"/>
    <w:rsid w:val="005755F7"/>
    <w:rsid w:val="00576428"/>
    <w:rsid w:val="00576C9A"/>
    <w:rsid w:val="00577000"/>
    <w:rsid w:val="00577831"/>
    <w:rsid w:val="00577F4C"/>
    <w:rsid w:val="005803C2"/>
    <w:rsid w:val="00580725"/>
    <w:rsid w:val="0058186F"/>
    <w:rsid w:val="00581FC6"/>
    <w:rsid w:val="005828A9"/>
    <w:rsid w:val="0058362F"/>
    <w:rsid w:val="00584038"/>
    <w:rsid w:val="00587079"/>
    <w:rsid w:val="00587160"/>
    <w:rsid w:val="0059055C"/>
    <w:rsid w:val="00592250"/>
    <w:rsid w:val="005939AD"/>
    <w:rsid w:val="00594467"/>
    <w:rsid w:val="00594542"/>
    <w:rsid w:val="00594F86"/>
    <w:rsid w:val="0059516F"/>
    <w:rsid w:val="00595250"/>
    <w:rsid w:val="005958C1"/>
    <w:rsid w:val="00595C86"/>
    <w:rsid w:val="00597D5D"/>
    <w:rsid w:val="005A1288"/>
    <w:rsid w:val="005A1523"/>
    <w:rsid w:val="005A1C0C"/>
    <w:rsid w:val="005A2D61"/>
    <w:rsid w:val="005A34CB"/>
    <w:rsid w:val="005A3987"/>
    <w:rsid w:val="005A4559"/>
    <w:rsid w:val="005A45A8"/>
    <w:rsid w:val="005A4A95"/>
    <w:rsid w:val="005A680A"/>
    <w:rsid w:val="005A7556"/>
    <w:rsid w:val="005B00B4"/>
    <w:rsid w:val="005B2522"/>
    <w:rsid w:val="005B3490"/>
    <w:rsid w:val="005B3594"/>
    <w:rsid w:val="005B439F"/>
    <w:rsid w:val="005B4519"/>
    <w:rsid w:val="005B4963"/>
    <w:rsid w:val="005B4F5B"/>
    <w:rsid w:val="005B5CEB"/>
    <w:rsid w:val="005B6237"/>
    <w:rsid w:val="005B6734"/>
    <w:rsid w:val="005B6B3A"/>
    <w:rsid w:val="005C10B0"/>
    <w:rsid w:val="005C1C38"/>
    <w:rsid w:val="005C2A1B"/>
    <w:rsid w:val="005C2C3A"/>
    <w:rsid w:val="005C2DB6"/>
    <w:rsid w:val="005C36E0"/>
    <w:rsid w:val="005C3834"/>
    <w:rsid w:val="005C3925"/>
    <w:rsid w:val="005C4D4C"/>
    <w:rsid w:val="005C560F"/>
    <w:rsid w:val="005C6710"/>
    <w:rsid w:val="005C73D2"/>
    <w:rsid w:val="005D1470"/>
    <w:rsid w:val="005D186E"/>
    <w:rsid w:val="005D272E"/>
    <w:rsid w:val="005D2B8E"/>
    <w:rsid w:val="005D31F7"/>
    <w:rsid w:val="005D39EE"/>
    <w:rsid w:val="005D433F"/>
    <w:rsid w:val="005D5852"/>
    <w:rsid w:val="005D5D70"/>
    <w:rsid w:val="005D5E11"/>
    <w:rsid w:val="005D77CF"/>
    <w:rsid w:val="005E0150"/>
    <w:rsid w:val="005E070E"/>
    <w:rsid w:val="005E0D81"/>
    <w:rsid w:val="005E1286"/>
    <w:rsid w:val="005E17EB"/>
    <w:rsid w:val="005E1D02"/>
    <w:rsid w:val="005E2666"/>
    <w:rsid w:val="005E330D"/>
    <w:rsid w:val="005E4F17"/>
    <w:rsid w:val="005E4F9E"/>
    <w:rsid w:val="005E5F1F"/>
    <w:rsid w:val="005E68CF"/>
    <w:rsid w:val="005E6DCD"/>
    <w:rsid w:val="005E74FF"/>
    <w:rsid w:val="005E792E"/>
    <w:rsid w:val="005F0338"/>
    <w:rsid w:val="005F149E"/>
    <w:rsid w:val="005F1C92"/>
    <w:rsid w:val="005F36C0"/>
    <w:rsid w:val="005F3732"/>
    <w:rsid w:val="005F3918"/>
    <w:rsid w:val="005F3EE7"/>
    <w:rsid w:val="005F3FB0"/>
    <w:rsid w:val="005F403A"/>
    <w:rsid w:val="005F4F57"/>
    <w:rsid w:val="005F6298"/>
    <w:rsid w:val="005F70A3"/>
    <w:rsid w:val="005F730F"/>
    <w:rsid w:val="006010BB"/>
    <w:rsid w:val="006018A4"/>
    <w:rsid w:val="00601A9D"/>
    <w:rsid w:val="00601DC9"/>
    <w:rsid w:val="0060237C"/>
    <w:rsid w:val="00602BB0"/>
    <w:rsid w:val="00603BB7"/>
    <w:rsid w:val="00604711"/>
    <w:rsid w:val="00605D7C"/>
    <w:rsid w:val="00606922"/>
    <w:rsid w:val="006070B9"/>
    <w:rsid w:val="00610263"/>
    <w:rsid w:val="006118DE"/>
    <w:rsid w:val="0061674F"/>
    <w:rsid w:val="0061788D"/>
    <w:rsid w:val="00617DC9"/>
    <w:rsid w:val="0062033B"/>
    <w:rsid w:val="006211BD"/>
    <w:rsid w:val="00621788"/>
    <w:rsid w:val="00622134"/>
    <w:rsid w:val="00622944"/>
    <w:rsid w:val="00622FF6"/>
    <w:rsid w:val="0062563C"/>
    <w:rsid w:val="00626DBC"/>
    <w:rsid w:val="00627B40"/>
    <w:rsid w:val="00632145"/>
    <w:rsid w:val="00633894"/>
    <w:rsid w:val="00633F1E"/>
    <w:rsid w:val="006340F1"/>
    <w:rsid w:val="006341CB"/>
    <w:rsid w:val="00634A15"/>
    <w:rsid w:val="00634A59"/>
    <w:rsid w:val="00634E5F"/>
    <w:rsid w:val="0063500D"/>
    <w:rsid w:val="00636AAD"/>
    <w:rsid w:val="006378BB"/>
    <w:rsid w:val="00637BD3"/>
    <w:rsid w:val="00637DD8"/>
    <w:rsid w:val="00640820"/>
    <w:rsid w:val="00640B10"/>
    <w:rsid w:val="00642E66"/>
    <w:rsid w:val="00644E97"/>
    <w:rsid w:val="00645542"/>
    <w:rsid w:val="0064596C"/>
    <w:rsid w:val="00646F42"/>
    <w:rsid w:val="00651415"/>
    <w:rsid w:val="00654027"/>
    <w:rsid w:val="00660712"/>
    <w:rsid w:val="00661C5D"/>
    <w:rsid w:val="00662B34"/>
    <w:rsid w:val="00663DE0"/>
    <w:rsid w:val="00664B3B"/>
    <w:rsid w:val="006654B9"/>
    <w:rsid w:val="00665510"/>
    <w:rsid w:val="006664B6"/>
    <w:rsid w:val="006674B6"/>
    <w:rsid w:val="0066760C"/>
    <w:rsid w:val="00670A72"/>
    <w:rsid w:val="00670D74"/>
    <w:rsid w:val="00671218"/>
    <w:rsid w:val="00671534"/>
    <w:rsid w:val="00671853"/>
    <w:rsid w:val="00671DC7"/>
    <w:rsid w:val="00672CEE"/>
    <w:rsid w:val="00673B1F"/>
    <w:rsid w:val="00673D2F"/>
    <w:rsid w:val="006744B2"/>
    <w:rsid w:val="00674950"/>
    <w:rsid w:val="00674B1F"/>
    <w:rsid w:val="00676A58"/>
    <w:rsid w:val="00676BF8"/>
    <w:rsid w:val="00676FA3"/>
    <w:rsid w:val="006775C1"/>
    <w:rsid w:val="00680403"/>
    <w:rsid w:val="00680B3D"/>
    <w:rsid w:val="00680CE9"/>
    <w:rsid w:val="006811AB"/>
    <w:rsid w:val="00681601"/>
    <w:rsid w:val="00681EB1"/>
    <w:rsid w:val="006822AF"/>
    <w:rsid w:val="006823BC"/>
    <w:rsid w:val="00683359"/>
    <w:rsid w:val="006837B1"/>
    <w:rsid w:val="0068441A"/>
    <w:rsid w:val="00684E7F"/>
    <w:rsid w:val="0068520A"/>
    <w:rsid w:val="00685CAE"/>
    <w:rsid w:val="00687238"/>
    <w:rsid w:val="00690871"/>
    <w:rsid w:val="0069117B"/>
    <w:rsid w:val="00692062"/>
    <w:rsid w:val="006926FD"/>
    <w:rsid w:val="00694D80"/>
    <w:rsid w:val="006951C7"/>
    <w:rsid w:val="0069676F"/>
    <w:rsid w:val="00697051"/>
    <w:rsid w:val="006A0C32"/>
    <w:rsid w:val="006A1D96"/>
    <w:rsid w:val="006A2446"/>
    <w:rsid w:val="006A2588"/>
    <w:rsid w:val="006A2F79"/>
    <w:rsid w:val="006A318F"/>
    <w:rsid w:val="006A3810"/>
    <w:rsid w:val="006A50E3"/>
    <w:rsid w:val="006A5B10"/>
    <w:rsid w:val="006A6509"/>
    <w:rsid w:val="006A68B3"/>
    <w:rsid w:val="006B04B2"/>
    <w:rsid w:val="006B0B41"/>
    <w:rsid w:val="006B0DF4"/>
    <w:rsid w:val="006B1AD3"/>
    <w:rsid w:val="006B3B14"/>
    <w:rsid w:val="006B4C6A"/>
    <w:rsid w:val="006B4F71"/>
    <w:rsid w:val="006B50CF"/>
    <w:rsid w:val="006B536E"/>
    <w:rsid w:val="006B6083"/>
    <w:rsid w:val="006B62EA"/>
    <w:rsid w:val="006B69D0"/>
    <w:rsid w:val="006B6C8E"/>
    <w:rsid w:val="006B6FCC"/>
    <w:rsid w:val="006B71D9"/>
    <w:rsid w:val="006B7AED"/>
    <w:rsid w:val="006C0258"/>
    <w:rsid w:val="006C1911"/>
    <w:rsid w:val="006C1B0A"/>
    <w:rsid w:val="006C1E1C"/>
    <w:rsid w:val="006C2307"/>
    <w:rsid w:val="006C2B83"/>
    <w:rsid w:val="006C301B"/>
    <w:rsid w:val="006C33F0"/>
    <w:rsid w:val="006C44E0"/>
    <w:rsid w:val="006C4D95"/>
    <w:rsid w:val="006C575E"/>
    <w:rsid w:val="006C6903"/>
    <w:rsid w:val="006C6EAC"/>
    <w:rsid w:val="006C7D25"/>
    <w:rsid w:val="006C7EC8"/>
    <w:rsid w:val="006D020D"/>
    <w:rsid w:val="006D0E37"/>
    <w:rsid w:val="006D1236"/>
    <w:rsid w:val="006D14F3"/>
    <w:rsid w:val="006D1C9F"/>
    <w:rsid w:val="006D24FE"/>
    <w:rsid w:val="006D2CD0"/>
    <w:rsid w:val="006D3FBB"/>
    <w:rsid w:val="006D4AAC"/>
    <w:rsid w:val="006D623A"/>
    <w:rsid w:val="006D6526"/>
    <w:rsid w:val="006D7590"/>
    <w:rsid w:val="006D77FA"/>
    <w:rsid w:val="006D7995"/>
    <w:rsid w:val="006E022A"/>
    <w:rsid w:val="006E03E8"/>
    <w:rsid w:val="006E1073"/>
    <w:rsid w:val="006E14EB"/>
    <w:rsid w:val="006E1D09"/>
    <w:rsid w:val="006E2162"/>
    <w:rsid w:val="006E2C2C"/>
    <w:rsid w:val="006E2FF3"/>
    <w:rsid w:val="006E3CDB"/>
    <w:rsid w:val="006E42C7"/>
    <w:rsid w:val="006E49F1"/>
    <w:rsid w:val="006E5294"/>
    <w:rsid w:val="006E529F"/>
    <w:rsid w:val="006E572E"/>
    <w:rsid w:val="006E5799"/>
    <w:rsid w:val="006E6699"/>
    <w:rsid w:val="006E69A9"/>
    <w:rsid w:val="006E7595"/>
    <w:rsid w:val="006E7D75"/>
    <w:rsid w:val="006F1560"/>
    <w:rsid w:val="006F1DB3"/>
    <w:rsid w:val="006F317A"/>
    <w:rsid w:val="006F3EF5"/>
    <w:rsid w:val="006F42BD"/>
    <w:rsid w:val="006F4C1F"/>
    <w:rsid w:val="006F52D7"/>
    <w:rsid w:val="006F54AB"/>
    <w:rsid w:val="006F58C2"/>
    <w:rsid w:val="006F5A21"/>
    <w:rsid w:val="006F6735"/>
    <w:rsid w:val="006F681B"/>
    <w:rsid w:val="006F6C3C"/>
    <w:rsid w:val="006F7B07"/>
    <w:rsid w:val="00700457"/>
    <w:rsid w:val="00701EF4"/>
    <w:rsid w:val="00702238"/>
    <w:rsid w:val="00703498"/>
    <w:rsid w:val="0070389C"/>
    <w:rsid w:val="00703BCB"/>
    <w:rsid w:val="00703D5E"/>
    <w:rsid w:val="00705588"/>
    <w:rsid w:val="0070707B"/>
    <w:rsid w:val="007106F8"/>
    <w:rsid w:val="00710BB7"/>
    <w:rsid w:val="00710DF8"/>
    <w:rsid w:val="007111C4"/>
    <w:rsid w:val="007115C0"/>
    <w:rsid w:val="007118ED"/>
    <w:rsid w:val="00712E6E"/>
    <w:rsid w:val="00713933"/>
    <w:rsid w:val="00714EA5"/>
    <w:rsid w:val="00715261"/>
    <w:rsid w:val="00716754"/>
    <w:rsid w:val="00716A85"/>
    <w:rsid w:val="00716E89"/>
    <w:rsid w:val="00717AED"/>
    <w:rsid w:val="00717E8B"/>
    <w:rsid w:val="00720ABD"/>
    <w:rsid w:val="00721256"/>
    <w:rsid w:val="0072189A"/>
    <w:rsid w:val="00721AEF"/>
    <w:rsid w:val="00721B96"/>
    <w:rsid w:val="00722863"/>
    <w:rsid w:val="0072329B"/>
    <w:rsid w:val="007232E6"/>
    <w:rsid w:val="00723ED1"/>
    <w:rsid w:val="00724221"/>
    <w:rsid w:val="0072488A"/>
    <w:rsid w:val="0072571C"/>
    <w:rsid w:val="00725743"/>
    <w:rsid w:val="007263E5"/>
    <w:rsid w:val="007272BA"/>
    <w:rsid w:val="00727688"/>
    <w:rsid w:val="00730598"/>
    <w:rsid w:val="00730668"/>
    <w:rsid w:val="0073118A"/>
    <w:rsid w:val="00731F28"/>
    <w:rsid w:val="00732722"/>
    <w:rsid w:val="00734689"/>
    <w:rsid w:val="00734954"/>
    <w:rsid w:val="00734B1D"/>
    <w:rsid w:val="00734E3C"/>
    <w:rsid w:val="0073552F"/>
    <w:rsid w:val="007358A6"/>
    <w:rsid w:val="00735DAC"/>
    <w:rsid w:val="0073735A"/>
    <w:rsid w:val="007373E3"/>
    <w:rsid w:val="00737512"/>
    <w:rsid w:val="00737B3F"/>
    <w:rsid w:val="00740F9D"/>
    <w:rsid w:val="00741C81"/>
    <w:rsid w:val="00742F47"/>
    <w:rsid w:val="00743379"/>
    <w:rsid w:val="007445B8"/>
    <w:rsid w:val="00747D63"/>
    <w:rsid w:val="00750AC5"/>
    <w:rsid w:val="00751381"/>
    <w:rsid w:val="007520CC"/>
    <w:rsid w:val="0075246E"/>
    <w:rsid w:val="00752889"/>
    <w:rsid w:val="007530A0"/>
    <w:rsid w:val="00754526"/>
    <w:rsid w:val="0075555D"/>
    <w:rsid w:val="00755EAC"/>
    <w:rsid w:val="0075629B"/>
    <w:rsid w:val="00756BC4"/>
    <w:rsid w:val="00757601"/>
    <w:rsid w:val="00760A41"/>
    <w:rsid w:val="00761164"/>
    <w:rsid w:val="00763DFC"/>
    <w:rsid w:val="00764125"/>
    <w:rsid w:val="007642BA"/>
    <w:rsid w:val="00767002"/>
    <w:rsid w:val="00767BC2"/>
    <w:rsid w:val="00770E07"/>
    <w:rsid w:val="00771B80"/>
    <w:rsid w:val="00772048"/>
    <w:rsid w:val="007730E2"/>
    <w:rsid w:val="00773878"/>
    <w:rsid w:val="00773AE1"/>
    <w:rsid w:val="00773DC6"/>
    <w:rsid w:val="007753D8"/>
    <w:rsid w:val="00775A7C"/>
    <w:rsid w:val="00775C43"/>
    <w:rsid w:val="00776295"/>
    <w:rsid w:val="00776FB7"/>
    <w:rsid w:val="00777D4F"/>
    <w:rsid w:val="00780BE0"/>
    <w:rsid w:val="00781395"/>
    <w:rsid w:val="00783B28"/>
    <w:rsid w:val="00784246"/>
    <w:rsid w:val="00784839"/>
    <w:rsid w:val="00784ACC"/>
    <w:rsid w:val="00784B9C"/>
    <w:rsid w:val="0078560B"/>
    <w:rsid w:val="00785D14"/>
    <w:rsid w:val="0078733C"/>
    <w:rsid w:val="007904B1"/>
    <w:rsid w:val="00792870"/>
    <w:rsid w:val="00793ADE"/>
    <w:rsid w:val="00793DFF"/>
    <w:rsid w:val="00794237"/>
    <w:rsid w:val="007942AC"/>
    <w:rsid w:val="00795757"/>
    <w:rsid w:val="00796338"/>
    <w:rsid w:val="00797ADF"/>
    <w:rsid w:val="007A0382"/>
    <w:rsid w:val="007A05F2"/>
    <w:rsid w:val="007A0DFF"/>
    <w:rsid w:val="007A0F7B"/>
    <w:rsid w:val="007A15C7"/>
    <w:rsid w:val="007A1777"/>
    <w:rsid w:val="007A2CAE"/>
    <w:rsid w:val="007A5D3E"/>
    <w:rsid w:val="007A7B5A"/>
    <w:rsid w:val="007A7C77"/>
    <w:rsid w:val="007A7C84"/>
    <w:rsid w:val="007B06E1"/>
    <w:rsid w:val="007B1443"/>
    <w:rsid w:val="007B1CF5"/>
    <w:rsid w:val="007B3355"/>
    <w:rsid w:val="007B3948"/>
    <w:rsid w:val="007B4D9C"/>
    <w:rsid w:val="007B5367"/>
    <w:rsid w:val="007C0F76"/>
    <w:rsid w:val="007C1925"/>
    <w:rsid w:val="007C1BEA"/>
    <w:rsid w:val="007C23FB"/>
    <w:rsid w:val="007C25DC"/>
    <w:rsid w:val="007C2A45"/>
    <w:rsid w:val="007C325A"/>
    <w:rsid w:val="007C3465"/>
    <w:rsid w:val="007C401C"/>
    <w:rsid w:val="007C4218"/>
    <w:rsid w:val="007C6809"/>
    <w:rsid w:val="007C72C0"/>
    <w:rsid w:val="007C782C"/>
    <w:rsid w:val="007C7CA1"/>
    <w:rsid w:val="007D16FE"/>
    <w:rsid w:val="007D24F1"/>
    <w:rsid w:val="007D2628"/>
    <w:rsid w:val="007D2BA0"/>
    <w:rsid w:val="007D2E51"/>
    <w:rsid w:val="007D37EB"/>
    <w:rsid w:val="007D3BF6"/>
    <w:rsid w:val="007D545A"/>
    <w:rsid w:val="007D606F"/>
    <w:rsid w:val="007D641D"/>
    <w:rsid w:val="007D6EF3"/>
    <w:rsid w:val="007D75B8"/>
    <w:rsid w:val="007E0167"/>
    <w:rsid w:val="007E0CF7"/>
    <w:rsid w:val="007E24F9"/>
    <w:rsid w:val="007E294C"/>
    <w:rsid w:val="007E2A0C"/>
    <w:rsid w:val="007E4337"/>
    <w:rsid w:val="007E4399"/>
    <w:rsid w:val="007E470D"/>
    <w:rsid w:val="007E4EDE"/>
    <w:rsid w:val="007E6662"/>
    <w:rsid w:val="007E73CF"/>
    <w:rsid w:val="007E763B"/>
    <w:rsid w:val="007F1A65"/>
    <w:rsid w:val="007F1CC8"/>
    <w:rsid w:val="007F1D12"/>
    <w:rsid w:val="007F2188"/>
    <w:rsid w:val="007F27A3"/>
    <w:rsid w:val="007F391F"/>
    <w:rsid w:val="007F6309"/>
    <w:rsid w:val="007F6C5A"/>
    <w:rsid w:val="007F70B5"/>
    <w:rsid w:val="007F7141"/>
    <w:rsid w:val="00800A7B"/>
    <w:rsid w:val="008048C6"/>
    <w:rsid w:val="00804FB3"/>
    <w:rsid w:val="00805456"/>
    <w:rsid w:val="00805CFD"/>
    <w:rsid w:val="00805F36"/>
    <w:rsid w:val="008065BB"/>
    <w:rsid w:val="008066AC"/>
    <w:rsid w:val="008102DD"/>
    <w:rsid w:val="00810B9A"/>
    <w:rsid w:val="008123F9"/>
    <w:rsid w:val="00813462"/>
    <w:rsid w:val="00814578"/>
    <w:rsid w:val="008147AE"/>
    <w:rsid w:val="00814D8F"/>
    <w:rsid w:val="00815F3D"/>
    <w:rsid w:val="00815F60"/>
    <w:rsid w:val="00816061"/>
    <w:rsid w:val="008162F1"/>
    <w:rsid w:val="00816BA3"/>
    <w:rsid w:val="0081768F"/>
    <w:rsid w:val="00820CAD"/>
    <w:rsid w:val="008219F4"/>
    <w:rsid w:val="00822AC8"/>
    <w:rsid w:val="00822E12"/>
    <w:rsid w:val="0082369D"/>
    <w:rsid w:val="008236CF"/>
    <w:rsid w:val="00824F7A"/>
    <w:rsid w:val="008250A7"/>
    <w:rsid w:val="0082624F"/>
    <w:rsid w:val="00826497"/>
    <w:rsid w:val="00826AEE"/>
    <w:rsid w:val="00826B88"/>
    <w:rsid w:val="00826C27"/>
    <w:rsid w:val="00826DCA"/>
    <w:rsid w:val="00827D09"/>
    <w:rsid w:val="00827D96"/>
    <w:rsid w:val="00827FEC"/>
    <w:rsid w:val="00830730"/>
    <w:rsid w:val="00831675"/>
    <w:rsid w:val="00831D45"/>
    <w:rsid w:val="00832088"/>
    <w:rsid w:val="008321A4"/>
    <w:rsid w:val="0083274E"/>
    <w:rsid w:val="00833DB9"/>
    <w:rsid w:val="00834D27"/>
    <w:rsid w:val="00836172"/>
    <w:rsid w:val="00836256"/>
    <w:rsid w:val="00836566"/>
    <w:rsid w:val="008375D0"/>
    <w:rsid w:val="00837834"/>
    <w:rsid w:val="00837B4E"/>
    <w:rsid w:val="008429C9"/>
    <w:rsid w:val="0084307A"/>
    <w:rsid w:val="0084470A"/>
    <w:rsid w:val="008450B1"/>
    <w:rsid w:val="008453F6"/>
    <w:rsid w:val="00847A1F"/>
    <w:rsid w:val="0085091C"/>
    <w:rsid w:val="00851C63"/>
    <w:rsid w:val="008528A2"/>
    <w:rsid w:val="00853954"/>
    <w:rsid w:val="008540AC"/>
    <w:rsid w:val="0085444D"/>
    <w:rsid w:val="00856E26"/>
    <w:rsid w:val="00857412"/>
    <w:rsid w:val="00857847"/>
    <w:rsid w:val="00857AAA"/>
    <w:rsid w:val="008609BC"/>
    <w:rsid w:val="008612F1"/>
    <w:rsid w:val="0086207B"/>
    <w:rsid w:val="008629A1"/>
    <w:rsid w:val="00865204"/>
    <w:rsid w:val="00870DCD"/>
    <w:rsid w:val="00873B22"/>
    <w:rsid w:val="00875099"/>
    <w:rsid w:val="00875340"/>
    <w:rsid w:val="00881B73"/>
    <w:rsid w:val="00881F85"/>
    <w:rsid w:val="00882185"/>
    <w:rsid w:val="008824BB"/>
    <w:rsid w:val="0088488A"/>
    <w:rsid w:val="00885E5B"/>
    <w:rsid w:val="008868B3"/>
    <w:rsid w:val="008878BD"/>
    <w:rsid w:val="00887B1E"/>
    <w:rsid w:val="00890673"/>
    <w:rsid w:val="00890E85"/>
    <w:rsid w:val="00891230"/>
    <w:rsid w:val="00891330"/>
    <w:rsid w:val="00893816"/>
    <w:rsid w:val="00894121"/>
    <w:rsid w:val="00894731"/>
    <w:rsid w:val="0089532C"/>
    <w:rsid w:val="00895A41"/>
    <w:rsid w:val="00895BEB"/>
    <w:rsid w:val="00895CD2"/>
    <w:rsid w:val="00896627"/>
    <w:rsid w:val="008A1317"/>
    <w:rsid w:val="008A3D19"/>
    <w:rsid w:val="008A4865"/>
    <w:rsid w:val="008A4E6C"/>
    <w:rsid w:val="008A532F"/>
    <w:rsid w:val="008A735D"/>
    <w:rsid w:val="008B1EBC"/>
    <w:rsid w:val="008B3760"/>
    <w:rsid w:val="008B3BF1"/>
    <w:rsid w:val="008B46D9"/>
    <w:rsid w:val="008B4A85"/>
    <w:rsid w:val="008B4CCA"/>
    <w:rsid w:val="008B52CB"/>
    <w:rsid w:val="008B62B1"/>
    <w:rsid w:val="008B6376"/>
    <w:rsid w:val="008B6987"/>
    <w:rsid w:val="008B727F"/>
    <w:rsid w:val="008B72C1"/>
    <w:rsid w:val="008B72EB"/>
    <w:rsid w:val="008B744A"/>
    <w:rsid w:val="008C00E9"/>
    <w:rsid w:val="008C0905"/>
    <w:rsid w:val="008C241A"/>
    <w:rsid w:val="008C380D"/>
    <w:rsid w:val="008C40FF"/>
    <w:rsid w:val="008C427B"/>
    <w:rsid w:val="008C4F80"/>
    <w:rsid w:val="008C5769"/>
    <w:rsid w:val="008C57FF"/>
    <w:rsid w:val="008C634B"/>
    <w:rsid w:val="008C7880"/>
    <w:rsid w:val="008C7BB1"/>
    <w:rsid w:val="008D0138"/>
    <w:rsid w:val="008D021A"/>
    <w:rsid w:val="008D0251"/>
    <w:rsid w:val="008D252E"/>
    <w:rsid w:val="008D25AE"/>
    <w:rsid w:val="008D37EF"/>
    <w:rsid w:val="008D3D68"/>
    <w:rsid w:val="008D3F64"/>
    <w:rsid w:val="008D4134"/>
    <w:rsid w:val="008D4230"/>
    <w:rsid w:val="008D4DB3"/>
    <w:rsid w:val="008D6971"/>
    <w:rsid w:val="008E00EF"/>
    <w:rsid w:val="008E06D7"/>
    <w:rsid w:val="008E0DBE"/>
    <w:rsid w:val="008E179C"/>
    <w:rsid w:val="008E2454"/>
    <w:rsid w:val="008E2AE9"/>
    <w:rsid w:val="008E3ACB"/>
    <w:rsid w:val="008E41C8"/>
    <w:rsid w:val="008E42A1"/>
    <w:rsid w:val="008E4D7D"/>
    <w:rsid w:val="008E4FDC"/>
    <w:rsid w:val="008E61CB"/>
    <w:rsid w:val="008E7034"/>
    <w:rsid w:val="008F0CA4"/>
    <w:rsid w:val="008F0E43"/>
    <w:rsid w:val="008F2CA7"/>
    <w:rsid w:val="008F4CB0"/>
    <w:rsid w:val="008F588C"/>
    <w:rsid w:val="008F6EB2"/>
    <w:rsid w:val="008F7101"/>
    <w:rsid w:val="008F74BD"/>
    <w:rsid w:val="009003D6"/>
    <w:rsid w:val="00900CD4"/>
    <w:rsid w:val="00901400"/>
    <w:rsid w:val="009014B0"/>
    <w:rsid w:val="00901B12"/>
    <w:rsid w:val="00902012"/>
    <w:rsid w:val="009024C2"/>
    <w:rsid w:val="00903C60"/>
    <w:rsid w:val="0090433C"/>
    <w:rsid w:val="00904B13"/>
    <w:rsid w:val="009063F6"/>
    <w:rsid w:val="00906BFC"/>
    <w:rsid w:val="00910FBF"/>
    <w:rsid w:val="0091131F"/>
    <w:rsid w:val="009117D7"/>
    <w:rsid w:val="00912327"/>
    <w:rsid w:val="0091249B"/>
    <w:rsid w:val="009125F1"/>
    <w:rsid w:val="00912632"/>
    <w:rsid w:val="00912E30"/>
    <w:rsid w:val="009130EC"/>
    <w:rsid w:val="00913638"/>
    <w:rsid w:val="00916DC4"/>
    <w:rsid w:val="00917131"/>
    <w:rsid w:val="009173FF"/>
    <w:rsid w:val="00917728"/>
    <w:rsid w:val="00920741"/>
    <w:rsid w:val="00920D2E"/>
    <w:rsid w:val="0092140E"/>
    <w:rsid w:val="00922ABF"/>
    <w:rsid w:val="00924304"/>
    <w:rsid w:val="0092431B"/>
    <w:rsid w:val="00924A26"/>
    <w:rsid w:val="00924BEE"/>
    <w:rsid w:val="00925E19"/>
    <w:rsid w:val="00925FBC"/>
    <w:rsid w:val="009263F8"/>
    <w:rsid w:val="00926F8B"/>
    <w:rsid w:val="009270F3"/>
    <w:rsid w:val="00927FD5"/>
    <w:rsid w:val="0093028A"/>
    <w:rsid w:val="00930E84"/>
    <w:rsid w:val="00932A01"/>
    <w:rsid w:val="00932BA0"/>
    <w:rsid w:val="009332CB"/>
    <w:rsid w:val="0093402B"/>
    <w:rsid w:val="009342BD"/>
    <w:rsid w:val="00934893"/>
    <w:rsid w:val="00935E57"/>
    <w:rsid w:val="009407DF"/>
    <w:rsid w:val="00940BEB"/>
    <w:rsid w:val="009422A9"/>
    <w:rsid w:val="00942F8E"/>
    <w:rsid w:val="00943698"/>
    <w:rsid w:val="00944291"/>
    <w:rsid w:val="00944841"/>
    <w:rsid w:val="00944C89"/>
    <w:rsid w:val="009462A9"/>
    <w:rsid w:val="009471BE"/>
    <w:rsid w:val="00947363"/>
    <w:rsid w:val="00947FB1"/>
    <w:rsid w:val="00950BCD"/>
    <w:rsid w:val="0095149E"/>
    <w:rsid w:val="00951507"/>
    <w:rsid w:val="00951A0E"/>
    <w:rsid w:val="00951B79"/>
    <w:rsid w:val="00951C8E"/>
    <w:rsid w:val="00953188"/>
    <w:rsid w:val="0095351D"/>
    <w:rsid w:val="009574C6"/>
    <w:rsid w:val="0096213E"/>
    <w:rsid w:val="009632FE"/>
    <w:rsid w:val="0096404E"/>
    <w:rsid w:val="00964173"/>
    <w:rsid w:val="009652AA"/>
    <w:rsid w:val="009653D9"/>
    <w:rsid w:val="00965E0E"/>
    <w:rsid w:val="00971754"/>
    <w:rsid w:val="009717EB"/>
    <w:rsid w:val="00971D71"/>
    <w:rsid w:val="00971D95"/>
    <w:rsid w:val="00971DFC"/>
    <w:rsid w:val="00972694"/>
    <w:rsid w:val="00973BD1"/>
    <w:rsid w:val="0097443E"/>
    <w:rsid w:val="00974710"/>
    <w:rsid w:val="00974B0A"/>
    <w:rsid w:val="00975A3C"/>
    <w:rsid w:val="00976022"/>
    <w:rsid w:val="0097658D"/>
    <w:rsid w:val="00976944"/>
    <w:rsid w:val="00977773"/>
    <w:rsid w:val="00977ACB"/>
    <w:rsid w:val="00977CD0"/>
    <w:rsid w:val="009804D3"/>
    <w:rsid w:val="00980BF9"/>
    <w:rsid w:val="00981579"/>
    <w:rsid w:val="00981D7D"/>
    <w:rsid w:val="00983682"/>
    <w:rsid w:val="00983891"/>
    <w:rsid w:val="00983D0B"/>
    <w:rsid w:val="00985444"/>
    <w:rsid w:val="00987B23"/>
    <w:rsid w:val="00987C48"/>
    <w:rsid w:val="0099196E"/>
    <w:rsid w:val="00992F1F"/>
    <w:rsid w:val="0099354B"/>
    <w:rsid w:val="00994160"/>
    <w:rsid w:val="00994A8A"/>
    <w:rsid w:val="00995231"/>
    <w:rsid w:val="009956ED"/>
    <w:rsid w:val="00995ABB"/>
    <w:rsid w:val="009964B1"/>
    <w:rsid w:val="009979B0"/>
    <w:rsid w:val="00997C70"/>
    <w:rsid w:val="009A0920"/>
    <w:rsid w:val="009A0AC7"/>
    <w:rsid w:val="009A1053"/>
    <w:rsid w:val="009A17B5"/>
    <w:rsid w:val="009A296B"/>
    <w:rsid w:val="009A2BC5"/>
    <w:rsid w:val="009A47E3"/>
    <w:rsid w:val="009A5445"/>
    <w:rsid w:val="009A5F82"/>
    <w:rsid w:val="009A6449"/>
    <w:rsid w:val="009A6F91"/>
    <w:rsid w:val="009A7B22"/>
    <w:rsid w:val="009B01B9"/>
    <w:rsid w:val="009B0D26"/>
    <w:rsid w:val="009B1445"/>
    <w:rsid w:val="009B253E"/>
    <w:rsid w:val="009B2711"/>
    <w:rsid w:val="009B2FB3"/>
    <w:rsid w:val="009B3ABA"/>
    <w:rsid w:val="009B3B64"/>
    <w:rsid w:val="009B4CF6"/>
    <w:rsid w:val="009B4ECF"/>
    <w:rsid w:val="009B726A"/>
    <w:rsid w:val="009B7609"/>
    <w:rsid w:val="009B773A"/>
    <w:rsid w:val="009B788B"/>
    <w:rsid w:val="009C0806"/>
    <w:rsid w:val="009C08CD"/>
    <w:rsid w:val="009C12AB"/>
    <w:rsid w:val="009C1399"/>
    <w:rsid w:val="009C35AA"/>
    <w:rsid w:val="009C3F27"/>
    <w:rsid w:val="009C46D1"/>
    <w:rsid w:val="009C5C9D"/>
    <w:rsid w:val="009C5E87"/>
    <w:rsid w:val="009D09DF"/>
    <w:rsid w:val="009D0BEF"/>
    <w:rsid w:val="009D0D89"/>
    <w:rsid w:val="009D0E87"/>
    <w:rsid w:val="009D21E0"/>
    <w:rsid w:val="009D24B7"/>
    <w:rsid w:val="009D43BB"/>
    <w:rsid w:val="009D4A29"/>
    <w:rsid w:val="009D6295"/>
    <w:rsid w:val="009D790D"/>
    <w:rsid w:val="009D792B"/>
    <w:rsid w:val="009E037C"/>
    <w:rsid w:val="009E10B4"/>
    <w:rsid w:val="009E1FE4"/>
    <w:rsid w:val="009E234A"/>
    <w:rsid w:val="009E24A5"/>
    <w:rsid w:val="009E2AB7"/>
    <w:rsid w:val="009E2CBD"/>
    <w:rsid w:val="009E3112"/>
    <w:rsid w:val="009E34DF"/>
    <w:rsid w:val="009E483D"/>
    <w:rsid w:val="009E4AE9"/>
    <w:rsid w:val="009E6006"/>
    <w:rsid w:val="009E6D31"/>
    <w:rsid w:val="009E77F1"/>
    <w:rsid w:val="009E78A9"/>
    <w:rsid w:val="009E7F39"/>
    <w:rsid w:val="009F3FB5"/>
    <w:rsid w:val="009F4672"/>
    <w:rsid w:val="009F4C88"/>
    <w:rsid w:val="009F55F0"/>
    <w:rsid w:val="009F6831"/>
    <w:rsid w:val="00A00CC2"/>
    <w:rsid w:val="00A01131"/>
    <w:rsid w:val="00A01149"/>
    <w:rsid w:val="00A0270D"/>
    <w:rsid w:val="00A02A9C"/>
    <w:rsid w:val="00A03155"/>
    <w:rsid w:val="00A03905"/>
    <w:rsid w:val="00A05013"/>
    <w:rsid w:val="00A05160"/>
    <w:rsid w:val="00A0544A"/>
    <w:rsid w:val="00A06482"/>
    <w:rsid w:val="00A066DE"/>
    <w:rsid w:val="00A072E8"/>
    <w:rsid w:val="00A079CD"/>
    <w:rsid w:val="00A07BF2"/>
    <w:rsid w:val="00A10924"/>
    <w:rsid w:val="00A11F05"/>
    <w:rsid w:val="00A1226A"/>
    <w:rsid w:val="00A146D0"/>
    <w:rsid w:val="00A170EE"/>
    <w:rsid w:val="00A17134"/>
    <w:rsid w:val="00A17A07"/>
    <w:rsid w:val="00A2138E"/>
    <w:rsid w:val="00A22950"/>
    <w:rsid w:val="00A23346"/>
    <w:rsid w:val="00A235FF"/>
    <w:rsid w:val="00A23621"/>
    <w:rsid w:val="00A24275"/>
    <w:rsid w:val="00A244A9"/>
    <w:rsid w:val="00A24DA8"/>
    <w:rsid w:val="00A25173"/>
    <w:rsid w:val="00A2693F"/>
    <w:rsid w:val="00A26A2D"/>
    <w:rsid w:val="00A26ACE"/>
    <w:rsid w:val="00A26D34"/>
    <w:rsid w:val="00A26F3F"/>
    <w:rsid w:val="00A272CE"/>
    <w:rsid w:val="00A30773"/>
    <w:rsid w:val="00A307DE"/>
    <w:rsid w:val="00A3085B"/>
    <w:rsid w:val="00A323FD"/>
    <w:rsid w:val="00A3397C"/>
    <w:rsid w:val="00A34B3D"/>
    <w:rsid w:val="00A35E1D"/>
    <w:rsid w:val="00A36768"/>
    <w:rsid w:val="00A40597"/>
    <w:rsid w:val="00A409A7"/>
    <w:rsid w:val="00A42111"/>
    <w:rsid w:val="00A43B65"/>
    <w:rsid w:val="00A43BAA"/>
    <w:rsid w:val="00A44E4A"/>
    <w:rsid w:val="00A45511"/>
    <w:rsid w:val="00A45B2C"/>
    <w:rsid w:val="00A45E7F"/>
    <w:rsid w:val="00A46195"/>
    <w:rsid w:val="00A46742"/>
    <w:rsid w:val="00A468C5"/>
    <w:rsid w:val="00A46CD8"/>
    <w:rsid w:val="00A46DE9"/>
    <w:rsid w:val="00A502CD"/>
    <w:rsid w:val="00A5050D"/>
    <w:rsid w:val="00A51AA7"/>
    <w:rsid w:val="00A51D09"/>
    <w:rsid w:val="00A5312C"/>
    <w:rsid w:val="00A53362"/>
    <w:rsid w:val="00A53DD4"/>
    <w:rsid w:val="00A548FF"/>
    <w:rsid w:val="00A5558D"/>
    <w:rsid w:val="00A561F7"/>
    <w:rsid w:val="00A5620A"/>
    <w:rsid w:val="00A57099"/>
    <w:rsid w:val="00A5721E"/>
    <w:rsid w:val="00A5739B"/>
    <w:rsid w:val="00A577F4"/>
    <w:rsid w:val="00A57C0F"/>
    <w:rsid w:val="00A57D69"/>
    <w:rsid w:val="00A608C5"/>
    <w:rsid w:val="00A62537"/>
    <w:rsid w:val="00A630FF"/>
    <w:rsid w:val="00A634C2"/>
    <w:rsid w:val="00A63B40"/>
    <w:rsid w:val="00A64FE3"/>
    <w:rsid w:val="00A663FF"/>
    <w:rsid w:val="00A67F60"/>
    <w:rsid w:val="00A706EC"/>
    <w:rsid w:val="00A71479"/>
    <w:rsid w:val="00A72BD8"/>
    <w:rsid w:val="00A72EF1"/>
    <w:rsid w:val="00A73B7F"/>
    <w:rsid w:val="00A77E89"/>
    <w:rsid w:val="00A80539"/>
    <w:rsid w:val="00A82BFF"/>
    <w:rsid w:val="00A83081"/>
    <w:rsid w:val="00A83B1C"/>
    <w:rsid w:val="00A84DFB"/>
    <w:rsid w:val="00A85865"/>
    <w:rsid w:val="00A85A69"/>
    <w:rsid w:val="00A86BEE"/>
    <w:rsid w:val="00A87546"/>
    <w:rsid w:val="00A87E93"/>
    <w:rsid w:val="00A9002A"/>
    <w:rsid w:val="00A94238"/>
    <w:rsid w:val="00A94441"/>
    <w:rsid w:val="00A94C72"/>
    <w:rsid w:val="00A979BD"/>
    <w:rsid w:val="00A97ABF"/>
    <w:rsid w:val="00A97D1D"/>
    <w:rsid w:val="00A97F1A"/>
    <w:rsid w:val="00AA0FE4"/>
    <w:rsid w:val="00AA16B6"/>
    <w:rsid w:val="00AA25AB"/>
    <w:rsid w:val="00AA265E"/>
    <w:rsid w:val="00AA62B0"/>
    <w:rsid w:val="00AB09B9"/>
    <w:rsid w:val="00AB0BB0"/>
    <w:rsid w:val="00AB0C3F"/>
    <w:rsid w:val="00AB139C"/>
    <w:rsid w:val="00AB1B30"/>
    <w:rsid w:val="00AB24BA"/>
    <w:rsid w:val="00AB2A56"/>
    <w:rsid w:val="00AB3287"/>
    <w:rsid w:val="00AB33F8"/>
    <w:rsid w:val="00AB5E15"/>
    <w:rsid w:val="00AB675D"/>
    <w:rsid w:val="00AB6F88"/>
    <w:rsid w:val="00AB7551"/>
    <w:rsid w:val="00AC0D4D"/>
    <w:rsid w:val="00AC11DA"/>
    <w:rsid w:val="00AC1376"/>
    <w:rsid w:val="00AC4329"/>
    <w:rsid w:val="00AC5B3F"/>
    <w:rsid w:val="00AC5D30"/>
    <w:rsid w:val="00AC62A0"/>
    <w:rsid w:val="00AC6B92"/>
    <w:rsid w:val="00AC6ED2"/>
    <w:rsid w:val="00AC7F38"/>
    <w:rsid w:val="00AD04D2"/>
    <w:rsid w:val="00AD1F5C"/>
    <w:rsid w:val="00AD22FA"/>
    <w:rsid w:val="00AD30A0"/>
    <w:rsid w:val="00AD310A"/>
    <w:rsid w:val="00AD32B6"/>
    <w:rsid w:val="00AD3784"/>
    <w:rsid w:val="00AD3F76"/>
    <w:rsid w:val="00AD43D5"/>
    <w:rsid w:val="00AD5C9F"/>
    <w:rsid w:val="00AD6383"/>
    <w:rsid w:val="00AE0428"/>
    <w:rsid w:val="00AE23CC"/>
    <w:rsid w:val="00AE2612"/>
    <w:rsid w:val="00AE2ACD"/>
    <w:rsid w:val="00AE2BC5"/>
    <w:rsid w:val="00AE30B0"/>
    <w:rsid w:val="00AE36B8"/>
    <w:rsid w:val="00AE4C14"/>
    <w:rsid w:val="00AE65F4"/>
    <w:rsid w:val="00AE6D10"/>
    <w:rsid w:val="00AE6FA4"/>
    <w:rsid w:val="00AE77C7"/>
    <w:rsid w:val="00AF0493"/>
    <w:rsid w:val="00AF4D16"/>
    <w:rsid w:val="00AF539A"/>
    <w:rsid w:val="00AF578C"/>
    <w:rsid w:val="00AF66C6"/>
    <w:rsid w:val="00AF67BC"/>
    <w:rsid w:val="00AF6E16"/>
    <w:rsid w:val="00AF756B"/>
    <w:rsid w:val="00AF7B5B"/>
    <w:rsid w:val="00AF7BAC"/>
    <w:rsid w:val="00B00717"/>
    <w:rsid w:val="00B017E1"/>
    <w:rsid w:val="00B0198A"/>
    <w:rsid w:val="00B01B4C"/>
    <w:rsid w:val="00B0319F"/>
    <w:rsid w:val="00B03F40"/>
    <w:rsid w:val="00B04227"/>
    <w:rsid w:val="00B042A9"/>
    <w:rsid w:val="00B04D86"/>
    <w:rsid w:val="00B04D95"/>
    <w:rsid w:val="00B05A83"/>
    <w:rsid w:val="00B06717"/>
    <w:rsid w:val="00B06BE5"/>
    <w:rsid w:val="00B07E82"/>
    <w:rsid w:val="00B104DB"/>
    <w:rsid w:val="00B10A36"/>
    <w:rsid w:val="00B10A45"/>
    <w:rsid w:val="00B11B79"/>
    <w:rsid w:val="00B11EFC"/>
    <w:rsid w:val="00B11F03"/>
    <w:rsid w:val="00B11F7A"/>
    <w:rsid w:val="00B1264C"/>
    <w:rsid w:val="00B12FA1"/>
    <w:rsid w:val="00B13C32"/>
    <w:rsid w:val="00B14641"/>
    <w:rsid w:val="00B15931"/>
    <w:rsid w:val="00B16327"/>
    <w:rsid w:val="00B1651E"/>
    <w:rsid w:val="00B17370"/>
    <w:rsid w:val="00B2055A"/>
    <w:rsid w:val="00B205F6"/>
    <w:rsid w:val="00B2067D"/>
    <w:rsid w:val="00B209D2"/>
    <w:rsid w:val="00B20B99"/>
    <w:rsid w:val="00B22423"/>
    <w:rsid w:val="00B229A7"/>
    <w:rsid w:val="00B2324B"/>
    <w:rsid w:val="00B232EC"/>
    <w:rsid w:val="00B244A1"/>
    <w:rsid w:val="00B247BA"/>
    <w:rsid w:val="00B24889"/>
    <w:rsid w:val="00B24B86"/>
    <w:rsid w:val="00B25AF8"/>
    <w:rsid w:val="00B26A6E"/>
    <w:rsid w:val="00B3072F"/>
    <w:rsid w:val="00B30A6C"/>
    <w:rsid w:val="00B3107C"/>
    <w:rsid w:val="00B32649"/>
    <w:rsid w:val="00B3355E"/>
    <w:rsid w:val="00B339F7"/>
    <w:rsid w:val="00B33B63"/>
    <w:rsid w:val="00B34DF0"/>
    <w:rsid w:val="00B35843"/>
    <w:rsid w:val="00B36E12"/>
    <w:rsid w:val="00B40771"/>
    <w:rsid w:val="00B40C10"/>
    <w:rsid w:val="00B40C7E"/>
    <w:rsid w:val="00B414C8"/>
    <w:rsid w:val="00B4170E"/>
    <w:rsid w:val="00B42556"/>
    <w:rsid w:val="00B42CD4"/>
    <w:rsid w:val="00B43A28"/>
    <w:rsid w:val="00B44E49"/>
    <w:rsid w:val="00B453FB"/>
    <w:rsid w:val="00B45553"/>
    <w:rsid w:val="00B45E40"/>
    <w:rsid w:val="00B462AF"/>
    <w:rsid w:val="00B46BD3"/>
    <w:rsid w:val="00B470EF"/>
    <w:rsid w:val="00B472E8"/>
    <w:rsid w:val="00B47BE0"/>
    <w:rsid w:val="00B47F8C"/>
    <w:rsid w:val="00B523B5"/>
    <w:rsid w:val="00B52481"/>
    <w:rsid w:val="00B53037"/>
    <w:rsid w:val="00B565C0"/>
    <w:rsid w:val="00B570A2"/>
    <w:rsid w:val="00B578A0"/>
    <w:rsid w:val="00B57BF1"/>
    <w:rsid w:val="00B606C7"/>
    <w:rsid w:val="00B60743"/>
    <w:rsid w:val="00B60910"/>
    <w:rsid w:val="00B61575"/>
    <w:rsid w:val="00B64EAB"/>
    <w:rsid w:val="00B65A0E"/>
    <w:rsid w:val="00B66E6E"/>
    <w:rsid w:val="00B67AFE"/>
    <w:rsid w:val="00B7182E"/>
    <w:rsid w:val="00B71DD9"/>
    <w:rsid w:val="00B72742"/>
    <w:rsid w:val="00B72960"/>
    <w:rsid w:val="00B72B6C"/>
    <w:rsid w:val="00B7312F"/>
    <w:rsid w:val="00B74694"/>
    <w:rsid w:val="00B748F4"/>
    <w:rsid w:val="00B7502F"/>
    <w:rsid w:val="00B75416"/>
    <w:rsid w:val="00B77AD8"/>
    <w:rsid w:val="00B80243"/>
    <w:rsid w:val="00B80259"/>
    <w:rsid w:val="00B80297"/>
    <w:rsid w:val="00B80C52"/>
    <w:rsid w:val="00B82F6A"/>
    <w:rsid w:val="00B8323E"/>
    <w:rsid w:val="00B854CF"/>
    <w:rsid w:val="00B86365"/>
    <w:rsid w:val="00B902ED"/>
    <w:rsid w:val="00B90F7B"/>
    <w:rsid w:val="00B91885"/>
    <w:rsid w:val="00B918E8"/>
    <w:rsid w:val="00B91BF4"/>
    <w:rsid w:val="00B91DAB"/>
    <w:rsid w:val="00B93F2F"/>
    <w:rsid w:val="00B943D4"/>
    <w:rsid w:val="00B95A20"/>
    <w:rsid w:val="00B97E44"/>
    <w:rsid w:val="00BA0038"/>
    <w:rsid w:val="00BA091F"/>
    <w:rsid w:val="00BA0E88"/>
    <w:rsid w:val="00BA1611"/>
    <w:rsid w:val="00BA2147"/>
    <w:rsid w:val="00BA3372"/>
    <w:rsid w:val="00BA3FD2"/>
    <w:rsid w:val="00BA4498"/>
    <w:rsid w:val="00BA516C"/>
    <w:rsid w:val="00BA6105"/>
    <w:rsid w:val="00BA755A"/>
    <w:rsid w:val="00BB0481"/>
    <w:rsid w:val="00BB0AD5"/>
    <w:rsid w:val="00BB0F67"/>
    <w:rsid w:val="00BB17CE"/>
    <w:rsid w:val="00BB1EC0"/>
    <w:rsid w:val="00BB2E3B"/>
    <w:rsid w:val="00BB4B59"/>
    <w:rsid w:val="00BB4BFA"/>
    <w:rsid w:val="00BB4D42"/>
    <w:rsid w:val="00BB4EA2"/>
    <w:rsid w:val="00BB5B7B"/>
    <w:rsid w:val="00BB6C07"/>
    <w:rsid w:val="00BB6CC2"/>
    <w:rsid w:val="00BB6D00"/>
    <w:rsid w:val="00BB7535"/>
    <w:rsid w:val="00BC01E9"/>
    <w:rsid w:val="00BC05E7"/>
    <w:rsid w:val="00BC086F"/>
    <w:rsid w:val="00BC1470"/>
    <w:rsid w:val="00BC31B0"/>
    <w:rsid w:val="00BC3FC1"/>
    <w:rsid w:val="00BC45E1"/>
    <w:rsid w:val="00BC4928"/>
    <w:rsid w:val="00BC4C60"/>
    <w:rsid w:val="00BC60AB"/>
    <w:rsid w:val="00BC64ED"/>
    <w:rsid w:val="00BC7EB4"/>
    <w:rsid w:val="00BD0FE7"/>
    <w:rsid w:val="00BD2AF0"/>
    <w:rsid w:val="00BD2BC9"/>
    <w:rsid w:val="00BD3AFF"/>
    <w:rsid w:val="00BD432F"/>
    <w:rsid w:val="00BD5961"/>
    <w:rsid w:val="00BD6C9F"/>
    <w:rsid w:val="00BD7E3A"/>
    <w:rsid w:val="00BD7ECA"/>
    <w:rsid w:val="00BE10F7"/>
    <w:rsid w:val="00BE23E0"/>
    <w:rsid w:val="00BE4A2C"/>
    <w:rsid w:val="00BE5A23"/>
    <w:rsid w:val="00BE6912"/>
    <w:rsid w:val="00BF14CC"/>
    <w:rsid w:val="00BF1DA5"/>
    <w:rsid w:val="00BF21E1"/>
    <w:rsid w:val="00BF2443"/>
    <w:rsid w:val="00BF28D3"/>
    <w:rsid w:val="00BF3258"/>
    <w:rsid w:val="00BF43CF"/>
    <w:rsid w:val="00C00EB4"/>
    <w:rsid w:val="00C02C34"/>
    <w:rsid w:val="00C02DE2"/>
    <w:rsid w:val="00C0503F"/>
    <w:rsid w:val="00C05525"/>
    <w:rsid w:val="00C0686C"/>
    <w:rsid w:val="00C06AE5"/>
    <w:rsid w:val="00C06D8F"/>
    <w:rsid w:val="00C06F9E"/>
    <w:rsid w:val="00C0785F"/>
    <w:rsid w:val="00C07CED"/>
    <w:rsid w:val="00C1185A"/>
    <w:rsid w:val="00C124C8"/>
    <w:rsid w:val="00C1454E"/>
    <w:rsid w:val="00C1466C"/>
    <w:rsid w:val="00C1514A"/>
    <w:rsid w:val="00C1518E"/>
    <w:rsid w:val="00C15AFE"/>
    <w:rsid w:val="00C16E42"/>
    <w:rsid w:val="00C1732B"/>
    <w:rsid w:val="00C20102"/>
    <w:rsid w:val="00C21E29"/>
    <w:rsid w:val="00C223AB"/>
    <w:rsid w:val="00C23319"/>
    <w:rsid w:val="00C23622"/>
    <w:rsid w:val="00C23704"/>
    <w:rsid w:val="00C23E9E"/>
    <w:rsid w:val="00C24818"/>
    <w:rsid w:val="00C2582A"/>
    <w:rsid w:val="00C260D7"/>
    <w:rsid w:val="00C267C9"/>
    <w:rsid w:val="00C27E98"/>
    <w:rsid w:val="00C301FA"/>
    <w:rsid w:val="00C30785"/>
    <w:rsid w:val="00C30E18"/>
    <w:rsid w:val="00C316FE"/>
    <w:rsid w:val="00C324AE"/>
    <w:rsid w:val="00C3254C"/>
    <w:rsid w:val="00C3322D"/>
    <w:rsid w:val="00C350A2"/>
    <w:rsid w:val="00C36189"/>
    <w:rsid w:val="00C36302"/>
    <w:rsid w:val="00C36AF9"/>
    <w:rsid w:val="00C376AE"/>
    <w:rsid w:val="00C4024D"/>
    <w:rsid w:val="00C40810"/>
    <w:rsid w:val="00C40C93"/>
    <w:rsid w:val="00C414AD"/>
    <w:rsid w:val="00C430C9"/>
    <w:rsid w:val="00C43E0C"/>
    <w:rsid w:val="00C447E4"/>
    <w:rsid w:val="00C455D9"/>
    <w:rsid w:val="00C456E2"/>
    <w:rsid w:val="00C45D33"/>
    <w:rsid w:val="00C45EEC"/>
    <w:rsid w:val="00C46442"/>
    <w:rsid w:val="00C46494"/>
    <w:rsid w:val="00C4650C"/>
    <w:rsid w:val="00C4751F"/>
    <w:rsid w:val="00C50F7A"/>
    <w:rsid w:val="00C51135"/>
    <w:rsid w:val="00C51319"/>
    <w:rsid w:val="00C51D2D"/>
    <w:rsid w:val="00C52BE6"/>
    <w:rsid w:val="00C556A9"/>
    <w:rsid w:val="00C558CC"/>
    <w:rsid w:val="00C5724A"/>
    <w:rsid w:val="00C57B5B"/>
    <w:rsid w:val="00C61CC6"/>
    <w:rsid w:val="00C638EC"/>
    <w:rsid w:val="00C63CFB"/>
    <w:rsid w:val="00C65427"/>
    <w:rsid w:val="00C657BE"/>
    <w:rsid w:val="00C658CC"/>
    <w:rsid w:val="00C65A3A"/>
    <w:rsid w:val="00C66052"/>
    <w:rsid w:val="00C66A31"/>
    <w:rsid w:val="00C67268"/>
    <w:rsid w:val="00C67B7D"/>
    <w:rsid w:val="00C70572"/>
    <w:rsid w:val="00C70AB4"/>
    <w:rsid w:val="00C7189B"/>
    <w:rsid w:val="00C727B1"/>
    <w:rsid w:val="00C731CA"/>
    <w:rsid w:val="00C732A5"/>
    <w:rsid w:val="00C75A26"/>
    <w:rsid w:val="00C75E6F"/>
    <w:rsid w:val="00C812D9"/>
    <w:rsid w:val="00C8587D"/>
    <w:rsid w:val="00C86AC5"/>
    <w:rsid w:val="00C87210"/>
    <w:rsid w:val="00C873AA"/>
    <w:rsid w:val="00C87865"/>
    <w:rsid w:val="00C91928"/>
    <w:rsid w:val="00C9258B"/>
    <w:rsid w:val="00C932A1"/>
    <w:rsid w:val="00C93946"/>
    <w:rsid w:val="00C94A15"/>
    <w:rsid w:val="00C9518E"/>
    <w:rsid w:val="00C95271"/>
    <w:rsid w:val="00C956D7"/>
    <w:rsid w:val="00C9592D"/>
    <w:rsid w:val="00C9604C"/>
    <w:rsid w:val="00C970BB"/>
    <w:rsid w:val="00C97CAB"/>
    <w:rsid w:val="00CA0494"/>
    <w:rsid w:val="00CA27A4"/>
    <w:rsid w:val="00CA2C12"/>
    <w:rsid w:val="00CA40B3"/>
    <w:rsid w:val="00CA5557"/>
    <w:rsid w:val="00CA558A"/>
    <w:rsid w:val="00CA559D"/>
    <w:rsid w:val="00CA55AB"/>
    <w:rsid w:val="00CA613C"/>
    <w:rsid w:val="00CA6EB6"/>
    <w:rsid w:val="00CA7E25"/>
    <w:rsid w:val="00CB13C7"/>
    <w:rsid w:val="00CB1755"/>
    <w:rsid w:val="00CB20E1"/>
    <w:rsid w:val="00CB27E5"/>
    <w:rsid w:val="00CB3DB2"/>
    <w:rsid w:val="00CB5066"/>
    <w:rsid w:val="00CB5576"/>
    <w:rsid w:val="00CB5C84"/>
    <w:rsid w:val="00CB611C"/>
    <w:rsid w:val="00CC05C4"/>
    <w:rsid w:val="00CC16ED"/>
    <w:rsid w:val="00CC1F28"/>
    <w:rsid w:val="00CC30BA"/>
    <w:rsid w:val="00CC4475"/>
    <w:rsid w:val="00CC4FD6"/>
    <w:rsid w:val="00CC5BAF"/>
    <w:rsid w:val="00CC5DB4"/>
    <w:rsid w:val="00CC5EBB"/>
    <w:rsid w:val="00CC76A4"/>
    <w:rsid w:val="00CD1587"/>
    <w:rsid w:val="00CD16A9"/>
    <w:rsid w:val="00CD3029"/>
    <w:rsid w:val="00CD4B61"/>
    <w:rsid w:val="00CD4CBE"/>
    <w:rsid w:val="00CD5A3E"/>
    <w:rsid w:val="00CD5A68"/>
    <w:rsid w:val="00CD6E1B"/>
    <w:rsid w:val="00CD6E6D"/>
    <w:rsid w:val="00CD76D3"/>
    <w:rsid w:val="00CD7E6D"/>
    <w:rsid w:val="00CE080C"/>
    <w:rsid w:val="00CE0A86"/>
    <w:rsid w:val="00CE0D47"/>
    <w:rsid w:val="00CE0F39"/>
    <w:rsid w:val="00CE142A"/>
    <w:rsid w:val="00CE1C45"/>
    <w:rsid w:val="00CE205F"/>
    <w:rsid w:val="00CE2E78"/>
    <w:rsid w:val="00CE4C70"/>
    <w:rsid w:val="00CE580B"/>
    <w:rsid w:val="00CE5B94"/>
    <w:rsid w:val="00CE74A6"/>
    <w:rsid w:val="00CF0786"/>
    <w:rsid w:val="00CF0ADC"/>
    <w:rsid w:val="00CF3143"/>
    <w:rsid w:val="00CF4F24"/>
    <w:rsid w:val="00CF53F2"/>
    <w:rsid w:val="00CF77F3"/>
    <w:rsid w:val="00D00A03"/>
    <w:rsid w:val="00D02303"/>
    <w:rsid w:val="00D03037"/>
    <w:rsid w:val="00D03B0B"/>
    <w:rsid w:val="00D04336"/>
    <w:rsid w:val="00D04CB7"/>
    <w:rsid w:val="00D0553A"/>
    <w:rsid w:val="00D055BB"/>
    <w:rsid w:val="00D05D6B"/>
    <w:rsid w:val="00D0765A"/>
    <w:rsid w:val="00D1092A"/>
    <w:rsid w:val="00D10F89"/>
    <w:rsid w:val="00D10F92"/>
    <w:rsid w:val="00D11037"/>
    <w:rsid w:val="00D111A5"/>
    <w:rsid w:val="00D11FFB"/>
    <w:rsid w:val="00D13A21"/>
    <w:rsid w:val="00D13E07"/>
    <w:rsid w:val="00D15359"/>
    <w:rsid w:val="00D15E6C"/>
    <w:rsid w:val="00D1619D"/>
    <w:rsid w:val="00D1649F"/>
    <w:rsid w:val="00D167E5"/>
    <w:rsid w:val="00D2094F"/>
    <w:rsid w:val="00D21019"/>
    <w:rsid w:val="00D210C1"/>
    <w:rsid w:val="00D227B2"/>
    <w:rsid w:val="00D228EB"/>
    <w:rsid w:val="00D22ACD"/>
    <w:rsid w:val="00D231A4"/>
    <w:rsid w:val="00D23E27"/>
    <w:rsid w:val="00D26DDF"/>
    <w:rsid w:val="00D2752D"/>
    <w:rsid w:val="00D27EB2"/>
    <w:rsid w:val="00D300B9"/>
    <w:rsid w:val="00D31C9F"/>
    <w:rsid w:val="00D31F0B"/>
    <w:rsid w:val="00D3338B"/>
    <w:rsid w:val="00D338D9"/>
    <w:rsid w:val="00D33A35"/>
    <w:rsid w:val="00D33AAD"/>
    <w:rsid w:val="00D33B09"/>
    <w:rsid w:val="00D33D57"/>
    <w:rsid w:val="00D34A0D"/>
    <w:rsid w:val="00D35049"/>
    <w:rsid w:val="00D35C46"/>
    <w:rsid w:val="00D409A6"/>
    <w:rsid w:val="00D409E1"/>
    <w:rsid w:val="00D42E99"/>
    <w:rsid w:val="00D440E7"/>
    <w:rsid w:val="00D44821"/>
    <w:rsid w:val="00D454B6"/>
    <w:rsid w:val="00D461B1"/>
    <w:rsid w:val="00D464CC"/>
    <w:rsid w:val="00D47AB7"/>
    <w:rsid w:val="00D513E5"/>
    <w:rsid w:val="00D5147A"/>
    <w:rsid w:val="00D51BAE"/>
    <w:rsid w:val="00D51C69"/>
    <w:rsid w:val="00D5430D"/>
    <w:rsid w:val="00D54C29"/>
    <w:rsid w:val="00D56164"/>
    <w:rsid w:val="00D56CB8"/>
    <w:rsid w:val="00D57BCD"/>
    <w:rsid w:val="00D60BC1"/>
    <w:rsid w:val="00D6372E"/>
    <w:rsid w:val="00D657FE"/>
    <w:rsid w:val="00D6697F"/>
    <w:rsid w:val="00D66D3B"/>
    <w:rsid w:val="00D67381"/>
    <w:rsid w:val="00D67B74"/>
    <w:rsid w:val="00D67E73"/>
    <w:rsid w:val="00D70CA0"/>
    <w:rsid w:val="00D717AC"/>
    <w:rsid w:val="00D71A8A"/>
    <w:rsid w:val="00D71B85"/>
    <w:rsid w:val="00D72FFF"/>
    <w:rsid w:val="00D73FB8"/>
    <w:rsid w:val="00D746AC"/>
    <w:rsid w:val="00D74DC7"/>
    <w:rsid w:val="00D7561E"/>
    <w:rsid w:val="00D76A81"/>
    <w:rsid w:val="00D77D7D"/>
    <w:rsid w:val="00D80057"/>
    <w:rsid w:val="00D800E5"/>
    <w:rsid w:val="00D8091D"/>
    <w:rsid w:val="00D80F3D"/>
    <w:rsid w:val="00D82C1F"/>
    <w:rsid w:val="00D8313B"/>
    <w:rsid w:val="00D85124"/>
    <w:rsid w:val="00D86D89"/>
    <w:rsid w:val="00D87658"/>
    <w:rsid w:val="00D87AE5"/>
    <w:rsid w:val="00D87CA6"/>
    <w:rsid w:val="00D90604"/>
    <w:rsid w:val="00D907EB"/>
    <w:rsid w:val="00D90AD5"/>
    <w:rsid w:val="00D90CE2"/>
    <w:rsid w:val="00D90F4C"/>
    <w:rsid w:val="00D91765"/>
    <w:rsid w:val="00D92235"/>
    <w:rsid w:val="00D932CA"/>
    <w:rsid w:val="00D95770"/>
    <w:rsid w:val="00D95D5D"/>
    <w:rsid w:val="00D96F1C"/>
    <w:rsid w:val="00DA3386"/>
    <w:rsid w:val="00DA3C6B"/>
    <w:rsid w:val="00DA42D2"/>
    <w:rsid w:val="00DA4A59"/>
    <w:rsid w:val="00DA5188"/>
    <w:rsid w:val="00DA6656"/>
    <w:rsid w:val="00DA70EB"/>
    <w:rsid w:val="00DA7429"/>
    <w:rsid w:val="00DB1207"/>
    <w:rsid w:val="00DB2AD7"/>
    <w:rsid w:val="00DB3A37"/>
    <w:rsid w:val="00DB4C7C"/>
    <w:rsid w:val="00DB5FE4"/>
    <w:rsid w:val="00DB6CED"/>
    <w:rsid w:val="00DB723C"/>
    <w:rsid w:val="00DB748A"/>
    <w:rsid w:val="00DB75BE"/>
    <w:rsid w:val="00DC0080"/>
    <w:rsid w:val="00DC07D9"/>
    <w:rsid w:val="00DC0BCF"/>
    <w:rsid w:val="00DC1CA1"/>
    <w:rsid w:val="00DC2987"/>
    <w:rsid w:val="00DC3687"/>
    <w:rsid w:val="00DC384E"/>
    <w:rsid w:val="00DC3DBB"/>
    <w:rsid w:val="00DC4B4D"/>
    <w:rsid w:val="00DC5A3D"/>
    <w:rsid w:val="00DC6025"/>
    <w:rsid w:val="00DC6080"/>
    <w:rsid w:val="00DC63A0"/>
    <w:rsid w:val="00DC6AAE"/>
    <w:rsid w:val="00DC6FD1"/>
    <w:rsid w:val="00DC7D03"/>
    <w:rsid w:val="00DD116A"/>
    <w:rsid w:val="00DD1648"/>
    <w:rsid w:val="00DD17E4"/>
    <w:rsid w:val="00DD1CF6"/>
    <w:rsid w:val="00DD1DAA"/>
    <w:rsid w:val="00DD1E5E"/>
    <w:rsid w:val="00DD21AE"/>
    <w:rsid w:val="00DD43EB"/>
    <w:rsid w:val="00DD5441"/>
    <w:rsid w:val="00DD66CF"/>
    <w:rsid w:val="00DE03A5"/>
    <w:rsid w:val="00DE07CF"/>
    <w:rsid w:val="00DE0880"/>
    <w:rsid w:val="00DE11F1"/>
    <w:rsid w:val="00DE17A9"/>
    <w:rsid w:val="00DE19E0"/>
    <w:rsid w:val="00DE3222"/>
    <w:rsid w:val="00DE35BB"/>
    <w:rsid w:val="00DE3BC8"/>
    <w:rsid w:val="00DE3E9A"/>
    <w:rsid w:val="00DE4CC8"/>
    <w:rsid w:val="00DE4F7B"/>
    <w:rsid w:val="00DE58C3"/>
    <w:rsid w:val="00DE71B9"/>
    <w:rsid w:val="00DF233C"/>
    <w:rsid w:val="00DF30F2"/>
    <w:rsid w:val="00DF4874"/>
    <w:rsid w:val="00DF493C"/>
    <w:rsid w:val="00DF664B"/>
    <w:rsid w:val="00DF6937"/>
    <w:rsid w:val="00E00908"/>
    <w:rsid w:val="00E00A80"/>
    <w:rsid w:val="00E00D6A"/>
    <w:rsid w:val="00E033A9"/>
    <w:rsid w:val="00E05333"/>
    <w:rsid w:val="00E05681"/>
    <w:rsid w:val="00E05B39"/>
    <w:rsid w:val="00E06350"/>
    <w:rsid w:val="00E067E3"/>
    <w:rsid w:val="00E06F71"/>
    <w:rsid w:val="00E07350"/>
    <w:rsid w:val="00E07DA8"/>
    <w:rsid w:val="00E11037"/>
    <w:rsid w:val="00E124C0"/>
    <w:rsid w:val="00E125EF"/>
    <w:rsid w:val="00E14194"/>
    <w:rsid w:val="00E152C7"/>
    <w:rsid w:val="00E155B5"/>
    <w:rsid w:val="00E15795"/>
    <w:rsid w:val="00E161A2"/>
    <w:rsid w:val="00E16A95"/>
    <w:rsid w:val="00E17545"/>
    <w:rsid w:val="00E17B4F"/>
    <w:rsid w:val="00E203D7"/>
    <w:rsid w:val="00E209F0"/>
    <w:rsid w:val="00E2286C"/>
    <w:rsid w:val="00E238C7"/>
    <w:rsid w:val="00E23924"/>
    <w:rsid w:val="00E2409B"/>
    <w:rsid w:val="00E2434C"/>
    <w:rsid w:val="00E24944"/>
    <w:rsid w:val="00E26B5A"/>
    <w:rsid w:val="00E26F02"/>
    <w:rsid w:val="00E300DD"/>
    <w:rsid w:val="00E30383"/>
    <w:rsid w:val="00E3092A"/>
    <w:rsid w:val="00E30E03"/>
    <w:rsid w:val="00E31867"/>
    <w:rsid w:val="00E32768"/>
    <w:rsid w:val="00E3284F"/>
    <w:rsid w:val="00E328ED"/>
    <w:rsid w:val="00E32D01"/>
    <w:rsid w:val="00E3418E"/>
    <w:rsid w:val="00E35345"/>
    <w:rsid w:val="00E353E7"/>
    <w:rsid w:val="00E36797"/>
    <w:rsid w:val="00E403D1"/>
    <w:rsid w:val="00E4131A"/>
    <w:rsid w:val="00E41D7F"/>
    <w:rsid w:val="00E43378"/>
    <w:rsid w:val="00E439E3"/>
    <w:rsid w:val="00E44700"/>
    <w:rsid w:val="00E45587"/>
    <w:rsid w:val="00E45A29"/>
    <w:rsid w:val="00E472A0"/>
    <w:rsid w:val="00E5026F"/>
    <w:rsid w:val="00E50863"/>
    <w:rsid w:val="00E52D68"/>
    <w:rsid w:val="00E544C0"/>
    <w:rsid w:val="00E56C1D"/>
    <w:rsid w:val="00E56F92"/>
    <w:rsid w:val="00E57B73"/>
    <w:rsid w:val="00E57B92"/>
    <w:rsid w:val="00E60107"/>
    <w:rsid w:val="00E60332"/>
    <w:rsid w:val="00E6072E"/>
    <w:rsid w:val="00E62376"/>
    <w:rsid w:val="00E62935"/>
    <w:rsid w:val="00E63001"/>
    <w:rsid w:val="00E63716"/>
    <w:rsid w:val="00E63BD1"/>
    <w:rsid w:val="00E64310"/>
    <w:rsid w:val="00E648FC"/>
    <w:rsid w:val="00E64CCF"/>
    <w:rsid w:val="00E651ED"/>
    <w:rsid w:val="00E65B96"/>
    <w:rsid w:val="00E678C7"/>
    <w:rsid w:val="00E715D6"/>
    <w:rsid w:val="00E719CA"/>
    <w:rsid w:val="00E71FE4"/>
    <w:rsid w:val="00E72B34"/>
    <w:rsid w:val="00E7416B"/>
    <w:rsid w:val="00E7433A"/>
    <w:rsid w:val="00E7482E"/>
    <w:rsid w:val="00E7506D"/>
    <w:rsid w:val="00E806C3"/>
    <w:rsid w:val="00E8149D"/>
    <w:rsid w:val="00E81BF2"/>
    <w:rsid w:val="00E81D64"/>
    <w:rsid w:val="00E82C83"/>
    <w:rsid w:val="00E85524"/>
    <w:rsid w:val="00E8670A"/>
    <w:rsid w:val="00E86D2C"/>
    <w:rsid w:val="00E87918"/>
    <w:rsid w:val="00E8799C"/>
    <w:rsid w:val="00E87E2A"/>
    <w:rsid w:val="00E900B6"/>
    <w:rsid w:val="00E906B8"/>
    <w:rsid w:val="00E9162B"/>
    <w:rsid w:val="00E9163B"/>
    <w:rsid w:val="00E92C47"/>
    <w:rsid w:val="00E933F1"/>
    <w:rsid w:val="00E9374A"/>
    <w:rsid w:val="00E938C0"/>
    <w:rsid w:val="00E93908"/>
    <w:rsid w:val="00E956EC"/>
    <w:rsid w:val="00E95CE4"/>
    <w:rsid w:val="00E95FBB"/>
    <w:rsid w:val="00E96283"/>
    <w:rsid w:val="00E96B18"/>
    <w:rsid w:val="00E9717D"/>
    <w:rsid w:val="00E97C42"/>
    <w:rsid w:val="00EA01F9"/>
    <w:rsid w:val="00EA0782"/>
    <w:rsid w:val="00EA1F46"/>
    <w:rsid w:val="00EA20BB"/>
    <w:rsid w:val="00EA2CDE"/>
    <w:rsid w:val="00EA4952"/>
    <w:rsid w:val="00EA4A60"/>
    <w:rsid w:val="00EA7126"/>
    <w:rsid w:val="00EA756A"/>
    <w:rsid w:val="00EB2412"/>
    <w:rsid w:val="00EB2492"/>
    <w:rsid w:val="00EB3AA0"/>
    <w:rsid w:val="00EB3D1C"/>
    <w:rsid w:val="00EB4386"/>
    <w:rsid w:val="00EB4C15"/>
    <w:rsid w:val="00EB6EFB"/>
    <w:rsid w:val="00EC0745"/>
    <w:rsid w:val="00EC2221"/>
    <w:rsid w:val="00EC2484"/>
    <w:rsid w:val="00EC2D14"/>
    <w:rsid w:val="00EC340B"/>
    <w:rsid w:val="00EC384C"/>
    <w:rsid w:val="00EC3DB1"/>
    <w:rsid w:val="00EC43BC"/>
    <w:rsid w:val="00EC556B"/>
    <w:rsid w:val="00EC67CA"/>
    <w:rsid w:val="00EC6B05"/>
    <w:rsid w:val="00EC6B6D"/>
    <w:rsid w:val="00EC7F11"/>
    <w:rsid w:val="00ED1BA8"/>
    <w:rsid w:val="00ED2814"/>
    <w:rsid w:val="00ED39AF"/>
    <w:rsid w:val="00ED3ED3"/>
    <w:rsid w:val="00ED4705"/>
    <w:rsid w:val="00ED4AF7"/>
    <w:rsid w:val="00ED561E"/>
    <w:rsid w:val="00ED5762"/>
    <w:rsid w:val="00ED63C4"/>
    <w:rsid w:val="00ED6463"/>
    <w:rsid w:val="00ED71EB"/>
    <w:rsid w:val="00ED76BF"/>
    <w:rsid w:val="00EE1122"/>
    <w:rsid w:val="00EE20E3"/>
    <w:rsid w:val="00EE2534"/>
    <w:rsid w:val="00EE25E3"/>
    <w:rsid w:val="00EE3384"/>
    <w:rsid w:val="00EE37A3"/>
    <w:rsid w:val="00EE37D3"/>
    <w:rsid w:val="00EE38B0"/>
    <w:rsid w:val="00EE38E4"/>
    <w:rsid w:val="00EE4B90"/>
    <w:rsid w:val="00EE51BD"/>
    <w:rsid w:val="00EE53CF"/>
    <w:rsid w:val="00EF0A52"/>
    <w:rsid w:val="00EF0AA9"/>
    <w:rsid w:val="00EF38CD"/>
    <w:rsid w:val="00EF3937"/>
    <w:rsid w:val="00EF40D2"/>
    <w:rsid w:val="00EF43F2"/>
    <w:rsid w:val="00EF444C"/>
    <w:rsid w:val="00EF4CE3"/>
    <w:rsid w:val="00EF56E4"/>
    <w:rsid w:val="00EF5803"/>
    <w:rsid w:val="00EF5B5B"/>
    <w:rsid w:val="00EF684F"/>
    <w:rsid w:val="00EF69A2"/>
    <w:rsid w:val="00EF6EA0"/>
    <w:rsid w:val="00EF73B3"/>
    <w:rsid w:val="00F00F6E"/>
    <w:rsid w:val="00F011B0"/>
    <w:rsid w:val="00F01880"/>
    <w:rsid w:val="00F01EC3"/>
    <w:rsid w:val="00F02578"/>
    <w:rsid w:val="00F02C0B"/>
    <w:rsid w:val="00F033DE"/>
    <w:rsid w:val="00F05B55"/>
    <w:rsid w:val="00F0602E"/>
    <w:rsid w:val="00F06A23"/>
    <w:rsid w:val="00F1010B"/>
    <w:rsid w:val="00F10A3D"/>
    <w:rsid w:val="00F10A63"/>
    <w:rsid w:val="00F1226F"/>
    <w:rsid w:val="00F12CE8"/>
    <w:rsid w:val="00F136EE"/>
    <w:rsid w:val="00F13825"/>
    <w:rsid w:val="00F13895"/>
    <w:rsid w:val="00F13EFD"/>
    <w:rsid w:val="00F165A3"/>
    <w:rsid w:val="00F16FFD"/>
    <w:rsid w:val="00F17367"/>
    <w:rsid w:val="00F20231"/>
    <w:rsid w:val="00F206B2"/>
    <w:rsid w:val="00F21791"/>
    <w:rsid w:val="00F21E3B"/>
    <w:rsid w:val="00F224AE"/>
    <w:rsid w:val="00F23AD2"/>
    <w:rsid w:val="00F23C62"/>
    <w:rsid w:val="00F23EA0"/>
    <w:rsid w:val="00F24B73"/>
    <w:rsid w:val="00F24FD8"/>
    <w:rsid w:val="00F276D0"/>
    <w:rsid w:val="00F304F4"/>
    <w:rsid w:val="00F30ABD"/>
    <w:rsid w:val="00F31058"/>
    <w:rsid w:val="00F31D80"/>
    <w:rsid w:val="00F31EB3"/>
    <w:rsid w:val="00F32D6A"/>
    <w:rsid w:val="00F32D9E"/>
    <w:rsid w:val="00F3359B"/>
    <w:rsid w:val="00F338CC"/>
    <w:rsid w:val="00F34D26"/>
    <w:rsid w:val="00F37FF0"/>
    <w:rsid w:val="00F411C4"/>
    <w:rsid w:val="00F413A3"/>
    <w:rsid w:val="00F42712"/>
    <w:rsid w:val="00F42907"/>
    <w:rsid w:val="00F43428"/>
    <w:rsid w:val="00F43DCE"/>
    <w:rsid w:val="00F44074"/>
    <w:rsid w:val="00F4425F"/>
    <w:rsid w:val="00F4516A"/>
    <w:rsid w:val="00F45A52"/>
    <w:rsid w:val="00F4626B"/>
    <w:rsid w:val="00F463EA"/>
    <w:rsid w:val="00F46615"/>
    <w:rsid w:val="00F47217"/>
    <w:rsid w:val="00F47E10"/>
    <w:rsid w:val="00F5111A"/>
    <w:rsid w:val="00F51389"/>
    <w:rsid w:val="00F51490"/>
    <w:rsid w:val="00F518AD"/>
    <w:rsid w:val="00F51ED8"/>
    <w:rsid w:val="00F51FCE"/>
    <w:rsid w:val="00F52220"/>
    <w:rsid w:val="00F52DC3"/>
    <w:rsid w:val="00F54292"/>
    <w:rsid w:val="00F5466E"/>
    <w:rsid w:val="00F5498B"/>
    <w:rsid w:val="00F5626F"/>
    <w:rsid w:val="00F56B10"/>
    <w:rsid w:val="00F5715C"/>
    <w:rsid w:val="00F57519"/>
    <w:rsid w:val="00F57B7B"/>
    <w:rsid w:val="00F602EB"/>
    <w:rsid w:val="00F609D8"/>
    <w:rsid w:val="00F60F75"/>
    <w:rsid w:val="00F61CEE"/>
    <w:rsid w:val="00F636B5"/>
    <w:rsid w:val="00F6392B"/>
    <w:rsid w:val="00F6477D"/>
    <w:rsid w:val="00F66293"/>
    <w:rsid w:val="00F663D2"/>
    <w:rsid w:val="00F663F5"/>
    <w:rsid w:val="00F66967"/>
    <w:rsid w:val="00F66D61"/>
    <w:rsid w:val="00F66ECB"/>
    <w:rsid w:val="00F670CA"/>
    <w:rsid w:val="00F67F31"/>
    <w:rsid w:val="00F703D1"/>
    <w:rsid w:val="00F712F0"/>
    <w:rsid w:val="00F71411"/>
    <w:rsid w:val="00F7177B"/>
    <w:rsid w:val="00F731C8"/>
    <w:rsid w:val="00F748D3"/>
    <w:rsid w:val="00F74C3B"/>
    <w:rsid w:val="00F75216"/>
    <w:rsid w:val="00F7549F"/>
    <w:rsid w:val="00F76E87"/>
    <w:rsid w:val="00F77AA1"/>
    <w:rsid w:val="00F80D8B"/>
    <w:rsid w:val="00F828B8"/>
    <w:rsid w:val="00F837FD"/>
    <w:rsid w:val="00F847FE"/>
    <w:rsid w:val="00F849D7"/>
    <w:rsid w:val="00F84C4F"/>
    <w:rsid w:val="00F85BC0"/>
    <w:rsid w:val="00F85FCF"/>
    <w:rsid w:val="00F86095"/>
    <w:rsid w:val="00F8646D"/>
    <w:rsid w:val="00F86489"/>
    <w:rsid w:val="00F87042"/>
    <w:rsid w:val="00F8732C"/>
    <w:rsid w:val="00F908B9"/>
    <w:rsid w:val="00F90D82"/>
    <w:rsid w:val="00F917EE"/>
    <w:rsid w:val="00F922A8"/>
    <w:rsid w:val="00F92C08"/>
    <w:rsid w:val="00F934F1"/>
    <w:rsid w:val="00F93EE3"/>
    <w:rsid w:val="00F93FC7"/>
    <w:rsid w:val="00F9502F"/>
    <w:rsid w:val="00F95851"/>
    <w:rsid w:val="00F95972"/>
    <w:rsid w:val="00F95A30"/>
    <w:rsid w:val="00F97918"/>
    <w:rsid w:val="00FA068B"/>
    <w:rsid w:val="00FA1181"/>
    <w:rsid w:val="00FA187C"/>
    <w:rsid w:val="00FA18CC"/>
    <w:rsid w:val="00FA1936"/>
    <w:rsid w:val="00FA23B2"/>
    <w:rsid w:val="00FA2AAA"/>
    <w:rsid w:val="00FA2DF6"/>
    <w:rsid w:val="00FA2EC6"/>
    <w:rsid w:val="00FA3110"/>
    <w:rsid w:val="00FA4BDD"/>
    <w:rsid w:val="00FA567A"/>
    <w:rsid w:val="00FA5BFA"/>
    <w:rsid w:val="00FA5D51"/>
    <w:rsid w:val="00FA64E7"/>
    <w:rsid w:val="00FA6CDF"/>
    <w:rsid w:val="00FA774A"/>
    <w:rsid w:val="00FB0DF3"/>
    <w:rsid w:val="00FB1868"/>
    <w:rsid w:val="00FB2073"/>
    <w:rsid w:val="00FB20C0"/>
    <w:rsid w:val="00FB361F"/>
    <w:rsid w:val="00FB432C"/>
    <w:rsid w:val="00FB4E00"/>
    <w:rsid w:val="00FB6676"/>
    <w:rsid w:val="00FB7251"/>
    <w:rsid w:val="00FC02C1"/>
    <w:rsid w:val="00FC02F2"/>
    <w:rsid w:val="00FC0619"/>
    <w:rsid w:val="00FC0A4E"/>
    <w:rsid w:val="00FC0DEB"/>
    <w:rsid w:val="00FC15F1"/>
    <w:rsid w:val="00FC1902"/>
    <w:rsid w:val="00FC338C"/>
    <w:rsid w:val="00FC4909"/>
    <w:rsid w:val="00FC4962"/>
    <w:rsid w:val="00FC526C"/>
    <w:rsid w:val="00FC5ACC"/>
    <w:rsid w:val="00FC676F"/>
    <w:rsid w:val="00FC72B5"/>
    <w:rsid w:val="00FD0B6C"/>
    <w:rsid w:val="00FD12DE"/>
    <w:rsid w:val="00FD2AB3"/>
    <w:rsid w:val="00FD31AB"/>
    <w:rsid w:val="00FD37FE"/>
    <w:rsid w:val="00FD4C6F"/>
    <w:rsid w:val="00FD54F5"/>
    <w:rsid w:val="00FD62FF"/>
    <w:rsid w:val="00FD676E"/>
    <w:rsid w:val="00FD6FAF"/>
    <w:rsid w:val="00FE1F56"/>
    <w:rsid w:val="00FE2F78"/>
    <w:rsid w:val="00FE3BBF"/>
    <w:rsid w:val="00FE3EAC"/>
    <w:rsid w:val="00FE43E1"/>
    <w:rsid w:val="00FE4811"/>
    <w:rsid w:val="00FE53A3"/>
    <w:rsid w:val="00FE5A2B"/>
    <w:rsid w:val="00FE5DE6"/>
    <w:rsid w:val="00FE6095"/>
    <w:rsid w:val="00FE61C6"/>
    <w:rsid w:val="00FF0351"/>
    <w:rsid w:val="00FF0578"/>
    <w:rsid w:val="00FF1858"/>
    <w:rsid w:val="00FF27B4"/>
    <w:rsid w:val="00FF33EB"/>
    <w:rsid w:val="00FF3F01"/>
    <w:rsid w:val="00FF3FE5"/>
    <w:rsid w:val="00FF4EA4"/>
    <w:rsid w:val="00FF4F57"/>
    <w:rsid w:val="00FF72F5"/>
    <w:rsid w:val="015123B9"/>
    <w:rsid w:val="01583748"/>
    <w:rsid w:val="01657C13"/>
    <w:rsid w:val="018C0C9E"/>
    <w:rsid w:val="01993D60"/>
    <w:rsid w:val="01B3097E"/>
    <w:rsid w:val="01EF3980"/>
    <w:rsid w:val="02306473"/>
    <w:rsid w:val="02447AD0"/>
    <w:rsid w:val="025D08EA"/>
    <w:rsid w:val="0264611C"/>
    <w:rsid w:val="02661E94"/>
    <w:rsid w:val="02685C0C"/>
    <w:rsid w:val="029C58B6"/>
    <w:rsid w:val="02FE031F"/>
    <w:rsid w:val="030F6088"/>
    <w:rsid w:val="031418F0"/>
    <w:rsid w:val="03165668"/>
    <w:rsid w:val="032D4760"/>
    <w:rsid w:val="03462DE8"/>
    <w:rsid w:val="0361265C"/>
    <w:rsid w:val="037D56E7"/>
    <w:rsid w:val="03A367D0"/>
    <w:rsid w:val="03BD5AE4"/>
    <w:rsid w:val="04387860"/>
    <w:rsid w:val="0442248D"/>
    <w:rsid w:val="048D195A"/>
    <w:rsid w:val="049F343C"/>
    <w:rsid w:val="04A10F62"/>
    <w:rsid w:val="04B769D7"/>
    <w:rsid w:val="04B90C36"/>
    <w:rsid w:val="0512356E"/>
    <w:rsid w:val="053F5432"/>
    <w:rsid w:val="05461B09"/>
    <w:rsid w:val="056F72B2"/>
    <w:rsid w:val="057C552B"/>
    <w:rsid w:val="05AA653C"/>
    <w:rsid w:val="05ED6429"/>
    <w:rsid w:val="05EE052C"/>
    <w:rsid w:val="06157771"/>
    <w:rsid w:val="064E7C45"/>
    <w:rsid w:val="06B970D9"/>
    <w:rsid w:val="06F7130D"/>
    <w:rsid w:val="07373DFF"/>
    <w:rsid w:val="075A7AEE"/>
    <w:rsid w:val="081D2FF5"/>
    <w:rsid w:val="083640B7"/>
    <w:rsid w:val="08752E31"/>
    <w:rsid w:val="08955281"/>
    <w:rsid w:val="08CF0294"/>
    <w:rsid w:val="08E753B1"/>
    <w:rsid w:val="08FD32B2"/>
    <w:rsid w:val="090E6DE2"/>
    <w:rsid w:val="09181A0E"/>
    <w:rsid w:val="093920B1"/>
    <w:rsid w:val="09BD7043"/>
    <w:rsid w:val="09C6214F"/>
    <w:rsid w:val="09F40001"/>
    <w:rsid w:val="0A0D52EB"/>
    <w:rsid w:val="0A261F09"/>
    <w:rsid w:val="0A4A3E4A"/>
    <w:rsid w:val="0A6C0264"/>
    <w:rsid w:val="0A8F5D00"/>
    <w:rsid w:val="0AC41E4E"/>
    <w:rsid w:val="0ACA6D38"/>
    <w:rsid w:val="0ACC485F"/>
    <w:rsid w:val="0AD57BB7"/>
    <w:rsid w:val="0B1B7594"/>
    <w:rsid w:val="0B224DC6"/>
    <w:rsid w:val="0B301051"/>
    <w:rsid w:val="0B380713"/>
    <w:rsid w:val="0BC32105"/>
    <w:rsid w:val="0BF7590B"/>
    <w:rsid w:val="0C4C440E"/>
    <w:rsid w:val="0C8175A8"/>
    <w:rsid w:val="0CAE7D79"/>
    <w:rsid w:val="0D814026"/>
    <w:rsid w:val="0D9E6986"/>
    <w:rsid w:val="0DAB1750"/>
    <w:rsid w:val="0E5E1C72"/>
    <w:rsid w:val="0E657D26"/>
    <w:rsid w:val="0E907D6A"/>
    <w:rsid w:val="0F492F98"/>
    <w:rsid w:val="0F615EBD"/>
    <w:rsid w:val="0F975694"/>
    <w:rsid w:val="0F977B31"/>
    <w:rsid w:val="0F9C184F"/>
    <w:rsid w:val="0FA43FFC"/>
    <w:rsid w:val="100B4F00"/>
    <w:rsid w:val="105C6685"/>
    <w:rsid w:val="10635C65"/>
    <w:rsid w:val="10765998"/>
    <w:rsid w:val="10881228"/>
    <w:rsid w:val="10A32505"/>
    <w:rsid w:val="10D34B99"/>
    <w:rsid w:val="10E56CFB"/>
    <w:rsid w:val="1122342A"/>
    <w:rsid w:val="115B4B8E"/>
    <w:rsid w:val="11621A79"/>
    <w:rsid w:val="116F23E8"/>
    <w:rsid w:val="11991D93"/>
    <w:rsid w:val="11C40985"/>
    <w:rsid w:val="11FF376C"/>
    <w:rsid w:val="12080872"/>
    <w:rsid w:val="12107727"/>
    <w:rsid w:val="121A19A4"/>
    <w:rsid w:val="12266F4A"/>
    <w:rsid w:val="1252549D"/>
    <w:rsid w:val="127777A6"/>
    <w:rsid w:val="12C14EC5"/>
    <w:rsid w:val="12CF313E"/>
    <w:rsid w:val="12D133CA"/>
    <w:rsid w:val="136A730B"/>
    <w:rsid w:val="136C3083"/>
    <w:rsid w:val="13781D89"/>
    <w:rsid w:val="137F2F8B"/>
    <w:rsid w:val="139D4FEA"/>
    <w:rsid w:val="13CC1D73"/>
    <w:rsid w:val="13D15990"/>
    <w:rsid w:val="14214638"/>
    <w:rsid w:val="1423679D"/>
    <w:rsid w:val="149819C8"/>
    <w:rsid w:val="149C7998"/>
    <w:rsid w:val="14F72E20"/>
    <w:rsid w:val="15121A08"/>
    <w:rsid w:val="15970159"/>
    <w:rsid w:val="15C52948"/>
    <w:rsid w:val="15CC605B"/>
    <w:rsid w:val="15EE44D7"/>
    <w:rsid w:val="15FF01DE"/>
    <w:rsid w:val="163A1216"/>
    <w:rsid w:val="16571DC8"/>
    <w:rsid w:val="1716650C"/>
    <w:rsid w:val="17367C2F"/>
    <w:rsid w:val="173A1368"/>
    <w:rsid w:val="17512B78"/>
    <w:rsid w:val="17942BA8"/>
    <w:rsid w:val="18127526"/>
    <w:rsid w:val="18383533"/>
    <w:rsid w:val="18444C42"/>
    <w:rsid w:val="184E2D57"/>
    <w:rsid w:val="18585984"/>
    <w:rsid w:val="18610CDC"/>
    <w:rsid w:val="18717C12"/>
    <w:rsid w:val="187A1D9E"/>
    <w:rsid w:val="18842C1C"/>
    <w:rsid w:val="189B0391"/>
    <w:rsid w:val="18A40BC9"/>
    <w:rsid w:val="18E8059D"/>
    <w:rsid w:val="19061883"/>
    <w:rsid w:val="193C52A5"/>
    <w:rsid w:val="194B373A"/>
    <w:rsid w:val="195C5947"/>
    <w:rsid w:val="19636CD6"/>
    <w:rsid w:val="197B011F"/>
    <w:rsid w:val="19B47531"/>
    <w:rsid w:val="19CA465F"/>
    <w:rsid w:val="19CD414F"/>
    <w:rsid w:val="19D11E91"/>
    <w:rsid w:val="19EA2F53"/>
    <w:rsid w:val="1A077661"/>
    <w:rsid w:val="1A325302"/>
    <w:rsid w:val="1A3D3083"/>
    <w:rsid w:val="1A512FD2"/>
    <w:rsid w:val="1B085D59"/>
    <w:rsid w:val="1B177D78"/>
    <w:rsid w:val="1B1E1106"/>
    <w:rsid w:val="1B2F50C2"/>
    <w:rsid w:val="1B441364"/>
    <w:rsid w:val="1B770817"/>
    <w:rsid w:val="1BBA63FA"/>
    <w:rsid w:val="1BC27E34"/>
    <w:rsid w:val="1C317F37"/>
    <w:rsid w:val="1C527EEE"/>
    <w:rsid w:val="1C743740"/>
    <w:rsid w:val="1C874A89"/>
    <w:rsid w:val="1CDF72B4"/>
    <w:rsid w:val="1D333959"/>
    <w:rsid w:val="1D404543"/>
    <w:rsid w:val="1D440BCC"/>
    <w:rsid w:val="1D5523BA"/>
    <w:rsid w:val="1D90357B"/>
    <w:rsid w:val="1DDF4451"/>
    <w:rsid w:val="1DF82F85"/>
    <w:rsid w:val="1E114F52"/>
    <w:rsid w:val="1E2A7DC2"/>
    <w:rsid w:val="1E426EBA"/>
    <w:rsid w:val="1E6C7F40"/>
    <w:rsid w:val="1E9D67E6"/>
    <w:rsid w:val="1EB8717C"/>
    <w:rsid w:val="1EC73863"/>
    <w:rsid w:val="1F06438B"/>
    <w:rsid w:val="1F1A5E6C"/>
    <w:rsid w:val="1F2C1918"/>
    <w:rsid w:val="1F7F413E"/>
    <w:rsid w:val="1FB2006F"/>
    <w:rsid w:val="1FF9065D"/>
    <w:rsid w:val="20955AE4"/>
    <w:rsid w:val="21091141"/>
    <w:rsid w:val="210F504D"/>
    <w:rsid w:val="21781F2C"/>
    <w:rsid w:val="2188579C"/>
    <w:rsid w:val="219F32E0"/>
    <w:rsid w:val="21A34113"/>
    <w:rsid w:val="21DF17AC"/>
    <w:rsid w:val="21F901D7"/>
    <w:rsid w:val="222C235B"/>
    <w:rsid w:val="22327245"/>
    <w:rsid w:val="223F7F07"/>
    <w:rsid w:val="2262282E"/>
    <w:rsid w:val="226B6F17"/>
    <w:rsid w:val="22804455"/>
    <w:rsid w:val="22966EF9"/>
    <w:rsid w:val="22B643D4"/>
    <w:rsid w:val="22C51EF8"/>
    <w:rsid w:val="22F64717"/>
    <w:rsid w:val="22FF181D"/>
    <w:rsid w:val="23305E7B"/>
    <w:rsid w:val="23627FFE"/>
    <w:rsid w:val="2372299A"/>
    <w:rsid w:val="23735D67"/>
    <w:rsid w:val="2423778D"/>
    <w:rsid w:val="24280900"/>
    <w:rsid w:val="24523BCF"/>
    <w:rsid w:val="24665A49"/>
    <w:rsid w:val="246D27B7"/>
    <w:rsid w:val="2494090A"/>
    <w:rsid w:val="24B8498C"/>
    <w:rsid w:val="25622541"/>
    <w:rsid w:val="25720679"/>
    <w:rsid w:val="25BD776E"/>
    <w:rsid w:val="25C7239A"/>
    <w:rsid w:val="25C85D0B"/>
    <w:rsid w:val="262477ED"/>
    <w:rsid w:val="262B0B7B"/>
    <w:rsid w:val="26DD1E76"/>
    <w:rsid w:val="27604855"/>
    <w:rsid w:val="278B7B24"/>
    <w:rsid w:val="27B5253B"/>
    <w:rsid w:val="27C748D4"/>
    <w:rsid w:val="280671AA"/>
    <w:rsid w:val="282C42AE"/>
    <w:rsid w:val="282D2989"/>
    <w:rsid w:val="28341F69"/>
    <w:rsid w:val="283A32F8"/>
    <w:rsid w:val="284321AC"/>
    <w:rsid w:val="28825C26"/>
    <w:rsid w:val="289E3886"/>
    <w:rsid w:val="28AD5878"/>
    <w:rsid w:val="28D70B46"/>
    <w:rsid w:val="28E3573D"/>
    <w:rsid w:val="297C23E4"/>
    <w:rsid w:val="298567F4"/>
    <w:rsid w:val="2AE5579D"/>
    <w:rsid w:val="2B1A1EEB"/>
    <w:rsid w:val="2B1C0A93"/>
    <w:rsid w:val="2B876854"/>
    <w:rsid w:val="2B9E594C"/>
    <w:rsid w:val="2C2E4C48"/>
    <w:rsid w:val="2C4045B7"/>
    <w:rsid w:val="2CBA4A07"/>
    <w:rsid w:val="2CBF5F1D"/>
    <w:rsid w:val="2CF0667B"/>
    <w:rsid w:val="2CF75313"/>
    <w:rsid w:val="2D0839C4"/>
    <w:rsid w:val="2D285E15"/>
    <w:rsid w:val="2D470267"/>
    <w:rsid w:val="2D5F028F"/>
    <w:rsid w:val="2D6A22BC"/>
    <w:rsid w:val="2DA336ED"/>
    <w:rsid w:val="2DFE26D1"/>
    <w:rsid w:val="2E9F2106"/>
    <w:rsid w:val="2EE61AE3"/>
    <w:rsid w:val="2EF53AD4"/>
    <w:rsid w:val="2F45482D"/>
    <w:rsid w:val="2F477084"/>
    <w:rsid w:val="2FA774C5"/>
    <w:rsid w:val="2FEA5603"/>
    <w:rsid w:val="30006BD5"/>
    <w:rsid w:val="302A1EA4"/>
    <w:rsid w:val="305F0D15"/>
    <w:rsid w:val="30731155"/>
    <w:rsid w:val="307D673F"/>
    <w:rsid w:val="313F54DB"/>
    <w:rsid w:val="31456F95"/>
    <w:rsid w:val="31605B7D"/>
    <w:rsid w:val="316228BA"/>
    <w:rsid w:val="31741628"/>
    <w:rsid w:val="31F42769"/>
    <w:rsid w:val="322361D2"/>
    <w:rsid w:val="323078D2"/>
    <w:rsid w:val="324C4353"/>
    <w:rsid w:val="32870EE7"/>
    <w:rsid w:val="32B16D30"/>
    <w:rsid w:val="32B20743"/>
    <w:rsid w:val="32C51A10"/>
    <w:rsid w:val="32E93950"/>
    <w:rsid w:val="335C4122"/>
    <w:rsid w:val="337863FE"/>
    <w:rsid w:val="338418CB"/>
    <w:rsid w:val="341A36D8"/>
    <w:rsid w:val="343C3F54"/>
    <w:rsid w:val="345B6AD0"/>
    <w:rsid w:val="348002E4"/>
    <w:rsid w:val="34853B4C"/>
    <w:rsid w:val="349B3370"/>
    <w:rsid w:val="35306958"/>
    <w:rsid w:val="35337345"/>
    <w:rsid w:val="35725E7F"/>
    <w:rsid w:val="359C73A0"/>
    <w:rsid w:val="35BD6743"/>
    <w:rsid w:val="35C31759"/>
    <w:rsid w:val="35DA29A6"/>
    <w:rsid w:val="35E11256"/>
    <w:rsid w:val="35F5085E"/>
    <w:rsid w:val="3665431D"/>
    <w:rsid w:val="36940077"/>
    <w:rsid w:val="37021484"/>
    <w:rsid w:val="37490E61"/>
    <w:rsid w:val="378B6320"/>
    <w:rsid w:val="37AB1B1C"/>
    <w:rsid w:val="37E8067A"/>
    <w:rsid w:val="37EA43F2"/>
    <w:rsid w:val="382673F4"/>
    <w:rsid w:val="38376F0C"/>
    <w:rsid w:val="383B5941"/>
    <w:rsid w:val="383C4522"/>
    <w:rsid w:val="38B8206C"/>
    <w:rsid w:val="38CC1D4A"/>
    <w:rsid w:val="38F8669B"/>
    <w:rsid w:val="390B3B13"/>
    <w:rsid w:val="391A16F3"/>
    <w:rsid w:val="391E6950"/>
    <w:rsid w:val="392E030F"/>
    <w:rsid w:val="3962445C"/>
    <w:rsid w:val="397228F1"/>
    <w:rsid w:val="39744C0B"/>
    <w:rsid w:val="39E66E3B"/>
    <w:rsid w:val="39F71049"/>
    <w:rsid w:val="3A085004"/>
    <w:rsid w:val="3A10210A"/>
    <w:rsid w:val="3A1A525E"/>
    <w:rsid w:val="3A4322BB"/>
    <w:rsid w:val="3A614714"/>
    <w:rsid w:val="3A667F7C"/>
    <w:rsid w:val="3A7B57D6"/>
    <w:rsid w:val="3A945D59"/>
    <w:rsid w:val="3ADE5D64"/>
    <w:rsid w:val="3B380893"/>
    <w:rsid w:val="3B7B35B3"/>
    <w:rsid w:val="3B934DA1"/>
    <w:rsid w:val="3C236125"/>
    <w:rsid w:val="3C81109D"/>
    <w:rsid w:val="3C8A61A4"/>
    <w:rsid w:val="3CAA05F4"/>
    <w:rsid w:val="3CDD6568"/>
    <w:rsid w:val="3CFE26EE"/>
    <w:rsid w:val="3D1837B0"/>
    <w:rsid w:val="3D8B21D4"/>
    <w:rsid w:val="3D96637E"/>
    <w:rsid w:val="3D9B2BCF"/>
    <w:rsid w:val="3E045AE2"/>
    <w:rsid w:val="3E3143FD"/>
    <w:rsid w:val="3E5D14DB"/>
    <w:rsid w:val="3F0A35CC"/>
    <w:rsid w:val="3F23468E"/>
    <w:rsid w:val="3F446ADE"/>
    <w:rsid w:val="3F76656C"/>
    <w:rsid w:val="400A646F"/>
    <w:rsid w:val="40155D85"/>
    <w:rsid w:val="409749EB"/>
    <w:rsid w:val="40AB27D1"/>
    <w:rsid w:val="40D03169"/>
    <w:rsid w:val="40FA4F7A"/>
    <w:rsid w:val="41130D20"/>
    <w:rsid w:val="412C738F"/>
    <w:rsid w:val="4143235E"/>
    <w:rsid w:val="41681A8D"/>
    <w:rsid w:val="41B25D91"/>
    <w:rsid w:val="41E01E82"/>
    <w:rsid w:val="4226071D"/>
    <w:rsid w:val="42336996"/>
    <w:rsid w:val="42D9578F"/>
    <w:rsid w:val="43170066"/>
    <w:rsid w:val="43372625"/>
    <w:rsid w:val="435E5108"/>
    <w:rsid w:val="43755781"/>
    <w:rsid w:val="43963680"/>
    <w:rsid w:val="43C875B2"/>
    <w:rsid w:val="43D4530C"/>
    <w:rsid w:val="43DC40C8"/>
    <w:rsid w:val="4493196E"/>
    <w:rsid w:val="44E73A68"/>
    <w:rsid w:val="45765517"/>
    <w:rsid w:val="45C73FC5"/>
    <w:rsid w:val="46366161"/>
    <w:rsid w:val="46521A46"/>
    <w:rsid w:val="46715CDF"/>
    <w:rsid w:val="46DA3884"/>
    <w:rsid w:val="46E35449"/>
    <w:rsid w:val="470B7EE1"/>
    <w:rsid w:val="47315859"/>
    <w:rsid w:val="47356D0C"/>
    <w:rsid w:val="473960E8"/>
    <w:rsid w:val="473F7B8B"/>
    <w:rsid w:val="476475F1"/>
    <w:rsid w:val="47887784"/>
    <w:rsid w:val="47961EA1"/>
    <w:rsid w:val="47A10846"/>
    <w:rsid w:val="47CD163B"/>
    <w:rsid w:val="47D5017E"/>
    <w:rsid w:val="47E56984"/>
    <w:rsid w:val="47FD3CCE"/>
    <w:rsid w:val="480C2163"/>
    <w:rsid w:val="48147269"/>
    <w:rsid w:val="48345216"/>
    <w:rsid w:val="485128BA"/>
    <w:rsid w:val="4884619D"/>
    <w:rsid w:val="48D80297"/>
    <w:rsid w:val="48F6145D"/>
    <w:rsid w:val="48F73DA8"/>
    <w:rsid w:val="48FF75D2"/>
    <w:rsid w:val="490E4F6F"/>
    <w:rsid w:val="492E435B"/>
    <w:rsid w:val="49507E2D"/>
    <w:rsid w:val="49550E71"/>
    <w:rsid w:val="49574371"/>
    <w:rsid w:val="495D254A"/>
    <w:rsid w:val="497B72B8"/>
    <w:rsid w:val="49B20AE8"/>
    <w:rsid w:val="49B54134"/>
    <w:rsid w:val="49E36EF3"/>
    <w:rsid w:val="4A0550BC"/>
    <w:rsid w:val="4A1277D9"/>
    <w:rsid w:val="4A572493"/>
    <w:rsid w:val="4A58343D"/>
    <w:rsid w:val="4A71371C"/>
    <w:rsid w:val="4A9E3593"/>
    <w:rsid w:val="4AB64608"/>
    <w:rsid w:val="4B1C090F"/>
    <w:rsid w:val="4B2D501C"/>
    <w:rsid w:val="4B3E514F"/>
    <w:rsid w:val="4B43705E"/>
    <w:rsid w:val="4B527FB1"/>
    <w:rsid w:val="4B736055"/>
    <w:rsid w:val="4BB46D99"/>
    <w:rsid w:val="4BBD5522"/>
    <w:rsid w:val="4BE11211"/>
    <w:rsid w:val="4BEB08DE"/>
    <w:rsid w:val="4C804ECE"/>
    <w:rsid w:val="4CA3296A"/>
    <w:rsid w:val="4CA54934"/>
    <w:rsid w:val="4CBA03DF"/>
    <w:rsid w:val="4D005CCE"/>
    <w:rsid w:val="4D0C49B3"/>
    <w:rsid w:val="4D3C63E6"/>
    <w:rsid w:val="4D4001B9"/>
    <w:rsid w:val="4D4B3ABE"/>
    <w:rsid w:val="4D9A72FE"/>
    <w:rsid w:val="4DD76D6F"/>
    <w:rsid w:val="4DED6593"/>
    <w:rsid w:val="4E724CEA"/>
    <w:rsid w:val="4E8862BB"/>
    <w:rsid w:val="4E8D38D2"/>
    <w:rsid w:val="4E9C3B15"/>
    <w:rsid w:val="4EDC5ED9"/>
    <w:rsid w:val="4EEE25C2"/>
    <w:rsid w:val="4F04178B"/>
    <w:rsid w:val="4F231B40"/>
    <w:rsid w:val="4F714FA1"/>
    <w:rsid w:val="4F8F0E05"/>
    <w:rsid w:val="4F960564"/>
    <w:rsid w:val="4FA964E9"/>
    <w:rsid w:val="4FCD475C"/>
    <w:rsid w:val="4FCF2633"/>
    <w:rsid w:val="505F0174"/>
    <w:rsid w:val="50947199"/>
    <w:rsid w:val="50EA6DB9"/>
    <w:rsid w:val="51022355"/>
    <w:rsid w:val="51140856"/>
    <w:rsid w:val="51352836"/>
    <w:rsid w:val="517861C6"/>
    <w:rsid w:val="51DC2BA6"/>
    <w:rsid w:val="51F55A16"/>
    <w:rsid w:val="52097713"/>
    <w:rsid w:val="521F17D5"/>
    <w:rsid w:val="525A7F6F"/>
    <w:rsid w:val="527252B8"/>
    <w:rsid w:val="5290573F"/>
    <w:rsid w:val="52A93CDB"/>
    <w:rsid w:val="52BC443F"/>
    <w:rsid w:val="52C04276"/>
    <w:rsid w:val="52D65847"/>
    <w:rsid w:val="52E70506"/>
    <w:rsid w:val="52FB5153"/>
    <w:rsid w:val="53071EA5"/>
    <w:rsid w:val="53346B64"/>
    <w:rsid w:val="536C3CA7"/>
    <w:rsid w:val="539F20DD"/>
    <w:rsid w:val="53AB6CD4"/>
    <w:rsid w:val="54004FDB"/>
    <w:rsid w:val="54216C2A"/>
    <w:rsid w:val="54322F51"/>
    <w:rsid w:val="544C0545"/>
    <w:rsid w:val="54510569"/>
    <w:rsid w:val="546450D5"/>
    <w:rsid w:val="548412D3"/>
    <w:rsid w:val="54A6749B"/>
    <w:rsid w:val="54C83881"/>
    <w:rsid w:val="554E330B"/>
    <w:rsid w:val="55706DBB"/>
    <w:rsid w:val="55B55BE8"/>
    <w:rsid w:val="55BF0815"/>
    <w:rsid w:val="55FF3307"/>
    <w:rsid w:val="56F24C1A"/>
    <w:rsid w:val="570F1328"/>
    <w:rsid w:val="574216FD"/>
    <w:rsid w:val="577B4C0F"/>
    <w:rsid w:val="57AF48B9"/>
    <w:rsid w:val="583051AD"/>
    <w:rsid w:val="58714D13"/>
    <w:rsid w:val="587316F1"/>
    <w:rsid w:val="58873140"/>
    <w:rsid w:val="58A31F4C"/>
    <w:rsid w:val="58AD40FE"/>
    <w:rsid w:val="58C12AF6"/>
    <w:rsid w:val="58CE6FC1"/>
    <w:rsid w:val="58E10AA2"/>
    <w:rsid w:val="59050C34"/>
    <w:rsid w:val="596D2336"/>
    <w:rsid w:val="5987789B"/>
    <w:rsid w:val="5999137D"/>
    <w:rsid w:val="59AA358A"/>
    <w:rsid w:val="59AC10B0"/>
    <w:rsid w:val="5A4968FF"/>
    <w:rsid w:val="5A4A2677"/>
    <w:rsid w:val="5A9C7376"/>
    <w:rsid w:val="5AAE1D1D"/>
    <w:rsid w:val="5AB32E35"/>
    <w:rsid w:val="5AB81CCD"/>
    <w:rsid w:val="5AC80B60"/>
    <w:rsid w:val="5ADF1011"/>
    <w:rsid w:val="5B865931"/>
    <w:rsid w:val="5BA04C44"/>
    <w:rsid w:val="5BBB382C"/>
    <w:rsid w:val="5BCF552A"/>
    <w:rsid w:val="5BF136F2"/>
    <w:rsid w:val="5C5262B1"/>
    <w:rsid w:val="5C871960"/>
    <w:rsid w:val="5CA249EC"/>
    <w:rsid w:val="5CB139A0"/>
    <w:rsid w:val="5CCD7CBB"/>
    <w:rsid w:val="5DDD3C36"/>
    <w:rsid w:val="5DF474C9"/>
    <w:rsid w:val="5E361890"/>
    <w:rsid w:val="5E9345EC"/>
    <w:rsid w:val="5E960581"/>
    <w:rsid w:val="5EFC4888"/>
    <w:rsid w:val="5F36141C"/>
    <w:rsid w:val="5F385194"/>
    <w:rsid w:val="5F931182"/>
    <w:rsid w:val="5FA8056B"/>
    <w:rsid w:val="5FE07D05"/>
    <w:rsid w:val="60310561"/>
    <w:rsid w:val="60482751"/>
    <w:rsid w:val="604F6C39"/>
    <w:rsid w:val="608E59B3"/>
    <w:rsid w:val="609D5BF6"/>
    <w:rsid w:val="60BF3DBF"/>
    <w:rsid w:val="60E5134B"/>
    <w:rsid w:val="6139228B"/>
    <w:rsid w:val="613C540F"/>
    <w:rsid w:val="613F39CF"/>
    <w:rsid w:val="6142679E"/>
    <w:rsid w:val="614E3A65"/>
    <w:rsid w:val="616D038D"/>
    <w:rsid w:val="61E11B13"/>
    <w:rsid w:val="624B2F11"/>
    <w:rsid w:val="62F835B8"/>
    <w:rsid w:val="62F85366"/>
    <w:rsid w:val="63096201"/>
    <w:rsid w:val="63100408"/>
    <w:rsid w:val="631E1301"/>
    <w:rsid w:val="6329551F"/>
    <w:rsid w:val="6346457F"/>
    <w:rsid w:val="639D006E"/>
    <w:rsid w:val="63BA261B"/>
    <w:rsid w:val="63CF5B89"/>
    <w:rsid w:val="63F57AF7"/>
    <w:rsid w:val="63FA510E"/>
    <w:rsid w:val="6424389E"/>
    <w:rsid w:val="644C3BBB"/>
    <w:rsid w:val="64B41760"/>
    <w:rsid w:val="64CA0F84"/>
    <w:rsid w:val="64DD55CE"/>
    <w:rsid w:val="64EE5170"/>
    <w:rsid w:val="651144BD"/>
    <w:rsid w:val="65905D2A"/>
    <w:rsid w:val="65B732B6"/>
    <w:rsid w:val="660B787B"/>
    <w:rsid w:val="661E1587"/>
    <w:rsid w:val="662D3578"/>
    <w:rsid w:val="665054B9"/>
    <w:rsid w:val="66696190"/>
    <w:rsid w:val="666A657B"/>
    <w:rsid w:val="667E5B82"/>
    <w:rsid w:val="66B212FF"/>
    <w:rsid w:val="66CA526B"/>
    <w:rsid w:val="67031F33"/>
    <w:rsid w:val="67050051"/>
    <w:rsid w:val="670E0ED9"/>
    <w:rsid w:val="6716225F"/>
    <w:rsid w:val="672524A2"/>
    <w:rsid w:val="67270DE6"/>
    <w:rsid w:val="67341FB4"/>
    <w:rsid w:val="673646AF"/>
    <w:rsid w:val="689A2C6F"/>
    <w:rsid w:val="689E075E"/>
    <w:rsid w:val="68DC3034"/>
    <w:rsid w:val="691B3335"/>
    <w:rsid w:val="69461A26"/>
    <w:rsid w:val="69605A13"/>
    <w:rsid w:val="69676DA1"/>
    <w:rsid w:val="69CE221E"/>
    <w:rsid w:val="69E55F18"/>
    <w:rsid w:val="69FB4D8B"/>
    <w:rsid w:val="6A072332"/>
    <w:rsid w:val="6A372C18"/>
    <w:rsid w:val="6A4315BC"/>
    <w:rsid w:val="6A521800"/>
    <w:rsid w:val="6B0A19B6"/>
    <w:rsid w:val="6B811C71"/>
    <w:rsid w:val="6B935963"/>
    <w:rsid w:val="6C1A459F"/>
    <w:rsid w:val="6C2A784B"/>
    <w:rsid w:val="6C5D448C"/>
    <w:rsid w:val="6CB73B9C"/>
    <w:rsid w:val="6CBC5656"/>
    <w:rsid w:val="6D0F32E0"/>
    <w:rsid w:val="6D1F1741"/>
    <w:rsid w:val="6D32159C"/>
    <w:rsid w:val="6D350D33"/>
    <w:rsid w:val="6D505D9E"/>
    <w:rsid w:val="6D91263F"/>
    <w:rsid w:val="6E182D60"/>
    <w:rsid w:val="6E3711F6"/>
    <w:rsid w:val="6E4B6F06"/>
    <w:rsid w:val="6E7837FF"/>
    <w:rsid w:val="6E7F4B8D"/>
    <w:rsid w:val="6EAA3499"/>
    <w:rsid w:val="6EC86534"/>
    <w:rsid w:val="6F0127DB"/>
    <w:rsid w:val="6F543924"/>
    <w:rsid w:val="6F6F4C02"/>
    <w:rsid w:val="6F9C595C"/>
    <w:rsid w:val="6FD74555"/>
    <w:rsid w:val="6FDD4494"/>
    <w:rsid w:val="700C2451"/>
    <w:rsid w:val="70367554"/>
    <w:rsid w:val="70495453"/>
    <w:rsid w:val="7064403B"/>
    <w:rsid w:val="70873A5A"/>
    <w:rsid w:val="709D6074"/>
    <w:rsid w:val="70D72A5F"/>
    <w:rsid w:val="70DC62C7"/>
    <w:rsid w:val="713003C1"/>
    <w:rsid w:val="71A010A2"/>
    <w:rsid w:val="71CF7BDA"/>
    <w:rsid w:val="71E76CFD"/>
    <w:rsid w:val="721D0945"/>
    <w:rsid w:val="725B321B"/>
    <w:rsid w:val="726C367A"/>
    <w:rsid w:val="72783DCD"/>
    <w:rsid w:val="72897D89"/>
    <w:rsid w:val="72E23A07"/>
    <w:rsid w:val="72F0605A"/>
    <w:rsid w:val="73155AC0"/>
    <w:rsid w:val="7366631C"/>
    <w:rsid w:val="737C5B3F"/>
    <w:rsid w:val="738B7F2D"/>
    <w:rsid w:val="73964D96"/>
    <w:rsid w:val="73C04C61"/>
    <w:rsid w:val="74110165"/>
    <w:rsid w:val="7415617E"/>
    <w:rsid w:val="74277859"/>
    <w:rsid w:val="7431692A"/>
    <w:rsid w:val="74363F40"/>
    <w:rsid w:val="745B67F0"/>
    <w:rsid w:val="74732A9E"/>
    <w:rsid w:val="74962C31"/>
    <w:rsid w:val="74A40EAA"/>
    <w:rsid w:val="74C0380A"/>
    <w:rsid w:val="74C257D4"/>
    <w:rsid w:val="74E818C1"/>
    <w:rsid w:val="750C5612"/>
    <w:rsid w:val="753541F8"/>
    <w:rsid w:val="754601B3"/>
    <w:rsid w:val="755E1E93"/>
    <w:rsid w:val="75AB4839"/>
    <w:rsid w:val="75BC40AA"/>
    <w:rsid w:val="75C31803"/>
    <w:rsid w:val="760243FF"/>
    <w:rsid w:val="76124DDB"/>
    <w:rsid w:val="761756AB"/>
    <w:rsid w:val="762304F4"/>
    <w:rsid w:val="765F2853"/>
    <w:rsid w:val="76683644"/>
    <w:rsid w:val="767C5E46"/>
    <w:rsid w:val="76814353"/>
    <w:rsid w:val="76B625A7"/>
    <w:rsid w:val="770877C5"/>
    <w:rsid w:val="7730111A"/>
    <w:rsid w:val="77432AC3"/>
    <w:rsid w:val="77644920"/>
    <w:rsid w:val="77901BB9"/>
    <w:rsid w:val="77BA09E4"/>
    <w:rsid w:val="77F04406"/>
    <w:rsid w:val="77F57C6E"/>
    <w:rsid w:val="78001FB4"/>
    <w:rsid w:val="78104AA8"/>
    <w:rsid w:val="78202F3D"/>
    <w:rsid w:val="78AF68A0"/>
    <w:rsid w:val="78C935D5"/>
    <w:rsid w:val="78D763A0"/>
    <w:rsid w:val="78FD327E"/>
    <w:rsid w:val="793B5B55"/>
    <w:rsid w:val="79440EAD"/>
    <w:rsid w:val="796926C2"/>
    <w:rsid w:val="799C2A97"/>
    <w:rsid w:val="79E61F64"/>
    <w:rsid w:val="7A017D1F"/>
    <w:rsid w:val="7A485570"/>
    <w:rsid w:val="7A887B36"/>
    <w:rsid w:val="7AA15E8B"/>
    <w:rsid w:val="7AA634A2"/>
    <w:rsid w:val="7AAA2F92"/>
    <w:rsid w:val="7AB12572"/>
    <w:rsid w:val="7AD973D3"/>
    <w:rsid w:val="7AFB7912"/>
    <w:rsid w:val="7B0A1C83"/>
    <w:rsid w:val="7B256ABC"/>
    <w:rsid w:val="7B4A207F"/>
    <w:rsid w:val="7BA67BFD"/>
    <w:rsid w:val="7BEE3352"/>
    <w:rsid w:val="7C013085"/>
    <w:rsid w:val="7C98705A"/>
    <w:rsid w:val="7CE65DD7"/>
    <w:rsid w:val="7CF91FAF"/>
    <w:rsid w:val="7D38660E"/>
    <w:rsid w:val="7D515947"/>
    <w:rsid w:val="7D7A5A6B"/>
    <w:rsid w:val="7D7D04EA"/>
    <w:rsid w:val="7D9D1F01"/>
    <w:rsid w:val="7E0B3D48"/>
    <w:rsid w:val="7E4C7A10"/>
    <w:rsid w:val="7E520657"/>
    <w:rsid w:val="7E583278"/>
    <w:rsid w:val="7E980A86"/>
    <w:rsid w:val="7E9A331D"/>
    <w:rsid w:val="7E9E3CC0"/>
    <w:rsid w:val="7EB20CC3"/>
    <w:rsid w:val="7EB52D4A"/>
    <w:rsid w:val="7EBD7B16"/>
    <w:rsid w:val="7ED93E46"/>
    <w:rsid w:val="7F0B0D76"/>
    <w:rsid w:val="7F21768C"/>
    <w:rsid w:val="7F5931D8"/>
    <w:rsid w:val="7FA97CBC"/>
    <w:rsid w:val="7FC248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autoRedefine/>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3">
    <w:name w:val="heading 2"/>
    <w:basedOn w:val="1"/>
    <w:next w:val="1"/>
    <w:link w:val="36"/>
    <w:autoRedefine/>
    <w:qFormat/>
    <w:uiPriority w:val="9"/>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4">
    <w:name w:val="heading 3"/>
    <w:basedOn w:val="1"/>
    <w:next w:val="1"/>
    <w:link w:val="37"/>
    <w:autoRedefine/>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5">
    <w:name w:val="heading 4"/>
    <w:basedOn w:val="1"/>
    <w:next w:val="1"/>
    <w:link w:val="38"/>
    <w:autoRedefine/>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paragraph" w:styleId="6">
    <w:name w:val="heading 5"/>
    <w:basedOn w:val="1"/>
    <w:next w:val="1"/>
    <w:link w:val="65"/>
    <w:autoRedefine/>
    <w:semiHidden/>
    <w:unhideWhenUsed/>
    <w:qFormat/>
    <w:uiPriority w:val="9"/>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5"/>
    </w:pPr>
    <w:rPr>
      <w:rFonts w:ascii="Times New Roman" w:hAnsi="Times New Roman" w:eastAsia="宋体" w:cs="Times New Roman"/>
      <w:szCs w:val="20"/>
    </w:rPr>
  </w:style>
  <w:style w:type="paragraph" w:styleId="8">
    <w:name w:val="caption"/>
    <w:basedOn w:val="1"/>
    <w:next w:val="1"/>
    <w:autoRedefine/>
    <w:qFormat/>
    <w:uiPriority w:val="0"/>
    <w:rPr>
      <w:rFonts w:ascii="Arial" w:hAnsi="Arial" w:eastAsia="黑体" w:cs="Arial"/>
      <w:sz w:val="20"/>
      <w:szCs w:val="20"/>
    </w:rPr>
  </w:style>
  <w:style w:type="paragraph" w:styleId="9">
    <w:name w:val="Document Map"/>
    <w:basedOn w:val="1"/>
    <w:link w:val="69"/>
    <w:autoRedefine/>
    <w:semiHidden/>
    <w:unhideWhenUsed/>
    <w:qFormat/>
    <w:uiPriority w:val="99"/>
    <w:rPr>
      <w:rFonts w:ascii="宋体" w:eastAsia="宋体"/>
      <w:sz w:val="18"/>
      <w:szCs w:val="18"/>
    </w:rPr>
  </w:style>
  <w:style w:type="paragraph" w:styleId="10">
    <w:name w:val="Body Text 3"/>
    <w:basedOn w:val="1"/>
    <w:link w:val="39"/>
    <w:autoRedefine/>
    <w:qFormat/>
    <w:uiPriority w:val="0"/>
    <w:rPr>
      <w:rFonts w:ascii="Times New Roman" w:hAnsi="Times New Roman" w:eastAsia="宋体" w:cs="Times New Roman"/>
      <w:color w:val="FF0000"/>
      <w:sz w:val="24"/>
      <w:szCs w:val="24"/>
    </w:rPr>
  </w:style>
  <w:style w:type="paragraph" w:styleId="11">
    <w:name w:val="Body Text"/>
    <w:basedOn w:val="1"/>
    <w:next w:val="1"/>
    <w:link w:val="40"/>
    <w:autoRedefine/>
    <w:unhideWhenUsed/>
    <w:qFormat/>
    <w:uiPriority w:val="0"/>
    <w:pPr>
      <w:spacing w:after="120"/>
    </w:pPr>
  </w:style>
  <w:style w:type="paragraph" w:styleId="12">
    <w:name w:val="Body Text Indent"/>
    <w:basedOn w:val="1"/>
    <w:next w:val="13"/>
    <w:link w:val="61"/>
    <w:autoRedefine/>
    <w:qFormat/>
    <w:uiPriority w:val="0"/>
    <w:pPr>
      <w:adjustRightInd w:val="0"/>
      <w:spacing w:after="120" w:line="360" w:lineRule="atLeast"/>
      <w:ind w:left="420" w:leftChars="200"/>
      <w:jc w:val="left"/>
      <w:textAlignment w:val="baseline"/>
    </w:pPr>
    <w:rPr>
      <w:kern w:val="0"/>
      <w:sz w:val="24"/>
      <w:szCs w:val="20"/>
    </w:rPr>
  </w:style>
  <w:style w:type="paragraph" w:styleId="13">
    <w:name w:val="envelope return"/>
    <w:basedOn w:val="1"/>
    <w:autoRedefine/>
    <w:qFormat/>
    <w:uiPriority w:val="0"/>
    <w:pPr>
      <w:snapToGrid w:val="0"/>
    </w:pPr>
    <w:rPr>
      <w:rFonts w:ascii="Arial" w:hAnsi="Arial"/>
    </w:rPr>
  </w:style>
  <w:style w:type="paragraph" w:styleId="14">
    <w:name w:val="Block Text"/>
    <w:basedOn w:val="1"/>
    <w:next w:val="15"/>
    <w:autoRedefine/>
    <w:qFormat/>
    <w:uiPriority w:val="0"/>
    <w:pPr>
      <w:spacing w:after="120"/>
      <w:ind w:left="1440" w:leftChars="700" w:right="700" w:rightChars="700"/>
    </w:pPr>
    <w:rPr>
      <w:rFonts w:ascii="Times New Roman" w:hAnsi="Times New Roman" w:eastAsia="宋体" w:cs="Times New Roman"/>
      <w:szCs w:val="20"/>
    </w:rPr>
  </w:style>
  <w:style w:type="paragraph" w:styleId="15">
    <w:name w:val="Plain Text"/>
    <w:basedOn w:val="1"/>
    <w:link w:val="41"/>
    <w:autoRedefine/>
    <w:qFormat/>
    <w:uiPriority w:val="0"/>
    <w:rPr>
      <w:rFonts w:eastAsia="宋体"/>
      <w:sz w:val="24"/>
    </w:rPr>
  </w:style>
  <w:style w:type="paragraph" w:styleId="16">
    <w:name w:val="toc 5"/>
    <w:basedOn w:val="1"/>
    <w:next w:val="1"/>
    <w:autoRedefine/>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7">
    <w:name w:val="toc 3"/>
    <w:basedOn w:val="1"/>
    <w:next w:val="1"/>
    <w:autoRedefine/>
    <w:qFormat/>
    <w:uiPriority w:val="39"/>
    <w:pPr>
      <w:ind w:left="480"/>
      <w:jc w:val="left"/>
    </w:pPr>
    <w:rPr>
      <w:rFonts w:ascii="Times New Roman" w:hAnsi="Times New Roman" w:eastAsia="宋体" w:cs="Times New Roman"/>
      <w:i/>
      <w:iCs/>
      <w:color w:val="0000FF"/>
      <w:sz w:val="20"/>
      <w:szCs w:val="20"/>
    </w:rPr>
  </w:style>
  <w:style w:type="paragraph" w:styleId="18">
    <w:name w:val="Date"/>
    <w:basedOn w:val="1"/>
    <w:next w:val="1"/>
    <w:link w:val="42"/>
    <w:autoRedefine/>
    <w:unhideWhenUsed/>
    <w:qFormat/>
    <w:uiPriority w:val="99"/>
    <w:pPr>
      <w:ind w:left="100" w:leftChars="2500"/>
    </w:pPr>
  </w:style>
  <w:style w:type="paragraph" w:styleId="19">
    <w:name w:val="Balloon Text"/>
    <w:basedOn w:val="1"/>
    <w:link w:val="62"/>
    <w:autoRedefine/>
    <w:unhideWhenUsed/>
    <w:qFormat/>
    <w:uiPriority w:val="99"/>
    <w:rPr>
      <w:sz w:val="18"/>
      <w:szCs w:val="18"/>
    </w:rPr>
  </w:style>
  <w:style w:type="paragraph" w:styleId="20">
    <w:name w:val="footer"/>
    <w:basedOn w:val="1"/>
    <w:link w:val="43"/>
    <w:autoRedefine/>
    <w:unhideWhenUsed/>
    <w:qFormat/>
    <w:uiPriority w:val="99"/>
    <w:pPr>
      <w:tabs>
        <w:tab w:val="center" w:pos="4153"/>
        <w:tab w:val="right" w:pos="8306"/>
      </w:tabs>
      <w:snapToGrid w:val="0"/>
      <w:jc w:val="left"/>
    </w:pPr>
    <w:rPr>
      <w:sz w:val="18"/>
      <w:szCs w:val="18"/>
    </w:rPr>
  </w:style>
  <w:style w:type="paragraph" w:styleId="21">
    <w:name w:val="header"/>
    <w:basedOn w:val="1"/>
    <w:link w:val="4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pPr>
      <w:spacing w:before="120" w:after="120"/>
      <w:jc w:val="left"/>
    </w:pPr>
    <w:rPr>
      <w:rFonts w:ascii="Times New Roman" w:hAnsi="Times New Roman" w:eastAsia="宋体" w:cs="Times New Roman"/>
      <w:b/>
      <w:bCs/>
      <w:caps/>
      <w:color w:val="0000FF"/>
      <w:sz w:val="20"/>
      <w:szCs w:val="20"/>
    </w:rPr>
  </w:style>
  <w:style w:type="paragraph" w:styleId="23">
    <w:name w:val="HTML Preformatted"/>
    <w:basedOn w:val="1"/>
    <w:link w:val="45"/>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4">
    <w:name w:val="Normal (Web)"/>
    <w:basedOn w:val="1"/>
    <w:autoRedefine/>
    <w:qFormat/>
    <w:uiPriority w:val="0"/>
    <w:rPr>
      <w:rFonts w:ascii="Calibri" w:hAnsi="Calibri" w:eastAsia="宋体" w:cs="Times New Roman"/>
      <w:sz w:val="24"/>
      <w:szCs w:val="24"/>
    </w:rPr>
  </w:style>
  <w:style w:type="paragraph" w:styleId="25">
    <w:name w:val="Body Text First Indent"/>
    <w:basedOn w:val="11"/>
    <w:next w:val="26"/>
    <w:link w:val="46"/>
    <w:autoRedefine/>
    <w:qFormat/>
    <w:uiPriority w:val="0"/>
    <w:pPr>
      <w:ind w:firstLine="420" w:firstLineChars="100"/>
    </w:pPr>
    <w:rPr>
      <w:rFonts w:ascii="宋体" w:hAnsi="Times New Roman" w:eastAsia="宋体" w:cs="Times New Roman"/>
      <w:kern w:val="0"/>
      <w:sz w:val="34"/>
      <w:szCs w:val="20"/>
    </w:rPr>
  </w:style>
  <w:style w:type="paragraph" w:styleId="26">
    <w:name w:val="Body Text First Indent 2"/>
    <w:basedOn w:val="12"/>
    <w:next w:val="1"/>
    <w:link w:val="86"/>
    <w:autoRedefine/>
    <w:qFormat/>
    <w:uiPriority w:val="0"/>
    <w:pPr>
      <w:adjustRightInd/>
      <w:spacing w:after="0" w:line="240" w:lineRule="auto"/>
      <w:ind w:firstLine="420" w:firstLineChars="200"/>
      <w:jc w:val="both"/>
      <w:textAlignment w:val="auto"/>
    </w:pPr>
    <w:rPr>
      <w:rFonts w:ascii="仿宋_GB2312" w:eastAsia="仿宋_GB2312"/>
      <w:kern w:val="2"/>
      <w:sz w:val="28"/>
      <w:szCs w:val="22"/>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autoRedefine/>
    <w:qFormat/>
    <w:uiPriority w:val="0"/>
    <w:rPr>
      <w:b/>
      <w:bCs/>
    </w:rPr>
  </w:style>
  <w:style w:type="character" w:styleId="31">
    <w:name w:val="FollowedHyperlink"/>
    <w:basedOn w:val="29"/>
    <w:autoRedefine/>
    <w:unhideWhenUsed/>
    <w:qFormat/>
    <w:uiPriority w:val="99"/>
    <w:rPr>
      <w:color w:val="800080" w:themeColor="followedHyperlink"/>
      <w:u w:val="single"/>
      <w14:textFill>
        <w14:solidFill>
          <w14:schemeClr w14:val="folHlink"/>
        </w14:solidFill>
      </w14:textFill>
    </w:rPr>
  </w:style>
  <w:style w:type="character" w:styleId="32">
    <w:name w:val="Emphasis"/>
    <w:basedOn w:val="29"/>
    <w:autoRedefine/>
    <w:qFormat/>
    <w:uiPriority w:val="20"/>
    <w:rPr>
      <w:i/>
      <w:iCs/>
    </w:rPr>
  </w:style>
  <w:style w:type="character" w:styleId="33">
    <w:name w:val="Hyperlink"/>
    <w:basedOn w:val="29"/>
    <w:autoRedefine/>
    <w:unhideWhenUsed/>
    <w:qFormat/>
    <w:uiPriority w:val="99"/>
    <w:rPr>
      <w:color w:val="0000FF"/>
      <w:u w:val="single"/>
    </w:rPr>
  </w:style>
  <w:style w:type="paragraph" w:customStyle="1" w:styleId="34">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35">
    <w:name w:val="标题 1 Char"/>
    <w:basedOn w:val="29"/>
    <w:link w:val="2"/>
    <w:autoRedefine/>
    <w:qFormat/>
    <w:uiPriority w:val="0"/>
    <w:rPr>
      <w:rFonts w:ascii="Calibri" w:hAnsi="Calibri" w:eastAsia="宋体" w:cs="Times New Roman"/>
      <w:b/>
      <w:bCs/>
      <w:kern w:val="44"/>
      <w:sz w:val="44"/>
      <w:szCs w:val="44"/>
    </w:rPr>
  </w:style>
  <w:style w:type="character" w:customStyle="1" w:styleId="36">
    <w:name w:val="标题 2 Char"/>
    <w:basedOn w:val="29"/>
    <w:link w:val="3"/>
    <w:autoRedefine/>
    <w:qFormat/>
    <w:uiPriority w:val="0"/>
    <w:rPr>
      <w:rFonts w:ascii="Arial" w:hAnsi="Arial" w:eastAsia="黑体" w:cs="Times New Roman"/>
      <w:b/>
      <w:bCs/>
      <w:sz w:val="32"/>
      <w:szCs w:val="32"/>
    </w:rPr>
  </w:style>
  <w:style w:type="character" w:customStyle="1" w:styleId="37">
    <w:name w:val="标题 3 Char"/>
    <w:basedOn w:val="29"/>
    <w:link w:val="4"/>
    <w:autoRedefine/>
    <w:qFormat/>
    <w:uiPriority w:val="0"/>
    <w:rPr>
      <w:rFonts w:ascii="宋体" w:hAnsi="宋体" w:eastAsia="宋体" w:cs="Times New Roman"/>
      <w:b/>
      <w:color w:val="000000"/>
      <w:kern w:val="0"/>
      <w:sz w:val="24"/>
      <w:szCs w:val="20"/>
      <w:lang w:val="en-GB"/>
    </w:rPr>
  </w:style>
  <w:style w:type="character" w:customStyle="1" w:styleId="38">
    <w:name w:val="标题 4 Char"/>
    <w:basedOn w:val="29"/>
    <w:link w:val="5"/>
    <w:autoRedefine/>
    <w:qFormat/>
    <w:uiPriority w:val="0"/>
    <w:rPr>
      <w:rFonts w:ascii="Arial" w:hAnsi="Arial" w:eastAsia="黑体" w:cs="Times New Roman"/>
      <w:b/>
      <w:bCs/>
      <w:sz w:val="28"/>
      <w:szCs w:val="28"/>
    </w:rPr>
  </w:style>
  <w:style w:type="character" w:customStyle="1" w:styleId="39">
    <w:name w:val="正文文本 3 Char"/>
    <w:basedOn w:val="29"/>
    <w:link w:val="10"/>
    <w:autoRedefine/>
    <w:qFormat/>
    <w:uiPriority w:val="0"/>
    <w:rPr>
      <w:rFonts w:ascii="Times New Roman" w:hAnsi="Times New Roman" w:eastAsia="宋体" w:cs="Times New Roman"/>
      <w:color w:val="FF0000"/>
      <w:sz w:val="24"/>
      <w:szCs w:val="24"/>
    </w:rPr>
  </w:style>
  <w:style w:type="character" w:customStyle="1" w:styleId="40">
    <w:name w:val="正文文本 Char"/>
    <w:basedOn w:val="29"/>
    <w:link w:val="11"/>
    <w:autoRedefine/>
    <w:qFormat/>
    <w:uiPriority w:val="99"/>
  </w:style>
  <w:style w:type="character" w:customStyle="1" w:styleId="41">
    <w:name w:val="纯文本 Char"/>
    <w:basedOn w:val="29"/>
    <w:link w:val="15"/>
    <w:autoRedefine/>
    <w:qFormat/>
    <w:uiPriority w:val="0"/>
    <w:rPr>
      <w:rFonts w:eastAsia="宋体"/>
      <w:sz w:val="24"/>
    </w:rPr>
  </w:style>
  <w:style w:type="character" w:customStyle="1" w:styleId="42">
    <w:name w:val="日期 Char"/>
    <w:basedOn w:val="29"/>
    <w:link w:val="18"/>
    <w:autoRedefine/>
    <w:qFormat/>
    <w:uiPriority w:val="99"/>
  </w:style>
  <w:style w:type="character" w:customStyle="1" w:styleId="43">
    <w:name w:val="页脚 Char"/>
    <w:basedOn w:val="29"/>
    <w:link w:val="20"/>
    <w:autoRedefine/>
    <w:qFormat/>
    <w:uiPriority w:val="99"/>
    <w:rPr>
      <w:sz w:val="18"/>
      <w:szCs w:val="18"/>
    </w:rPr>
  </w:style>
  <w:style w:type="character" w:customStyle="1" w:styleId="44">
    <w:name w:val="页眉 Char"/>
    <w:basedOn w:val="29"/>
    <w:link w:val="21"/>
    <w:autoRedefine/>
    <w:qFormat/>
    <w:uiPriority w:val="99"/>
    <w:rPr>
      <w:sz w:val="18"/>
      <w:szCs w:val="18"/>
    </w:rPr>
  </w:style>
  <w:style w:type="character" w:customStyle="1" w:styleId="45">
    <w:name w:val="HTML 预设格式 Char"/>
    <w:basedOn w:val="29"/>
    <w:link w:val="23"/>
    <w:autoRedefine/>
    <w:semiHidden/>
    <w:qFormat/>
    <w:uiPriority w:val="99"/>
    <w:rPr>
      <w:rFonts w:ascii="宋体" w:hAnsi="宋体" w:eastAsia="宋体" w:cs="宋体"/>
      <w:kern w:val="0"/>
      <w:sz w:val="24"/>
      <w:szCs w:val="24"/>
    </w:rPr>
  </w:style>
  <w:style w:type="character" w:customStyle="1" w:styleId="46">
    <w:name w:val="正文首行缩进 Char"/>
    <w:basedOn w:val="40"/>
    <w:link w:val="25"/>
    <w:autoRedefine/>
    <w:qFormat/>
    <w:uiPriority w:val="0"/>
    <w:rPr>
      <w:rFonts w:ascii="宋体" w:hAnsi="Times New Roman" w:eastAsia="宋体" w:cs="Times New Roman"/>
      <w:kern w:val="0"/>
      <w:sz w:val="34"/>
      <w:szCs w:val="20"/>
    </w:rPr>
  </w:style>
  <w:style w:type="character" w:customStyle="1" w:styleId="47">
    <w:name w:val="纯文本 Char1"/>
    <w:autoRedefine/>
    <w:qFormat/>
    <w:uiPriority w:val="0"/>
    <w:rPr>
      <w:rFonts w:eastAsia="宋体"/>
      <w:sz w:val="24"/>
    </w:rPr>
  </w:style>
  <w:style w:type="paragraph" w:customStyle="1" w:styleId="48">
    <w:name w:val="列出段落1"/>
    <w:basedOn w:val="1"/>
    <w:autoRedefine/>
    <w:qFormat/>
    <w:uiPriority w:val="34"/>
    <w:pPr>
      <w:ind w:firstLine="420" w:firstLineChars="200"/>
    </w:pPr>
  </w:style>
  <w:style w:type="paragraph" w:customStyle="1" w:styleId="49">
    <w:name w:val="列出段落2"/>
    <w:basedOn w:val="1"/>
    <w:autoRedefine/>
    <w:unhideWhenUsed/>
    <w:qFormat/>
    <w:uiPriority w:val="34"/>
    <w:pPr>
      <w:ind w:firstLine="420" w:firstLineChars="200"/>
    </w:pPr>
  </w:style>
  <w:style w:type="character" w:customStyle="1" w:styleId="50">
    <w:name w:val="正文文本缩进 Char Char"/>
    <w:link w:val="51"/>
    <w:autoRedefine/>
    <w:qFormat/>
    <w:uiPriority w:val="0"/>
    <w:rPr>
      <w:rFonts w:ascii="宋体"/>
      <w:sz w:val="24"/>
    </w:rPr>
  </w:style>
  <w:style w:type="paragraph" w:customStyle="1" w:styleId="51">
    <w:name w:val="正文文本缩进1"/>
    <w:basedOn w:val="1"/>
    <w:link w:val="50"/>
    <w:autoRedefine/>
    <w:qFormat/>
    <w:uiPriority w:val="0"/>
    <w:pPr>
      <w:spacing w:line="360" w:lineRule="auto"/>
      <w:ind w:firstLine="480" w:firstLineChars="200"/>
    </w:pPr>
    <w:rPr>
      <w:rFonts w:ascii="宋体"/>
      <w:sz w:val="24"/>
    </w:rPr>
  </w:style>
  <w:style w:type="character" w:customStyle="1" w:styleId="52">
    <w:name w:val="日期 Char Char"/>
    <w:link w:val="53"/>
    <w:autoRedefine/>
    <w:qFormat/>
    <w:uiPriority w:val="0"/>
    <w:rPr>
      <w:sz w:val="24"/>
    </w:rPr>
  </w:style>
  <w:style w:type="paragraph" w:customStyle="1" w:styleId="53">
    <w:name w:val="日期1"/>
    <w:basedOn w:val="1"/>
    <w:next w:val="1"/>
    <w:link w:val="52"/>
    <w:autoRedefine/>
    <w:qFormat/>
    <w:uiPriority w:val="0"/>
    <w:rPr>
      <w:sz w:val="24"/>
    </w:rPr>
  </w:style>
  <w:style w:type="paragraph" w:customStyle="1" w:styleId="54">
    <w:name w:val="正文缩进1"/>
    <w:basedOn w:val="1"/>
    <w:autoRedefine/>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55">
    <w:name w:val="样式1"/>
    <w:basedOn w:val="1"/>
    <w:autoRedefine/>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56">
    <w:name w:val="图"/>
    <w:basedOn w:val="1"/>
    <w:autoRedefine/>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57">
    <w:name w:val="edittexttarea"/>
    <w:basedOn w:val="29"/>
    <w:autoRedefine/>
    <w:qFormat/>
    <w:uiPriority w:val="0"/>
  </w:style>
  <w:style w:type="paragraph" w:customStyle="1" w:styleId="58">
    <w:name w:val="样式 标题 1 + 四号 居中 段前: 12 磅 段后: 12 磅 行距: 单倍行距"/>
    <w:basedOn w:val="2"/>
    <w:autoRedefine/>
    <w:qFormat/>
    <w:uiPriority w:val="0"/>
    <w:pPr>
      <w:spacing w:before="240" w:after="240" w:line="240" w:lineRule="auto"/>
      <w:ind w:left="-288"/>
      <w:jc w:val="center"/>
    </w:pPr>
    <w:rPr>
      <w:rFonts w:cs="宋体"/>
      <w:sz w:val="28"/>
      <w:szCs w:val="20"/>
    </w:rPr>
  </w:style>
  <w:style w:type="paragraph" w:customStyle="1" w:styleId="59">
    <w:name w:val="样式 样式 样式 样式 标题 2 + 宋体 五号 非加粗 黑色 + 段前: 6 磅 段后: 0 磅 行距: 单倍行距 + 段前:..."/>
    <w:basedOn w:val="1"/>
    <w:autoRedefine/>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60">
    <w:name w:val="正文文本缩进 Char"/>
    <w:autoRedefine/>
    <w:qFormat/>
    <w:uiPriority w:val="0"/>
    <w:rPr>
      <w:sz w:val="24"/>
    </w:rPr>
  </w:style>
  <w:style w:type="character" w:customStyle="1" w:styleId="61">
    <w:name w:val="正文文本缩进 Char1"/>
    <w:basedOn w:val="29"/>
    <w:link w:val="12"/>
    <w:autoRedefine/>
    <w:semiHidden/>
    <w:qFormat/>
    <w:uiPriority w:val="99"/>
    <w:rPr>
      <w:kern w:val="2"/>
      <w:sz w:val="21"/>
      <w:szCs w:val="22"/>
    </w:rPr>
  </w:style>
  <w:style w:type="character" w:customStyle="1" w:styleId="62">
    <w:name w:val="批注框文本 Char"/>
    <w:basedOn w:val="29"/>
    <w:link w:val="19"/>
    <w:autoRedefine/>
    <w:semiHidden/>
    <w:qFormat/>
    <w:uiPriority w:val="99"/>
    <w:rPr>
      <w:kern w:val="2"/>
      <w:sz w:val="18"/>
      <w:szCs w:val="18"/>
    </w:rPr>
  </w:style>
  <w:style w:type="paragraph" w:customStyle="1" w:styleId="63">
    <w:name w:val="BodyText"/>
    <w:basedOn w:val="1"/>
    <w:next w:val="1"/>
    <w:autoRedefine/>
    <w:qFormat/>
    <w:uiPriority w:val="0"/>
    <w:pPr>
      <w:widowControl/>
      <w:spacing w:after="120"/>
    </w:pPr>
    <w:rPr>
      <w:rFonts w:ascii="Calibri" w:hAnsi="Calibri" w:eastAsia="宋体"/>
      <w:szCs w:val="24"/>
    </w:rPr>
  </w:style>
  <w:style w:type="character" w:customStyle="1" w:styleId="64">
    <w:name w:val="NormalCharacter"/>
    <w:autoRedefine/>
    <w:qFormat/>
    <w:uiPriority w:val="0"/>
    <w:rPr>
      <w:rFonts w:asciiTheme="minorHAnsi" w:hAnsiTheme="minorHAnsi" w:eastAsiaTheme="minorEastAsia" w:cstheme="minorBidi"/>
      <w:kern w:val="2"/>
      <w:sz w:val="21"/>
      <w:szCs w:val="22"/>
      <w:lang w:val="en-US" w:eastAsia="zh-CN" w:bidi="ar-SA"/>
    </w:rPr>
  </w:style>
  <w:style w:type="character" w:customStyle="1" w:styleId="65">
    <w:name w:val="标题 5 Char"/>
    <w:basedOn w:val="29"/>
    <w:link w:val="6"/>
    <w:autoRedefine/>
    <w:semiHidden/>
    <w:qFormat/>
    <w:uiPriority w:val="9"/>
    <w:rPr>
      <w:b/>
      <w:bCs/>
      <w:kern w:val="2"/>
      <w:sz w:val="28"/>
      <w:szCs w:val="28"/>
    </w:rPr>
  </w:style>
  <w:style w:type="paragraph" w:customStyle="1" w:styleId="66">
    <w:name w:val="列表段落1"/>
    <w:basedOn w:val="1"/>
    <w:autoRedefine/>
    <w:unhideWhenUsed/>
    <w:qFormat/>
    <w:uiPriority w:val="34"/>
    <w:pPr>
      <w:ind w:firstLine="420" w:firstLineChars="200"/>
    </w:pPr>
    <w:rPr>
      <w:szCs w:val="24"/>
    </w:rPr>
  </w:style>
  <w:style w:type="character" w:customStyle="1" w:styleId="67">
    <w:name w:val="font31"/>
    <w:basedOn w:val="29"/>
    <w:autoRedefine/>
    <w:qFormat/>
    <w:uiPriority w:val="0"/>
    <w:rPr>
      <w:rFonts w:hint="eastAsia" w:ascii="宋体" w:hAnsi="宋体" w:eastAsia="宋体" w:cs="宋体"/>
      <w:b/>
      <w:color w:val="000000"/>
      <w:sz w:val="28"/>
      <w:szCs w:val="28"/>
      <w:u w:val="none"/>
    </w:rPr>
  </w:style>
  <w:style w:type="character" w:customStyle="1" w:styleId="68">
    <w:name w:val="font21"/>
    <w:basedOn w:val="29"/>
    <w:autoRedefine/>
    <w:qFormat/>
    <w:uiPriority w:val="0"/>
    <w:rPr>
      <w:rFonts w:hint="eastAsia" w:ascii="宋体" w:hAnsi="宋体" w:eastAsia="宋体" w:cs="宋体"/>
      <w:color w:val="000000"/>
      <w:sz w:val="20"/>
      <w:szCs w:val="20"/>
      <w:u w:val="none"/>
    </w:rPr>
  </w:style>
  <w:style w:type="character" w:customStyle="1" w:styleId="69">
    <w:name w:val="文档结构图 Char"/>
    <w:basedOn w:val="29"/>
    <w:link w:val="9"/>
    <w:autoRedefine/>
    <w:semiHidden/>
    <w:qFormat/>
    <w:uiPriority w:val="99"/>
    <w:rPr>
      <w:rFonts w:ascii="宋体" w:hAnsiTheme="minorHAnsi" w:cstheme="minorBidi"/>
      <w:kern w:val="2"/>
      <w:sz w:val="18"/>
      <w:szCs w:val="18"/>
    </w:rPr>
  </w:style>
  <w:style w:type="paragraph" w:styleId="70">
    <w:name w:val="List Paragraph"/>
    <w:basedOn w:val="1"/>
    <w:autoRedefine/>
    <w:unhideWhenUsed/>
    <w:qFormat/>
    <w:uiPriority w:val="99"/>
    <w:pPr>
      <w:ind w:firstLine="420" w:firstLineChars="200"/>
    </w:pPr>
  </w:style>
  <w:style w:type="character" w:customStyle="1" w:styleId="71">
    <w:name w:val="ca-2"/>
    <w:basedOn w:val="29"/>
    <w:autoRedefine/>
    <w:qFormat/>
    <w:uiPriority w:val="0"/>
  </w:style>
  <w:style w:type="character" w:customStyle="1" w:styleId="72">
    <w:name w:val="ca-3"/>
    <w:basedOn w:val="29"/>
    <w:autoRedefine/>
    <w:qFormat/>
    <w:uiPriority w:val="0"/>
  </w:style>
  <w:style w:type="paragraph" w:customStyle="1" w:styleId="73">
    <w:name w:val="UserStyle_0"/>
    <w:basedOn w:val="1"/>
    <w:autoRedefine/>
    <w:qFormat/>
    <w:uiPriority w:val="0"/>
    <w:pPr>
      <w:widowControl/>
      <w:textAlignment w:val="baseline"/>
    </w:pPr>
    <w:rPr>
      <w:kern w:val="0"/>
      <w:szCs w:val="21"/>
    </w:rPr>
  </w:style>
  <w:style w:type="paragraph" w:customStyle="1" w:styleId="74">
    <w:name w:val="Heading1"/>
    <w:basedOn w:val="1"/>
    <w:next w:val="1"/>
    <w:autoRedefine/>
    <w:qFormat/>
    <w:uiPriority w:val="0"/>
    <w:pPr>
      <w:spacing w:line="500" w:lineRule="exact"/>
      <w:jc w:val="center"/>
      <w:textAlignment w:val="baseline"/>
    </w:pPr>
    <w:rPr>
      <w:rFonts w:ascii="宋体" w:hAnsi="宋体"/>
      <w:b/>
      <w:kern w:val="0"/>
      <w:sz w:val="36"/>
      <w:szCs w:val="36"/>
      <w:lang w:val="zh-CN"/>
    </w:rPr>
  </w:style>
  <w:style w:type="paragraph" w:customStyle="1" w:styleId="75">
    <w:name w:val="p0"/>
    <w:basedOn w:val="1"/>
    <w:autoRedefine/>
    <w:qFormat/>
    <w:uiPriority w:val="0"/>
    <w:pPr>
      <w:widowControl/>
    </w:pPr>
    <w:rPr>
      <w:rFonts w:ascii="Times New Roman" w:hAnsi="Times New Roman" w:eastAsia="宋体" w:cs="Times New Roman"/>
      <w:kern w:val="0"/>
      <w:szCs w:val="21"/>
    </w:rPr>
  </w:style>
  <w:style w:type="paragraph" w:customStyle="1" w:styleId="76">
    <w:name w:val="xl66"/>
    <w:basedOn w:val="1"/>
    <w:autoRedefine/>
    <w:qFormat/>
    <w:uiPriority w:val="0"/>
    <w:pPr>
      <w:widowControl/>
      <w:spacing w:before="100" w:beforeAutospacing="1" w:after="100" w:afterAutospacing="1"/>
      <w:jc w:val="center"/>
    </w:pPr>
    <w:rPr>
      <w:rFonts w:ascii="宋体" w:hAnsi="宋体" w:eastAsia="宋体" w:cs="宋体"/>
      <w:b/>
      <w:bCs/>
      <w:kern w:val="0"/>
      <w:sz w:val="24"/>
      <w:szCs w:val="24"/>
    </w:rPr>
  </w:style>
  <w:style w:type="paragraph" w:customStyle="1" w:styleId="77">
    <w:name w:val="xl67"/>
    <w:basedOn w:val="1"/>
    <w:autoRedefine/>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78">
    <w:name w:val="xl68"/>
    <w:basedOn w:val="1"/>
    <w:autoRedefine/>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79">
    <w:name w:val="xl69"/>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0">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CC3E6"/>
      <w:spacing w:before="100" w:beforeAutospacing="1" w:after="100" w:afterAutospacing="1"/>
      <w:jc w:val="center"/>
    </w:pPr>
    <w:rPr>
      <w:rFonts w:ascii="宋体" w:hAnsi="宋体" w:eastAsia="宋体" w:cs="宋体"/>
      <w:b/>
      <w:bCs/>
      <w:kern w:val="0"/>
      <w:sz w:val="24"/>
      <w:szCs w:val="24"/>
    </w:rPr>
  </w:style>
  <w:style w:type="paragraph" w:customStyle="1" w:styleId="81">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82">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8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84">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85">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character" w:customStyle="1" w:styleId="86">
    <w:name w:val="正文首行缩进 2 Char"/>
    <w:basedOn w:val="61"/>
    <w:link w:val="26"/>
    <w:autoRedefine/>
    <w:qFormat/>
    <w:uiPriority w:val="0"/>
    <w:rPr>
      <w:rFonts w:ascii="仿宋_GB2312" w:eastAsia="仿宋_GB2312" w:hAnsiTheme="minorHAnsi" w:cstheme="minorBidi"/>
      <w:kern w:val="2"/>
      <w:sz w:val="28"/>
      <w:szCs w:val="22"/>
    </w:rPr>
  </w:style>
  <w:style w:type="character" w:customStyle="1" w:styleId="87">
    <w:name w:val="blue"/>
    <w:basedOn w:val="29"/>
    <w:autoRedefine/>
    <w:qFormat/>
    <w:uiPriority w:val="0"/>
    <w:rPr>
      <w:color w:val="0371C6"/>
      <w:sz w:val="21"/>
      <w:szCs w:val="21"/>
    </w:rPr>
  </w:style>
  <w:style w:type="character" w:customStyle="1" w:styleId="88">
    <w:name w:val="active"/>
    <w:basedOn w:val="29"/>
    <w:autoRedefine/>
    <w:qFormat/>
    <w:uiPriority w:val="0"/>
    <w:rPr>
      <w:color w:val="FFFFFF"/>
      <w:shd w:val="clear" w:color="auto" w:fill="2B7AFC"/>
    </w:rPr>
  </w:style>
  <w:style w:type="character" w:customStyle="1" w:styleId="89">
    <w:name w:val="green"/>
    <w:basedOn w:val="29"/>
    <w:autoRedefine/>
    <w:qFormat/>
    <w:uiPriority w:val="0"/>
    <w:rPr>
      <w:color w:val="66AE00"/>
      <w:sz w:val="18"/>
      <w:szCs w:val="18"/>
    </w:rPr>
  </w:style>
  <w:style w:type="character" w:customStyle="1" w:styleId="90">
    <w:name w:val="green1"/>
    <w:basedOn w:val="29"/>
    <w:autoRedefine/>
    <w:qFormat/>
    <w:uiPriority w:val="0"/>
    <w:rPr>
      <w:color w:val="66AE00"/>
      <w:sz w:val="18"/>
      <w:szCs w:val="18"/>
    </w:rPr>
  </w:style>
  <w:style w:type="character" w:customStyle="1" w:styleId="91">
    <w:name w:val="red"/>
    <w:basedOn w:val="29"/>
    <w:autoRedefine/>
    <w:qFormat/>
    <w:uiPriority w:val="0"/>
    <w:rPr>
      <w:color w:val="FF0000"/>
    </w:rPr>
  </w:style>
  <w:style w:type="character" w:customStyle="1" w:styleId="92">
    <w:name w:val="red1"/>
    <w:basedOn w:val="29"/>
    <w:autoRedefine/>
    <w:qFormat/>
    <w:uiPriority w:val="0"/>
    <w:rPr>
      <w:color w:val="FF0000"/>
      <w:sz w:val="18"/>
      <w:szCs w:val="18"/>
    </w:rPr>
  </w:style>
  <w:style w:type="character" w:customStyle="1" w:styleId="93">
    <w:name w:val="red2"/>
    <w:basedOn w:val="29"/>
    <w:autoRedefine/>
    <w:qFormat/>
    <w:uiPriority w:val="0"/>
    <w:rPr>
      <w:color w:val="FF0000"/>
      <w:sz w:val="18"/>
      <w:szCs w:val="18"/>
    </w:rPr>
  </w:style>
  <w:style w:type="character" w:customStyle="1" w:styleId="94">
    <w:name w:val="red3"/>
    <w:basedOn w:val="29"/>
    <w:autoRedefine/>
    <w:qFormat/>
    <w:uiPriority w:val="0"/>
    <w:rPr>
      <w:color w:val="CC0000"/>
    </w:rPr>
  </w:style>
  <w:style w:type="character" w:customStyle="1" w:styleId="95">
    <w:name w:val="gb-jt"/>
    <w:basedOn w:val="29"/>
    <w:autoRedefine/>
    <w:qFormat/>
    <w:uiPriority w:val="0"/>
  </w:style>
  <w:style w:type="character" w:customStyle="1" w:styleId="96">
    <w:name w:val="hover25"/>
    <w:basedOn w:val="29"/>
    <w:autoRedefine/>
    <w:qFormat/>
    <w:uiPriority w:val="0"/>
  </w:style>
  <w:style w:type="character" w:customStyle="1" w:styleId="97">
    <w:name w:val="right"/>
    <w:basedOn w:val="29"/>
    <w:autoRedefine/>
    <w:qFormat/>
    <w:uiPriority w:val="0"/>
    <w:rPr>
      <w:color w:val="999999"/>
      <w:sz w:val="18"/>
      <w:szCs w:val="18"/>
    </w:rPr>
  </w:style>
  <w:style w:type="character" w:customStyle="1" w:styleId="98">
    <w:name w:val="font41"/>
    <w:basedOn w:val="29"/>
    <w:autoRedefine/>
    <w:qFormat/>
    <w:uiPriority w:val="0"/>
    <w:rPr>
      <w:rFonts w:hint="eastAsia" w:ascii="宋体" w:hAnsi="宋体" w:eastAsia="宋体" w:cs="宋体"/>
      <w:color w:val="000000"/>
      <w:sz w:val="20"/>
      <w:szCs w:val="20"/>
      <w:u w:val="none"/>
    </w:rPr>
  </w:style>
  <w:style w:type="paragraph" w:customStyle="1" w:styleId="99">
    <w:name w:val="Table Text"/>
    <w:basedOn w:val="1"/>
    <w:autoRedefine/>
    <w:semiHidden/>
    <w:qFormat/>
    <w:uiPriority w:val="0"/>
    <w:rPr>
      <w:rFonts w:ascii="宋体" w:hAnsi="宋体" w:eastAsia="宋体" w:cs="宋体"/>
      <w:szCs w:val="21"/>
      <w:lang w:eastAsia="en-US"/>
    </w:rPr>
  </w:style>
  <w:style w:type="table" w:customStyle="1" w:styleId="100">
    <w:name w:val="Table Normal"/>
    <w:autoRedefine/>
    <w:semiHidden/>
    <w:unhideWhenUsed/>
    <w:qFormat/>
    <w:uiPriority w:val="0"/>
    <w:tblPr>
      <w:tblCellMar>
        <w:top w:w="0" w:type="dxa"/>
        <w:left w:w="0" w:type="dxa"/>
        <w:bottom w:w="0" w:type="dxa"/>
        <w:right w:w="0" w:type="dxa"/>
      </w:tblCellMar>
    </w:tblPr>
  </w:style>
  <w:style w:type="character" w:customStyle="1" w:styleId="101">
    <w:name w:val="font51"/>
    <w:basedOn w:val="29"/>
    <w:qFormat/>
    <w:uiPriority w:val="0"/>
    <w:rPr>
      <w:rFonts w:hint="eastAsia" w:ascii="宋体" w:hAnsi="宋体" w:eastAsia="宋体" w:cs="宋体"/>
      <w:color w:val="000000"/>
      <w:sz w:val="20"/>
      <w:szCs w:val="20"/>
      <w:u w:val="none"/>
    </w:rPr>
  </w:style>
  <w:style w:type="paragraph" w:customStyle="1" w:styleId="102">
    <w:name w:val="p15"/>
    <w:basedOn w:val="1"/>
    <w:qFormat/>
    <w:uiPriority w:val="0"/>
    <w:pPr>
      <w:widowControl/>
      <w:ind w:firstLine="210"/>
    </w:pPr>
    <w:rPr>
      <w:kern w:val="0"/>
      <w:sz w:val="28"/>
      <w:szCs w:val="28"/>
    </w:rPr>
  </w:style>
  <w:style w:type="character" w:customStyle="1" w:styleId="103">
    <w:name w:val="font01"/>
    <w:basedOn w:val="29"/>
    <w:qFormat/>
    <w:uiPriority w:val="0"/>
    <w:rPr>
      <w:rFonts w:hint="eastAsia" w:ascii="宋体" w:hAnsi="宋体" w:eastAsia="宋体" w:cs="宋体"/>
      <w:b/>
      <w:bCs/>
      <w:color w:val="000000"/>
      <w:sz w:val="24"/>
      <w:szCs w:val="24"/>
      <w:u w:val="none"/>
    </w:rPr>
  </w:style>
  <w:style w:type="character" w:customStyle="1" w:styleId="104">
    <w:name w:val="font81"/>
    <w:basedOn w:val="29"/>
    <w:qFormat/>
    <w:uiPriority w:val="0"/>
    <w:rPr>
      <w:rFonts w:hint="default" w:ascii="Times New Roman" w:hAnsi="Times New Roman" w:cs="Times New Roman"/>
      <w:b/>
      <w:bCs/>
      <w:color w:val="000000"/>
      <w:sz w:val="24"/>
      <w:szCs w:val="24"/>
      <w:u w:val="none"/>
    </w:rPr>
  </w:style>
  <w:style w:type="character" w:customStyle="1" w:styleId="105">
    <w:name w:val="font11"/>
    <w:basedOn w:val="29"/>
    <w:qFormat/>
    <w:uiPriority w:val="0"/>
    <w:rPr>
      <w:rFonts w:hint="eastAsia" w:ascii="宋体" w:hAnsi="宋体" w:eastAsia="宋体" w:cs="宋体"/>
      <w:color w:val="000000"/>
      <w:sz w:val="24"/>
      <w:szCs w:val="24"/>
      <w:u w:val="none"/>
    </w:rPr>
  </w:style>
  <w:style w:type="character" w:customStyle="1" w:styleId="106">
    <w:name w:val="font101"/>
    <w:basedOn w:val="29"/>
    <w:qFormat/>
    <w:uiPriority w:val="0"/>
    <w:rPr>
      <w:rFonts w:hint="default" w:ascii="Times New Roman" w:hAnsi="Times New Roman" w:cs="Times New Roman"/>
      <w:color w:val="000000"/>
      <w:sz w:val="24"/>
      <w:szCs w:val="24"/>
      <w:u w:val="none"/>
    </w:rPr>
  </w:style>
  <w:style w:type="character" w:customStyle="1" w:styleId="107">
    <w:name w:val="font91"/>
    <w:basedOn w:val="29"/>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ontractReview xmlns="http://schemas.wps.cn/vas-ai-hub/contract-review">
  <reviewItems>
    <reviewItem>
      <errorID>e12b7b08-58aa-4d47-b48c-6a2c636a1334</errorID>
      <errorWord>(</errorWord>
      <group>L1_Format</group>
      <groupName>格式问题</groupName>
      <ability>L2_HalfPunc</ability>
      <abilityName>全半角检查</abilityName>
      <candidateList>
        <item>（</item>
      </candidateList>
      <explain>文本全半角错误。</explain>
      <paraID>510BB697</paraID>
      <start>0</start>
      <end>1</end>
      <status>modified</status>
      <modifiedWord>（</modifiedWord>
      <trackRevisions>false</trackRevisions>
    </reviewItem>
    <reviewItem>
      <errorID>1b1d72d0-a500-42f3-8309-fb1e7c7d480e</errorID>
      <errorWord>)</errorWord>
      <group>L1_Format</group>
      <groupName>格式问题</groupName>
      <ability>L2_HalfPunc</ability>
      <abilityName>全半角检查</abilityName>
      <candidateList>
        <item>）</item>
      </candidateList>
      <explain>文本全半角错误。</explain>
      <paraID>510BB697</paraID>
      <start>6</start>
      <end>7</end>
      <status>modified</status>
      <modifiedWord>）</modifiedWord>
      <trackRevisions>false</trackRevisions>
    </reviewItem>
    <reviewItem>
      <errorID>47a4573b-1a2d-4aa5-ae34-d48f77e43fdf</errorID>
      <errorWord>二0二五</errorWord>
      <group>L1_Knowledge</group>
      <groupName>知识性问题</groupName>
      <ability>L2_Knowledge</ability>
      <abilityName>其他知识</abilityName>
      <candidateList>
        <item>二〇二五</item>
      </candidateList>
      <explain/>
      <paraID>795FB5A5</paraID>
      <start>0</start>
      <end>4</end>
      <status>modified</status>
      <modifiedWord>二〇二五</modifiedWord>
      <trackRevisions>false</trackRevisions>
    </reviewItem>
    <reviewItem>
      <errorID>54f6d296-f60f-4039-9e56-9b445e1db01b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40ACEC17</paraID>
      <start>16</start>
      <end>18</end>
      <status>modified</status>
      <modifiedWord>》《</modifiedWord>
      <trackRevisions>false</trackRevisions>
    </reviewItem>
    <reviewItem>
      <errorID>270602a0-c94b-491b-95a7-0c7efec47247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40ACEC17</paraID>
      <start>26</start>
      <end>28</end>
      <status>modified</status>
      <modifiedWord>》《</modifiedWord>
      <trackRevisions>false</trackRevisions>
    </reviewItem>
    <reviewItem>
      <errorID>66c8a09a-10a1-4818-af4d-08643c4c3b5a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1176F0D6</paraID>
      <start>0</start>
      <end>2</end>
      <status>modified</status>
      <modifiedWord>1.</modifiedWord>
      <trackRevisions>false</trackRevisions>
    </reviewItem>
    <reviewItem>
      <errorID>aee4eb92-ef2f-4311-a40a-917f3bd0f5da</errorID>
      <errorWord>.</errorWord>
      <group>L1_Format</group>
      <groupName>格式问题</groupName>
      <ability>L2_HalfPunc</ability>
      <abilityName>全半角检查</abilityName>
      <candidateList>
        <item>。</item>
      </candidateList>
      <explain>文本全半角错误。</explain>
      <paraID>208BD337</paraID>
      <start>17</start>
      <end>18</end>
      <status>ignored</status>
      <modifiedWord/>
      <trackRevisions>false</trackRevisions>
    </reviewItem>
    <reviewItem>
      <errorID>dd15699c-aad1-43ba-8083-10600308c860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7194282E</paraID>
      <start>0</start>
      <end>2</end>
      <status>modified</status>
      <modifiedWord>2.</modifiedWord>
      <trackRevisions>false</trackRevisions>
    </reviewItem>
    <reviewItem>
      <errorID>67a98600-4b2b-406b-9af2-29580ff262dc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45167915</paraID>
      <start>0</start>
      <end>2</end>
      <status>modified</status>
      <modifiedWord>3.</modifiedWord>
      <trackRevisions>false</trackRevisions>
    </reviewItem>
    <reviewItem>
      <errorID>cb71bf48-ff77-4b5f-b4b3-ec78c9d68dc2</errorID>
      <errorWord>投标投标</errorWord>
      <group>L1_Word</group>
      <groupName>字词问题</groupName>
      <ability>L2_Typo</ability>
      <abilityName>字词错误</abilityName>
      <candidateList>
        <item>投标</item>
      </candidateList>
      <explain/>
      <paraID>45167915</paraID>
      <start>2</start>
      <end>4</end>
      <status>modified</status>
      <modifiedWord>投标</modifiedWord>
      <trackRevisions>false</trackRevisions>
    </reviewItem>
    <reviewItem>
      <errorID>3691cc96-5e4f-4b20-a855-ee02b90a1cdc</errorID>
      <errorWord>.</errorWord>
      <group>L1_Format</group>
      <groupName>格式问题</groupName>
      <ability>L2_HalfPunc</ability>
      <abilityName>全半角检查</abilityName>
      <candidateList>
        <item>。</item>
      </candidateList>
      <explain>文本全半角错误。</explain>
      <paraID>44479AAD</paraID>
      <start>68</start>
      <end>69</end>
      <status>ignored</status>
      <modifiedWord/>
      <trackRevisions>false</trackRevisions>
    </reviewItem>
    <reviewItem>
      <errorID>36fdb1cc-8fb6-4e24-97b8-611100075bb4</errorID>
      <errorWord>.</errorWord>
      <group>L1_Format</group>
      <groupName>格式问题</groupName>
      <ability>L2_HalfPunc</ability>
      <abilityName>全半角检查</abilityName>
      <candidateList>
        <item>。</item>
      </candidateList>
      <explain>文本全半角错误。</explain>
      <paraID>44479AAD</paraID>
      <start>75</start>
      <end>76</end>
      <status>ignored</status>
      <modifiedWord/>
      <trackRevisions>false</trackRevisions>
    </reviewItem>
    <reviewItem>
      <errorID>ae4ebd2a-510f-4f10-917d-b5c1aa6117f3</errorID>
      <errorWord>,</errorWord>
      <group>L1_Format</group>
      <groupName>格式问题</groupName>
      <ability>L2_HalfPunc</ability>
      <abilityName>全半角检查</abilityName>
      <candidateList>
        <item>，</item>
      </candidateList>
      <explain>文本全半角错误。</explain>
      <paraID>44479AAD</paraID>
      <start>83</start>
      <end>84</end>
      <status>modified</status>
      <modifiedWord>，</modifiedWord>
      <trackRevisions>false</trackRevisions>
    </reviewItem>
    <reviewItem>
      <errorID>b28996b2-3086-461f-a08e-6e9c446b2560</errorID>
      <errorWord>“.</errorWord>
      <group>L1_Punc</group>
      <groupName>标点问题</groupName>
      <ability>L2_Punc</ability>
      <abilityName>标点符号检查</abilityName>
      <candidateList>
        <item>“</item>
      </candidateList>
      <explain/>
      <paraID>44479AAD</paraID>
      <start>91</start>
      <end>93</end>
      <status>ignored</status>
      <modifiedWord/>
      <trackRevisions>false</trackRevisions>
    </reviewItem>
    <reviewItem>
      <errorID>d012edfb-8ef9-45c7-b4d9-edfc0782a7d2</errorID>
      <errorWord>“.</errorWord>
      <group>L1_Punc</group>
      <groupName>标点问题</groupName>
      <ability>L2_Punc</ability>
      <abilityName>标点符号检查</abilityName>
      <candidateList>
        <item>“</item>
      </candidateList>
      <explain/>
      <paraID>44479AAD</paraID>
      <start>126</start>
      <end>128</end>
      <status>ignored</status>
      <modifiedWord/>
      <trackRevisions>false</trackRevisions>
    </reviewItem>
    <reviewItem>
      <errorID>71cebf7b-c95b-4834-8bc0-e395a3674ae3</errorID>
      <errorWord>《</errorWord>
      <group>L1_Grammar</group>
      <groupName>语法问题</groupName>
      <ability>L2_Order</ability>
      <abilityName>语序不当</abilityName>
      <candidateList>
        <item>的《</item>
      </candidateList>
      <explain>句子可能没有遵循时空、逻辑顺序，或者介词、关联词等位置不当。</explain>
      <paraID>1FD34176</paraID>
      <start>59</start>
      <end>60</end>
      <status>ignored</status>
      <modifiedWord/>
      <trackRevisions>false</trackRevisions>
    </reviewItem>
    <reviewItem>
      <errorID>ec158d45-3c8d-4f6b-b40b-a03e2d61af6b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BBC7E0F</paraID>
      <start>0</start>
      <end>2</end>
      <status>modified</status>
      <modifiedWord>8.</modifiedWord>
      <trackRevisions>false</trackRevisions>
    </reviewItem>
    <reviewItem>
      <errorID>3e828971-14ab-4e8e-a606-f36c682301c6</errorID>
      <errorWord>图书范围</errorWord>
      <group>L1_Knowledge</group>
      <groupName>知识性问题</groupName>
      <ability>L2_Term</ability>
      <abilityName>专业术语</abilityName>
      <candidateList>
        <item>图层范围</item>
      </candidateList>
      <explain/>
      <paraID> DE3543F</paraID>
      <start>0</start>
      <end>4</end>
      <status>ignored</status>
      <modifiedWord/>
      <trackRevisions>false</trackRevisions>
    </reviewItem>
    <reviewItem>
      <errorID>7c5c9089-b8f8-426b-a669-e0bfbd8c4d57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483874F1</paraID>
      <start>0</start>
      <end>2</end>
      <status>modified</status>
      <modifiedWord>1.</modifiedWord>
      <trackRevisions>false</trackRevisions>
    </reviewItem>
    <reviewItem>
      <errorID>92779517-c7e8-4a82-9ed1-be7f073a728e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310F204C</paraID>
      <start>0</start>
      <end>2</end>
      <status>modified</status>
      <modifiedWord>2.</modifiedWord>
      <trackRevisions>false</trackRevisions>
    </reviewItem>
    <reviewItem>
      <errorID>cb036776-d095-4edd-bd7b-5e4f1e35c983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6E3A2A8A</paraID>
      <start>0</start>
      <end>2</end>
      <status>modified</status>
      <modifiedWord>3.</modifiedWord>
      <trackRevisions>false</trackRevisions>
    </reviewItem>
    <reviewItem>
      <errorID>c394fd94-c5b5-410c-9fc0-e39003570dc8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6160A73B</paraID>
      <start>0</start>
      <end>2</end>
      <status>modified</status>
      <modifiedWord>1.</modifiedWord>
      <trackRevisions>false</trackRevisions>
    </reviewItem>
    <reviewItem>
      <errorID>266935d9-d6a3-4e7c-af74-0a98ab95480d</errorID>
      <errorWord>,</errorWord>
      <group>L1_Format</group>
      <groupName>格式问题</groupName>
      <ability>L2_HalfPunc</ability>
      <abilityName>全半角检查</abilityName>
      <candidateList>
        <item>，</item>
      </candidateList>
      <explain>文本全半角错误。</explain>
      <paraID>6160A73B</paraID>
      <start>12</start>
      <end>13</end>
      <status>modified</status>
      <modifiedWord>，</modifiedWord>
      <trackRevisions>false</trackRevisions>
    </reviewItem>
    <reviewItem>
      <errorID>59696cb8-9de1-483d-8359-0a10d2f3178e</errorID>
      <errorWord>,</errorWord>
      <group>L1_Format</group>
      <groupName>格式问题</groupName>
      <ability>L2_HalfPunc</ability>
      <abilityName>全半角检查</abilityName>
      <candidateList>
        <item>，</item>
      </candidateList>
      <explain>文本全半角错误。</explain>
      <paraID>6160A73B</paraID>
      <start>39</start>
      <end>40</end>
      <status>modified</status>
      <modifiedWord>，</modifiedWord>
      <trackRevisions>false</trackRevisions>
    </reviewItem>
    <reviewItem>
      <errorID>9253d7b8-2772-4f3a-b89e-886e08053835</errorID>
      <errorWord>,</errorWord>
      <group>L1_Format</group>
      <groupName>格式问题</groupName>
      <ability>L2_HalfPunc</ability>
      <abilityName>全半角检查</abilityName>
      <candidateList>
        <item>，</item>
      </candidateList>
      <explain>文本全半角错误。</explain>
      <paraID>6160A73B</paraID>
      <start>63</start>
      <end>64</end>
      <status>modified</status>
      <modifiedWord>，</modifiedWord>
      <trackRevisions>false</trackRevisions>
    </reviewItem>
    <reviewItem>
      <errorID>e5445b01-36fe-40a6-b6dd-32448fcae34d</errorID>
      <errorWord>,</errorWord>
      <group>L1_Format</group>
      <groupName>格式问题</groupName>
      <ability>L2_HalfPunc</ability>
      <abilityName>全半角检查</abilityName>
      <candidateList>
        <item>，</item>
      </candidateList>
      <explain>文本全半角错误。</explain>
      <paraID>6160A73B</paraID>
      <start>94</start>
      <end>95</end>
      <status>modified</status>
      <modifiedWord>，</modifiedWord>
      <trackRevisions>false</trackRevisions>
    </reviewItem>
    <reviewItem>
      <errorID>adbbda17-9426-41b8-8dbe-16f082be7ac5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4E829DC7</paraID>
      <start>0</start>
      <end>2</end>
      <status>modified</status>
      <modifiedWord>2.</modifiedWord>
      <trackRevisions>false</trackRevisions>
    </reviewItem>
    <reviewItem>
      <errorID>77723898-b742-41b3-a6fc-36984ea7333b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43F7ECEA</paraID>
      <start>0</start>
      <end>2</end>
      <status>modified</status>
      <modifiedWord>3.</modifiedWord>
      <trackRevisions>false</trackRevisions>
    </reviewItem>
    <reviewItem>
      <errorID>eccc9386-6e29-44f7-8bab-36547b57e309</errorID>
      <errorWord>价</errorWord>
      <group>L1_Word</group>
      <groupName>字词问题</groupName>
      <ability>L2_Typo</ability>
      <abilityName>字词错误</abilityName>
      <candidateList>
        <item>价格</item>
      </candidateList>
      <explain/>
      <paraID>1B986D0B</paraID>
      <start>33</start>
      <end>35</end>
      <status>modified</status>
      <modifiedWord>价格</modifiedWord>
      <trackRevisions>false</trackRevisions>
    </reviewItem>
    <reviewItem>
      <errorID>d63aff86-3b35-440e-b072-30e906a70d41</errorID>
      <errorWord>(</errorWord>
      <group>L1_Format</group>
      <groupName>格式问题</groupName>
      <ability>L2_HalfPunc</ability>
      <abilityName>全半角检查</abilityName>
      <candidateList>
        <item>（</item>
      </candidateList>
      <explain>文本全半角错误。</explain>
      <paraID>1B986D0B</paraID>
      <start>62</start>
      <end>63</end>
      <status>modified</status>
      <modifiedWord>（</modifiedWord>
      <trackRevisions>false</trackRevisions>
    </reviewItem>
    <reviewItem>
      <errorID>1ca217a3-1738-4d61-89c7-92985876a2e6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417737C0</paraID>
      <start>0</start>
      <end>3</end>
      <status>modified</status>
      <modifiedWord>（1）</modifiedWord>
      <trackRevisions>false</trackRevisions>
    </reviewItem>
    <reviewItem>
      <errorID>181469ee-95eb-4d37-b9c3-a5436259582a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19F9D57D</paraID>
      <start>0</start>
      <end>3</end>
      <status>modified</status>
      <modifiedWord>（2）</modifiedWord>
      <trackRevisions>false</trackRevisions>
    </reviewItem>
    <reviewItem>
      <errorID>ef347a23-2199-4cdc-a9f1-044366b59f10</errorID>
      <errorWord>:</errorWord>
      <group>L1_Format</group>
      <groupName>格式问题</groupName>
      <ability>L2_HalfPunc</ability>
      <abilityName>全半角检查</abilityName>
      <candidateList>
        <item>：</item>
      </candidateList>
      <explain>文本全半角错误。</explain>
      <paraID>19F9D57D</paraID>
      <start>10</start>
      <end>11</end>
      <status>modified</status>
      <modifiedWord>：</modifiedWord>
      <trackRevisions>false</trackRevisions>
    </reviewItem>
    <reviewItem>
      <errorID>feac913c-ff8b-436b-8bf8-83ec350a3d79</errorID>
      <errorWord>,</errorWord>
      <group>L1_Format</group>
      <groupName>格式问题</groupName>
      <ability>L2_HalfPunc</ability>
      <abilityName>全半角检查</abilityName>
      <candidateList>
        <item>，</item>
      </candidateList>
      <explain>文本全半角错误。</explain>
      <paraID>19F9D57D</paraID>
      <start>29</start>
      <end>30</end>
      <status>modified</status>
      <modifiedWord>，</modifiedWord>
      <trackRevisions>false</trackRevisions>
    </reviewItem>
    <reviewItem>
      <errorID>fdb38b1e-9b94-4a8d-a83b-fd35a26d4b9d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1BF8D151</paraID>
      <start>0</start>
      <end>3</end>
      <status>modified</status>
      <modifiedWord>（3）</modifiedWord>
      <trackRevisions>false</trackRevisions>
    </reviewItem>
    <reviewItem>
      <errorID>a36a43f8-70a6-422a-8c71-43779560ecb4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A521FED</paraID>
      <start>0</start>
      <end>2</end>
      <status>unmodified</status>
      <modifiedWord/>
      <trackRevisions>false</trackRevisions>
    </reviewItem>
    <reviewItem>
      <errorID>48e82f89-6826-4885-a241-ed27dcd00fcc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64E701C5</paraID>
      <start>0</start>
      <end>2</end>
      <status>unmodified</status>
      <modifiedWord/>
      <trackRevisions>false</trackRevisions>
    </reviewItem>
    <reviewItem>
      <errorID>947383fb-b038-483b-9b26-b707efacebe7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7DC1EF85</paraID>
      <start>0</start>
      <end>2</end>
      <status>unmodified</status>
      <modifiedWord/>
      <trackRevisions>false</trackRevisions>
    </reviewItem>
    <reviewItem>
      <errorID>34b6e7f7-a69f-4c99-987d-b7f788a75308</errorID>
      <errorWord>(</errorWord>
      <group>L1_Format</group>
      <groupName>格式问题</groupName>
      <ability>L2_HalfPunc</ability>
      <abilityName>全半角检查</abilityName>
      <candidateList>
        <item>（</item>
      </candidateList>
      <explain>文本全半角错误。</explain>
      <paraID>7DC1EF85</paraID>
      <start>24</start>
      <end>25</end>
      <status>unmodified</status>
      <modifiedWord/>
      <trackRevisions>false</trackRevisions>
    </reviewItem>
    <reviewItem>
      <errorID>c0eb1d53-aaf0-419a-a7c5-c596068f2327</errorID>
      <errorWord>)</errorWord>
      <group>L1_Format</group>
      <groupName>格式问题</groupName>
      <ability>L2_HalfPunc</ability>
      <abilityName>全半角检查</abilityName>
      <candidateList>
        <item>）</item>
      </candidateList>
      <explain>文本全半角错误。</explain>
      <paraID>798B3C13</paraID>
      <start>1</start>
      <end>2</end>
      <status>unmodified</status>
      <modifiedWord/>
      <trackRevisions>false</trackRevisions>
    </reviewItem>
    <reviewItem>
      <errorID>99276847-7e98-4c04-85c7-b80115bc1225</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6FF848B9</paraID>
      <start>5</start>
      <end>17</end>
      <status>modified</status>
      <modifiedWord>中华人民共和国政府采购法</modifiedWord>
      <trackRevisions>false</trackRevisions>
    </reviewItem>
    <reviewItem>
      <errorID>8e7bf9ed-129b-4182-8f21-53d06cbc4d75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2B4D4B50</paraID>
      <start>0</start>
      <end>2</end>
      <status>unmodified</status>
      <modifiedWord/>
      <trackRevisions>false</trackRevisions>
    </reviewItem>
    <reviewItem>
      <errorID>bc5222e1-741d-44f5-8c8b-5975b4f4141b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5D33792F</paraID>
      <start>0</start>
      <end>2</end>
      <status>unmodified</status>
      <modifiedWord/>
      <trackRevisions>false</trackRevisions>
    </reviewItem>
    <reviewItem>
      <errorID>6bf8f21f-955e-49eb-b90b-07e3dff4a68d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19999CE4</paraID>
      <start>0</start>
      <end>2</end>
      <status>unmodified</status>
      <modifiedWord/>
      <trackRevisions>false</trackRevisions>
    </reviewItem>
    <reviewItem>
      <errorID>09b1f35e-5af1-4188-a14a-abd3c928d35b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79634256</paraID>
      <start>0</start>
      <end>2</end>
      <status>unmodified</status>
      <modifiedWord/>
      <trackRevisions>false</trackRevisions>
    </reviewItem>
    <reviewItem>
      <errorID>179c62ab-0868-4471-80c2-adbd4d8898a9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4F2F3FE7</paraID>
      <start>0</start>
      <end>2</end>
      <status>unmodified</status>
      <modifiedWord/>
      <trackRevisions>false</trackRevisions>
    </reviewItem>
    <reviewItem>
      <errorID>f08caebd-ff05-4be0-8304-d76ac71ea204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2CFA613</paraID>
      <start>0</start>
      <end>2</end>
      <status>unmodified</status>
      <modifiedWord/>
      <trackRevisions>false</trackRevisions>
    </reviewItem>
    <reviewItem>
      <errorID>53a10607-a2d6-481a-9a3b-1eab36285899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224339BA</paraID>
      <start>0</start>
      <end>2</end>
      <status>unmodified</status>
      <modifiedWord/>
      <trackRevisions>false</trackRevisions>
    </reviewItem>
    <reviewItem>
      <errorID>506f4b11-dd02-4493-9ef3-97acbdf12c3b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3EDF5FF0</paraID>
      <start>0</start>
      <end>2</end>
      <status>unmodified</status>
      <modifiedWord/>
      <trackRevisions>false</trackRevisions>
    </reviewItem>
    <reviewItem>
      <errorID>5a3ce903-71e7-4eea-b21f-6b80bddf901c</errorID>
      <errorWord>(</errorWord>
      <group>L1_Format</group>
      <groupName>格式问题</groupName>
      <ability>L2_HalfPunc</ability>
      <abilityName>全半角检查</abilityName>
      <candidateList>
        <item>（</item>
      </candidateList>
      <explain>文本全半角错误。</explain>
      <paraID>1E2A0580</paraID>
      <start>51</start>
      <end>52</end>
      <status>unmodified</status>
      <modifiedWord/>
      <trackRevisions>false</trackRevisions>
    </reviewItem>
    <reviewItem>
      <errorID>ed2d32b2-715d-41f4-acca-52bdd82b9828</errorID>
      <errorWord>产</errorWord>
      <group>L1_Word</group>
      <groupName>字词问题</groupName>
      <ability>L2_Typo</ability>
      <abilityName>字词错误</abilityName>
      <candidateList>
        <item>产品</item>
      </candidateList>
      <explain>〈名〉生产出来的物品：农～｜畜～｜～出厂都要经过检验。</explain>
      <paraID>6CA51908</paraID>
      <start>2</start>
      <end>3</end>
      <status>unmodified</status>
      <modifiedWord/>
      <trackRevisions>false</trackRevisions>
    </reviewItem>
    <reviewItem>
      <errorID>a06b00f5-7abe-4d58-8a32-528e3edee30c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652FE3DD</paraID>
      <start>49</start>
      <end>51</end>
      <status>modified</status>
      <modifiedWord>》《</modifiedWord>
      <trackRevisions>false</trackRevisions>
    </reviewItem>
    <reviewItem>
      <errorID>648cec40-cd41-4ded-9113-0d855005db7d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652FE3DD</paraID>
      <start>59</start>
      <end>61</end>
      <status>modified</status>
      <modifiedWord>》《</modifiedWord>
      <trackRevisions>false</trackRevisions>
    </reviewItem>
    <reviewItem>
      <errorID>ccf3d410-b1e5-4e2f-b0a5-f7f142694c25</errorID>
      <errorWord>.</errorWord>
      <group>L1_Format</group>
      <groupName>格式问题</groupName>
      <ability>L2_HalfPunc</ability>
      <abilityName>全半角检查</abilityName>
      <candidateList>
        <item>。</item>
      </candidateList>
      <explain>文本全半角错误。</explain>
      <paraID>7F2E5869</paraID>
      <start>72</start>
      <end>73</end>
      <status>unmodified</status>
      <modifiedWord/>
      <trackRevisions>false</trackRevisions>
    </reviewItem>
    <reviewItem>
      <errorID>c5cda83b-9dcf-417e-9ae3-a882e37bc73f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8577F95</paraID>
      <start>0</start>
      <end>2</end>
      <status>unmodified</status>
      <modifiedWord/>
      <trackRevisions>false</trackRevisions>
    </reviewItem>
    <reviewItem>
      <errorID>b8cdd2fa-41f2-41a8-aa71-d3424a9c28c1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70668EC6</paraID>
      <start>0</start>
      <end>2</end>
      <status>unmodified</status>
      <modifiedWord/>
      <trackRevisions>false</trackRevisions>
    </reviewItem>
    <reviewItem>
      <errorID>6c9d24c0-aa3d-45dc-87e4-0b36e74a40b3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71DBF99D</paraID>
      <start>0</start>
      <end>2</end>
      <status>unmodified</status>
      <modifiedWord/>
      <trackRevisions>false</trackRevisions>
    </reviewItem>
    <reviewItem>
      <errorID>6a46e145-7343-4fab-814a-cd73e30ca0a2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66ED0387</paraID>
      <start>0</start>
      <end>2</end>
      <status>unmodified</status>
      <modifiedWord/>
      <trackRevisions>false</trackRevisions>
    </reviewItem>
    <reviewItem>
      <errorID>3ceadb23-00e2-49fa-8bc1-e53f11d77f48</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66ED0387</paraID>
      <start>108</start>
      <end>115</end>
      <status>modified</status>
      <modifiedWord>10%—20%</modifiedWord>
      <trackRevisions>false</trackRevisions>
    </reviewItem>
    <reviewItem>
      <errorID>f5eb8fce-6444-42b5-a03b-aed015b5b2c9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2C81E4E7</paraID>
      <start>0</start>
      <end>2</end>
      <status>unmodified</status>
      <modifiedWord/>
      <trackRevisions>false</trackRevisions>
    </reviewItem>
    <reviewItem>
      <errorID>3bb01f1d-142f-459d-94b4-1ba4ec5e34a2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6FD6C0B6</paraID>
      <start>0</start>
      <end>2</end>
      <status>unmodified</status>
      <modifiedWord/>
      <trackRevisions>false</trackRevisions>
    </reviewItem>
    <reviewItem>
      <errorID>49c3bb69-f636-427c-9dea-7191a5ad573b</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6FD6C0B6</paraID>
      <start>116</start>
      <end>121</end>
      <status>modified</status>
      <modifiedWord>4%—6%</modifiedWord>
      <trackRevisions>false</trackRevisions>
    </reviewItem>
    <reviewItem>
      <errorID>0982fb85-33de-46f5-991d-95c6766e9ee8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5528E2BF</paraID>
      <start>0</start>
      <end>2</end>
      <status>unmodified</status>
      <modifiedWord/>
      <trackRevisions>false</trackRevisions>
    </reviewItem>
    <reviewItem>
      <errorID>890cace5-dc0e-4e60-a250-fe1909617b66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366508AF</paraID>
      <start>0</start>
      <end>2</end>
      <status>unmodified</status>
      <modifiedWord/>
      <trackRevisions>false</trackRevisions>
    </reviewItem>
    <reviewItem>
      <errorID>b5af62db-6fd3-41a9-a350-dac5f813f37e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64ECABB3</paraID>
      <start>0</start>
      <end>2</end>
      <status>unmodified</status>
      <modifiedWord/>
      <trackRevisions>false</trackRevisions>
    </reviewItem>
    <reviewItem>
      <errorID>549bd8e1-d3a7-4e7b-a57c-307f6091c131</errorID>
      <errorWord>&lt;</errorWord>
      <group>L1_Format</group>
      <groupName>格式问题</groupName>
      <ability>L2_HalfPunc</ability>
      <abilityName>全半角检查</abilityName>
      <candidateList>
        <item>〈</item>
      </candidateList>
      <explain>文本全半角错误。</explain>
      <paraID>64ECABB3</paraID>
      <start>82</start>
      <end>83</end>
      <status>unmodified</status>
      <modifiedWord/>
      <trackRevisions>false</trackRevisions>
    </reviewItem>
    <reviewItem>
      <errorID>29ade413-a032-4128-92eb-4f2aa82326ef</errorID>
      <errorWord>&gt;</errorWord>
      <group>L1_Format</group>
      <groupName>格式问题</groupName>
      <ability>L2_HalfPunc</ability>
      <abilityName>全半角检查</abilityName>
      <candidateList>
        <item>〉</item>
      </candidateList>
      <explain>文本全半角错误。</explain>
      <paraID>64ECABB3</paraID>
      <start>100</start>
      <end>101</end>
      <status>unmodified</status>
      <modifiedWord/>
      <trackRevisions>false</trackRevisions>
    </reviewItem>
    <reviewItem>
      <errorID>aefdd77d-8cb2-41a7-b896-e9a947dc0b23</errorID>
      <errorWord>已由</errorWord>
      <group>L1_Word</group>
      <groupName>字词问题</groupName>
      <ability>L2_Typo</ability>
      <abilityName>字词错误</abilityName>
      <candidateList>
        <item>已有</item>
      </candidateList>
      <explain/>
      <paraID>64ECABB3</paraID>
      <start>219</start>
      <end>221</end>
      <status>unmodified</status>
      <modifiedWord/>
      <trackRevisions>false</trackRevisions>
    </reviewItem>
    <reviewItem>
      <errorID>622744cd-94e3-4bcd-8b98-9a8c4d554fd3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495A7A87</paraID>
      <start>0</start>
      <end>2</end>
      <status>unmodified</status>
      <modifiedWord/>
      <trackRevisions>false</trackRevisions>
    </reviewItem>
    <reviewItem>
      <errorID>6866ca74-9e8f-4154-b87e-2d4f705bb5d0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64066EED</paraID>
      <start>0</start>
      <end>2</end>
      <status>unmodified</status>
      <modifiedWord/>
      <trackRevisions>false</trackRevisions>
    </reviewItem>
    <reviewItem>
      <errorID>52a7c726-8386-4cab-9de6-802b8504be73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78B7280A</paraID>
      <start>0</start>
      <end>2</end>
      <status>unmodified</status>
      <modifiedWord/>
      <trackRevisions>false</trackRevisions>
    </reviewItem>
    <reviewItem>
      <errorID>083601b7-39e9-4f12-91fd-2cd5e3a501f6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3793891</paraID>
      <start>0</start>
      <end>2</end>
      <status>unmodified</status>
      <modifiedWord/>
      <trackRevisions>false</trackRevisions>
    </reviewItem>
    <reviewItem>
      <errorID>117b927f-40d2-4d1f-89e1-597b894bd626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33C82D44</paraID>
      <start>0</start>
      <end>2</end>
      <status>unmodified</status>
      <modifiedWord/>
      <trackRevisions>false</trackRevisions>
    </reviewItem>
    <reviewItem>
      <errorID>54136148-c011-4c26-9ddb-91a6171073fd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520C56D3</paraID>
      <start>0</start>
      <end>2</end>
      <status>unmodified</status>
      <modifiedWord/>
      <trackRevisions>false</trackRevisions>
    </reviewItem>
    <reviewItem>
      <errorID>89d58674-a6c6-4469-99bf-6eacd6ba3e44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17F6B3EE</paraID>
      <start>0</start>
      <end>2</end>
      <status>unmodified</status>
      <modifiedWord/>
      <trackRevisions>false</trackRevisions>
    </reviewItem>
    <reviewItem>
      <errorID>df0d6f0b-a7e8-4bf2-90b7-bc8133f5eba2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3A3E7193</paraID>
      <start>0</start>
      <end>2</end>
      <status>unmodified</status>
      <modifiedWord/>
      <trackRevisions>false</trackRevisions>
    </reviewItem>
    <reviewItem>
      <errorID>850b65bf-9dbc-4884-868e-7cc25f5082f7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3D7CB4A8</paraID>
      <start>0</start>
      <end>2</end>
      <status>unmodified</status>
      <modifiedWord/>
      <trackRevisions>false</trackRevisions>
    </reviewItem>
    <reviewItem>
      <errorID>626e69c5-51fe-4bb3-a4b2-73d4418cbd04</errorID>
      <errorWord>所必须的</errorWord>
      <group>L1_Word</group>
      <groupName>字词问题</groupName>
      <ability>L2_Typo</ability>
      <abilityName>字词错误</abilityName>
      <candidateList>
        <item>所必需的</item>
      </candidateList>
      <explain/>
      <paraID>66FFFE46</paraID>
      <start>6</start>
      <end>10</end>
      <status>modified</status>
      <modifiedWord>所必需的</modifiedWord>
      <trackRevisions>false</trackRevisions>
    </reviewItem>
    <reviewItem>
      <errorID>d07211b2-075e-4a70-8d35-cda5daac8834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28CCBCE2</paraID>
      <start>0</start>
      <end>2</end>
      <status>unmodified</status>
      <modifiedWord/>
      <trackRevisions>false</trackRevisions>
    </reviewItem>
    <reviewItem>
      <errorID>5a1e47b4-72ac-4d9d-86ea-f112098a2fed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263C103F</paraID>
      <start>0</start>
      <end>2</end>
      <status>unmodified</status>
      <modifiedWord/>
      <trackRevisions>false</trackRevisions>
    </reviewItem>
    <reviewItem>
      <errorID>c07db021-bc03-4cfb-912f-bd1d9ada19ef</errorID>
      <errorWord>所必须的</errorWord>
      <group>L1_Word</group>
      <groupName>字词问题</groupName>
      <ability>L2_Typo</ability>
      <abilityName>字词错误</abilityName>
      <candidateList>
        <item>所必需的</item>
      </candidateList>
      <explain/>
      <paraID>263C103F</paraID>
      <start>11</start>
      <end>15</end>
      <status>modified</status>
      <modifiedWord>所必需的</modifiedWord>
      <trackRevisions>false</trackRevisions>
    </reviewItem>
    <reviewItem>
      <errorID>6c2af8cd-1542-45a1-b6b7-1e923fb0d776</errorID>
      <errorWord>(</errorWord>
      <group>L1_Format</group>
      <groupName>格式问题</groupName>
      <ability>L2_HalfPunc</ability>
      <abilityName>全半角检查</abilityName>
      <candidateList>
        <item>（</item>
      </candidateList>
      <explain>文本全半角错误。</explain>
      <paraID>3B7FF3E6</paraID>
      <start>14</start>
      <end>15</end>
      <status>modified</status>
      <modifiedWord>（</modifiedWord>
      <trackRevisions>false</trackRevisions>
    </reviewItem>
    <reviewItem>
      <errorID>7db417cf-36fb-4c2d-84b5-5fa2c4a6de36</errorID>
      <errorWord>)</errorWord>
      <group>L1_Format</group>
      <groupName>格式问题</groupName>
      <ability>L2_HalfPunc</ability>
      <abilityName>全半角检查</abilityName>
      <candidateList>
        <item>）</item>
      </candidateList>
      <explain>文本全半角错误。</explain>
      <paraID>3B7FF3E6</paraID>
      <start>37</start>
      <end>38</end>
      <status>modified</status>
      <modifiedWord>）</modifiedWord>
      <trackRevisions>false</trackRevisions>
    </reviewItem>
    <reviewItem>
      <errorID>e9949107-b9ee-4d9f-8211-4ceec0bd3fac</errorID>
      <errorWord>)</errorWord>
      <group>L1_Format</group>
      <groupName>格式问题</groupName>
      <ability>L2_HalfPunc</ability>
      <abilityName>全半角检查</abilityName>
      <candidateList>
        <item>）</item>
      </candidateList>
      <explain>文本全半角错误。</explain>
      <paraID>3B7FF3E6</paraID>
      <start>83</start>
      <end>84</end>
      <status>modified</status>
      <modifiedWord>）</modifiedWord>
      <trackRevisions>false</trackRevisions>
    </reviewItem>
    <reviewItem>
      <errorID>c9c85590-bc8e-4de4-baf9-35f64ba29be4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6447CB36</paraID>
      <start>0</start>
      <end>2</end>
      <status>unmodified</status>
      <modifiedWord/>
      <trackRevisions>false</trackRevisions>
    </reviewItem>
    <reviewItem>
      <errorID>73a15eca-e4bf-4a0b-a8f8-62365b611750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41C537DA</paraID>
      <start>0</start>
      <end>2</end>
      <status>unmodified</status>
      <modifiedWord/>
      <trackRevisions>false</trackRevisions>
    </reviewItem>
    <reviewItem>
      <errorID>85c4f1a4-72c4-4705-8921-936245390c15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BCD2F27</paraID>
      <start>0</start>
      <end>2</end>
      <status>unmodified</status>
      <modifiedWord/>
      <trackRevisions>false</trackRevisions>
    </reviewItem>
    <reviewItem>
      <errorID>0af48c62-c9fc-443f-ba22-24556e652f2d</errorID>
      <errorWord>(</errorWord>
      <group>L1_Format</group>
      <groupName>格式问题</groupName>
      <ability>L2_HalfPunc</ability>
      <abilityName>全半角检查</abilityName>
      <candidateList>
        <item>（</item>
      </candidateList>
      <explain>文本全半角错误。</explain>
      <paraID> 2E50A4B</paraID>
      <start>71</start>
      <end>72</end>
      <status>unmodified</status>
      <modifiedWord/>
      <trackRevisions>false</trackRevisions>
    </reviewItem>
    <reviewItem>
      <errorID>7fa656f3-4dc9-4cf4-b405-00322caf9459</errorID>
      <errorWord>[2007]119号</errorWord>
      <group>L1_Knowledge</group>
      <groupName>知识性问题</groupName>
      <ability>L2_Knowledge</ability>
      <abilityName>其他知识</abilityName>
      <candidateList>
        <item>〔2007〕119号</item>
      </candidateList>
      <explain>发文字号格式错误。</explain>
      <paraID> 2E50A4B</paraID>
      <start>74</start>
      <end>84</end>
      <status>modified</status>
      <modifiedWord>〔2007〕119号</modifiedWord>
      <trackRevisions>false</trackRevisions>
    </reviewItem>
    <reviewItem>
      <errorID>51314197-6a0a-468c-bbc4-80f949e18350</errorID>
      <errorWord>)</errorWord>
      <group>L1_Format</group>
      <groupName>格式问题</groupName>
      <ability>L2_HalfPunc</ability>
      <abilityName>全半角检查</abilityName>
      <candidateList>
        <item>）</item>
      </candidateList>
      <explain>文本全半角错误。</explain>
      <paraID> 2E50A4B</paraID>
      <start>84</start>
      <end>85</end>
      <status>modified</status>
      <modifiedWord>）</modifiedWord>
      <trackRevisions>false</trackRevisions>
    </reviewItem>
    <reviewItem>
      <errorID>28cc817c-87d4-46de-adf7-4a8284143901</errorID>
      <errorWord>［2008］</errorWord>
      <group>L1_Punc</group>
      <groupName>标点问题</groupName>
      <ability>L2_Punc</ability>
      <abilityName>标点符号检查</abilityName>
      <candidateList>
        <item>〔2008〕</item>
      </candidateList>
      <explain/>
      <paraID> 2E50A4B</paraID>
      <start>111</start>
      <end>117</end>
      <status>modified</status>
      <modifiedWord>〔2008〕</modifiedWord>
      <trackRevisions>false</trackRevisions>
    </reviewItem>
    <reviewItem>
      <errorID>3c0ed2f4-eed7-4d94-b0ff-ffa701a53721</errorID>
      <errorWord>,</errorWord>
      <group>L1_Format</group>
      <groupName>格式问题</groupName>
      <ability>L2_HalfPunc</ability>
      <abilityName>全半角检查</abilityName>
      <candidateList>
        <item>，</item>
      </candidateList>
      <explain>文本全半角错误。</explain>
      <paraID>1D956DB5</paraID>
      <start>58</start>
      <end>59</end>
      <status>unmodified</status>
      <modifiedWord/>
      <trackRevisions>false</trackRevisions>
    </reviewItem>
    <reviewItem>
      <errorID>0e05c0d0-46d3-4155-bce0-320ccaf7ef41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7FE3BBCA</paraID>
      <start>0</start>
      <end>2</end>
      <status>unmodified</status>
      <modifiedWord/>
      <trackRevisions>false</trackRevisions>
    </reviewItem>
    <reviewItem>
      <errorID>07db8e16-5194-4151-9f54-8ea6670d5ab5</errorID>
      <errorWord>&lt;</errorWord>
      <group>L1_Format</group>
      <groupName>格式问题</groupName>
      <ability>L2_HalfPunc</ability>
      <abilityName>全半角检查</abilityName>
      <candidateList>
        <item>〈</item>
      </candidateList>
      <explain>文本全半角错误。</explain>
      <paraID>7FE3BBCA</paraID>
      <start>82</start>
      <end>83</end>
      <status>unmodified</status>
      <modifiedWord/>
      <trackRevisions>false</trackRevisions>
    </reviewItem>
    <reviewItem>
      <errorID>0929e1b1-7852-4d5b-aead-63cbc7ed1474</errorID>
      <errorWord>&gt;</errorWord>
      <group>L1_Format</group>
      <groupName>格式问题</groupName>
      <ability>L2_HalfPunc</ability>
      <abilityName>全半角检查</abilityName>
      <candidateList>
        <item>〉</item>
      </candidateList>
      <explain>文本全半角错误。</explain>
      <paraID>7FE3BBCA</paraID>
      <start>100</start>
      <end>101</end>
      <status>unmodified</status>
      <modifiedWord/>
      <trackRevisions>false</trackRevisions>
    </reviewItem>
    <reviewItem>
      <errorID>471e4262-f7b1-4b1d-8fb6-be4f0cefd96c</errorID>
      <errorWord>已由</errorWord>
      <group>L1_Word</group>
      <groupName>字词问题</groupName>
      <ability>L2_Typo</ability>
      <abilityName>字词错误</abilityName>
      <candidateList>
        <item>已有</item>
      </candidateList>
      <explain/>
      <paraID>7FE3BBCA</paraID>
      <start>219</start>
      <end>221</end>
      <status>unmodified</status>
      <modifiedWord/>
      <trackRevisions>false</trackRevisions>
    </reviewItem>
    <reviewItem>
      <errorID>4231aa18-054f-4559-84ab-c6739e95ec91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6E2A7E40</paraID>
      <start>0</start>
      <end>2</end>
      <status>unmodified</status>
      <modifiedWord/>
      <trackRevisions>false</trackRevisions>
    </reviewItem>
    <reviewItem>
      <errorID>7fc40c61-453c-476a-b9c6-4fe01625cba0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625243BA</paraID>
      <start>88</start>
      <end>90</end>
      <status>modified</status>
      <modifiedWord>》《</modifiedWord>
      <trackRevisions>false</trackRevisions>
    </reviewItem>
    <reviewItem>
      <errorID>34eae534-964b-40d8-aead-978aa7b8483d</errorID>
      <errorWord>，</errorWord>
      <group>L1_Word</group>
      <groupName>字词问题</groupName>
      <ability>L2_Typo</ability>
      <abilityName>字词错误</abilityName>
      <candidateList>
        <item>，以</item>
      </candidateList>
      <explain/>
      <paraID>625243BA</paraID>
      <start>181</start>
      <end>183</end>
      <status>modified</status>
      <modifiedWord>，以</modifiedWord>
      <trackRevisions>false</trackRevisions>
    </reviewItem>
    <reviewItem>
      <errorID>5b8df2fe-c28d-4a80-8f25-7e549c03b74e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54C8F9D1</paraID>
      <start>18</start>
      <end>20</end>
      <status>modified</status>
      <modifiedWord>”“</modifiedWord>
      <trackRevisions>false</trackRevisions>
    </reviewItem>
    <reviewItem>
      <errorID>0566259b-84a3-4365-8e43-efce62646861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54C8F9D1</paraID>
      <start>24</start>
      <end>26</end>
      <status>modified</status>
      <modifiedWord>”“</modifiedWord>
      <trackRevisions>false</trackRevisions>
    </reviewItem>
    <reviewItem>
      <errorID>0c34894d-5300-44c3-a550-ea1bc93a022f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54C8F9D1</paraID>
      <start>62</start>
      <end>64</end>
      <status>modified</status>
      <modifiedWord>”“</modifiedWord>
      <trackRevisions>false</trackRevisions>
    </reviewItem>
    <reviewItem>
      <errorID>e20ab837-9a5b-4f92-8a89-17d3db30e1a4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54C8F9D1</paraID>
      <start>69</start>
      <end>71</end>
      <status>modified</status>
      <modifiedWord>”“</modifiedWord>
      <trackRevisions>false</trackRevisions>
    </reviewItem>
    <reviewItem>
      <errorID>98e32d91-3265-4fee-8450-091c201de6cc</errorID>
      <errorWord>做为</errorWord>
      <group>L1_Word</group>
      <groupName>字词问题</groupName>
      <ability>L2_Typo</ability>
      <abilityName>字词错误</abilityName>
      <candidateList>
        <item>作为</item>
      </candidateList>
      <explain>存在发音相同字词的误用。</explain>
      <paraID>670A4991</paraID>
      <start>7</start>
      <end>9</end>
      <status>modified</status>
      <modifiedWord>作为</modifiedWord>
      <trackRevisions>false</trackRevisions>
    </reviewItem>
    <reviewItem>
      <errorID>f3ac341c-8657-4581-b6bd-32913a0fc7c1</errorID>
      <errorWord>其它</errorWord>
      <group>L1_Word</group>
      <groupName>字词问题</groupName>
      <ability>L2_Alias</ability>
      <abilityName>也作/曾用词</abilityName>
      <candidateList>
        <item>其他</item>
      </candidateList>
      <explain>词汇[其它]为不规范表述或旧称，其规范书面表述为[其他]。</explain>
      <paraID>2AA4CA29</paraID>
      <start>24</start>
      <end>26</end>
      <status>unmodified</status>
      <modifiedWord/>
      <trackRevisions>false</trackRevisions>
    </reviewItem>
    <reviewItem>
      <errorID>158f457f-f84f-42c4-8f3b-6fc110dc1ce8</errorID>
      <errorWord>.</errorWord>
      <group>L1_Format</group>
      <groupName>格式问题</groupName>
      <ability>L2_HalfPunc</ability>
      <abilityName>全半角检查</abilityName>
      <candidateList>
        <item>。</item>
      </candidateList>
      <explain>文本全半角错误。</explain>
      <paraID>4759880C</paraID>
      <start>100</start>
      <end>101</end>
      <status>unmodified</status>
      <modifiedWord/>
      <trackRevisions>false</trackRevisions>
    </reviewItem>
    <reviewItem>
      <errorID>f85bd8dd-bc57-4faf-b1ff-2e926fc80d96</errorID>
      <errorWord>.</errorWord>
      <group>L1_Format</group>
      <groupName>格式问题</groupName>
      <ability>L2_HalfPunc</ability>
      <abilityName>全半角检查</abilityName>
      <candidateList>
        <item>。</item>
      </candidateList>
      <explain>文本全半角错误。</explain>
      <paraID>4759880C</paraID>
      <start>107</start>
      <end>108</end>
      <status>unmodified</status>
      <modifiedWord/>
      <trackRevisions>false</trackRevisions>
    </reviewItem>
    <reviewItem>
      <errorID>9f693da6-d34c-445d-846b-c0111d27ac76</errorID>
      <errorWord>,</errorWord>
      <group>L1_Format</group>
      <groupName>格式问题</groupName>
      <ability>L2_HalfPunc</ability>
      <abilityName>全半角检查</abilityName>
      <candidateList>
        <item>，</item>
      </candidateList>
      <explain>文本全半角错误。</explain>
      <paraID>4759880C</paraID>
      <start>115</start>
      <end>116</end>
      <status>unmodified</status>
      <modifiedWord/>
      <trackRevisions>false</trackRevisions>
    </reviewItem>
    <reviewItem>
      <errorID>907b7cec-0e01-4218-9735-b9943bda8770</errorID>
      <errorWord>“.</errorWord>
      <group>L1_Punc</group>
      <groupName>标点问题</groupName>
      <ability>L2_Punc</ability>
      <abilityName>标点符号检查</abilityName>
      <candidateList>
        <item>“</item>
      </candidateList>
      <explain/>
      <paraID>4759880C</paraID>
      <start>123</start>
      <end>125</end>
      <status>unmodified</status>
      <modifiedWord/>
      <trackRevisions>false</trackRevisions>
    </reviewItem>
    <reviewItem>
      <errorID>874cc3cc-41f1-4d0b-99e3-bc1efc4a4c40</errorID>
      <errorWord>.</errorWord>
      <group>L1_Format</group>
      <groupName>格式问题</groupName>
      <ability>L2_HalfPunc</ability>
      <abilityName>全半角检查</abilityName>
      <candidateList>
        <item>。</item>
      </candidateList>
      <explain>文本全半角错误。</explain>
      <paraID> CF49FD4</paraID>
      <start>55</start>
      <end>56</end>
      <status>unmodified</status>
      <modifiedWord/>
      <trackRevisions>false</trackRevisions>
    </reviewItem>
    <reviewItem>
      <errorID>a3350887-5b2e-4db0-bc68-7abac9791780</errorID>
      <errorWord>,</errorWord>
      <group>L1_Format</group>
      <groupName>格式问题</groupName>
      <ability>L2_HalfPunc</ability>
      <abilityName>全半角检查</abilityName>
      <candidateList>
        <item>，</item>
      </candidateList>
      <explain>文本全半角错误。</explain>
      <paraID>447C4E54</paraID>
      <start>27</start>
      <end>28</end>
      <status>unmodified</status>
      <modifiedWord/>
      <trackRevisions>false</trackRevisions>
    </reviewItem>
    <reviewItem>
      <errorID>19185267-866b-4d10-834e-613aba80800e</errorID>
      <errorWord>:</errorWord>
      <group>L1_Format</group>
      <groupName>格式问题</groupName>
      <ability>L2_HalfPunc</ability>
      <abilityName>全半角检查</abilityName>
      <candidateList>
        <item>：</item>
      </candidateList>
      <explain>文本全半角错误。</explain>
      <paraID>447C4E54</paraID>
      <start>32</start>
      <end>33</end>
      <status>unmodified</status>
      <modifiedWord/>
      <trackRevisions>false</trackRevisions>
    </reviewItem>
    <reviewItem>
      <errorID>c135160a-fe0b-4ef7-b436-3b64a515e2c7</errorID>
      <errorWord>,</errorWord>
      <group>L1_Format</group>
      <groupName>格式问题</groupName>
      <ability>L2_HalfPunc</ability>
      <abilityName>全半角检查</abilityName>
      <candidateList>
        <item>，</item>
      </candidateList>
      <explain>文本全半角错误。</explain>
      <paraID>4C9113EC</paraID>
      <start>18</start>
      <end>19</end>
      <status>unmodified</status>
      <modifiedWord/>
      <trackRevisions>false</trackRevisions>
    </reviewItem>
    <reviewItem>
      <errorID>822aba49-7341-4930-861a-4847b5744ff7</errorID>
      <errorWord>,</errorWord>
      <group>L1_Format</group>
      <groupName>格式问题</groupName>
      <ability>L2_HalfPunc</ability>
      <abilityName>全半角检查</abilityName>
      <candidateList>
        <item>，</item>
      </candidateList>
      <explain>文本全半角错误。</explain>
      <paraID>4C9113EC</paraID>
      <start>29</start>
      <end>30</end>
      <status>unmodified</status>
      <modifiedWord/>
      <trackRevisions>false</trackRevisions>
    </reviewItem>
    <reviewItem>
      <errorID>6eaa06c7-0e75-4123-aabb-500cb1e26eff</errorID>
      <errorWord>,</errorWord>
      <group>L1_Format</group>
      <groupName>格式问题</groupName>
      <ability>L2_HalfPunc</ability>
      <abilityName>全半角检查</abilityName>
      <candidateList>
        <item>，</item>
      </candidateList>
      <explain>文本全半角错误。</explain>
      <paraID>4C9113EC</paraID>
      <start>44</start>
      <end>45</end>
      <status>unmodified</status>
      <modifiedWord/>
      <trackRevisions>false</trackRevisions>
    </reviewItem>
    <reviewItem>
      <errorID>ca5be6bf-160d-469a-9e74-a4523671f4c2</errorID>
      <errorWord>,</errorWord>
      <group>L1_Format</group>
      <groupName>格式问题</groupName>
      <ability>L2_HalfPunc</ability>
      <abilityName>全半角检查</abilityName>
      <candidateList>
        <item>，</item>
      </candidateList>
      <explain>文本全半角错误。</explain>
      <paraID>70907DFF</paraID>
      <start>31</start>
      <end>32</end>
      <status>unmodified</status>
      <modifiedWord/>
      <trackRevisions>false</trackRevisions>
    </reviewItem>
    <reviewItem>
      <errorID>966dfe3a-ab4e-44ed-b0be-4e29673c04fa</errorID>
      <errorWord>,</errorWord>
      <group>L1_Format</group>
      <groupName>格式问题</groupName>
      <ability>L2_HalfPunc</ability>
      <abilityName>全半角检查</abilityName>
      <candidateList>
        <item>，</item>
      </candidateList>
      <explain>文本全半角错误。</explain>
      <paraID>70907DFF</paraID>
      <start>75</start>
      <end>76</end>
      <status>unmodified</status>
      <modifiedWord/>
      <trackRevisions>false</trackRevisions>
    </reviewItem>
    <reviewItem>
      <errorID>cc897a1c-8730-406b-b82f-910f4857581f</errorID>
      <errorWord>.</errorWord>
      <group>L1_Punc</group>
      <groupName>标点问题</groupName>
      <ability>L2_Punc</ability>
      <abilityName>标点符号检查</abilityName>
      <candidateList/>
      <explain/>
      <paraID>20A516AE</paraID>
      <start>0</start>
      <end>1</end>
      <status>unmodified</status>
      <modifiedWord/>
      <trackRevisions>false</trackRevisions>
    </reviewItem>
    <reviewItem>
      <errorID>1989e9e3-a56f-4b95-94a0-51e03832365b</errorID>
      <errorWord>其它</errorWord>
      <group>L1_Word</group>
      <groupName>字词问题</groupName>
      <ability>L2_Alias</ability>
      <abilityName>也作/曾用词</abilityName>
      <candidateList>
        <item>其他</item>
      </candidateList>
      <explain>词汇[其它]为不规范表述或旧称，其规范书面表述为[其他]。</explain>
      <paraID>381ADADE</paraID>
      <start>7</start>
      <end>9</end>
      <status>unmodified</status>
      <modifiedWord/>
      <trackRevisions>false</trackRevisions>
    </reviewItem>
    <reviewItem>
      <errorID>3458d903-73a9-4996-9535-12dc15dace71</errorID>
      <errorWord>法律、法规</errorWord>
      <group>L1_Word</group>
      <groupName>字词问题</groupName>
      <ability>L2_Typo</ability>
      <abilityName>字词错误</abilityName>
      <candidateList>
        <item>法律法规</item>
      </candidateList>
      <explain/>
      <paraID>2B6B97B7</paraID>
      <start>4</start>
      <end>9</end>
      <status>unmodified</status>
      <modifiedWord/>
      <trackRevisions>false</trackRevisions>
    </reviewItem>
    <reviewItem>
      <errorID>1b1f6190-8f94-4771-a696-820467620441</errorID>
      <errorWord>提出质疑</errorWord>
      <group>L1_Word</group>
      <groupName>字词问题</groupName>
      <ability>L2_Typo</ability>
      <abilityName>字词错误</abilityName>
      <candidateList>
        <item>质疑</item>
      </candidateList>
      <explain>〈动〉提出疑问：～问难。</explain>
      <paraID>71BC35E2</paraID>
      <start>82</start>
      <end>84</end>
      <status>modified</status>
      <modifiedWord>质疑</modifiedWord>
      <trackRevisions>false</trackRevisions>
    </reviewItem>
    <reviewItem>
      <errorID>9cc3ad4c-7a4b-413c-b835-f1ecb288579b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4A926EA4</paraID>
      <start>15</start>
      <end>17</end>
      <status>modified</status>
      <modifiedWord>》《</modifiedWord>
      <trackRevisions>false</trackRevisions>
    </reviewItem>
    <reviewItem>
      <errorID>c4f2fec6-bbd8-44df-96c6-8c802fcc0059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4A926EA4</paraID>
      <start>33</start>
      <end>35</end>
      <status>modified</status>
      <modifiedWord>》《</modifiedWord>
      <trackRevisions>false</trackRevisions>
    </reviewItem>
    <reviewItem>
      <errorID>2ba0132d-916a-45b9-a191-226366f67bb9</errorID>
      <errorWord>节能</errorWord>
      <group>L1_Word</group>
      <groupName>字词问题</groupName>
      <ability>L2_Typo</ability>
      <abilityName>字词错误</abilityName>
      <candidateList>
        <item>节约</item>
      </candidateList>
      <explain/>
      <paraID>293B65CA</paraID>
      <start>2</start>
      <end>4</end>
      <status>unmodified</status>
      <modifiedWord/>
      <trackRevisions>false</trackRevisions>
    </reviewItem>
    <reviewItem>
      <errorID>c0f40390-01fe-4ef7-9aaf-8afc394e7f58</errorID>
      <errorWord>[2019]18号</errorWord>
      <group>L1_Knowledge</group>
      <groupName>知识性问题</groupName>
      <ability>L2_Knowledge</ability>
      <abilityName>其他知识</abilityName>
      <candidateList>
        <item>〔2019〕18号</item>
      </candidateList>
      <explain>发文字号格式错误。</explain>
      <paraID>1F21AB70</paraID>
      <start>102</start>
      <end>111</end>
      <status>modified</status>
      <modifiedWord>〔2019〕18号</modifiedWord>
      <trackRevisions>false</trackRevisions>
    </reviewItem>
    <reviewItem>
      <errorID>beb01e3f-d0af-4513-bc4d-f057155dd58a</errorID>
      <errorWord>[2019]19号</errorWord>
      <group>L1_Knowledge</group>
      <groupName>知识性问题</groupName>
      <ability>L2_Knowledge</ability>
      <abilityName>其他知识</abilityName>
      <candidateList>
        <item>〔2019〕19号</item>
      </candidateList>
      <explain>发文字号格式错误。</explain>
      <paraID>1F21AB70</paraID>
      <start>147</start>
      <end>156</end>
      <status>modified</status>
      <modifiedWord>〔2019〕19号</modifiedWord>
      <trackRevisions>false</trackRevisions>
    </reviewItem>
    <reviewItem>
      <errorID>4f99cb39-15b5-46f2-94bf-8e4caecc33a5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3F9D9657</paraID>
      <start>0</start>
      <end>2</end>
      <status>unmodified</status>
      <modifiedWord/>
      <trackRevisions>false</trackRevisions>
    </reviewItem>
    <reviewItem>
      <errorID>0dc82990-dd84-44f1-a339-0e3450e1270d</errorID>
      <errorWord>[2020]</errorWord>
      <group>L1_Punc</group>
      <groupName>标点问题</groupName>
      <ability>L2_Punc</ability>
      <abilityName>标点符号检查</abilityName>
      <candidateList>
        <item>〔2020〕</item>
      </candidateList>
      <explain/>
      <paraID>3F9D9657</paraID>
      <start>36</start>
      <end>42</end>
      <status>modified</status>
      <modifiedWord>〔2020〕</modifiedWord>
      <trackRevisions>false</trackRevisions>
    </reviewItem>
    <reviewItem>
      <errorID>65c51fa8-223e-47f5-87af-405949413264</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3F9D9657</paraID>
      <start>109</start>
      <end>116</end>
      <status>modified</status>
      <modifiedWord>10%—20%</modifiedWord>
      <trackRevisions>false</trackRevisions>
    </reviewItem>
    <reviewItem>
      <errorID>c2645bb9-f05f-413b-b8d2-46247a5be28a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96BF116</paraID>
      <start>0</start>
      <end>2</end>
      <status>unmodified</status>
      <modifiedWord/>
      <trackRevisions>false</trackRevisions>
    </reviewItem>
    <reviewItem>
      <errorID>73e0069b-5a8d-4284-965e-339fbd361508</errorID>
      <errorWord>[2020]</errorWord>
      <group>L1_Punc</group>
      <groupName>标点问题</groupName>
      <ability>L2_Punc</ability>
      <abilityName>标点符号检查</abilityName>
      <candidateList>
        <item>〔2020〕</item>
      </candidateList>
      <explain/>
      <paraID> 96BF116</paraID>
      <start>66</start>
      <end>72</end>
      <status>modified</status>
      <modifiedWord>〔2020〕</modifiedWord>
      <trackRevisions>false</trackRevisions>
    </reviewItem>
    <reviewItem>
      <errorID>2a70346a-cce7-4b03-8ccd-dc53a215c3b7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11F502B</paraID>
      <start>0</start>
      <end>2</end>
      <status>unmodified</status>
      <modifiedWord/>
      <trackRevisions>false</trackRevisions>
    </reviewItem>
    <reviewItem>
      <errorID>b031234f-7993-4367-9baa-0fb3f96b5118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2EE79A72</paraID>
      <start>0</start>
      <end>2</end>
      <status>unmodified</status>
      <modifiedWord/>
      <trackRevisions>false</trackRevisions>
    </reviewItem>
    <reviewItem>
      <errorID>1927dc4a-b84f-47db-8af8-11e50eabcba0</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2EE79A72</paraID>
      <start>102</start>
      <end>107</end>
      <status>modified</status>
      <modifiedWord>4%—6%</modifiedWord>
      <trackRevisions>false</trackRevisions>
    </reviewItem>
    <reviewItem>
      <errorID>cc88f47a-e6c0-44c7-9857-42b6d7b93771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2B4CB21A</paraID>
      <start>0</start>
      <end>2</end>
      <status>unmodified</status>
      <modifiedWord/>
      <trackRevisions>false</trackRevisions>
    </reviewItem>
    <reviewItem>
      <errorID>bc188bb2-a70d-467a-ae14-30a1f382fad0</errorID>
      <errorWord>[2014]68号</errorWord>
      <group>L1_Knowledge</group>
      <groupName>知识性问题</groupName>
      <ability>L2_Knowledge</ability>
      <abilityName>其他知识</abilityName>
      <candidateList>
        <item>〔2014〕68号</item>
      </candidateList>
      <explain>发文字号格式错误。</explain>
      <paraID>5C19CE26</paraID>
      <start>38</start>
      <end>47</end>
      <status>modified</status>
      <modifiedWord>〔2014〕68号</modifiedWord>
      <trackRevisions>false</trackRevisions>
    </reviewItem>
    <reviewItem>
      <errorID>6516a199-d7de-41e9-b378-ef460e4acc4c</errorID>
      <errorWord>(</errorWord>
      <group>L1_Format</group>
      <groupName>格式问题</groupName>
      <ability>L2_HalfPunc</ability>
      <abilityName>全半角检查</abilityName>
      <candidateList>
        <item>（</item>
      </candidateList>
      <explain>文本全半角错误。</explain>
      <paraID>5C19CE26</paraID>
      <start>127</start>
      <end>128</end>
      <status>unmodified</status>
      <modifiedWord/>
      <trackRevisions>false</trackRevisions>
    </reviewItem>
    <reviewItem>
      <errorID>37dcf94d-3382-4dd8-baa3-3ac611b289b0</errorID>
      <errorWord>)</errorWord>
      <group>L1_Format</group>
      <groupName>格式问题</groupName>
      <ability>L2_HalfPunc</ability>
      <abilityName>全半角检查</abilityName>
      <candidateList>
        <item>）</item>
      </candidateList>
      <explain>文本全半角错误。</explain>
      <paraID>5C19CE26</paraID>
      <start>137</start>
      <end>138</end>
      <status>unmodified</status>
      <modifiedWord/>
      <trackRevisions>false</trackRevisions>
    </reviewItem>
    <reviewItem>
      <errorID>422d1cda-d53e-48b4-b4ed-d92ab8cc096c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209025D4</paraID>
      <start>0</start>
      <end>2</end>
      <status>unmodified</status>
      <modifiedWord/>
      <trackRevisions>false</trackRevisions>
    </reviewItem>
    <reviewItem>
      <errorID>41c3ad12-d9c4-409b-8533-1559bf089a89</errorID>
      <errorWord>[2017]141号</errorWord>
      <group>L1_Knowledge</group>
      <groupName>知识性问题</groupName>
      <ability>L2_Knowledge</ability>
      <abilityName>其他知识</abilityName>
      <candidateList>
        <item>〔2017〕141号</item>
      </candidateList>
      <explain>发文字号格式错误。</explain>
      <paraID>209025D4</paraID>
      <start>57</start>
      <end>67</end>
      <status>modified</status>
      <modifiedWord>〔2017〕141号</modifiedWord>
      <trackRevisions>false</trackRevisions>
    </reviewItem>
    <reviewItem>
      <errorID>51de8b4b-ec5a-4e67-b812-91dca5165bc5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3275A7A2</paraID>
      <start>0</start>
      <end>2</end>
      <status>unmodified</status>
      <modifiedWord/>
      <trackRevisions>false</trackRevisions>
    </reviewItem>
    <reviewItem>
      <errorID>d77daa31-275e-4c72-9bb7-a5bd3c7ea10e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78AFA4D7</paraID>
      <start>0</start>
      <end>2</end>
      <status>unmodified</status>
      <modifiedWord/>
      <trackRevisions>false</trackRevisions>
    </reviewItem>
    <reviewItem>
      <errorID>ac762a05-069a-4a1c-9420-cb28fef3397a</errorID>
      <errorWord>涉及到</errorWord>
      <group>L1_Word</group>
      <groupName>字词问题</groupName>
      <ability>L2_Typo</ability>
      <abilityName>字词错误</abilityName>
      <candidateList>
        <item>涉及</item>
      </candidateList>
      <explain>〈动〉牵涉到；关联到：案子～好几个人｜这个问题～面很广。</explain>
      <paraID>3C441481</paraID>
      <start>9</start>
      <end>12</end>
      <status>unmodified</status>
      <modifiedWord/>
      <trackRevisions>false</trackRevisions>
    </reviewItem>
    <reviewItem>
      <errorID>d661ad1c-79fc-4e6e-ba28-830a64e43bcf</errorID>
      <errorWord>(</errorWord>
      <group>L1_Format</group>
      <groupName>格式问题</groupName>
      <ability>L2_HalfPunc</ability>
      <abilityName>全半角检查</abilityName>
      <candidateList>
        <item>（</item>
      </candidateList>
      <explain>文本全半角错误。</explain>
      <paraID>4E110696</paraID>
      <start>25</start>
      <end>26</end>
      <status>unmodified</status>
      <modifiedWord/>
      <trackRevisions>false</trackRevisions>
    </reviewItem>
    <reviewItem>
      <errorID>cd120570-48dd-44cd-a7f9-14fc3be9f296</errorID>
      <errorWord>)</errorWord>
      <group>L1_Format</group>
      <groupName>格式问题</groupName>
      <ability>L2_HalfPunc</ability>
      <abilityName>全半角检查</abilityName>
      <candidateList>
        <item>）</item>
      </candidateList>
      <explain>文本全半角错误。</explain>
      <paraID>4E110696</paraID>
      <start>35</start>
      <end>36</end>
      <status>unmodified</status>
      <modifiedWord/>
      <trackRevisions>false</trackRevisions>
    </reviewItem>
    <reviewItem>
      <errorID>99a35eb6-dcc1-4ebe-9034-afd161bcf594</errorID>
      <errorWord>,</errorWord>
      <group>L1_Format</group>
      <groupName>格式问题</groupName>
      <ability>L2_HalfPunc</ability>
      <abilityName>全半角检查</abilityName>
      <candidateList>
        <item>，</item>
      </candidateList>
      <explain>文本全半角错误。</explain>
      <paraID> 32BCE05</paraID>
      <start>52</start>
      <end>53</end>
      <status>unmodified</status>
      <modifiedWord/>
      <trackRevisions>false</trackRevisions>
    </reviewItem>
    <reviewItem>
      <errorID>61baeb94-22e2-48ab-a2d9-da76e1bcd6af</errorID>
      <errorWord>(</errorWord>
      <group>L1_Format</group>
      <groupName>格式问题</groupName>
      <ability>L2_HalfPunc</ability>
      <abilityName>全半角检查</abilityName>
      <candidateList>
        <item>（</item>
      </candidateList>
      <explain>文本全半角错误。</explain>
      <paraID>48ADCE77</paraID>
      <start>40</start>
      <end>41</end>
      <status>unmodified</status>
      <modifiedWord/>
      <trackRevisions>false</trackRevisions>
    </reviewItem>
    <reviewItem>
      <errorID>c0494855-b090-4409-8886-7caf89ade4bc</errorID>
      <errorWord>中小企业的</errorWord>
      <group>L1_Word</group>
      <groupName>字词问题</groupName>
      <ability>L2_Typo</ability>
      <abilityName>字词错误</abilityName>
      <candidateList>
        <item>中小企业</item>
      </candidateList>
      <explain/>
      <paraID>2511657D</paraID>
      <start>7</start>
      <end>12</end>
      <status>unmodified</status>
      <modifiedWord/>
      <trackRevisions>false</trackRevisions>
    </reviewItem>
    <reviewItem>
      <errorID>cae667ff-f391-4823-9a7b-c144c1d67690</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2511657D</paraID>
      <start>149</start>
      <end>154</end>
      <status>modified</status>
      <modifiedWord>4%—6%</modifiedWord>
      <trackRevisions>false</trackRevisions>
    </reviewItem>
    <reviewItem>
      <errorID>0d605cf3-dae2-4eed-ba37-9e8b611f571e</errorID>
      <errorWord>(</errorWord>
      <group>L1_Format</group>
      <groupName>格式问题</groupName>
      <ability>L2_HalfPunc</ability>
      <abilityName>全半角检查</abilityName>
      <candidateList>
        <item>（</item>
      </candidateList>
      <explain>文本全半角错误。</explain>
      <paraID>338ED854</paraID>
      <start>54</start>
      <end>55</end>
      <status>unmodified</status>
      <modifiedWord/>
      <trackRevisions>false</trackRevisions>
    </reviewItem>
    <reviewItem>
      <errorID>06aa33f8-0d35-4472-842f-a8e0ee11b786</errorID>
      <errorWord>)</errorWord>
      <group>L1_Format</group>
      <groupName>格式问题</groupName>
      <ability>L2_HalfPunc</ability>
      <abilityName>全半角检查</abilityName>
      <candidateList>
        <item>）</item>
      </candidateList>
      <explain>文本全半角错误。</explain>
      <paraID>338ED854</paraID>
      <start>64</start>
      <end>65</end>
      <status>unmodified</status>
      <modifiedWord/>
      <trackRevisions>false</trackRevisions>
    </reviewItem>
    <reviewItem>
      <errorID>e285defe-9c4c-4508-9494-dcc5f7a12416</errorID>
      <errorWord>的的</errorWord>
      <group>L1_Word</group>
      <groupName>字词问题</groupName>
      <ability>L2_Typo</ability>
      <abilityName>字词错误</abilityName>
      <candidateList>
        <item>的</item>
      </candidateList>
      <explain>置于形容词、名词后，用于修饰事物的形态。</explain>
      <paraID>6F1D7CBF</paraID>
      <start>81</start>
      <end>82</end>
      <status>modified</status>
      <modifiedWord>的</modifiedWord>
      <trackRevisions>false</trackRevisions>
    </reviewItem>
    <reviewItem>
      <errorID>9ab6a6a4-f7ff-4edb-a2c3-10cf1669aeeb</errorID>
      <errorWord>1-20%</errorWord>
      <group>L1_Knowledge</group>
      <groupName>知识性问题</groupName>
      <ability>L2_Knowledge</ability>
      <abilityName>其他知识</abilityName>
      <candidateList>
        <item>1%—20%</item>
      </candidateList>
      <explain>1. “1-20%”中的单位“%”仅出现在后一个数字上，容易引起歧义；根据《现代汉语标点符号数字用法规范手册》，数字表示范围两边需要使用统一的格式。2. 根据标点国标 4.13 中的规则，数字、时间或地域连接符应使用（视觉上更长的）“—”或“～”。</explain>
      <paraID> 29053C6</paraID>
      <start>24</start>
      <end>30</end>
      <status>modified</status>
      <modifiedWord>1%—20%</modifiedWord>
      <trackRevisions>false</trackRevisions>
    </reviewItem>
    <reviewItem>
      <errorID>29f78c82-1f37-4424-a782-3543f66e28d6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206315A</paraID>
      <start>0</start>
      <end>2</end>
      <status>unmodified</status>
      <modifiedWord/>
      <trackRevisions>false</trackRevisions>
    </reviewItem>
    <reviewItem>
      <errorID>406622f0-f31b-4ec5-b4b1-d6ddb5be8857</errorID>
      <errorWord>件</errorWord>
      <group>L1_Word</group>
      <groupName>字词问题</groupName>
      <ability>L2_Typo</ability>
      <abilityName>字词错误</abilityName>
      <candidateList>
        <item>件中</item>
      </candidateList>
      <explain/>
      <paraID> 206315A</paraID>
      <start>11</start>
      <end>13</end>
      <status>modified</status>
      <modifiedWord>件中</modifiedWord>
      <trackRevisions>false</trackRevisions>
    </reviewItem>
    <reviewItem>
      <errorID>01fb3413-c294-4477-9df1-0672f6663e81</errorID>
      <errorWord>(</errorWord>
      <group>L1_Format</group>
      <groupName>格式问题</groupName>
      <ability>L2_HalfPunc</ability>
      <abilityName>全半角检查</abilityName>
      <candidateList>
        <item>（</item>
      </candidateList>
      <explain>文本全半角错误。</explain>
      <paraID> 206315A</paraID>
      <start>55</start>
      <end>56</end>
      <status>modified</status>
      <modifiedWord>（</modifiedWord>
      <trackRevisions>false</trackRevisions>
    </reviewItem>
    <reviewItem>
      <errorID>c59ad6ed-1e92-48eb-847d-940fd1e9dced</errorID>
      <errorWord>)</errorWord>
      <group>L1_Format</group>
      <groupName>格式问题</groupName>
      <ability>L2_HalfPunc</ability>
      <abilityName>全半角检查</abilityName>
      <candidateList>
        <item>）</item>
      </candidateList>
      <explain>文本全半角错误。</explain>
      <paraID> 206315A</paraID>
      <start>65</start>
      <end>66</end>
      <status>modified</status>
      <modifiedWord>）</modifiedWord>
      <trackRevisions>false</trackRevisions>
    </reviewItem>
    <reviewItem>
      <errorID>b802ef96-b123-4d0a-949d-02a5369b9f69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75E4EB56</paraID>
      <start>0</start>
      <end>2</end>
      <status>unmodified</status>
      <modifiedWord/>
      <trackRevisions>false</trackRevisions>
    </reviewItem>
    <reviewItem>
      <errorID>c8fb89cd-1fd9-40e1-85f5-4eb66be9d996</errorID>
      <errorWord>名名</errorWord>
      <group>L1_Word</group>
      <groupName>字词问题</groupName>
      <ability>L2_Typo</ability>
      <abilityName>字词错误</abilityName>
      <candidateList>
        <item>名</item>
      </candidateList>
      <explain/>
      <paraID>75E4EB56</paraID>
      <start>56</start>
      <end>57</end>
      <status>modified</status>
      <modifiedWord>名</modifiedWord>
      <trackRevisions>false</trackRevisions>
    </reviewItem>
    <reviewItem>
      <errorID>5a4ea1c9-0b0c-4723-95ed-152c5371083f</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340AFD5B</paraID>
      <start>0</start>
      <end>2</end>
      <status>unmodified</status>
      <modifiedWord/>
      <trackRevisions>false</trackRevisions>
    </reviewItem>
    <reviewItem>
      <errorID>69337064-dacc-4abf-88f2-568e6d42e34e</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4FC71DAB</paraID>
      <start>0</start>
      <end>2</end>
      <status>unmodified</status>
      <modifiedWord/>
      <trackRevisions>false</trackRevisions>
    </reviewItem>
    <reviewItem>
      <errorID>789ebf54-0901-4bdd-b811-7217aecf2178</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416D4568</paraID>
      <start>0</start>
      <end>2</end>
      <status>unmodified</status>
      <modifiedWord/>
      <trackRevisions>false</trackRevisions>
    </reviewItem>
    <reviewItem>
      <errorID>3c2a3aaf-ebfb-49fd-8a4e-693c46c1d83d</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53612F00</paraID>
      <start>0</start>
      <end>2</end>
      <status>unmodified</status>
      <modifiedWord/>
      <trackRevisions>false</trackRevisions>
    </reviewItem>
    <reviewItem>
      <errorID>c9cf94d5-1b49-41c8-b29c-f363436e0a70</errorID>
      <errorWord>、</errorWord>
      <group>L1_Punc</group>
      <groupName>标点问题</groupName>
      <ability>L2_Punc</ability>
      <abilityName>标点符号检查</abilityName>
      <candidateList>
        <item>.</item>
      </candidateList>
      <explain/>
      <paraID>357A1401</paraID>
      <start>1</start>
      <end>2</end>
      <status>unmodified</status>
      <modifiedWord/>
      <trackRevisions>false</trackRevisions>
    </reviewItem>
    <reviewItem>
      <errorID>ee665986-e5cd-40d8-8ab4-466b59fc2a03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CAE3F4B</paraID>
      <start>0</start>
      <end>2</end>
      <status>unmodified</status>
      <modifiedWord/>
      <trackRevisions>false</trackRevisions>
    </reviewItem>
    <reviewItem>
      <errorID>facba5de-2f3d-4c1c-833a-ac17c0dce4f3</errorID>
      <errorWord>&lt;</errorWord>
      <group>L1_Format</group>
      <groupName>格式问题</groupName>
      <ability>L2_HalfPunc</ability>
      <abilityName>全半角检查</abilityName>
      <candidateList>
        <item>〈</item>
      </candidateList>
      <explain>文本全半角错误。</explain>
      <paraID> CAE3F4B</paraID>
      <start>82</start>
      <end>83</end>
      <status>unmodified</status>
      <modifiedWord/>
      <trackRevisions>false</trackRevisions>
    </reviewItem>
    <reviewItem>
      <errorID>1421183b-75de-40fa-b23d-543344abf3e7</errorID>
      <errorWord>&gt;</errorWord>
      <group>L1_Format</group>
      <groupName>格式问题</groupName>
      <ability>L2_HalfPunc</ability>
      <abilityName>全半角检查</abilityName>
      <candidateList>
        <item>〉</item>
      </candidateList>
      <explain>文本全半角错误。</explain>
      <paraID> CAE3F4B</paraID>
      <start>100</start>
      <end>101</end>
      <status>unmodified</status>
      <modifiedWord/>
      <trackRevisions>false</trackRevisions>
    </reviewItem>
    <reviewItem>
      <errorID>340644d9-ec61-422a-aab2-a0395c45f33d</errorID>
      <errorWord>已由</errorWord>
      <group>L1_Word</group>
      <groupName>字词问题</groupName>
      <ability>L2_Typo</ability>
      <abilityName>字词错误</abilityName>
      <candidateList>
        <item>已有</item>
      </candidateList>
      <explain/>
      <paraID> CAE3F4B</paraID>
      <start>219</start>
      <end>221</end>
      <status>unmodified</status>
      <modifiedWord/>
      <trackRevisions>false</trackRevisions>
    </reviewItem>
    <reviewItem>
      <errorID>f15cc05d-8be9-420f-9110-35687825d8de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71BEF9E9</paraID>
      <start>0</start>
      <end>2</end>
      <status>unmodified</status>
      <modifiedWord/>
      <trackRevisions>false</trackRevisions>
    </reviewItem>
    <reviewItem>
      <errorID>05e45f6b-0532-40dd-b2d4-ef0864b03b3a</errorID>
      <errorWord>签定的</errorWord>
      <group>L1_Word</group>
      <groupName>字词问题</groupName>
      <ability>L2_Typo</ability>
      <abilityName>字词错误</abilityName>
      <candidateList>
        <item>签订的</item>
      </candidateList>
      <explain/>
      <paraID>4AFA986B</paraID>
      <start>21</start>
      <end>24</end>
      <status>modified</status>
      <modifiedWord>签订的</modifiedWord>
      <trackRevisions>false</trackRevisions>
    </reviewItem>
    <reviewItem>
      <errorID>e54c1482-1801-442c-8368-d9ea00c1e46f</errorID>
      <errorWord>签定合同</errorWord>
      <group>L1_Word</group>
      <groupName>字词问题</groupName>
      <ability>L2_Typo</ability>
      <abilityName>字词错误</abilityName>
      <candidateList>
        <item>签订合同</item>
      </candidateList>
      <explain>存在发音相同字词的误用。</explain>
      <paraID>4E7D5B5B</paraID>
      <start>2</start>
      <end>6</end>
      <status>modified</status>
      <modifiedWord>签订合同</modifiedWord>
      <trackRevisions>false</trackRevisions>
    </reviewItem>
    <reviewItem>
      <errorID>479502b8-127e-43fa-b0d9-ee19e17cb43f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55EDD4C0</paraID>
      <start>0</start>
      <end>2</end>
      <status>unmodified</status>
      <modifiedWord/>
      <trackRevisions>false</trackRevisions>
    </reviewItem>
    <reviewItem>
      <errorID>f34c0e87-160c-454c-87bb-2ebc75fd5ae3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68A61A5F</paraID>
      <start>0</start>
      <end>2</end>
      <status>unmodified</status>
      <modifiedWord/>
      <trackRevisions>false</trackRevisions>
    </reviewItem>
    <reviewItem>
      <errorID>ed9b5267-e4e3-4bd2-9f27-bd244e89ae03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673E3C17</paraID>
      <start>0</start>
      <end>2</end>
      <status>unmodified</status>
      <modifiedWord/>
      <trackRevisions>false</trackRevisions>
    </reviewItem>
    <reviewItem>
      <errorID>abfcf8e2-b17f-476c-9f26-da218bfa9fad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3D3C7331</paraID>
      <start>0</start>
      <end>2</end>
      <status>unmodified</status>
      <modifiedWord/>
      <trackRevisions>false</trackRevisions>
    </reviewItem>
    <reviewItem>
      <errorID>37a604b6-e861-498b-8ce8-0e73321606e2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639287F</paraID>
      <start>0</start>
      <end>2</end>
      <status>unmodified</status>
      <modifiedWord/>
      <trackRevisions>false</trackRevisions>
    </reviewItem>
    <reviewItem>
      <errorID>a7fc4631-b033-4452-8908-64216ae394d1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28872256</paraID>
      <start>0</start>
      <end>2</end>
      <status>unmodified</status>
      <modifiedWord/>
      <trackRevisions>false</trackRevisions>
    </reviewItem>
    <reviewItem>
      <errorID>a766b9a6-da62-4814-958f-32d5f29707c9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63E5DC03</paraID>
      <start>0</start>
      <end>2</end>
      <status>unmodified</status>
      <modifiedWord/>
      <trackRevisions>false</trackRevisions>
    </reviewItem>
    <reviewItem>
      <errorID>f8c424c5-ffa1-48f2-b0d0-8f12afeddf37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3CDDFD5</paraID>
      <start>0</start>
      <end>2</end>
      <status>unmodified</status>
      <modifiedWord/>
      <trackRevisions>false</trackRevisions>
    </reviewItem>
    <reviewItem>
      <errorID>b7197793-f5db-4406-9815-cd699b65d68d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70DADC27</paraID>
      <start>0</start>
      <end>2</end>
      <status>unmodified</status>
      <modifiedWord/>
      <trackRevisions>false</trackRevisions>
    </reviewItem>
    <reviewItem>
      <errorID>348a9d53-9203-4068-a9c8-80d72fa3f424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6218A1BE</paraID>
      <start>0</start>
      <end>3</end>
      <status>unmodified</status>
      <modifiedWord/>
      <trackRevisions>false</trackRevisions>
    </reviewItem>
    <reviewItem>
      <errorID>8abe09bb-554d-4e61-baf9-440ca39d597e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49F530</paraID>
      <start>0</start>
      <end>3</end>
      <status>unmodified</status>
      <modifiedWord/>
      <trackRevisions>false</trackRevisions>
    </reviewItem>
    <reviewItem>
      <errorID>ec6411eb-1ab9-4faf-8c5e-aa448a54f662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2618EC06</paraID>
      <start>0</start>
      <end>3</end>
      <status>unmodified</status>
      <modifiedWord/>
      <trackRevisions>false</trackRevisions>
    </reviewItem>
    <reviewItem>
      <errorID>b419bcea-847f-416b-bfa7-52a9a1636f53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6B17B9C</paraID>
      <start>0</start>
      <end>3</end>
      <status>unmodified</status>
      <modifiedWord/>
      <trackRevisions>false</trackRevisions>
    </reviewItem>
    <reviewItem>
      <errorID>49892efd-a595-4bff-b983-c6c31dfdf821</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1E274DB5</paraID>
      <start>0</start>
      <end>3</end>
      <status>unmodified</status>
      <modifiedWord/>
      <trackRevisions>false</trackRevisions>
    </reviewItem>
    <reviewItem>
      <errorID>72dbd076-6b68-42b2-a809-e02fa2817dd0</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70C415E4</paraID>
      <start>0</start>
      <end>3</end>
      <status>unmodified</status>
      <modifiedWord/>
      <trackRevisions>false</trackRevisions>
    </reviewItem>
    <reviewItem>
      <errorID>e937bfad-e684-448d-8496-d23d64c70a81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75D22054</paraID>
      <start>0</start>
      <end>2</end>
      <status>unmodified</status>
      <modifiedWord/>
      <trackRevisions>false</trackRevisions>
    </reviewItem>
    <reviewItem>
      <errorID>1d32a2c2-5367-494a-9f78-17fc8f4f1709</errorID>
      <errorWord>&lt;</errorWord>
      <group>L1_Format</group>
      <groupName>格式问题</groupName>
      <ability>L2_HalfPunc</ability>
      <abilityName>全半角检查</abilityName>
      <candidateList>
        <item>〈</item>
      </candidateList>
      <explain>文本全半角错误。</explain>
      <paraID>75D22054</paraID>
      <start>82</start>
      <end>83</end>
      <status>unmodified</status>
      <modifiedWord/>
      <trackRevisions>false</trackRevisions>
    </reviewItem>
    <reviewItem>
      <errorID>5a2b336c-ee59-4ebe-b607-1b4853743dcc</errorID>
      <errorWord>&gt;</errorWord>
      <group>L1_Format</group>
      <groupName>格式问题</groupName>
      <ability>L2_HalfPunc</ability>
      <abilityName>全半角检查</abilityName>
      <candidateList>
        <item>〉</item>
      </candidateList>
      <explain>文本全半角错误。</explain>
      <paraID>75D22054</paraID>
      <start>100</start>
      <end>101</end>
      <status>unmodified</status>
      <modifiedWord/>
      <trackRevisions>false</trackRevisions>
    </reviewItem>
    <reviewItem>
      <errorID>1c184e2d-e12b-4c47-9002-d30ce053d337</errorID>
      <errorWord>已由</errorWord>
      <group>L1_Word</group>
      <groupName>字词问题</groupName>
      <ability>L2_Typo</ability>
      <abilityName>字词错误</abilityName>
      <candidateList>
        <item>已有</item>
      </candidateList>
      <explain/>
      <paraID>75D22054</paraID>
      <start>219</start>
      <end>221</end>
      <status>unmodified</status>
      <modifiedWord/>
      <trackRevisions>false</trackRevisions>
    </reviewItem>
    <reviewItem>
      <errorID>02dad86c-0e70-4f36-86fb-feb6670ee73f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635231F0</paraID>
      <start>0</start>
      <end>2</end>
      <status>unmodified</status>
      <modifiedWord/>
      <trackRevisions>false</trackRevisions>
    </reviewItem>
    <reviewItem>
      <errorID>d0f78324-d491-49bd-8b4d-bc8f0ee9d540</errorID>
      <errorWord>其它</errorWord>
      <group>L1_Word</group>
      <groupName>字词问题</groupName>
      <ability>L2_Alias</ability>
      <abilityName>也作/曾用词</abilityName>
      <candidateList>
        <item>其他</item>
      </candidateList>
      <explain>词汇[其它]为不规范表述或旧称，其规范书面表述为[其他]。</explain>
      <paraID>5A08099E</paraID>
      <start>0</start>
      <end>2</end>
      <status>unmodified</status>
      <modifiedWord/>
      <trackRevisions>false</trackRevisions>
    </reviewItem>
    <reviewItem>
      <errorID>e6948a2e-8921-410c-824f-af8f7c4aece6</errorID>
      <errorWord>(</errorWord>
      <group>L1_Format</group>
      <groupName>格式问题</groupName>
      <ability>L2_HalfPunc</ability>
      <abilityName>全半角检查</abilityName>
      <candidateList>
        <item>（</item>
      </candidateList>
      <explain>文本全半角错误。</explain>
      <paraID>751B08F5</paraID>
      <start>0</start>
      <end>1</end>
      <status>unmodified</status>
      <modifiedWord/>
      <trackRevisions>false</trackRevisions>
    </reviewItem>
    <reviewItem>
      <errorID>e17d0bae-90da-40cd-98fb-84f18826d960</errorID>
      <errorWord>)</errorWord>
      <group>L1_Format</group>
      <groupName>格式问题</groupName>
      <ability>L2_HalfPunc</ability>
      <abilityName>全半角检查</abilityName>
      <candidateList>
        <item>）</item>
      </candidateList>
      <explain>文本全半角错误。</explain>
      <paraID>751B08F5</paraID>
      <start>6</start>
      <end>7</end>
      <status>unmodified</status>
      <modifiedWord/>
      <trackRevisions>false</trackRevisions>
    </reviewItem>
    <reviewItem>
      <errorID>2a0d98b3-8c8f-4c0a-995d-d20136f38384</errorID>
      <errorWord>(</errorWord>
      <group>L1_Format</group>
      <groupName>格式问题</groupName>
      <ability>L2_HalfPunc</ability>
      <abilityName>全半角检查</abilityName>
      <candidateList>
        <item>（</item>
      </candidateList>
      <explain>文本全半角错误。</explain>
      <paraID>751B08F5</paraID>
      <start>16</start>
      <end>17</end>
      <status>unmodified</status>
      <modifiedWord/>
      <trackRevisions>false</trackRevisions>
    </reviewItem>
    <reviewItem>
      <errorID>3ede4031-4a8e-4a45-bbd2-6675f461e5b3</errorID>
      <errorWord>,</errorWord>
      <group>L1_Format</group>
      <groupName>格式问题</groupName>
      <ability>L2_HalfPunc</ability>
      <abilityName>全半角检查</abilityName>
      <candidateList>
        <item>，</item>
      </candidateList>
      <explain>文本全半角错误。</explain>
      <paraID>751B08F5</paraID>
      <start>23</start>
      <end>24</end>
      <status>unmodified</status>
      <modifiedWord/>
      <trackRevisions>false</trackRevisions>
    </reviewItem>
    <reviewItem>
      <errorID>855aaf29-9a89-408a-949e-7f06c12f82b2</errorID>
      <errorWord>)</errorWord>
      <group>L1_Format</group>
      <groupName>格式问题</groupName>
      <ability>L2_HalfPunc</ability>
      <abilityName>全半角检查</abilityName>
      <candidateList>
        <item>）</item>
      </candidateList>
      <explain>文本全半角错误。</explain>
      <paraID>751B08F5</paraID>
      <start>27</start>
      <end>28</end>
      <status>unmodified</status>
      <modifiedWord/>
      <trackRevisions>false</trackRevisions>
    </reviewItem>
    <reviewItem>
      <errorID>e35d7d75-1bce-43f9-8d44-a16092b48165</errorID>
      <errorWord>申明</errorWord>
      <group>L1_Word</group>
      <groupName>字词问题</groupName>
      <ability>L2_Typo</ability>
      <abilityName>字词错误</abilityName>
      <candidateList>
        <item>声明</item>
      </candidateList>
      <explain>存在发音相近字词的误用。</explain>
      <paraID>60CB31F5</paraID>
      <start>20</start>
      <end>22</end>
      <status>unmodified</status>
      <modifiedWord/>
      <trackRevisions>false</trackRevisions>
    </reviewItem>
    <reviewItem>
      <errorID>927cb1f8-cd1d-4e05-b35d-47881e0f0443</errorID>
      <errorWord>,</errorWord>
      <group>L1_Format</group>
      <groupName>格式问题</groupName>
      <ability>L2_HalfPunc</ability>
      <abilityName>全半角检查</abilityName>
      <candidateList>
        <item>，</item>
      </candidateList>
      <explain>文本全半角错误。</explain>
      <paraID> 59D050E</paraID>
      <start>30</start>
      <end>31</end>
      <status>unmodified</status>
      <modifiedWord/>
      <trackRevisions>false</trackRevisions>
    </reviewItem>
    <reviewItem>
      <errorID>630afb14-29ef-4161-9cd9-e7491d92d181</errorID>
      <errorWord>，</errorWord>
      <group>L1_Word</group>
      <groupName>字词问题</groupName>
      <ability>L2_Typo</ability>
      <abilityName>字词错误</abilityName>
      <candidateList>
        <item>，在</item>
      </candidateList>
      <explain/>
      <paraID>5425FA77</paraID>
      <start>24</start>
      <end>25</end>
      <status>unmodified</status>
      <modifiedWord/>
      <trackRevisions>false</trackRevisions>
    </reviewItem>
    <reviewItem>
      <errorID>eaa225df-ab21-4195-a772-3792689ee4f8</errorID>
      <errorWord>其它数据</errorWord>
      <group>L1_Word</group>
      <groupName>字词问题</groupName>
      <ability>L2_Alias</ability>
      <abilityName>也作/曾用词</abilityName>
      <candidateList>
        <item>其他数据</item>
      </candidateList>
      <explain>词汇[其它数据]为不规范表述或旧称，其规范书面表述为[其他数据]。</explain>
      <paraID>33B89ED0</paraID>
      <start>30</start>
      <end>34</end>
      <status>unmodified</status>
      <modifiedWord/>
      <trackRevisions>false</trackRevisions>
    </reviewItem>
    <reviewItem>
      <errorID>638e2d5c-8e00-4c1a-bfc1-734cdf858c56</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2EF46FE9</paraID>
      <start>7</start>
      <end>19</end>
      <status>modified</status>
      <modifiedWord>中华人民共和国政府采购法</modifiedWord>
      <trackRevisions>false</trackRevisions>
    </reviewItem>
    <reviewItem>
      <errorID>765b1bee-6876-4607-ae64-858d357018e5</errorID>
      <errorWord>：.</errorWord>
      <group>L1_Punc</group>
      <groupName>标点问题</groupName>
      <ability>L2_Punc</ability>
      <abilityName>标点符号检查</abilityName>
      <candidateList>
        <item>：</item>
      </candidateList>
      <explain/>
      <paraID>42751AD2</paraID>
      <start>6</start>
      <end>7</end>
      <status>modified</status>
      <modifiedWord>：</modifiedWord>
      <trackRevisions>false</trackRevisions>
    </reviewItem>
    <reviewItem>
      <errorID>9c87f566-9d46-4d2d-859d-4ee2fc4e7fdc</errorID>
      <errorWord>：.</errorWord>
      <group>L1_Punc</group>
      <groupName>标点问题</groupName>
      <ability>L2_Punc</ability>
      <abilityName>标点符号检查</abilityName>
      <candidateList>
        <item>：</item>
      </candidateList>
      <explain/>
      <paraID>42751AD2</paraID>
      <start>13</start>
      <end>14</end>
      <status>modified</status>
      <modifiedWord>：</modifiedWord>
      <trackRevisions>false</trackRevisions>
    </reviewItem>
    <reviewItem>
      <errorID>7006c80a-b1fd-49ea-b5aa-7b2fcb158513</errorID>
      <errorWord>：.</errorWord>
      <group>L1_Punc</group>
      <groupName>标点问题</groupName>
      <ability>L2_Punc</ability>
      <abilityName>标点符号检查</abilityName>
      <candidateList>
        <item>：</item>
      </candidateList>
      <explain/>
      <paraID>33C209BA</paraID>
      <start>6</start>
      <end>7</end>
      <status>modified</status>
      <modifiedWord>：</modifiedWord>
      <trackRevisions>false</trackRevisions>
    </reviewItem>
    <reviewItem>
      <errorID>1bff32c4-fc9c-4dc1-8cb4-b64f4649cede</errorID>
      <errorWord>：.</errorWord>
      <group>L1_Punc</group>
      <groupName>标点问题</groupName>
      <ability>L2_Punc</ability>
      <abilityName>标点符号检查</abilityName>
      <candidateList>
        <item>：</item>
      </candidateList>
      <explain/>
      <paraID>33C209BA</paraID>
      <start>15</start>
      <end>16</end>
      <status>modified</status>
      <modifiedWord>：</modifiedWord>
      <trackRevisions>false</trackRevisions>
    </reviewItem>
    <reviewItem>
      <errorID>72d38548-b97f-4655-a74c-ff04e321a6a3</errorID>
      <errorWord>：.</errorWord>
      <group>L1_Punc</group>
      <groupName>标点问题</groupName>
      <ability>L2_Punc</ability>
      <abilityName>标点符号检查</abilityName>
      <candidateList>
        <item>：</item>
      </candidateList>
      <explain/>
      <paraID> 3FDB75A</paraID>
      <start>7</start>
      <end>8</end>
      <status>modified</status>
      <modifiedWord>：</modifiedWord>
      <trackRevisions>false</trackRevisions>
    </reviewItem>
    <reviewItem>
      <errorID>25a5a63d-ebc0-459c-bb45-0fedd61683b2</errorID>
      <errorWord>：.</errorWord>
      <group>L1_Punc</group>
      <groupName>标点问题</groupName>
      <ability>L2_Punc</ability>
      <abilityName>标点符号检查</abilityName>
      <candidateList>
        <item>：</item>
      </candidateList>
      <explain/>
      <paraID> 3FDB75A</paraID>
      <start>16</start>
      <end>17</end>
      <status>modified</status>
      <modifiedWord>：</modifiedWord>
      <trackRevisions>false</trackRevisions>
    </reviewItem>
    <reviewItem>
      <errorID>bea68580-d902-4972-bfd1-5d71f70d2e40</errorID>
      <errorWord>:</errorWord>
      <group>L1_Format</group>
      <groupName>格式问题</groupName>
      <ability>L2_HalfPunc</ability>
      <abilityName>全半角检查</abilityName>
      <candidateList>
        <item>：</item>
      </candidateList>
      <explain>文本全半角错误。</explain>
      <paraID>5F06ABA7</paraID>
      <start>11</start>
      <end>12</end>
      <status>modified</status>
      <modifiedWord>：</modifiedWord>
      <trackRevisions>false</trackRevisions>
    </reviewItem>
    <reviewItem>
      <errorID>d5e970cd-8064-42d3-bf89-ca63c89e5adb</errorID>
      <errorWord>:</errorWord>
      <group>L1_Format</group>
      <groupName>格式问题</groupName>
      <ability>L2_HalfPunc</ability>
      <abilityName>全半角检查</abilityName>
      <candidateList>
        <item>：</item>
      </candidateList>
      <explain>文本全半角错误。</explain>
      <paraID>3EFB1C59</paraID>
      <start>15</start>
      <end>16</end>
      <status>unmodified</status>
      <modifiedWord/>
      <trackRevisions>false</trackRevisions>
    </reviewItem>
    <reviewItem>
      <errorID>09c813a4-975c-4760-8fd1-4b8f56b5fd9d</errorID>
      <errorWord>:</errorWord>
      <group>L1_Format</group>
      <groupName>格式问题</groupName>
      <ability>L2_HalfPunc</ability>
      <abilityName>全半角检查</abilityName>
      <candidateList>
        <item>：</item>
      </candidateList>
      <explain>文本全半角错误。</explain>
      <paraID> 2D5A54B</paraID>
      <start>10</start>
      <end>11</end>
      <status>unmodified</status>
      <modifiedWord/>
      <trackRevisions>false</trackRevisions>
    </reviewItem>
    <reviewItem>
      <errorID>b95c0fa7-a3fc-4b0c-955f-d62daa65cc1a</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 815BAC0</paraID>
      <start>60</start>
      <end>72</end>
      <status>modified</status>
      <modifiedWord>中华人民共和国政府采购法</modifiedWord>
      <trackRevisions>false</trackRevisions>
    </reviewItem>
    <reviewItem>
      <errorID>99576dea-f801-4a58-ab46-a7a6b1145331</errorID>
      <errorWord>、</errorWord>
      <group>L1_Word</group>
      <groupName>字词问题</groupName>
      <ability>L2_Typo</ability>
      <abilityName>字词错误</abilityName>
      <candidateList>
        <item>、第</item>
      </candidateList>
      <explain/>
      <paraID> 815BAC0</paraID>
      <start>77</start>
      <end>78</end>
      <status>unmodified</status>
      <modifiedWord/>
      <trackRevisions>false</trackRevisions>
    </reviewItem>
    <reviewItem>
      <errorID>47f6e5df-a47c-4e2c-8186-426c1ca8d8be</errorID>
      <errorWord>:</errorWord>
      <group>L1_Format</group>
      <groupName>格式问题</groupName>
      <ability>L2_HalfPunc</ability>
      <abilityName>全半角检查</abilityName>
      <candidateList>
        <item>：</item>
      </candidateList>
      <explain>文本全半角错误。</explain>
      <paraID>3CD6F531</paraID>
      <start>8</start>
      <end>9</end>
      <status>unmodified</status>
      <modifiedWord/>
      <trackRevisions>false</trackRevisions>
    </reviewItem>
    <reviewItem>
      <errorID>5ee36e43-0700-4019-a124-8140af56c897</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1D47E88B</paraID>
      <start>12</start>
      <end>13</end>
      <status>modified</status>
      <modifiedWord>或</modifiedWord>
      <trackRevisions>false</trackRevisions>
    </reviewItem>
    <reviewItem>
      <errorID>8acc92ff-efaa-430e-a0a9-2d8906e42ae7</errorID>
      <errorWord>:</errorWord>
      <group>L1_Format</group>
      <groupName>格式问题</groupName>
      <ability>L2_HalfPunc</ability>
      <abilityName>全半角检查</abilityName>
      <candidateList>
        <item>：</item>
      </candidateList>
      <explain>文本全半角错误。</explain>
      <paraID>1D47E88B</paraID>
      <start>26</start>
      <end>27</end>
      <status>unmodified</status>
      <modifiedWord/>
      <trackRevisions>false</trackRevisions>
    </reviewItem>
    <reviewItem>
      <errorID>5a1bce6e-4156-4bfa-9407-51b9596b0cdc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F08D772</paraID>
      <start>0</start>
      <end>2</end>
      <status>unmodified</status>
      <modifiedWord/>
      <trackRevisions>false</trackRevisions>
    </reviewItem>
    <reviewItem>
      <errorID>2f2149c6-88fd-4a9c-bc62-824a88244b0d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8FA7E5</paraID>
      <start>0</start>
      <end>2</end>
      <status>unmodified</status>
      <modifiedWord/>
      <trackRevisions>false</trackRevisions>
    </reviewItem>
    <reviewItem>
      <errorID>fe7803f1-e0d6-4814-9390-856eb6182282</errorID>
      <errorWord>[2014]</errorWord>
      <group>L1_Punc</group>
      <groupName>标点问题</groupName>
      <ability>L2_Punc</ability>
      <abilityName>标点符号检查</abilityName>
      <candidateList>
        <item>〔2014〕</item>
      </candidateList>
      <explain/>
      <paraID>31382993</paraID>
      <start>35</start>
      <end>41</end>
      <status>modified</status>
      <modifiedWord>〔2014〕</modifiedWord>
      <trackRevisions>false</trackRevisions>
    </reviewItem>
    <reviewItem>
      <errorID>bc003f79-d1aa-466e-972c-9a1f426108c7</errorID>
      <errorWord>国家有属</errorWord>
      <group>L1_Word</group>
      <groupName>字词问题</groupName>
      <ability>L2_Typo</ability>
      <abilityName>字词错误</abilityName>
      <candidateList>
        <item>国家有关</item>
      </candidateList>
      <explain/>
      <paraID>5C6898FE</paraID>
      <start>9</start>
      <end>13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5F273F-99E7-4865-A98A-8B450CDB561B}">
  <ds:schemaRefs/>
</ds:datastoreItem>
</file>

<file path=customXml/itemProps3.xml><?xml version="1.0" encoding="utf-8"?>
<ds:datastoreItem xmlns:ds="http://schemas.openxmlformats.org/officeDocument/2006/customXml" ds:itemID="{d41c6a61-3340-4590-b3b4-c8d81bbd238e}">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76</Pages>
  <Words>13611</Words>
  <Characters>14757</Characters>
  <Lines>257</Lines>
  <Paragraphs>72</Paragraphs>
  <TotalTime>24</TotalTime>
  <ScaleCrop>false</ScaleCrop>
  <LinksUpToDate>false</LinksUpToDate>
  <CharactersWithSpaces>14959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2024-03-22T01:07:00Z</dcterms:created>
  <dc:creator>许昌市公共资源交易中心:孟莉</dc:creator>
  <cp:lastModifiedBy>襄城县政府采购中心</cp:lastModifiedBy>
  <cp:lastPrinted>2024-09-09T08:43:00Z</cp:lastPrinted>
  <dcterms:modified xsi:type="dcterms:W3CDTF">2025-12-23T06:41:06Z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36B8998485AE4EFAA2E19BC915BD7EFB_13</vt:lpwstr>
  </property>
  <property fmtid="{D5CDD505-2E9C-101B-9397-08002B2CF9AE}" pid="4" name="KSOTemplateDocerSaveRecord">
    <vt:lpwstr>eyJoZGlkIjoiN2M5NWU2NDRmYjYzYTM1YWY4ZGFlMTJiZDVhMTM3ZWEiLCJ1c2VySWQiOiIyODE1NDY5NjMifQ==</vt:lpwstr>
  </property>
</Properties>
</file>