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1F46" w14:textId="77777777" w:rsidR="00292349" w:rsidRDefault="00000000">
      <w:pPr>
        <w:widowControl/>
        <w:spacing w:before="226" w:line="360" w:lineRule="auto"/>
        <w:ind w:firstLineChars="200" w:firstLine="640"/>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（二）采购清单（以下附1间计算机教室采购清单，本次</w:t>
      </w:r>
      <w:proofErr w:type="gramStart"/>
      <w:r>
        <w:rPr>
          <w:rFonts w:ascii="仿宋" w:eastAsia="仿宋" w:hAnsi="仿宋" w:cs="仿宋" w:hint="eastAsia"/>
          <w:color w:val="000000"/>
          <w:kern w:val="0"/>
          <w:sz w:val="32"/>
          <w:szCs w:val="32"/>
          <w:shd w:val="clear" w:color="auto" w:fill="FFFFFF"/>
        </w:rPr>
        <w:t>采购共</w:t>
      </w:r>
      <w:proofErr w:type="gramEnd"/>
      <w:r>
        <w:rPr>
          <w:rFonts w:ascii="仿宋" w:eastAsia="仿宋" w:hAnsi="仿宋" w:cs="仿宋" w:hint="eastAsia"/>
          <w:color w:val="000000"/>
          <w:kern w:val="0"/>
          <w:sz w:val="32"/>
          <w:szCs w:val="32"/>
          <w:shd w:val="clear" w:color="auto" w:fill="FFFFFF"/>
        </w:rPr>
        <w:t>2间计算机教室，每间配置均相同，参考下表）</w:t>
      </w:r>
    </w:p>
    <w:tbl>
      <w:tblPr>
        <w:tblW w:w="9637"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00"/>
        <w:gridCol w:w="913"/>
        <w:gridCol w:w="5244"/>
        <w:gridCol w:w="567"/>
        <w:gridCol w:w="709"/>
        <w:gridCol w:w="1304"/>
      </w:tblGrid>
      <w:tr w:rsidR="00292349" w14:paraId="1BC5F828" w14:textId="77777777">
        <w:trPr>
          <w:trHeight w:val="540"/>
        </w:trPr>
        <w:tc>
          <w:tcPr>
            <w:tcW w:w="900"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519F1959" w14:textId="77777777" w:rsidR="00292349" w:rsidRDefault="00000000">
            <w:pPr>
              <w:widowControl/>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序号</w:t>
            </w:r>
          </w:p>
        </w:tc>
        <w:tc>
          <w:tcPr>
            <w:tcW w:w="913"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37441038" w14:textId="77777777" w:rsidR="00292349" w:rsidRDefault="00000000">
            <w:pPr>
              <w:widowControl/>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货物名称</w:t>
            </w:r>
          </w:p>
        </w:tc>
        <w:tc>
          <w:tcPr>
            <w:tcW w:w="5244"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10446CB4" w14:textId="77777777" w:rsidR="00292349" w:rsidRDefault="00000000">
            <w:pPr>
              <w:widowControl/>
              <w:spacing w:before="226" w:line="360" w:lineRule="auto"/>
              <w:jc w:val="center"/>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技术规格及主要参数</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2679EAD6" w14:textId="77777777" w:rsidR="00292349" w:rsidRDefault="00000000">
            <w:pPr>
              <w:widowControl/>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单位</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73C35B20" w14:textId="77777777" w:rsidR="00292349" w:rsidRDefault="00000000">
            <w:pPr>
              <w:widowControl/>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数量</w:t>
            </w:r>
          </w:p>
        </w:tc>
        <w:tc>
          <w:tcPr>
            <w:tcW w:w="1304" w:type="dxa"/>
            <w:tcBorders>
              <w:top w:val="single" w:sz="4" w:space="0" w:color="auto"/>
              <w:left w:val="single" w:sz="4" w:space="0" w:color="auto"/>
              <w:bottom w:val="single" w:sz="4" w:space="0" w:color="auto"/>
              <w:right w:val="single" w:sz="4" w:space="0" w:color="auto"/>
            </w:tcBorders>
            <w:shd w:val="clear" w:color="auto" w:fill="auto"/>
          </w:tcPr>
          <w:p w14:paraId="3CBF4659" w14:textId="77777777" w:rsidR="00292349" w:rsidRDefault="00000000">
            <w:pPr>
              <w:widowControl/>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是否为核心产品</w:t>
            </w:r>
          </w:p>
        </w:tc>
      </w:tr>
      <w:tr w:rsidR="00292349" w14:paraId="5AF69313" w14:textId="77777777">
        <w:trPr>
          <w:trHeight w:val="20"/>
        </w:trPr>
        <w:tc>
          <w:tcPr>
            <w:tcW w:w="900"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463CA963" w14:textId="77777777" w:rsidR="00292349" w:rsidRDefault="00000000">
            <w:pPr>
              <w:widowControl/>
              <w:spacing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1</w:t>
            </w:r>
          </w:p>
        </w:tc>
        <w:tc>
          <w:tcPr>
            <w:tcW w:w="913"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32E59B54" w14:textId="77777777" w:rsidR="00292349" w:rsidRDefault="00000000">
            <w:pPr>
              <w:widowControl/>
              <w:spacing w:before="226"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教师终端</w:t>
            </w:r>
          </w:p>
        </w:tc>
        <w:tc>
          <w:tcPr>
            <w:tcW w:w="5244"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69C7A4C2"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1、CPU规格：ARM架构，CPU主频≥2.1GHz，CPU物理核心数≥6核，CPU</w:t>
            </w:r>
            <w:proofErr w:type="gramStart"/>
            <w:r>
              <w:rPr>
                <w:rFonts w:ascii="仿宋" w:eastAsia="仿宋" w:hAnsi="仿宋" w:cs="仿宋" w:hint="eastAsia"/>
                <w:color w:val="000000"/>
                <w:kern w:val="0"/>
                <w:sz w:val="24"/>
                <w:shd w:val="clear" w:color="auto" w:fill="FFFFFF"/>
              </w:rPr>
              <w:t>线程数</w:t>
            </w:r>
            <w:proofErr w:type="gramEnd"/>
            <w:r>
              <w:rPr>
                <w:rFonts w:ascii="仿宋" w:eastAsia="仿宋" w:hAnsi="仿宋" w:cs="仿宋" w:hint="eastAsia"/>
                <w:color w:val="000000"/>
                <w:kern w:val="0"/>
                <w:sz w:val="24"/>
                <w:shd w:val="clear" w:color="auto" w:fill="FFFFFF"/>
              </w:rPr>
              <w:t>≥8线程；</w:t>
            </w:r>
          </w:p>
          <w:p w14:paraId="0AF4E20F"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2、CPU安全可靠测评结果要求：II级；</w:t>
            </w:r>
          </w:p>
          <w:p w14:paraId="3A2545CD"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3、内存：内存配置容量≥16G，DDR5或LPDDR5及以上；</w:t>
            </w:r>
          </w:p>
          <w:p w14:paraId="7F0EE567"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4、硬盘：固态存容量≥512GB；</w:t>
            </w:r>
          </w:p>
          <w:p w14:paraId="3E029F1A"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5、显卡规格：集成显卡或独立显卡；</w:t>
            </w:r>
          </w:p>
          <w:p w14:paraId="6E204714"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6、显卡外接显示接口数量：HDMI≥1个，VGA≥1个；</w:t>
            </w:r>
          </w:p>
          <w:p w14:paraId="6B03F36E"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7、网络设备规格：有线网卡数量≥1</w:t>
            </w:r>
          </w:p>
          <w:p w14:paraId="6D51AA32"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8、外设规格：鼠标数量≥1个，键盘数量≥1个；</w:t>
            </w:r>
          </w:p>
          <w:p w14:paraId="6D1CAA5F"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9、外部接口规格:USB接口数量:≥8个原生USB接口，其中原生USB 3.0接口≥6个,</w:t>
            </w:r>
            <w:proofErr w:type="spellStart"/>
            <w:r>
              <w:rPr>
                <w:rFonts w:ascii="仿宋" w:eastAsia="仿宋" w:hAnsi="仿宋" w:cs="仿宋" w:hint="eastAsia"/>
                <w:color w:val="000000"/>
                <w:kern w:val="0"/>
                <w:sz w:val="24"/>
                <w:shd w:val="clear" w:color="auto" w:fill="FFFFFF"/>
              </w:rPr>
              <w:t>TypeC</w:t>
            </w:r>
            <w:proofErr w:type="spellEnd"/>
            <w:r>
              <w:rPr>
                <w:rFonts w:ascii="仿宋" w:eastAsia="仿宋" w:hAnsi="仿宋" w:cs="仿宋" w:hint="eastAsia"/>
                <w:color w:val="000000"/>
                <w:kern w:val="0"/>
                <w:sz w:val="24"/>
                <w:shd w:val="clear" w:color="auto" w:fill="FFFFFF"/>
              </w:rPr>
              <w:t>接口≥1；</w:t>
            </w:r>
          </w:p>
          <w:p w14:paraId="3248641C" w14:textId="77777777" w:rsidR="00292349" w:rsidRPr="0012034B"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10、</w:t>
            </w:r>
            <w:r w:rsidRPr="0012034B">
              <w:rPr>
                <w:rFonts w:ascii="仿宋" w:eastAsia="仿宋" w:hAnsi="仿宋" w:cs="仿宋" w:hint="eastAsia"/>
                <w:color w:val="000000"/>
                <w:kern w:val="0"/>
                <w:sz w:val="24"/>
                <w:shd w:val="clear" w:color="auto" w:fill="FFFFFF"/>
              </w:rPr>
              <w:t>预装操作系统：预装符合桌面操作系统政府采购需求标准的国产化正版操作系统，提供3年标准售后服务（需出具的相关证明材料）；</w:t>
            </w:r>
          </w:p>
          <w:p w14:paraId="2CF34CEC"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11、机箱尺寸容量：≤10L；</w:t>
            </w:r>
          </w:p>
          <w:p w14:paraId="7E7CB033"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12、显示设备规格：所投台式机同品牌显示器，≥23.8英寸，显示屏刷新率：≥100Hz，显示屏防蓝光、低频闪；</w:t>
            </w:r>
          </w:p>
          <w:p w14:paraId="4FDE692A"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lastRenderedPageBreak/>
              <w:t>13、整机可靠性要求：MTBF测试：MTBF≥100万小时；</w:t>
            </w:r>
          </w:p>
          <w:p w14:paraId="7A49F36B"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14、关键部件安全要求：CPU和操作系统等关键部件应当符合安全可靠测评要求；</w:t>
            </w:r>
          </w:p>
          <w:p w14:paraId="3CD7FFF9"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15、其他要求：符合财政部《台式计算机政府采购需求标准（2023 版）》中规定的其他“*”内容，需满足节能认证、CCC认证、环境认证；</w:t>
            </w:r>
          </w:p>
          <w:p w14:paraId="27BFDE24"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16、是否为进口产品：否；</w:t>
            </w:r>
          </w:p>
          <w:p w14:paraId="59336CD8"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17、售后：8年维保，并提供上门服务。</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2A4B0FC2" w14:textId="77777777" w:rsidR="00292349" w:rsidRDefault="00000000">
            <w:pPr>
              <w:widowControl/>
              <w:spacing w:line="360" w:lineRule="auto"/>
              <w:jc w:val="center"/>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lastRenderedPageBreak/>
              <w:t>台</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5DF35000" w14:textId="77777777" w:rsidR="00292349" w:rsidRDefault="00000000">
            <w:pPr>
              <w:widowControl/>
              <w:spacing w:line="360" w:lineRule="auto"/>
              <w:jc w:val="center"/>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1</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D425927" w14:textId="77777777" w:rsidR="00292349" w:rsidRDefault="00000000">
            <w:pPr>
              <w:widowControl/>
              <w:spacing w:line="360" w:lineRule="auto"/>
              <w:jc w:val="center"/>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否</w:t>
            </w:r>
          </w:p>
        </w:tc>
      </w:tr>
      <w:tr w:rsidR="00292349" w14:paraId="06B0583D" w14:textId="77777777">
        <w:trPr>
          <w:trHeight w:val="525"/>
        </w:trPr>
        <w:tc>
          <w:tcPr>
            <w:tcW w:w="900"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0BB33FCC" w14:textId="77777777" w:rsidR="00292349" w:rsidRDefault="00000000">
            <w:pPr>
              <w:widowControl/>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2</w:t>
            </w:r>
          </w:p>
        </w:tc>
        <w:tc>
          <w:tcPr>
            <w:tcW w:w="913"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254FFF88" w14:textId="77777777" w:rsidR="00292349" w:rsidRDefault="00000000">
            <w:pPr>
              <w:widowControl/>
              <w:spacing w:before="226"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学生终端</w:t>
            </w:r>
          </w:p>
        </w:tc>
        <w:tc>
          <w:tcPr>
            <w:tcW w:w="5244"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70A13845"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1、CPU规格：ARM架构，CPU主频≥2.1GHz，CPU物理核心数≥6核，CPU</w:t>
            </w:r>
            <w:proofErr w:type="gramStart"/>
            <w:r>
              <w:rPr>
                <w:rFonts w:ascii="仿宋" w:eastAsia="仿宋" w:hAnsi="仿宋" w:cs="仿宋" w:hint="eastAsia"/>
                <w:color w:val="000000"/>
                <w:kern w:val="0"/>
                <w:sz w:val="24"/>
                <w:shd w:val="clear" w:color="auto" w:fill="FFFFFF"/>
              </w:rPr>
              <w:t>线程数</w:t>
            </w:r>
            <w:proofErr w:type="gramEnd"/>
            <w:r>
              <w:rPr>
                <w:rFonts w:ascii="仿宋" w:eastAsia="仿宋" w:hAnsi="仿宋" w:cs="仿宋" w:hint="eastAsia"/>
                <w:color w:val="000000"/>
                <w:kern w:val="0"/>
                <w:sz w:val="24"/>
                <w:shd w:val="clear" w:color="auto" w:fill="FFFFFF"/>
              </w:rPr>
              <w:t>≥8线程；</w:t>
            </w:r>
          </w:p>
          <w:p w14:paraId="6F822C13"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2、CPU安全可靠测评结果要求：II级；</w:t>
            </w:r>
          </w:p>
          <w:p w14:paraId="54535E95"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3、内存：内存配置容量≥16G，DDR5或LPDDR5及以上；</w:t>
            </w:r>
          </w:p>
          <w:p w14:paraId="1A416448"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4、硬盘：固态存容量≥512GB；</w:t>
            </w:r>
          </w:p>
          <w:p w14:paraId="5847BB40"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5、显卡规格：集成显卡或独立显卡；</w:t>
            </w:r>
          </w:p>
          <w:p w14:paraId="58CB60EC"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6、显卡外接显示接口数量：HDMI≥1个，VGA≥1个；</w:t>
            </w:r>
          </w:p>
          <w:p w14:paraId="51EEBD77"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7、网络设备规格：有线网卡数量≥1</w:t>
            </w:r>
          </w:p>
          <w:p w14:paraId="6FC9958E"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8、外设规格：鼠标数量≥1个，键盘数量≥1个；</w:t>
            </w:r>
          </w:p>
          <w:p w14:paraId="72FD3010"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9、外部接口规格:USB接口数量:≥8个原生USB接口，其中原生USB 3.0接口≥6个,</w:t>
            </w:r>
            <w:proofErr w:type="spellStart"/>
            <w:r>
              <w:rPr>
                <w:rFonts w:ascii="仿宋" w:eastAsia="仿宋" w:hAnsi="仿宋" w:cs="仿宋" w:hint="eastAsia"/>
                <w:color w:val="000000"/>
                <w:kern w:val="0"/>
                <w:sz w:val="24"/>
                <w:shd w:val="clear" w:color="auto" w:fill="FFFFFF"/>
              </w:rPr>
              <w:t>TypeC</w:t>
            </w:r>
            <w:proofErr w:type="spellEnd"/>
            <w:r>
              <w:rPr>
                <w:rFonts w:ascii="仿宋" w:eastAsia="仿宋" w:hAnsi="仿宋" w:cs="仿宋" w:hint="eastAsia"/>
                <w:color w:val="000000"/>
                <w:kern w:val="0"/>
                <w:sz w:val="24"/>
                <w:shd w:val="clear" w:color="auto" w:fill="FFFFFF"/>
              </w:rPr>
              <w:t>接口≥1；</w:t>
            </w:r>
          </w:p>
          <w:p w14:paraId="77F5B093"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10、</w:t>
            </w:r>
            <w:r w:rsidRPr="0012034B">
              <w:rPr>
                <w:rFonts w:ascii="仿宋" w:eastAsia="仿宋" w:hAnsi="仿宋" w:cs="仿宋" w:hint="eastAsia"/>
                <w:color w:val="000000"/>
                <w:kern w:val="0"/>
                <w:sz w:val="24"/>
                <w:shd w:val="clear" w:color="auto" w:fill="FFFFFF"/>
              </w:rPr>
              <w:t>预装操作系统：预装符合桌面操作系统政府采购需求标准的国产化正版操作系统，提供3年标准售后服务（需出具的相关证明材料）；</w:t>
            </w:r>
          </w:p>
          <w:p w14:paraId="2C1866ED"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11、机箱尺寸容量：≤10L；</w:t>
            </w:r>
          </w:p>
          <w:p w14:paraId="07F1AF87"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lastRenderedPageBreak/>
              <w:t>12、显示设备规格：所投台式机同品牌显示器，≥23.8英寸，显示屏刷新率：≥100Hz，显示屏防蓝光、低频闪；</w:t>
            </w:r>
          </w:p>
          <w:p w14:paraId="2D24CE34"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13、整机可靠性要求：MTBF测试：MTBF≥100万小时；</w:t>
            </w:r>
          </w:p>
          <w:p w14:paraId="337E8C98"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14、关键部件安全要求：CPU和操作系统等关键部件应当符合安全可靠测评要求；</w:t>
            </w:r>
          </w:p>
          <w:p w14:paraId="1025BAC1"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15、其他要求：符合财政部《台式计算机政府采购需求标准（2023 版）》中规定的其他“*”内容，</w:t>
            </w:r>
            <w:r>
              <w:rPr>
                <w:rFonts w:ascii="仿宋" w:eastAsia="仿宋" w:hAnsi="仿宋" w:cs="仿宋" w:hint="eastAsia"/>
                <w:color w:val="000000" w:themeColor="text1"/>
                <w:kern w:val="0"/>
                <w:sz w:val="24"/>
                <w:shd w:val="clear" w:color="auto" w:fill="FFFFFF"/>
              </w:rPr>
              <w:t>需满足节能认证、CCC认证、环境认证；</w:t>
            </w:r>
          </w:p>
          <w:p w14:paraId="1DD0131C"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16、是否为进口产品：否；</w:t>
            </w:r>
          </w:p>
          <w:p w14:paraId="2EC57842"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17、售后：8年维保，并提供上门服务。</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7F8EB08A" w14:textId="77777777" w:rsidR="00292349" w:rsidRDefault="00000000">
            <w:pPr>
              <w:jc w:val="center"/>
              <w:rPr>
                <w:rFonts w:ascii="仿宋" w:eastAsia="仿宋" w:hAnsi="仿宋" w:cs="仿宋" w:hint="eastAsia"/>
                <w:sz w:val="32"/>
                <w:szCs w:val="32"/>
              </w:rPr>
            </w:pPr>
            <w:r>
              <w:rPr>
                <w:rFonts w:ascii="仿宋" w:eastAsia="仿宋" w:hAnsi="仿宋" w:cs="仿宋" w:hint="eastAsia"/>
                <w:sz w:val="32"/>
                <w:szCs w:val="32"/>
              </w:rPr>
              <w:lastRenderedPageBreak/>
              <w:t>台</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4DDF3343" w14:textId="77777777" w:rsidR="00292349" w:rsidRDefault="00000000">
            <w:pPr>
              <w:widowControl/>
              <w:spacing w:before="226" w:line="360" w:lineRule="auto"/>
              <w:jc w:val="center"/>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1</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255F425" w14:textId="77777777" w:rsidR="00292349" w:rsidRDefault="00000000">
            <w:pPr>
              <w:widowControl/>
              <w:spacing w:before="226" w:line="360" w:lineRule="auto"/>
              <w:jc w:val="center"/>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否</w:t>
            </w:r>
          </w:p>
        </w:tc>
      </w:tr>
      <w:tr w:rsidR="00292349" w14:paraId="3C1DAF37" w14:textId="77777777">
        <w:trPr>
          <w:trHeight w:val="185"/>
        </w:trPr>
        <w:tc>
          <w:tcPr>
            <w:tcW w:w="900"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74E77263" w14:textId="77777777" w:rsidR="00292349" w:rsidRDefault="00000000">
            <w:pPr>
              <w:widowControl/>
              <w:spacing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3</w:t>
            </w:r>
          </w:p>
        </w:tc>
        <w:tc>
          <w:tcPr>
            <w:tcW w:w="913"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5F911324"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计算机教室管理软件</w:t>
            </w:r>
          </w:p>
        </w:tc>
        <w:tc>
          <w:tcPr>
            <w:tcW w:w="5244"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2F1AB323" w14:textId="2A31C616"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1、★支持国产化操作系统的立即还原、每天还原、每周还原、每月还原等方式，同时支持还原点的创建；（</w:t>
            </w:r>
            <w:r>
              <w:rPr>
                <w:rFonts w:ascii="仿宋" w:eastAsia="仿宋" w:hAnsi="仿宋" w:cs="仿宋" w:hint="eastAsia"/>
                <w:color w:val="000000" w:themeColor="text1"/>
                <w:kern w:val="0"/>
                <w:sz w:val="24"/>
                <w:shd w:val="clear" w:color="auto" w:fill="FFFFFF"/>
              </w:rPr>
              <w:t>提供第三方检测机构出具的具备CMA或CNAS标识的产品功能测试报告复印件</w:t>
            </w:r>
            <w:r>
              <w:rPr>
                <w:rFonts w:ascii="仿宋" w:eastAsia="仿宋" w:hAnsi="仿宋" w:cs="仿宋" w:hint="eastAsia"/>
                <w:color w:val="000000"/>
                <w:kern w:val="0"/>
                <w:sz w:val="24"/>
                <w:shd w:val="clear" w:color="auto" w:fill="FFFFFF"/>
              </w:rPr>
              <w:t>）</w:t>
            </w:r>
          </w:p>
          <w:p w14:paraId="6A1B915D" w14:textId="2889DD6A" w:rsidR="00292349" w:rsidRDefault="00000000">
            <w:pPr>
              <w:widowControl/>
              <w:spacing w:line="360" w:lineRule="auto"/>
              <w:jc w:val="left"/>
              <w:rPr>
                <w:rFonts w:ascii="仿宋" w:eastAsia="仿宋" w:hAnsi="仿宋" w:cs="仿宋" w:hint="eastAsia"/>
                <w:color w:val="0000FF"/>
                <w:kern w:val="0"/>
                <w:sz w:val="24"/>
                <w:shd w:val="clear" w:color="auto" w:fill="FFFFFF"/>
              </w:rPr>
            </w:pPr>
            <w:r>
              <w:rPr>
                <w:rFonts w:ascii="仿宋" w:eastAsia="仿宋" w:hAnsi="仿宋" w:cs="仿宋" w:hint="eastAsia"/>
                <w:color w:val="000000"/>
                <w:kern w:val="0"/>
                <w:sz w:val="24"/>
                <w:shd w:val="clear" w:color="auto" w:fill="FFFFFF"/>
              </w:rPr>
              <w:t>2、★支持在</w:t>
            </w:r>
            <w:r w:rsidR="000914E0">
              <w:rPr>
                <w:rFonts w:ascii="仿宋" w:eastAsia="仿宋" w:hAnsi="仿宋" w:cs="仿宋" w:hint="eastAsia"/>
                <w:color w:val="000000"/>
                <w:kern w:val="0"/>
                <w:sz w:val="24"/>
                <w:shd w:val="clear" w:color="auto" w:fill="FFFFFF"/>
              </w:rPr>
              <w:t>国产化</w:t>
            </w:r>
            <w:r>
              <w:rPr>
                <w:rFonts w:ascii="仿宋" w:eastAsia="仿宋" w:hAnsi="仿宋" w:cs="仿宋" w:hint="eastAsia"/>
                <w:color w:val="000000"/>
                <w:kern w:val="0"/>
                <w:sz w:val="24"/>
                <w:shd w:val="clear" w:color="auto" w:fill="FFFFFF"/>
              </w:rPr>
              <w:t>终端电脑上同时部署多个系统</w:t>
            </w:r>
          </w:p>
          <w:p w14:paraId="1B23C2CD"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3、可同时对1000台以上采用国产CPU</w:t>
            </w:r>
            <w:proofErr w:type="gramStart"/>
            <w:r>
              <w:rPr>
                <w:rFonts w:ascii="仿宋" w:eastAsia="仿宋" w:hAnsi="仿宋" w:cs="仿宋" w:hint="eastAsia"/>
                <w:color w:val="000000"/>
                <w:kern w:val="0"/>
                <w:sz w:val="24"/>
                <w:shd w:val="clear" w:color="auto" w:fill="FFFFFF"/>
              </w:rPr>
              <w:t>的信创终端</w:t>
            </w:r>
            <w:proofErr w:type="gramEnd"/>
            <w:r>
              <w:rPr>
                <w:rFonts w:ascii="仿宋" w:eastAsia="仿宋" w:hAnsi="仿宋" w:cs="仿宋" w:hint="eastAsia"/>
                <w:color w:val="000000"/>
                <w:kern w:val="0"/>
                <w:sz w:val="24"/>
                <w:shd w:val="clear" w:color="auto" w:fill="FFFFFF"/>
              </w:rPr>
              <w:t>电脑使用差异拷贝的方式对系统和软件进行更新部署，并同时对国产化操作系统的计算机名和IP地址进行自动分配；</w:t>
            </w:r>
          </w:p>
          <w:p w14:paraId="7830DD57"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4、针对系统或者频道创建多个状态的还原点，恢复还原点、删除还原点。系统维护时，新增软件，软件冲突等软件导致系统损坏，可快速恢复到上一次保存的状态；</w:t>
            </w:r>
          </w:p>
          <w:p w14:paraId="7EA3904D"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lastRenderedPageBreak/>
              <w:t>5、★支持隐藏底层操作系统选单，当有多个操作系统时，可设置默认进入某个操作系统，可以以秒为自定义进入系统的时间；（提供第三方检测机构出具的具备CMA或CNAS标识的产品功能测试报告复印件）</w:t>
            </w:r>
          </w:p>
          <w:p w14:paraId="3C3C87D6"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6、支持自定义选择是否显示开机背景和开机画面；</w:t>
            </w:r>
          </w:p>
          <w:p w14:paraId="4E2E450E"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7、可对多个操作系统自动分配不同网段的IP地址，用于不同的内外网使用环境或实验环境；</w:t>
            </w:r>
          </w:p>
          <w:p w14:paraId="411E4D68"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 xml:space="preserve">8、在保留现有操作系统情况下，支持对磁盘进行新增分区、删除分区、设置分区还原方式； </w:t>
            </w:r>
          </w:p>
          <w:p w14:paraId="5FA0BFAD"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9、在无网络情况下，终端上可挂多硬盘，支持将本机硬盘数据复制出给其它硬盘，其它终端要以挂载复制好的硬盘直接使用；</w:t>
            </w:r>
          </w:p>
          <w:p w14:paraId="3CAFC167"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10、</w:t>
            </w:r>
            <w:proofErr w:type="gramStart"/>
            <w:r>
              <w:rPr>
                <w:rFonts w:ascii="仿宋" w:eastAsia="仿宋" w:hAnsi="仿宋" w:cs="仿宋" w:hint="eastAsia"/>
                <w:color w:val="000000"/>
                <w:kern w:val="0"/>
                <w:sz w:val="24"/>
                <w:shd w:val="clear" w:color="auto" w:fill="FFFFFF"/>
              </w:rPr>
              <w:t>支持信创</w:t>
            </w:r>
            <w:proofErr w:type="gramEnd"/>
            <w:r>
              <w:rPr>
                <w:rFonts w:ascii="仿宋" w:eastAsia="仿宋" w:hAnsi="仿宋" w:cs="仿宋" w:hint="eastAsia"/>
                <w:color w:val="000000"/>
                <w:kern w:val="0"/>
                <w:sz w:val="24"/>
                <w:shd w:val="clear" w:color="auto" w:fill="FFFFFF"/>
              </w:rPr>
              <w:t>终端电脑多系统安装,可支持60个以上的不同操作系统。</w:t>
            </w:r>
          </w:p>
          <w:p w14:paraId="0BA25044"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11、★支持国产终端电脑固态硬盘和机械</w:t>
            </w:r>
            <w:proofErr w:type="gramStart"/>
            <w:r>
              <w:rPr>
                <w:rFonts w:ascii="仿宋" w:eastAsia="仿宋" w:hAnsi="仿宋" w:cs="仿宋" w:hint="eastAsia"/>
                <w:color w:val="000000"/>
                <w:kern w:val="0"/>
                <w:sz w:val="24"/>
                <w:shd w:val="clear" w:color="auto" w:fill="FFFFFF"/>
              </w:rPr>
              <w:t>硬盘双</w:t>
            </w:r>
            <w:proofErr w:type="gramEnd"/>
            <w:r>
              <w:rPr>
                <w:rFonts w:ascii="仿宋" w:eastAsia="仿宋" w:hAnsi="仿宋" w:cs="仿宋" w:hint="eastAsia"/>
                <w:color w:val="000000"/>
                <w:kern w:val="0"/>
                <w:sz w:val="24"/>
                <w:shd w:val="clear" w:color="auto" w:fill="FFFFFF"/>
              </w:rPr>
              <w:t>硬盘保护模式和系统同传；（提供第三方检测机构出具的具备CMA或CNAS标识的产品功能测试报告复印件）</w:t>
            </w:r>
          </w:p>
          <w:p w14:paraId="1AC531EF" w14:textId="77777777" w:rsidR="00292349" w:rsidRPr="0012034B"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12、</w:t>
            </w:r>
            <w:r w:rsidRPr="0012034B">
              <w:rPr>
                <w:rFonts w:ascii="仿宋" w:eastAsia="仿宋" w:hAnsi="仿宋" w:cs="仿宋" w:hint="eastAsia"/>
                <w:color w:val="000000"/>
                <w:kern w:val="0"/>
                <w:sz w:val="24"/>
                <w:shd w:val="clear" w:color="auto" w:fill="FFFFFF"/>
              </w:rPr>
              <w:t>可分配用户权限，自主在现有安装好的国产化操作系统下面快速创建属于自己的专用虚拟系统，所安装的软件和保存的数据仅自己可以使用，其他用户无法查看、修改或删除；</w:t>
            </w:r>
          </w:p>
          <w:p w14:paraId="5FEBAD72"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sidRPr="0012034B">
              <w:rPr>
                <w:rFonts w:ascii="仿宋" w:eastAsia="仿宋" w:hAnsi="仿宋" w:cs="仿宋" w:hint="eastAsia"/>
                <w:color w:val="000000"/>
                <w:kern w:val="0"/>
                <w:sz w:val="24"/>
                <w:shd w:val="clear" w:color="auto" w:fill="FFFFFF"/>
              </w:rPr>
              <w:t>13、★可在现有安装好的国产化操作系统下面快速复制出一个同样的频道系统，无需重新分区，该频道系统可以安装不同的应用软件；</w:t>
            </w:r>
            <w:r>
              <w:rPr>
                <w:rFonts w:ascii="仿宋" w:eastAsia="仿宋" w:hAnsi="仿宋" w:cs="仿宋" w:hint="eastAsia"/>
                <w:color w:val="000000"/>
                <w:kern w:val="0"/>
                <w:sz w:val="24"/>
                <w:shd w:val="clear" w:color="auto" w:fill="FFFFFF"/>
              </w:rPr>
              <w:lastRenderedPageBreak/>
              <w:t>（提供第三方检测机构出具的具备CMA或CNAS标识的产品功能测试报告复印件）</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505574DC" w14:textId="77777777" w:rsidR="00292349" w:rsidRDefault="00000000">
            <w:pPr>
              <w:rPr>
                <w:rFonts w:ascii="仿宋" w:eastAsia="仿宋" w:hAnsi="仿宋" w:cs="仿宋" w:hint="eastAsia"/>
                <w:sz w:val="32"/>
                <w:szCs w:val="32"/>
              </w:rPr>
            </w:pPr>
            <w:r>
              <w:rPr>
                <w:rFonts w:ascii="仿宋" w:eastAsia="仿宋" w:hAnsi="仿宋" w:cs="仿宋" w:hint="eastAsia"/>
                <w:color w:val="000000"/>
                <w:kern w:val="0"/>
                <w:sz w:val="32"/>
                <w:szCs w:val="32"/>
                <w:shd w:val="clear" w:color="auto" w:fill="FFFFFF"/>
              </w:rPr>
              <w:lastRenderedPageBreak/>
              <w:t>台</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1C9E42E6" w14:textId="77777777" w:rsidR="00292349" w:rsidRDefault="00000000">
            <w:pPr>
              <w:rPr>
                <w:rFonts w:ascii="仿宋" w:eastAsia="仿宋" w:hAnsi="仿宋" w:cs="仿宋" w:hint="eastAsia"/>
                <w:sz w:val="32"/>
                <w:szCs w:val="32"/>
              </w:rPr>
            </w:pPr>
            <w:r>
              <w:rPr>
                <w:rFonts w:ascii="仿宋" w:eastAsia="仿宋" w:hAnsi="仿宋" w:cs="仿宋" w:hint="eastAsia"/>
                <w:color w:val="000000"/>
                <w:kern w:val="0"/>
                <w:sz w:val="32"/>
                <w:szCs w:val="32"/>
                <w:shd w:val="clear" w:color="auto" w:fill="FFFFFF"/>
              </w:rPr>
              <w:t>40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5A71FBA" w14:textId="77777777" w:rsidR="00292349" w:rsidRDefault="00000000">
            <w:pPr>
              <w:widowControl/>
              <w:spacing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是</w:t>
            </w:r>
          </w:p>
        </w:tc>
      </w:tr>
      <w:tr w:rsidR="00292349" w14:paraId="236D83DE" w14:textId="77777777">
        <w:trPr>
          <w:trHeight w:val="327"/>
        </w:trPr>
        <w:tc>
          <w:tcPr>
            <w:tcW w:w="900"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1C852DE1" w14:textId="77777777" w:rsidR="00292349" w:rsidRDefault="00000000">
            <w:pPr>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lastRenderedPageBreak/>
              <w:t>4</w:t>
            </w:r>
          </w:p>
        </w:tc>
        <w:tc>
          <w:tcPr>
            <w:tcW w:w="913"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65F916B0" w14:textId="77777777" w:rsidR="00292349" w:rsidRDefault="00000000">
            <w:pPr>
              <w:spacing w:before="226"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电子教室管理软件</w:t>
            </w:r>
          </w:p>
        </w:tc>
        <w:tc>
          <w:tcPr>
            <w:tcW w:w="5244"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11C47809" w14:textId="3CA51F4A"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1、支持国产化芯片终端</w:t>
            </w:r>
            <w:r w:rsidR="000914E0">
              <w:rPr>
                <w:rFonts w:ascii="仿宋" w:eastAsia="仿宋" w:hAnsi="仿宋" w:cs="仿宋" w:hint="eastAsia"/>
                <w:color w:val="000000"/>
                <w:kern w:val="0"/>
                <w:sz w:val="24"/>
                <w:shd w:val="clear" w:color="auto" w:fill="FFFFFF"/>
              </w:rPr>
              <w:t>及国产化</w:t>
            </w:r>
            <w:r>
              <w:rPr>
                <w:rFonts w:ascii="仿宋" w:eastAsia="仿宋" w:hAnsi="仿宋" w:cs="仿宋" w:hint="eastAsia"/>
                <w:color w:val="000000"/>
                <w:kern w:val="0"/>
                <w:sz w:val="24"/>
                <w:shd w:val="clear" w:color="auto" w:fill="FFFFFF"/>
              </w:rPr>
              <w:t>操作系统环境</w:t>
            </w:r>
            <w:r w:rsidR="000914E0">
              <w:rPr>
                <w:rFonts w:ascii="仿宋" w:eastAsia="仿宋" w:hAnsi="仿宋" w:cs="仿宋" w:hint="eastAsia"/>
                <w:color w:val="000000"/>
                <w:kern w:val="0"/>
                <w:sz w:val="24"/>
                <w:shd w:val="clear" w:color="auto" w:fill="FFFFFF"/>
              </w:rPr>
              <w:t>下使用</w:t>
            </w:r>
            <w:r>
              <w:rPr>
                <w:rFonts w:ascii="仿宋" w:eastAsia="仿宋" w:hAnsi="仿宋" w:cs="仿宋" w:hint="eastAsia"/>
                <w:color w:val="000000"/>
                <w:kern w:val="0"/>
                <w:sz w:val="24"/>
                <w:shd w:val="clear" w:color="auto" w:fill="FFFFFF"/>
              </w:rPr>
              <w:t xml:space="preserve">； </w:t>
            </w:r>
          </w:p>
          <w:p w14:paraId="26D62485"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2、支持班级管理，可将频道和班级进行绑定，用于不同的教室登录不同的频道进行上课；</w:t>
            </w:r>
          </w:p>
          <w:p w14:paraId="7C94FE00"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3、支持对学生视图自定义命令和排序，便于学生未点名时，通过座位信息快速找到学生；</w:t>
            </w:r>
          </w:p>
          <w:p w14:paraId="162122FA"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★4、支持屏幕广播功能，能够实现两种接收模式，包括学生全屏/窗口模式接收教师机广播的画面，全屏状态锁定学生鼠标和键盘；（提供第三方机构出具的具备CNAS或CMA标识的产品功能测试报告复印件）；</w:t>
            </w:r>
          </w:p>
          <w:p w14:paraId="51271F5F"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5、屏幕广播支持区域广播方式，</w:t>
            </w:r>
            <w:proofErr w:type="gramStart"/>
            <w:r>
              <w:rPr>
                <w:rFonts w:ascii="仿宋" w:eastAsia="仿宋" w:hAnsi="仿宋" w:cs="仿宋" w:hint="eastAsia"/>
                <w:color w:val="000000"/>
                <w:kern w:val="0"/>
                <w:sz w:val="24"/>
                <w:shd w:val="clear" w:color="auto" w:fill="FFFFFF"/>
              </w:rPr>
              <w:t>教师端可选取</w:t>
            </w:r>
            <w:proofErr w:type="gramEnd"/>
            <w:r>
              <w:rPr>
                <w:rFonts w:ascii="仿宋" w:eastAsia="仿宋" w:hAnsi="仿宋" w:cs="仿宋" w:hint="eastAsia"/>
                <w:color w:val="000000"/>
                <w:kern w:val="0"/>
                <w:sz w:val="24"/>
                <w:shd w:val="clear" w:color="auto" w:fill="FFFFFF"/>
              </w:rPr>
              <w:t>一块区域广播给学生机（如只广播教学软件界面）；</w:t>
            </w:r>
          </w:p>
          <w:p w14:paraId="60577161"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6、支持语音连麦，教师机可控制学生机是否能开启麦克风进行对话，开启语音</w:t>
            </w:r>
            <w:proofErr w:type="gramStart"/>
            <w:r>
              <w:rPr>
                <w:rFonts w:ascii="仿宋" w:eastAsia="仿宋" w:hAnsi="仿宋" w:cs="仿宋" w:hint="eastAsia"/>
                <w:color w:val="000000"/>
                <w:kern w:val="0"/>
                <w:sz w:val="24"/>
                <w:shd w:val="clear" w:color="auto" w:fill="FFFFFF"/>
              </w:rPr>
              <w:t>连麦后</w:t>
            </w:r>
            <w:proofErr w:type="gramEnd"/>
            <w:r>
              <w:rPr>
                <w:rFonts w:ascii="仿宋" w:eastAsia="仿宋" w:hAnsi="仿宋" w:cs="仿宋" w:hint="eastAsia"/>
                <w:color w:val="000000"/>
                <w:kern w:val="0"/>
                <w:sz w:val="24"/>
                <w:shd w:val="clear" w:color="auto" w:fill="FFFFFF"/>
              </w:rPr>
              <w:t>，教师机和学生机可通过麦克风对话，教师和学生可一对多对话，同时语音交流可被班级其它所有学生听到；</w:t>
            </w:r>
          </w:p>
          <w:p w14:paraId="29AA151C"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7、支持影音广播，即使在终端未进入桌面的状态，也能够实现全体学生的影音广播，影音广播下支持视频的切换、暂停，并支持点击进度条任意地方以改变视频播放进度；</w:t>
            </w:r>
          </w:p>
          <w:p w14:paraId="24EAD719"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8、★在屏幕广播之后连接上来的终端可直接接收屏幕广播内容，不影响互动学习；（提供第三方机构出具的具备CNAS或CMA标识的产品功能测试报告复印件）；</w:t>
            </w:r>
          </w:p>
          <w:p w14:paraId="5136E0A8"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lastRenderedPageBreak/>
              <w:t>9、教师可选定一个学生操作本机或操作教师机进行教学演示，并将该学生演示的画面广播给每一个学生；被广播的学生将全屏/窗口接收演示学生的画面，全屏状态键盘和鼠标被锁定；</w:t>
            </w:r>
          </w:p>
          <w:p w14:paraId="5A19DA4D"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10、支持遥控转播，教师</w:t>
            </w:r>
            <w:proofErr w:type="gramStart"/>
            <w:r>
              <w:rPr>
                <w:rFonts w:ascii="仿宋" w:eastAsia="仿宋" w:hAnsi="仿宋" w:cs="仿宋" w:hint="eastAsia"/>
                <w:color w:val="000000"/>
                <w:kern w:val="0"/>
                <w:sz w:val="24"/>
                <w:shd w:val="clear" w:color="auto" w:fill="FFFFFF"/>
              </w:rPr>
              <w:t>端可对单个学</w:t>
            </w:r>
            <w:proofErr w:type="gramEnd"/>
            <w:r>
              <w:rPr>
                <w:rFonts w:ascii="仿宋" w:eastAsia="仿宋" w:hAnsi="仿宋" w:cs="仿宋" w:hint="eastAsia"/>
                <w:color w:val="000000"/>
                <w:kern w:val="0"/>
                <w:sz w:val="24"/>
                <w:shd w:val="clear" w:color="auto" w:fill="FFFFFF"/>
              </w:rPr>
              <w:t>生机进行遥控并转播到其它学生机桌面；</w:t>
            </w:r>
          </w:p>
          <w:p w14:paraId="1797921B"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★11、支持遥控监看，教师可实时监看学生端的学生桌面，并可远程遥控学生端桌面，支持单屏控制和全体控制，控制时可</w:t>
            </w:r>
            <w:proofErr w:type="gramStart"/>
            <w:r>
              <w:rPr>
                <w:rFonts w:ascii="仿宋" w:eastAsia="仿宋" w:hAnsi="仿宋" w:cs="仿宋" w:hint="eastAsia"/>
                <w:color w:val="000000"/>
                <w:kern w:val="0"/>
                <w:sz w:val="24"/>
                <w:shd w:val="clear" w:color="auto" w:fill="FFFFFF"/>
              </w:rPr>
              <w:t>锁定学</w:t>
            </w:r>
            <w:proofErr w:type="gramEnd"/>
            <w:r>
              <w:rPr>
                <w:rFonts w:ascii="仿宋" w:eastAsia="仿宋" w:hAnsi="仿宋" w:cs="仿宋" w:hint="eastAsia"/>
                <w:color w:val="000000"/>
                <w:kern w:val="0"/>
                <w:sz w:val="24"/>
                <w:shd w:val="clear" w:color="auto" w:fill="FFFFFF"/>
              </w:rPr>
              <w:t>生机；（提供第三方机构出具的具备CNAS或CMA标识的产品功能测试报告复印件）；</w:t>
            </w:r>
          </w:p>
          <w:p w14:paraId="173F3B31"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12、教师可对学生进行电子点名，可以自定义院系、专业、班级等单位类别，可导入导出学生信息，可设置迟到时间，可显示签到人数；</w:t>
            </w:r>
          </w:p>
          <w:p w14:paraId="7833B859"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13、具备游戏互动教学功能，支持击鼓传花，电子抢答等互动方式；</w:t>
            </w:r>
          </w:p>
          <w:p w14:paraId="5E4BC9D5"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14、支持电子白板功能，可用电子白版进行绘制演示，并可共享到学生机，支持教师和学生协作共同通过电子白版进行知识总结、画面制作等；</w:t>
            </w:r>
          </w:p>
          <w:p w14:paraId="7F585EB7"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15、支持作业下发，支持收取作业，教师机可将自己机器上的文件传输到学生机，支持一对多传输，当选中多台学生机执行下发文件时，教师端需选择其中一台学生机作为样本机，并选择存放路径，支持发送文件或文件夹；</w:t>
            </w:r>
          </w:p>
          <w:p w14:paraId="04E4D57A"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16、支持远程命令、远程开机，远程关机等功能；</w:t>
            </w:r>
          </w:p>
          <w:p w14:paraId="6283A3DF"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17、★支持黑屏肃静，教师可对学生执行黑屏肃静操作，能够自定义黑屏肃静的提示信息，</w:t>
            </w:r>
            <w:r>
              <w:rPr>
                <w:rFonts w:ascii="仿宋" w:eastAsia="仿宋" w:hAnsi="仿宋" w:cs="仿宋" w:hint="eastAsia"/>
                <w:color w:val="000000"/>
                <w:kern w:val="0"/>
                <w:sz w:val="24"/>
                <w:shd w:val="clear" w:color="auto" w:fill="FFFFFF"/>
              </w:rPr>
              <w:lastRenderedPageBreak/>
              <w:t>支持手动解锁、按时解锁、</w:t>
            </w:r>
            <w:proofErr w:type="gramStart"/>
            <w:r>
              <w:rPr>
                <w:rFonts w:ascii="仿宋" w:eastAsia="仿宋" w:hAnsi="仿宋" w:cs="仿宋" w:hint="eastAsia"/>
                <w:color w:val="000000"/>
                <w:kern w:val="0"/>
                <w:sz w:val="24"/>
                <w:shd w:val="clear" w:color="auto" w:fill="FFFFFF"/>
              </w:rPr>
              <w:t>按时长解锁</w:t>
            </w:r>
            <w:proofErr w:type="gramEnd"/>
            <w:r>
              <w:rPr>
                <w:rFonts w:ascii="仿宋" w:eastAsia="仿宋" w:hAnsi="仿宋" w:cs="仿宋" w:hint="eastAsia"/>
                <w:color w:val="000000"/>
                <w:kern w:val="0"/>
                <w:sz w:val="24"/>
                <w:shd w:val="clear" w:color="auto" w:fill="FFFFFF"/>
              </w:rPr>
              <w:t>；（提供第三方机构出具的具备CNAS或CMA标识的产品功能测试报告复印件）</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2174DC99" w14:textId="77777777" w:rsidR="00292349" w:rsidRDefault="00000000">
            <w:pPr>
              <w:jc w:val="center"/>
              <w:rPr>
                <w:rFonts w:ascii="仿宋" w:eastAsia="仿宋" w:hAnsi="仿宋" w:cs="仿宋" w:hint="eastAsia"/>
                <w:sz w:val="32"/>
                <w:szCs w:val="32"/>
              </w:rPr>
            </w:pPr>
            <w:r>
              <w:rPr>
                <w:rFonts w:ascii="仿宋" w:eastAsia="仿宋" w:hAnsi="仿宋" w:cs="仿宋" w:hint="eastAsia"/>
                <w:sz w:val="32"/>
                <w:szCs w:val="32"/>
              </w:rPr>
              <w:lastRenderedPageBreak/>
              <w:t>点</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31115337" w14:textId="77777777" w:rsidR="00292349" w:rsidRDefault="00000000">
            <w:pPr>
              <w:widowControl/>
              <w:spacing w:before="226" w:line="360" w:lineRule="auto"/>
              <w:jc w:val="center"/>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41</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4AB8743A" w14:textId="77777777" w:rsidR="00292349" w:rsidRDefault="00000000">
            <w:pPr>
              <w:widowControl/>
              <w:spacing w:before="226" w:line="360" w:lineRule="auto"/>
              <w:jc w:val="center"/>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否</w:t>
            </w:r>
          </w:p>
        </w:tc>
      </w:tr>
      <w:tr w:rsidR="00292349" w14:paraId="1BE68FA0" w14:textId="77777777">
        <w:trPr>
          <w:trHeight w:val="414"/>
        </w:trPr>
        <w:tc>
          <w:tcPr>
            <w:tcW w:w="900"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79660925" w14:textId="77777777" w:rsidR="00292349" w:rsidRDefault="00000000">
            <w:pPr>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lastRenderedPageBreak/>
              <w:t>5</w:t>
            </w:r>
          </w:p>
        </w:tc>
        <w:tc>
          <w:tcPr>
            <w:tcW w:w="913"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2DFD68DA" w14:textId="77777777" w:rsidR="00292349" w:rsidRDefault="00000000">
            <w:pPr>
              <w:spacing w:before="226"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终端接入交换机</w:t>
            </w:r>
          </w:p>
        </w:tc>
        <w:tc>
          <w:tcPr>
            <w:tcW w:w="5244"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77FBCDE1"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层web网管交换机,交换容量336Gbps,包转发率108Mpps;48个10/100/1000Mbps自</w:t>
            </w:r>
            <w:proofErr w:type="gramStart"/>
            <w:r>
              <w:rPr>
                <w:rFonts w:ascii="仿宋" w:eastAsia="仿宋" w:hAnsi="仿宋" w:cs="仿宋" w:hint="eastAsia"/>
                <w:color w:val="000000"/>
                <w:kern w:val="0"/>
                <w:sz w:val="24"/>
                <w:shd w:val="clear" w:color="auto" w:fill="FFFFFF"/>
              </w:rPr>
              <w:t>适应电口</w:t>
            </w:r>
            <w:proofErr w:type="gramEnd"/>
            <w:r>
              <w:rPr>
                <w:rFonts w:ascii="仿宋" w:eastAsia="仿宋" w:hAnsi="仿宋" w:cs="仿宋" w:hint="eastAsia"/>
                <w:color w:val="000000"/>
                <w:kern w:val="0"/>
                <w:sz w:val="24"/>
                <w:shd w:val="clear" w:color="auto" w:fill="FFFFFF"/>
              </w:rPr>
              <w:t>,4个SFP</w:t>
            </w:r>
            <w:proofErr w:type="gramStart"/>
            <w:r>
              <w:rPr>
                <w:rFonts w:ascii="仿宋" w:eastAsia="仿宋" w:hAnsi="仿宋" w:cs="仿宋" w:hint="eastAsia"/>
                <w:color w:val="000000"/>
                <w:kern w:val="0"/>
                <w:sz w:val="24"/>
                <w:shd w:val="clear" w:color="auto" w:fill="FFFFFF"/>
              </w:rPr>
              <w:t>千兆光口</w:t>
            </w:r>
            <w:proofErr w:type="gramEnd"/>
            <w:r>
              <w:rPr>
                <w:rFonts w:ascii="仿宋" w:eastAsia="仿宋" w:hAnsi="仿宋" w:cs="仿宋" w:hint="eastAsia"/>
                <w:color w:val="000000"/>
                <w:kern w:val="0"/>
                <w:sz w:val="24"/>
                <w:shd w:val="clear" w:color="auto" w:fill="FFFFFF"/>
              </w:rPr>
              <w:t>;支持VLAN、ACL、端口聚合等功能。</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3001CC53" w14:textId="77777777" w:rsidR="00292349" w:rsidRDefault="00000000">
            <w:pPr>
              <w:widowControl/>
              <w:spacing w:before="226" w:line="360" w:lineRule="auto"/>
              <w:jc w:val="center"/>
              <w:rPr>
                <w:rFonts w:ascii="仿宋" w:eastAsia="仿宋" w:hAnsi="仿宋" w:cs="仿宋" w:hint="eastAsia"/>
                <w:color w:val="000000"/>
                <w:kern w:val="0"/>
                <w:sz w:val="32"/>
                <w:szCs w:val="32"/>
                <w:shd w:val="clear" w:color="auto" w:fill="FFFFFF"/>
              </w:rPr>
            </w:pPr>
            <w:r>
              <w:rPr>
                <w:rFonts w:ascii="仿宋" w:eastAsia="仿宋" w:hAnsi="仿宋" w:cs="仿宋" w:hint="eastAsia"/>
                <w:sz w:val="32"/>
                <w:szCs w:val="32"/>
              </w:rPr>
              <w:t>台</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436C4A34" w14:textId="77777777" w:rsidR="00292349" w:rsidRDefault="00000000">
            <w:pPr>
              <w:widowControl/>
              <w:spacing w:before="226" w:line="360" w:lineRule="auto"/>
              <w:jc w:val="center"/>
              <w:rPr>
                <w:rFonts w:ascii="仿宋" w:eastAsia="仿宋" w:hAnsi="仿宋" w:cs="仿宋" w:hint="eastAsia"/>
                <w:color w:val="000000"/>
                <w:kern w:val="0"/>
                <w:sz w:val="32"/>
                <w:szCs w:val="32"/>
                <w:shd w:val="clear" w:color="auto" w:fill="FFFFFF"/>
              </w:rPr>
            </w:pPr>
            <w:r>
              <w:rPr>
                <w:rFonts w:ascii="仿宋" w:eastAsia="仿宋" w:hAnsi="仿宋" w:cs="仿宋" w:hint="eastAsia"/>
                <w:sz w:val="32"/>
                <w:szCs w:val="32"/>
              </w:rPr>
              <w:t>1</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F66DD80" w14:textId="77777777" w:rsidR="00292349" w:rsidRDefault="00000000">
            <w:pPr>
              <w:widowControl/>
              <w:spacing w:before="226" w:line="360" w:lineRule="auto"/>
              <w:jc w:val="center"/>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否</w:t>
            </w:r>
          </w:p>
        </w:tc>
      </w:tr>
      <w:tr w:rsidR="00292349" w14:paraId="5289D554" w14:textId="77777777">
        <w:trPr>
          <w:trHeight w:val="327"/>
        </w:trPr>
        <w:tc>
          <w:tcPr>
            <w:tcW w:w="900"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5FB8C4E9" w14:textId="77777777" w:rsidR="00292349" w:rsidRDefault="00000000">
            <w:pPr>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6</w:t>
            </w:r>
          </w:p>
        </w:tc>
        <w:tc>
          <w:tcPr>
            <w:tcW w:w="913"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051240FE" w14:textId="77777777" w:rsidR="00292349" w:rsidRDefault="00000000">
            <w:pPr>
              <w:spacing w:before="226"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路由器</w:t>
            </w:r>
          </w:p>
        </w:tc>
        <w:tc>
          <w:tcPr>
            <w:tcW w:w="5244"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2743E618"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机架式10口全千兆路由器UR7208，固化10个</w:t>
            </w:r>
            <w:proofErr w:type="gramStart"/>
            <w:r>
              <w:rPr>
                <w:rFonts w:ascii="仿宋" w:eastAsia="仿宋" w:hAnsi="仿宋" w:cs="仿宋" w:hint="eastAsia"/>
                <w:color w:val="000000"/>
                <w:kern w:val="0"/>
                <w:sz w:val="24"/>
                <w:shd w:val="clear" w:color="auto" w:fill="FFFFFF"/>
              </w:rPr>
              <w:t>千兆电口</w:t>
            </w:r>
            <w:proofErr w:type="gramEnd"/>
            <w:r>
              <w:rPr>
                <w:rFonts w:ascii="仿宋" w:eastAsia="仿宋" w:hAnsi="仿宋" w:cs="仿宋" w:hint="eastAsia"/>
                <w:color w:val="000000"/>
                <w:kern w:val="0"/>
                <w:sz w:val="24"/>
                <w:shd w:val="clear" w:color="auto" w:fill="FFFFFF"/>
              </w:rPr>
              <w:t>，推荐带终端数200-300台，推荐带宽1Gbps，内置AC功能，支持管理AP数200；支持IPSec VPN、L2TP VPN，支持固定IP地址、DHCP自动获取地址、</w:t>
            </w:r>
            <w:proofErr w:type="spellStart"/>
            <w:r>
              <w:rPr>
                <w:rFonts w:ascii="仿宋" w:eastAsia="仿宋" w:hAnsi="仿宋" w:cs="仿宋" w:hint="eastAsia"/>
                <w:color w:val="000000"/>
                <w:kern w:val="0"/>
                <w:sz w:val="24"/>
                <w:shd w:val="clear" w:color="auto" w:fill="FFFFFF"/>
              </w:rPr>
              <w:t>PPPoE</w:t>
            </w:r>
            <w:proofErr w:type="spellEnd"/>
            <w:r>
              <w:rPr>
                <w:rFonts w:ascii="仿宋" w:eastAsia="仿宋" w:hAnsi="仿宋" w:cs="仿宋" w:hint="eastAsia"/>
                <w:color w:val="000000"/>
                <w:kern w:val="0"/>
                <w:sz w:val="24"/>
                <w:shd w:val="clear" w:color="auto" w:fill="FFFFFF"/>
              </w:rPr>
              <w:t>拨号等多种方式、支持短信、</w:t>
            </w:r>
            <w:proofErr w:type="gramStart"/>
            <w:r>
              <w:rPr>
                <w:rFonts w:ascii="仿宋" w:eastAsia="仿宋" w:hAnsi="仿宋" w:cs="仿宋" w:hint="eastAsia"/>
                <w:color w:val="000000"/>
                <w:kern w:val="0"/>
                <w:sz w:val="24"/>
                <w:shd w:val="clear" w:color="auto" w:fill="FFFFFF"/>
              </w:rPr>
              <w:t>微信公众号</w:t>
            </w:r>
            <w:proofErr w:type="gramEnd"/>
            <w:r>
              <w:rPr>
                <w:rFonts w:ascii="仿宋" w:eastAsia="仿宋" w:hAnsi="仿宋" w:cs="仿宋" w:hint="eastAsia"/>
                <w:color w:val="000000"/>
                <w:kern w:val="0"/>
                <w:sz w:val="24"/>
                <w:shd w:val="clear" w:color="auto" w:fill="FFFFFF"/>
              </w:rPr>
              <w:t>、账号等多种接入认证方式，支持应用流控、应用阻断等功能。</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7FFD6C95" w14:textId="77777777" w:rsidR="00292349" w:rsidRDefault="00000000">
            <w:pPr>
              <w:widowControl/>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台</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461DF063" w14:textId="77777777" w:rsidR="00292349" w:rsidRDefault="00000000">
            <w:pPr>
              <w:widowControl/>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1</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6475B3D3" w14:textId="77777777" w:rsidR="00292349" w:rsidRDefault="00000000">
            <w:pPr>
              <w:widowControl/>
              <w:spacing w:before="226" w:line="360" w:lineRule="auto"/>
              <w:ind w:firstLineChars="200" w:firstLine="640"/>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否</w:t>
            </w:r>
          </w:p>
        </w:tc>
      </w:tr>
      <w:tr w:rsidR="00292349" w14:paraId="6FC5BE0F" w14:textId="77777777">
        <w:trPr>
          <w:trHeight w:val="371"/>
        </w:trPr>
        <w:tc>
          <w:tcPr>
            <w:tcW w:w="900"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54026BAF" w14:textId="77777777" w:rsidR="00292349" w:rsidRDefault="00000000">
            <w:pPr>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7</w:t>
            </w:r>
          </w:p>
        </w:tc>
        <w:tc>
          <w:tcPr>
            <w:tcW w:w="913"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202D0F79" w14:textId="77777777" w:rsidR="00292349" w:rsidRDefault="00000000">
            <w:pPr>
              <w:spacing w:before="226"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教师桌椅</w:t>
            </w:r>
          </w:p>
        </w:tc>
        <w:tc>
          <w:tcPr>
            <w:tcW w:w="5244"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4EE4EC08"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教师桌要求：</w:t>
            </w:r>
          </w:p>
          <w:p w14:paraId="23B4F59D"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1、规格尺寸≥1400mm*600mm*750mm，桌面颜色要求：原木色；</w:t>
            </w:r>
          </w:p>
          <w:p w14:paraId="012FC149"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2、左侧三联抽屉设计方便存放物品；右置主机柜设计，</w:t>
            </w:r>
            <w:proofErr w:type="gramStart"/>
            <w:r>
              <w:rPr>
                <w:rFonts w:ascii="仿宋" w:eastAsia="仿宋" w:hAnsi="仿宋" w:cs="仿宋" w:hint="eastAsia"/>
                <w:color w:val="000000"/>
                <w:kern w:val="0"/>
                <w:sz w:val="24"/>
                <w:shd w:val="clear" w:color="auto" w:fill="FFFFFF"/>
              </w:rPr>
              <w:t>前面加门加锁</w:t>
            </w:r>
            <w:proofErr w:type="gramEnd"/>
            <w:r>
              <w:rPr>
                <w:rFonts w:ascii="仿宋" w:eastAsia="仿宋" w:hAnsi="仿宋" w:cs="仿宋" w:hint="eastAsia"/>
                <w:color w:val="000000"/>
                <w:kern w:val="0"/>
                <w:sz w:val="24"/>
                <w:shd w:val="clear" w:color="auto" w:fill="FFFFFF"/>
              </w:rPr>
              <w:t>；</w:t>
            </w:r>
          </w:p>
          <w:p w14:paraId="308357F0"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3、桌面采用2.5cm厚E1级别三聚氰胺板材，优质PVC圆角封边，硬度高，不易磨花，具有防火性能，经过防虫，防腐等化学处理，甲醛释放量符合国家标准；</w:t>
            </w:r>
          </w:p>
          <w:p w14:paraId="4DC88552"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4、桌面设有一个电源孔，pp材质方便电脑过线；</w:t>
            </w:r>
          </w:p>
          <w:p w14:paraId="606FAAAA"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5、钢制主体部件须经过数控激光切割一次成型，桌腿立柱采用厚度不低于1.0mm的40*40mm方管，其余所有连接杆采用厚度不低于1.0mm</w:t>
            </w:r>
            <w:r>
              <w:rPr>
                <w:rFonts w:ascii="仿宋" w:eastAsia="仿宋" w:hAnsi="仿宋" w:cs="仿宋" w:hint="eastAsia"/>
                <w:color w:val="000000"/>
                <w:kern w:val="0"/>
                <w:sz w:val="24"/>
                <w:shd w:val="clear" w:color="auto" w:fill="FFFFFF"/>
              </w:rPr>
              <w:lastRenderedPageBreak/>
              <w:t>的20*20mm方管，前后</w:t>
            </w:r>
            <w:proofErr w:type="gramStart"/>
            <w:r>
              <w:rPr>
                <w:rFonts w:ascii="仿宋" w:eastAsia="仿宋" w:hAnsi="仿宋" w:cs="仿宋" w:hint="eastAsia"/>
                <w:color w:val="000000"/>
                <w:kern w:val="0"/>
                <w:sz w:val="24"/>
                <w:shd w:val="clear" w:color="auto" w:fill="FFFFFF"/>
              </w:rPr>
              <w:t>散热网</w:t>
            </w:r>
            <w:proofErr w:type="gramEnd"/>
            <w:r>
              <w:rPr>
                <w:rFonts w:ascii="仿宋" w:eastAsia="仿宋" w:hAnsi="仿宋" w:cs="仿宋" w:hint="eastAsia"/>
                <w:color w:val="000000"/>
                <w:kern w:val="0"/>
                <w:sz w:val="24"/>
                <w:shd w:val="clear" w:color="auto" w:fill="FFFFFF"/>
              </w:rPr>
              <w:t>片厚度不低于0.8mm，两侧及底网片厚度不低于0.6mm；</w:t>
            </w:r>
          </w:p>
          <w:p w14:paraId="6ED2B293"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6、桌脚底部使用专用ABS防滑垫，防止桌子滑动，防止地面划伤。</w:t>
            </w:r>
          </w:p>
          <w:p w14:paraId="35857D1C" w14:textId="77777777" w:rsidR="000914E0" w:rsidRDefault="000914E0" w:rsidP="000914E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凳子要求：</w:t>
            </w:r>
          </w:p>
          <w:p w14:paraId="5D1D7E73" w14:textId="2C7F0BA4" w:rsidR="000914E0" w:rsidRDefault="000914E0" w:rsidP="000914E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1、配套钢架方凳</w:t>
            </w:r>
            <w:r>
              <w:rPr>
                <w:rFonts w:ascii="仿宋" w:eastAsia="仿宋" w:hAnsi="仿宋" w:cs="仿宋" w:hint="eastAsia"/>
                <w:color w:val="000000"/>
                <w:kern w:val="0"/>
                <w:sz w:val="24"/>
                <w:shd w:val="clear" w:color="auto" w:fill="FFFFFF"/>
              </w:rPr>
              <w:t>1</w:t>
            </w:r>
            <w:r>
              <w:rPr>
                <w:rFonts w:ascii="仿宋" w:eastAsia="仿宋" w:hAnsi="仿宋" w:cs="仿宋" w:hint="eastAsia"/>
                <w:color w:val="000000"/>
                <w:kern w:val="0"/>
                <w:sz w:val="24"/>
                <w:shd w:val="clear" w:color="auto" w:fill="FFFFFF"/>
              </w:rPr>
              <w:t>个；规格尺寸≥340mm*240mm*450mm，要求与桌面同色；</w:t>
            </w:r>
          </w:p>
          <w:p w14:paraId="4F88F577" w14:textId="77777777" w:rsidR="000914E0" w:rsidRDefault="000914E0" w:rsidP="000914E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2、凳面采用2.5cm厚E1级别三聚氰胺板材，优质PVC圆角封边，硬度高，不易磨花，具有防火性能，经过防虫，防腐等化学处理，甲醛释放量符合国家标准；</w:t>
            </w:r>
          </w:p>
          <w:p w14:paraId="73282E13" w14:textId="543DC174" w:rsidR="00292349" w:rsidRDefault="000914E0" w:rsidP="000914E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3、凳腿采用25*25mm方管，壁管厚度不低于1.0mm，外表为全环保喷塑工艺，环保无味，耐用，凳脚底部使用专用ABS防滑垫，防止凳子滑动；</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650EE470" w14:textId="77777777" w:rsidR="00292349" w:rsidRDefault="00000000">
            <w:pPr>
              <w:widowControl/>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lastRenderedPageBreak/>
              <w:t>套</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15117B2F" w14:textId="77777777" w:rsidR="00292349" w:rsidRDefault="00000000">
            <w:pPr>
              <w:widowControl/>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1</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382BE871" w14:textId="77777777" w:rsidR="00292349" w:rsidRDefault="00000000">
            <w:pPr>
              <w:widowControl/>
              <w:spacing w:before="226" w:line="360" w:lineRule="auto"/>
              <w:ind w:firstLineChars="200" w:firstLine="640"/>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否</w:t>
            </w:r>
          </w:p>
        </w:tc>
      </w:tr>
      <w:tr w:rsidR="00292349" w14:paraId="585DA278" w14:textId="77777777">
        <w:trPr>
          <w:trHeight w:val="349"/>
        </w:trPr>
        <w:tc>
          <w:tcPr>
            <w:tcW w:w="900"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42D15D8F" w14:textId="77777777" w:rsidR="00292349" w:rsidRDefault="00000000">
            <w:pPr>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8</w:t>
            </w:r>
          </w:p>
        </w:tc>
        <w:tc>
          <w:tcPr>
            <w:tcW w:w="913"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60EE664C" w14:textId="77777777" w:rsidR="00292349" w:rsidRDefault="00000000">
            <w:pPr>
              <w:spacing w:before="226"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学生桌凳</w:t>
            </w:r>
          </w:p>
        </w:tc>
        <w:tc>
          <w:tcPr>
            <w:tcW w:w="5244"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25702F14"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双人桌要求：</w:t>
            </w:r>
          </w:p>
          <w:p w14:paraId="277A8948"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1、规格尺寸≥1200mm*600mm*750mm，桌面颜色要求：原木色；</w:t>
            </w:r>
          </w:p>
          <w:p w14:paraId="184E2443"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2、后置机位直腿设计，柜门前开，</w:t>
            </w:r>
            <w:proofErr w:type="gramStart"/>
            <w:r>
              <w:rPr>
                <w:rFonts w:ascii="仿宋" w:eastAsia="仿宋" w:hAnsi="仿宋" w:cs="仿宋" w:hint="eastAsia"/>
                <w:color w:val="000000"/>
                <w:kern w:val="0"/>
                <w:sz w:val="24"/>
                <w:shd w:val="clear" w:color="auto" w:fill="FFFFFF"/>
              </w:rPr>
              <w:t>单锁中</w:t>
            </w:r>
            <w:proofErr w:type="gramEnd"/>
            <w:r>
              <w:rPr>
                <w:rFonts w:ascii="仿宋" w:eastAsia="仿宋" w:hAnsi="仿宋" w:cs="仿宋" w:hint="eastAsia"/>
                <w:color w:val="000000"/>
                <w:kern w:val="0"/>
                <w:sz w:val="24"/>
                <w:shd w:val="clear" w:color="auto" w:fill="FFFFFF"/>
              </w:rPr>
              <w:t>置，机柜提供不低于110升容量放置主机，柜门两角做圆角处理防止刮伤，</w:t>
            </w:r>
            <w:proofErr w:type="gramStart"/>
            <w:r>
              <w:rPr>
                <w:rFonts w:ascii="仿宋" w:eastAsia="仿宋" w:hAnsi="仿宋" w:cs="仿宋" w:hint="eastAsia"/>
                <w:color w:val="000000"/>
                <w:kern w:val="0"/>
                <w:sz w:val="24"/>
                <w:shd w:val="clear" w:color="auto" w:fill="FFFFFF"/>
              </w:rPr>
              <w:t>栅栏网</w:t>
            </w:r>
            <w:proofErr w:type="gramEnd"/>
            <w:r>
              <w:rPr>
                <w:rFonts w:ascii="仿宋" w:eastAsia="仿宋" w:hAnsi="仿宋" w:cs="仿宋" w:hint="eastAsia"/>
                <w:color w:val="000000"/>
                <w:kern w:val="0"/>
                <w:sz w:val="24"/>
                <w:shd w:val="clear" w:color="auto" w:fill="FFFFFF"/>
              </w:rPr>
              <w:t>片经过环保喷砂除锈，静电喷塑等工艺；</w:t>
            </w:r>
          </w:p>
          <w:p w14:paraId="10EF8E21"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3、桌面采用2.5cm厚E1级别三聚氰胺板材，优质PVC圆角封边，硬度高，不易磨花，具有防火性能，经过防虫，防腐等化学处理，甲醛释放量符合国家标准；</w:t>
            </w:r>
          </w:p>
          <w:p w14:paraId="0B63FF7C"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4、键盘直接放于桌面，无需要键盘抽屉减少导轨使用故障率；桌面设有两个电源孔，pp材质方便电脑过线；</w:t>
            </w:r>
          </w:p>
          <w:p w14:paraId="7EAA17E1"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lastRenderedPageBreak/>
              <w:t>5、钢制主体部件须经过数控激光切割一次成型，桌腿立柱采用厚度不低于1.0mm的40*40mm方管，其余所有连接杆采用厚度不低于1.0mm的20*20mm方管，前后</w:t>
            </w:r>
            <w:proofErr w:type="gramStart"/>
            <w:r>
              <w:rPr>
                <w:rFonts w:ascii="仿宋" w:eastAsia="仿宋" w:hAnsi="仿宋" w:cs="仿宋" w:hint="eastAsia"/>
                <w:color w:val="000000"/>
                <w:kern w:val="0"/>
                <w:sz w:val="24"/>
                <w:shd w:val="clear" w:color="auto" w:fill="FFFFFF"/>
              </w:rPr>
              <w:t>散热网</w:t>
            </w:r>
            <w:proofErr w:type="gramEnd"/>
            <w:r>
              <w:rPr>
                <w:rFonts w:ascii="仿宋" w:eastAsia="仿宋" w:hAnsi="仿宋" w:cs="仿宋" w:hint="eastAsia"/>
                <w:color w:val="000000"/>
                <w:kern w:val="0"/>
                <w:sz w:val="24"/>
                <w:shd w:val="clear" w:color="auto" w:fill="FFFFFF"/>
              </w:rPr>
              <w:t>片厚度不低于0.8mm，两侧及底网片厚度不低于0.6mm；</w:t>
            </w:r>
          </w:p>
          <w:p w14:paraId="11C5A967"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6、桌脚底部使用专用ABS防滑垫，防止桌子滑动，防止地面划伤；</w:t>
            </w:r>
          </w:p>
          <w:p w14:paraId="6DE49B08"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凳子要求：</w:t>
            </w:r>
          </w:p>
          <w:p w14:paraId="27AB8096"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1、配套钢架方凳2个；规格尺寸≥340mm*240mm*450mm，要求与桌面同色；</w:t>
            </w:r>
          </w:p>
          <w:p w14:paraId="3B9970C1"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2、凳面采用2.5cm厚E1级别三聚氰胺板材，优质PVC圆角封边，硬度高，不易磨花，具有防火性能，经过防虫，防腐等化学处理，甲醛释放量符合国家标准；</w:t>
            </w:r>
          </w:p>
          <w:p w14:paraId="4176B9F4"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3、凳腿采用25*25mm方管，壁管厚度不低于1.0mm，外表为全环保喷塑工艺，环保无味，耐用，凳脚底部使用专用ABS防滑垫，防止凳子滑动；</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685F754A" w14:textId="77777777" w:rsidR="00292349" w:rsidRDefault="00292349">
            <w:pPr>
              <w:widowControl/>
              <w:spacing w:before="226" w:line="360" w:lineRule="auto"/>
              <w:ind w:firstLineChars="200" w:firstLine="640"/>
              <w:jc w:val="left"/>
              <w:rPr>
                <w:rFonts w:ascii="仿宋" w:eastAsia="仿宋" w:hAnsi="仿宋" w:cs="仿宋" w:hint="eastAsia"/>
                <w:color w:val="000000"/>
                <w:kern w:val="0"/>
                <w:sz w:val="32"/>
                <w:szCs w:val="32"/>
                <w:shd w:val="clear" w:color="auto" w:fill="FFFFFF"/>
              </w:rPr>
            </w:pPr>
          </w:p>
          <w:p w14:paraId="2BF7E52A" w14:textId="77777777" w:rsidR="00292349" w:rsidRDefault="00000000">
            <w:pPr>
              <w:rPr>
                <w:rFonts w:ascii="仿宋" w:eastAsia="仿宋" w:hAnsi="仿宋" w:cs="仿宋" w:hint="eastAsia"/>
                <w:sz w:val="32"/>
                <w:szCs w:val="32"/>
              </w:rPr>
            </w:pPr>
            <w:r>
              <w:rPr>
                <w:rFonts w:ascii="仿宋" w:eastAsia="仿宋" w:hAnsi="仿宋" w:cs="仿宋" w:hint="eastAsia"/>
                <w:color w:val="000000"/>
                <w:kern w:val="0"/>
                <w:sz w:val="32"/>
                <w:szCs w:val="32"/>
                <w:shd w:val="clear" w:color="auto" w:fill="FFFFFF"/>
              </w:rPr>
              <w:t>套</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18F4207D" w14:textId="77777777" w:rsidR="00292349" w:rsidRDefault="00292349">
            <w:pPr>
              <w:widowControl/>
              <w:spacing w:before="226" w:line="360" w:lineRule="auto"/>
              <w:ind w:firstLineChars="200" w:firstLine="640"/>
              <w:jc w:val="left"/>
              <w:rPr>
                <w:rFonts w:ascii="仿宋" w:eastAsia="仿宋" w:hAnsi="仿宋" w:cs="仿宋" w:hint="eastAsia"/>
                <w:color w:val="000000"/>
                <w:kern w:val="0"/>
                <w:sz w:val="32"/>
                <w:szCs w:val="32"/>
                <w:shd w:val="clear" w:color="auto" w:fill="FFFFFF"/>
              </w:rPr>
            </w:pPr>
          </w:p>
          <w:p w14:paraId="7D5B23E4" w14:textId="77777777" w:rsidR="00292349" w:rsidRDefault="00000000">
            <w:pPr>
              <w:rPr>
                <w:rFonts w:ascii="仿宋" w:eastAsia="仿宋" w:hAnsi="仿宋" w:cs="仿宋" w:hint="eastAsia"/>
                <w:sz w:val="32"/>
                <w:szCs w:val="32"/>
              </w:rPr>
            </w:pPr>
            <w:r>
              <w:rPr>
                <w:rFonts w:ascii="仿宋" w:eastAsia="仿宋" w:hAnsi="仿宋" w:cs="仿宋" w:hint="eastAsia"/>
                <w:sz w:val="32"/>
                <w:szCs w:val="32"/>
              </w:rPr>
              <w:t>20</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720014F9" w14:textId="77777777" w:rsidR="00292349" w:rsidRDefault="00000000">
            <w:pPr>
              <w:widowControl/>
              <w:spacing w:before="226" w:line="360" w:lineRule="auto"/>
              <w:ind w:firstLineChars="200" w:firstLine="640"/>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否</w:t>
            </w:r>
          </w:p>
        </w:tc>
      </w:tr>
      <w:tr w:rsidR="00292349" w14:paraId="3607A0D9" w14:textId="77777777">
        <w:trPr>
          <w:trHeight w:val="262"/>
        </w:trPr>
        <w:tc>
          <w:tcPr>
            <w:tcW w:w="900"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61208246" w14:textId="77777777" w:rsidR="00292349" w:rsidRDefault="00000000">
            <w:pPr>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9</w:t>
            </w:r>
          </w:p>
        </w:tc>
        <w:tc>
          <w:tcPr>
            <w:tcW w:w="913"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68924A4A" w14:textId="77777777" w:rsidR="00292349" w:rsidRDefault="00000000">
            <w:pPr>
              <w:spacing w:before="226"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机柜</w:t>
            </w:r>
          </w:p>
        </w:tc>
        <w:tc>
          <w:tcPr>
            <w:tcW w:w="5244"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64E13B51"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1、尺寸要求：机柜外形：宽600mm*深600mm*高800mm；</w:t>
            </w:r>
          </w:p>
          <w:p w14:paraId="04E2D664"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2、静载不低于100KG，防护等级：IP20；</w:t>
            </w:r>
          </w:p>
          <w:p w14:paraId="316B757D"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3、箱体采用优质冷轧钢板料冲压制成，19英寸标准结构机柜；</w:t>
            </w:r>
          </w:p>
          <w:p w14:paraId="3534C883"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4、表面涂饰中温磷化，高温静电喷涂；</w:t>
            </w:r>
          </w:p>
          <w:p w14:paraId="539C44E6"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5、框架式结构,坚固耐用；前门网孔门，方便散热；</w:t>
            </w:r>
          </w:p>
          <w:p w14:paraId="53AF1980"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6、内部配置：托板两块，六位PDU一只，四套万向轮和调整支脚，螺丝一包。</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7BA93BF3" w14:textId="77777777" w:rsidR="00292349" w:rsidRDefault="00000000">
            <w:pPr>
              <w:widowControl/>
              <w:spacing w:before="226" w:line="360" w:lineRule="auto"/>
              <w:jc w:val="left"/>
              <w:rPr>
                <w:rFonts w:ascii="仿宋" w:eastAsia="仿宋" w:hAnsi="仿宋" w:cs="仿宋" w:hint="eastAsia"/>
                <w:color w:val="000000"/>
                <w:kern w:val="0"/>
                <w:sz w:val="32"/>
                <w:szCs w:val="32"/>
                <w:shd w:val="clear" w:color="auto" w:fill="FFFFFF"/>
              </w:rPr>
            </w:pPr>
            <w:proofErr w:type="gramStart"/>
            <w:r>
              <w:rPr>
                <w:rFonts w:ascii="仿宋" w:eastAsia="仿宋" w:hAnsi="仿宋" w:cs="仿宋" w:hint="eastAsia"/>
                <w:color w:val="000000"/>
                <w:kern w:val="0"/>
                <w:sz w:val="32"/>
                <w:szCs w:val="32"/>
                <w:shd w:val="clear" w:color="auto" w:fill="FFFFFF"/>
              </w:rPr>
              <w:t>个</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7783A82C" w14:textId="77777777" w:rsidR="00292349" w:rsidRDefault="00000000">
            <w:pPr>
              <w:widowControl/>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1</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2784F857" w14:textId="77777777" w:rsidR="00292349" w:rsidRDefault="00000000">
            <w:pPr>
              <w:widowControl/>
              <w:spacing w:before="226" w:line="360" w:lineRule="auto"/>
              <w:ind w:firstLineChars="200" w:firstLine="640"/>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否</w:t>
            </w:r>
          </w:p>
        </w:tc>
      </w:tr>
      <w:tr w:rsidR="00292349" w14:paraId="4C8E2D1C" w14:textId="77777777">
        <w:trPr>
          <w:trHeight w:val="578"/>
        </w:trPr>
        <w:tc>
          <w:tcPr>
            <w:tcW w:w="900"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5C89C89D" w14:textId="77777777" w:rsidR="00292349" w:rsidRDefault="00000000">
            <w:pPr>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lastRenderedPageBreak/>
              <w:t>10</w:t>
            </w:r>
          </w:p>
        </w:tc>
        <w:tc>
          <w:tcPr>
            <w:tcW w:w="913"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2922B1F4" w14:textId="77777777" w:rsidR="00292349" w:rsidRDefault="00000000">
            <w:pPr>
              <w:spacing w:before="226"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施工布线</w:t>
            </w:r>
          </w:p>
        </w:tc>
        <w:tc>
          <w:tcPr>
            <w:tcW w:w="5244"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52F7EBE8"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按照要求进行综合布线施工，安装满足计算机教室运行管理及信息技术教育教学的常用功能软件及设备调试等。</w:t>
            </w:r>
          </w:p>
          <w:p w14:paraId="18D22689" w14:textId="3FE38B2D"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1、根据施工场地实施具体方案（包含五类水晶头及</w:t>
            </w:r>
            <w:r w:rsidR="00141D38">
              <w:rPr>
                <w:rFonts w:ascii="仿宋" w:eastAsia="仿宋" w:hAnsi="仿宋" w:cs="仿宋" w:hint="eastAsia"/>
                <w:color w:val="000000"/>
                <w:kern w:val="0"/>
                <w:sz w:val="24"/>
                <w:shd w:val="clear" w:color="auto" w:fill="FFFFFF"/>
              </w:rPr>
              <w:t>超</w:t>
            </w:r>
            <w:r>
              <w:rPr>
                <w:rFonts w:ascii="仿宋" w:eastAsia="仿宋" w:hAnsi="仿宋" w:cs="仿宋" w:hint="eastAsia"/>
                <w:color w:val="000000"/>
                <w:kern w:val="0"/>
                <w:sz w:val="24"/>
                <w:shd w:val="clear" w:color="auto" w:fill="FFFFFF"/>
              </w:rPr>
              <w:t>五类国标无氧铜网线，电源线为纯铜国标电源线，干线不低于</w:t>
            </w:r>
            <w:r w:rsidR="000914E0">
              <w:rPr>
                <w:rFonts w:ascii="仿宋" w:eastAsia="仿宋" w:hAnsi="仿宋" w:cs="仿宋" w:hint="eastAsia"/>
                <w:color w:val="000000"/>
                <w:kern w:val="0"/>
                <w:sz w:val="24"/>
                <w:shd w:val="clear" w:color="auto" w:fill="FFFFFF"/>
              </w:rPr>
              <w:t>2.5</w:t>
            </w:r>
            <w:r>
              <w:rPr>
                <w:rFonts w:ascii="仿宋" w:eastAsia="仿宋" w:hAnsi="仿宋" w:cs="仿宋" w:hint="eastAsia"/>
                <w:color w:val="000000"/>
                <w:kern w:val="0"/>
                <w:sz w:val="24"/>
                <w:shd w:val="clear" w:color="auto" w:fill="FFFFFF"/>
              </w:rPr>
              <w:t>平方纯铜线，主线不低于</w:t>
            </w:r>
            <w:r w:rsidR="000914E0">
              <w:rPr>
                <w:rFonts w:ascii="仿宋" w:eastAsia="仿宋" w:hAnsi="仿宋" w:cs="仿宋" w:hint="eastAsia"/>
                <w:color w:val="000000"/>
                <w:kern w:val="0"/>
                <w:sz w:val="24"/>
                <w:shd w:val="clear" w:color="auto" w:fill="FFFFFF"/>
              </w:rPr>
              <w:t>4</w:t>
            </w:r>
            <w:r>
              <w:rPr>
                <w:rFonts w:ascii="仿宋" w:eastAsia="仿宋" w:hAnsi="仿宋" w:cs="仿宋" w:hint="eastAsia"/>
                <w:color w:val="000000"/>
                <w:kern w:val="0"/>
                <w:sz w:val="24"/>
                <w:shd w:val="clear" w:color="auto" w:fill="FFFFFF"/>
              </w:rPr>
              <w:t>平方纯铜线，大功率防阻燃插板，国标PVC管材，其它辅材均须符合国家标准）；</w:t>
            </w:r>
          </w:p>
          <w:p w14:paraId="597FF73A" w14:textId="1A4A64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2.机房电源采用三相均衡供电，保证每台计算机有良好的接地，布线强弱电分开，</w:t>
            </w:r>
            <w:proofErr w:type="gramStart"/>
            <w:r>
              <w:rPr>
                <w:rFonts w:ascii="仿宋" w:eastAsia="仿宋" w:hAnsi="仿宋" w:cs="仿宋" w:hint="eastAsia"/>
                <w:color w:val="000000"/>
                <w:kern w:val="0"/>
                <w:sz w:val="24"/>
                <w:shd w:val="clear" w:color="auto" w:fill="FFFFFF"/>
              </w:rPr>
              <w:t>布线须</w:t>
            </w:r>
            <w:proofErr w:type="gramEnd"/>
            <w:r>
              <w:rPr>
                <w:rFonts w:ascii="仿宋" w:eastAsia="仿宋" w:hAnsi="仿宋" w:cs="仿宋" w:hint="eastAsia"/>
                <w:color w:val="000000"/>
                <w:kern w:val="0"/>
                <w:sz w:val="24"/>
                <w:shd w:val="clear" w:color="auto" w:fill="FFFFFF"/>
              </w:rPr>
              <w:t>符合国家标准。</w:t>
            </w:r>
          </w:p>
          <w:p w14:paraId="5688B5B5"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3.地槽采用绝缘板线槽减速带材料。</w:t>
            </w:r>
          </w:p>
          <w:p w14:paraId="6B0BC7D4" w14:textId="77777777" w:rsidR="00292349" w:rsidRDefault="00000000">
            <w:pPr>
              <w:widowControl/>
              <w:spacing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4.插座所插电源线须有固定措施。</w:t>
            </w:r>
          </w:p>
          <w:p w14:paraId="35FB2765" w14:textId="77777777" w:rsidR="00292349" w:rsidRDefault="00000000">
            <w:pPr>
              <w:widowControl/>
              <w:spacing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24"/>
                <w:shd w:val="clear" w:color="auto" w:fill="FFFFFF"/>
              </w:rPr>
              <w:t>5.露出电源线部分须有波纹管保护。</w:t>
            </w:r>
          </w:p>
        </w:tc>
        <w:tc>
          <w:tcPr>
            <w:tcW w:w="567"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18334241" w14:textId="77777777" w:rsidR="00292349" w:rsidRDefault="00000000">
            <w:pPr>
              <w:widowControl/>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批</w:t>
            </w:r>
          </w:p>
        </w:tc>
        <w:tc>
          <w:tcPr>
            <w:tcW w:w="709"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033B9925" w14:textId="77777777" w:rsidR="00292349" w:rsidRDefault="00000000">
            <w:pPr>
              <w:widowControl/>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1</w:t>
            </w:r>
          </w:p>
        </w:tc>
        <w:tc>
          <w:tcPr>
            <w:tcW w:w="1304" w:type="dxa"/>
            <w:tcBorders>
              <w:top w:val="single" w:sz="4" w:space="0" w:color="auto"/>
              <w:left w:val="single" w:sz="4" w:space="0" w:color="auto"/>
              <w:bottom w:val="single" w:sz="4" w:space="0" w:color="auto"/>
              <w:right w:val="single" w:sz="4" w:space="0" w:color="auto"/>
            </w:tcBorders>
            <w:shd w:val="clear" w:color="auto" w:fill="auto"/>
            <w:vAlign w:val="center"/>
          </w:tcPr>
          <w:p w14:paraId="0FB117E9" w14:textId="77777777" w:rsidR="00292349" w:rsidRDefault="00000000">
            <w:pPr>
              <w:widowControl/>
              <w:spacing w:before="226" w:line="360" w:lineRule="auto"/>
              <w:ind w:firstLineChars="200" w:firstLine="640"/>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否</w:t>
            </w:r>
          </w:p>
        </w:tc>
      </w:tr>
    </w:tbl>
    <w:p w14:paraId="1A3FC095" w14:textId="77777777" w:rsidR="00292349" w:rsidRDefault="00000000">
      <w:pPr>
        <w:pStyle w:val="1"/>
        <w:ind w:left="360" w:firstLineChars="0" w:firstLine="0"/>
        <w:jc w:val="left"/>
        <w:rPr>
          <w:b/>
          <w:bCs/>
          <w:sz w:val="40"/>
          <w:szCs w:val="40"/>
        </w:rPr>
      </w:pPr>
      <w:r>
        <w:rPr>
          <w:rFonts w:hint="eastAsia"/>
          <w:b/>
          <w:bCs/>
          <w:sz w:val="36"/>
          <w:szCs w:val="36"/>
        </w:rPr>
        <w:t>教学电脑</w:t>
      </w:r>
      <w:r>
        <w:rPr>
          <w:rFonts w:ascii="仿宋" w:eastAsia="仿宋" w:hAnsi="仿宋" w:cs="仿宋" w:hint="eastAsia"/>
          <w:color w:val="000000"/>
          <w:kern w:val="0"/>
          <w:sz w:val="32"/>
          <w:szCs w:val="32"/>
          <w:shd w:val="clear" w:color="auto" w:fill="FFFFFF"/>
        </w:rPr>
        <w:t>（本次</w:t>
      </w:r>
      <w:proofErr w:type="gramStart"/>
      <w:r>
        <w:rPr>
          <w:rFonts w:ascii="仿宋" w:eastAsia="仿宋" w:hAnsi="仿宋" w:cs="仿宋" w:hint="eastAsia"/>
          <w:color w:val="000000"/>
          <w:kern w:val="0"/>
          <w:sz w:val="32"/>
          <w:szCs w:val="32"/>
          <w:shd w:val="clear" w:color="auto" w:fill="FFFFFF"/>
        </w:rPr>
        <w:t>采购共</w:t>
      </w:r>
      <w:proofErr w:type="gramEnd"/>
      <w:r>
        <w:rPr>
          <w:rFonts w:ascii="仿宋" w:eastAsia="仿宋" w:hAnsi="仿宋" w:cs="仿宋" w:hint="eastAsia"/>
          <w:color w:val="000000"/>
          <w:kern w:val="0"/>
          <w:sz w:val="32"/>
          <w:szCs w:val="32"/>
          <w:shd w:val="clear" w:color="auto" w:fill="FFFFFF"/>
        </w:rPr>
        <w:t>238台）</w:t>
      </w:r>
    </w:p>
    <w:tbl>
      <w:tblPr>
        <w:tblW w:w="9637" w:type="dxa"/>
        <w:tblInd w:w="-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9"/>
        <w:gridCol w:w="1035"/>
        <w:gridCol w:w="5310"/>
        <w:gridCol w:w="795"/>
        <w:gridCol w:w="690"/>
        <w:gridCol w:w="1068"/>
      </w:tblGrid>
      <w:tr w:rsidR="00292349" w14:paraId="418514BB" w14:textId="77777777">
        <w:trPr>
          <w:trHeight w:val="1269"/>
        </w:trPr>
        <w:tc>
          <w:tcPr>
            <w:tcW w:w="739"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627B3800" w14:textId="77777777" w:rsidR="00292349" w:rsidRDefault="00000000">
            <w:pPr>
              <w:widowControl/>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序号</w:t>
            </w:r>
          </w:p>
        </w:tc>
        <w:tc>
          <w:tcPr>
            <w:tcW w:w="1035"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716E85E4" w14:textId="77777777" w:rsidR="00292349" w:rsidRDefault="00000000">
            <w:pPr>
              <w:widowControl/>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货物名称</w:t>
            </w:r>
          </w:p>
        </w:tc>
        <w:tc>
          <w:tcPr>
            <w:tcW w:w="5310"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4861E008" w14:textId="77777777" w:rsidR="00292349" w:rsidRDefault="00000000">
            <w:pPr>
              <w:widowControl/>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技术规格及主要参数</w:t>
            </w:r>
          </w:p>
        </w:tc>
        <w:tc>
          <w:tcPr>
            <w:tcW w:w="795"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26EC7650" w14:textId="77777777" w:rsidR="00292349" w:rsidRDefault="00000000">
            <w:pPr>
              <w:widowControl/>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单位</w:t>
            </w:r>
          </w:p>
        </w:tc>
        <w:tc>
          <w:tcPr>
            <w:tcW w:w="690"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037256E2" w14:textId="77777777" w:rsidR="00292349" w:rsidRDefault="00000000">
            <w:pPr>
              <w:widowControl/>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数量</w:t>
            </w:r>
          </w:p>
        </w:tc>
        <w:tc>
          <w:tcPr>
            <w:tcW w:w="1068" w:type="dxa"/>
            <w:tcBorders>
              <w:top w:val="single" w:sz="4" w:space="0" w:color="auto"/>
              <w:left w:val="single" w:sz="4" w:space="0" w:color="auto"/>
              <w:bottom w:val="single" w:sz="4" w:space="0" w:color="auto"/>
              <w:right w:val="single" w:sz="4" w:space="0" w:color="auto"/>
            </w:tcBorders>
            <w:shd w:val="clear" w:color="auto" w:fill="auto"/>
          </w:tcPr>
          <w:p w14:paraId="1F09763E" w14:textId="77777777" w:rsidR="00292349" w:rsidRDefault="00000000">
            <w:pPr>
              <w:widowControl/>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 w:val="32"/>
                <w:szCs w:val="32"/>
                <w:shd w:val="clear" w:color="auto" w:fill="FFFFFF"/>
              </w:rPr>
              <w:t>是否为核心产品</w:t>
            </w:r>
          </w:p>
        </w:tc>
      </w:tr>
      <w:tr w:rsidR="00292349" w14:paraId="68302660" w14:textId="77777777">
        <w:trPr>
          <w:trHeight w:val="575"/>
        </w:trPr>
        <w:tc>
          <w:tcPr>
            <w:tcW w:w="739"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2267702E" w14:textId="77777777" w:rsidR="00292349" w:rsidRDefault="00000000">
            <w:pPr>
              <w:widowControl/>
              <w:spacing w:before="226" w:line="360" w:lineRule="auto"/>
              <w:jc w:val="left"/>
              <w:rPr>
                <w:rFonts w:ascii="仿宋" w:eastAsia="仿宋" w:hAnsi="仿宋" w:cs="仿宋" w:hint="eastAsia"/>
                <w:color w:val="000000"/>
                <w:kern w:val="0"/>
                <w:sz w:val="32"/>
                <w:szCs w:val="32"/>
                <w:shd w:val="clear" w:color="auto" w:fill="FFFFFF"/>
              </w:rPr>
            </w:pPr>
            <w:r>
              <w:rPr>
                <w:rFonts w:ascii="仿宋" w:eastAsia="仿宋" w:hAnsi="仿宋" w:cs="仿宋" w:hint="eastAsia"/>
                <w:color w:val="000000"/>
                <w:kern w:val="0"/>
                <w:szCs w:val="21"/>
                <w:shd w:val="clear" w:color="auto" w:fill="FFFFFF"/>
              </w:rPr>
              <w:t>1</w:t>
            </w:r>
          </w:p>
        </w:tc>
        <w:tc>
          <w:tcPr>
            <w:tcW w:w="1035"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62FFB29C" w14:textId="77777777" w:rsidR="00292349" w:rsidRDefault="00000000">
            <w:pPr>
              <w:widowControl/>
              <w:spacing w:before="226" w:line="360" w:lineRule="auto"/>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教学电脑</w:t>
            </w:r>
          </w:p>
        </w:tc>
        <w:tc>
          <w:tcPr>
            <w:tcW w:w="5310"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3E849775" w14:textId="77777777" w:rsidR="00292349" w:rsidRDefault="00000000">
            <w:pPr>
              <w:widowControl/>
              <w:numPr>
                <w:ilvl w:val="0"/>
                <w:numId w:val="1"/>
              </w:numPr>
              <w:spacing w:before="226" w:line="360" w:lineRule="auto"/>
              <w:jc w:val="left"/>
              <w:rPr>
                <w:rFonts w:ascii="仿宋" w:eastAsia="仿宋" w:hAnsi="仿宋" w:cs="仿宋" w:hint="eastAsia"/>
                <w:b/>
                <w:bCs/>
                <w:color w:val="000000"/>
                <w:kern w:val="0"/>
                <w:sz w:val="24"/>
                <w:shd w:val="clear" w:color="auto" w:fill="FFFFFF"/>
              </w:rPr>
            </w:pPr>
            <w:r>
              <w:rPr>
                <w:rFonts w:ascii="仿宋" w:eastAsia="仿宋" w:hAnsi="仿宋" w:cs="仿宋" w:hint="eastAsia"/>
                <w:b/>
                <w:bCs/>
                <w:color w:val="000000"/>
                <w:kern w:val="0"/>
                <w:sz w:val="24"/>
                <w:shd w:val="clear" w:color="auto" w:fill="FFFFFF"/>
              </w:rPr>
              <w:t>整机硬件功能</w:t>
            </w:r>
          </w:p>
          <w:p w14:paraId="079ED246" w14:textId="77777777" w:rsidR="00292349" w:rsidRDefault="00000000">
            <w:pPr>
              <w:widowControl/>
              <w:spacing w:before="226"/>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1、处理器：国产X86架构处理器，核心数≥8核，主频≥2.7GHz；</w:t>
            </w:r>
          </w:p>
          <w:p w14:paraId="2E472BD1" w14:textId="77777777" w:rsidR="00292349" w:rsidRDefault="00000000">
            <w:pPr>
              <w:widowControl/>
              <w:spacing w:before="226"/>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2、内存：≥8GB DDR4，双内存插槽方便扩展；</w:t>
            </w:r>
          </w:p>
          <w:p w14:paraId="04F59130" w14:textId="77777777" w:rsidR="00292349" w:rsidRDefault="00000000">
            <w:pPr>
              <w:widowControl/>
              <w:spacing w:before="226"/>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 xml:space="preserve">3、硬盘：≥512G M.2 NVME SSD； </w:t>
            </w:r>
          </w:p>
          <w:p w14:paraId="049110B0" w14:textId="77777777" w:rsidR="00292349" w:rsidRDefault="00000000">
            <w:pPr>
              <w:widowControl/>
              <w:spacing w:before="226"/>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4、显卡：集成高性能显卡，支持VGA+HMDI双视频输出；</w:t>
            </w:r>
          </w:p>
          <w:p w14:paraId="06CFF96A" w14:textId="77777777" w:rsidR="00292349" w:rsidRDefault="00000000">
            <w:pPr>
              <w:widowControl/>
              <w:spacing w:before="226"/>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5、电源：功率≤200W；</w:t>
            </w:r>
          </w:p>
          <w:p w14:paraId="68AF434C" w14:textId="77777777" w:rsidR="00292349" w:rsidRDefault="00000000">
            <w:pPr>
              <w:widowControl/>
              <w:spacing w:before="226"/>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lastRenderedPageBreak/>
              <w:t>6、声卡：集成HD Audio，支持5.1声道，提供前2后3共5个音频接口；</w:t>
            </w:r>
          </w:p>
          <w:p w14:paraId="76C30218" w14:textId="77777777" w:rsidR="00292349" w:rsidRDefault="00000000">
            <w:pPr>
              <w:widowControl/>
              <w:spacing w:before="226"/>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7、接口：前置USB3.0接口≥4个；后置USB3.0接口≥2个，USB2.0≥2个；RJ45*1，VGA+HDMI双视频输出接口；</w:t>
            </w:r>
          </w:p>
          <w:p w14:paraId="5CCB931A" w14:textId="77777777" w:rsidR="00292349" w:rsidRDefault="00000000">
            <w:pPr>
              <w:widowControl/>
              <w:spacing w:before="226"/>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8、扩展槽：为方便后期扩展，主板至少提供1个PCIe x16、2个PCIe x1、1个M.2扩展插槽和2个SATA接口；</w:t>
            </w:r>
          </w:p>
          <w:p w14:paraId="06620E19" w14:textId="77777777" w:rsidR="00292349" w:rsidRDefault="00000000">
            <w:pPr>
              <w:widowControl/>
              <w:spacing w:before="226"/>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9、显示器：≥23.8寸LED显示器，与主机同品牌，分辨率≥1920*1080，刷新频率≥100Hz，对比度≥1000:1，视频接口VGA+HDMI；</w:t>
            </w:r>
          </w:p>
          <w:p w14:paraId="4E2DBD16" w14:textId="77777777" w:rsidR="00292349" w:rsidRDefault="00000000">
            <w:pPr>
              <w:widowControl/>
              <w:spacing w:before="226"/>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10、机箱:≥13L，标准塔式机箱，前面</w:t>
            </w:r>
            <w:proofErr w:type="gramStart"/>
            <w:r>
              <w:rPr>
                <w:rFonts w:ascii="仿宋" w:eastAsia="仿宋" w:hAnsi="仿宋" w:cs="仿宋" w:hint="eastAsia"/>
                <w:color w:val="000000"/>
                <w:kern w:val="0"/>
                <w:sz w:val="24"/>
                <w:shd w:val="clear" w:color="auto" w:fill="FFFFFF"/>
              </w:rPr>
              <w:t>板标配</w:t>
            </w:r>
            <w:proofErr w:type="gramEnd"/>
            <w:r>
              <w:rPr>
                <w:rFonts w:ascii="仿宋" w:eastAsia="仿宋" w:hAnsi="仿宋" w:cs="仿宋" w:hint="eastAsia"/>
                <w:color w:val="000000"/>
                <w:kern w:val="0"/>
                <w:sz w:val="24"/>
                <w:shd w:val="clear" w:color="auto" w:fill="FFFFFF"/>
              </w:rPr>
              <w:t>硬盘、电源二合一状态灯；</w:t>
            </w:r>
          </w:p>
          <w:p w14:paraId="510D40EB" w14:textId="77777777" w:rsidR="00292349" w:rsidRDefault="00000000">
            <w:pPr>
              <w:widowControl/>
              <w:spacing w:before="226"/>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11、易用性：为方便教师使用，</w:t>
            </w:r>
            <w:proofErr w:type="gramStart"/>
            <w:r>
              <w:rPr>
                <w:rFonts w:ascii="仿宋" w:eastAsia="仿宋" w:hAnsi="仿宋" w:cs="仿宋" w:hint="eastAsia"/>
                <w:color w:val="000000"/>
                <w:kern w:val="0"/>
                <w:sz w:val="24"/>
                <w:shd w:val="clear" w:color="auto" w:fill="FFFFFF"/>
              </w:rPr>
              <w:t>机器标配键盘</w:t>
            </w:r>
            <w:proofErr w:type="gramEnd"/>
            <w:r>
              <w:rPr>
                <w:rFonts w:ascii="仿宋" w:eastAsia="仿宋" w:hAnsi="仿宋" w:cs="仿宋" w:hint="eastAsia"/>
                <w:color w:val="000000"/>
                <w:kern w:val="0"/>
                <w:sz w:val="24"/>
                <w:shd w:val="clear" w:color="auto" w:fill="FFFFFF"/>
              </w:rPr>
              <w:t>开机功能；</w:t>
            </w:r>
            <w:proofErr w:type="gramStart"/>
            <w:r>
              <w:rPr>
                <w:rFonts w:ascii="仿宋" w:eastAsia="仿宋" w:hAnsi="仿宋" w:cs="仿宋" w:hint="eastAsia"/>
                <w:color w:val="000000"/>
                <w:kern w:val="0"/>
                <w:sz w:val="24"/>
                <w:shd w:val="clear" w:color="auto" w:fill="FFFFFF"/>
              </w:rPr>
              <w:t>标配</w:t>
            </w:r>
            <w:proofErr w:type="gramEnd"/>
            <w:r>
              <w:rPr>
                <w:rFonts w:ascii="仿宋" w:eastAsia="仿宋" w:hAnsi="仿宋" w:cs="仿宋" w:hint="eastAsia"/>
                <w:color w:val="000000"/>
                <w:kern w:val="0"/>
                <w:sz w:val="24"/>
                <w:shd w:val="clear" w:color="auto" w:fill="FFFFFF"/>
              </w:rPr>
              <w:t>BIOS级备份恢复功能，系统出现故障时可恢复至指定还原点；</w:t>
            </w:r>
          </w:p>
          <w:p w14:paraId="2CB8F0DA" w14:textId="77777777" w:rsidR="00292349" w:rsidRDefault="00000000">
            <w:pPr>
              <w:widowControl/>
              <w:spacing w:before="226"/>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12、服务：原厂8年整机保修及上门服务，可通过官方网站及原厂400电话查询原厂保修状态；设备支持由原厂专业技术工程师为客户提供安装部署服务，在产品配送到达指定地点后，进行开箱、检查、设置、连接、通电以及外围设备（键盘，显示器和鼠标）测试；</w:t>
            </w:r>
          </w:p>
          <w:p w14:paraId="5E2CF1B6" w14:textId="77777777" w:rsidR="00292349" w:rsidRDefault="00000000">
            <w:pPr>
              <w:widowControl/>
              <w:spacing w:before="226" w:line="360" w:lineRule="auto"/>
              <w:jc w:val="left"/>
              <w:rPr>
                <w:rFonts w:ascii="仿宋" w:eastAsia="仿宋" w:hAnsi="仿宋" w:cs="仿宋" w:hint="eastAsia"/>
                <w:b/>
                <w:bCs/>
                <w:color w:val="000000"/>
                <w:kern w:val="0"/>
                <w:sz w:val="24"/>
                <w:shd w:val="clear" w:color="auto" w:fill="FFFFFF"/>
              </w:rPr>
            </w:pPr>
            <w:r>
              <w:rPr>
                <w:rFonts w:ascii="仿宋" w:eastAsia="仿宋" w:hAnsi="仿宋" w:cs="仿宋" w:hint="eastAsia"/>
                <w:b/>
                <w:bCs/>
                <w:color w:val="000000"/>
                <w:kern w:val="0"/>
                <w:sz w:val="24"/>
                <w:shd w:val="clear" w:color="auto" w:fill="FFFFFF"/>
              </w:rPr>
              <w:t>二、备授课软件功能</w:t>
            </w:r>
          </w:p>
          <w:p w14:paraId="27D2251A" w14:textId="77777777" w:rsidR="00292349" w:rsidRDefault="00000000">
            <w:pPr>
              <w:widowControl/>
              <w:spacing w:before="226"/>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1、教学资源能够按学科、版本、章节自动筛选，提供与当前课程相匹配的所有教案、课件、试题、素材、学案、虚拟实验、可交互式网络画板等教学资源。</w:t>
            </w:r>
          </w:p>
          <w:p w14:paraId="7938B09E" w14:textId="77777777" w:rsidR="00292349" w:rsidRDefault="00000000">
            <w:pPr>
              <w:widowControl/>
              <w:spacing w:before="226"/>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2、★无需导入平台，可直接在PPT中通过备课插件添加课堂互动游戏、思维导图、网站链接、网络画板等。课件编辑完成可一键同步至云端。（需提供功能界面截图）</w:t>
            </w:r>
          </w:p>
          <w:p w14:paraId="5388B8F3" w14:textId="77777777" w:rsidR="00292349" w:rsidRDefault="00000000">
            <w:pPr>
              <w:widowControl/>
              <w:spacing w:before="226"/>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3、通过对纸质试题拍照，可将图片上传，将纸质文字变为电子版文字，便于老师对优质试题的收集使用。</w:t>
            </w:r>
          </w:p>
          <w:p w14:paraId="4E75D19E" w14:textId="77777777" w:rsidR="00292349" w:rsidRDefault="00000000">
            <w:pPr>
              <w:widowControl/>
              <w:spacing w:before="226"/>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lastRenderedPageBreak/>
              <w:t>4、★支持</w:t>
            </w:r>
            <w:proofErr w:type="gramStart"/>
            <w:r>
              <w:rPr>
                <w:rFonts w:ascii="仿宋" w:eastAsia="仿宋" w:hAnsi="仿宋" w:cs="仿宋" w:hint="eastAsia"/>
                <w:color w:val="000000"/>
                <w:kern w:val="0"/>
                <w:sz w:val="24"/>
                <w:shd w:val="clear" w:color="auto" w:fill="FFFFFF"/>
              </w:rPr>
              <w:t>在线组卷</w:t>
            </w:r>
            <w:proofErr w:type="gramEnd"/>
            <w:r>
              <w:rPr>
                <w:rFonts w:ascii="仿宋" w:eastAsia="仿宋" w:hAnsi="仿宋" w:cs="仿宋" w:hint="eastAsia"/>
                <w:color w:val="000000"/>
                <w:kern w:val="0"/>
                <w:sz w:val="24"/>
                <w:shd w:val="clear" w:color="auto" w:fill="FFFFFF"/>
              </w:rPr>
              <w:t>，可从试题库和班级错题</w:t>
            </w:r>
            <w:proofErr w:type="gramStart"/>
            <w:r>
              <w:rPr>
                <w:rFonts w:ascii="仿宋" w:eastAsia="仿宋" w:hAnsi="仿宋" w:cs="仿宋" w:hint="eastAsia"/>
                <w:color w:val="000000"/>
                <w:kern w:val="0"/>
                <w:sz w:val="24"/>
                <w:shd w:val="clear" w:color="auto" w:fill="FFFFFF"/>
              </w:rPr>
              <w:t>集选择</w:t>
            </w:r>
            <w:proofErr w:type="gramEnd"/>
            <w:r>
              <w:rPr>
                <w:rFonts w:ascii="仿宋" w:eastAsia="仿宋" w:hAnsi="仿宋" w:cs="仿宋" w:hint="eastAsia"/>
                <w:color w:val="000000"/>
                <w:kern w:val="0"/>
                <w:sz w:val="24"/>
                <w:shd w:val="clear" w:color="auto" w:fill="FFFFFF"/>
              </w:rPr>
              <w:t>试题进行</w:t>
            </w:r>
            <w:proofErr w:type="gramStart"/>
            <w:r>
              <w:rPr>
                <w:rFonts w:ascii="仿宋" w:eastAsia="仿宋" w:hAnsi="仿宋" w:cs="仿宋" w:hint="eastAsia"/>
                <w:color w:val="000000"/>
                <w:kern w:val="0"/>
                <w:sz w:val="24"/>
                <w:shd w:val="clear" w:color="auto" w:fill="FFFFFF"/>
              </w:rPr>
              <w:t>在线组卷</w:t>
            </w:r>
            <w:proofErr w:type="gramEnd"/>
            <w:r>
              <w:rPr>
                <w:rFonts w:ascii="仿宋" w:eastAsia="仿宋" w:hAnsi="仿宋" w:cs="仿宋" w:hint="eastAsia"/>
                <w:color w:val="000000"/>
                <w:kern w:val="0"/>
                <w:sz w:val="24"/>
                <w:shd w:val="clear" w:color="auto" w:fill="FFFFFF"/>
              </w:rPr>
              <w:t>。（需提供功能界面截图）</w:t>
            </w:r>
          </w:p>
          <w:p w14:paraId="7E6A9F22" w14:textId="77777777" w:rsidR="00292349" w:rsidRDefault="00000000">
            <w:pPr>
              <w:widowControl/>
              <w:spacing w:before="226"/>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5、支持将教案、课件、学案、试题、练习、网络画板、虚拟实验、</w:t>
            </w:r>
            <w:proofErr w:type="gramStart"/>
            <w:r>
              <w:rPr>
                <w:rFonts w:ascii="仿宋" w:eastAsia="仿宋" w:hAnsi="仿宋" w:cs="仿宋" w:hint="eastAsia"/>
                <w:color w:val="000000"/>
                <w:kern w:val="0"/>
                <w:sz w:val="24"/>
                <w:shd w:val="clear" w:color="auto" w:fill="FFFFFF"/>
              </w:rPr>
              <w:t>微课等</w:t>
            </w:r>
            <w:proofErr w:type="gramEnd"/>
            <w:r>
              <w:rPr>
                <w:rFonts w:ascii="仿宋" w:eastAsia="仿宋" w:hAnsi="仿宋" w:cs="仿宋" w:hint="eastAsia"/>
                <w:color w:val="000000"/>
                <w:kern w:val="0"/>
                <w:sz w:val="24"/>
                <w:shd w:val="clear" w:color="auto" w:fill="FFFFFF"/>
              </w:rPr>
              <w:t>教学资源通过定向精准分享功能分享给校内指定教师使用。</w:t>
            </w:r>
          </w:p>
          <w:p w14:paraId="741AD2EE" w14:textId="77777777" w:rsidR="00292349" w:rsidRDefault="00000000">
            <w:pPr>
              <w:widowControl/>
              <w:spacing w:before="226"/>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6、★试题能够根据知识点、题型、难易程度进行筛选，支持收藏、查看答案解析、关联知识点，对知识点试题进行二次编辑，支持将试题一键加入备课ppt。（需提供功能界面截图）</w:t>
            </w:r>
          </w:p>
          <w:p w14:paraId="297AE2CB" w14:textId="77777777" w:rsidR="00292349" w:rsidRDefault="00000000">
            <w:pPr>
              <w:widowControl/>
              <w:spacing w:before="226"/>
              <w:jc w:val="left"/>
              <w:rPr>
                <w:rFonts w:ascii="仿宋" w:eastAsia="仿宋" w:hAnsi="仿宋" w:cs="仿宋" w:hint="eastAsia"/>
                <w:color w:val="000000"/>
                <w:kern w:val="0"/>
                <w:sz w:val="24"/>
                <w:shd w:val="clear" w:color="auto" w:fill="FFFFFF"/>
              </w:rPr>
            </w:pPr>
            <w:r>
              <w:rPr>
                <w:rFonts w:ascii="仿宋" w:eastAsia="仿宋" w:hAnsi="仿宋" w:cs="仿宋" w:hint="eastAsia"/>
                <w:color w:val="000000"/>
                <w:kern w:val="0"/>
                <w:sz w:val="24"/>
                <w:shd w:val="clear" w:color="auto" w:fill="FFFFFF"/>
              </w:rPr>
              <w:t>7、★备课插件具备学科工具，如：古诗词、网络画板、英汉词典、英文听写、化学实验、元素周期表、化学方程式编辑器、物理实验等至少十二种学科工具一键插入PPT中。（需提供功能界面截图）</w:t>
            </w:r>
          </w:p>
          <w:p w14:paraId="2921C590" w14:textId="77777777" w:rsidR="00292349" w:rsidRDefault="00000000">
            <w:pPr>
              <w:widowControl/>
              <w:spacing w:before="226"/>
              <w:jc w:val="left"/>
              <w:rPr>
                <w:sz w:val="24"/>
                <w:szCs w:val="22"/>
              </w:rPr>
            </w:pPr>
            <w:r>
              <w:rPr>
                <w:rFonts w:ascii="仿宋" w:eastAsia="仿宋" w:hAnsi="仿宋" w:cs="仿宋" w:hint="eastAsia"/>
                <w:color w:val="000000"/>
                <w:kern w:val="0"/>
                <w:sz w:val="24"/>
                <w:shd w:val="clear" w:color="auto" w:fill="FFFFFF"/>
              </w:rPr>
              <w:t>8、具备不少于450项物理化学虚拟实验，支持将实验插入PPT课件，支持按学段、版本、分册、章节筛选实验，也可按名称快速搜索实验。</w:t>
            </w:r>
          </w:p>
        </w:tc>
        <w:tc>
          <w:tcPr>
            <w:tcW w:w="795"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65F45437" w14:textId="77777777" w:rsidR="00292349" w:rsidRDefault="00000000">
            <w:pPr>
              <w:widowControl/>
              <w:spacing w:before="226" w:line="360" w:lineRule="auto"/>
              <w:ind w:firstLineChars="200" w:firstLine="420"/>
              <w:jc w:val="left"/>
              <w:rPr>
                <w:rFonts w:ascii="仿宋" w:eastAsia="仿宋" w:hAnsi="仿宋" w:cs="仿宋" w:hint="eastAsia"/>
                <w:color w:val="000000"/>
                <w:kern w:val="0"/>
                <w:szCs w:val="21"/>
                <w:shd w:val="clear" w:color="auto" w:fill="FFFFFF"/>
              </w:rPr>
            </w:pPr>
            <w:r>
              <w:rPr>
                <w:rFonts w:ascii="仿宋" w:eastAsia="仿宋" w:hAnsi="仿宋" w:cs="仿宋" w:hint="eastAsia"/>
                <w:color w:val="000000"/>
                <w:kern w:val="0"/>
                <w:szCs w:val="21"/>
                <w:shd w:val="clear" w:color="auto" w:fill="FFFFFF"/>
              </w:rPr>
              <w:lastRenderedPageBreak/>
              <w:t>台</w:t>
            </w:r>
          </w:p>
        </w:tc>
        <w:tc>
          <w:tcPr>
            <w:tcW w:w="690" w:type="dxa"/>
            <w:tcBorders>
              <w:top w:val="single" w:sz="4" w:space="0" w:color="auto"/>
              <w:left w:val="single" w:sz="4" w:space="0" w:color="auto"/>
              <w:bottom w:val="single" w:sz="4" w:space="0" w:color="auto"/>
              <w:right w:val="single" w:sz="4" w:space="0" w:color="auto"/>
            </w:tcBorders>
            <w:shd w:val="clear" w:color="auto" w:fill="auto"/>
            <w:tcMar>
              <w:left w:w="105" w:type="dxa"/>
              <w:right w:w="105" w:type="dxa"/>
            </w:tcMar>
            <w:vAlign w:val="center"/>
          </w:tcPr>
          <w:p w14:paraId="5212797E" w14:textId="77777777" w:rsidR="00292349" w:rsidRDefault="00000000">
            <w:pPr>
              <w:widowControl/>
              <w:spacing w:before="226" w:line="360" w:lineRule="auto"/>
              <w:jc w:val="left"/>
              <w:rPr>
                <w:rFonts w:ascii="仿宋" w:eastAsia="仿宋" w:hAnsi="仿宋" w:cs="仿宋" w:hint="eastAsia"/>
                <w:color w:val="000000"/>
                <w:kern w:val="0"/>
                <w:szCs w:val="21"/>
                <w:shd w:val="clear" w:color="auto" w:fill="FFFFFF"/>
              </w:rPr>
            </w:pPr>
            <w:r>
              <w:rPr>
                <w:rFonts w:ascii="仿宋" w:eastAsia="仿宋" w:hAnsi="仿宋" w:cs="仿宋" w:hint="eastAsia"/>
                <w:kern w:val="0"/>
                <w:szCs w:val="21"/>
                <w:shd w:val="clear" w:color="auto" w:fill="FFFFFF"/>
              </w:rPr>
              <w:t>238</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5DE33D6A" w14:textId="77777777" w:rsidR="00292349" w:rsidRDefault="00000000">
            <w:pPr>
              <w:widowControl/>
              <w:spacing w:before="226" w:line="360" w:lineRule="auto"/>
              <w:ind w:firstLineChars="100" w:firstLine="210"/>
              <w:jc w:val="left"/>
              <w:rPr>
                <w:rFonts w:ascii="仿宋" w:eastAsia="仿宋" w:hAnsi="仿宋" w:cs="仿宋" w:hint="eastAsia"/>
                <w:color w:val="000000"/>
                <w:kern w:val="0"/>
                <w:szCs w:val="21"/>
                <w:shd w:val="clear" w:color="auto" w:fill="FFFFFF"/>
              </w:rPr>
            </w:pPr>
            <w:r>
              <w:rPr>
                <w:rFonts w:ascii="仿宋" w:eastAsia="仿宋" w:hAnsi="仿宋" w:cs="仿宋" w:hint="eastAsia"/>
                <w:color w:val="000000"/>
                <w:kern w:val="0"/>
                <w:szCs w:val="21"/>
                <w:shd w:val="clear" w:color="auto" w:fill="FFFFFF"/>
              </w:rPr>
              <w:t>是</w:t>
            </w:r>
          </w:p>
        </w:tc>
      </w:tr>
    </w:tbl>
    <w:p w14:paraId="4E793273" w14:textId="77777777" w:rsidR="00292349" w:rsidRDefault="00292349">
      <w:pPr>
        <w:pStyle w:val="1"/>
        <w:ind w:left="360" w:firstLineChars="0" w:firstLine="0"/>
        <w:jc w:val="left"/>
        <w:rPr>
          <w:sz w:val="32"/>
          <w:szCs w:val="32"/>
        </w:rPr>
      </w:pPr>
    </w:p>
    <w:p w14:paraId="09F6AE1D" w14:textId="77777777" w:rsidR="00292349" w:rsidRDefault="00292349">
      <w:pPr>
        <w:pStyle w:val="1"/>
        <w:ind w:left="360" w:firstLineChars="0" w:firstLine="0"/>
        <w:jc w:val="left"/>
        <w:rPr>
          <w:sz w:val="32"/>
          <w:szCs w:val="32"/>
        </w:rPr>
      </w:pPr>
    </w:p>
    <w:sectPr w:rsidR="002923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A74B6B"/>
    <w:multiLevelType w:val="singleLevel"/>
    <w:tmpl w:val="6BA74B6B"/>
    <w:lvl w:ilvl="0">
      <w:start w:val="1"/>
      <w:numFmt w:val="chineseCounting"/>
      <w:suff w:val="nothing"/>
      <w:lvlText w:val="%1、"/>
      <w:lvlJc w:val="left"/>
      <w:rPr>
        <w:rFonts w:hint="eastAsia"/>
      </w:rPr>
    </w:lvl>
  </w:abstractNum>
  <w:num w:numId="1" w16cid:durableId="12722791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GQ2NDg2MTlhODU1OWZhNWZhOTVmMDdkMDdiNWNkYWEifQ=="/>
  </w:docVars>
  <w:rsids>
    <w:rsidRoot w:val="300F1CFE"/>
    <w:rsid w:val="00041107"/>
    <w:rsid w:val="00047662"/>
    <w:rsid w:val="0005185A"/>
    <w:rsid w:val="00075B1C"/>
    <w:rsid w:val="00084AFE"/>
    <w:rsid w:val="000914E0"/>
    <w:rsid w:val="00091616"/>
    <w:rsid w:val="000A2CEC"/>
    <w:rsid w:val="000B77F9"/>
    <w:rsid w:val="000E5F76"/>
    <w:rsid w:val="000F747F"/>
    <w:rsid w:val="00101254"/>
    <w:rsid w:val="0012034B"/>
    <w:rsid w:val="00141D38"/>
    <w:rsid w:val="001612B7"/>
    <w:rsid w:val="00197873"/>
    <w:rsid w:val="001C4D74"/>
    <w:rsid w:val="001D0DE9"/>
    <w:rsid w:val="00217B4F"/>
    <w:rsid w:val="00225642"/>
    <w:rsid w:val="00292349"/>
    <w:rsid w:val="002C076F"/>
    <w:rsid w:val="002D3BD0"/>
    <w:rsid w:val="002D4626"/>
    <w:rsid w:val="002F2DC8"/>
    <w:rsid w:val="003046F4"/>
    <w:rsid w:val="00324241"/>
    <w:rsid w:val="003863C7"/>
    <w:rsid w:val="003D609B"/>
    <w:rsid w:val="003E1542"/>
    <w:rsid w:val="003E1D92"/>
    <w:rsid w:val="003E3190"/>
    <w:rsid w:val="003E3DB8"/>
    <w:rsid w:val="00413D88"/>
    <w:rsid w:val="0043348E"/>
    <w:rsid w:val="00462DBF"/>
    <w:rsid w:val="0048231D"/>
    <w:rsid w:val="00483E2C"/>
    <w:rsid w:val="004F538D"/>
    <w:rsid w:val="00503339"/>
    <w:rsid w:val="005034B1"/>
    <w:rsid w:val="00511834"/>
    <w:rsid w:val="00533C4B"/>
    <w:rsid w:val="00545A6C"/>
    <w:rsid w:val="00545B53"/>
    <w:rsid w:val="00566D83"/>
    <w:rsid w:val="00572E62"/>
    <w:rsid w:val="005A0B4D"/>
    <w:rsid w:val="005B08BC"/>
    <w:rsid w:val="006745F4"/>
    <w:rsid w:val="006A7A09"/>
    <w:rsid w:val="006B11BE"/>
    <w:rsid w:val="006C06FB"/>
    <w:rsid w:val="00700A7D"/>
    <w:rsid w:val="00753683"/>
    <w:rsid w:val="007A25CD"/>
    <w:rsid w:val="007A2DF9"/>
    <w:rsid w:val="007C3001"/>
    <w:rsid w:val="007C7B01"/>
    <w:rsid w:val="007D0416"/>
    <w:rsid w:val="00850D80"/>
    <w:rsid w:val="008C788C"/>
    <w:rsid w:val="008F6508"/>
    <w:rsid w:val="009441B4"/>
    <w:rsid w:val="00974436"/>
    <w:rsid w:val="009B3290"/>
    <w:rsid w:val="00A12F67"/>
    <w:rsid w:val="00A46FE5"/>
    <w:rsid w:val="00A67835"/>
    <w:rsid w:val="00AC6457"/>
    <w:rsid w:val="00AF4FCE"/>
    <w:rsid w:val="00B13F41"/>
    <w:rsid w:val="00B171FA"/>
    <w:rsid w:val="00B72E6B"/>
    <w:rsid w:val="00B9352A"/>
    <w:rsid w:val="00BB7AD8"/>
    <w:rsid w:val="00BD5B85"/>
    <w:rsid w:val="00BF2C4B"/>
    <w:rsid w:val="00C12C26"/>
    <w:rsid w:val="00C304A1"/>
    <w:rsid w:val="00C65B4C"/>
    <w:rsid w:val="00CC1D29"/>
    <w:rsid w:val="00CC7EC7"/>
    <w:rsid w:val="00CF5C99"/>
    <w:rsid w:val="00D51204"/>
    <w:rsid w:val="00D638D0"/>
    <w:rsid w:val="00D71597"/>
    <w:rsid w:val="00D83D57"/>
    <w:rsid w:val="00DB39C1"/>
    <w:rsid w:val="00DB4885"/>
    <w:rsid w:val="00DC23FD"/>
    <w:rsid w:val="00DD4FE6"/>
    <w:rsid w:val="00E022A0"/>
    <w:rsid w:val="00E477FE"/>
    <w:rsid w:val="00E6204A"/>
    <w:rsid w:val="00E74223"/>
    <w:rsid w:val="00EB4584"/>
    <w:rsid w:val="00EB7885"/>
    <w:rsid w:val="00EC58FE"/>
    <w:rsid w:val="00EF740B"/>
    <w:rsid w:val="00F10028"/>
    <w:rsid w:val="00F3261D"/>
    <w:rsid w:val="00F550D9"/>
    <w:rsid w:val="00F71CDA"/>
    <w:rsid w:val="046333D5"/>
    <w:rsid w:val="05943215"/>
    <w:rsid w:val="072C68B6"/>
    <w:rsid w:val="086230FE"/>
    <w:rsid w:val="090B7225"/>
    <w:rsid w:val="096C18E3"/>
    <w:rsid w:val="0A2E7489"/>
    <w:rsid w:val="0FA96E1F"/>
    <w:rsid w:val="155E348E"/>
    <w:rsid w:val="15711840"/>
    <w:rsid w:val="15964A04"/>
    <w:rsid w:val="174F6F43"/>
    <w:rsid w:val="195F68D8"/>
    <w:rsid w:val="1AF8547C"/>
    <w:rsid w:val="1C92617B"/>
    <w:rsid w:val="1D2E1AF3"/>
    <w:rsid w:val="1FC3641B"/>
    <w:rsid w:val="1FF55191"/>
    <w:rsid w:val="20002E62"/>
    <w:rsid w:val="2028139B"/>
    <w:rsid w:val="219670EB"/>
    <w:rsid w:val="22516CDF"/>
    <w:rsid w:val="265E3D2B"/>
    <w:rsid w:val="28321BDE"/>
    <w:rsid w:val="300F1CFE"/>
    <w:rsid w:val="31634C13"/>
    <w:rsid w:val="327B6A25"/>
    <w:rsid w:val="3307027A"/>
    <w:rsid w:val="34FB69F8"/>
    <w:rsid w:val="353B43DD"/>
    <w:rsid w:val="37AD13C3"/>
    <w:rsid w:val="37D025C1"/>
    <w:rsid w:val="382742B7"/>
    <w:rsid w:val="38DF0C5D"/>
    <w:rsid w:val="3C940DD1"/>
    <w:rsid w:val="3CC975E8"/>
    <w:rsid w:val="3E4864F1"/>
    <w:rsid w:val="3EE62A01"/>
    <w:rsid w:val="3F7E29DF"/>
    <w:rsid w:val="40796F2D"/>
    <w:rsid w:val="434317CF"/>
    <w:rsid w:val="43677A21"/>
    <w:rsid w:val="43E066DF"/>
    <w:rsid w:val="46BE3F70"/>
    <w:rsid w:val="486B1685"/>
    <w:rsid w:val="49586626"/>
    <w:rsid w:val="4B9C0C9C"/>
    <w:rsid w:val="53C25DCC"/>
    <w:rsid w:val="54F46459"/>
    <w:rsid w:val="58466392"/>
    <w:rsid w:val="5A876096"/>
    <w:rsid w:val="5B577E2B"/>
    <w:rsid w:val="5DD96776"/>
    <w:rsid w:val="5E3478C6"/>
    <w:rsid w:val="5E6A153A"/>
    <w:rsid w:val="604E25B6"/>
    <w:rsid w:val="61C3574D"/>
    <w:rsid w:val="643142C5"/>
    <w:rsid w:val="69E55FAC"/>
    <w:rsid w:val="6C764AD2"/>
    <w:rsid w:val="6F330696"/>
    <w:rsid w:val="715F77CA"/>
    <w:rsid w:val="727608D5"/>
    <w:rsid w:val="73A543E8"/>
    <w:rsid w:val="75C238C0"/>
    <w:rsid w:val="76C96231"/>
    <w:rsid w:val="775C5BE0"/>
    <w:rsid w:val="7A6F1F5A"/>
    <w:rsid w:val="7F6876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C37989"/>
  <w15:docId w15:val="{D4978762-A648-44B0-BF61-918B31A42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annotation text" w:qFormat="1"/>
    <w:lsdException w:name="header" w:qFormat="1"/>
    <w:lsdException w:name="footer" w:qFormat="1"/>
    <w:lsdException w:name="caption" w:semiHidden="1" w:unhideWhenUsed="1" w:qFormat="1"/>
    <w:lsdException w:name="envelope return" w:qFormat="1"/>
    <w:lsdException w:name="annotation reference"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w:uiPriority="99" w:qFormat="1"/>
    <w:lsdException w:name="Body Text First Indent 2" w:qFormat="1"/>
    <w:lsdException w:name="Body Text 2" w:uiPriority="99"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next w:val="a"/>
    <w:uiPriority w:val="99"/>
    <w:qFormat/>
    <w:pPr>
      <w:ind w:firstLineChars="100" w:firstLine="420"/>
    </w:pPr>
    <w:rPr>
      <w:rFonts w:ascii="宋体" w:eastAsia="宋体" w:hAnsi="Times New Roman" w:cs="Times New Roman"/>
      <w:kern w:val="0"/>
      <w:sz w:val="34"/>
      <w:szCs w:val="20"/>
    </w:rPr>
  </w:style>
  <w:style w:type="paragraph" w:styleId="a4">
    <w:name w:val="Body Text"/>
    <w:basedOn w:val="a"/>
    <w:next w:val="2"/>
    <w:uiPriority w:val="99"/>
    <w:unhideWhenUsed/>
    <w:qFormat/>
    <w:pPr>
      <w:spacing w:after="120"/>
    </w:pPr>
  </w:style>
  <w:style w:type="paragraph" w:styleId="2">
    <w:name w:val="Body Text 2"/>
    <w:basedOn w:val="a"/>
    <w:uiPriority w:val="99"/>
    <w:qFormat/>
    <w:pPr>
      <w:spacing w:line="900" w:lineRule="exact"/>
      <w:jc w:val="center"/>
    </w:pPr>
    <w:rPr>
      <w:rFonts w:eastAsia="楷体_GB2312"/>
      <w:b/>
      <w:bCs/>
      <w:sz w:val="36"/>
      <w:szCs w:val="36"/>
    </w:rPr>
  </w:style>
  <w:style w:type="paragraph" w:styleId="a5">
    <w:name w:val="Normal Indent"/>
    <w:basedOn w:val="a"/>
    <w:next w:val="2"/>
    <w:qFormat/>
    <w:pPr>
      <w:ind w:firstLineChars="200" w:firstLine="420"/>
    </w:pPr>
    <w:rPr>
      <w:szCs w:val="20"/>
    </w:rPr>
  </w:style>
  <w:style w:type="paragraph" w:styleId="a6">
    <w:name w:val="annotation text"/>
    <w:basedOn w:val="a"/>
    <w:qFormat/>
    <w:pPr>
      <w:jc w:val="left"/>
    </w:pPr>
  </w:style>
  <w:style w:type="paragraph" w:styleId="a7">
    <w:name w:val="Body Text Indent"/>
    <w:basedOn w:val="a"/>
    <w:next w:val="a8"/>
    <w:qFormat/>
    <w:pPr>
      <w:adjustRightInd w:val="0"/>
      <w:spacing w:after="120" w:line="360" w:lineRule="atLeast"/>
      <w:ind w:leftChars="200" w:left="420"/>
      <w:jc w:val="left"/>
      <w:textAlignment w:val="baseline"/>
    </w:pPr>
    <w:rPr>
      <w:rFonts w:cs="Times New Roman"/>
      <w:kern w:val="0"/>
      <w:sz w:val="24"/>
      <w:szCs w:val="20"/>
    </w:rPr>
  </w:style>
  <w:style w:type="paragraph" w:styleId="a8">
    <w:name w:val="envelope return"/>
    <w:basedOn w:val="a"/>
    <w:qFormat/>
    <w:pPr>
      <w:snapToGrid w:val="0"/>
    </w:pPr>
    <w:rPr>
      <w:rFonts w:ascii="Arial" w:hAnsi="Arial"/>
    </w:rPr>
  </w:style>
  <w:style w:type="paragraph" w:styleId="a9">
    <w:name w:val="footer"/>
    <w:basedOn w:val="a"/>
    <w:link w:val="aa"/>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paragraph" w:styleId="ad">
    <w:name w:val="Normal (Web)"/>
    <w:basedOn w:val="a"/>
    <w:qFormat/>
    <w:pPr>
      <w:jc w:val="left"/>
    </w:pPr>
    <w:rPr>
      <w:rFonts w:cs="Times New Roman"/>
      <w:kern w:val="0"/>
      <w:sz w:val="24"/>
    </w:rPr>
  </w:style>
  <w:style w:type="paragraph" w:styleId="20">
    <w:name w:val="Body Text First Indent 2"/>
    <w:basedOn w:val="a7"/>
    <w:next w:val="a"/>
    <w:qFormat/>
    <w:pPr>
      <w:adjustRightInd/>
      <w:spacing w:line="360" w:lineRule="auto"/>
      <w:ind w:firstLineChars="200" w:firstLine="420"/>
      <w:jc w:val="both"/>
      <w:textAlignment w:val="auto"/>
    </w:pPr>
    <w:rPr>
      <w:rFonts w:ascii="Times New Roman" w:eastAsia="宋体" w:hAnsi="Times New Roman" w:cs="黑体"/>
    </w:rPr>
  </w:style>
  <w:style w:type="character" w:styleId="ae">
    <w:name w:val="FollowedHyperlink"/>
    <w:basedOn w:val="a1"/>
    <w:qFormat/>
    <w:rPr>
      <w:color w:val="000000"/>
      <w:u w:val="none"/>
    </w:rPr>
  </w:style>
  <w:style w:type="character" w:styleId="af">
    <w:name w:val="Emphasis"/>
    <w:basedOn w:val="a1"/>
    <w:qFormat/>
  </w:style>
  <w:style w:type="character" w:styleId="af0">
    <w:name w:val="Hyperlink"/>
    <w:basedOn w:val="a1"/>
    <w:qFormat/>
    <w:rPr>
      <w:color w:val="000000"/>
      <w:u w:val="none"/>
    </w:rPr>
  </w:style>
  <w:style w:type="character" w:styleId="af1">
    <w:name w:val="annotation reference"/>
    <w:basedOn w:val="a1"/>
    <w:qFormat/>
    <w:rPr>
      <w:sz w:val="21"/>
      <w:szCs w:val="21"/>
    </w:rPr>
  </w:style>
  <w:style w:type="character" w:customStyle="1" w:styleId="hover25">
    <w:name w:val="hover25"/>
    <w:basedOn w:val="a1"/>
    <w:qFormat/>
  </w:style>
  <w:style w:type="character" w:customStyle="1" w:styleId="green">
    <w:name w:val="green"/>
    <w:basedOn w:val="a1"/>
    <w:qFormat/>
    <w:rPr>
      <w:color w:val="66AE00"/>
      <w:sz w:val="18"/>
      <w:szCs w:val="18"/>
    </w:rPr>
  </w:style>
  <w:style w:type="character" w:customStyle="1" w:styleId="green1">
    <w:name w:val="green1"/>
    <w:basedOn w:val="a1"/>
    <w:qFormat/>
    <w:rPr>
      <w:color w:val="66AE00"/>
      <w:sz w:val="18"/>
      <w:szCs w:val="18"/>
    </w:rPr>
  </w:style>
  <w:style w:type="character" w:customStyle="1" w:styleId="red">
    <w:name w:val="red"/>
    <w:basedOn w:val="a1"/>
    <w:qFormat/>
    <w:rPr>
      <w:color w:val="FF0000"/>
      <w:sz w:val="18"/>
      <w:szCs w:val="18"/>
    </w:rPr>
  </w:style>
  <w:style w:type="character" w:customStyle="1" w:styleId="red1">
    <w:name w:val="red1"/>
    <w:basedOn w:val="a1"/>
    <w:qFormat/>
    <w:rPr>
      <w:color w:val="FF0000"/>
      <w:sz w:val="18"/>
      <w:szCs w:val="18"/>
    </w:rPr>
  </w:style>
  <w:style w:type="character" w:customStyle="1" w:styleId="red2">
    <w:name w:val="red2"/>
    <w:basedOn w:val="a1"/>
    <w:qFormat/>
    <w:rPr>
      <w:color w:val="FF0000"/>
    </w:rPr>
  </w:style>
  <w:style w:type="character" w:customStyle="1" w:styleId="blue">
    <w:name w:val="blue"/>
    <w:basedOn w:val="a1"/>
    <w:qFormat/>
    <w:rPr>
      <w:color w:val="0371C6"/>
      <w:sz w:val="21"/>
      <w:szCs w:val="21"/>
    </w:rPr>
  </w:style>
  <w:style w:type="character" w:customStyle="1" w:styleId="gb-jt">
    <w:name w:val="gb-jt"/>
    <w:basedOn w:val="a1"/>
    <w:qFormat/>
  </w:style>
  <w:style w:type="character" w:customStyle="1" w:styleId="right">
    <w:name w:val="right"/>
    <w:basedOn w:val="a1"/>
    <w:qFormat/>
    <w:rPr>
      <w:color w:val="999999"/>
      <w:sz w:val="18"/>
      <w:szCs w:val="18"/>
    </w:rPr>
  </w:style>
  <w:style w:type="paragraph" w:customStyle="1" w:styleId="1">
    <w:name w:val="列出段落1"/>
    <w:basedOn w:val="a"/>
    <w:uiPriority w:val="34"/>
    <w:qFormat/>
    <w:pPr>
      <w:ind w:firstLineChars="200" w:firstLine="420"/>
    </w:pPr>
  </w:style>
  <w:style w:type="character" w:customStyle="1" w:styleId="ac">
    <w:name w:val="页眉 字符"/>
    <w:basedOn w:val="a1"/>
    <w:link w:val="ab"/>
    <w:qFormat/>
    <w:rPr>
      <w:rFonts w:asciiTheme="minorHAnsi" w:eastAsiaTheme="minorEastAsia" w:hAnsiTheme="minorHAnsi" w:cstheme="minorBidi"/>
      <w:kern w:val="2"/>
      <w:sz w:val="18"/>
      <w:szCs w:val="18"/>
    </w:rPr>
  </w:style>
  <w:style w:type="character" w:customStyle="1" w:styleId="aa">
    <w:name w:val="页脚 字符"/>
    <w:basedOn w:val="a1"/>
    <w:link w:val="a9"/>
    <w:qFormat/>
    <w:rPr>
      <w:rFonts w:asciiTheme="minorHAnsi" w:eastAsiaTheme="minorEastAsia" w:hAnsiTheme="minorHAnsi" w:cstheme="minorBidi"/>
      <w:kern w:val="2"/>
      <w:sz w:val="18"/>
      <w:szCs w:val="18"/>
    </w:rPr>
  </w:style>
  <w:style w:type="paragraph" w:styleId="af2">
    <w:name w:val="List Paragraph"/>
    <w:basedOn w:val="a"/>
    <w:uiPriority w:val="99"/>
    <w:unhideWhenUsed/>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548AA5-F9CE-49ED-AA0B-4A6E7E5600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936</Words>
  <Characters>5337</Characters>
  <Application>Microsoft Office Word</Application>
  <DocSecurity>0</DocSecurity>
  <Lines>44</Lines>
  <Paragraphs>12</Paragraphs>
  <ScaleCrop>false</ScaleCrop>
  <Company/>
  <LinksUpToDate>false</LinksUpToDate>
  <CharactersWithSpaces>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234'=;\;lbuyz"oid-9++0</dc:title>
  <dc:creator>Administrator</dc:creator>
  <cp:lastModifiedBy>Dongyang DY19 Wang</cp:lastModifiedBy>
  <cp:revision>3</cp:revision>
  <dcterms:created xsi:type="dcterms:W3CDTF">2025-12-22T02:55:00Z</dcterms:created>
  <dcterms:modified xsi:type="dcterms:W3CDTF">2025-12-23T01:53:00Z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DDD13F93FD2742DBA1B5E3195EB3B1B1_13</vt:lpwstr>
  </property>
  <property fmtid="{D5CDD505-2E9C-101B-9397-08002B2CF9AE}" pid="4" name="KSOTemplateDocerSaveRecord">
    <vt:lpwstr>eyJoZGlkIjoiZjZmM2ZiOTA2NGM3ZTQzZTQ1ZWM2OWExNGRhMWU2NzEiLCJ1c2VySWQiOiI0MjA5NjMyNDQifQ==</vt:lpwstr>
  </property>
</Properties>
</file>