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both"/>
        <w:rPr>
          <w:rFonts w:asciiTheme="majorEastAsia" w:hAnsiTheme="majorEastAsia" w:eastAsiaTheme="majorEastAsia" w:cstheme="majorEastAsia"/>
          <w:b/>
          <w:bCs/>
          <w:sz w:val="36"/>
          <w:szCs w:val="44"/>
          <w:highlight w:val="none"/>
        </w:rPr>
      </w:pPr>
    </w:p>
    <w:p w14:paraId="1708C1FE">
      <w:pPr>
        <w:spacing w:line="360" w:lineRule="auto"/>
        <w:jc w:val="center"/>
        <w:rPr>
          <w:rFonts w:asciiTheme="majorEastAsia" w:hAnsiTheme="majorEastAsia" w:eastAsiaTheme="majorEastAsia" w:cstheme="majorEastAsia"/>
          <w:b/>
          <w:bCs/>
          <w:sz w:val="48"/>
          <w:szCs w:val="52"/>
          <w:highlight w:val="none"/>
        </w:rPr>
      </w:pPr>
      <w:r>
        <w:rPr>
          <w:rFonts w:hint="eastAsia" w:asciiTheme="majorEastAsia" w:hAnsiTheme="majorEastAsia" w:eastAsiaTheme="majorEastAsia" w:cstheme="majorEastAsia"/>
          <w:b/>
          <w:bCs/>
          <w:sz w:val="48"/>
          <w:szCs w:val="52"/>
          <w:highlight w:val="none"/>
          <w:lang w:val="en-US" w:eastAsia="zh-CN"/>
        </w:rPr>
        <w:t>2025年襄城县双庙乡门楼李村农机购置项目</w:t>
      </w:r>
      <w:r>
        <w:rPr>
          <w:rFonts w:hint="eastAsia" w:asciiTheme="majorEastAsia" w:hAnsiTheme="majorEastAsia" w:eastAsiaTheme="majorEastAsia" w:cstheme="majorEastAsia"/>
          <w:b/>
          <w:bCs/>
          <w:sz w:val="48"/>
          <w:szCs w:val="52"/>
          <w:highlight w:val="none"/>
        </w:rPr>
        <w:t>（不见面开标）</w:t>
      </w:r>
    </w:p>
    <w:p w14:paraId="5439A938">
      <w:pPr>
        <w:spacing w:line="360" w:lineRule="auto"/>
        <w:jc w:val="center"/>
        <w:rPr>
          <w:rFonts w:asciiTheme="majorEastAsia" w:hAnsiTheme="majorEastAsia" w:eastAsiaTheme="majorEastAsia" w:cstheme="majorEastAsia"/>
          <w:b/>
          <w:bCs/>
          <w:sz w:val="40"/>
          <w:szCs w:val="44"/>
          <w:highlight w:val="none"/>
        </w:rPr>
      </w:pPr>
    </w:p>
    <w:p w14:paraId="1DD3088B">
      <w:pPr>
        <w:spacing w:line="360" w:lineRule="auto"/>
        <w:jc w:val="center"/>
        <w:rPr>
          <w:rFonts w:asciiTheme="majorEastAsia" w:hAnsiTheme="majorEastAsia" w:eastAsiaTheme="majorEastAsia" w:cstheme="majorEastAsia"/>
          <w:b/>
          <w:bCs/>
          <w:sz w:val="48"/>
          <w:szCs w:val="44"/>
          <w:highlight w:val="none"/>
        </w:rPr>
      </w:pPr>
    </w:p>
    <w:p w14:paraId="01387E87">
      <w:pPr>
        <w:spacing w:line="360" w:lineRule="auto"/>
        <w:jc w:val="center"/>
        <w:rPr>
          <w:rFonts w:asciiTheme="majorEastAsia" w:hAnsiTheme="majorEastAsia" w:eastAsiaTheme="majorEastAsia" w:cstheme="majorEastAsia"/>
          <w:b/>
          <w:bCs/>
          <w:sz w:val="80"/>
          <w:szCs w:val="80"/>
          <w:highlight w:val="none"/>
        </w:rPr>
      </w:pPr>
      <w:r>
        <w:rPr>
          <w:rFonts w:hint="eastAsia" w:asciiTheme="majorEastAsia" w:hAnsiTheme="majorEastAsia" w:eastAsiaTheme="majorEastAsia" w:cstheme="majorEastAsia"/>
          <w:b/>
          <w:bCs/>
          <w:sz w:val="80"/>
          <w:szCs w:val="80"/>
          <w:highlight w:val="none"/>
        </w:rPr>
        <w:t>招 标 文 件</w:t>
      </w:r>
    </w:p>
    <w:p w14:paraId="7B8177E8">
      <w:pPr>
        <w:spacing w:line="360" w:lineRule="auto"/>
        <w:jc w:val="center"/>
        <w:rPr>
          <w:rFonts w:asciiTheme="majorEastAsia" w:hAnsiTheme="majorEastAsia" w:eastAsiaTheme="majorEastAsia" w:cstheme="majorEastAsia"/>
          <w:bCs/>
          <w:sz w:val="32"/>
          <w:szCs w:val="36"/>
          <w:highlight w:val="none"/>
        </w:rPr>
      </w:pPr>
    </w:p>
    <w:p w14:paraId="3EB6A5FB">
      <w:pPr>
        <w:spacing w:line="360" w:lineRule="auto"/>
        <w:jc w:val="center"/>
        <w:rPr>
          <w:rFonts w:hint="default" w:ascii="微软简隶书" w:eastAsiaTheme="majorEastAsia"/>
          <w:b/>
          <w:sz w:val="20"/>
          <w:highlight w:val="none"/>
          <w:lang w:val="en-US" w:eastAsia="zh-CN"/>
        </w:rPr>
      </w:pPr>
      <w:r>
        <w:rPr>
          <w:rFonts w:hint="eastAsia" w:asciiTheme="majorEastAsia" w:hAnsiTheme="majorEastAsia" w:eastAsiaTheme="majorEastAsia" w:cstheme="majorEastAsia"/>
          <w:b/>
          <w:bCs/>
          <w:sz w:val="32"/>
          <w:szCs w:val="36"/>
          <w:highlight w:val="none"/>
        </w:rPr>
        <w:t>项目编号：襄财招标采购-202</w:t>
      </w:r>
      <w:r>
        <w:rPr>
          <w:rFonts w:hint="eastAsia" w:asciiTheme="majorEastAsia" w:hAnsiTheme="majorEastAsia" w:eastAsiaTheme="majorEastAsia" w:cstheme="majorEastAsia"/>
          <w:b/>
          <w:bCs/>
          <w:sz w:val="32"/>
          <w:szCs w:val="36"/>
          <w:highlight w:val="none"/>
          <w:lang w:val="en-US" w:eastAsia="zh-CN"/>
        </w:rPr>
        <w:t>6</w:t>
      </w:r>
      <w:r>
        <w:rPr>
          <w:rFonts w:hint="eastAsia" w:asciiTheme="majorEastAsia" w:hAnsiTheme="majorEastAsia" w:eastAsiaTheme="majorEastAsia" w:cstheme="majorEastAsia"/>
          <w:b/>
          <w:bCs/>
          <w:sz w:val="32"/>
          <w:szCs w:val="36"/>
          <w:highlight w:val="none"/>
        </w:rPr>
        <w:t>-</w:t>
      </w:r>
      <w:r>
        <w:rPr>
          <w:rFonts w:hint="eastAsia" w:asciiTheme="majorEastAsia" w:hAnsiTheme="majorEastAsia" w:eastAsiaTheme="majorEastAsia" w:cstheme="majorEastAsia"/>
          <w:b/>
          <w:bCs/>
          <w:sz w:val="32"/>
          <w:szCs w:val="36"/>
          <w:highlight w:val="none"/>
          <w:lang w:val="en-US" w:eastAsia="zh-CN"/>
        </w:rPr>
        <w:t>2</w:t>
      </w:r>
    </w:p>
    <w:p w14:paraId="2B7BD654">
      <w:pPr>
        <w:spacing w:line="360" w:lineRule="auto"/>
        <w:jc w:val="center"/>
        <w:rPr>
          <w:rFonts w:ascii="微软简隶书" w:eastAsia="微软简隶书"/>
          <w:highlight w:val="none"/>
        </w:rPr>
      </w:pPr>
    </w:p>
    <w:p w14:paraId="0F14791A">
      <w:pPr>
        <w:spacing w:line="360" w:lineRule="auto"/>
        <w:jc w:val="center"/>
        <w:rPr>
          <w:rFonts w:ascii="微软简隶书" w:eastAsia="微软简隶书"/>
          <w:highlight w:val="none"/>
        </w:rPr>
      </w:pPr>
    </w:p>
    <w:p w14:paraId="082B735F">
      <w:pPr>
        <w:spacing w:line="360" w:lineRule="auto"/>
        <w:jc w:val="center"/>
        <w:rPr>
          <w:rFonts w:ascii="微软简隶书" w:eastAsia="微软简隶书"/>
          <w:highlight w:val="none"/>
        </w:rPr>
      </w:pPr>
    </w:p>
    <w:p w14:paraId="6A66D451">
      <w:pPr>
        <w:spacing w:line="360" w:lineRule="auto"/>
        <w:jc w:val="center"/>
        <w:rPr>
          <w:rFonts w:ascii="微软简隶书" w:eastAsia="微软简隶书"/>
          <w:highlight w:val="none"/>
        </w:rPr>
      </w:pPr>
    </w:p>
    <w:p w14:paraId="7C5A63C4">
      <w:pPr>
        <w:spacing w:line="360" w:lineRule="auto"/>
        <w:jc w:val="center"/>
        <w:rPr>
          <w:rFonts w:ascii="微软简隶书" w:eastAsia="微软简隶书"/>
          <w:highlight w:val="none"/>
        </w:rPr>
      </w:pPr>
      <w:bookmarkStart w:id="47" w:name="_GoBack"/>
      <w:bookmarkEnd w:id="47"/>
    </w:p>
    <w:p w14:paraId="15E32717">
      <w:pPr>
        <w:spacing w:line="360" w:lineRule="auto"/>
        <w:jc w:val="center"/>
        <w:rPr>
          <w:rFonts w:ascii="微软简隶书" w:eastAsia="微软简隶书"/>
          <w:highlight w:val="none"/>
        </w:rPr>
      </w:pPr>
    </w:p>
    <w:p w14:paraId="710950B4">
      <w:pPr>
        <w:spacing w:line="360" w:lineRule="auto"/>
        <w:jc w:val="center"/>
        <w:rPr>
          <w:rFonts w:ascii="微软简隶书" w:eastAsia="微软简隶书"/>
          <w:highlight w:val="none"/>
        </w:rPr>
      </w:pPr>
    </w:p>
    <w:p w14:paraId="58733E07">
      <w:pPr>
        <w:spacing w:line="360" w:lineRule="auto"/>
        <w:jc w:val="center"/>
        <w:rPr>
          <w:rFonts w:ascii="微软简隶书" w:eastAsia="微软简隶书"/>
          <w:highlight w:val="none"/>
        </w:rPr>
      </w:pPr>
    </w:p>
    <w:p w14:paraId="7B9A57AA">
      <w:pPr>
        <w:spacing w:line="360" w:lineRule="auto"/>
        <w:jc w:val="both"/>
        <w:rPr>
          <w:rFonts w:asciiTheme="majorEastAsia" w:hAnsiTheme="majorEastAsia" w:eastAsiaTheme="majorEastAsia" w:cstheme="majorEastAsia"/>
          <w:b/>
          <w:bCs/>
          <w:sz w:val="36"/>
          <w:szCs w:val="36"/>
          <w:highlight w:val="none"/>
        </w:rPr>
      </w:pPr>
    </w:p>
    <w:p w14:paraId="68BB986D">
      <w:pPr>
        <w:spacing w:line="360" w:lineRule="auto"/>
        <w:ind w:left="0" w:leftChars="0" w:firstLine="2666" w:firstLineChars="830"/>
        <w:jc w:val="both"/>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rPr>
        <w:t>采</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 xml:space="preserve"> 购 </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人：襄城县</w:t>
      </w:r>
      <w:r>
        <w:rPr>
          <w:rFonts w:hint="eastAsia" w:asciiTheme="majorEastAsia" w:hAnsiTheme="majorEastAsia" w:eastAsiaTheme="majorEastAsia" w:cstheme="majorEastAsia"/>
          <w:b/>
          <w:bCs/>
          <w:sz w:val="32"/>
          <w:szCs w:val="32"/>
          <w:highlight w:val="none"/>
          <w:lang w:val="en-US" w:eastAsia="zh-CN"/>
        </w:rPr>
        <w:t>双庙乡人民政府</w:t>
      </w:r>
    </w:p>
    <w:p w14:paraId="121A345D">
      <w:pPr>
        <w:spacing w:line="360" w:lineRule="auto"/>
        <w:ind w:left="0" w:leftChars="0" w:firstLine="2666" w:firstLineChars="830"/>
        <w:jc w:val="both"/>
        <w:rPr>
          <w:rFonts w:hint="default" w:asciiTheme="majorEastAsia" w:hAnsiTheme="majorEastAsia" w:eastAsiaTheme="majorEastAsia" w:cstheme="majorEastAsia"/>
          <w:b/>
          <w:bCs/>
          <w:sz w:val="32"/>
          <w:szCs w:val="32"/>
          <w:highlight w:val="none"/>
          <w:lang w:val="en-US"/>
        </w:rPr>
      </w:pPr>
      <w:r>
        <w:rPr>
          <w:rFonts w:hint="eastAsia" w:asciiTheme="majorEastAsia" w:hAnsiTheme="majorEastAsia" w:eastAsiaTheme="majorEastAsia" w:cstheme="majorEastAsia"/>
          <w:b/>
          <w:bCs/>
          <w:sz w:val="32"/>
          <w:szCs w:val="32"/>
          <w:highlight w:val="none"/>
          <w:lang w:eastAsia="zh-CN"/>
        </w:rPr>
        <w:t>采购</w:t>
      </w:r>
      <w:r>
        <w:rPr>
          <w:rFonts w:hint="eastAsia" w:asciiTheme="majorEastAsia" w:hAnsiTheme="majorEastAsia" w:eastAsiaTheme="majorEastAsia" w:cstheme="majorEastAsia"/>
          <w:b/>
          <w:bCs/>
          <w:sz w:val="32"/>
          <w:szCs w:val="32"/>
          <w:highlight w:val="none"/>
        </w:rPr>
        <w:t>代理机构：</w:t>
      </w:r>
      <w:r>
        <w:rPr>
          <w:rFonts w:hint="eastAsia" w:asciiTheme="majorEastAsia" w:hAnsiTheme="majorEastAsia" w:eastAsiaTheme="majorEastAsia" w:cstheme="majorEastAsia"/>
          <w:b/>
          <w:bCs/>
          <w:sz w:val="32"/>
          <w:szCs w:val="32"/>
          <w:highlight w:val="none"/>
          <w:lang w:val="en-US" w:eastAsia="zh-CN"/>
        </w:rPr>
        <w:t>襄城县政府采购中心</w:t>
      </w:r>
    </w:p>
    <w:p w14:paraId="05BFE9F5">
      <w:pPr>
        <w:spacing w:line="360" w:lineRule="auto"/>
        <w:jc w:val="center"/>
        <w:rPr>
          <w:rFonts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二〇二</w:t>
      </w:r>
      <w:r>
        <w:rPr>
          <w:rFonts w:hint="eastAsia" w:asciiTheme="majorEastAsia" w:hAnsiTheme="majorEastAsia" w:eastAsiaTheme="majorEastAsia" w:cstheme="majorEastAsia"/>
          <w:b/>
          <w:bCs/>
          <w:sz w:val="32"/>
          <w:szCs w:val="32"/>
          <w:highlight w:val="none"/>
          <w:lang w:val="en-US" w:eastAsia="zh-CN"/>
        </w:rPr>
        <w:t>六</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一</w:t>
      </w:r>
      <w:r>
        <w:rPr>
          <w:rFonts w:hint="eastAsia" w:asciiTheme="majorEastAsia" w:hAnsiTheme="majorEastAsia" w:eastAsiaTheme="majorEastAsia" w:cstheme="majorEastAsia"/>
          <w:b/>
          <w:bCs/>
          <w:sz w:val="32"/>
          <w:szCs w:val="32"/>
          <w:highlight w:val="none"/>
        </w:rPr>
        <w:t>月</w:t>
      </w:r>
    </w:p>
    <w:p w14:paraId="6D567AF1">
      <w:pPr>
        <w:widowControl/>
        <w:jc w:val="left"/>
        <w:rPr>
          <w:rFonts w:cs="宋体" w:asciiTheme="majorEastAsia" w:hAnsiTheme="majorEastAsia" w:eastAsiaTheme="majorEastAsia"/>
          <w:b/>
          <w:kern w:val="0"/>
          <w:sz w:val="44"/>
          <w:szCs w:val="44"/>
          <w:highlight w:val="none"/>
        </w:rPr>
      </w:pPr>
      <w:r>
        <w:rPr>
          <w:rFonts w:cs="宋体" w:asciiTheme="majorEastAsia" w:hAnsiTheme="majorEastAsia" w:eastAsiaTheme="majorEastAsia"/>
          <w:b/>
          <w:kern w:val="0"/>
          <w:sz w:val="44"/>
          <w:szCs w:val="44"/>
          <w:highlight w:val="none"/>
        </w:rPr>
        <w:br w:type="page"/>
      </w:r>
    </w:p>
    <w:p w14:paraId="00560BF7">
      <w:pPr>
        <w:rPr>
          <w:rFonts w:hint="eastAsia" w:cs="宋体" w:asciiTheme="majorEastAsia" w:hAnsiTheme="majorEastAsia" w:eastAsiaTheme="majorEastAsia"/>
          <w:b/>
          <w:kern w:val="0"/>
          <w:sz w:val="44"/>
          <w:szCs w:val="44"/>
          <w:highlight w:val="none"/>
          <w:lang w:val="en-US" w:eastAsia="zh-CN"/>
        </w:rPr>
      </w:pPr>
      <w:r>
        <w:rPr>
          <w:rFonts w:hint="eastAsia" w:cs="宋体" w:asciiTheme="majorEastAsia" w:hAnsiTheme="majorEastAsia" w:eastAsiaTheme="majorEastAsia"/>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r>
        <w:rPr>
          <w:rFonts w:hint="eastAsia" w:cs="宋体" w:asciiTheme="majorEastAsia" w:hAnsiTheme="majorEastAsia" w:eastAsiaTheme="majorEastAsia"/>
          <w:b/>
          <w:kern w:val="0"/>
          <w:sz w:val="44"/>
          <w:szCs w:val="44"/>
          <w:highlight w:val="none"/>
        </w:rPr>
        <w:t>招标文件目录</w:t>
      </w:r>
    </w:p>
    <w:p w14:paraId="34D42257">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p>
    <w:p w14:paraId="1D29EB3E">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rFonts w:ascii="宋体" w:hAnsi="宋体" w:cstheme="majorEastAsia"/>
          <w:b w:val="0"/>
          <w:bCs w:val="0"/>
          <w:color w:val="auto"/>
          <w:sz w:val="24"/>
          <w:szCs w:val="24"/>
          <w:highlight w:val="none"/>
          <w:lang w:val="zh-CN"/>
        </w:rPr>
        <w:fldChar w:fldCharType="begin"/>
      </w:r>
      <w:r>
        <w:rPr>
          <w:rFonts w:ascii="宋体" w:hAnsi="宋体" w:cstheme="majorEastAsia"/>
          <w:b w:val="0"/>
          <w:bCs w:val="0"/>
          <w:color w:val="auto"/>
          <w:sz w:val="24"/>
          <w:szCs w:val="24"/>
          <w:highlight w:val="none"/>
          <w:lang w:val="zh-CN"/>
        </w:rPr>
        <w:instrText xml:space="preserve"> TOC \o "1-2" \h \z \u </w:instrText>
      </w:r>
      <w:r>
        <w:rPr>
          <w:rFonts w:ascii="宋体" w:hAnsi="宋体" w:cstheme="majorEastAsia"/>
          <w:b w:val="0"/>
          <w:bCs w:val="0"/>
          <w:color w:val="auto"/>
          <w:sz w:val="24"/>
          <w:szCs w:val="24"/>
          <w:highlight w:val="none"/>
          <w:lang w:val="zh-CN"/>
        </w:rPr>
        <w:fldChar w:fldCharType="separate"/>
      </w:r>
      <w:r>
        <w:rPr>
          <w:highlight w:val="none"/>
        </w:rPr>
        <w:fldChar w:fldCharType="begin"/>
      </w:r>
      <w:r>
        <w:rPr>
          <w:highlight w:val="none"/>
        </w:rPr>
        <w:instrText xml:space="preserve"> HYPERLINK \l "_Toc55293550" </w:instrText>
      </w:r>
      <w:r>
        <w:rPr>
          <w:highlight w:val="none"/>
        </w:rPr>
        <w:fldChar w:fldCharType="separate"/>
      </w:r>
      <w:r>
        <w:rPr>
          <w:rStyle w:val="39"/>
          <w:rFonts w:hint="eastAsia" w:ascii="宋体" w:hAnsi="宋体" w:cs="宋体"/>
          <w:b w:val="0"/>
          <w:color w:val="auto"/>
          <w:kern w:val="0"/>
          <w:sz w:val="24"/>
          <w:szCs w:val="24"/>
          <w:highlight w:val="none"/>
        </w:rPr>
        <w:t>第一章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投标邀请</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ACF1CD7">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"_Toc55293551" </w:instrText>
      </w:r>
      <w:r>
        <w:rPr>
          <w:highlight w:val="none"/>
        </w:rPr>
        <w:fldChar w:fldCharType="separate"/>
      </w:r>
      <w:r>
        <w:rPr>
          <w:rStyle w:val="39"/>
          <w:rFonts w:hint="eastAsia" w:ascii="宋体" w:hAnsi="宋体" w:cs="宋体"/>
          <w:b w:val="0"/>
          <w:color w:val="auto"/>
          <w:kern w:val="0"/>
          <w:sz w:val="24"/>
          <w:szCs w:val="24"/>
          <w:highlight w:val="none"/>
        </w:rPr>
        <w:t>第二章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采购需求</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_Toc55293551 \h </w:instrText>
      </w:r>
      <w:r>
        <w:rPr>
          <w:rFonts w:ascii="宋体" w:hAnsi="宋体"/>
          <w:b w:val="0"/>
          <w:color w:val="auto"/>
          <w:sz w:val="24"/>
          <w:szCs w:val="24"/>
          <w:highlight w:val="none"/>
        </w:rPr>
        <w:fldChar w:fldCharType="separate"/>
      </w:r>
      <w:r>
        <w:rPr>
          <w:b/>
        </w:rPr>
        <w:t>错误！未定义书签。</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ECEDD47">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"_Toc55293552" </w:instrText>
      </w:r>
      <w:r>
        <w:rPr>
          <w:highlight w:val="none"/>
        </w:rPr>
        <w:fldChar w:fldCharType="separate"/>
      </w:r>
      <w:r>
        <w:rPr>
          <w:rStyle w:val="39"/>
          <w:rFonts w:hint="eastAsia" w:ascii="宋体" w:hAnsi="宋体" w:cs="宋体"/>
          <w:b w:val="0"/>
          <w:color w:val="auto"/>
          <w:kern w:val="0"/>
          <w:sz w:val="24"/>
          <w:szCs w:val="24"/>
          <w:highlight w:val="none"/>
        </w:rPr>
        <w:t>第三章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投标人须知前附表</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7</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46F994E4">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"_Toc55293553" </w:instrText>
      </w:r>
      <w:r>
        <w:rPr>
          <w:highlight w:val="none"/>
        </w:rPr>
        <w:fldChar w:fldCharType="separate"/>
      </w:r>
      <w:r>
        <w:rPr>
          <w:rStyle w:val="39"/>
          <w:rFonts w:hint="eastAsia" w:ascii="宋体" w:hAnsi="宋体" w:cs="宋体"/>
          <w:b w:val="0"/>
          <w:color w:val="auto"/>
          <w:kern w:val="0"/>
          <w:sz w:val="24"/>
          <w:szCs w:val="24"/>
          <w:highlight w:val="none"/>
        </w:rPr>
        <w:t>第四章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投标人须知</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18</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1BE667CC">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"_Toc55293554" </w:instrText>
      </w:r>
      <w:r>
        <w:rPr>
          <w:highlight w:val="none"/>
        </w:rPr>
        <w:fldChar w:fldCharType="separate"/>
      </w:r>
      <w:r>
        <w:rPr>
          <w:rStyle w:val="39"/>
          <w:rFonts w:hint="eastAsia" w:ascii="宋体" w:hAnsi="宋体" w:eastAsia="宋体" w:cs="宋体"/>
          <w:color w:val="auto"/>
          <w:kern w:val="0"/>
          <w:sz w:val="24"/>
          <w:szCs w:val="24"/>
          <w:highlight w:val="none"/>
        </w:rPr>
        <w:t>一、概念释义</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_Toc55293554 \h </w:instrText>
      </w:r>
      <w:r>
        <w:rPr>
          <w:rFonts w:ascii="宋体" w:hAnsi="宋体" w:eastAsia="宋体"/>
          <w:sz w:val="24"/>
          <w:szCs w:val="24"/>
          <w:highlight w:val="none"/>
        </w:rPr>
        <w:fldChar w:fldCharType="separate"/>
      </w:r>
      <w:r>
        <w:rPr>
          <w:rFonts w:ascii="宋体" w:hAnsi="宋体" w:eastAsia="宋体"/>
          <w:sz w:val="24"/>
          <w:szCs w:val="24"/>
          <w:highlight w:val="none"/>
        </w:rPr>
        <w:t>18</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3C402307">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"_Toc55293555" </w:instrText>
      </w:r>
      <w:r>
        <w:rPr>
          <w:highlight w:val="none"/>
        </w:rPr>
        <w:fldChar w:fldCharType="separate"/>
      </w:r>
      <w:r>
        <w:rPr>
          <w:rStyle w:val="39"/>
          <w:rFonts w:hint="eastAsia" w:ascii="宋体" w:hAnsi="宋体" w:eastAsia="宋体" w:cs="宋体"/>
          <w:color w:val="auto"/>
          <w:kern w:val="0"/>
          <w:sz w:val="24"/>
          <w:szCs w:val="24"/>
          <w:highlight w:val="none"/>
        </w:rPr>
        <w:t>二、招标文件说明</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_Toc55293555 \h </w:instrText>
      </w:r>
      <w:r>
        <w:rPr>
          <w:rFonts w:ascii="宋体" w:hAnsi="宋体" w:eastAsia="宋体"/>
          <w:sz w:val="24"/>
          <w:szCs w:val="24"/>
          <w:highlight w:val="none"/>
        </w:rPr>
        <w:fldChar w:fldCharType="separate"/>
      </w:r>
      <w:r>
        <w:rPr>
          <w:rFonts w:ascii="宋体" w:hAnsi="宋体" w:eastAsia="宋体"/>
          <w:sz w:val="24"/>
          <w:szCs w:val="24"/>
          <w:highlight w:val="none"/>
        </w:rPr>
        <w:t>21</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42B39F5">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"_Toc55293556" </w:instrText>
      </w:r>
      <w:r>
        <w:rPr>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_Toc55293556 \h </w:instrText>
      </w:r>
      <w:r>
        <w:rPr>
          <w:rFonts w:ascii="宋体" w:hAnsi="宋体" w:eastAsia="宋体"/>
          <w:sz w:val="24"/>
          <w:szCs w:val="24"/>
          <w:highlight w:val="none"/>
        </w:rPr>
        <w:fldChar w:fldCharType="separate"/>
      </w:r>
      <w:r>
        <w:rPr>
          <w:rFonts w:ascii="宋体" w:hAnsi="宋体" w:eastAsia="宋体"/>
          <w:sz w:val="24"/>
          <w:szCs w:val="24"/>
          <w:highlight w:val="none"/>
        </w:rPr>
        <w:t>23</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39FB4F4">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"_Toc55293557" </w:instrText>
      </w:r>
      <w:r>
        <w:rPr>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_Toc55293557 \h </w:instrText>
      </w:r>
      <w:r>
        <w:rPr>
          <w:rFonts w:ascii="宋体" w:hAnsi="宋体" w:eastAsia="宋体"/>
          <w:sz w:val="24"/>
          <w:szCs w:val="24"/>
          <w:highlight w:val="none"/>
        </w:rPr>
        <w:fldChar w:fldCharType="separate"/>
      </w:r>
      <w:r>
        <w:rPr>
          <w:rFonts w:ascii="宋体" w:hAnsi="宋体" w:eastAsia="宋体"/>
          <w:sz w:val="24"/>
          <w:szCs w:val="24"/>
          <w:highlight w:val="none"/>
        </w:rPr>
        <w:t>25</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7FC026F">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"_Toc55293558" </w:instrText>
      </w:r>
      <w:r>
        <w:rPr>
          <w:highlight w:val="none"/>
        </w:rPr>
        <w:fldChar w:fldCharType="separate"/>
      </w:r>
      <w:r>
        <w:rPr>
          <w:rStyle w:val="39"/>
          <w:rFonts w:hint="eastAsia" w:ascii="宋体" w:hAnsi="宋体" w:eastAsia="宋体" w:cs="宋体"/>
          <w:color w:val="auto"/>
          <w:kern w:val="0"/>
          <w:sz w:val="24"/>
          <w:szCs w:val="24"/>
          <w:highlight w:val="none"/>
        </w:rPr>
        <w:t>五、开标和评标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_Toc55293558 \h </w:instrText>
      </w:r>
      <w:r>
        <w:rPr>
          <w:rFonts w:ascii="宋体" w:hAnsi="宋体" w:eastAsia="宋体"/>
          <w:sz w:val="24"/>
          <w:szCs w:val="24"/>
          <w:highlight w:val="none"/>
        </w:rPr>
        <w:fldChar w:fldCharType="separate"/>
      </w:r>
      <w:r>
        <w:rPr>
          <w:rFonts w:ascii="宋体" w:hAnsi="宋体" w:eastAsia="宋体"/>
          <w:sz w:val="24"/>
          <w:szCs w:val="24"/>
          <w:highlight w:val="none"/>
        </w:rPr>
        <w:t>25</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709F553A">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"_Toc55293559" </w:instrText>
      </w:r>
      <w:r>
        <w:rPr>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_Toc55293559 \h </w:instrText>
      </w:r>
      <w:r>
        <w:rPr>
          <w:rFonts w:ascii="宋体" w:hAnsi="宋体" w:eastAsia="宋体"/>
          <w:sz w:val="24"/>
          <w:szCs w:val="24"/>
          <w:highlight w:val="none"/>
        </w:rPr>
        <w:fldChar w:fldCharType="separate"/>
      </w:r>
      <w:r>
        <w:rPr>
          <w:rFonts w:ascii="宋体" w:hAnsi="宋体" w:eastAsia="宋体"/>
          <w:sz w:val="24"/>
          <w:szCs w:val="24"/>
          <w:highlight w:val="none"/>
        </w:rPr>
        <w:t>31</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E79745E">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"_Toc55293560" </w:instrText>
      </w:r>
      <w:r>
        <w:rPr>
          <w:highlight w:val="none"/>
        </w:rPr>
        <w:fldChar w:fldCharType="separate"/>
      </w:r>
      <w:r>
        <w:rPr>
          <w:rStyle w:val="39"/>
          <w:rFonts w:hint="eastAsia" w:ascii="宋体" w:hAnsi="宋体" w:cs="宋体"/>
          <w:b w:val="0"/>
          <w:color w:val="auto"/>
          <w:kern w:val="0"/>
          <w:sz w:val="24"/>
          <w:szCs w:val="24"/>
          <w:highlight w:val="none"/>
        </w:rPr>
        <w:t>第五章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政府采购政策功能</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33</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8A712DF">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"_Toc55293561" </w:instrText>
      </w:r>
      <w:r>
        <w:rPr>
          <w:highlight w:val="none"/>
        </w:rPr>
        <w:fldChar w:fldCharType="separate"/>
      </w:r>
      <w:r>
        <w:rPr>
          <w:rStyle w:val="39"/>
          <w:rFonts w:hint="eastAsia" w:ascii="宋体" w:hAnsi="宋体" w:cs="宋体"/>
          <w:b w:val="0"/>
          <w:color w:val="auto"/>
          <w:kern w:val="0"/>
          <w:sz w:val="24"/>
          <w:szCs w:val="24"/>
          <w:highlight w:val="none"/>
        </w:rPr>
        <w:t>第六章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资格审查与评标</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33</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6C5B5410">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"_Toc55293562" </w:instrText>
      </w:r>
      <w:r>
        <w:rPr>
          <w:highlight w:val="none"/>
        </w:rPr>
        <w:fldChar w:fldCharType="separate"/>
      </w:r>
      <w:r>
        <w:rPr>
          <w:rStyle w:val="39"/>
          <w:rFonts w:hint="eastAsia" w:ascii="宋体" w:hAnsi="宋体" w:cs="宋体"/>
          <w:b w:val="0"/>
          <w:color w:val="auto"/>
          <w:kern w:val="0"/>
          <w:sz w:val="24"/>
          <w:szCs w:val="24"/>
          <w:highlight w:val="none"/>
        </w:rPr>
        <w:t>第七章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合同条款及格式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47</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5F8636F5">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"_Toc55293563" </w:instrText>
      </w:r>
      <w:r>
        <w:rPr>
          <w:highlight w:val="none"/>
        </w:rPr>
        <w:fldChar w:fldCharType="separate"/>
      </w:r>
      <w:r>
        <w:rPr>
          <w:rStyle w:val="39"/>
          <w:rFonts w:hint="eastAsia" w:ascii="宋体" w:hAnsi="宋体" w:cs="宋体"/>
          <w:b w:val="0"/>
          <w:color w:val="auto"/>
          <w:kern w:val="0"/>
          <w:sz w:val="24"/>
          <w:szCs w:val="24"/>
          <w:highlight w:val="none"/>
        </w:rPr>
        <w:t>第八章</w:t>
      </w:r>
      <w:r>
        <w:rPr>
          <w:rStyle w:val="39"/>
          <w:rFonts w:ascii="宋体" w:hAnsi="宋体" w:cs="宋体"/>
          <w:b w:val="0"/>
          <w:color w:val="auto"/>
          <w:kern w:val="0"/>
          <w:sz w:val="24"/>
          <w:szCs w:val="24"/>
          <w:highlight w:val="none"/>
        </w:rPr>
        <w:t xml:space="preserve"> </w:t>
      </w:r>
      <w:r>
        <w:rPr>
          <w:rStyle w:val="39"/>
          <w:rFonts w:hint="eastAsia" w:ascii="宋体" w:hAnsi="宋体" w:cs="宋体"/>
          <w:b w:val="0"/>
          <w:color w:val="auto"/>
          <w:kern w:val="0"/>
          <w:sz w:val="24"/>
          <w:szCs w:val="24"/>
          <w:highlight w:val="none"/>
        </w:rPr>
        <w:t>投标文件有关格式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47</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143B0E2">
      <w:pPr>
        <w:autoSpaceDE w:val="0"/>
        <w:autoSpaceDN w:val="0"/>
        <w:adjustRightInd w:val="0"/>
        <w:spacing w:line="360" w:lineRule="auto"/>
        <w:rPr>
          <w:rFonts w:ascii="宋体" w:hAnsi="宋体" w:eastAsia="宋体" w:cstheme="majorEastAsia"/>
          <w:b/>
          <w:bCs/>
          <w:sz w:val="24"/>
          <w:szCs w:val="24"/>
          <w:highlight w:val="none"/>
          <w:lang w:val="zh-CN"/>
        </w:rPr>
      </w:pPr>
      <w:r>
        <w:rPr>
          <w:rFonts w:ascii="宋体" w:hAnsi="宋体" w:eastAsia="宋体" w:cstheme="majorEastAsia"/>
          <w:bCs/>
          <w:sz w:val="24"/>
          <w:szCs w:val="24"/>
          <w:highlight w:val="none"/>
          <w:lang w:val="zh-CN"/>
        </w:rPr>
        <w:fldChar w:fldCharType="end"/>
      </w:r>
    </w:p>
    <w:p w14:paraId="527A7EEE">
      <w:pPr>
        <w:widowControl/>
        <w:jc w:val="left"/>
        <w:rPr>
          <w:rFonts w:ascii="宋体" w:hAnsi="宋体" w:eastAsia="宋体" w:cstheme="majorEastAsia"/>
          <w:b/>
          <w:bCs/>
          <w:sz w:val="24"/>
          <w:szCs w:val="24"/>
          <w:highlight w:val="none"/>
          <w:lang w:val="zh-CN"/>
        </w:rPr>
      </w:pPr>
      <w:r>
        <w:rPr>
          <w:rFonts w:ascii="宋体" w:hAnsi="宋体" w:eastAsia="宋体" w:cstheme="majorEastAsia"/>
          <w:b/>
          <w:bCs/>
          <w:sz w:val="24"/>
          <w:szCs w:val="24"/>
          <w:highlight w:val="none"/>
          <w:lang w:val="zh-CN"/>
        </w:rPr>
        <w:br w:type="page"/>
      </w:r>
    </w:p>
    <w:p w14:paraId="0C743EB1">
      <w:pPr>
        <w:spacing w:afterLines="100"/>
        <w:jc w:val="center"/>
        <w:outlineLvl w:val="0"/>
        <w:rPr>
          <w:rFonts w:cs="宋体" w:asciiTheme="majorEastAsia" w:hAnsiTheme="majorEastAsia" w:eastAsiaTheme="majorEastAsia"/>
          <w:b/>
          <w:kern w:val="0"/>
          <w:sz w:val="32"/>
          <w:szCs w:val="32"/>
          <w:highlight w:val="none"/>
        </w:rPr>
      </w:pPr>
      <w:bookmarkStart w:id="0" w:name="_Toc55293550"/>
      <w:r>
        <w:rPr>
          <w:rFonts w:hint="eastAsia" w:cs="宋体" w:asciiTheme="majorEastAsia" w:hAnsiTheme="majorEastAsia" w:eastAsiaTheme="majorEastAsia"/>
          <w:b/>
          <w:kern w:val="0"/>
          <w:sz w:val="32"/>
          <w:szCs w:val="32"/>
          <w:highlight w:val="none"/>
        </w:rPr>
        <w:t>第一章 投标邀请</w:t>
      </w:r>
      <w:bookmarkEnd w:id="0"/>
    </w:p>
    <w:p w14:paraId="45A7981E">
      <w:pPr>
        <w:widowControl/>
        <w:shd w:val="clear" w:color="auto" w:fill="FFFFFF"/>
        <w:spacing w:afterLines="50"/>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2025年襄城县双庙乡门楼李村农机购置项目</w:t>
      </w:r>
      <w:r>
        <w:rPr>
          <w:rFonts w:hint="eastAsia" w:ascii="宋体" w:hAnsi="宋体" w:eastAsia="宋体" w:cs="宋体"/>
          <w:color w:val="auto"/>
          <w:sz w:val="24"/>
          <w:szCs w:val="24"/>
          <w:highlight w:val="none"/>
          <w:lang w:eastAsia="zh-CN"/>
        </w:rPr>
        <w:t>”招标项目的潜在投标人应在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ascii="宋体" w:hAnsi="宋体" w:eastAsia="宋体" w:cs="宋体"/>
          <w:b/>
          <w:color w:val="000000"/>
          <w:kern w:val="0"/>
          <w:sz w:val="24"/>
          <w:szCs w:val="24"/>
          <w:highlight w:val="none"/>
        </w:rPr>
      </w:pPr>
      <w:bookmarkStart w:id="1" w:name="_Hlk24379207"/>
      <w:bookmarkEnd w:id="1"/>
      <w:bookmarkStart w:id="2" w:name="_Toc35393790"/>
      <w:bookmarkEnd w:id="2"/>
      <w:bookmarkStart w:id="3" w:name="_Toc28359002"/>
      <w:bookmarkEnd w:id="3"/>
      <w:bookmarkStart w:id="4" w:name="_Toc35393621"/>
      <w:bookmarkEnd w:id="4"/>
      <w:bookmarkStart w:id="5" w:name="_Toc28359079"/>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p>
    <w:p w14:paraId="0137F27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000000"/>
          <w:kern w:val="0"/>
          <w:sz w:val="24"/>
          <w:szCs w:val="24"/>
          <w:highlight w:val="none"/>
          <w:lang w:val="en-US" w:eastAsia="zh-CN"/>
        </w:rPr>
        <w:t>2025年襄城县双庙乡门楼李村农机购置项目</w:t>
      </w:r>
    </w:p>
    <w:p w14:paraId="47938A22">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521BF997">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600000.00元；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600000.00元</w:t>
      </w:r>
    </w:p>
    <w:tbl>
      <w:tblPr>
        <w:tblStyle w:val="29"/>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86"/>
        <w:gridCol w:w="1145"/>
        <w:gridCol w:w="1455"/>
        <w:gridCol w:w="1522"/>
        <w:gridCol w:w="1337"/>
        <w:gridCol w:w="1416"/>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9" w:type="dxa"/>
            <w:vAlign w:val="center"/>
          </w:tcPr>
          <w:p w14:paraId="5CF94DA1">
            <w:pPr>
              <w:jc w:val="center"/>
              <w:rPr>
                <w:rFonts w:ascii="宋体" w:hAnsi="宋体" w:eastAsia="宋体" w:cs="Times New Roman"/>
                <w:szCs w:val="21"/>
                <w:highlight w:val="none"/>
              </w:rPr>
            </w:pPr>
            <w:r>
              <w:rPr>
                <w:rFonts w:hint="eastAsia" w:ascii="宋体" w:hAnsi="宋体" w:eastAsia="宋体" w:cs="Times New Roman"/>
                <w:szCs w:val="21"/>
                <w:highlight w:val="none"/>
              </w:rPr>
              <w:t>序号</w:t>
            </w:r>
          </w:p>
        </w:tc>
        <w:tc>
          <w:tcPr>
            <w:tcW w:w="1986" w:type="dxa"/>
            <w:vAlign w:val="center"/>
          </w:tcPr>
          <w:p w14:paraId="4EC1FA93">
            <w:pPr>
              <w:jc w:val="center"/>
              <w:rPr>
                <w:rFonts w:ascii="宋体" w:hAnsi="宋体" w:eastAsia="宋体" w:cs="Times New Roman"/>
                <w:szCs w:val="21"/>
                <w:highlight w:val="none"/>
              </w:rPr>
            </w:pPr>
            <w:r>
              <w:rPr>
                <w:rFonts w:hint="eastAsia" w:ascii="宋体" w:hAnsi="宋体" w:eastAsia="宋体" w:cs="Times New Roman"/>
                <w:szCs w:val="21"/>
                <w:highlight w:val="none"/>
              </w:rPr>
              <w:t>包号</w:t>
            </w:r>
          </w:p>
        </w:tc>
        <w:tc>
          <w:tcPr>
            <w:tcW w:w="1145" w:type="dxa"/>
            <w:vAlign w:val="center"/>
          </w:tcPr>
          <w:p w14:paraId="7E7BED8A">
            <w:pPr>
              <w:jc w:val="center"/>
              <w:rPr>
                <w:rFonts w:ascii="宋体" w:hAnsi="宋体" w:eastAsia="宋体" w:cs="Times New Roman"/>
                <w:szCs w:val="21"/>
                <w:highlight w:val="none"/>
              </w:rPr>
            </w:pPr>
            <w:r>
              <w:rPr>
                <w:rFonts w:hint="eastAsia" w:ascii="宋体" w:hAnsi="宋体" w:eastAsia="宋体" w:cs="Times New Roman"/>
                <w:szCs w:val="21"/>
                <w:highlight w:val="none"/>
              </w:rPr>
              <w:t>包名称</w:t>
            </w:r>
          </w:p>
        </w:tc>
        <w:tc>
          <w:tcPr>
            <w:tcW w:w="1455" w:type="dxa"/>
            <w:vAlign w:val="center"/>
          </w:tcPr>
          <w:p w14:paraId="7B4DBCE2">
            <w:pPr>
              <w:jc w:val="center"/>
              <w:rPr>
                <w:rFonts w:ascii="宋体" w:hAnsi="宋体" w:eastAsia="宋体" w:cs="Times New Roman"/>
                <w:szCs w:val="21"/>
                <w:highlight w:val="none"/>
              </w:rPr>
            </w:pPr>
            <w:r>
              <w:rPr>
                <w:rFonts w:hint="eastAsia" w:ascii="宋体" w:hAnsi="宋体" w:eastAsia="宋体" w:cs="Times New Roman"/>
                <w:szCs w:val="21"/>
                <w:highlight w:val="none"/>
              </w:rPr>
              <w:t>包预算（元）</w:t>
            </w:r>
          </w:p>
        </w:tc>
        <w:tc>
          <w:tcPr>
            <w:tcW w:w="1522" w:type="dxa"/>
            <w:shd w:val="clear" w:color="auto" w:fill="auto"/>
            <w:vAlign w:val="center"/>
          </w:tcPr>
          <w:p w14:paraId="49A24981">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包最高限价（元）</w:t>
            </w:r>
          </w:p>
        </w:tc>
        <w:tc>
          <w:tcPr>
            <w:tcW w:w="1337" w:type="dxa"/>
            <w:vAlign w:val="center"/>
          </w:tcPr>
          <w:p w14:paraId="794A05E5">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是否专门面向中小企业</w:t>
            </w:r>
          </w:p>
        </w:tc>
        <w:tc>
          <w:tcPr>
            <w:tcW w:w="1416" w:type="dxa"/>
            <w:vAlign w:val="center"/>
          </w:tcPr>
          <w:p w14:paraId="3A96C14A">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采购预留</w:t>
            </w:r>
          </w:p>
          <w:p w14:paraId="40A90D5A">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金额（元）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240488DA">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c>
          <w:tcPr>
            <w:tcW w:w="1986" w:type="dxa"/>
            <w:shd w:val="clear" w:color="auto" w:fill="auto"/>
            <w:vAlign w:val="center"/>
          </w:tcPr>
          <w:p w14:paraId="18B716E5">
            <w:pPr>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6-2-A</w:t>
            </w:r>
          </w:p>
        </w:tc>
        <w:tc>
          <w:tcPr>
            <w:tcW w:w="1145"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455" w:type="dxa"/>
            <w:shd w:val="clear" w:color="auto" w:fill="auto"/>
            <w:vAlign w:val="center"/>
          </w:tcPr>
          <w:p w14:paraId="3F7DF5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600000.00</w:t>
            </w:r>
          </w:p>
        </w:tc>
        <w:tc>
          <w:tcPr>
            <w:tcW w:w="1522"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600000.00</w:t>
            </w:r>
          </w:p>
        </w:tc>
        <w:tc>
          <w:tcPr>
            <w:tcW w:w="1337" w:type="dxa"/>
            <w:shd w:val="clear" w:color="auto" w:fill="auto"/>
            <w:vAlign w:val="center"/>
          </w:tcPr>
          <w:p w14:paraId="4FA572B0">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eastAsia="zh-CN"/>
              </w:rPr>
              <w:t>是</w:t>
            </w:r>
          </w:p>
        </w:tc>
        <w:tc>
          <w:tcPr>
            <w:tcW w:w="1416" w:type="dxa"/>
            <w:shd w:val="clear" w:color="auto" w:fill="auto"/>
            <w:vAlign w:val="center"/>
          </w:tcPr>
          <w:p w14:paraId="6ABDA733">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600000.00</w:t>
            </w:r>
          </w:p>
        </w:tc>
      </w:tr>
    </w:tbl>
    <w:p w14:paraId="2420F93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960" w:firstLineChars="4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本项目采购2025年襄城县双庙乡门楼李村农机购置（具体要求详见招标文件）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w:t>
      </w:r>
      <w:r>
        <w:rPr>
          <w:rFonts w:hint="eastAsia" w:ascii="宋体" w:hAnsi="宋体" w:eastAsia="宋体" w:cs="宋体"/>
          <w:color w:val="auto"/>
          <w:sz w:val="24"/>
          <w:szCs w:val="24"/>
          <w:highlight w:val="none"/>
          <w:lang w:val="en-US" w:eastAsia="zh-CN"/>
        </w:rPr>
        <w:t>1个月</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9、是否专门面向中小企业：是</w:t>
      </w:r>
    </w:p>
    <w:p w14:paraId="6596C37F">
      <w:pPr>
        <w:widowControl/>
        <w:shd w:val="clear" w:color="auto" w:fill="FFFFFF"/>
        <w:spacing w:line="360" w:lineRule="auto"/>
        <w:jc w:val="left"/>
        <w:rPr>
          <w:rFonts w:ascii="宋体" w:hAnsi="宋体" w:eastAsia="宋体" w:cs="宋体"/>
          <w:b/>
          <w:color w:val="000000"/>
          <w:kern w:val="0"/>
          <w:sz w:val="24"/>
          <w:szCs w:val="24"/>
          <w:highlight w:val="none"/>
        </w:rPr>
      </w:pPr>
      <w:bookmarkStart w:id="6" w:name="_Toc28359003"/>
      <w:bookmarkEnd w:id="6"/>
      <w:bookmarkStart w:id="7" w:name="_Toc28359080"/>
      <w:bookmarkEnd w:id="7"/>
      <w:bookmarkStart w:id="8" w:name="_Toc35393622"/>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BDBF924">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本项目属于专门面向中、小、微型企业采购的项目</w:t>
      </w:r>
    </w:p>
    <w:p w14:paraId="50A177F4">
      <w:pPr>
        <w:widowControl/>
        <w:shd w:val="clear" w:color="auto" w:fill="FFFFFF"/>
        <w:spacing w:line="360" w:lineRule="auto"/>
        <w:ind w:firstLine="424" w:firstLineChars="177"/>
        <w:jc w:val="left"/>
        <w:rPr>
          <w:rFonts w:hint="eastAsia" w:ascii="宋体" w:hAnsi="宋体" w:eastAsia="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2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日，每天上午00:00至1</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ascii="宋体" w:hAnsi="宋体" w:eastAsia="宋体" w:cs="宋体"/>
          <w:b/>
          <w:color w:val="000000"/>
          <w:kern w:val="0"/>
          <w:sz w:val="24"/>
          <w:szCs w:val="24"/>
          <w:highlight w:val="none"/>
        </w:rPr>
      </w:pPr>
      <w:bookmarkStart w:id="13" w:name="_Toc35393624"/>
      <w:bookmarkEnd w:id="13"/>
      <w:bookmarkStart w:id="14" w:name="_Toc28359082"/>
      <w:bookmarkEnd w:id="14"/>
      <w:bookmarkStart w:id="15" w:name="_Toc28359005"/>
      <w:bookmarkEnd w:id="15"/>
      <w:bookmarkStart w:id="16" w:name="_Toc35393793"/>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val="en-US" w:eastAsia="zh-CN"/>
        </w:rPr>
        <w:t>襄城县公共资源交易中心12楼不见面开标一室。(本项目采用远程不见面开标方式，投标人无须到现场)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val="en-US" w:eastAsia="zh-CN"/>
        </w:rPr>
        <w:t>2026年2月26 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val="en-US" w:eastAsia="zh-CN"/>
        </w:rPr>
        <w:t>襄城县公共资源交易中心12楼不见面开标一室。(本项目采用远程不见面开标方式，投标人无须到现场)</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本次招标公告在《河南省政府采购网》《许昌市政府采购网》《全国公共资源交易平台（河南省</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许昌市）》</w:t>
      </w:r>
      <w:r>
        <w:rPr>
          <w:rFonts w:hint="eastAsia" w:ascii="宋体" w:hAnsi="宋体" w:eastAsia="宋体" w:cs="宋体"/>
          <w:color w:val="000000"/>
          <w:kern w:val="0"/>
          <w:sz w:val="24"/>
          <w:szCs w:val="24"/>
          <w:highlight w:val="none"/>
        </w:rPr>
        <w:t>上</w:t>
      </w:r>
      <w:r>
        <w:rPr>
          <w:rFonts w:ascii="宋体" w:hAnsi="宋体" w:eastAsia="宋体" w:cs="宋体"/>
          <w:color w:val="000000"/>
          <w:kern w:val="0"/>
          <w:sz w:val="24"/>
          <w:szCs w:val="24"/>
          <w:highlight w:val="none"/>
        </w:rPr>
        <w:t>发布。招标公告期限为</w:t>
      </w:r>
      <w:r>
        <w:rPr>
          <w:rFonts w:hint="eastAsia" w:ascii="宋体" w:hAnsi="宋体" w:eastAsia="宋体" w:cs="宋体"/>
          <w:color w:val="000000"/>
          <w:kern w:val="0"/>
          <w:sz w:val="24"/>
          <w:szCs w:val="24"/>
          <w:highlight w:val="none"/>
        </w:rPr>
        <w:t>五</w:t>
      </w:r>
      <w:r>
        <w:rPr>
          <w:rFonts w:ascii="宋体" w:hAnsi="宋体" w:eastAsia="宋体" w:cs="宋体"/>
          <w:color w:val="000000"/>
          <w:kern w:val="0"/>
          <w:sz w:val="24"/>
          <w:szCs w:val="24"/>
          <w:highlight w:val="none"/>
        </w:rPr>
        <w:t>个工作日</w:t>
      </w:r>
      <w:r>
        <w:rPr>
          <w:rFonts w:hint="eastAsia" w:ascii="宋体" w:hAnsi="宋体" w:eastAsia="宋体" w:cs="宋体"/>
          <w:color w:val="000000"/>
          <w:kern w:val="0"/>
          <w:sz w:val="24"/>
          <w:szCs w:val="24"/>
          <w:highlight w:val="none"/>
        </w:rPr>
        <w:t>。</w:t>
      </w:r>
    </w:p>
    <w:p w14:paraId="5ACDA46D">
      <w:pPr>
        <w:widowControl/>
        <w:shd w:val="clear" w:color="auto" w:fill="FFFFFF"/>
        <w:spacing w:line="360" w:lineRule="auto"/>
        <w:ind w:left="0" w:leftChars="0" w:firstLine="0" w:firstLineChars="0"/>
        <w:jc w:val="left"/>
        <w:rPr>
          <w:rFonts w:ascii="宋体" w:hAnsi="宋体" w:eastAsia="宋体" w:cs="宋体"/>
          <w:b/>
          <w:color w:val="000000"/>
          <w:kern w:val="0"/>
          <w:sz w:val="24"/>
          <w:szCs w:val="24"/>
          <w:highlight w:val="none"/>
        </w:rPr>
      </w:pPr>
      <w:r>
        <w:rPr>
          <w:rFonts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ascii="宋体" w:hAnsi="宋体" w:eastAsia="宋体" w:cs="宋体"/>
          <w:b/>
          <w:color w:val="000000"/>
          <w:kern w:val="0"/>
          <w:sz w:val="24"/>
          <w:szCs w:val="24"/>
          <w:highlight w:val="none"/>
        </w:rPr>
      </w:pPr>
      <w:bookmarkStart w:id="17" w:name="_Toc28359008"/>
      <w:bookmarkEnd w:id="17"/>
      <w:bookmarkStart w:id="18" w:name="_Toc28359085"/>
      <w:bookmarkEnd w:id="18"/>
      <w:bookmarkStart w:id="19" w:name="_Toc35393627"/>
      <w:bookmarkEnd w:id="19"/>
      <w:bookmarkStart w:id="20" w:name="_Toc35393796"/>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3CBA7D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襄城县双庙乡人民政府</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仿宋_GB2312"/>
          <w:sz w:val="24"/>
          <w:szCs w:val="24"/>
          <w:highlight w:val="none"/>
        </w:rPr>
        <w:t>襄城县</w:t>
      </w:r>
    </w:p>
    <w:p w14:paraId="06FDAD1C">
      <w:pPr>
        <w:widowControl/>
        <w:shd w:val="clear" w:color="auto" w:fill="FFFFFF"/>
        <w:spacing w:line="360" w:lineRule="auto"/>
        <w:ind w:firstLine="424" w:firstLineChars="177"/>
        <w:jc w:val="left"/>
        <w:rPr>
          <w:rFonts w:hint="eastAsia" w:ascii="宋体" w:hAnsi="宋体" w:eastAsia="宋体" w:cs="仿宋_GB2312"/>
          <w:sz w:val="24"/>
          <w:szCs w:val="24"/>
          <w:highlight w:val="none"/>
          <w:lang w:val="en-US" w:eastAsia="zh-CN"/>
        </w:rPr>
      </w:pPr>
      <w:bookmarkStart w:id="21" w:name="_Toc28359009"/>
      <w:bookmarkEnd w:id="21"/>
      <w:bookmarkStart w:id="22" w:name="_Toc28359086"/>
      <w:bookmarkEnd w:id="22"/>
      <w:r>
        <w:rPr>
          <w:rFonts w:hint="eastAsia" w:ascii="宋体" w:hAnsi="宋体" w:eastAsia="宋体" w:cs="仿宋_GB2312"/>
          <w:sz w:val="24"/>
          <w:szCs w:val="24"/>
          <w:highlight w:val="none"/>
        </w:rPr>
        <w:t>联系人：</w:t>
      </w:r>
      <w:r>
        <w:rPr>
          <w:rFonts w:hint="eastAsia" w:ascii="宋体" w:hAnsi="宋体" w:eastAsia="宋体" w:cs="仿宋_GB2312"/>
          <w:sz w:val="24"/>
          <w:szCs w:val="24"/>
          <w:highlight w:val="none"/>
          <w:lang w:val="en-US" w:eastAsia="zh-CN"/>
        </w:rPr>
        <w:t>刘二伟</w:t>
      </w:r>
    </w:p>
    <w:p w14:paraId="5614C7B9">
      <w:pPr>
        <w:widowControl/>
        <w:shd w:val="clear" w:color="auto" w:fill="FFFFFF"/>
        <w:spacing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13949807997</w:t>
      </w:r>
    </w:p>
    <w:p w14:paraId="40C3A241">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19C93938">
      <w:pPr>
        <w:spacing w:afterLines="100"/>
        <w:jc w:val="center"/>
        <w:outlineLvl w:val="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5418AA4E">
      <w:pPr>
        <w:spacing w:afterLines="100"/>
        <w:jc w:val="center"/>
        <w:outlineLvl w:val="0"/>
        <w:rPr>
          <w:rFonts w:hint="eastAsia" w:ascii="宋体" w:hAnsi="宋体" w:eastAsia="宋体" w:cs="宋体"/>
          <w:color w:val="000000"/>
          <w:kern w:val="0"/>
          <w:sz w:val="24"/>
          <w:szCs w:val="24"/>
          <w:highlight w:val="none"/>
          <w:lang w:val="en-US" w:eastAsia="zh-CN" w:bidi="ar-SA"/>
        </w:rPr>
      </w:pPr>
    </w:p>
    <w:p w14:paraId="68330B79">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第二章 采购需求</w:t>
      </w:r>
    </w:p>
    <w:p w14:paraId="671DE5A3">
      <w:pPr>
        <w:tabs>
          <w:tab w:val="left" w:pos="7095"/>
        </w:tabs>
        <w:spacing w:line="360" w:lineRule="auto"/>
        <w:ind w:firstLine="482" w:firstLineChars="200"/>
        <w:contextualSpacing/>
        <w:rPr>
          <w:rFonts w:hint="eastAsia" w:cs="微软雅黑" w:asciiTheme="minorEastAsia" w:hAnsiTheme="minorEastAsia"/>
          <w:b/>
          <w:sz w:val="24"/>
          <w:szCs w:val="24"/>
          <w:highlight w:val="none"/>
        </w:rPr>
      </w:pPr>
      <w:r>
        <w:rPr>
          <w:rStyle w:val="76"/>
          <w:rFonts w:hint="eastAsia" w:hAnsi="宋体" w:eastAsia="宋体" w:cs="黑体"/>
          <w:b/>
          <w:sz w:val="24"/>
          <w:szCs w:val="24"/>
          <w:highlight w:val="none"/>
        </w:rPr>
        <w:t>一、</w:t>
      </w:r>
      <w:r>
        <w:rPr>
          <w:rFonts w:hint="eastAsia" w:cs="微软雅黑" w:asciiTheme="minorEastAsia" w:hAnsiTheme="minorEastAsia"/>
          <w:b/>
          <w:sz w:val="24"/>
          <w:szCs w:val="24"/>
          <w:highlight w:val="none"/>
        </w:rPr>
        <w:t>本项目需实现的功能或者目标</w:t>
      </w:r>
    </w:p>
    <w:p w14:paraId="114134F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本项目采购2025年襄城县双庙乡门楼李村农机购置</w:t>
      </w:r>
    </w:p>
    <w:p w14:paraId="0C199C65">
      <w:pPr>
        <w:numPr>
          <w:ilvl w:val="0"/>
          <w:numId w:val="4"/>
        </w:numPr>
        <w:spacing w:line="360" w:lineRule="auto"/>
        <w:ind w:firstLine="482" w:firstLineChars="200"/>
        <w:contextualSpacing/>
        <w:rPr>
          <w:rFonts w:hint="eastAsia" w:ascii="宋体" w:hAnsi="宋体" w:eastAsia="宋体" w:cs="宋体"/>
          <w:color w:val="auto"/>
          <w:sz w:val="24"/>
          <w:szCs w:val="24"/>
          <w:highlight w:val="none"/>
          <w:lang w:val="en-US" w:eastAsia="zh-CN"/>
        </w:rPr>
      </w:pPr>
      <w:r>
        <w:rPr>
          <w:rFonts w:hint="eastAsia" w:cs="微软雅黑" w:asciiTheme="minorEastAsia" w:hAnsiTheme="minorEastAsia"/>
          <w:b/>
          <w:sz w:val="24"/>
          <w:szCs w:val="24"/>
          <w:highlight w:val="none"/>
        </w:rPr>
        <w:t>采购清单</w:t>
      </w:r>
    </w:p>
    <w:tbl>
      <w:tblPr>
        <w:tblStyle w:val="29"/>
        <w:tblpPr w:leftFromText="180" w:rightFromText="180" w:vertAnchor="page" w:horzAnchor="page" w:tblpX="1292" w:tblpY="3854"/>
        <w:tblOverlap w:val="never"/>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896"/>
        <w:gridCol w:w="1896"/>
        <w:gridCol w:w="2616"/>
        <w:gridCol w:w="696"/>
        <w:gridCol w:w="696"/>
        <w:gridCol w:w="1235"/>
      </w:tblGrid>
      <w:tr w14:paraId="28C44F2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084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bookmarkStart w:id="23" w:name="_Toc55293552"/>
            <w:r>
              <w:rPr>
                <w:rFonts w:hint="eastAsia" w:ascii="仿宋" w:hAnsi="仿宋" w:eastAsia="仿宋" w:cs="仿宋"/>
                <w:b w:val="0"/>
                <w:bCs w:val="0"/>
                <w:i w:val="0"/>
                <w:iCs w:val="0"/>
                <w:color w:val="000000"/>
                <w:kern w:val="0"/>
                <w:sz w:val="24"/>
                <w:szCs w:val="24"/>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763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货物名称</w:t>
            </w:r>
          </w:p>
        </w:tc>
        <w:tc>
          <w:tcPr>
            <w:tcW w:w="4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BF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技术规格及主要参数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9DE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ABE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594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是否为核心产品</w:t>
            </w:r>
          </w:p>
        </w:tc>
      </w:tr>
      <w:tr w14:paraId="772595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037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06E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轮式拖拉机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E2F1">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功率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F5D3">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162kW</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89B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9C4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235" w:type="dxa"/>
            <w:vMerge w:val="restart"/>
            <w:tcBorders>
              <w:top w:val="single" w:color="000000" w:sz="4" w:space="0"/>
              <w:left w:val="single" w:color="000000" w:sz="4" w:space="0"/>
              <w:right w:val="single" w:color="000000" w:sz="4" w:space="0"/>
            </w:tcBorders>
            <w:shd w:val="clear" w:color="auto" w:fill="auto"/>
            <w:noWrap/>
            <w:vAlign w:val="center"/>
          </w:tcPr>
          <w:p w14:paraId="15C33B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是</w:t>
            </w:r>
          </w:p>
        </w:tc>
      </w:tr>
      <w:tr w14:paraId="3929FBF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CA75">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BB21">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2E2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档位</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A062">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28+28爬行档</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B6C8">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38A9">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1ED9A159">
            <w:pPr>
              <w:jc w:val="center"/>
              <w:rPr>
                <w:rFonts w:hint="eastAsia" w:ascii="仿宋" w:hAnsi="仿宋" w:eastAsia="仿宋" w:cs="仿宋"/>
                <w:b w:val="0"/>
                <w:bCs w:val="0"/>
                <w:i w:val="0"/>
                <w:iCs w:val="0"/>
                <w:color w:val="000000"/>
                <w:sz w:val="24"/>
                <w:szCs w:val="24"/>
                <w:u w:val="none"/>
              </w:rPr>
            </w:pPr>
          </w:p>
        </w:tc>
      </w:tr>
      <w:tr w14:paraId="223152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2513">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D9D7">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740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换挡方式</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6CAE">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同步器换挡</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9898">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5073">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497CEA3D">
            <w:pPr>
              <w:jc w:val="center"/>
              <w:rPr>
                <w:rFonts w:hint="eastAsia" w:ascii="仿宋" w:hAnsi="仿宋" w:eastAsia="仿宋" w:cs="仿宋"/>
                <w:b w:val="0"/>
                <w:bCs w:val="0"/>
                <w:i w:val="0"/>
                <w:iCs w:val="0"/>
                <w:color w:val="000000"/>
                <w:sz w:val="24"/>
                <w:szCs w:val="24"/>
                <w:u w:val="none"/>
              </w:rPr>
            </w:pPr>
          </w:p>
        </w:tc>
      </w:tr>
      <w:tr w14:paraId="6F923DD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2679">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6B37">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6C8D">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离合器</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130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15寸双作用离合器</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E8CF">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4132">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531075A2">
            <w:pPr>
              <w:jc w:val="center"/>
              <w:rPr>
                <w:rFonts w:hint="eastAsia" w:ascii="仿宋" w:hAnsi="仿宋" w:eastAsia="仿宋" w:cs="仿宋"/>
                <w:b w:val="0"/>
                <w:bCs w:val="0"/>
                <w:i w:val="0"/>
                <w:iCs w:val="0"/>
                <w:color w:val="000000"/>
                <w:sz w:val="24"/>
                <w:szCs w:val="24"/>
                <w:u w:val="none"/>
              </w:rPr>
            </w:pPr>
          </w:p>
        </w:tc>
      </w:tr>
      <w:tr w14:paraId="22611CD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D264">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E738">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6FA9">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转向形式</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7C3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液压转向</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2F33">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319F">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5F1AEF2D">
            <w:pPr>
              <w:jc w:val="center"/>
              <w:rPr>
                <w:rFonts w:hint="eastAsia" w:ascii="仿宋" w:hAnsi="仿宋" w:eastAsia="仿宋" w:cs="仿宋"/>
                <w:b w:val="0"/>
                <w:bCs w:val="0"/>
                <w:i w:val="0"/>
                <w:iCs w:val="0"/>
                <w:color w:val="000000"/>
                <w:sz w:val="24"/>
                <w:szCs w:val="24"/>
                <w:u w:val="none"/>
              </w:rPr>
            </w:pPr>
          </w:p>
        </w:tc>
      </w:tr>
      <w:tr w14:paraId="0CDB268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D3C5">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0DE0">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B757">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轮胎规格</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A82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16.9R28/20.8R38</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F896">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84F2">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75166FE4">
            <w:pPr>
              <w:jc w:val="center"/>
              <w:rPr>
                <w:rFonts w:hint="eastAsia" w:ascii="仿宋" w:hAnsi="仿宋" w:eastAsia="仿宋" w:cs="仿宋"/>
                <w:b w:val="0"/>
                <w:bCs w:val="0"/>
                <w:i w:val="0"/>
                <w:iCs w:val="0"/>
                <w:color w:val="000000"/>
                <w:sz w:val="24"/>
                <w:szCs w:val="24"/>
                <w:u w:val="none"/>
              </w:rPr>
            </w:pPr>
          </w:p>
        </w:tc>
      </w:tr>
      <w:tr w14:paraId="7864C84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655E">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711C">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EE8D">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驾驶室</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7F2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空调驾驶室</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352D">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68EC">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650B3512">
            <w:pPr>
              <w:jc w:val="center"/>
              <w:rPr>
                <w:rFonts w:hint="eastAsia" w:ascii="仿宋" w:hAnsi="仿宋" w:eastAsia="仿宋" w:cs="仿宋"/>
                <w:b w:val="0"/>
                <w:bCs w:val="0"/>
                <w:i w:val="0"/>
                <w:iCs w:val="0"/>
                <w:color w:val="000000"/>
                <w:sz w:val="24"/>
                <w:szCs w:val="24"/>
                <w:u w:val="none"/>
              </w:rPr>
            </w:pPr>
          </w:p>
        </w:tc>
      </w:tr>
      <w:tr w14:paraId="6C4E6D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5A01">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C324">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094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液压输出</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B7B">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3+1路同步液压输出</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57D3">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0A5F">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60752FBD">
            <w:pPr>
              <w:jc w:val="center"/>
              <w:rPr>
                <w:rFonts w:hint="eastAsia" w:ascii="仿宋" w:hAnsi="仿宋" w:eastAsia="仿宋" w:cs="仿宋"/>
                <w:b w:val="0"/>
                <w:bCs w:val="0"/>
                <w:i w:val="0"/>
                <w:iCs w:val="0"/>
                <w:color w:val="000000"/>
                <w:sz w:val="24"/>
                <w:szCs w:val="24"/>
                <w:u w:val="none"/>
              </w:rPr>
            </w:pPr>
          </w:p>
        </w:tc>
      </w:tr>
      <w:tr w14:paraId="004FC31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BD7C">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1A6F">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2883">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轮距调节方式</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8F4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后轮距无级可调</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FFD6">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3670">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0D7FED04">
            <w:pPr>
              <w:jc w:val="center"/>
              <w:rPr>
                <w:rFonts w:hint="eastAsia" w:ascii="仿宋" w:hAnsi="仿宋" w:eastAsia="仿宋" w:cs="仿宋"/>
                <w:b w:val="0"/>
                <w:bCs w:val="0"/>
                <w:i w:val="0"/>
                <w:iCs w:val="0"/>
                <w:color w:val="000000"/>
                <w:sz w:val="24"/>
                <w:szCs w:val="24"/>
                <w:u w:val="none"/>
              </w:rPr>
            </w:pPr>
          </w:p>
        </w:tc>
      </w:tr>
      <w:tr w14:paraId="1F58AB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1044">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A30A">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8A6D">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前配重</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772F">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前配重标准</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AE37">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E099">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5B552DB3">
            <w:pPr>
              <w:jc w:val="center"/>
              <w:rPr>
                <w:rFonts w:hint="eastAsia" w:ascii="仿宋" w:hAnsi="仿宋" w:eastAsia="仿宋" w:cs="仿宋"/>
                <w:b w:val="0"/>
                <w:bCs w:val="0"/>
                <w:i w:val="0"/>
                <w:iCs w:val="0"/>
                <w:color w:val="000000"/>
                <w:sz w:val="24"/>
                <w:szCs w:val="24"/>
                <w:u w:val="none"/>
              </w:rPr>
            </w:pPr>
          </w:p>
        </w:tc>
      </w:tr>
      <w:tr w14:paraId="7C437B5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94BC66E">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E04A973">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520A4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后配重</w:t>
            </w:r>
          </w:p>
        </w:tc>
        <w:tc>
          <w:tcPr>
            <w:tcW w:w="26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321CC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后配重两层</w:t>
            </w:r>
          </w:p>
        </w:tc>
        <w:tc>
          <w:tcPr>
            <w:tcW w:w="69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DC7BB1C">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796093E">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bottom w:val="single" w:color="auto" w:sz="4" w:space="0"/>
              <w:right w:val="single" w:color="000000" w:sz="4" w:space="0"/>
            </w:tcBorders>
            <w:shd w:val="clear" w:color="auto" w:fill="auto"/>
            <w:noWrap/>
            <w:vAlign w:val="center"/>
          </w:tcPr>
          <w:p w14:paraId="1C34E439">
            <w:pPr>
              <w:jc w:val="center"/>
              <w:rPr>
                <w:rFonts w:hint="eastAsia" w:ascii="仿宋" w:hAnsi="仿宋" w:eastAsia="仿宋" w:cs="仿宋"/>
                <w:b w:val="0"/>
                <w:bCs w:val="0"/>
                <w:i w:val="0"/>
                <w:iCs w:val="0"/>
                <w:color w:val="000000"/>
                <w:sz w:val="24"/>
                <w:szCs w:val="24"/>
                <w:u w:val="none"/>
              </w:rPr>
            </w:pPr>
          </w:p>
        </w:tc>
      </w:tr>
      <w:tr w14:paraId="429069D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626798B0">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5C22E10">
            <w:pPr>
              <w:jc w:val="center"/>
              <w:rPr>
                <w:rFonts w:hint="eastAsia" w:ascii="仿宋" w:hAnsi="仿宋" w:eastAsia="仿宋" w:cs="仿宋"/>
                <w:b w:val="0"/>
                <w:bCs w:val="0"/>
                <w:i w:val="0"/>
                <w:iCs w:val="0"/>
                <w:color w:val="000000"/>
                <w:sz w:val="24"/>
                <w:szCs w:val="24"/>
                <w:u w:val="none"/>
              </w:rPr>
            </w:pPr>
          </w:p>
        </w:tc>
        <w:tc>
          <w:tcPr>
            <w:tcW w:w="189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0BBFF9">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提升器型式</w:t>
            </w:r>
          </w:p>
        </w:tc>
        <w:tc>
          <w:tcPr>
            <w:tcW w:w="26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ADDA56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双强压带截止阀提升器</w:t>
            </w:r>
          </w:p>
        </w:tc>
        <w:tc>
          <w:tcPr>
            <w:tcW w:w="69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3D9A21B7">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54A640A6">
            <w:pPr>
              <w:jc w:val="center"/>
              <w:rPr>
                <w:rFonts w:hint="eastAsia" w:ascii="仿宋" w:hAnsi="仿宋" w:eastAsia="仿宋" w:cs="仿宋"/>
                <w:b w:val="0"/>
                <w:bCs w:val="0"/>
                <w:i w:val="0"/>
                <w:iCs w:val="0"/>
                <w:color w:val="000000"/>
                <w:sz w:val="24"/>
                <w:szCs w:val="24"/>
                <w:u w:val="none"/>
              </w:rPr>
            </w:pPr>
          </w:p>
        </w:tc>
        <w:tc>
          <w:tcPr>
            <w:tcW w:w="123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BF15B57">
            <w:pPr>
              <w:jc w:val="center"/>
              <w:rPr>
                <w:rFonts w:hint="eastAsia" w:ascii="仿宋" w:hAnsi="仿宋" w:eastAsia="仿宋" w:cs="仿宋"/>
                <w:b w:val="0"/>
                <w:bCs w:val="0"/>
                <w:i w:val="0"/>
                <w:iCs w:val="0"/>
                <w:color w:val="000000"/>
                <w:sz w:val="24"/>
                <w:szCs w:val="24"/>
                <w:u w:val="none"/>
              </w:rPr>
            </w:pPr>
          </w:p>
        </w:tc>
      </w:tr>
      <w:tr w14:paraId="22BCAA0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DC6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3C6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履带式收割机</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AF03">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功率</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FFAF">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sz w:val="24"/>
                <w:szCs w:val="24"/>
                <w:u w:val="none"/>
                <w:lang w:val="en-US" w:eastAsia="zh-CN"/>
              </w:rPr>
              <w:t>103kW</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060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707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235" w:type="dxa"/>
            <w:vMerge w:val="restart"/>
            <w:tcBorders>
              <w:top w:val="single" w:color="000000" w:sz="4" w:space="0"/>
              <w:left w:val="single" w:color="000000" w:sz="4" w:space="0"/>
              <w:right w:val="single" w:color="000000" w:sz="4" w:space="0"/>
            </w:tcBorders>
            <w:shd w:val="clear" w:color="auto" w:fill="auto"/>
            <w:noWrap/>
            <w:vAlign w:val="center"/>
          </w:tcPr>
          <w:p w14:paraId="0DDDAC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是</w:t>
            </w:r>
          </w:p>
        </w:tc>
      </w:tr>
      <w:tr w14:paraId="0A07BA8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3511">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DB83">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E549">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割台宽度</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18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2300mm</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5ED4">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B2B">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05D46074">
            <w:pPr>
              <w:jc w:val="center"/>
              <w:rPr>
                <w:rFonts w:hint="eastAsia" w:ascii="仿宋" w:hAnsi="仿宋" w:eastAsia="仿宋" w:cs="仿宋"/>
                <w:b w:val="0"/>
                <w:bCs w:val="0"/>
                <w:i w:val="0"/>
                <w:iCs w:val="0"/>
                <w:color w:val="000000"/>
                <w:sz w:val="24"/>
                <w:szCs w:val="24"/>
                <w:u w:val="none"/>
              </w:rPr>
            </w:pPr>
          </w:p>
        </w:tc>
      </w:tr>
      <w:tr w14:paraId="6C4281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5570">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3F34">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E40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转向操作型式</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514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电磁阀转向</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B37">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2839">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24901662">
            <w:pPr>
              <w:jc w:val="center"/>
              <w:rPr>
                <w:rFonts w:hint="eastAsia" w:ascii="仿宋" w:hAnsi="仿宋" w:eastAsia="仿宋" w:cs="仿宋"/>
                <w:b w:val="0"/>
                <w:bCs w:val="0"/>
                <w:i w:val="0"/>
                <w:iCs w:val="0"/>
                <w:color w:val="000000"/>
                <w:sz w:val="24"/>
                <w:szCs w:val="24"/>
                <w:u w:val="none"/>
              </w:rPr>
            </w:pPr>
          </w:p>
        </w:tc>
      </w:tr>
      <w:tr w14:paraId="5FFCE3E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D6F7">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8F35">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EF6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履带规格</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1B53">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500×90×56超高花</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9016">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BFBE">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4784B596">
            <w:pPr>
              <w:jc w:val="center"/>
              <w:rPr>
                <w:rFonts w:hint="eastAsia" w:ascii="仿宋" w:hAnsi="仿宋" w:eastAsia="仿宋" w:cs="仿宋"/>
                <w:b w:val="0"/>
                <w:bCs w:val="0"/>
                <w:i w:val="0"/>
                <w:iCs w:val="0"/>
                <w:color w:val="000000"/>
                <w:sz w:val="24"/>
                <w:szCs w:val="24"/>
                <w:u w:val="none"/>
              </w:rPr>
            </w:pPr>
          </w:p>
        </w:tc>
      </w:tr>
      <w:tr w14:paraId="6CEBE30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69FF">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255">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451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卸粮装置</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8EC">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一键回位卸粮筒</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0543">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2F09">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7978E1D9">
            <w:pPr>
              <w:jc w:val="center"/>
              <w:rPr>
                <w:rFonts w:hint="eastAsia" w:ascii="仿宋" w:hAnsi="仿宋" w:eastAsia="仿宋" w:cs="仿宋"/>
                <w:b w:val="0"/>
                <w:bCs w:val="0"/>
                <w:i w:val="0"/>
                <w:iCs w:val="0"/>
                <w:color w:val="000000"/>
                <w:sz w:val="24"/>
                <w:szCs w:val="24"/>
                <w:u w:val="none"/>
              </w:rPr>
            </w:pPr>
          </w:p>
        </w:tc>
      </w:tr>
      <w:tr w14:paraId="78A490D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8945">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557">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DD54">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切碎器</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031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有（固定式）</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2A53">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830D">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bottom w:val="single" w:color="000000" w:sz="4" w:space="0"/>
              <w:right w:val="single" w:color="000000" w:sz="4" w:space="0"/>
            </w:tcBorders>
            <w:shd w:val="clear" w:color="auto" w:fill="auto"/>
            <w:noWrap/>
            <w:vAlign w:val="center"/>
          </w:tcPr>
          <w:p w14:paraId="2BF060B2">
            <w:pPr>
              <w:jc w:val="center"/>
              <w:rPr>
                <w:rFonts w:hint="eastAsia" w:ascii="仿宋" w:hAnsi="仿宋" w:eastAsia="仿宋" w:cs="仿宋"/>
                <w:b w:val="0"/>
                <w:bCs w:val="0"/>
                <w:i w:val="0"/>
                <w:iCs w:val="0"/>
                <w:color w:val="000000"/>
                <w:sz w:val="24"/>
                <w:szCs w:val="24"/>
                <w:u w:val="none"/>
              </w:rPr>
            </w:pPr>
          </w:p>
        </w:tc>
      </w:tr>
      <w:tr w14:paraId="42BFC62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261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CEF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旋耕耙</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DD35">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配套动力</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1F36">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110.2-183.8</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8DB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B12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235" w:type="dxa"/>
            <w:vMerge w:val="restart"/>
            <w:tcBorders>
              <w:top w:val="single" w:color="000000" w:sz="4" w:space="0"/>
              <w:left w:val="single" w:color="000000" w:sz="4" w:space="0"/>
              <w:right w:val="single" w:color="000000" w:sz="4" w:space="0"/>
            </w:tcBorders>
            <w:shd w:val="clear" w:color="auto" w:fill="auto"/>
            <w:noWrap/>
            <w:vAlign w:val="center"/>
          </w:tcPr>
          <w:p w14:paraId="151D6C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是</w:t>
            </w:r>
          </w:p>
        </w:tc>
      </w:tr>
      <w:tr w14:paraId="2DE6EF6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758D">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9E22">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4D30">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工作幅宽</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0089">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300cm</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25AC">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B791">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1AFF730C">
            <w:pPr>
              <w:jc w:val="center"/>
              <w:rPr>
                <w:rFonts w:hint="eastAsia" w:ascii="仿宋" w:hAnsi="仿宋" w:eastAsia="仿宋" w:cs="仿宋"/>
                <w:b w:val="0"/>
                <w:bCs w:val="0"/>
                <w:i w:val="0"/>
                <w:iCs w:val="0"/>
                <w:color w:val="000000"/>
                <w:sz w:val="24"/>
                <w:szCs w:val="24"/>
                <w:u w:val="none"/>
              </w:rPr>
            </w:pPr>
          </w:p>
        </w:tc>
      </w:tr>
      <w:tr w14:paraId="2C06C1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601F">
            <w:pPr>
              <w:jc w:val="center"/>
              <w:rPr>
                <w:rFonts w:hint="eastAsia" w:ascii="仿宋" w:hAnsi="仿宋" w:eastAsia="仿宋" w:cs="仿宋"/>
                <w:b w:val="0"/>
                <w:bCs w:val="0"/>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E08C">
            <w:pPr>
              <w:jc w:val="center"/>
              <w:rPr>
                <w:rFonts w:hint="eastAsia" w:ascii="仿宋" w:hAnsi="仿宋" w:eastAsia="仿宋" w:cs="仿宋"/>
                <w:b w:val="0"/>
                <w:bCs w:val="0"/>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55A9">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动力输出轴转速</w:t>
            </w: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1FBB">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540/720r/min</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060A">
            <w:pPr>
              <w:jc w:val="center"/>
              <w:rPr>
                <w:rFonts w:hint="eastAsia" w:ascii="仿宋" w:hAnsi="仿宋" w:eastAsia="仿宋" w:cs="仿宋"/>
                <w:b w:val="0"/>
                <w:bCs w:val="0"/>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0BF">
            <w:pPr>
              <w:jc w:val="center"/>
              <w:rPr>
                <w:rFonts w:hint="eastAsia" w:ascii="仿宋" w:hAnsi="仿宋" w:eastAsia="仿宋" w:cs="仿宋"/>
                <w:b w:val="0"/>
                <w:bCs w:val="0"/>
                <w:i w:val="0"/>
                <w:iCs w:val="0"/>
                <w:color w:val="000000"/>
                <w:sz w:val="24"/>
                <w:szCs w:val="24"/>
                <w:u w:val="none"/>
              </w:rPr>
            </w:pPr>
          </w:p>
        </w:tc>
        <w:tc>
          <w:tcPr>
            <w:tcW w:w="1235" w:type="dxa"/>
            <w:vMerge w:val="continue"/>
            <w:tcBorders>
              <w:left w:val="single" w:color="000000" w:sz="4" w:space="0"/>
              <w:bottom w:val="single" w:color="000000" w:sz="4" w:space="0"/>
              <w:right w:val="single" w:color="000000" w:sz="4" w:space="0"/>
            </w:tcBorders>
            <w:shd w:val="clear" w:color="auto" w:fill="auto"/>
            <w:noWrap/>
            <w:vAlign w:val="center"/>
          </w:tcPr>
          <w:p w14:paraId="22A70745">
            <w:pPr>
              <w:jc w:val="center"/>
              <w:rPr>
                <w:rFonts w:hint="eastAsia" w:ascii="仿宋" w:hAnsi="仿宋" w:eastAsia="仿宋" w:cs="仿宋"/>
                <w:b w:val="0"/>
                <w:bCs w:val="0"/>
                <w:i w:val="0"/>
                <w:iCs w:val="0"/>
                <w:color w:val="000000"/>
                <w:sz w:val="24"/>
                <w:szCs w:val="24"/>
                <w:u w:val="none"/>
              </w:rPr>
            </w:pPr>
          </w:p>
        </w:tc>
      </w:tr>
      <w:tr w14:paraId="0BF79D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7C7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896" w:type="dxa"/>
            <w:vMerge w:val="restart"/>
            <w:tcBorders>
              <w:top w:val="single" w:color="000000" w:sz="4" w:space="0"/>
              <w:left w:val="single" w:color="000000" w:sz="4" w:space="0"/>
              <w:bottom w:val="nil"/>
              <w:right w:val="single" w:color="000000" w:sz="4" w:space="0"/>
            </w:tcBorders>
            <w:shd w:val="clear" w:color="auto" w:fill="auto"/>
            <w:noWrap/>
            <w:vAlign w:val="center"/>
          </w:tcPr>
          <w:p w14:paraId="7DD9E92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秸秆粉碎还田机</w:t>
            </w:r>
          </w:p>
        </w:tc>
        <w:tc>
          <w:tcPr>
            <w:tcW w:w="1896" w:type="dxa"/>
            <w:tcBorders>
              <w:top w:val="single" w:color="000000" w:sz="4" w:space="0"/>
              <w:left w:val="single" w:color="000000" w:sz="4" w:space="0"/>
              <w:bottom w:val="nil"/>
              <w:right w:val="single" w:color="000000" w:sz="4" w:space="0"/>
            </w:tcBorders>
            <w:shd w:val="clear" w:color="auto" w:fill="auto"/>
            <w:noWrap/>
            <w:vAlign w:val="center"/>
          </w:tcPr>
          <w:p w14:paraId="73659063">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配套动力</w:t>
            </w:r>
          </w:p>
        </w:tc>
        <w:tc>
          <w:tcPr>
            <w:tcW w:w="2616" w:type="dxa"/>
            <w:tcBorders>
              <w:top w:val="single" w:color="000000" w:sz="4" w:space="0"/>
              <w:left w:val="single" w:color="000000" w:sz="4" w:space="0"/>
              <w:bottom w:val="nil"/>
              <w:right w:val="single" w:color="000000" w:sz="4" w:space="0"/>
            </w:tcBorders>
            <w:shd w:val="clear" w:color="auto" w:fill="auto"/>
            <w:noWrap/>
            <w:vAlign w:val="center"/>
          </w:tcPr>
          <w:p w14:paraId="75E5CCAA">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80.8-102.9</w:t>
            </w:r>
          </w:p>
        </w:tc>
        <w:tc>
          <w:tcPr>
            <w:tcW w:w="696" w:type="dxa"/>
            <w:vMerge w:val="restart"/>
            <w:tcBorders>
              <w:top w:val="single" w:color="000000" w:sz="4" w:space="0"/>
              <w:left w:val="single" w:color="000000" w:sz="4" w:space="0"/>
              <w:bottom w:val="nil"/>
              <w:right w:val="single" w:color="000000" w:sz="4" w:space="0"/>
            </w:tcBorders>
            <w:shd w:val="clear" w:color="auto" w:fill="auto"/>
            <w:noWrap/>
            <w:vAlign w:val="center"/>
          </w:tcPr>
          <w:p w14:paraId="22412AE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台</w:t>
            </w:r>
          </w:p>
        </w:tc>
        <w:tc>
          <w:tcPr>
            <w:tcW w:w="69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8AB1CA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235" w:type="dxa"/>
            <w:vMerge w:val="restart"/>
            <w:tcBorders>
              <w:top w:val="single" w:color="000000" w:sz="4" w:space="0"/>
              <w:left w:val="single" w:color="000000" w:sz="4" w:space="0"/>
              <w:right w:val="single" w:color="000000" w:sz="4" w:space="0"/>
            </w:tcBorders>
            <w:shd w:val="clear" w:color="auto" w:fill="auto"/>
            <w:noWrap/>
            <w:vAlign w:val="center"/>
          </w:tcPr>
          <w:p w14:paraId="3F5FDA4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是</w:t>
            </w:r>
          </w:p>
        </w:tc>
      </w:tr>
      <w:tr w14:paraId="33CD479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C3B">
            <w:pPr>
              <w:jc w:val="center"/>
              <w:rPr>
                <w:rFonts w:hint="eastAsia" w:ascii="仿宋" w:hAnsi="仿宋" w:eastAsia="仿宋" w:cs="仿宋"/>
                <w:b/>
                <w:bCs/>
                <w:i w:val="0"/>
                <w:iCs w:val="0"/>
                <w:color w:val="000000"/>
                <w:sz w:val="24"/>
                <w:szCs w:val="24"/>
                <w:u w:val="none"/>
              </w:rPr>
            </w:pPr>
          </w:p>
        </w:tc>
        <w:tc>
          <w:tcPr>
            <w:tcW w:w="189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52FCCDD">
            <w:pPr>
              <w:jc w:val="center"/>
              <w:rPr>
                <w:rFonts w:hint="eastAsia" w:ascii="仿宋" w:hAnsi="仿宋" w:eastAsia="仿宋" w:cs="仿宋"/>
                <w:b/>
                <w:bCs/>
                <w:i w:val="0"/>
                <w:iCs w:val="0"/>
                <w:color w:val="000000"/>
                <w:sz w:val="24"/>
                <w:szCs w:val="24"/>
                <w:u w:val="none"/>
              </w:rPr>
            </w:pPr>
          </w:p>
        </w:tc>
        <w:tc>
          <w:tcPr>
            <w:tcW w:w="1896" w:type="dxa"/>
            <w:tcBorders>
              <w:top w:val="single" w:color="000000" w:sz="4" w:space="0"/>
              <w:left w:val="single" w:color="000000" w:sz="4" w:space="0"/>
              <w:bottom w:val="nil"/>
              <w:right w:val="single" w:color="000000" w:sz="4" w:space="0"/>
            </w:tcBorders>
            <w:shd w:val="clear" w:color="auto" w:fill="auto"/>
            <w:noWrap/>
            <w:vAlign w:val="center"/>
          </w:tcPr>
          <w:p w14:paraId="42BA1D61">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工作幅宽</w:t>
            </w:r>
          </w:p>
        </w:tc>
        <w:tc>
          <w:tcPr>
            <w:tcW w:w="2616" w:type="dxa"/>
            <w:tcBorders>
              <w:top w:val="single" w:color="000000" w:sz="4" w:space="0"/>
              <w:left w:val="single" w:color="000000" w:sz="4" w:space="0"/>
              <w:bottom w:val="nil"/>
              <w:right w:val="single" w:color="000000" w:sz="4" w:space="0"/>
            </w:tcBorders>
            <w:shd w:val="clear" w:color="auto" w:fill="auto"/>
            <w:noWrap/>
            <w:vAlign w:val="center"/>
          </w:tcPr>
          <w:p w14:paraId="44C667DE">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250cm</w:t>
            </w:r>
          </w:p>
        </w:tc>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F6662D">
            <w:pPr>
              <w:jc w:val="center"/>
              <w:rPr>
                <w:rFonts w:hint="eastAsia" w:ascii="仿宋" w:hAnsi="仿宋" w:eastAsia="仿宋" w:cs="仿宋"/>
                <w:b/>
                <w:bCs/>
                <w:i w:val="0"/>
                <w:iCs w:val="0"/>
                <w:color w:val="000000"/>
                <w:sz w:val="24"/>
                <w:szCs w:val="24"/>
                <w:u w:val="none"/>
              </w:rPr>
            </w:pPr>
          </w:p>
        </w:tc>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4A1DB2C">
            <w:pPr>
              <w:jc w:val="center"/>
              <w:rPr>
                <w:rFonts w:hint="eastAsia" w:ascii="仿宋" w:hAnsi="仿宋" w:eastAsia="仿宋" w:cs="仿宋"/>
                <w:b/>
                <w:bCs/>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304916B7">
            <w:pPr>
              <w:jc w:val="center"/>
              <w:rPr>
                <w:rFonts w:hint="eastAsia" w:ascii="仿宋" w:hAnsi="仿宋" w:eastAsia="仿宋" w:cs="仿宋"/>
                <w:b/>
                <w:bCs/>
                <w:i w:val="0"/>
                <w:iCs w:val="0"/>
                <w:color w:val="000000"/>
                <w:sz w:val="24"/>
                <w:szCs w:val="24"/>
                <w:u w:val="none"/>
              </w:rPr>
            </w:pPr>
          </w:p>
        </w:tc>
      </w:tr>
      <w:tr w14:paraId="4EEF7B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6" w:type="dxa"/>
            <w:vMerge w:val="continue"/>
            <w:tcBorders>
              <w:top w:val="single" w:color="000000" w:sz="4" w:space="0"/>
              <w:left w:val="single" w:color="000000" w:sz="4" w:space="0"/>
              <w:right w:val="single" w:color="000000" w:sz="4" w:space="0"/>
            </w:tcBorders>
            <w:shd w:val="clear" w:color="auto" w:fill="auto"/>
            <w:noWrap/>
            <w:vAlign w:val="center"/>
          </w:tcPr>
          <w:p w14:paraId="423346C6">
            <w:pPr>
              <w:jc w:val="center"/>
              <w:rPr>
                <w:rFonts w:hint="eastAsia" w:ascii="仿宋" w:hAnsi="仿宋" w:eastAsia="仿宋" w:cs="仿宋"/>
                <w:b/>
                <w:bCs/>
                <w:i w:val="0"/>
                <w:iCs w:val="0"/>
                <w:color w:val="000000"/>
                <w:sz w:val="24"/>
                <w:szCs w:val="24"/>
                <w:u w:val="none"/>
              </w:rPr>
            </w:pPr>
          </w:p>
        </w:tc>
        <w:tc>
          <w:tcPr>
            <w:tcW w:w="1896" w:type="dxa"/>
            <w:vMerge w:val="continue"/>
            <w:tcBorders>
              <w:top w:val="single" w:color="000000" w:sz="4" w:space="0"/>
              <w:left w:val="single" w:color="000000" w:sz="4" w:space="0"/>
              <w:right w:val="single" w:color="000000" w:sz="4" w:space="0"/>
            </w:tcBorders>
            <w:shd w:val="clear" w:color="auto" w:fill="auto"/>
            <w:noWrap/>
            <w:vAlign w:val="center"/>
          </w:tcPr>
          <w:p w14:paraId="63736B28">
            <w:pPr>
              <w:jc w:val="center"/>
              <w:rPr>
                <w:rFonts w:hint="eastAsia" w:ascii="仿宋" w:hAnsi="仿宋" w:eastAsia="仿宋" w:cs="仿宋"/>
                <w:b/>
                <w:bCs/>
                <w:i w:val="0"/>
                <w:iCs w:val="0"/>
                <w:color w:val="000000"/>
                <w:sz w:val="24"/>
                <w:szCs w:val="24"/>
                <w:u w:val="none"/>
              </w:rPr>
            </w:pPr>
          </w:p>
        </w:tc>
        <w:tc>
          <w:tcPr>
            <w:tcW w:w="1896" w:type="dxa"/>
            <w:tcBorders>
              <w:top w:val="single" w:color="000000" w:sz="4" w:space="0"/>
              <w:left w:val="single" w:color="000000" w:sz="4" w:space="0"/>
              <w:right w:val="single" w:color="000000" w:sz="4" w:space="0"/>
            </w:tcBorders>
            <w:shd w:val="clear" w:color="auto" w:fill="auto"/>
            <w:noWrap/>
            <w:vAlign w:val="center"/>
          </w:tcPr>
          <w:p w14:paraId="6F9F5D72">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动力输出轴转速</w:t>
            </w:r>
          </w:p>
        </w:tc>
        <w:tc>
          <w:tcPr>
            <w:tcW w:w="2616" w:type="dxa"/>
            <w:tcBorders>
              <w:top w:val="single" w:color="000000" w:sz="4" w:space="0"/>
              <w:left w:val="single" w:color="000000" w:sz="4" w:space="0"/>
              <w:right w:val="single" w:color="000000" w:sz="4" w:space="0"/>
            </w:tcBorders>
            <w:shd w:val="clear" w:color="auto" w:fill="auto"/>
            <w:noWrap/>
            <w:vAlign w:val="center"/>
          </w:tcPr>
          <w:p w14:paraId="0E20ECDD">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720r/min</w:t>
            </w:r>
          </w:p>
        </w:tc>
        <w:tc>
          <w:tcPr>
            <w:tcW w:w="696" w:type="dxa"/>
            <w:vMerge w:val="continue"/>
            <w:tcBorders>
              <w:top w:val="single" w:color="000000" w:sz="4" w:space="0"/>
              <w:left w:val="single" w:color="000000" w:sz="4" w:space="0"/>
              <w:right w:val="single" w:color="000000" w:sz="4" w:space="0"/>
            </w:tcBorders>
            <w:shd w:val="clear" w:color="auto" w:fill="auto"/>
            <w:noWrap/>
            <w:vAlign w:val="center"/>
          </w:tcPr>
          <w:p w14:paraId="31C19DCD">
            <w:pPr>
              <w:jc w:val="center"/>
              <w:rPr>
                <w:rFonts w:hint="eastAsia" w:ascii="仿宋" w:hAnsi="仿宋" w:eastAsia="仿宋" w:cs="仿宋"/>
                <w:b/>
                <w:bCs/>
                <w:i w:val="0"/>
                <w:iCs w:val="0"/>
                <w:color w:val="000000"/>
                <w:sz w:val="24"/>
                <w:szCs w:val="24"/>
                <w:u w:val="none"/>
              </w:rPr>
            </w:pPr>
          </w:p>
        </w:tc>
        <w:tc>
          <w:tcPr>
            <w:tcW w:w="696" w:type="dxa"/>
            <w:vMerge w:val="continue"/>
            <w:tcBorders>
              <w:top w:val="single" w:color="000000" w:sz="4" w:space="0"/>
              <w:left w:val="single" w:color="000000" w:sz="4" w:space="0"/>
              <w:right w:val="single" w:color="000000" w:sz="4" w:space="0"/>
            </w:tcBorders>
            <w:shd w:val="clear" w:color="auto" w:fill="auto"/>
            <w:noWrap/>
            <w:vAlign w:val="center"/>
          </w:tcPr>
          <w:p w14:paraId="0D00B610">
            <w:pPr>
              <w:jc w:val="center"/>
              <w:rPr>
                <w:rFonts w:hint="eastAsia" w:ascii="仿宋" w:hAnsi="仿宋" w:eastAsia="仿宋" w:cs="仿宋"/>
                <w:b/>
                <w:bCs/>
                <w:i w:val="0"/>
                <w:iCs w:val="0"/>
                <w:color w:val="000000"/>
                <w:sz w:val="24"/>
                <w:szCs w:val="24"/>
                <w:u w:val="none"/>
              </w:rPr>
            </w:pPr>
          </w:p>
        </w:tc>
        <w:tc>
          <w:tcPr>
            <w:tcW w:w="1235" w:type="dxa"/>
            <w:vMerge w:val="continue"/>
            <w:tcBorders>
              <w:left w:val="single" w:color="000000" w:sz="4" w:space="0"/>
              <w:right w:val="single" w:color="000000" w:sz="4" w:space="0"/>
            </w:tcBorders>
            <w:shd w:val="clear" w:color="auto" w:fill="auto"/>
            <w:noWrap/>
            <w:vAlign w:val="center"/>
          </w:tcPr>
          <w:p w14:paraId="0B0AF7A1">
            <w:pPr>
              <w:jc w:val="center"/>
              <w:rPr>
                <w:rFonts w:hint="eastAsia" w:ascii="仿宋" w:hAnsi="仿宋" w:eastAsia="仿宋" w:cs="仿宋"/>
                <w:b/>
                <w:bCs/>
                <w:i w:val="0"/>
                <w:iCs w:val="0"/>
                <w:color w:val="000000"/>
                <w:sz w:val="24"/>
                <w:szCs w:val="24"/>
                <w:u w:val="none"/>
              </w:rPr>
            </w:pPr>
          </w:p>
        </w:tc>
      </w:tr>
    </w:tbl>
    <w:p w14:paraId="0739361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kern w:val="0"/>
          <w:sz w:val="28"/>
          <w:szCs w:val="28"/>
          <w:shd w:val="clear" w:color="auto" w:fill="FFFFFF"/>
          <w:lang w:val="zh-CN" w:eastAsia="zh-CN"/>
        </w:rPr>
      </w:pPr>
      <w:r>
        <w:rPr>
          <w:rFonts w:hint="eastAsia" w:ascii="仿宋" w:hAnsi="仿宋" w:eastAsia="仿宋" w:cs="仿宋"/>
          <w:b/>
          <w:bCs/>
          <w:color w:val="000000"/>
          <w:kern w:val="0"/>
          <w:sz w:val="28"/>
          <w:szCs w:val="28"/>
          <w:shd w:val="clear" w:color="auto" w:fill="FFFFFF"/>
          <w:lang w:val="zh-CN" w:eastAsia="zh-CN"/>
        </w:rPr>
        <w:t>不在“本国产品标准适用范围内”的货物：无</w:t>
      </w:r>
    </w:p>
    <w:p w14:paraId="22EE8CD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kern w:val="0"/>
          <w:sz w:val="28"/>
          <w:szCs w:val="28"/>
          <w:shd w:val="clear" w:color="auto" w:fill="FFFFFF"/>
          <w:lang w:val="en-US" w:eastAsia="zh-CN"/>
        </w:rPr>
      </w:pPr>
      <w:r>
        <w:rPr>
          <w:rFonts w:hint="eastAsia" w:ascii="仿宋" w:hAnsi="仿宋" w:eastAsia="仿宋" w:cs="仿宋"/>
          <w:b w:val="0"/>
          <w:bCs w:val="0"/>
          <w:color w:val="000000"/>
          <w:kern w:val="0"/>
          <w:sz w:val="28"/>
          <w:szCs w:val="28"/>
          <w:shd w:val="clear" w:color="auto" w:fill="FFFFFF"/>
          <w:lang w:val="zh-CN" w:eastAsia="zh-CN"/>
        </w:rPr>
        <w:t>三、</w:t>
      </w:r>
      <w:r>
        <w:rPr>
          <w:rFonts w:hint="eastAsia" w:ascii="仿宋" w:hAnsi="仿宋" w:eastAsia="仿宋" w:cs="仿宋"/>
          <w:b w:val="0"/>
          <w:bCs w:val="0"/>
          <w:color w:val="000000"/>
          <w:kern w:val="0"/>
          <w:sz w:val="28"/>
          <w:szCs w:val="28"/>
          <w:shd w:val="clear" w:color="auto" w:fill="FFFFFF"/>
          <w:lang w:val="en-US" w:eastAsia="zh-CN"/>
        </w:rPr>
        <w:t>采购标的执行标准</w:t>
      </w:r>
    </w:p>
    <w:p w14:paraId="789963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rPr>
        <w:t>需执行的国家相关标准、行业标准、地方标准或者其他标准、规范</w:t>
      </w:r>
      <w:r>
        <w:rPr>
          <w:rFonts w:hint="eastAsia" w:ascii="仿宋" w:hAnsi="仿宋" w:eastAsia="仿宋" w:cs="仿宋"/>
          <w:color w:val="000000"/>
          <w:kern w:val="0"/>
          <w:sz w:val="28"/>
          <w:szCs w:val="28"/>
          <w:shd w:val="clear" w:color="auto" w:fill="FFFFFF"/>
          <w:lang w:eastAsia="zh-CN"/>
        </w:rPr>
        <w:t>。</w:t>
      </w:r>
    </w:p>
    <w:p w14:paraId="64C8290D">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kern w:val="0"/>
          <w:sz w:val="28"/>
          <w:szCs w:val="28"/>
          <w:shd w:val="clear" w:color="auto" w:fill="FFFFFF"/>
          <w:lang w:val="zh-CN" w:eastAsia="zh-CN"/>
        </w:rPr>
      </w:pPr>
      <w:r>
        <w:rPr>
          <w:rFonts w:hint="eastAsia" w:ascii="仿宋" w:hAnsi="仿宋" w:eastAsia="仿宋" w:cs="仿宋"/>
          <w:b/>
          <w:bCs/>
          <w:color w:val="000000"/>
          <w:kern w:val="0"/>
          <w:sz w:val="28"/>
          <w:szCs w:val="28"/>
          <w:shd w:val="clear" w:color="auto" w:fill="FFFFFF"/>
          <w:lang w:val="en-US" w:eastAsia="zh-CN"/>
        </w:rPr>
        <w:t>四、</w:t>
      </w:r>
      <w:r>
        <w:rPr>
          <w:rFonts w:hint="eastAsia" w:ascii="仿宋" w:hAnsi="仿宋" w:eastAsia="仿宋" w:cs="仿宋"/>
          <w:b/>
          <w:bCs/>
          <w:color w:val="000000"/>
          <w:kern w:val="0"/>
          <w:sz w:val="28"/>
          <w:szCs w:val="28"/>
          <w:shd w:val="clear" w:color="auto" w:fill="FFFFFF"/>
          <w:lang w:val="zh-CN" w:eastAsia="zh-CN"/>
        </w:rPr>
        <w:t>服务标准、期限、效率等要求</w:t>
      </w:r>
    </w:p>
    <w:p w14:paraId="2910D86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1、投标人须明确投标产品的厂家、产地、品牌、型号、详细参数，否则为无效投标。</w:t>
      </w:r>
    </w:p>
    <w:p w14:paraId="7AA9B1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2、投标人应就本项目</w:t>
      </w:r>
      <w:r>
        <w:rPr>
          <w:rFonts w:hint="eastAsia" w:ascii="仿宋" w:hAnsi="仿宋" w:eastAsia="仿宋" w:cs="仿宋"/>
          <w:color w:val="000000"/>
          <w:kern w:val="0"/>
          <w:sz w:val="28"/>
          <w:szCs w:val="28"/>
          <w:shd w:val="clear" w:color="auto" w:fill="FFFFFF"/>
          <w:lang w:val="en-US" w:eastAsia="zh-CN"/>
        </w:rPr>
        <w:t>（每包或者标段）</w:t>
      </w:r>
      <w:r>
        <w:rPr>
          <w:rFonts w:hint="eastAsia" w:ascii="仿宋" w:hAnsi="仿宋" w:eastAsia="仿宋" w:cs="仿宋"/>
          <w:color w:val="000000"/>
          <w:kern w:val="0"/>
          <w:sz w:val="28"/>
          <w:szCs w:val="28"/>
          <w:shd w:val="clear" w:color="auto" w:fill="FFFFFF"/>
          <w:lang w:val="zh-CN" w:eastAsia="zh-CN"/>
        </w:rPr>
        <w:t>完整投标，否则为无效投标。</w:t>
      </w:r>
    </w:p>
    <w:p w14:paraId="1D162C1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3、交付（服务、完工）时间：1个月</w:t>
      </w:r>
    </w:p>
    <w:p w14:paraId="2BFCEF8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4、交付（服务、施工）地点：</w:t>
      </w:r>
      <w:r>
        <w:rPr>
          <w:rFonts w:hint="eastAsia" w:ascii="仿宋" w:hAnsi="仿宋" w:eastAsia="仿宋" w:cs="仿宋"/>
          <w:color w:val="000000"/>
          <w:kern w:val="0"/>
          <w:sz w:val="28"/>
          <w:szCs w:val="28"/>
          <w:shd w:val="clear" w:color="auto" w:fill="FFFFFF"/>
          <w:lang w:eastAsia="zh-CN"/>
        </w:rPr>
        <w:t>许昌市襄城县</w:t>
      </w:r>
      <w:r>
        <w:rPr>
          <w:rFonts w:hint="eastAsia" w:ascii="仿宋" w:hAnsi="仿宋" w:eastAsia="仿宋" w:cs="仿宋"/>
          <w:color w:val="000000"/>
          <w:kern w:val="0"/>
          <w:sz w:val="28"/>
          <w:szCs w:val="28"/>
          <w:shd w:val="clear" w:color="auto" w:fill="FFFFFF"/>
          <w:lang w:val="en-US" w:eastAsia="zh-CN"/>
        </w:rPr>
        <w:t>双庙乡门楼李村</w:t>
      </w:r>
    </w:p>
    <w:p w14:paraId="3A5CCC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5、本项目为交钥匙工程。</w:t>
      </w:r>
    </w:p>
    <w:p w14:paraId="4FE59000">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lang w:val="en-US" w:eastAsia="zh-CN"/>
        </w:rPr>
        <w:t>五、</w:t>
      </w:r>
      <w:r>
        <w:rPr>
          <w:rFonts w:hint="eastAsia" w:ascii="仿宋" w:hAnsi="仿宋" w:eastAsia="仿宋" w:cs="仿宋"/>
          <w:b/>
          <w:bCs/>
          <w:color w:val="000000"/>
          <w:kern w:val="0"/>
          <w:sz w:val="28"/>
          <w:szCs w:val="28"/>
          <w:shd w:val="clear" w:color="auto" w:fill="FFFFFF"/>
        </w:rPr>
        <w:t>验收标准</w:t>
      </w:r>
    </w:p>
    <w:p w14:paraId="17C3543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1、按照国家相关标准、行业标准、地方标准或者其他标准、规范验收；</w:t>
      </w:r>
    </w:p>
    <w:p w14:paraId="1BA3735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2、按照招标文件要求、投标文件响应和承诺验收；</w:t>
      </w:r>
    </w:p>
    <w:p w14:paraId="643143C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000000"/>
          <w:kern w:val="0"/>
          <w:sz w:val="28"/>
          <w:szCs w:val="28"/>
          <w:shd w:val="clear" w:color="auto" w:fill="FFFFFF"/>
          <w:lang w:val="en-US" w:eastAsia="zh-CN"/>
        </w:rPr>
      </w:pPr>
      <w:r>
        <w:rPr>
          <w:rFonts w:hint="eastAsia" w:ascii="仿宋" w:hAnsi="仿宋" w:eastAsia="仿宋" w:cs="仿宋"/>
          <w:b/>
          <w:bCs/>
          <w:color w:val="000000"/>
          <w:kern w:val="0"/>
          <w:sz w:val="28"/>
          <w:szCs w:val="28"/>
          <w:shd w:val="clear" w:color="auto" w:fill="FFFFFF"/>
          <w:lang w:val="zh-CN" w:eastAsia="zh-CN"/>
        </w:rPr>
        <w:t>六、</w:t>
      </w:r>
      <w:r>
        <w:rPr>
          <w:rFonts w:hint="eastAsia" w:ascii="仿宋" w:hAnsi="仿宋" w:eastAsia="仿宋" w:cs="仿宋"/>
          <w:b/>
          <w:bCs/>
          <w:color w:val="000000"/>
          <w:kern w:val="0"/>
          <w:sz w:val="28"/>
          <w:szCs w:val="28"/>
          <w:shd w:val="clear" w:color="auto" w:fill="FFFFFF"/>
          <w:lang w:val="en-US" w:eastAsia="zh-CN"/>
        </w:rPr>
        <w:t>采购标的的其他技术、服务等要求</w:t>
      </w:r>
    </w:p>
    <w:p w14:paraId="73ED2F17">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所投产品符合国家质量检测标准和本招标文件规定标准的全新正品现货。</w:t>
      </w:r>
    </w:p>
    <w:p w14:paraId="028CD60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1、本次招标某些技术标准与国家所要求的标准不统一或有不兼容的地方，均以国家强制性标准或最新出台的标准为准。</w:t>
      </w:r>
    </w:p>
    <w:p w14:paraId="5B616E0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2、如果未在招标文件中要求提供其相关行业标准或国家强制性标准的，则投标人有责任给予补充说明。</w:t>
      </w:r>
    </w:p>
    <w:p w14:paraId="60B3FBE2">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仿宋_GB2312"/>
          <w:b/>
          <w:bCs w:val="0"/>
          <w:sz w:val="24"/>
          <w:szCs w:val="24"/>
          <w:highlight w:val="none"/>
          <w:lang w:val="zh-CN" w:eastAsia="zh-CN"/>
        </w:rPr>
      </w:pPr>
      <w:r>
        <w:rPr>
          <w:rFonts w:hint="eastAsia" w:ascii="宋体" w:hAnsi="宋体" w:eastAsia="宋体" w:cs="仿宋_GB2312"/>
          <w:b/>
          <w:bCs w:val="0"/>
          <w:sz w:val="24"/>
          <w:szCs w:val="24"/>
          <w:highlight w:val="none"/>
          <w:lang w:val="zh-CN"/>
        </w:rPr>
        <w:t>七、本项目预算金额及最高限价</w:t>
      </w:r>
      <w:r>
        <w:rPr>
          <w:rFonts w:hint="eastAsia" w:ascii="宋体" w:hAnsi="宋体" w:eastAsia="宋体" w:cs="仿宋_GB2312"/>
          <w:b w:val="0"/>
          <w:bCs/>
          <w:sz w:val="24"/>
          <w:szCs w:val="24"/>
          <w:highlight w:val="none"/>
          <w:lang w:val="zh-CN"/>
        </w:rPr>
        <w:t>：</w:t>
      </w:r>
      <w:r>
        <w:rPr>
          <w:rFonts w:hint="eastAsia" w:ascii="宋体" w:hAnsi="宋体" w:eastAsia="宋体" w:cs="宋体"/>
          <w:b/>
          <w:bCs w:val="0"/>
          <w:color w:val="000000"/>
          <w:kern w:val="0"/>
          <w:sz w:val="24"/>
          <w:szCs w:val="24"/>
          <w:highlight w:val="none"/>
          <w:lang w:val="en-US" w:eastAsia="zh-CN"/>
        </w:rPr>
        <w:t>600000.00元；</w:t>
      </w:r>
      <w:r>
        <w:rPr>
          <w:rFonts w:hint="eastAsia" w:ascii="宋体" w:hAnsi="宋体" w:eastAsia="宋体" w:cs="宋体"/>
          <w:b/>
          <w:bCs w:val="0"/>
          <w:color w:val="000000"/>
          <w:kern w:val="0"/>
          <w:sz w:val="24"/>
          <w:szCs w:val="24"/>
          <w:highlight w:val="none"/>
          <w:lang w:val="zh-CN" w:eastAsia="zh-CN"/>
        </w:rPr>
        <w:t>最高限价：</w:t>
      </w:r>
      <w:r>
        <w:rPr>
          <w:rFonts w:hint="eastAsia" w:ascii="宋体" w:hAnsi="宋体" w:eastAsia="宋体" w:cs="宋体"/>
          <w:b/>
          <w:bCs w:val="0"/>
          <w:color w:val="000000"/>
          <w:kern w:val="0"/>
          <w:sz w:val="24"/>
          <w:szCs w:val="24"/>
          <w:highlight w:val="none"/>
          <w:lang w:val="en-US" w:eastAsia="zh-CN"/>
        </w:rPr>
        <w:t>600000.00元</w:t>
      </w:r>
      <w:r>
        <w:rPr>
          <w:rFonts w:hint="eastAsia" w:ascii="宋体" w:hAnsi="宋体" w:eastAsia="宋体" w:cs="仿宋_GB2312"/>
          <w:b/>
          <w:bCs w:val="0"/>
          <w:sz w:val="24"/>
          <w:szCs w:val="24"/>
          <w:highlight w:val="none"/>
          <w:lang w:val="zh-CN" w:eastAsia="zh-CN"/>
        </w:rPr>
        <w:t>超出最高限价的投标无效。</w:t>
      </w:r>
    </w:p>
    <w:p w14:paraId="45E631AA">
      <w:pPr>
        <w:spacing w:line="360" w:lineRule="auto"/>
        <w:ind w:firstLine="482" w:firstLineChars="200"/>
        <w:contextualSpacing/>
        <w:jc w:val="left"/>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en-US" w:eastAsia="zh-CN"/>
        </w:rPr>
        <w:t>八、</w:t>
      </w:r>
      <w:r>
        <w:rPr>
          <w:rFonts w:hint="eastAsia" w:ascii="宋体" w:hAnsi="宋体" w:eastAsia="宋体" w:cs="仿宋_GB2312"/>
          <w:b/>
          <w:sz w:val="24"/>
          <w:szCs w:val="24"/>
          <w:highlight w:val="none"/>
          <w:lang w:val="zh-CN"/>
        </w:rPr>
        <w:t>资金支付</w:t>
      </w:r>
    </w:p>
    <w:p w14:paraId="4F64B53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rPr>
        <w:t>（一）支付方式：</w:t>
      </w:r>
      <w:r>
        <w:rPr>
          <w:rFonts w:hint="eastAsia" w:ascii="仿宋" w:hAnsi="仿宋" w:eastAsia="仿宋" w:cs="仿宋"/>
          <w:color w:val="000000"/>
          <w:kern w:val="0"/>
          <w:sz w:val="28"/>
          <w:szCs w:val="28"/>
          <w:shd w:val="clear" w:color="auto" w:fill="FFFFFF"/>
          <w:lang w:val="en-US" w:eastAsia="zh-CN"/>
        </w:rPr>
        <w:t>银行转账</w:t>
      </w:r>
    </w:p>
    <w:p w14:paraId="4A25429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shd w:val="clear" w:color="auto" w:fill="FFFFFF"/>
        </w:rPr>
      </w:pPr>
      <w:r>
        <w:rPr>
          <w:rFonts w:hint="eastAsia" w:ascii="仿宋" w:hAnsi="仿宋" w:eastAsia="仿宋" w:cs="仿宋"/>
          <w:color w:val="000000"/>
          <w:kern w:val="0"/>
          <w:sz w:val="28"/>
          <w:szCs w:val="28"/>
          <w:shd w:val="clear" w:color="auto" w:fill="FFFFFF"/>
        </w:rPr>
        <w:t>（二）支付时间及条件：</w:t>
      </w:r>
      <w:r>
        <w:rPr>
          <w:rFonts w:hint="eastAsia" w:ascii="仿宋" w:hAnsi="仿宋" w:eastAsia="仿宋" w:cs="仿宋"/>
          <w:color w:val="000000"/>
          <w:kern w:val="0"/>
          <w:sz w:val="28"/>
          <w:szCs w:val="28"/>
          <w:shd w:val="clear" w:color="auto" w:fill="FFFFFF"/>
          <w:lang w:val="zh-CN" w:eastAsia="zh-CN"/>
        </w:rPr>
        <w:t>设备交付并验收合格后，支付总金额的97%，剩余3%为质保金，于质保期满后付清；</w:t>
      </w: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br w:type="page"/>
      </w:r>
    </w:p>
    <w:p w14:paraId="3C84FCEA">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第三章 投标人须知前附表</w:t>
      </w:r>
      <w:bookmarkEnd w:id="23"/>
    </w:p>
    <w:p w14:paraId="10F4195C">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360" w:lineRule="auto"/>
              <w:jc w:val="center"/>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序号</w:t>
            </w:r>
          </w:p>
        </w:tc>
        <w:tc>
          <w:tcPr>
            <w:tcW w:w="2033" w:type="dxa"/>
            <w:vAlign w:val="center"/>
          </w:tcPr>
          <w:p w14:paraId="30627E2B">
            <w:pPr>
              <w:autoSpaceDE w:val="0"/>
              <w:autoSpaceDN w:val="0"/>
              <w:adjustRightInd w:val="0"/>
              <w:spacing w:line="360" w:lineRule="auto"/>
              <w:jc w:val="center"/>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条款名称</w:t>
            </w:r>
          </w:p>
        </w:tc>
        <w:tc>
          <w:tcPr>
            <w:tcW w:w="6481" w:type="dxa"/>
            <w:vAlign w:val="center"/>
          </w:tcPr>
          <w:p w14:paraId="534CE852">
            <w:pPr>
              <w:autoSpaceDE w:val="0"/>
              <w:autoSpaceDN w:val="0"/>
              <w:adjustRightInd w:val="0"/>
              <w:spacing w:line="360" w:lineRule="auto"/>
              <w:jc w:val="center"/>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w:t>
            </w:r>
          </w:p>
        </w:tc>
        <w:tc>
          <w:tcPr>
            <w:tcW w:w="2033" w:type="dxa"/>
            <w:vAlign w:val="center"/>
          </w:tcPr>
          <w:p w14:paraId="4C4BF419">
            <w:pPr>
              <w:autoSpaceDE w:val="0"/>
              <w:autoSpaceDN w:val="0"/>
              <w:adjustRightInd w:val="0"/>
              <w:spacing w:line="360" w:lineRule="auto"/>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采购项目</w:t>
            </w:r>
          </w:p>
        </w:tc>
        <w:tc>
          <w:tcPr>
            <w:tcW w:w="6481" w:type="dxa"/>
          </w:tcPr>
          <w:p w14:paraId="513D17E7">
            <w:pPr>
              <w:autoSpaceDE w:val="0"/>
              <w:autoSpaceDN w:val="0"/>
              <w:adjustRightInd w:val="0"/>
              <w:spacing w:line="360" w:lineRule="auto"/>
              <w:jc w:val="left"/>
              <w:rPr>
                <w:rFonts w:hint="eastAsia" w:cs="仿宋_GB2312" w:asciiTheme="minorEastAsia" w:hAnsiTheme="minorEastAsia"/>
                <w:sz w:val="24"/>
                <w:szCs w:val="24"/>
                <w:highlight w:val="none"/>
                <w:lang w:val="en-US" w:eastAsia="zh-CN"/>
              </w:rPr>
            </w:pPr>
            <w:r>
              <w:rPr>
                <w:rFonts w:hint="eastAsia" w:ascii="宋体" w:hAnsi="宋体" w:eastAsia="宋体" w:cs="宋体"/>
                <w:sz w:val="24"/>
                <w:szCs w:val="24"/>
                <w:highlight w:val="none"/>
              </w:rPr>
              <w:t>项</w:t>
            </w:r>
            <w:r>
              <w:rPr>
                <w:rFonts w:hint="eastAsia" w:cs="仿宋_GB2312" w:asciiTheme="minorEastAsia" w:hAnsiTheme="minorEastAsia"/>
                <w:sz w:val="24"/>
                <w:szCs w:val="24"/>
                <w:highlight w:val="none"/>
                <w:lang w:val="en-US" w:eastAsia="zh-CN"/>
              </w:rPr>
              <w:t>目名称：</w:t>
            </w:r>
            <w:r>
              <w:rPr>
                <w:rFonts w:hint="eastAsia" w:ascii="宋体" w:hAnsi="宋体" w:eastAsia="宋体" w:cs="宋体"/>
                <w:color w:val="auto"/>
                <w:sz w:val="24"/>
                <w:szCs w:val="24"/>
                <w:highlight w:val="none"/>
                <w:lang w:val="en-US" w:eastAsia="zh-CN"/>
              </w:rPr>
              <w:t>2025年襄城县双庙乡门楼李村农机购置项目</w:t>
            </w:r>
          </w:p>
          <w:p w14:paraId="5E6DC8D3">
            <w:pPr>
              <w:autoSpaceDE w:val="0"/>
              <w:autoSpaceDN w:val="0"/>
              <w:adjustRightInd w:val="0"/>
              <w:spacing w:line="360" w:lineRule="auto"/>
              <w:jc w:val="left"/>
              <w:rPr>
                <w:rFonts w:hint="default" w:cs="仿宋_GB2312" w:asciiTheme="minorEastAsia" w:hAnsiTheme="minorEastAsia"/>
                <w:sz w:val="24"/>
                <w:szCs w:val="24"/>
                <w:highlight w:val="none"/>
                <w:lang w:val="en-US" w:eastAsia="zh-CN"/>
              </w:rPr>
            </w:pPr>
            <w:r>
              <w:rPr>
                <w:rFonts w:hint="eastAsia" w:cs="仿宋_GB2312" w:asciiTheme="minorEastAsia" w:hAnsiTheme="minorEastAsia"/>
                <w:sz w:val="24"/>
                <w:szCs w:val="24"/>
                <w:highlight w:val="none"/>
                <w:lang w:val="en-US" w:eastAsia="zh-CN"/>
              </w:rPr>
              <w:t>项目编号：襄财招标采购-2026-2</w:t>
            </w:r>
          </w:p>
          <w:p w14:paraId="2319A136">
            <w:pPr>
              <w:autoSpaceDE w:val="0"/>
              <w:autoSpaceDN w:val="0"/>
              <w:adjustRightInd w:val="0"/>
              <w:spacing w:line="360" w:lineRule="auto"/>
              <w:jc w:val="left"/>
              <w:rPr>
                <w:rFonts w:hint="eastAsia" w:cs="仿宋_GB2312" w:asciiTheme="minorEastAsia" w:hAnsiTheme="minorEastAsia"/>
                <w:sz w:val="24"/>
                <w:szCs w:val="24"/>
                <w:highlight w:val="none"/>
                <w:lang w:val="en-US" w:eastAsia="zh-CN"/>
              </w:rPr>
            </w:pPr>
            <w:r>
              <w:rPr>
                <w:rFonts w:hint="eastAsia" w:cs="仿宋_GB2312" w:asciiTheme="minorEastAsia" w:hAnsiTheme="minorEastAsia"/>
                <w:sz w:val="24"/>
                <w:szCs w:val="24"/>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4"/>
                <w:szCs w:val="24"/>
                <w:highlight w:val="none"/>
                <w:lang w:eastAsia="zh-CN"/>
              </w:rPr>
            </w:pPr>
            <w:r>
              <w:rPr>
                <w:rFonts w:hint="eastAsia" w:cs="仿宋_GB2312" w:asciiTheme="minorEastAsia" w:hAnsiTheme="minorEastAsia"/>
                <w:sz w:val="24"/>
                <w:szCs w:val="24"/>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360" w:lineRule="auto"/>
              <w:jc w:val="center"/>
              <w:rPr>
                <w:rFonts w:cs="TimesNewRomanPSMT" w:asciiTheme="minorEastAsia" w:hAnsiTheme="minorEastAsia"/>
                <w:sz w:val="24"/>
                <w:szCs w:val="24"/>
                <w:highlight w:val="none"/>
              </w:rPr>
            </w:pPr>
            <w:r>
              <w:rPr>
                <w:rFonts w:hint="eastAsia" w:cs="TimesNewRomanPSMT" w:asciiTheme="minorEastAsia" w:hAnsiTheme="minorEastAsia"/>
                <w:sz w:val="24"/>
                <w:szCs w:val="24"/>
                <w:highlight w:val="none"/>
              </w:rPr>
              <w:t>2</w:t>
            </w:r>
          </w:p>
        </w:tc>
        <w:tc>
          <w:tcPr>
            <w:tcW w:w="2033" w:type="dxa"/>
            <w:vAlign w:val="center"/>
          </w:tcPr>
          <w:p w14:paraId="4918612E">
            <w:pPr>
              <w:autoSpaceDE w:val="0"/>
              <w:autoSpaceDN w:val="0"/>
              <w:adjustRightInd w:val="0"/>
              <w:spacing w:line="360" w:lineRule="auto"/>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采购人</w:t>
            </w:r>
          </w:p>
        </w:tc>
        <w:tc>
          <w:tcPr>
            <w:tcW w:w="6481" w:type="dxa"/>
            <w:vAlign w:val="center"/>
          </w:tcPr>
          <w:p w14:paraId="0E8C6DA3">
            <w:pPr>
              <w:autoSpaceDE w:val="0"/>
              <w:autoSpaceDN w:val="0"/>
              <w:adjustRightInd w:val="0"/>
              <w:spacing w:line="360" w:lineRule="auto"/>
              <w:jc w:val="left"/>
              <w:rPr>
                <w:rFonts w:hint="default" w:cs="仿宋_GB2312" w:asciiTheme="minorEastAsia" w:hAnsiTheme="minorEastAsia"/>
                <w:sz w:val="24"/>
                <w:szCs w:val="24"/>
                <w:highlight w:val="none"/>
                <w:lang w:val="en-US" w:eastAsia="zh-CN"/>
              </w:rPr>
            </w:pPr>
            <w:r>
              <w:rPr>
                <w:rFonts w:hint="eastAsia" w:cs="仿宋_GB2312" w:asciiTheme="minorEastAsia" w:hAnsiTheme="minorEastAsia"/>
                <w:sz w:val="24"/>
                <w:szCs w:val="24"/>
                <w:highlight w:val="none"/>
              </w:rPr>
              <w:t>名  称：</w:t>
            </w:r>
            <w:r>
              <w:rPr>
                <w:rFonts w:hint="eastAsia" w:cs="仿宋_GB2312" w:asciiTheme="minorEastAsia" w:hAnsiTheme="minorEastAsia"/>
                <w:sz w:val="24"/>
                <w:szCs w:val="24"/>
                <w:highlight w:val="none"/>
                <w:lang w:val="en-US" w:eastAsia="zh-CN"/>
              </w:rPr>
              <w:t>襄城县双庙乡人民政府</w:t>
            </w:r>
          </w:p>
          <w:p w14:paraId="35180054">
            <w:pPr>
              <w:autoSpaceDE w:val="0"/>
              <w:autoSpaceDN w:val="0"/>
              <w:adjustRightInd w:val="0"/>
              <w:spacing w:line="360" w:lineRule="auto"/>
              <w:jc w:val="left"/>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sz w:val="24"/>
                <w:szCs w:val="24"/>
                <w:highlight w:val="none"/>
              </w:rPr>
              <w:t>地  址：襄城县</w:t>
            </w:r>
          </w:p>
          <w:p w14:paraId="50C37A5E">
            <w:pPr>
              <w:autoSpaceDE w:val="0"/>
              <w:autoSpaceDN w:val="0"/>
              <w:adjustRightInd w:val="0"/>
              <w:spacing w:line="360" w:lineRule="auto"/>
              <w:jc w:val="left"/>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sz w:val="24"/>
                <w:szCs w:val="24"/>
                <w:highlight w:val="none"/>
              </w:rPr>
              <w:t>联系人：</w:t>
            </w:r>
            <w:r>
              <w:rPr>
                <w:rFonts w:hint="eastAsia" w:cs="仿宋_GB2312" w:asciiTheme="minorEastAsia" w:hAnsiTheme="minorEastAsia"/>
                <w:sz w:val="24"/>
                <w:szCs w:val="24"/>
                <w:highlight w:val="none"/>
                <w:lang w:val="en-US" w:eastAsia="zh-CN"/>
              </w:rPr>
              <w:t>刘二伟</w:t>
            </w:r>
          </w:p>
          <w:p w14:paraId="69C95F43">
            <w:pPr>
              <w:widowControl/>
              <w:shd w:val="clear" w:color="auto" w:fill="FFFFFF"/>
              <w:spacing w:line="360" w:lineRule="auto"/>
              <w:jc w:val="left"/>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sz w:val="24"/>
                <w:szCs w:val="24"/>
                <w:highlight w:val="none"/>
              </w:rPr>
              <w:t>联系方式：</w:t>
            </w:r>
            <w:r>
              <w:rPr>
                <w:rFonts w:hint="eastAsia" w:ascii="宋体" w:hAnsi="宋体" w:eastAsia="宋体" w:cs="宋体"/>
                <w:color w:val="000000"/>
                <w:kern w:val="0"/>
                <w:sz w:val="24"/>
                <w:szCs w:val="24"/>
                <w:highlight w:val="none"/>
                <w:lang w:val="en-US" w:eastAsia="zh-CN" w:bidi="ar-SA"/>
              </w:rPr>
              <w:t>13949807997</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3</w:t>
            </w:r>
          </w:p>
        </w:tc>
        <w:tc>
          <w:tcPr>
            <w:tcW w:w="2033" w:type="dxa"/>
            <w:vAlign w:val="center"/>
          </w:tcPr>
          <w:p w14:paraId="0FBAC1AD">
            <w:pPr>
              <w:autoSpaceDE w:val="0"/>
              <w:autoSpaceDN w:val="0"/>
              <w:adjustRightInd w:val="0"/>
              <w:spacing w:line="360" w:lineRule="auto"/>
              <w:jc w:val="center"/>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sz w:val="24"/>
                <w:szCs w:val="24"/>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cs="仿宋_GB2312" w:asciiTheme="minorEastAsia" w:hAnsiTheme="minorEastAsia"/>
                <w:sz w:val="24"/>
                <w:szCs w:val="24"/>
                <w:highlight w:val="none"/>
              </w:rPr>
            </w:pPr>
            <w:r>
              <w:rPr>
                <w:rFonts w:hint="eastAsia" w:cs="仿宋_GB2312" w:asciiTheme="minorEastAsia" w:hAnsiTheme="minorEastAsia"/>
                <w:sz w:val="24"/>
                <w:szCs w:val="24"/>
                <w:highlight w:val="none"/>
              </w:rPr>
              <w:t>名  称：</w:t>
            </w:r>
            <w:r>
              <w:rPr>
                <w:rFonts w:hint="eastAsia" w:cs="仿宋_GB2312" w:asciiTheme="minorEastAsia" w:hAnsiTheme="minorEastAsia"/>
                <w:sz w:val="24"/>
                <w:szCs w:val="24"/>
                <w:highlight w:val="none"/>
                <w:lang w:val="en-US" w:eastAsia="zh-CN"/>
              </w:rPr>
              <w:t>襄城县政府采购中心</w:t>
            </w:r>
          </w:p>
          <w:p w14:paraId="4FEA26A4">
            <w:pPr>
              <w:autoSpaceDE w:val="0"/>
              <w:autoSpaceDN w:val="0"/>
              <w:adjustRightInd w:val="0"/>
              <w:spacing w:line="360" w:lineRule="auto"/>
              <w:jc w:val="left"/>
              <w:rPr>
                <w:rFonts w:hint="eastAsia" w:cs="仿宋_GB2312" w:asciiTheme="minorEastAsia" w:hAnsiTheme="minorEastAsia"/>
                <w:sz w:val="24"/>
                <w:szCs w:val="24"/>
                <w:highlight w:val="none"/>
              </w:rPr>
            </w:pPr>
            <w:r>
              <w:rPr>
                <w:rFonts w:hint="eastAsia" w:cs="仿宋_GB2312" w:asciiTheme="minorEastAsia" w:hAnsiTheme="minorEastAsia"/>
                <w:sz w:val="24"/>
                <w:szCs w:val="24"/>
                <w:highlight w:val="none"/>
              </w:rPr>
              <w:t>地  址：襄城县八七路东段电子产业园12楼1204室</w:t>
            </w:r>
          </w:p>
          <w:p w14:paraId="44B9D3C1">
            <w:pPr>
              <w:autoSpaceDE w:val="0"/>
              <w:autoSpaceDN w:val="0"/>
              <w:adjustRightInd w:val="0"/>
              <w:spacing w:line="360" w:lineRule="auto"/>
              <w:jc w:val="left"/>
              <w:rPr>
                <w:rFonts w:hint="eastAsia" w:cs="仿宋_GB2312" w:asciiTheme="minorEastAsia" w:hAnsiTheme="minorEastAsia" w:eastAsiaTheme="minorEastAsia"/>
                <w:sz w:val="24"/>
                <w:szCs w:val="24"/>
                <w:highlight w:val="none"/>
                <w:lang w:eastAsia="zh-CN"/>
              </w:rPr>
            </w:pPr>
            <w:r>
              <w:rPr>
                <w:rFonts w:hint="eastAsia" w:cs="仿宋_GB2312" w:asciiTheme="minorEastAsia" w:hAnsiTheme="minorEastAsia"/>
                <w:sz w:val="24"/>
                <w:szCs w:val="24"/>
                <w:highlight w:val="none"/>
              </w:rPr>
              <w:t>联系人：</w:t>
            </w:r>
            <w:r>
              <w:rPr>
                <w:rFonts w:hint="eastAsia" w:cs="仿宋_GB2312" w:asciiTheme="minorEastAsia" w:hAnsiTheme="minorEastAsia"/>
                <w:sz w:val="24"/>
                <w:szCs w:val="24"/>
                <w:highlight w:val="none"/>
                <w:lang w:val="en-US" w:eastAsia="zh-CN"/>
              </w:rPr>
              <w:t>襄城县政府采购中心</w:t>
            </w:r>
          </w:p>
          <w:p w14:paraId="25AACD5C">
            <w:pPr>
              <w:autoSpaceDE w:val="0"/>
              <w:autoSpaceDN w:val="0"/>
              <w:adjustRightInd w:val="0"/>
              <w:spacing w:line="360" w:lineRule="auto"/>
              <w:jc w:val="left"/>
              <w:rPr>
                <w:rFonts w:hint="default" w:cs="仿宋_GB2312" w:asciiTheme="minorEastAsia" w:hAnsiTheme="minorEastAsia" w:eastAsiaTheme="minorEastAsia"/>
                <w:sz w:val="24"/>
                <w:szCs w:val="24"/>
                <w:highlight w:val="none"/>
                <w:lang w:val="en-US" w:eastAsia="zh-CN"/>
              </w:rPr>
            </w:pPr>
            <w:r>
              <w:rPr>
                <w:rFonts w:hint="eastAsia" w:cs="仿宋_GB2312" w:asciiTheme="minorEastAsia" w:hAnsiTheme="minorEastAsia"/>
                <w:sz w:val="24"/>
                <w:szCs w:val="24"/>
                <w:highlight w:val="none"/>
              </w:rPr>
              <w:t>联系方式：</w:t>
            </w:r>
            <w:r>
              <w:rPr>
                <w:rFonts w:hint="eastAsia" w:cs="仿宋_GB2312" w:asciiTheme="minorEastAsia" w:hAnsiTheme="minorEastAsia"/>
                <w:sz w:val="24"/>
                <w:szCs w:val="24"/>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09" w:type="dxa"/>
            <w:vMerge w:val="restart"/>
            <w:vAlign w:val="center"/>
          </w:tcPr>
          <w:p w14:paraId="13D1CC94">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4</w:t>
            </w:r>
          </w:p>
        </w:tc>
        <w:tc>
          <w:tcPr>
            <w:tcW w:w="2033" w:type="dxa"/>
            <w:vMerge w:val="restart"/>
            <w:vAlign w:val="center"/>
          </w:tcPr>
          <w:p w14:paraId="16442DCE">
            <w:pPr>
              <w:autoSpaceDE w:val="0"/>
              <w:autoSpaceDN w:val="0"/>
              <w:adjustRightInd w:val="0"/>
              <w:spacing w:line="360" w:lineRule="auto"/>
              <w:jc w:val="center"/>
              <w:rPr>
                <w:rFonts w:cs="仿宋_GB2312" w:asciiTheme="minorEastAsia" w:hAnsiTheme="minorEastAsia"/>
                <w:sz w:val="24"/>
                <w:szCs w:val="24"/>
                <w:highlight w:val="none"/>
              </w:rPr>
            </w:pPr>
            <w:r>
              <w:rPr>
                <w:rFonts w:hint="eastAsia" w:ascii="宋体" w:hAnsi="宋体" w:cs="微软雅黑"/>
                <w:b/>
                <w:color w:val="auto"/>
                <w:sz w:val="24"/>
                <w:szCs w:val="24"/>
              </w:rPr>
              <w:t>★</w:t>
            </w:r>
            <w:r>
              <w:rPr>
                <w:rFonts w:hint="eastAsia" w:cs="仿宋_GB2312" w:asciiTheme="minorEastAsia" w:hAnsiTheme="minorEastAsia"/>
                <w:sz w:val="24"/>
                <w:szCs w:val="24"/>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 w:val="24"/>
                <w:szCs w:val="24"/>
                <w:highlight w:val="none"/>
                <w:lang w:val="zh-CN"/>
              </w:rPr>
            </w:pPr>
            <w:r>
              <w:rPr>
                <w:rFonts w:hint="eastAsia" w:cs="宋体" w:asciiTheme="minorEastAsia" w:hAnsiTheme="minorEastAsia"/>
                <w:b/>
                <w:bCs/>
                <w:sz w:val="24"/>
                <w:szCs w:val="24"/>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 w:val="24"/>
                <w:szCs w:val="24"/>
                <w:highlight w:val="none"/>
              </w:rPr>
            </w:pPr>
            <w:r>
              <w:rPr>
                <w:rFonts w:hint="eastAsia" w:cs="宋体" w:asciiTheme="minorEastAsia" w:hAnsiTheme="minorEastAsia"/>
                <w:bCs/>
                <w:sz w:val="24"/>
                <w:szCs w:val="24"/>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 w:val="24"/>
                <w:szCs w:val="24"/>
                <w:highlight w:val="none"/>
              </w:rPr>
            </w:pPr>
            <w:r>
              <w:rPr>
                <w:rFonts w:hint="eastAsia" w:cs="宋体" w:asciiTheme="minorEastAsia" w:hAnsiTheme="minorEastAsia"/>
                <w:bCs/>
                <w:sz w:val="24"/>
                <w:szCs w:val="24"/>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 w:val="24"/>
                <w:szCs w:val="24"/>
                <w:highlight w:val="none"/>
              </w:rPr>
            </w:pPr>
            <w:r>
              <w:rPr>
                <w:rFonts w:hint="eastAsia" w:cs="宋体" w:asciiTheme="minorEastAsia" w:hAnsiTheme="minorEastAsia"/>
                <w:bCs/>
                <w:sz w:val="24"/>
                <w:szCs w:val="24"/>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 w:val="24"/>
                <w:szCs w:val="24"/>
                <w:highlight w:val="none"/>
              </w:rPr>
            </w:pPr>
            <w:r>
              <w:rPr>
                <w:rFonts w:hint="eastAsia" w:cs="宋体" w:asciiTheme="minorEastAsia" w:hAnsiTheme="minorEastAsia"/>
                <w:bCs/>
                <w:sz w:val="24"/>
                <w:szCs w:val="24"/>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 w:val="24"/>
                <w:szCs w:val="24"/>
                <w:highlight w:val="none"/>
              </w:rPr>
            </w:pPr>
            <w:r>
              <w:rPr>
                <w:rFonts w:hint="eastAsia" w:cs="宋体" w:asciiTheme="minorEastAsia" w:hAnsiTheme="minorEastAsia"/>
                <w:bCs/>
                <w:sz w:val="24"/>
                <w:szCs w:val="24"/>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sz w:val="24"/>
                <w:szCs w:val="24"/>
                <w:highlight w:val="none"/>
              </w:rPr>
            </w:pPr>
            <w:r>
              <w:rPr>
                <w:rFonts w:asciiTheme="minorEastAsia" w:hAnsiTheme="minorEastAsia"/>
                <w:b/>
                <w:sz w:val="24"/>
                <w:szCs w:val="24"/>
                <w:highlight w:val="none"/>
              </w:rPr>
              <w:t>注：</w:t>
            </w:r>
          </w:p>
          <w:p w14:paraId="00C28A3C">
            <w:pPr>
              <w:autoSpaceDE w:val="0"/>
              <w:autoSpaceDN w:val="0"/>
              <w:spacing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 xml:space="preserve">① </w:t>
            </w:r>
            <w:r>
              <w:rPr>
                <w:rFonts w:asciiTheme="minorEastAsia" w:hAnsiTheme="minorEastAsia"/>
                <w:sz w:val="24"/>
                <w:szCs w:val="24"/>
                <w:highlight w:val="none"/>
              </w:rPr>
              <w:t>供应商在投标时，提供《</w:t>
            </w:r>
            <w:r>
              <w:rPr>
                <w:rFonts w:hint="eastAsia" w:asciiTheme="minorEastAsia" w:hAnsiTheme="minorEastAsia"/>
                <w:sz w:val="24"/>
                <w:szCs w:val="24"/>
                <w:highlight w:val="none"/>
              </w:rPr>
              <w:t>襄城县</w:t>
            </w:r>
            <w:r>
              <w:rPr>
                <w:rFonts w:asciiTheme="minorEastAsia" w:hAnsiTheme="minorEastAsia"/>
                <w:sz w:val="24"/>
                <w:szCs w:val="24"/>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 xml:space="preserve">② </w:t>
            </w:r>
            <w:r>
              <w:rPr>
                <w:rFonts w:asciiTheme="minorEastAsia" w:hAnsiTheme="minorEastAsia"/>
                <w:sz w:val="24"/>
                <w:szCs w:val="24"/>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 w:val="24"/>
                <w:szCs w:val="24"/>
                <w:highlight w:val="none"/>
              </w:rPr>
            </w:pPr>
            <w:r>
              <w:rPr>
                <w:rFonts w:hint="eastAsia" w:asciiTheme="minorEastAsia" w:hAnsiTheme="minorEastAsia"/>
                <w:sz w:val="24"/>
                <w:szCs w:val="24"/>
                <w:highlight w:val="none"/>
              </w:rPr>
              <w:t xml:space="preserve">③ </w:t>
            </w:r>
            <w:r>
              <w:rPr>
                <w:rFonts w:asciiTheme="minorEastAsia" w:hAnsiTheme="minorEastAsia"/>
                <w:sz w:val="24"/>
                <w:szCs w:val="24"/>
                <w:highlight w:val="none"/>
              </w:rPr>
              <w:t>供应商对信用承诺内容的真实性、合法性、有效性负责。如作出虚假信用承诺，视同为</w:t>
            </w:r>
            <w:r>
              <w:rPr>
                <w:rFonts w:hint="eastAsia" w:asciiTheme="minorEastAsia" w:hAnsiTheme="minorEastAsia"/>
                <w:sz w:val="24"/>
                <w:szCs w:val="24"/>
                <w:highlight w:val="none"/>
              </w:rPr>
              <w:t>“</w:t>
            </w:r>
            <w:r>
              <w:rPr>
                <w:rFonts w:asciiTheme="minorEastAsia" w:hAnsiTheme="minorEastAsia"/>
                <w:sz w:val="24"/>
                <w:szCs w:val="24"/>
                <w:highlight w:val="none"/>
              </w:rPr>
              <w:t>提供虚假材料谋取中标</w:t>
            </w:r>
            <w:r>
              <w:rPr>
                <w:rFonts w:hint="eastAsia" w:asciiTheme="minorEastAsia" w:hAnsiTheme="minorEastAsia"/>
                <w:sz w:val="24"/>
                <w:szCs w:val="24"/>
                <w:highlight w:val="none"/>
              </w:rPr>
              <w:t>”</w:t>
            </w:r>
            <w:r>
              <w:rPr>
                <w:rFonts w:asciiTheme="minorEastAsia" w:hAnsiTheme="minorEastAsia"/>
                <w:sz w:val="24"/>
                <w:szCs w:val="24"/>
                <w:highlight w:val="none"/>
              </w:rPr>
              <w:t>的违法行为。</w:t>
            </w:r>
          </w:p>
        </w:tc>
      </w:tr>
      <w:tr w14:paraId="1AE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0A599E7C">
            <w:pPr>
              <w:autoSpaceDE w:val="0"/>
              <w:autoSpaceDN w:val="0"/>
              <w:adjustRightInd w:val="0"/>
              <w:spacing w:line="360" w:lineRule="auto"/>
              <w:jc w:val="center"/>
              <w:rPr>
                <w:rFonts w:hint="eastAsia" w:cs="黑体" w:asciiTheme="minorEastAsia" w:hAnsiTheme="minorEastAsia"/>
                <w:sz w:val="24"/>
                <w:szCs w:val="24"/>
                <w:highlight w:val="none"/>
              </w:rPr>
            </w:pPr>
          </w:p>
        </w:tc>
        <w:tc>
          <w:tcPr>
            <w:tcW w:w="2033" w:type="dxa"/>
            <w:vMerge w:val="continue"/>
            <w:vAlign w:val="center"/>
          </w:tcPr>
          <w:p w14:paraId="0C96EB31">
            <w:pPr>
              <w:autoSpaceDE w:val="0"/>
              <w:autoSpaceDN w:val="0"/>
              <w:adjustRightInd w:val="0"/>
              <w:spacing w:line="360" w:lineRule="auto"/>
              <w:jc w:val="center"/>
              <w:rPr>
                <w:rFonts w:hint="eastAsia" w:cs="微软雅黑" w:asciiTheme="minorEastAsia" w:hAnsiTheme="minorEastAsia"/>
                <w:b/>
                <w:sz w:val="24"/>
                <w:szCs w:val="24"/>
                <w:highlight w:val="none"/>
              </w:rPr>
            </w:pPr>
          </w:p>
        </w:tc>
        <w:tc>
          <w:tcPr>
            <w:tcW w:w="6481" w:type="dxa"/>
            <w:vAlign w:val="center"/>
          </w:tcPr>
          <w:p w14:paraId="51718659">
            <w:pPr>
              <w:autoSpaceDE w:val="0"/>
              <w:autoSpaceDN w:val="0"/>
              <w:adjustRightInd w:val="0"/>
              <w:spacing w:line="360" w:lineRule="auto"/>
              <w:ind w:right="-11"/>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二、中小企业或残疾人福利单位声明函</w:t>
            </w:r>
          </w:p>
          <w:p w14:paraId="6E338592">
            <w:pPr>
              <w:autoSpaceDE w:val="0"/>
              <w:autoSpaceDN w:val="0"/>
              <w:adjustRightInd w:val="0"/>
              <w:spacing w:line="360" w:lineRule="auto"/>
              <w:ind w:right="-11"/>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（1）中、小、微型企业出具《中小企业声明函》</w:t>
            </w:r>
          </w:p>
          <w:p w14:paraId="3638B2D5">
            <w:pPr>
              <w:autoSpaceDE w:val="0"/>
              <w:autoSpaceDN w:val="0"/>
              <w:adjustRightInd w:val="0"/>
              <w:spacing w:line="360" w:lineRule="auto"/>
              <w:ind w:right="-11"/>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（2）残疾人福利性单位出具《残疾人福利企业声明函》</w:t>
            </w:r>
          </w:p>
          <w:p w14:paraId="78586E9D">
            <w:pPr>
              <w:autoSpaceDE w:val="0"/>
              <w:autoSpaceDN w:val="0"/>
              <w:adjustRightInd w:val="0"/>
              <w:spacing w:line="360" w:lineRule="auto"/>
              <w:ind w:right="-11"/>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（3）监狱企业提供由省级以上监狱管理局、戒毒管理局(含新疆生产建设兵团)出具的属于监狱企业的证明文件</w:t>
            </w:r>
          </w:p>
        </w:tc>
      </w:tr>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Merge w:val="continue"/>
            <w:vAlign w:val="center"/>
          </w:tcPr>
          <w:p w14:paraId="56ACD48B">
            <w:pPr>
              <w:autoSpaceDE w:val="0"/>
              <w:autoSpaceDN w:val="0"/>
              <w:adjustRightInd w:val="0"/>
              <w:spacing w:line="360" w:lineRule="auto"/>
              <w:jc w:val="center"/>
              <w:rPr>
                <w:rFonts w:cs="黑体" w:asciiTheme="minorEastAsia" w:hAnsiTheme="minorEastAsia"/>
                <w:sz w:val="24"/>
                <w:szCs w:val="24"/>
                <w:highlight w:val="none"/>
              </w:rPr>
            </w:pPr>
          </w:p>
        </w:tc>
        <w:tc>
          <w:tcPr>
            <w:tcW w:w="2033" w:type="dxa"/>
            <w:vMerge w:val="continue"/>
            <w:vAlign w:val="center"/>
          </w:tcPr>
          <w:p w14:paraId="1CEC7942">
            <w:pPr>
              <w:autoSpaceDE w:val="0"/>
              <w:autoSpaceDN w:val="0"/>
              <w:adjustRightInd w:val="0"/>
              <w:spacing w:line="360" w:lineRule="auto"/>
              <w:jc w:val="center"/>
              <w:rPr>
                <w:rFonts w:cs="微软雅黑" w:asciiTheme="minorEastAsia" w:hAnsiTheme="minorEastAsia"/>
                <w:b/>
                <w:sz w:val="24"/>
                <w:szCs w:val="24"/>
                <w:highlight w:val="none"/>
              </w:rPr>
            </w:pPr>
          </w:p>
        </w:tc>
        <w:tc>
          <w:tcPr>
            <w:tcW w:w="6481" w:type="dxa"/>
            <w:vAlign w:val="center"/>
          </w:tcPr>
          <w:p w14:paraId="124386F1">
            <w:pPr>
              <w:autoSpaceDE w:val="0"/>
              <w:autoSpaceDN w:val="0"/>
              <w:adjustRightInd w:val="0"/>
              <w:spacing w:line="360" w:lineRule="auto"/>
              <w:ind w:right="-11"/>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本项目的特定资格要求：</w:t>
            </w:r>
            <w:r>
              <w:rPr>
                <w:rFonts w:hint="eastAsia" w:cs="宋体" w:asciiTheme="minorEastAsia" w:hAnsiTheme="minorEastAsia"/>
                <w:bCs/>
                <w:sz w:val="24"/>
                <w:szCs w:val="24"/>
                <w:highlight w:val="none"/>
                <w:lang w:val="en-US" w:eastAsia="zh-CN"/>
              </w:rPr>
              <w:t>无</w:t>
            </w:r>
            <w:r>
              <w:rPr>
                <w:rFonts w:hint="eastAsia" w:cs="宋体" w:asciiTheme="minorEastAsia" w:hAnsiTheme="minorEastAsia"/>
                <w:bCs/>
                <w:sz w:val="24"/>
                <w:szCs w:val="24"/>
                <w:highlight w:val="none"/>
              </w:rPr>
              <w:t>（详见第六章 资格审查与评标）。</w:t>
            </w:r>
          </w:p>
          <w:p w14:paraId="634B5FD3">
            <w:pPr>
              <w:autoSpaceDE w:val="0"/>
              <w:autoSpaceDN w:val="0"/>
              <w:adjustRightInd w:val="0"/>
              <w:spacing w:line="360" w:lineRule="auto"/>
              <w:ind w:right="-11"/>
              <w:rPr>
                <w:rFonts w:hint="eastAsia"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5</w:t>
            </w:r>
          </w:p>
        </w:tc>
        <w:tc>
          <w:tcPr>
            <w:tcW w:w="2033" w:type="dxa"/>
            <w:vAlign w:val="center"/>
          </w:tcPr>
          <w:p w14:paraId="7C2D0BD0">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ascii="宋体" w:hAnsi="宋体" w:cs="微软雅黑"/>
                <w:b/>
                <w:color w:val="auto"/>
                <w:sz w:val="24"/>
                <w:szCs w:val="24"/>
              </w:rPr>
              <w:t>★</w:t>
            </w:r>
            <w:r>
              <w:rPr>
                <w:rFonts w:hint="eastAsia" w:cs="宋体" w:asciiTheme="minorEastAsia" w:hAnsiTheme="minorEastAsia"/>
                <w:bCs/>
                <w:sz w:val="24"/>
                <w:szCs w:val="24"/>
                <w:highlight w:val="none"/>
                <w:lang w:val="zh-CN"/>
              </w:rPr>
              <w:t>联合体投标</w:t>
            </w:r>
          </w:p>
        </w:tc>
        <w:tc>
          <w:tcPr>
            <w:tcW w:w="6481" w:type="dxa"/>
            <w:vAlign w:val="center"/>
          </w:tcPr>
          <w:p w14:paraId="422A9B70">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本项目</w:t>
            </w: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4"/>
                <w:sz w:val="36"/>
                <w:szCs w:val="24"/>
                <w:highlight w:val="none"/>
                <w:lang w:val="zh-CN"/>
              </w:rPr>
              <w:instrText xml:space="preserve">□</w:instrText>
            </w:r>
            <w:r>
              <w:rPr>
                <w:rFonts w:hint="eastAsia" w:cs="宋体" w:asciiTheme="minorEastAsia" w:hAnsiTheme="minorEastAsia"/>
                <w:b/>
                <w:kern w:val="0"/>
                <w:positio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kern w:val="0"/>
                <w:sz w:val="24"/>
                <w:szCs w:val="24"/>
                <w:highlight w:val="none"/>
              </w:rPr>
              <w:t>不接受</w:t>
            </w:r>
            <w:r>
              <w:rPr>
                <w:rFonts w:hint="eastAsia" w:cs="宋体" w:asciiTheme="minorEastAsia" w:hAnsiTheme="minorEastAsia"/>
                <w:kern w:val="0"/>
                <w:sz w:val="24"/>
                <w:szCs w:val="24"/>
                <w:highlight w:val="none"/>
                <w:lang w:val="en-US" w:eastAsia="zh-CN"/>
              </w:rPr>
              <w:t xml:space="preserve">  </w:t>
            </w:r>
            <w:r>
              <w:rPr>
                <w:rFonts w:hint="eastAsia" w:cs="宋体" w:asciiTheme="minorEastAsia" w:hAnsiTheme="minorEastAsia"/>
                <w:bCs/>
                <w:sz w:val="24"/>
                <w:szCs w:val="24"/>
                <w:highlight w:val="none"/>
                <w:lang w:val="zh-CN"/>
              </w:rPr>
              <w:t>□接受</w:t>
            </w:r>
            <w:r>
              <w:rPr>
                <w:rFonts w:hint="eastAsia" w:cs="宋体" w:asciiTheme="minorEastAsia" w:hAnsiTheme="minorEastAsia"/>
                <w:kern w:val="0"/>
                <w:sz w:val="24"/>
                <w:szCs w:val="24"/>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6</w:t>
            </w:r>
          </w:p>
        </w:tc>
        <w:tc>
          <w:tcPr>
            <w:tcW w:w="2033" w:type="dxa"/>
            <w:vAlign w:val="center"/>
          </w:tcPr>
          <w:p w14:paraId="1FEE43EF">
            <w:pPr>
              <w:autoSpaceDE w:val="0"/>
              <w:autoSpaceDN w:val="0"/>
              <w:adjustRightInd w:val="0"/>
              <w:spacing w:line="360" w:lineRule="auto"/>
              <w:ind w:right="-11"/>
              <w:jc w:val="center"/>
              <w:rPr>
                <w:rFonts w:hint="eastAsia" w:cs="宋体" w:asciiTheme="minorEastAsia" w:hAnsiTheme="minorEastAsia"/>
                <w:bCs/>
                <w:sz w:val="24"/>
                <w:szCs w:val="24"/>
                <w:highlight w:val="none"/>
                <w:lang w:eastAsia="zh-CN"/>
              </w:rPr>
            </w:pPr>
            <w:r>
              <w:rPr>
                <w:rFonts w:hint="eastAsia" w:ascii="宋体" w:hAnsi="宋体" w:cs="微软雅黑"/>
                <w:b/>
                <w:color w:val="auto"/>
                <w:sz w:val="24"/>
                <w:szCs w:val="24"/>
              </w:rPr>
              <w:t>★</w:t>
            </w:r>
            <w:r>
              <w:rPr>
                <w:rFonts w:hint="eastAsia" w:cs="宋体" w:asciiTheme="minorEastAsia" w:hAnsiTheme="minorEastAsia"/>
                <w:bCs/>
                <w:sz w:val="24"/>
                <w:szCs w:val="24"/>
                <w:highlight w:val="none"/>
                <w:lang w:eastAsia="zh-CN"/>
              </w:rPr>
              <w:t>预算金额</w:t>
            </w:r>
          </w:p>
          <w:p w14:paraId="498CB3EE">
            <w:pPr>
              <w:autoSpaceDE w:val="0"/>
              <w:autoSpaceDN w:val="0"/>
              <w:adjustRightInd w:val="0"/>
              <w:spacing w:line="360" w:lineRule="auto"/>
              <w:ind w:right="-11"/>
              <w:jc w:val="center"/>
              <w:rPr>
                <w:rFonts w:hint="eastAsia"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eastAsia="zh-CN"/>
              </w:rPr>
              <w:t>（</w:t>
            </w:r>
            <w:r>
              <w:rPr>
                <w:rFonts w:hint="eastAsia" w:cs="宋体" w:asciiTheme="minorEastAsia" w:hAnsiTheme="minorEastAsia"/>
                <w:bCs/>
                <w:sz w:val="24"/>
                <w:szCs w:val="24"/>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cs="仿宋_GB2312"/>
                <w:sz w:val="24"/>
                <w:szCs w:val="24"/>
                <w:lang w:val="zh-CN"/>
              </w:rPr>
            </w:pPr>
            <w:r>
              <w:rPr>
                <w:rFonts w:hint="eastAsia" w:ascii="宋体" w:hAnsi="宋体" w:eastAsia="宋体" w:cs="宋体"/>
                <w:b/>
                <w:bCs/>
                <w:color w:val="000000"/>
                <w:kern w:val="0"/>
                <w:sz w:val="24"/>
                <w:szCs w:val="24"/>
                <w:highlight w:val="none"/>
                <w:lang w:val="en-US" w:eastAsia="zh-CN"/>
              </w:rPr>
              <w:t>预算金额：600000.00元；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600000.00元</w:t>
            </w:r>
            <w:r>
              <w:rPr>
                <w:rFonts w:hint="eastAsia" w:ascii="宋体" w:hAnsi="宋体" w:cs="仿宋_GB2312"/>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7</w:t>
            </w:r>
          </w:p>
        </w:tc>
        <w:tc>
          <w:tcPr>
            <w:tcW w:w="2033" w:type="dxa"/>
            <w:vAlign w:val="center"/>
          </w:tcPr>
          <w:p w14:paraId="4E146DE5">
            <w:pPr>
              <w:autoSpaceDE w:val="0"/>
              <w:autoSpaceDN w:val="0"/>
              <w:adjustRightInd w:val="0"/>
              <w:spacing w:line="360" w:lineRule="auto"/>
              <w:ind w:right="-11"/>
              <w:jc w:val="center"/>
              <w:rPr>
                <w:rFonts w:hint="eastAsia"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position w:val="-4"/>
                <w:sz w:val="36"/>
                <w:szCs w:val="24"/>
                <w:lang w:val="zh-CN"/>
              </w:rPr>
              <w:instrText xml:space="preserve">□</w:instrText>
            </w:r>
            <w:r>
              <w:rPr>
                <w:rFonts w:hint="eastAsia" w:ascii="宋体" w:hAnsi="宋体" w:cs="仿宋_GB2312"/>
                <w:position w:val="0"/>
                <w:sz w:val="24"/>
                <w:szCs w:val="24"/>
                <w:lang w:val="zh-CN"/>
              </w:rPr>
              <w:instrText xml:space="preserve">,√)</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不组织</w:t>
            </w:r>
          </w:p>
          <w:p w14:paraId="227F283C">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8</w:t>
            </w:r>
          </w:p>
        </w:tc>
        <w:tc>
          <w:tcPr>
            <w:tcW w:w="2033" w:type="dxa"/>
            <w:vAlign w:val="center"/>
          </w:tcPr>
          <w:p w14:paraId="5F036353">
            <w:pPr>
              <w:autoSpaceDE w:val="0"/>
              <w:autoSpaceDN w:val="0"/>
              <w:adjustRightInd w:val="0"/>
              <w:spacing w:line="360" w:lineRule="auto"/>
              <w:ind w:right="-11"/>
              <w:jc w:val="center"/>
              <w:rPr>
                <w:rFonts w:hint="eastAsia"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position w:val="-4"/>
                <w:sz w:val="36"/>
                <w:szCs w:val="24"/>
                <w:lang w:val="zh-CN"/>
              </w:rPr>
              <w:instrText xml:space="preserve">□</w:instrText>
            </w:r>
            <w:r>
              <w:rPr>
                <w:rFonts w:hint="eastAsia" w:ascii="宋体" w:hAnsi="宋体" w:cs="仿宋_GB2312"/>
                <w:position w:val="0"/>
                <w:sz w:val="24"/>
                <w:szCs w:val="24"/>
                <w:lang w:val="zh-CN"/>
              </w:rPr>
              <w:instrText xml:space="preserve">,√)</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不召开</w:t>
            </w:r>
          </w:p>
          <w:p w14:paraId="37BC313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9</w:t>
            </w:r>
          </w:p>
        </w:tc>
        <w:tc>
          <w:tcPr>
            <w:tcW w:w="2033" w:type="dxa"/>
            <w:vAlign w:val="center"/>
          </w:tcPr>
          <w:p w14:paraId="44F5F3CE">
            <w:pPr>
              <w:autoSpaceDE w:val="0"/>
              <w:autoSpaceDN w:val="0"/>
              <w:adjustRightInd w:val="0"/>
              <w:spacing w:line="360" w:lineRule="auto"/>
              <w:ind w:right="-11"/>
              <w:jc w:val="center"/>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position w:val="-4"/>
                <w:sz w:val="36"/>
                <w:szCs w:val="24"/>
                <w:lang w:val="zh-CN"/>
              </w:rPr>
              <w:instrText xml:space="preserve">□</w:instrText>
            </w:r>
            <w:r>
              <w:rPr>
                <w:rFonts w:hint="eastAsia" w:ascii="宋体" w:hAnsi="宋体" w:cs="仿宋_GB2312"/>
                <w:position w:val="0"/>
                <w:sz w:val="24"/>
                <w:szCs w:val="24"/>
                <w:lang w:val="zh-CN"/>
              </w:rPr>
              <w:instrText xml:space="preserve">,√)</w:instrText>
            </w:r>
            <w:r>
              <w:rPr>
                <w:rFonts w:hint="eastAsia" w:ascii="宋体" w:hAnsi="宋体" w:cs="仿宋_GB2312"/>
                <w:sz w:val="24"/>
                <w:szCs w:val="24"/>
                <w:lang w:val="zh-CN"/>
              </w:rPr>
              <w:fldChar w:fldCharType="end"/>
            </w:r>
            <w:r>
              <w:rPr>
                <w:rFonts w:hint="eastAsia" w:ascii="宋体" w:hAnsi="宋体" w:cs="仿宋_GB2312"/>
                <w:sz w:val="24"/>
                <w:szCs w:val="24"/>
                <w:lang w:val="zh-CN"/>
              </w:rPr>
              <w:t xml:space="preserve">不允许    </w:t>
            </w: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position w:val="-4"/>
                <w:sz w:val="36"/>
                <w:szCs w:val="24"/>
                <w:lang w:val="zh-CN"/>
              </w:rPr>
              <w:instrText xml:space="preserve">□</w:instrText>
            </w:r>
            <w:r>
              <w:rPr>
                <w:rFonts w:hint="eastAsia" w:ascii="宋体" w:hAnsi="宋体" w:cs="仿宋_GB2312"/>
                <w:position w:val="0"/>
                <w:sz w:val="24"/>
                <w:szCs w:val="24"/>
                <w:lang w:val="zh-CN"/>
              </w:rPr>
              <w:instrText xml:space="preserve">)</w:instrText>
            </w:r>
            <w:r>
              <w:rPr>
                <w:rFonts w:hint="eastAsia" w:ascii="宋体" w:hAnsi="宋体" w:cs="仿宋_GB2312"/>
                <w:sz w:val="24"/>
                <w:szCs w:val="24"/>
                <w:lang w:val="zh-CN"/>
              </w:rPr>
              <w:fldChar w:fldCharType="end"/>
            </w:r>
            <w:r>
              <w:rPr>
                <w:rFonts w:hint="eastAsia" w:ascii="宋体" w:hAnsi="宋体" w:cs="仿宋_GB2312"/>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10</w:t>
            </w:r>
          </w:p>
        </w:tc>
        <w:tc>
          <w:tcPr>
            <w:tcW w:w="2033" w:type="dxa"/>
            <w:vAlign w:val="center"/>
          </w:tcPr>
          <w:p w14:paraId="5D5B60EA">
            <w:pPr>
              <w:autoSpaceDE w:val="0"/>
              <w:autoSpaceDN w:val="0"/>
              <w:adjustRightInd w:val="0"/>
              <w:spacing w:line="360" w:lineRule="auto"/>
              <w:ind w:right="-11"/>
              <w:jc w:val="center"/>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90天（自提交投标文件的截止之日起算）</w:t>
            </w:r>
          </w:p>
          <w:p w14:paraId="3A6C54A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t>中标人投标有效期延至合同验收之日，</w:t>
            </w:r>
            <w:r>
              <w:rPr>
                <w:rFonts w:hint="eastAsia" w:ascii="宋体" w:hAnsi="宋体" w:cs="仿宋_GB2312"/>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11</w:t>
            </w:r>
          </w:p>
        </w:tc>
        <w:tc>
          <w:tcPr>
            <w:tcW w:w="2033" w:type="dxa"/>
            <w:vAlign w:val="center"/>
          </w:tcPr>
          <w:p w14:paraId="76F3D8F6">
            <w:pPr>
              <w:autoSpaceDE w:val="0"/>
              <w:autoSpaceDN w:val="0"/>
              <w:adjustRightInd w:val="0"/>
              <w:spacing w:line="360" w:lineRule="auto"/>
              <w:ind w:right="-11"/>
              <w:rPr>
                <w:rFonts w:hint="eastAsia" w:cs="宋体" w:asciiTheme="minorEastAsia" w:hAnsiTheme="minorEastAsia"/>
                <w:bCs/>
                <w:sz w:val="24"/>
                <w:szCs w:val="24"/>
                <w:highlight w:val="none"/>
              </w:rPr>
            </w:pPr>
            <w:r>
              <w:rPr>
                <w:rFonts w:hint="eastAsia" w:cs="宋体" w:asciiTheme="minorEastAsia" w:hAnsiTheme="minorEastAsia"/>
                <w:bCs/>
                <w:sz w:val="24"/>
                <w:szCs w:val="24"/>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position w:val="-4"/>
                <w:sz w:val="36"/>
                <w:szCs w:val="24"/>
                <w:lang w:val="zh-CN"/>
              </w:rPr>
              <w:instrText xml:space="preserve">□</w:instrText>
            </w:r>
            <w:r>
              <w:rPr>
                <w:rFonts w:hint="eastAsia" w:ascii="宋体" w:hAnsi="宋体" w:cs="仿宋_GB2312"/>
                <w:position w:val="0"/>
                <w:sz w:val="24"/>
                <w:szCs w:val="24"/>
                <w:lang w:val="zh-CN"/>
              </w:rPr>
              <w:instrText xml:space="preserve">,√)</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不允许   □</w:t>
            </w:r>
            <w:r>
              <w:rPr>
                <w:rFonts w:hint="eastAsia" w:ascii="宋体" w:hAnsi="宋体" w:cs="仿宋_GB2312"/>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12</w:t>
            </w:r>
          </w:p>
        </w:tc>
        <w:tc>
          <w:tcPr>
            <w:tcW w:w="2033" w:type="dxa"/>
            <w:vAlign w:val="center"/>
          </w:tcPr>
          <w:p w14:paraId="42C67EDE">
            <w:pPr>
              <w:autoSpaceDE w:val="0"/>
              <w:autoSpaceDN w:val="0"/>
              <w:adjustRightInd w:val="0"/>
              <w:spacing w:line="360" w:lineRule="auto"/>
              <w:ind w:right="-11"/>
              <w:jc w:val="center"/>
              <w:rPr>
                <w:rFonts w:hint="eastAsia" w:cs="宋体" w:asciiTheme="minorEastAsia" w:hAnsiTheme="minorEastAsia"/>
                <w:bCs/>
                <w:sz w:val="24"/>
                <w:szCs w:val="24"/>
                <w:highlight w:val="none"/>
                <w:lang w:val="zh-CN"/>
              </w:rPr>
            </w:pPr>
            <w:r>
              <w:rPr>
                <w:rFonts w:hint="eastAsia" w:ascii="宋体" w:hAnsi="宋体" w:cs="微软雅黑"/>
                <w:b/>
                <w:color w:val="auto"/>
                <w:sz w:val="24"/>
                <w:szCs w:val="24"/>
              </w:rPr>
              <w:t>★</w:t>
            </w:r>
            <w:r>
              <w:rPr>
                <w:rFonts w:hint="eastAsia" w:cs="宋体" w:asciiTheme="minorEastAsia" w:hAnsiTheme="minorEastAsia"/>
                <w:bCs/>
                <w:sz w:val="24"/>
                <w:szCs w:val="24"/>
                <w:highlight w:val="none"/>
                <w:lang w:val="zh-CN"/>
              </w:rPr>
              <w:t>投标截止</w:t>
            </w:r>
          </w:p>
          <w:p w14:paraId="7FADC342">
            <w:pPr>
              <w:autoSpaceDE w:val="0"/>
              <w:autoSpaceDN w:val="0"/>
              <w:adjustRightInd w:val="0"/>
              <w:spacing w:line="360" w:lineRule="auto"/>
              <w:ind w:right="-11"/>
              <w:jc w:val="center"/>
              <w:rPr>
                <w:rFonts w:hint="eastAsia"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202</w:t>
            </w:r>
            <w:r>
              <w:rPr>
                <w:rFonts w:hint="eastAsia" w:ascii="宋体" w:hAnsi="宋体" w:cs="仿宋_GB2312"/>
                <w:sz w:val="24"/>
                <w:szCs w:val="24"/>
                <w:lang w:val="en-US" w:eastAsia="zh-CN"/>
              </w:rPr>
              <w:t>6</w:t>
            </w:r>
            <w:r>
              <w:rPr>
                <w:rFonts w:hint="eastAsia" w:ascii="宋体" w:hAnsi="宋体" w:cs="仿宋_GB2312"/>
                <w:sz w:val="24"/>
                <w:szCs w:val="24"/>
                <w:lang w:val="zh-CN"/>
              </w:rPr>
              <w:t>年</w:t>
            </w:r>
            <w:r>
              <w:rPr>
                <w:rFonts w:hint="eastAsia" w:ascii="宋体" w:hAnsi="宋体" w:cs="仿宋_GB2312"/>
                <w:sz w:val="24"/>
                <w:szCs w:val="24"/>
                <w:lang w:val="en-US" w:eastAsia="zh-CN"/>
              </w:rPr>
              <w:t>2</w:t>
            </w:r>
            <w:r>
              <w:rPr>
                <w:rFonts w:hint="eastAsia" w:ascii="宋体" w:hAnsi="宋体" w:cs="仿宋_GB2312"/>
                <w:sz w:val="24"/>
                <w:szCs w:val="24"/>
                <w:lang w:val="zh-CN"/>
              </w:rPr>
              <w:t>月</w:t>
            </w:r>
            <w:r>
              <w:rPr>
                <w:rFonts w:hint="eastAsia" w:ascii="宋体" w:hAnsi="宋体" w:cs="仿宋_GB2312"/>
                <w:sz w:val="24"/>
                <w:szCs w:val="24"/>
                <w:lang w:val="en-US" w:eastAsia="zh-CN"/>
              </w:rPr>
              <w:t xml:space="preserve">26 </w:t>
            </w:r>
            <w:r>
              <w:rPr>
                <w:rFonts w:hint="eastAsia" w:ascii="宋体" w:hAnsi="宋体" w:cs="仿宋_GB2312"/>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360" w:lineRule="auto"/>
              <w:ind w:right="-11"/>
              <w:jc w:val="center"/>
              <w:rPr>
                <w:rFonts w:cs="黑体" w:asciiTheme="minorEastAsia" w:hAnsiTheme="minorEastAsia"/>
                <w:sz w:val="24"/>
                <w:szCs w:val="24"/>
                <w:highlight w:val="none"/>
              </w:rPr>
            </w:pPr>
            <w:r>
              <w:rPr>
                <w:rFonts w:hint="eastAsia" w:ascii="宋体" w:hAnsi="宋体" w:cs="仿宋_GB2312"/>
                <w:sz w:val="24"/>
                <w:szCs w:val="24"/>
              </w:rPr>
              <w:t>13</w:t>
            </w:r>
          </w:p>
        </w:tc>
        <w:tc>
          <w:tcPr>
            <w:tcW w:w="2033" w:type="dxa"/>
            <w:vAlign w:val="center"/>
          </w:tcPr>
          <w:p w14:paraId="106D88F6">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 w:val="24"/>
                <w:szCs w:val="24"/>
                <w:highlight w:val="none"/>
                <w:lang w:val="zh-CN"/>
              </w:rPr>
            </w:pPr>
            <w:r>
              <w:rPr>
                <w:rFonts w:hint="eastAsia" w:cs="仿宋_GB2312" w:asciiTheme="minorEastAsia" w:hAnsiTheme="minorEastAsia"/>
                <w:sz w:val="24"/>
                <w:szCs w:val="24"/>
                <w:highlight w:val="none"/>
              </w:rPr>
              <w:t>开标地点：襄城县公共资源交易中心（襄城县八七路东段电子产业园12楼开标一室）（</w:t>
            </w:r>
            <w:r>
              <w:rPr>
                <w:rFonts w:hint="eastAsia" w:cs="Arial" w:asciiTheme="minorEastAsia" w:hAnsiTheme="minorEastAsia"/>
                <w:b/>
                <w:sz w:val="24"/>
                <w:szCs w:val="24"/>
                <w:highlight w:val="none"/>
              </w:rPr>
              <w:t>本项目采用远程不见面开标，投标人无须到交易中心现场</w:t>
            </w:r>
            <w:r>
              <w:rPr>
                <w:rFonts w:hint="eastAsia" w:cs="Arial" w:asciiTheme="minorEastAsia" w:hAnsiTheme="minorEastAsia"/>
                <w:sz w:val="24"/>
                <w:szCs w:val="24"/>
                <w:highlight w:val="none"/>
              </w:rPr>
              <w:t>）</w:t>
            </w:r>
            <w:r>
              <w:rPr>
                <w:rFonts w:hint="eastAsia" w:cs="仿宋_GB2312" w:asciiTheme="minorEastAsia" w:hAnsiTheme="minorEastAsia"/>
                <w:sz w:val="24"/>
                <w:szCs w:val="24"/>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14</w:t>
            </w:r>
          </w:p>
        </w:tc>
        <w:tc>
          <w:tcPr>
            <w:tcW w:w="2033" w:type="dxa"/>
            <w:vAlign w:val="center"/>
          </w:tcPr>
          <w:p w14:paraId="71DB452E">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15</w:t>
            </w:r>
          </w:p>
        </w:tc>
        <w:tc>
          <w:tcPr>
            <w:tcW w:w="2033" w:type="dxa"/>
            <w:vAlign w:val="center"/>
          </w:tcPr>
          <w:p w14:paraId="5EE9FFB1">
            <w:pPr>
              <w:autoSpaceDE w:val="0"/>
              <w:autoSpaceDN w:val="0"/>
              <w:adjustRightInd w:val="0"/>
              <w:spacing w:line="360" w:lineRule="auto"/>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sz w:val="24"/>
                <w:szCs w:val="24"/>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16</w:t>
            </w:r>
          </w:p>
        </w:tc>
        <w:tc>
          <w:tcPr>
            <w:tcW w:w="2033" w:type="dxa"/>
            <w:vAlign w:val="center"/>
          </w:tcPr>
          <w:p w14:paraId="7A270BFA">
            <w:pPr>
              <w:autoSpaceDE w:val="0"/>
              <w:autoSpaceDN w:val="0"/>
              <w:adjustRightInd w:val="0"/>
              <w:spacing w:line="360" w:lineRule="auto"/>
              <w:jc w:val="center"/>
              <w:rPr>
                <w:rFonts w:cs="黑体" w:asciiTheme="minorEastAsia" w:hAnsiTheme="minorEastAsia"/>
                <w:sz w:val="24"/>
                <w:szCs w:val="24"/>
                <w:highlight w:val="none"/>
              </w:rPr>
            </w:pPr>
            <w:r>
              <w:rPr>
                <w:rFonts w:hint="eastAsia" w:cs="仿宋_GB2312" w:asciiTheme="minorEastAsia" w:hAnsiTheme="minorEastAsia"/>
                <w:sz w:val="24"/>
                <w:szCs w:val="24"/>
                <w:highlight w:val="none"/>
              </w:rPr>
              <w:t>采购人澄清或修改招标文件时间</w:t>
            </w:r>
          </w:p>
        </w:tc>
        <w:tc>
          <w:tcPr>
            <w:tcW w:w="6481" w:type="dxa"/>
            <w:vAlign w:val="center"/>
          </w:tcPr>
          <w:p w14:paraId="0D9A2BE5">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投标截止时间15日前（</w:t>
            </w:r>
            <w:r>
              <w:rPr>
                <w:rFonts w:hint="eastAsia" w:cs="仿宋_GB2312" w:asciiTheme="minorEastAsia" w:hAnsiTheme="minorEastAsia"/>
                <w:sz w:val="24"/>
                <w:szCs w:val="24"/>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17</w:t>
            </w:r>
          </w:p>
        </w:tc>
        <w:tc>
          <w:tcPr>
            <w:tcW w:w="2033" w:type="dxa"/>
            <w:vAlign w:val="center"/>
          </w:tcPr>
          <w:p w14:paraId="44DBF70E">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投标人对</w:t>
            </w:r>
            <w:r>
              <w:rPr>
                <w:rFonts w:hint="eastAsia" w:cs="黑体" w:asciiTheme="minorEastAsia" w:hAnsiTheme="minorEastAsia"/>
                <w:sz w:val="24"/>
                <w:szCs w:val="24"/>
                <w:highlight w:val="none"/>
                <w:lang w:eastAsia="zh-CN"/>
              </w:rPr>
              <w:t>招标</w:t>
            </w:r>
            <w:r>
              <w:rPr>
                <w:rFonts w:hint="eastAsia" w:cs="黑体" w:asciiTheme="minorEastAsia" w:hAnsiTheme="minorEastAsia"/>
                <w:sz w:val="24"/>
                <w:szCs w:val="24"/>
                <w:highlight w:val="none"/>
              </w:rPr>
              <w:t>文件质疑截止时间</w:t>
            </w:r>
          </w:p>
        </w:tc>
        <w:tc>
          <w:tcPr>
            <w:tcW w:w="6481" w:type="dxa"/>
            <w:vAlign w:val="center"/>
          </w:tcPr>
          <w:p w14:paraId="3A331FA6">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18</w:t>
            </w:r>
          </w:p>
        </w:tc>
        <w:tc>
          <w:tcPr>
            <w:tcW w:w="2033" w:type="dxa"/>
            <w:vAlign w:val="center"/>
          </w:tcPr>
          <w:p w14:paraId="584665AC">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 w:val="24"/>
                <w:szCs w:val="24"/>
                <w:highlight w:val="none"/>
                <w:lang w:eastAsia="zh-CN"/>
              </w:rPr>
            </w:pPr>
            <w:r>
              <w:rPr>
                <w:rFonts w:ascii="新宋体" w:hAnsi="新宋体" w:eastAsia="新宋体"/>
                <w:b/>
                <w:sz w:val="24"/>
                <w:szCs w:val="24"/>
                <w:highlight w:val="none"/>
              </w:rPr>
              <w:fldChar w:fldCharType="begin"/>
            </w:r>
            <w:r>
              <w:rPr>
                <w:rFonts w:hint="eastAsia" w:ascii="新宋体" w:hAnsi="新宋体" w:eastAsia="新宋体"/>
                <w:b/>
                <w:sz w:val="24"/>
                <w:szCs w:val="24"/>
                <w:highlight w:val="none"/>
              </w:rPr>
              <w:instrText xml:space="preserve">eq \o\ac(</w:instrText>
            </w:r>
            <w:r>
              <w:rPr>
                <w:rFonts w:hint="eastAsia" w:ascii="新宋体" w:hAnsi="新宋体" w:eastAsia="新宋体"/>
                <w:b/>
                <w:position w:val="-4"/>
                <w:sz w:val="36"/>
                <w:szCs w:val="24"/>
                <w:highlight w:val="none"/>
              </w:rPr>
              <w:instrText xml:space="preserve">□</w:instrText>
            </w:r>
            <w:r>
              <w:rPr>
                <w:rFonts w:hint="eastAsia" w:ascii="新宋体" w:hAnsi="新宋体" w:eastAsia="新宋体"/>
                <w:b/>
                <w:position w:val="0"/>
                <w:sz w:val="24"/>
                <w:szCs w:val="24"/>
                <w:highlight w:val="none"/>
              </w:rPr>
              <w:instrText xml:space="preserve">,√)</w:instrText>
            </w:r>
            <w:r>
              <w:rPr>
                <w:rFonts w:ascii="新宋体" w:hAnsi="新宋体" w:eastAsia="新宋体"/>
                <w:b/>
                <w:sz w:val="24"/>
                <w:szCs w:val="24"/>
                <w:highlight w:val="none"/>
              </w:rPr>
              <w:fldChar w:fldCharType="end"/>
            </w:r>
            <w:r>
              <w:rPr>
                <w:rFonts w:hint="eastAsia" w:ascii="新宋体" w:hAnsi="新宋体" w:eastAsia="新宋体"/>
                <w:sz w:val="24"/>
                <w:szCs w:val="24"/>
                <w:highlight w:val="none"/>
              </w:rPr>
              <w:t>电子投标文件：</w:t>
            </w:r>
            <w:r>
              <w:rPr>
                <w:rFonts w:hint="eastAsia" w:ascii="宋体" w:hAnsi="宋体" w:eastAsia="宋体"/>
                <w:color w:val="auto"/>
                <w:sz w:val="24"/>
                <w:szCs w:val="24"/>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 w:val="24"/>
                <w:szCs w:val="24"/>
                <w:highlight w:val="none"/>
              </w:rPr>
            </w:pPr>
            <w:r>
              <w:rPr>
                <w:rFonts w:hint="eastAsia" w:ascii="宋体" w:hAnsi="宋体" w:eastAsia="宋体" w:cs="宋体"/>
                <w:bCs/>
                <w:color w:val="auto"/>
                <w:kern w:val="2"/>
                <w:sz w:val="24"/>
                <w:szCs w:val="24"/>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19</w:t>
            </w:r>
          </w:p>
        </w:tc>
        <w:tc>
          <w:tcPr>
            <w:tcW w:w="2033" w:type="dxa"/>
            <w:vAlign w:val="center"/>
          </w:tcPr>
          <w:p w14:paraId="1BF8066B">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投标文件的</w:t>
            </w:r>
          </w:p>
          <w:p w14:paraId="514CA3F1">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签署盖章</w:t>
            </w:r>
          </w:p>
        </w:tc>
        <w:tc>
          <w:tcPr>
            <w:tcW w:w="6481" w:type="dxa"/>
            <w:vAlign w:val="center"/>
          </w:tcPr>
          <w:p w14:paraId="13735CAE">
            <w:pPr>
              <w:autoSpaceDE w:val="0"/>
              <w:autoSpaceDN w:val="0"/>
              <w:adjustRightInd w:val="0"/>
              <w:spacing w:line="360" w:lineRule="auto"/>
              <w:rPr>
                <w:rFonts w:cs="仿宋_GB2312" w:asciiTheme="minorEastAsia" w:hAnsiTheme="minorEastAsia"/>
                <w:sz w:val="24"/>
                <w:szCs w:val="24"/>
                <w:highlight w:val="none"/>
              </w:rPr>
            </w:pPr>
            <w:r>
              <w:rPr>
                <w:rFonts w:ascii="新宋体" w:hAnsi="新宋体" w:eastAsia="新宋体"/>
                <w:b/>
                <w:sz w:val="24"/>
                <w:szCs w:val="24"/>
                <w:highlight w:val="none"/>
              </w:rPr>
              <w:fldChar w:fldCharType="begin"/>
            </w:r>
            <w:r>
              <w:rPr>
                <w:rFonts w:hint="eastAsia" w:ascii="新宋体" w:hAnsi="新宋体" w:eastAsia="新宋体"/>
                <w:b/>
                <w:sz w:val="24"/>
                <w:szCs w:val="24"/>
                <w:highlight w:val="none"/>
              </w:rPr>
              <w:instrText xml:space="preserve">eq \o\ac(</w:instrText>
            </w:r>
            <w:r>
              <w:rPr>
                <w:rFonts w:hint="eastAsia" w:ascii="新宋体" w:hAnsi="新宋体" w:eastAsia="新宋体"/>
                <w:b/>
                <w:position w:val="-4"/>
                <w:sz w:val="36"/>
                <w:szCs w:val="24"/>
                <w:highlight w:val="none"/>
              </w:rPr>
              <w:instrText xml:space="preserve">□</w:instrText>
            </w:r>
            <w:r>
              <w:rPr>
                <w:rFonts w:hint="eastAsia" w:ascii="新宋体" w:hAnsi="新宋体" w:eastAsia="新宋体"/>
                <w:b/>
                <w:position w:val="0"/>
                <w:sz w:val="24"/>
                <w:szCs w:val="24"/>
                <w:highlight w:val="none"/>
              </w:rPr>
              <w:instrText xml:space="preserve">,√)</w:instrText>
            </w:r>
            <w:r>
              <w:rPr>
                <w:rFonts w:ascii="新宋体" w:hAnsi="新宋体" w:eastAsia="新宋体"/>
                <w:b/>
                <w:sz w:val="24"/>
                <w:szCs w:val="24"/>
                <w:highlight w:val="none"/>
              </w:rPr>
              <w:fldChar w:fldCharType="end"/>
            </w:r>
            <w:r>
              <w:rPr>
                <w:rFonts w:hint="eastAsia" w:ascii="新宋体" w:hAnsi="新宋体" w:eastAsia="新宋体"/>
                <w:sz w:val="24"/>
                <w:szCs w:val="24"/>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360" w:lineRule="auto"/>
              <w:jc w:val="center"/>
              <w:rPr>
                <w:rFonts w:cs="TimesNewRomanPSMT" w:asciiTheme="minorEastAsia" w:hAnsiTheme="minorEastAsia"/>
                <w:sz w:val="24"/>
                <w:szCs w:val="24"/>
                <w:highlight w:val="none"/>
              </w:rPr>
            </w:pPr>
            <w:r>
              <w:rPr>
                <w:rFonts w:hint="eastAsia" w:cs="TimesNewRomanPSMT" w:asciiTheme="minorEastAsia" w:hAnsiTheme="minorEastAsia"/>
                <w:sz w:val="24"/>
                <w:szCs w:val="24"/>
                <w:highlight w:val="none"/>
              </w:rPr>
              <w:t>20</w:t>
            </w:r>
          </w:p>
        </w:tc>
        <w:tc>
          <w:tcPr>
            <w:tcW w:w="2033" w:type="dxa"/>
            <w:vAlign w:val="center"/>
          </w:tcPr>
          <w:p w14:paraId="0E2803D9">
            <w:pPr>
              <w:autoSpaceDE w:val="0"/>
              <w:autoSpaceDN w:val="0"/>
              <w:adjustRightInd w:val="0"/>
              <w:spacing w:line="360" w:lineRule="auto"/>
              <w:jc w:val="center"/>
              <w:rPr>
                <w:rFonts w:cs="仿宋_GB2312" w:asciiTheme="minorEastAsia" w:hAnsiTheme="minorEastAsia"/>
                <w:sz w:val="24"/>
                <w:szCs w:val="24"/>
                <w:highlight w:val="none"/>
              </w:rPr>
            </w:pPr>
            <w:r>
              <w:rPr>
                <w:rFonts w:hint="eastAsia" w:cs="黑体" w:asciiTheme="minorEastAsia" w:hAnsiTheme="minorEastAsia"/>
                <w:sz w:val="24"/>
                <w:szCs w:val="24"/>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 w:val="24"/>
                <w:szCs w:val="24"/>
                <w:highlight w:val="none"/>
                <w:lang w:val="zh-CN"/>
              </w:rPr>
            </w:pPr>
            <w:r>
              <w:rPr>
                <w:rFonts w:ascii="新宋体" w:hAnsi="新宋体" w:eastAsia="新宋体"/>
                <w:b/>
                <w:sz w:val="24"/>
                <w:szCs w:val="24"/>
                <w:highlight w:val="none"/>
              </w:rPr>
              <w:fldChar w:fldCharType="begin"/>
            </w:r>
            <w:r>
              <w:rPr>
                <w:rFonts w:hint="eastAsia" w:ascii="新宋体" w:hAnsi="新宋体" w:eastAsia="新宋体"/>
                <w:b/>
                <w:sz w:val="24"/>
                <w:szCs w:val="24"/>
                <w:highlight w:val="none"/>
              </w:rPr>
              <w:instrText xml:space="preserve">eq \o\ac(</w:instrText>
            </w:r>
            <w:r>
              <w:rPr>
                <w:rFonts w:hint="eastAsia" w:ascii="新宋体" w:hAnsi="新宋体" w:eastAsia="新宋体"/>
                <w:b/>
                <w:position w:val="-4"/>
                <w:sz w:val="36"/>
                <w:szCs w:val="24"/>
                <w:highlight w:val="none"/>
              </w:rPr>
              <w:instrText xml:space="preserve">□</w:instrText>
            </w:r>
            <w:r>
              <w:rPr>
                <w:rFonts w:hint="eastAsia" w:ascii="新宋体" w:hAnsi="新宋体" w:eastAsia="新宋体"/>
                <w:b/>
                <w:position w:val="0"/>
                <w:sz w:val="24"/>
                <w:szCs w:val="24"/>
                <w:highlight w:val="none"/>
              </w:rPr>
              <w:instrText xml:space="preserve">,√)</w:instrText>
            </w:r>
            <w:r>
              <w:rPr>
                <w:rFonts w:ascii="新宋体" w:hAnsi="新宋体" w:eastAsia="新宋体"/>
                <w:b/>
                <w:sz w:val="24"/>
                <w:szCs w:val="24"/>
                <w:highlight w:val="none"/>
              </w:rPr>
              <w:fldChar w:fldCharType="end"/>
            </w:r>
            <w:r>
              <w:rPr>
                <w:rFonts w:hint="eastAsia" w:ascii="新宋体" w:hAnsi="新宋体" w:eastAsia="新宋体"/>
                <w:sz w:val="24"/>
                <w:szCs w:val="24"/>
                <w:highlight w:val="none"/>
              </w:rPr>
              <w:t>评标委员会</w:t>
            </w:r>
            <w:r>
              <w:rPr>
                <w:rFonts w:hint="eastAsia" w:cs="仿宋_GB2312" w:asciiTheme="minorEastAsia" w:hAnsiTheme="minorEastAsia"/>
                <w:color w:val="auto"/>
                <w:sz w:val="24"/>
                <w:szCs w:val="24"/>
                <w:highlight w:val="none"/>
                <w:lang w:val="zh-CN"/>
              </w:rPr>
              <w:t>由采购人代表和评审专家共</w:t>
            </w:r>
            <w:r>
              <w:rPr>
                <w:rFonts w:hint="eastAsia" w:cs="仿宋_GB2312" w:asciiTheme="minorEastAsia" w:hAnsiTheme="minorEastAsia"/>
                <w:color w:val="auto"/>
                <w:sz w:val="24"/>
                <w:szCs w:val="24"/>
                <w:highlight w:val="none"/>
                <w:lang w:val="en-US" w:eastAsia="zh-CN"/>
              </w:rPr>
              <w:t>5</w:t>
            </w:r>
            <w:r>
              <w:rPr>
                <w:rFonts w:hint="eastAsia" w:cs="仿宋_GB2312" w:asciiTheme="minorEastAsia" w:hAnsiTheme="minorEastAsia"/>
                <w:color w:val="auto"/>
                <w:sz w:val="24"/>
                <w:szCs w:val="24"/>
                <w:highlight w:val="none"/>
                <w:lang w:val="zh-CN"/>
              </w:rPr>
              <w:t>人组成，其</w:t>
            </w:r>
            <w:r>
              <w:rPr>
                <w:rFonts w:hint="eastAsia" w:cs="仿宋_GB2312" w:asciiTheme="minorEastAsia" w:hAnsiTheme="minorEastAsia"/>
                <w:sz w:val="24"/>
                <w:szCs w:val="24"/>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21</w:t>
            </w:r>
          </w:p>
        </w:tc>
        <w:tc>
          <w:tcPr>
            <w:tcW w:w="2033" w:type="dxa"/>
            <w:vAlign w:val="center"/>
          </w:tcPr>
          <w:p w14:paraId="263C2E3B">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仿宋_GB2312" w:asciiTheme="minorEastAsia" w:hAnsiTheme="minorEastAsia"/>
                <w:sz w:val="24"/>
                <w:szCs w:val="24"/>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4"/>
                <w:sz w:val="36"/>
                <w:szCs w:val="24"/>
                <w:highlight w:val="none"/>
                <w:lang w:val="zh-CN"/>
              </w:rPr>
              <w:instrText xml:space="preserve">□</w:instrText>
            </w:r>
            <w:r>
              <w:rPr>
                <w:rFonts w:hint="eastAsia" w:cs="宋体" w:asciiTheme="minorEastAsia" w:hAnsiTheme="minorEastAsia"/>
                <w:b/>
                <w:kern w:val="0"/>
                <w:positio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综合评分法</w:t>
            </w:r>
          </w:p>
          <w:p w14:paraId="544ADC17">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
                <w:bCs/>
                <w:sz w:val="24"/>
                <w:szCs w:val="24"/>
                <w:highlight w:val="none"/>
                <w:lang w:val="zh-CN"/>
              </w:rPr>
              <w:t>□</w:t>
            </w:r>
            <w:r>
              <w:rPr>
                <w:rFonts w:hint="eastAsia" w:cs="仿宋_GB2312" w:asciiTheme="minorEastAsia" w:hAnsiTheme="minorEastAsia"/>
                <w:sz w:val="24"/>
                <w:szCs w:val="24"/>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360" w:lineRule="auto"/>
              <w:jc w:val="center"/>
              <w:rPr>
                <w:rFonts w:cs="黑体" w:asciiTheme="minorEastAsia" w:hAnsiTheme="minorEastAsia"/>
                <w:sz w:val="24"/>
                <w:szCs w:val="24"/>
                <w:highlight w:val="none"/>
              </w:rPr>
            </w:pPr>
            <w:r>
              <w:rPr>
                <w:rFonts w:hint="eastAsia" w:cs="黑体" w:asciiTheme="minorEastAsia" w:hAnsiTheme="minorEastAsia"/>
                <w:sz w:val="24"/>
                <w:szCs w:val="24"/>
                <w:highlight w:val="none"/>
              </w:rPr>
              <w:t>22</w:t>
            </w:r>
          </w:p>
        </w:tc>
        <w:tc>
          <w:tcPr>
            <w:tcW w:w="2033" w:type="dxa"/>
            <w:vAlign w:val="center"/>
          </w:tcPr>
          <w:p w14:paraId="7296E646">
            <w:pPr>
              <w:autoSpaceDE w:val="0"/>
              <w:autoSpaceDN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rPr>
              <w:t>中小企业有关政策</w:t>
            </w:r>
          </w:p>
        </w:tc>
        <w:tc>
          <w:tcPr>
            <w:tcW w:w="6481" w:type="dxa"/>
            <w:vAlign w:val="center"/>
          </w:tcPr>
          <w:p w14:paraId="1F8D0833">
            <w:pPr>
              <w:autoSpaceDE w:val="0"/>
              <w:autoSpaceDN w:val="0"/>
              <w:adjustRightInd w:val="0"/>
              <w:spacing w:line="360" w:lineRule="auto"/>
              <w:rPr>
                <w:rFonts w:hint="eastAsia" w:ascii="宋体" w:hAnsi="宋体" w:cs="宋体"/>
                <w:bCs/>
                <w:sz w:val="24"/>
                <w:szCs w:val="24"/>
                <w:highlight w:val="none"/>
              </w:rPr>
            </w:pPr>
            <w:r>
              <w:rPr>
                <w:rFonts w:ascii="宋体" w:hAnsi="宋体" w:cs="仿宋_GB2312"/>
                <w:sz w:val="24"/>
                <w:szCs w:val="24"/>
                <w:highlight w:val="none"/>
                <w:lang w:val="zh-CN"/>
              </w:rPr>
              <w:t>1</w:t>
            </w:r>
            <w:r>
              <w:rPr>
                <w:rFonts w:hint="eastAsia" w:ascii="宋体" w:hAnsi="宋体" w:cs="仿宋_GB2312"/>
                <w:sz w:val="24"/>
                <w:szCs w:val="24"/>
                <w:highlight w:val="none"/>
                <w:lang w:val="zh-CN"/>
              </w:rPr>
              <w:t>、</w:t>
            </w:r>
            <w:r>
              <w:rPr>
                <w:rFonts w:hint="eastAsia" w:cs="Arial" w:asciiTheme="minorEastAsia" w:hAnsiTheme="minorEastAsia"/>
                <w:b/>
                <w:sz w:val="24"/>
                <w:szCs w:val="24"/>
                <w:highlight w:val="none"/>
              </w:rPr>
              <w:t>本项目属于专门面向中、小、微型企业采购的项目，不再执行价格评审优惠的扶持政策，评审时不再对价格进行扣除。</w:t>
            </w:r>
          </w:p>
          <w:p w14:paraId="05B80002">
            <w:pPr>
              <w:autoSpaceDE w:val="0"/>
              <w:autoSpaceDN w:val="0"/>
              <w:adjustRightInd w:val="0"/>
              <w:spacing w:line="360" w:lineRule="auto"/>
              <w:rPr>
                <w:rFonts w:hint="eastAsia" w:ascii="宋体" w:hAnsi="宋体" w:cs="宋体" w:eastAsiaTheme="minorEastAsia"/>
                <w:bCs/>
                <w:sz w:val="24"/>
                <w:szCs w:val="24"/>
                <w:highlight w:val="none"/>
                <w:lang w:eastAsia="zh-CN"/>
              </w:rPr>
            </w:pPr>
            <w:r>
              <w:rPr>
                <w:rFonts w:hint="eastAsia" w:ascii="宋体" w:hAnsi="宋体" w:cs="宋体"/>
                <w:bCs/>
                <w:sz w:val="24"/>
                <w:szCs w:val="24"/>
                <w:highlight w:val="none"/>
                <w:lang w:val="en-US" w:eastAsia="zh-CN"/>
              </w:rPr>
              <w:t>2、</w:t>
            </w:r>
            <w:r>
              <w:rPr>
                <w:rFonts w:hint="eastAsia" w:ascii="宋体" w:hAnsi="宋体" w:cs="仿宋_GB2312"/>
                <w:sz w:val="24"/>
                <w:szCs w:val="24"/>
                <w:highlight w:val="none"/>
                <w:lang w:val="zh-CN"/>
              </w:rPr>
              <w:t>本次采购标的对应的中小企业划分标准所属行业：</w:t>
            </w:r>
            <w:r>
              <w:rPr>
                <w:rFonts w:hint="eastAsia" w:ascii="宋体" w:hAnsi="宋体" w:cs="仿宋_GB2312"/>
                <w:sz w:val="24"/>
                <w:szCs w:val="24"/>
                <w:highlight w:val="none"/>
                <w:lang w:val="en-US" w:eastAsia="zh-CN"/>
              </w:rPr>
              <w:t>制造业（参考《国民经济行业分类（GB/T4754-2017））</w:t>
            </w:r>
          </w:p>
          <w:p w14:paraId="253EE8C8">
            <w:pPr>
              <w:autoSpaceDE w:val="0"/>
              <w:autoSpaceDN w:val="0"/>
              <w:adjustRightInd w:val="0"/>
              <w:spacing w:line="360" w:lineRule="auto"/>
              <w:rPr>
                <w:rFonts w:ascii="宋体" w:hAnsi="宋体" w:cs="仿宋_GB2312"/>
                <w:sz w:val="24"/>
                <w:szCs w:val="24"/>
                <w:highlight w:val="none"/>
                <w:lang w:val="zh-CN"/>
              </w:rPr>
            </w:pPr>
            <w:r>
              <w:rPr>
                <w:rFonts w:hint="eastAsia" w:ascii="宋体" w:hAnsi="宋体" w:cs="仿宋_GB2312"/>
                <w:sz w:val="24"/>
                <w:szCs w:val="24"/>
                <w:highlight w:val="none"/>
                <w:lang w:val="en-US" w:eastAsia="zh-CN"/>
              </w:rPr>
              <w:t>3、</w:t>
            </w:r>
            <w:r>
              <w:rPr>
                <w:rFonts w:hint="eastAsia" w:ascii="宋体" w:hAnsi="宋体" w:cs="仿宋_GB2312"/>
                <w:sz w:val="24"/>
                <w:szCs w:val="24"/>
                <w:highlight w:val="none"/>
                <w:lang w:val="zh-CN"/>
              </w:rPr>
              <w:t>根据工信部等部委发布的《关于印发中小企业划型标准规定的通知》（工信部联企业〔</w:t>
            </w:r>
            <w:r>
              <w:rPr>
                <w:rFonts w:ascii="宋体" w:hAnsi="宋体" w:cs="仿宋_GB2312"/>
                <w:sz w:val="24"/>
                <w:szCs w:val="24"/>
                <w:highlight w:val="none"/>
                <w:lang w:val="zh-CN"/>
              </w:rPr>
              <w:t>2011</w:t>
            </w:r>
            <w:r>
              <w:rPr>
                <w:rFonts w:hint="eastAsia" w:ascii="宋体" w:hAnsi="宋体" w:cs="仿宋_GB2312"/>
                <w:sz w:val="24"/>
                <w:szCs w:val="24"/>
                <w:highlight w:val="none"/>
                <w:lang w:val="zh-CN"/>
              </w:rPr>
              <w:t>〕</w:t>
            </w:r>
            <w:r>
              <w:rPr>
                <w:rFonts w:ascii="宋体" w:hAnsi="宋体" w:cs="仿宋_GB2312"/>
                <w:sz w:val="24"/>
                <w:szCs w:val="24"/>
                <w:highlight w:val="none"/>
                <w:lang w:val="zh-CN"/>
              </w:rPr>
              <w:t>300</w:t>
            </w:r>
            <w:r>
              <w:rPr>
                <w:rFonts w:hint="eastAsia" w:ascii="宋体" w:hAnsi="宋体" w:cs="仿宋_GB2312"/>
                <w:sz w:val="24"/>
                <w:szCs w:val="24"/>
                <w:highlight w:val="none"/>
                <w:lang w:val="zh-CN"/>
              </w:rPr>
              <w:t>号），按照本次采购标的所属行业的划型标准，符合条件的中小企业应按照招标文件格式要求提供《中小企业声明函》，否则不得享受相关中小企业扶持政策。</w:t>
            </w:r>
          </w:p>
          <w:p w14:paraId="0A5C501F">
            <w:pPr>
              <w:autoSpaceDE w:val="0"/>
              <w:autoSpaceDN w:val="0"/>
              <w:adjustRightInd w:val="0"/>
              <w:spacing w:line="360" w:lineRule="auto"/>
              <w:rPr>
                <w:rFonts w:ascii="宋体" w:hAnsi="宋体" w:cs="仿宋_GB2312"/>
                <w:sz w:val="24"/>
                <w:szCs w:val="24"/>
                <w:highlight w:val="none"/>
                <w:lang w:val="zh-CN"/>
              </w:rPr>
            </w:pPr>
            <w:r>
              <w:rPr>
                <w:rFonts w:hint="eastAsia" w:ascii="宋体" w:hAnsi="宋体" w:cs="仿宋_GB2312"/>
                <w:sz w:val="24"/>
                <w:szCs w:val="24"/>
                <w:highlight w:val="none"/>
                <w:lang w:val="en-US" w:eastAsia="zh-CN"/>
              </w:rPr>
              <w:t>3</w:t>
            </w:r>
            <w:r>
              <w:rPr>
                <w:rFonts w:hint="eastAsia" w:ascii="宋体" w:hAnsi="宋体" w:cs="仿宋_GB2312"/>
                <w:sz w:val="24"/>
                <w:szCs w:val="24"/>
                <w:highlight w:val="none"/>
                <w:lang w:val="zh-CN"/>
              </w:rPr>
              <w:t>、以联合体形式参加政府采购活动，联合体各方均为中小企业的，联合体视同中小企业。其中，联合体各方均为小微企业的，联合体视同小微企业。</w:t>
            </w:r>
          </w:p>
          <w:p w14:paraId="512E9AA9">
            <w:pPr>
              <w:autoSpaceDE w:val="0"/>
              <w:autoSpaceDN w:val="0"/>
              <w:adjustRightInd w:val="0"/>
              <w:spacing w:line="360" w:lineRule="auto"/>
              <w:rPr>
                <w:rFonts w:ascii="宋体" w:hAnsi="宋体" w:cs="仿宋_GB2312"/>
                <w:sz w:val="24"/>
                <w:szCs w:val="24"/>
                <w:highlight w:val="none"/>
                <w:lang w:val="zh-CN"/>
              </w:rPr>
            </w:pPr>
            <w:r>
              <w:rPr>
                <w:rFonts w:hint="eastAsia" w:ascii="宋体" w:hAnsi="宋体" w:cs="仿宋_GB2312"/>
                <w:sz w:val="24"/>
                <w:szCs w:val="24"/>
                <w:highlight w:val="none"/>
                <w:lang w:val="en-US" w:eastAsia="zh-CN"/>
              </w:rPr>
              <w:t>4</w:t>
            </w:r>
            <w:r>
              <w:rPr>
                <w:rFonts w:hint="eastAsia" w:ascii="宋体" w:hAnsi="宋体" w:cs="仿宋_GB2312"/>
                <w:sz w:val="24"/>
                <w:szCs w:val="24"/>
                <w:highlight w:val="none"/>
                <w:lang w:val="zh-CN"/>
              </w:rPr>
              <w:t>、提供由省级以上监狱管理局、戒毒管理局（含新疆生产建设兵团）出具的属于监狱企业证明文件的，视同为小型和微型企业。</w:t>
            </w:r>
          </w:p>
          <w:p w14:paraId="592FF2D4">
            <w:pPr>
              <w:autoSpaceDE w:val="0"/>
              <w:autoSpaceDN w:val="0"/>
              <w:spacing w:line="360" w:lineRule="auto"/>
              <w:rPr>
                <w:rFonts w:ascii="宋体" w:hAnsi="宋体" w:cs="仿宋_GB2312"/>
                <w:sz w:val="24"/>
                <w:szCs w:val="24"/>
                <w:highlight w:val="none"/>
                <w:lang w:val="zh-CN"/>
              </w:rPr>
            </w:pPr>
            <w:r>
              <w:rPr>
                <w:rFonts w:hint="eastAsia" w:ascii="宋体" w:hAnsi="宋体" w:cs="仿宋_GB2312"/>
                <w:sz w:val="24"/>
                <w:szCs w:val="24"/>
                <w:highlight w:val="none"/>
                <w:lang w:val="en-US" w:eastAsia="zh-CN"/>
              </w:rPr>
              <w:t>5</w:t>
            </w:r>
            <w:r>
              <w:rPr>
                <w:rFonts w:hint="eastAsia" w:ascii="宋体" w:hAnsi="宋体" w:cs="仿宋_GB2312"/>
                <w:sz w:val="24"/>
                <w:szCs w:val="24"/>
                <w:highlight w:val="none"/>
                <w:lang w:val="zh-CN"/>
              </w:rPr>
              <w:t>、符合享受政府采购支持政策的残疾人福利性单位条件且提供《残疾人福利性单位声明函》的，视同为小型和微型企业。</w:t>
            </w:r>
          </w:p>
        </w:tc>
      </w:tr>
      <w:tr w14:paraId="5235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7D97A5">
            <w:pPr>
              <w:autoSpaceDE w:val="0"/>
              <w:autoSpaceDN w:val="0"/>
              <w:adjustRightInd w:val="0"/>
              <w:spacing w:line="360" w:lineRule="auto"/>
              <w:jc w:val="center"/>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23</w:t>
            </w:r>
          </w:p>
        </w:tc>
        <w:tc>
          <w:tcPr>
            <w:tcW w:w="2033" w:type="dxa"/>
            <w:vAlign w:val="center"/>
          </w:tcPr>
          <w:p w14:paraId="3116C65E">
            <w:pPr>
              <w:keepNext w:val="0"/>
              <w:keepLines w:val="0"/>
              <w:widowControl/>
              <w:suppressLineNumbers w:val="0"/>
              <w:spacing w:line="360" w:lineRule="auto"/>
              <w:jc w:val="center"/>
              <w:rPr>
                <w:rFonts w:hint="eastAsia" w:ascii="宋体" w:hAnsi="宋体" w:cs="宋体"/>
                <w:b/>
                <w:bCs/>
                <w:color w:val="auto"/>
                <w:sz w:val="24"/>
                <w:szCs w:val="24"/>
                <w:highlight w:val="none"/>
                <w:shd w:val="clear" w:color="auto" w:fill="auto"/>
              </w:rPr>
            </w:pPr>
            <w:r>
              <w:rPr>
                <w:rFonts w:hint="eastAsia" w:ascii="宋体" w:hAnsi="宋体" w:eastAsia="宋体" w:cs="宋体"/>
                <w:b/>
                <w:bCs/>
                <w:color w:val="auto"/>
                <w:kern w:val="0"/>
                <w:sz w:val="24"/>
                <w:szCs w:val="24"/>
                <w:shd w:val="clear" w:color="auto" w:fill="auto"/>
                <w:lang w:val="en-US" w:eastAsia="zh-CN" w:bidi="ar"/>
              </w:rPr>
              <w:t>实施本国产品标准及相关政策</w:t>
            </w:r>
          </w:p>
        </w:tc>
        <w:tc>
          <w:tcPr>
            <w:tcW w:w="6481" w:type="dxa"/>
            <w:vAlign w:val="center"/>
          </w:tcPr>
          <w:p w14:paraId="3B855450">
            <w:pPr>
              <w:keepNext w:val="0"/>
              <w:keepLines w:val="0"/>
              <w:widowControl/>
              <w:suppressLineNumbers w:val="0"/>
              <w:spacing w:line="360" w:lineRule="auto"/>
              <w:jc w:val="left"/>
              <w:rPr>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ED94161">
            <w:pPr>
              <w:keepNext w:val="0"/>
              <w:keepLines w:val="0"/>
              <w:widowControl/>
              <w:suppressLineNumbers w:val="0"/>
              <w:spacing w:line="360" w:lineRule="auto"/>
              <w:jc w:val="left"/>
              <w:rPr>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2、对本国产品的支持政策。 </w:t>
            </w:r>
          </w:p>
          <w:p w14:paraId="508B300B">
            <w:pPr>
              <w:keepNext w:val="0"/>
              <w:keepLines w:val="0"/>
              <w:widowControl/>
              <w:suppressLineNumbers w:val="0"/>
              <w:spacing w:line="360" w:lineRule="auto"/>
              <w:jc w:val="left"/>
              <w:rPr>
                <w:b/>
                <w:bCs/>
                <w:color w:val="auto"/>
                <w:sz w:val="24"/>
                <w:szCs w:val="24"/>
                <w:shd w:val="clear" w:color="auto" w:fill="auto"/>
              </w:rPr>
            </w:pPr>
            <w:r>
              <w:rPr>
                <w:rFonts w:hint="eastAsia" w:ascii="宋体" w:hAnsi="宋体" w:eastAsia="宋体" w:cs="宋体"/>
                <w:b/>
                <w:bCs/>
                <w:color w:val="auto"/>
                <w:kern w:val="0"/>
                <w:sz w:val="24"/>
                <w:szCs w:val="24"/>
                <w:shd w:val="clear" w:color="auto" w:fill="auto"/>
                <w:lang w:val="en-US" w:eastAsia="zh-CN" w:bidi="ar"/>
              </w:rPr>
              <w:t xml:space="preserve">政府采购活动中既有本国产品又有非本国产品参与竞争的，依法对本国产品给予价格评审优惠，对本国产品的报价给予20%的价格扣除，用扣除后的价格参与评审。 </w:t>
            </w:r>
          </w:p>
          <w:p w14:paraId="6532AFC8">
            <w:pPr>
              <w:keepNext w:val="0"/>
              <w:keepLines w:val="0"/>
              <w:widowControl/>
              <w:suppressLineNumbers w:val="0"/>
              <w:spacing w:line="360" w:lineRule="auto"/>
              <w:jc w:val="left"/>
              <w:rPr>
                <w:rFonts w:hint="eastAsia" w:ascii="宋体" w:hAnsi="宋体" w:cs="仿宋_GB2312"/>
                <w:b/>
                <w:bCs/>
                <w:color w:val="auto"/>
                <w:sz w:val="24"/>
                <w:szCs w:val="24"/>
                <w:highlight w:val="none"/>
                <w:shd w:val="clear" w:color="auto" w:fill="auto"/>
                <w:lang w:val="en-US" w:eastAsia="zh-CN"/>
              </w:rPr>
            </w:pPr>
            <w:r>
              <w:rPr>
                <w:rFonts w:hint="eastAsia" w:ascii="宋体" w:hAnsi="宋体" w:eastAsia="宋体" w:cs="宋体"/>
                <w:b/>
                <w:bCs/>
                <w:color w:val="auto"/>
                <w:kern w:val="0"/>
                <w:sz w:val="24"/>
                <w:szCs w:val="24"/>
                <w:shd w:val="clear" w:color="auto" w:fill="auto"/>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2</w:t>
            </w:r>
            <w:r>
              <w:rPr>
                <w:rFonts w:hint="eastAsia" w:cs="黑体" w:asciiTheme="minorEastAsia" w:hAnsiTheme="minorEastAsia"/>
                <w:sz w:val="24"/>
                <w:szCs w:val="24"/>
                <w:highlight w:val="none"/>
                <w:lang w:val="en-US" w:eastAsia="zh-CN"/>
              </w:rPr>
              <w:t>4</w:t>
            </w:r>
          </w:p>
        </w:tc>
        <w:tc>
          <w:tcPr>
            <w:tcW w:w="2033" w:type="dxa"/>
            <w:vAlign w:val="center"/>
          </w:tcPr>
          <w:p w14:paraId="0293E21B">
            <w:pPr>
              <w:spacing w:line="360" w:lineRule="auto"/>
              <w:jc w:val="center"/>
              <w:rPr>
                <w:rFonts w:ascii="宋体" w:hAnsi="宋体" w:cs="宋体"/>
                <w:sz w:val="24"/>
                <w:szCs w:val="24"/>
                <w:highlight w:val="none"/>
              </w:rPr>
            </w:pPr>
            <w:r>
              <w:rPr>
                <w:rFonts w:hint="eastAsia" w:ascii="宋体" w:hAnsi="宋体" w:cs="宋体"/>
                <w:bCs/>
                <w:sz w:val="24"/>
                <w:szCs w:val="24"/>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仿宋_GB2312"/>
                <w:color w:val="auto"/>
                <w:sz w:val="24"/>
                <w:szCs w:val="24"/>
                <w:highlight w:val="none"/>
                <w:lang w:val="zh-CN" w:eastAsia="zh-CN"/>
              </w:rPr>
            </w:pPr>
            <w:r>
              <w:rPr>
                <w:rFonts w:hint="eastAsia" w:cs="宋体" w:asciiTheme="minorEastAsia" w:hAnsiTheme="minorEastAsia"/>
                <w:bCs/>
                <w:color w:val="auto"/>
                <w:sz w:val="24"/>
                <w:szCs w:val="24"/>
                <w:highlight w:val="none"/>
                <w:lang w:val="zh-CN"/>
              </w:rPr>
              <w:t>1、本项目强制采购的节能产品：无</w:t>
            </w:r>
          </w:p>
          <w:p w14:paraId="3E8A41F0">
            <w:pPr>
              <w:autoSpaceDE w:val="0"/>
              <w:autoSpaceDN w:val="0"/>
              <w:adjustRightInd w:val="0"/>
              <w:spacing w:line="360" w:lineRule="auto"/>
              <w:rPr>
                <w:rFonts w:ascii="宋体" w:hAnsi="宋体" w:cs="仿宋_GB2312"/>
                <w:sz w:val="24"/>
                <w:szCs w:val="24"/>
                <w:highlight w:val="none"/>
                <w:lang w:val="zh-CN"/>
              </w:rPr>
            </w:pPr>
            <w:r>
              <w:rPr>
                <w:rFonts w:hint="eastAsia" w:ascii="宋体" w:hAnsi="宋体" w:eastAsia="宋体" w:cs="仿宋_GB2312"/>
                <w:color w:val="auto"/>
                <w:sz w:val="24"/>
                <w:szCs w:val="24"/>
                <w:highlight w:val="none"/>
                <w:lang w:val="en-US" w:eastAsia="zh-CN"/>
              </w:rPr>
              <w:t>2、</w:t>
            </w:r>
            <w:r>
              <w:rPr>
                <w:rFonts w:hint="eastAsia" w:ascii="宋体" w:hAnsi="宋体" w:eastAsia="宋体" w:cs="仿宋_GB2312"/>
                <w:color w:val="auto"/>
                <w:sz w:val="24"/>
                <w:szCs w:val="24"/>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 w:val="24"/>
                <w:szCs w:val="24"/>
                <w:highlight w:val="none"/>
                <w:lang w:val="zh-CN" w:eastAsia="zh-CN"/>
              </w:rPr>
              <w:t>2019</w:t>
            </w:r>
            <w:r>
              <w:rPr>
                <w:rFonts w:hint="eastAsia" w:ascii="宋体" w:hAnsi="宋体" w:eastAsia="宋体" w:cs="仿宋_GB2312"/>
                <w:color w:val="auto"/>
                <w:sz w:val="24"/>
                <w:szCs w:val="24"/>
                <w:highlight w:val="none"/>
                <w:lang w:val="zh-CN" w:eastAsia="zh-CN"/>
              </w:rPr>
              <w:t>〕</w:t>
            </w:r>
            <w:r>
              <w:rPr>
                <w:rFonts w:ascii="宋体" w:hAnsi="宋体" w:eastAsia="宋体" w:cs="仿宋_GB2312"/>
                <w:color w:val="auto"/>
                <w:sz w:val="24"/>
                <w:szCs w:val="24"/>
                <w:highlight w:val="none"/>
                <w:lang w:val="zh-CN" w:eastAsia="zh-CN"/>
              </w:rPr>
              <w:t>9</w:t>
            </w:r>
            <w:r>
              <w:rPr>
                <w:rFonts w:hint="eastAsia" w:ascii="宋体" w:hAnsi="宋体" w:eastAsia="宋体" w:cs="仿宋_GB2312"/>
                <w:color w:val="auto"/>
                <w:sz w:val="24"/>
                <w:szCs w:val="24"/>
                <w:highlight w:val="none"/>
                <w:lang w:val="zh-CN" w:eastAsia="zh-CN"/>
              </w:rPr>
              <w:t>号）、关于印发节能产品政府采购品目清单的通知（财库〔</w:t>
            </w:r>
            <w:r>
              <w:rPr>
                <w:rFonts w:ascii="宋体" w:hAnsi="宋体" w:eastAsia="宋体" w:cs="仿宋_GB2312"/>
                <w:color w:val="auto"/>
                <w:sz w:val="24"/>
                <w:szCs w:val="24"/>
                <w:highlight w:val="none"/>
                <w:lang w:val="zh-CN" w:eastAsia="zh-CN"/>
              </w:rPr>
              <w:t>2019</w:t>
            </w:r>
            <w:r>
              <w:rPr>
                <w:rFonts w:hint="eastAsia" w:ascii="宋体" w:hAnsi="宋体" w:eastAsia="宋体" w:cs="仿宋_GB2312"/>
                <w:color w:val="auto"/>
                <w:sz w:val="24"/>
                <w:szCs w:val="24"/>
                <w:highlight w:val="none"/>
                <w:lang w:val="zh-CN" w:eastAsia="zh-CN"/>
              </w:rPr>
              <w:t>〕</w:t>
            </w:r>
            <w:r>
              <w:rPr>
                <w:rFonts w:ascii="宋体" w:hAnsi="宋体" w:eastAsia="宋体" w:cs="仿宋_GB2312"/>
                <w:color w:val="auto"/>
                <w:sz w:val="24"/>
                <w:szCs w:val="24"/>
                <w:highlight w:val="none"/>
                <w:lang w:val="zh-CN" w:eastAsia="zh-CN"/>
              </w:rPr>
              <w:t>19</w:t>
            </w:r>
            <w:r>
              <w:rPr>
                <w:rFonts w:hint="eastAsia" w:ascii="宋体" w:hAnsi="宋体" w:eastAsia="宋体" w:cs="仿宋_GB2312"/>
                <w:color w:val="auto"/>
                <w:sz w:val="24"/>
                <w:szCs w:val="24"/>
                <w:highlight w:val="none"/>
                <w:lang w:val="zh-CN" w:eastAsia="zh-CN"/>
              </w:rPr>
              <w:t>号）、关于印发环境标志产品政府采购品目清单的通知（财库〔</w:t>
            </w:r>
            <w:r>
              <w:rPr>
                <w:rFonts w:ascii="宋体" w:hAnsi="宋体" w:eastAsia="宋体" w:cs="仿宋_GB2312"/>
                <w:color w:val="auto"/>
                <w:sz w:val="24"/>
                <w:szCs w:val="24"/>
                <w:highlight w:val="none"/>
                <w:lang w:val="zh-CN" w:eastAsia="zh-CN"/>
              </w:rPr>
              <w:t>2019</w:t>
            </w:r>
            <w:r>
              <w:rPr>
                <w:rFonts w:hint="eastAsia" w:ascii="宋体" w:hAnsi="宋体" w:eastAsia="宋体" w:cs="仿宋_GB2312"/>
                <w:color w:val="auto"/>
                <w:sz w:val="24"/>
                <w:szCs w:val="24"/>
                <w:highlight w:val="none"/>
                <w:lang w:val="zh-CN" w:eastAsia="zh-CN"/>
              </w:rPr>
              <w:t>〕</w:t>
            </w:r>
            <w:r>
              <w:rPr>
                <w:rFonts w:ascii="宋体" w:hAnsi="宋体" w:eastAsia="宋体" w:cs="仿宋_GB2312"/>
                <w:color w:val="auto"/>
                <w:sz w:val="24"/>
                <w:szCs w:val="24"/>
                <w:highlight w:val="none"/>
                <w:lang w:val="zh-CN" w:eastAsia="zh-CN"/>
              </w:rPr>
              <w:t>18</w:t>
            </w:r>
            <w:r>
              <w:rPr>
                <w:rFonts w:hint="eastAsia" w:ascii="宋体" w:hAnsi="宋体" w:eastAsia="宋体" w:cs="仿宋_GB2312"/>
                <w:color w:val="auto"/>
                <w:sz w:val="24"/>
                <w:szCs w:val="24"/>
                <w:highlight w:val="none"/>
                <w:lang w:val="zh-CN" w:eastAsia="zh-CN"/>
              </w:rPr>
              <w:t>号）、市场监管总局关于发布参与实施政府采购节能产品、环境标志产品认证机构名录的公告（</w:t>
            </w:r>
            <w:r>
              <w:rPr>
                <w:rFonts w:ascii="宋体" w:hAnsi="宋体" w:eastAsia="宋体" w:cs="仿宋_GB2312"/>
                <w:color w:val="auto"/>
                <w:sz w:val="24"/>
                <w:szCs w:val="24"/>
                <w:highlight w:val="none"/>
                <w:lang w:val="zh-CN" w:eastAsia="zh-CN"/>
              </w:rPr>
              <w:t>2019</w:t>
            </w:r>
            <w:r>
              <w:rPr>
                <w:rFonts w:hint="eastAsia" w:ascii="宋体" w:hAnsi="宋体" w:eastAsia="宋体" w:cs="仿宋_GB2312"/>
                <w:color w:val="auto"/>
                <w:sz w:val="24"/>
                <w:szCs w:val="24"/>
                <w:highlight w:val="none"/>
                <w:lang w:val="zh-CN" w:eastAsia="zh-CN"/>
              </w:rPr>
              <w:t>年第</w:t>
            </w:r>
            <w:r>
              <w:rPr>
                <w:rFonts w:ascii="宋体" w:hAnsi="宋体" w:eastAsia="宋体" w:cs="仿宋_GB2312"/>
                <w:color w:val="auto"/>
                <w:sz w:val="24"/>
                <w:szCs w:val="24"/>
                <w:highlight w:val="none"/>
                <w:lang w:val="zh-CN" w:eastAsia="zh-CN"/>
              </w:rPr>
              <w:t>16</w:t>
            </w:r>
            <w:r>
              <w:rPr>
                <w:rFonts w:hint="eastAsia" w:ascii="宋体" w:hAnsi="宋体" w:eastAsia="宋体" w:cs="仿宋_GB2312"/>
                <w:color w:val="auto"/>
                <w:sz w:val="24"/>
                <w:szCs w:val="24"/>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2</w:t>
            </w:r>
            <w:r>
              <w:rPr>
                <w:rFonts w:hint="eastAsia" w:cs="黑体" w:asciiTheme="minorEastAsia" w:hAnsiTheme="minorEastAsia"/>
                <w:sz w:val="24"/>
                <w:szCs w:val="24"/>
                <w:highlight w:val="none"/>
                <w:lang w:val="en-US" w:eastAsia="zh-CN"/>
              </w:rPr>
              <w:t>5</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3、提供资料（下列资料任意一项）</w:t>
            </w:r>
          </w:p>
          <w:p w14:paraId="779D00A6">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2</w:t>
            </w:r>
            <w:r>
              <w:rPr>
                <w:rFonts w:hint="eastAsia" w:cs="黑体" w:asciiTheme="minorEastAsia" w:hAnsiTheme="minorEastAsia"/>
                <w:sz w:val="24"/>
                <w:szCs w:val="24"/>
                <w:highlight w:val="none"/>
                <w:lang w:val="en-US" w:eastAsia="zh-CN"/>
              </w:rPr>
              <w:t>6</w:t>
            </w:r>
          </w:p>
        </w:tc>
        <w:tc>
          <w:tcPr>
            <w:tcW w:w="2033" w:type="dxa"/>
            <w:vAlign w:val="center"/>
          </w:tcPr>
          <w:p w14:paraId="66E180C0">
            <w:pPr>
              <w:autoSpaceDE w:val="0"/>
              <w:autoSpaceDN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授权函</w:t>
            </w:r>
          </w:p>
        </w:tc>
        <w:tc>
          <w:tcPr>
            <w:tcW w:w="6481" w:type="dxa"/>
            <w:vAlign w:val="center"/>
          </w:tcPr>
          <w:p w14:paraId="1F84FFD5">
            <w:pPr>
              <w:autoSpaceDE w:val="0"/>
              <w:autoSpaceDN w:val="0"/>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2</w:t>
            </w:r>
            <w:r>
              <w:rPr>
                <w:rFonts w:hint="eastAsia" w:cs="黑体" w:asciiTheme="minorEastAsia" w:hAnsiTheme="minorEastAsia"/>
                <w:sz w:val="24"/>
                <w:szCs w:val="24"/>
                <w:highlight w:val="none"/>
                <w:lang w:val="en-US" w:eastAsia="zh-CN"/>
              </w:rPr>
              <w:t>7</w:t>
            </w:r>
          </w:p>
        </w:tc>
        <w:tc>
          <w:tcPr>
            <w:tcW w:w="2033" w:type="dxa"/>
            <w:vAlign w:val="center"/>
          </w:tcPr>
          <w:p w14:paraId="4EAD2B3E">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6481" w:type="dxa"/>
          </w:tcPr>
          <w:p w14:paraId="4085DA33">
            <w:pPr>
              <w:spacing w:line="360" w:lineRule="auto"/>
              <w:rPr>
                <w:rFonts w:ascii="宋体" w:hAnsi="宋体" w:cs="宋体"/>
                <w:sz w:val="24"/>
                <w:szCs w:val="24"/>
                <w:highlight w:val="none"/>
              </w:rPr>
            </w:pPr>
            <w:r>
              <w:rPr>
                <w:rFonts w:hint="eastAsia" w:ascii="宋体" w:hAnsi="宋体" w:cs="宋体"/>
                <w:sz w:val="24"/>
                <w:szCs w:val="24"/>
                <w:highlight w:val="none"/>
              </w:rPr>
              <w:t>□是</w:t>
            </w:r>
          </w:p>
          <w:p w14:paraId="6FC3EAC8">
            <w:pPr>
              <w:spacing w:line="360" w:lineRule="auto"/>
              <w:rPr>
                <w:rFonts w:ascii="宋体" w:hAnsi="宋体" w:cs="宋体"/>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4"/>
                <w:sz w:val="36"/>
                <w:szCs w:val="24"/>
                <w:highlight w:val="none"/>
                <w:lang w:val="zh-CN"/>
              </w:rPr>
              <w:instrText xml:space="preserve">□</w:instrText>
            </w:r>
            <w:r>
              <w:rPr>
                <w:rFonts w:hint="eastAsia" w:cs="宋体" w:asciiTheme="minorEastAsia" w:hAnsiTheme="minorEastAsia"/>
                <w:b/>
                <w:kern w:val="0"/>
                <w:positio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ascii="宋体" w:hAnsi="宋体" w:cs="宋体"/>
                <w:sz w:val="24"/>
                <w:szCs w:val="24"/>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2</w:t>
            </w:r>
            <w:r>
              <w:rPr>
                <w:rFonts w:hint="eastAsia" w:cs="黑体" w:asciiTheme="minorEastAsia" w:hAnsiTheme="minorEastAsia"/>
                <w:sz w:val="24"/>
                <w:szCs w:val="24"/>
                <w:highlight w:val="none"/>
                <w:lang w:val="en-US" w:eastAsia="zh-CN"/>
              </w:rPr>
              <w:t>8</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4"/>
                <w:sz w:val="36"/>
                <w:szCs w:val="24"/>
                <w:highlight w:val="none"/>
                <w:lang w:val="zh-CN"/>
              </w:rPr>
              <w:instrText xml:space="preserve">□</w:instrText>
            </w:r>
            <w:r>
              <w:rPr>
                <w:rFonts w:hint="eastAsia" w:cs="宋体" w:asciiTheme="minorEastAsia" w:hAnsiTheme="minorEastAsia"/>
                <w:b/>
                <w:kern w:val="0"/>
                <w:positio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无要求</w:t>
            </w:r>
          </w:p>
          <w:p w14:paraId="0D08EC04">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b/>
                <w:bCs/>
                <w:sz w:val="24"/>
                <w:szCs w:val="24"/>
                <w:highlight w:val="none"/>
                <w:lang w:val="zh-CN"/>
              </w:rPr>
              <w:t>□</w:t>
            </w:r>
            <w:r>
              <w:rPr>
                <w:rFonts w:hint="eastAsia" w:cs="宋体" w:asciiTheme="minorEastAsia" w:hAnsiTheme="minorEastAsia"/>
                <w:sz w:val="24"/>
                <w:szCs w:val="24"/>
                <w:highlight w:val="none"/>
              </w:rPr>
              <w:t>要求提交。履约保证金的数额为合同金额</w:t>
            </w:r>
            <w:r>
              <w:rPr>
                <w:rFonts w:hint="eastAsia" w:ascii="新宋体" w:hAnsi="新宋体" w:eastAsia="新宋体"/>
                <w:sz w:val="24"/>
                <w:szCs w:val="24"/>
                <w:highlight w:val="none"/>
              </w:rPr>
              <w:t>的10%</w:t>
            </w:r>
            <w:r>
              <w:rPr>
                <w:rFonts w:hint="eastAsia" w:cs="宋体" w:asciiTheme="minorEastAsia" w:hAnsiTheme="minorEastAsia"/>
                <w:sz w:val="24"/>
                <w:szCs w:val="24"/>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2</w:t>
            </w:r>
            <w:r>
              <w:rPr>
                <w:rFonts w:hint="eastAsia" w:cs="黑体" w:asciiTheme="minorEastAsia" w:hAnsiTheme="minorEastAsia"/>
                <w:sz w:val="24"/>
                <w:szCs w:val="24"/>
                <w:highlight w:val="none"/>
                <w:lang w:val="en-US" w:eastAsia="zh-CN"/>
              </w:rPr>
              <w:t>9</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 w:val="24"/>
                <w:szCs w:val="24"/>
                <w:highlight w:val="none"/>
                <w:lang w:val="zh-CN"/>
              </w:rPr>
            </w:pPr>
            <w:r>
              <w:rPr>
                <w:rFonts w:hint="eastAsia" w:ascii="宋体" w:hAnsi="宋体" w:eastAsia="宋体" w:cs="宋体"/>
                <w:b/>
                <w:bCs/>
                <w:sz w:val="24"/>
                <w:szCs w:val="24"/>
                <w:highlight w:val="none"/>
                <w:lang w:val="zh-CN"/>
              </w:rPr>
              <w:t>☑</w:t>
            </w:r>
            <w:r>
              <w:rPr>
                <w:rFonts w:hint="eastAsia" w:ascii="宋体" w:hAnsi="宋体" w:eastAsia="宋体" w:cs="宋体"/>
                <w:bCs/>
                <w:sz w:val="24"/>
                <w:szCs w:val="24"/>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360" w:lineRule="auto"/>
              <w:jc w:val="center"/>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30</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的资料</w:t>
            </w:r>
          </w:p>
        </w:tc>
        <w:tc>
          <w:tcPr>
            <w:tcW w:w="6481" w:type="dxa"/>
            <w:vAlign w:val="center"/>
          </w:tcPr>
          <w:p w14:paraId="38273D5B">
            <w:pPr>
              <w:autoSpaceDE w:val="0"/>
              <w:autoSpaceDN w:val="0"/>
              <w:adjustRightInd w:val="0"/>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 xml:space="preserve">联系电话：0374-3998039；        </w:t>
            </w:r>
          </w:p>
          <w:p w14:paraId="35C757A0">
            <w:pPr>
              <w:autoSpaceDE w:val="0"/>
              <w:autoSpaceDN w:val="0"/>
              <w:adjustRightInd w:val="0"/>
              <w:spacing w:line="360" w:lineRule="auto"/>
              <w:rPr>
                <w:rFonts w:cs="宋体" w:asciiTheme="minorEastAsia" w:hAnsiTheme="minorEastAsia"/>
                <w:bCs/>
                <w:sz w:val="24"/>
                <w:szCs w:val="24"/>
                <w:highlight w:val="none"/>
                <w:lang w:val="zh-CN"/>
              </w:rPr>
            </w:pPr>
            <w:r>
              <w:rPr>
                <w:rFonts w:hint="eastAsia" w:cs="宋体" w:asciiTheme="minorEastAsia" w:hAnsiTheme="minorEastAsia"/>
                <w:sz w:val="24"/>
                <w:szCs w:val="24"/>
                <w:highlight w:val="none"/>
                <w:lang w:val="zh-CN"/>
              </w:rPr>
              <w:t>邮箱：Jianzhenggu2024@1</w:t>
            </w:r>
            <w:r>
              <w:rPr>
                <w:rFonts w:hint="eastAsia" w:cs="宋体" w:asciiTheme="minorEastAsia" w:hAnsiTheme="minorEastAsia"/>
                <w:sz w:val="24"/>
                <w:szCs w:val="24"/>
                <w:highlight w:val="none"/>
                <w:lang w:val="en-US" w:eastAsia="zh-CN"/>
              </w:rPr>
              <w:t>26</w:t>
            </w:r>
            <w:r>
              <w:rPr>
                <w:rFonts w:hint="eastAsia" w:cs="宋体" w:asciiTheme="minorEastAsia" w:hAnsiTheme="minorEastAsia"/>
                <w:sz w:val="24"/>
                <w:szCs w:val="24"/>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360" w:lineRule="auto"/>
              <w:jc w:val="center"/>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31</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ascii="宋体" w:hAnsi="宋体" w:cs="微软雅黑"/>
                <w:b/>
                <w:color w:val="auto"/>
                <w:sz w:val="24"/>
                <w:szCs w:val="24"/>
              </w:rPr>
              <w:t>★</w:t>
            </w:r>
            <w:r>
              <w:rPr>
                <w:rFonts w:hint="eastAsia" w:ascii="宋体" w:hAnsi="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ascii="宋体" w:hAnsi="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3</w:t>
            </w:r>
            <w:r>
              <w:rPr>
                <w:rFonts w:hint="eastAsia" w:cs="黑体" w:asciiTheme="minorEastAsia" w:hAnsiTheme="minorEastAsia"/>
                <w:sz w:val="24"/>
                <w:szCs w:val="24"/>
                <w:highlight w:val="none"/>
                <w:lang w:val="en-US" w:eastAsia="zh-CN"/>
              </w:rPr>
              <w:t>2</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4"/>
                <w:sz w:val="36"/>
                <w:szCs w:val="24"/>
                <w:highlight w:val="none"/>
                <w:lang w:val="zh-CN"/>
              </w:rPr>
              <w:instrText xml:space="preserve">□</w:instrText>
            </w:r>
            <w:r>
              <w:rPr>
                <w:rFonts w:hint="eastAsia" w:cs="宋体" w:asciiTheme="minorEastAsia" w:hAnsiTheme="minorEastAsia"/>
                <w:b/>
                <w:kern w:val="0"/>
                <w:positio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是。</w:t>
            </w:r>
            <w:r>
              <w:rPr>
                <w:rFonts w:hint="eastAsia" w:hAnsi="宋体" w:cs="宋体"/>
                <w:sz w:val="24"/>
                <w:szCs w:val="24"/>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 w:val="24"/>
                <w:szCs w:val="24"/>
                <w:highlight w:val="none"/>
                <w:lang w:val="zh-CN"/>
              </w:rPr>
            </w:pPr>
            <w:r>
              <w:rPr>
                <w:rFonts w:hint="eastAsia" w:hAnsi="宋体" w:cs="宋体"/>
                <w:sz w:val="24"/>
                <w:szCs w:val="24"/>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3</w:t>
            </w:r>
            <w:r>
              <w:rPr>
                <w:rFonts w:hint="eastAsia" w:cs="黑体" w:asciiTheme="minorEastAsia" w:hAnsiTheme="minorEastAsia"/>
                <w:sz w:val="24"/>
                <w:szCs w:val="24"/>
                <w:highlight w:val="none"/>
                <w:lang w:val="en-US" w:eastAsia="zh-CN"/>
              </w:rPr>
              <w:t>3</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val="0"/>
                <w:bCs/>
                <w:color w:val="auto"/>
                <w:sz w:val="24"/>
                <w:szCs w:val="24"/>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3</w:t>
            </w:r>
            <w:r>
              <w:rPr>
                <w:rFonts w:hint="eastAsia" w:cs="黑体" w:asciiTheme="minorEastAsia" w:hAnsiTheme="minorEastAsia"/>
                <w:sz w:val="24"/>
                <w:szCs w:val="24"/>
                <w:highlight w:val="none"/>
                <w:lang w:val="en-US" w:eastAsia="zh-CN"/>
              </w:rPr>
              <w:t>4</w:t>
            </w:r>
          </w:p>
        </w:tc>
        <w:tc>
          <w:tcPr>
            <w:tcW w:w="2033" w:type="dxa"/>
            <w:vAlign w:val="center"/>
          </w:tcPr>
          <w:p w14:paraId="19BC7B9A">
            <w:pPr>
              <w:autoSpaceDE w:val="0"/>
              <w:autoSpaceDN w:val="0"/>
              <w:adjustRightInd w:val="0"/>
              <w:spacing w:line="360" w:lineRule="auto"/>
              <w:contextualSpacing/>
              <w:jc w:val="center"/>
              <w:rPr>
                <w:rFonts w:ascii="宋体" w:hAnsi="宋体" w:eastAsia="宋体" w:cs="宋体"/>
                <w:sz w:val="24"/>
                <w:szCs w:val="24"/>
                <w:highlight w:val="none"/>
              </w:rPr>
            </w:pPr>
            <w:r>
              <w:rPr>
                <w:rFonts w:hint="eastAsia" w:ascii="宋体" w:hAnsi="宋体" w:eastAsia="宋体" w:cs="宋体"/>
                <w:sz w:val="24"/>
                <w:szCs w:val="24"/>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eastAsia="宋体" w:cs="宋体"/>
                <w:b/>
                <w:sz w:val="24"/>
                <w:szCs w:val="24"/>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6</w:t>
            </w:r>
            <w:r>
              <w:rPr>
                <w:rFonts w:hint="eastAsia" w:ascii="宋体" w:hAnsi="宋体" w:eastAsia="宋体" w:cs="宋体"/>
                <w:sz w:val="24"/>
                <w:szCs w:val="24"/>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eastAsia="宋体" w:cs="宋体"/>
                <w:b/>
                <w:sz w:val="24"/>
                <w:szCs w:val="24"/>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 xml:space="preserve"> 2024</w:t>
            </w:r>
            <w:r>
              <w:rPr>
                <w:rFonts w:hint="eastAsia" w:ascii="宋体" w:hAnsi="宋体" w:eastAsia="宋体" w:cs="宋体"/>
                <w:sz w:val="24"/>
                <w:szCs w:val="24"/>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 xml:space="preserve"> 2024</w:t>
            </w:r>
            <w:r>
              <w:rPr>
                <w:rFonts w:hint="eastAsia" w:ascii="宋体" w:hAnsi="宋体" w:eastAsia="宋体" w:cs="宋体"/>
                <w:sz w:val="24"/>
                <w:szCs w:val="24"/>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eastAsia="宋体" w:cs="宋体"/>
                <w:b/>
                <w:sz w:val="24"/>
                <w:szCs w:val="24"/>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eastAsia="宋体" w:cs="宋体"/>
                <w:b/>
                <w:sz w:val="24"/>
                <w:szCs w:val="24"/>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eastAsia="宋体" w:cs="宋体"/>
                <w:b/>
                <w:sz w:val="24"/>
                <w:szCs w:val="24"/>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注：仅需提供序号</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其中之一即可。</w:t>
            </w:r>
          </w:p>
          <w:p w14:paraId="543AE025">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b/>
                <w:sz w:val="24"/>
                <w:szCs w:val="24"/>
                <w:highlight w:val="none"/>
              </w:rPr>
              <w:t>六</w:t>
            </w:r>
            <w:r>
              <w:rPr>
                <w:rFonts w:hint="eastAsia" w:ascii="宋体" w:hAnsi="宋体" w:eastAsia="宋体" w:cs="宋体"/>
                <w:sz w:val="24"/>
                <w:szCs w:val="24"/>
                <w:highlight w:val="none"/>
              </w:rPr>
              <w:t>、参加政府采购活动前</w:t>
            </w:r>
            <w:r>
              <w:rPr>
                <w:rFonts w:ascii="宋体" w:hAnsi="宋体" w:eastAsia="宋体" w:cs="宋体"/>
                <w:sz w:val="24"/>
                <w:szCs w:val="24"/>
                <w:highlight w:val="none"/>
              </w:rPr>
              <w:t>3</w:t>
            </w:r>
            <w:r>
              <w:rPr>
                <w:rFonts w:hint="eastAsia" w:ascii="宋体" w:hAnsi="宋体" w:eastAsia="宋体" w:cs="宋体"/>
                <w:sz w:val="24"/>
                <w:szCs w:val="24"/>
                <w:highlight w:val="none"/>
              </w:rPr>
              <w:t>年内在经营活动中没有重大违法记录的声明投标人“参加政府采购活动前</w:t>
            </w:r>
            <w:r>
              <w:rPr>
                <w:rFonts w:ascii="宋体" w:hAnsi="宋体" w:eastAsia="宋体" w:cs="宋体"/>
                <w:sz w:val="24"/>
                <w:szCs w:val="24"/>
                <w:highlight w:val="none"/>
              </w:rPr>
              <w:t>3</w:t>
            </w:r>
            <w:r>
              <w:rPr>
                <w:rFonts w:hint="eastAsia" w:ascii="宋体" w:hAnsi="宋体" w:eastAsia="宋体" w:cs="宋体"/>
                <w:sz w:val="24"/>
                <w:szCs w:val="24"/>
                <w:highlight w:val="none"/>
              </w:rPr>
              <w:t>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cs="宋体"/>
                <w:bCs/>
                <w:sz w:val="24"/>
                <w:szCs w:val="24"/>
                <w:highlight w:val="none"/>
              </w:rPr>
            </w:pPr>
            <w:r>
              <w:rPr>
                <w:rFonts w:hint="eastAsia" w:ascii="宋体" w:hAnsi="宋体" w:eastAsia="宋体" w:cs="宋体"/>
                <w:b/>
                <w:sz w:val="24"/>
                <w:szCs w:val="24"/>
                <w:highlight w:val="none"/>
              </w:rPr>
              <w:t>七、</w:t>
            </w:r>
            <w:r>
              <w:rPr>
                <w:rFonts w:hint="eastAsia" w:ascii="宋体" w:hAnsi="宋体" w:cs="宋体"/>
                <w:bCs/>
                <w:sz w:val="24"/>
                <w:szCs w:val="24"/>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1、查询渠道：</w:t>
            </w:r>
          </w:p>
          <w:p w14:paraId="5AF2DED5">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① “信用中国”网站（https://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9"/>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ascii="宋体" w:hAnsi="宋体" w:cs="宋体"/>
                <w:bCs/>
                <w:sz w:val="24"/>
                <w:szCs w:val="24"/>
                <w:highlight w:val="none"/>
              </w:rPr>
              <w:t>）</w:t>
            </w:r>
          </w:p>
          <w:p w14:paraId="505C0246">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② “中国政府采购网”（https://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9"/>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ascii="宋体" w:hAnsi="宋体" w:cs="宋体"/>
                <w:bCs/>
                <w:sz w:val="24"/>
                <w:szCs w:val="24"/>
                <w:highlight w:val="none"/>
              </w:rPr>
              <w:t>）</w:t>
            </w:r>
          </w:p>
          <w:p w14:paraId="67419301">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③ “中国社会组织政务服务平台”</w:t>
            </w:r>
          </w:p>
          <w:p w14:paraId="2022EDED">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网站（https://chinanpo.mca.gov.cn）（仅查询社会组织）；</w:t>
            </w:r>
          </w:p>
          <w:p w14:paraId="307D1153">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2、截止时间：同响应文件提交截止时间；</w:t>
            </w:r>
          </w:p>
          <w:p w14:paraId="2CD273EA">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cs="宋体"/>
                <w:bCs/>
                <w:sz w:val="24"/>
                <w:szCs w:val="24"/>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3</w:t>
            </w:r>
            <w:r>
              <w:rPr>
                <w:rFonts w:hint="eastAsia" w:cs="黑体" w:asciiTheme="minorEastAsia" w:hAnsiTheme="minorEastAsia"/>
                <w:sz w:val="24"/>
                <w:szCs w:val="24"/>
                <w:highlight w:val="none"/>
                <w:lang w:val="en-US" w:eastAsia="zh-CN"/>
              </w:rPr>
              <w:t>5</w:t>
            </w:r>
          </w:p>
        </w:tc>
        <w:tc>
          <w:tcPr>
            <w:tcW w:w="2033" w:type="dxa"/>
            <w:vAlign w:val="center"/>
          </w:tcPr>
          <w:p w14:paraId="40B601A0">
            <w:pPr>
              <w:autoSpaceDE w:val="0"/>
              <w:autoSpaceDN w:val="0"/>
              <w:adjustRightInd w:val="0"/>
              <w:spacing w:line="360" w:lineRule="auto"/>
              <w:jc w:val="center"/>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 w:val="24"/>
                <w:szCs w:val="24"/>
                <w:highlight w:val="none"/>
              </w:rPr>
            </w:pPr>
            <w:r>
              <w:rPr>
                <w:rFonts w:hint="eastAsia" w:ascii="宋体" w:hAnsi="宋体" w:eastAsia="宋体" w:cstheme="minorEastAsia"/>
                <w:sz w:val="24"/>
                <w:szCs w:val="24"/>
                <w:highlight w:val="none"/>
                <w:lang w:eastAsia="zh-CN"/>
              </w:rPr>
              <w:t>类</w:t>
            </w:r>
            <w:r>
              <w:rPr>
                <w:rFonts w:hint="eastAsia" w:ascii="宋体" w:hAnsi="宋体" w:eastAsia="宋体" w:cs="宋体"/>
                <w:sz w:val="24"/>
                <w:szCs w:val="24"/>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360" w:lineRule="auto"/>
              <w:jc w:val="center"/>
              <w:rPr>
                <w:rFonts w:hint="eastAsia"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rPr>
              <w:t>3</w:t>
            </w:r>
            <w:r>
              <w:rPr>
                <w:rFonts w:hint="eastAsia" w:cs="黑体" w:asciiTheme="minorEastAsia" w:hAnsiTheme="minorEastAsia"/>
                <w:sz w:val="24"/>
                <w:szCs w:val="24"/>
                <w:highlight w:val="none"/>
                <w:lang w:val="en-US" w:eastAsia="zh-CN"/>
              </w:rPr>
              <w:t>6</w:t>
            </w:r>
          </w:p>
        </w:tc>
        <w:tc>
          <w:tcPr>
            <w:tcW w:w="2033" w:type="dxa"/>
            <w:vAlign w:val="center"/>
          </w:tcPr>
          <w:p w14:paraId="6202104B">
            <w:pPr>
              <w:pStyle w:val="54"/>
              <w:spacing w:line="360" w:lineRule="auto"/>
              <w:jc w:val="center"/>
              <w:rPr>
                <w:rFonts w:hAnsi="宋体"/>
                <w:sz w:val="24"/>
                <w:szCs w:val="24"/>
                <w:highlight w:val="none"/>
              </w:rPr>
            </w:pPr>
            <w:r>
              <w:rPr>
                <w:rFonts w:ascii="Calibri" w:hAnsi="宋体"/>
                <w:color w:val="auto"/>
                <w:kern w:val="2"/>
                <w:sz w:val="24"/>
                <w:szCs w:val="24"/>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 w:val="24"/>
                <w:szCs w:val="24"/>
                <w:highlight w:val="none"/>
              </w:rPr>
            </w:pPr>
            <w:r>
              <w:rPr>
                <w:rFonts w:hAnsi="宋体" w:cs="宋体"/>
                <w:sz w:val="24"/>
                <w:szCs w:val="24"/>
                <w:highlight w:val="none"/>
              </w:rPr>
              <w:t>构成本</w:t>
            </w:r>
            <w:r>
              <w:rPr>
                <w:rFonts w:hint="eastAsia" w:hAnsi="宋体" w:cs="宋体"/>
                <w:sz w:val="24"/>
                <w:szCs w:val="24"/>
                <w:highlight w:val="none"/>
                <w:lang w:eastAsia="zh-CN"/>
              </w:rPr>
              <w:t>招标</w:t>
            </w:r>
            <w:r>
              <w:rPr>
                <w:rFonts w:hAnsi="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C6095F6">
      <w:pPr>
        <w:widowControl/>
        <w:jc w:val="center"/>
        <w:rPr>
          <w:rFonts w:cs="宋体" w:asciiTheme="majorEastAsia" w:hAnsiTheme="majorEastAsia" w:eastAsiaTheme="majorEastAsia"/>
          <w:b/>
          <w:kern w:val="0"/>
          <w:sz w:val="32"/>
          <w:szCs w:val="32"/>
          <w:highlight w:val="none"/>
        </w:rPr>
      </w:pPr>
      <w:bookmarkStart w:id="24" w:name="_Toc55293553"/>
    </w:p>
    <w:p w14:paraId="4B164E63">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bookmarkEnd w:id="24"/>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5" w:name="_Toc55293554"/>
      <w:r>
        <w:rPr>
          <w:rFonts w:hint="eastAsia" w:cs="宋体" w:asciiTheme="minorEastAsia" w:hAnsiTheme="minorEastAsia"/>
          <w:b/>
          <w:kern w:val="0"/>
          <w:sz w:val="24"/>
          <w:szCs w:val="24"/>
          <w:highlight w:val="none"/>
        </w:rPr>
        <w:t>一、概念释义</w:t>
      </w:r>
      <w:bookmarkEnd w:id="25"/>
    </w:p>
    <w:p w14:paraId="30BBCAC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56"/>
        <w:autoSpaceDE w:val="0"/>
        <w:autoSpaceDN w:val="0"/>
        <w:spacing w:line="360" w:lineRule="auto"/>
        <w:contextualSpacing/>
        <w:rPr>
          <w:rStyle w:val="76"/>
          <w:rFonts w:asciiTheme="minorEastAsia" w:hAnsiTheme="minorEastAsia"/>
          <w:kern w:val="0"/>
          <w:sz w:val="24"/>
          <w:szCs w:val="24"/>
          <w:highlight w:val="none"/>
        </w:rPr>
      </w:pPr>
      <w:r>
        <w:rPr>
          <w:rStyle w:val="76"/>
          <w:rFonts w:asciiTheme="minorEastAsia" w:hAnsiTheme="minorEastAsia"/>
          <w:kern w:val="0"/>
          <w:sz w:val="24"/>
          <w:szCs w:val="24"/>
          <w:highlight w:val="none"/>
        </w:rPr>
        <w:t>1.1</w:t>
      </w:r>
      <w:r>
        <w:rPr>
          <w:rStyle w:val="76"/>
          <w:rFonts w:hint="eastAsia" w:asciiTheme="minorEastAsia" w:hAnsiTheme="minorEastAsia"/>
          <w:kern w:val="0"/>
          <w:sz w:val="24"/>
          <w:szCs w:val="24"/>
          <w:highlight w:val="none"/>
        </w:rPr>
        <w:t xml:space="preserve"> </w:t>
      </w:r>
      <w:r>
        <w:rPr>
          <w:rStyle w:val="76"/>
          <w:rFonts w:asciiTheme="minorEastAsia" w:hAnsiTheme="minorEastAsia"/>
          <w:kern w:val="0"/>
          <w:sz w:val="24"/>
          <w:szCs w:val="24"/>
          <w:highlight w:val="none"/>
        </w:rPr>
        <w:t>本招标文件仅适用于本次“投标邀请”中所述采购项目。</w:t>
      </w:r>
    </w:p>
    <w:p w14:paraId="5FB987FE">
      <w:pPr>
        <w:pStyle w:val="56"/>
        <w:autoSpaceDE w:val="0"/>
        <w:autoSpaceDN w:val="0"/>
        <w:spacing w:line="360" w:lineRule="auto"/>
        <w:contextualSpacing/>
        <w:rPr>
          <w:rFonts w:cs="宋体" w:asciiTheme="minorEastAsia" w:hAnsiTheme="minorEastAsia"/>
          <w:kern w:val="0"/>
          <w:sz w:val="24"/>
          <w:szCs w:val="24"/>
          <w:highlight w:val="none"/>
        </w:rPr>
      </w:pPr>
      <w:r>
        <w:rPr>
          <w:rStyle w:val="76"/>
          <w:rFonts w:asciiTheme="minorEastAsia" w:hAnsiTheme="minorEastAsia"/>
          <w:kern w:val="0"/>
          <w:sz w:val="24"/>
          <w:szCs w:val="24"/>
          <w:highlight w:val="none"/>
        </w:rPr>
        <w:t>1.2</w:t>
      </w:r>
      <w:r>
        <w:rPr>
          <w:rStyle w:val="76"/>
          <w:rFonts w:hint="eastAsia" w:asciiTheme="minorEastAsia" w:hAnsiTheme="minorEastAsia"/>
          <w:kern w:val="0"/>
          <w:sz w:val="24"/>
          <w:szCs w:val="24"/>
          <w:highlight w:val="none"/>
        </w:rPr>
        <w:t xml:space="preserve"> </w:t>
      </w:r>
      <w:r>
        <w:rPr>
          <w:rStyle w:val="76"/>
          <w:rFonts w:asciiTheme="minorEastAsia" w:hAnsiTheme="minorEastAsia"/>
          <w:kern w:val="0"/>
          <w:sz w:val="24"/>
          <w:szCs w:val="24"/>
          <w:highlight w:val="none"/>
        </w:rPr>
        <w:t>本招标文件解释权属于“投标邀请”所述的采购人。</w:t>
      </w:r>
    </w:p>
    <w:p w14:paraId="60F51113">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56"/>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6" w:name="_Toc55293555"/>
      <w:r>
        <w:rPr>
          <w:rFonts w:hint="eastAsia" w:cs="宋体" w:asciiTheme="minorEastAsia" w:hAnsiTheme="minorEastAsia"/>
          <w:b/>
          <w:kern w:val="0"/>
          <w:sz w:val="24"/>
          <w:szCs w:val="24"/>
          <w:highlight w:val="none"/>
        </w:rPr>
        <w:t>二、招标文件说明</w:t>
      </w:r>
      <w:bookmarkEnd w:id="26"/>
    </w:p>
    <w:p w14:paraId="313D3857">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7" w:name="_Toc55293556"/>
      <w:r>
        <w:rPr>
          <w:rFonts w:hint="eastAsia" w:cs="宋体" w:asciiTheme="minorEastAsia" w:hAnsiTheme="minorEastAsia"/>
          <w:b/>
          <w:kern w:val="0"/>
          <w:sz w:val="24"/>
          <w:szCs w:val="24"/>
          <w:highlight w:val="none"/>
        </w:rPr>
        <w:t>三、投标文件的编制</w:t>
      </w:r>
      <w:bookmarkEnd w:id="27"/>
    </w:p>
    <w:p w14:paraId="5252BEEE">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8" w:name="_Toc55293557"/>
      <w:r>
        <w:rPr>
          <w:rFonts w:hint="eastAsia" w:cs="宋体" w:asciiTheme="minorEastAsia" w:hAnsiTheme="minorEastAsia"/>
          <w:b/>
          <w:kern w:val="0"/>
          <w:sz w:val="24"/>
          <w:szCs w:val="24"/>
          <w:highlight w:val="none"/>
        </w:rPr>
        <w:t>四、投标文件的提交</w:t>
      </w:r>
      <w:bookmarkEnd w:id="28"/>
    </w:p>
    <w:p w14:paraId="4FF24EA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9" w:name="_Toc55293558"/>
      <w:r>
        <w:rPr>
          <w:rFonts w:hint="eastAsia" w:cs="宋体" w:asciiTheme="minorEastAsia" w:hAnsiTheme="minorEastAsia"/>
          <w:b/>
          <w:kern w:val="0"/>
          <w:sz w:val="24"/>
          <w:szCs w:val="24"/>
          <w:highlight w:val="none"/>
        </w:rPr>
        <w:t>五、开标和评标</w:t>
      </w:r>
      <w:bookmarkEnd w:id="29"/>
    </w:p>
    <w:p w14:paraId="46BD9B8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56"/>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0" w:name="_Toc55293559"/>
      <w:r>
        <w:rPr>
          <w:rFonts w:hint="eastAsia" w:cs="宋体" w:asciiTheme="minorEastAsia" w:hAnsiTheme="minorEastAsia"/>
          <w:b/>
          <w:kern w:val="0"/>
          <w:sz w:val="24"/>
          <w:szCs w:val="24"/>
          <w:highlight w:val="none"/>
        </w:rPr>
        <w:t>六、定标和授予合同</w:t>
      </w:r>
      <w:bookmarkEnd w:id="30"/>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0307C8FD">
      <w:pPr>
        <w:autoSpaceDE w:val="0"/>
        <w:autoSpaceDN w:val="0"/>
        <w:spacing w:after="240" w:line="360" w:lineRule="auto"/>
        <w:contextualSpacing/>
        <w:jc w:val="center"/>
        <w:outlineLvl w:val="0"/>
        <w:rPr>
          <w:rFonts w:cs="宋体" w:asciiTheme="majorEastAsia" w:hAnsiTheme="majorEastAsia" w:eastAsiaTheme="majorEastAsia"/>
          <w:b/>
          <w:kern w:val="0"/>
          <w:sz w:val="32"/>
          <w:szCs w:val="32"/>
          <w:highlight w:val="none"/>
        </w:rPr>
      </w:pPr>
      <w:bookmarkStart w:id="31" w:name="_Toc55293560"/>
      <w:r>
        <w:rPr>
          <w:rFonts w:hint="eastAsia" w:cs="宋体" w:asciiTheme="majorEastAsia" w:hAnsiTheme="majorEastAsia" w:eastAsiaTheme="majorEastAsia"/>
          <w:b/>
          <w:kern w:val="0"/>
          <w:sz w:val="32"/>
          <w:szCs w:val="32"/>
          <w:highlight w:val="none"/>
        </w:rPr>
        <w:t>第五章 政府采购政策功能</w:t>
      </w:r>
      <w:bookmarkEnd w:id="31"/>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bookmarkStart w:id="32" w:name="_Toc55293561"/>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仿宋_GB2312"/>
          <w:b/>
          <w:color w:val="auto"/>
          <w:kern w:val="2"/>
          <w:sz w:val="24"/>
          <w:szCs w:val="24"/>
          <w:highlight w:val="none"/>
          <w:lang w:val="zh-CN" w:eastAsia="zh-CN" w:bidi="ar-SA"/>
        </w:rPr>
      </w:pPr>
      <w:r>
        <w:rPr>
          <w:rFonts w:hint="eastAsia" w:ascii="宋体" w:hAnsi="宋体" w:eastAsia="宋体" w:cs="仿宋_GB2312"/>
          <w:b/>
          <w:color w:val="auto"/>
          <w:kern w:val="2"/>
          <w:sz w:val="24"/>
          <w:szCs w:val="24"/>
          <w:highlight w:val="none"/>
          <w:lang w:val="en-US" w:eastAsia="zh-CN" w:bidi="ar-SA"/>
        </w:rPr>
        <w:t xml:space="preserve">五、实施本国产品 </w:t>
      </w:r>
    </w:p>
    <w:p w14:paraId="461181DF">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1、对本国产品的支持政策。 </w:t>
      </w:r>
    </w:p>
    <w:p w14:paraId="5DCCC74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4、本国产品标准的适用范围。 </w:t>
      </w:r>
    </w:p>
    <w:p w14:paraId="165416A1">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13D188">
      <w:pPr>
        <w:rPr>
          <w:rFonts w:hint="eastAsia"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br w:type="page"/>
      </w:r>
    </w:p>
    <w:p w14:paraId="1997F6AB">
      <w:pPr>
        <w:spacing w:after="0" w:line="360" w:lineRule="auto"/>
        <w:contextualSpacing/>
        <w:jc w:val="center"/>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第六章 资格审查与评标</w:t>
      </w:r>
      <w:bookmarkEnd w:id="32"/>
    </w:p>
    <w:p w14:paraId="30DEAA1D">
      <w:pPr>
        <w:pStyle w:val="17"/>
        <w:spacing w:line="360" w:lineRule="auto"/>
        <w:contextualSpacing/>
        <w:rPr>
          <w:rFonts w:asciiTheme="minorEastAsia" w:hAnsiTheme="minorEastAsia" w:eastAsiaTheme="minorEastAsia"/>
          <w:bCs/>
          <w:sz w:val="24"/>
          <w:szCs w:val="24"/>
          <w:highlight w:val="none"/>
        </w:rPr>
      </w:pPr>
      <w:r>
        <w:rPr>
          <w:rFonts w:cs="仿宋_GB2312" w:asciiTheme="minorEastAsia" w:hAnsiTheme="minorEastAsia" w:eastAsiaTheme="minorEastAsia"/>
          <w:b/>
          <w:sz w:val="24"/>
          <w:szCs w:val="24"/>
          <w:highlight w:val="none"/>
          <w:lang w:val="zh-CN"/>
        </w:rPr>
        <w:t>一、资格审查</w:t>
      </w:r>
    </w:p>
    <w:p w14:paraId="44C3093C">
      <w:pPr>
        <w:spacing w:line="360" w:lineRule="auto"/>
        <w:ind w:right="420" w:rightChars="200" w:firstLine="480" w:firstLineChars="200"/>
        <w:contextualSpacing/>
        <w:rPr>
          <w:rFonts w:asciiTheme="minorEastAsia" w:hAnsiTheme="minorEastAsia"/>
          <w:bCs/>
          <w:sz w:val="24"/>
          <w:szCs w:val="24"/>
          <w:highlight w:val="none"/>
        </w:rPr>
      </w:pPr>
      <w:r>
        <w:rPr>
          <w:rFonts w:hint="eastAsia" w:asciiTheme="minorEastAsia" w:hAnsiTheme="minorEastAsia"/>
          <w:bCs/>
          <w:sz w:val="24"/>
          <w:szCs w:val="24"/>
          <w:highlight w:val="none"/>
        </w:rPr>
        <w:t>（一）</w:t>
      </w:r>
      <w:r>
        <w:rPr>
          <w:rFonts w:asciiTheme="minorEastAsia" w:hAnsiTheme="minorEastAsia"/>
          <w:bCs/>
          <w:sz w:val="24"/>
          <w:szCs w:val="24"/>
          <w:highlight w:val="none"/>
        </w:rPr>
        <w:t>开标结束后，</w:t>
      </w:r>
      <w:r>
        <w:rPr>
          <w:rFonts w:hint="eastAsia" w:asciiTheme="minorEastAsia" w:hAnsiTheme="minorEastAsia"/>
          <w:bCs/>
          <w:sz w:val="24"/>
          <w:szCs w:val="24"/>
          <w:highlight w:val="none"/>
        </w:rPr>
        <w:t>采购人（采购代理机构）依法对投标人资格进行审查</w:t>
      </w:r>
      <w:r>
        <w:rPr>
          <w:rFonts w:asciiTheme="minorEastAsia" w:hAnsiTheme="minorEastAsia"/>
          <w:bCs/>
          <w:sz w:val="24"/>
          <w:szCs w:val="24"/>
          <w:highlight w:val="none"/>
        </w:rPr>
        <w:t>。</w:t>
      </w:r>
      <w:r>
        <w:rPr>
          <w:rFonts w:hint="eastAsia" w:asciiTheme="minorEastAsia" w:hAnsiTheme="minorEastAsia"/>
          <w:bCs/>
          <w:sz w:val="24"/>
          <w:szCs w:val="24"/>
          <w:highlight w:val="none"/>
        </w:rPr>
        <w:t>确定符合资格的投标人不少于3家的，将组织评标委员会进行评标。</w:t>
      </w:r>
    </w:p>
    <w:p w14:paraId="5407609A">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（三）资格审查中所涉及到的证书及材料，均须在电子投标文件中提供原件的扫描件或图片。</w:t>
      </w:r>
    </w:p>
    <w:tbl>
      <w:tblPr>
        <w:tblStyle w:val="29"/>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6566"/>
      </w:tblGrid>
      <w:tr w14:paraId="3050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B6981A">
            <w:pPr>
              <w:spacing w:beforeLines="25" w:afterLines="25" w:line="360" w:lineRule="auto"/>
              <w:jc w:val="center"/>
              <w:rPr>
                <w:rFonts w:ascii="宋体" w:hAnsi="宋体" w:eastAsia="宋体"/>
                <w:b/>
                <w:sz w:val="24"/>
                <w:szCs w:val="24"/>
                <w:highlight w:val="none"/>
              </w:rPr>
            </w:pPr>
            <w:r>
              <w:rPr>
                <w:rFonts w:hint="eastAsia" w:ascii="宋体" w:hAnsi="宋体" w:eastAsia="宋体"/>
                <w:b/>
                <w:sz w:val="24"/>
                <w:szCs w:val="24"/>
                <w:highlight w:val="none"/>
              </w:rPr>
              <w:t>序号</w:t>
            </w:r>
          </w:p>
        </w:tc>
        <w:tc>
          <w:tcPr>
            <w:tcW w:w="2410" w:type="dxa"/>
            <w:vAlign w:val="center"/>
          </w:tcPr>
          <w:p w14:paraId="10844256">
            <w:pPr>
              <w:spacing w:beforeLines="25" w:afterLines="25" w:line="360" w:lineRule="auto"/>
              <w:jc w:val="center"/>
              <w:rPr>
                <w:rFonts w:ascii="宋体" w:hAnsi="宋体" w:eastAsia="宋体"/>
                <w:b/>
                <w:sz w:val="24"/>
                <w:szCs w:val="24"/>
                <w:highlight w:val="none"/>
              </w:rPr>
            </w:pPr>
            <w:r>
              <w:rPr>
                <w:rFonts w:hint="eastAsia" w:ascii="宋体" w:hAnsi="宋体" w:eastAsia="宋体"/>
                <w:b/>
                <w:sz w:val="24"/>
                <w:szCs w:val="24"/>
                <w:highlight w:val="none"/>
              </w:rPr>
              <w:t>资格审查</w:t>
            </w:r>
            <w:r>
              <w:rPr>
                <w:rFonts w:ascii="宋体" w:hAnsi="宋体" w:eastAsia="宋体"/>
                <w:b/>
                <w:sz w:val="24"/>
                <w:szCs w:val="24"/>
                <w:highlight w:val="none"/>
              </w:rPr>
              <w:t>因素</w:t>
            </w:r>
          </w:p>
        </w:tc>
        <w:tc>
          <w:tcPr>
            <w:tcW w:w="6566" w:type="dxa"/>
            <w:vAlign w:val="center"/>
          </w:tcPr>
          <w:p w14:paraId="5C1AF327">
            <w:pPr>
              <w:spacing w:beforeLines="25" w:afterLines="25" w:line="360" w:lineRule="auto"/>
              <w:jc w:val="center"/>
              <w:rPr>
                <w:rFonts w:ascii="宋体" w:hAnsi="宋体" w:eastAsia="宋体"/>
                <w:b/>
                <w:sz w:val="24"/>
                <w:szCs w:val="24"/>
                <w:highlight w:val="none"/>
              </w:rPr>
            </w:pPr>
            <w:r>
              <w:rPr>
                <w:rFonts w:hint="eastAsia" w:ascii="宋体" w:hAnsi="宋体" w:eastAsia="宋体"/>
                <w:b/>
                <w:sz w:val="24"/>
                <w:szCs w:val="24"/>
                <w:highlight w:val="none"/>
              </w:rPr>
              <w:t>说明与要求</w:t>
            </w:r>
          </w:p>
        </w:tc>
      </w:tr>
      <w:tr w14:paraId="69C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71A4D80">
            <w:pPr>
              <w:spacing w:beforeLines="25" w:afterLines="25"/>
              <w:jc w:val="center"/>
              <w:rPr>
                <w:rFonts w:ascii="宋体" w:hAnsi="宋体" w:eastAsia="宋体"/>
                <w:b/>
                <w:sz w:val="24"/>
                <w:szCs w:val="24"/>
                <w:highlight w:val="none"/>
              </w:rPr>
            </w:pPr>
            <w:r>
              <w:rPr>
                <w:rFonts w:hint="eastAsia" w:ascii="宋体" w:hAnsi="宋体" w:eastAsia="宋体"/>
                <w:b/>
                <w:sz w:val="24"/>
                <w:szCs w:val="24"/>
                <w:highlight w:val="none"/>
              </w:rPr>
              <w:t>1</w:t>
            </w:r>
          </w:p>
        </w:tc>
        <w:tc>
          <w:tcPr>
            <w:tcW w:w="2410" w:type="dxa"/>
            <w:vAlign w:val="center"/>
          </w:tcPr>
          <w:p w14:paraId="0536FED9">
            <w:pPr>
              <w:spacing w:beforeLines="25" w:afterLines="25"/>
              <w:jc w:val="center"/>
              <w:rPr>
                <w:rFonts w:ascii="宋体" w:hAnsi="宋体" w:eastAsia="宋体"/>
                <w:b/>
                <w:sz w:val="24"/>
                <w:szCs w:val="24"/>
                <w:highlight w:val="none"/>
              </w:rPr>
            </w:pPr>
            <w:r>
              <w:rPr>
                <w:rFonts w:hint="eastAsia" w:ascii="宋体" w:hAnsi="宋体" w:eastAsia="宋体"/>
                <w:b/>
                <w:sz w:val="24"/>
                <w:szCs w:val="24"/>
                <w:highlight w:val="none"/>
              </w:rPr>
              <w:t>投标函</w:t>
            </w:r>
          </w:p>
        </w:tc>
        <w:tc>
          <w:tcPr>
            <w:tcW w:w="6566" w:type="dxa"/>
            <w:vAlign w:val="center"/>
          </w:tcPr>
          <w:p w14:paraId="5B8AEBB0">
            <w:pPr>
              <w:spacing w:beforeLines="25" w:afterLines="25"/>
              <w:rPr>
                <w:rFonts w:ascii="宋体" w:hAnsi="宋体" w:eastAsia="宋体"/>
                <w:b/>
                <w:sz w:val="24"/>
                <w:szCs w:val="24"/>
                <w:highlight w:val="none"/>
              </w:rPr>
            </w:pPr>
            <w:r>
              <w:rPr>
                <w:rFonts w:hint="eastAsia" w:ascii="宋体" w:hAnsi="宋体" w:eastAsia="宋体" w:cs="微软雅黑"/>
                <w:bCs/>
                <w:sz w:val="24"/>
                <w:szCs w:val="24"/>
                <w:highlight w:val="none"/>
              </w:rPr>
              <w:t>参考招标文件第八章3.1格式填写</w:t>
            </w:r>
          </w:p>
        </w:tc>
      </w:tr>
      <w:tr w14:paraId="4DF0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E1B2AB">
            <w:pPr>
              <w:spacing w:beforeLines="25" w:afterLines="25"/>
              <w:jc w:val="center"/>
              <w:rPr>
                <w:rFonts w:ascii="宋体" w:hAnsi="宋体" w:eastAsia="宋体"/>
                <w:b/>
                <w:bCs/>
                <w:sz w:val="24"/>
                <w:szCs w:val="24"/>
                <w:highlight w:val="none"/>
              </w:rPr>
            </w:pPr>
            <w:r>
              <w:rPr>
                <w:rFonts w:hint="eastAsia" w:ascii="宋体" w:hAnsi="宋体" w:eastAsia="宋体"/>
                <w:b/>
                <w:bCs/>
                <w:sz w:val="24"/>
                <w:szCs w:val="24"/>
                <w:highlight w:val="none"/>
              </w:rPr>
              <w:t>2</w:t>
            </w:r>
          </w:p>
        </w:tc>
        <w:tc>
          <w:tcPr>
            <w:tcW w:w="2410" w:type="dxa"/>
            <w:vAlign w:val="center"/>
          </w:tcPr>
          <w:p w14:paraId="1B3E3585">
            <w:pPr>
              <w:spacing w:beforeLines="25" w:afterLines="25"/>
              <w:jc w:val="center"/>
              <w:rPr>
                <w:rFonts w:ascii="宋体" w:hAnsi="宋体" w:eastAsia="宋体"/>
                <w:b/>
                <w:sz w:val="24"/>
                <w:szCs w:val="24"/>
                <w:highlight w:val="none"/>
              </w:rPr>
            </w:pPr>
            <w:r>
              <w:rPr>
                <w:rFonts w:hint="eastAsia" w:ascii="宋体" w:hAnsi="宋体" w:eastAsia="宋体"/>
                <w:b/>
                <w:bCs/>
                <w:sz w:val="24"/>
                <w:szCs w:val="24"/>
                <w:highlight w:val="none"/>
              </w:rPr>
              <w:t>襄城县政府采购供应商信用承诺函</w:t>
            </w:r>
          </w:p>
        </w:tc>
        <w:tc>
          <w:tcPr>
            <w:tcW w:w="6566" w:type="dxa"/>
            <w:vAlign w:val="center"/>
          </w:tcPr>
          <w:p w14:paraId="0844569F">
            <w:pPr>
              <w:spacing w:beforeLines="25" w:afterLines="25"/>
              <w:jc w:val="left"/>
              <w:rPr>
                <w:rFonts w:ascii="宋体" w:hAnsi="宋体" w:eastAsia="宋体"/>
                <w:b/>
                <w:bCs/>
                <w:sz w:val="24"/>
                <w:szCs w:val="24"/>
                <w:highlight w:val="none"/>
              </w:rPr>
            </w:pPr>
            <w:r>
              <w:rPr>
                <w:rFonts w:hint="eastAsia" w:ascii="宋体" w:hAnsi="宋体" w:eastAsia="宋体"/>
                <w:bCs/>
                <w:sz w:val="24"/>
                <w:szCs w:val="24"/>
                <w:highlight w:val="none"/>
              </w:rPr>
              <w:t>按照招标文件第八章3.5格式填写</w:t>
            </w:r>
          </w:p>
        </w:tc>
      </w:tr>
      <w:tr w14:paraId="2BE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675" w:type="dxa"/>
            <w:vAlign w:val="center"/>
          </w:tcPr>
          <w:p w14:paraId="4FF4C82E">
            <w:pPr>
              <w:spacing w:beforeLines="25" w:afterLines="25"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3</w:t>
            </w:r>
          </w:p>
        </w:tc>
        <w:tc>
          <w:tcPr>
            <w:tcW w:w="2410" w:type="dxa"/>
            <w:shd w:val="clear" w:color="auto" w:fill="auto"/>
            <w:vAlign w:val="center"/>
          </w:tcPr>
          <w:p w14:paraId="29F6FEC0">
            <w:pPr>
              <w:spacing w:line="360" w:lineRule="auto"/>
              <w:jc w:val="center"/>
              <w:rPr>
                <w:rFonts w:hint="eastAsia" w:ascii="宋体" w:hAnsi="宋体" w:cs="宋体" w:eastAsiaTheme="minorEastAsia"/>
                <w:bCs/>
                <w:kern w:val="2"/>
                <w:sz w:val="24"/>
                <w:szCs w:val="24"/>
                <w:highlight w:val="none"/>
                <w:lang w:val="en-US" w:eastAsia="zh-CN" w:bidi="ar-SA"/>
              </w:rPr>
            </w:pPr>
            <w:r>
              <w:rPr>
                <w:rFonts w:hint="eastAsia" w:ascii="宋体" w:hAnsi="宋体" w:cs="宋体"/>
                <w:b/>
                <w:bCs w:val="0"/>
                <w:sz w:val="24"/>
                <w:szCs w:val="24"/>
                <w:highlight w:val="none"/>
              </w:rPr>
              <w:t>中小</w:t>
            </w:r>
            <w:r>
              <w:rPr>
                <w:rFonts w:hint="eastAsia" w:ascii="宋体" w:hAnsi="宋体" w:cs="宋体"/>
                <w:b/>
                <w:bCs w:val="0"/>
                <w:sz w:val="24"/>
                <w:szCs w:val="24"/>
                <w:highlight w:val="none"/>
                <w:lang w:eastAsia="zh-CN"/>
              </w:rPr>
              <w:t>微</w:t>
            </w:r>
            <w:r>
              <w:rPr>
                <w:rFonts w:hint="eastAsia" w:ascii="宋体" w:hAnsi="宋体" w:cs="宋体"/>
                <w:b/>
                <w:bCs w:val="0"/>
                <w:sz w:val="24"/>
                <w:szCs w:val="24"/>
                <w:highlight w:val="none"/>
              </w:rPr>
              <w:t>企业</w:t>
            </w:r>
          </w:p>
        </w:tc>
        <w:tc>
          <w:tcPr>
            <w:tcW w:w="6566" w:type="dxa"/>
            <w:shd w:val="clear" w:color="auto" w:fill="auto"/>
            <w:vAlign w:val="center"/>
          </w:tcPr>
          <w:p w14:paraId="1118392A">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（1）中、小、微型企业出具《中小企业声明函》</w:t>
            </w:r>
          </w:p>
          <w:p w14:paraId="21B326A6">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（2）残疾人福利性单位出具《残疾人福利企业声明函》</w:t>
            </w:r>
          </w:p>
          <w:p w14:paraId="325B05A3">
            <w:pPr>
              <w:spacing w:line="360" w:lineRule="auto"/>
              <w:jc w:val="left"/>
              <w:rPr>
                <w:rFonts w:hint="eastAsia" w:ascii="宋体" w:hAnsi="宋体" w:cs="宋体" w:eastAsiaTheme="minorEastAsia"/>
                <w:bCs/>
                <w:kern w:val="2"/>
                <w:sz w:val="24"/>
                <w:szCs w:val="24"/>
                <w:highlight w:val="none"/>
                <w:lang w:val="zh-CN" w:eastAsia="zh-CN" w:bidi="ar-SA"/>
              </w:rPr>
            </w:pPr>
            <w:r>
              <w:rPr>
                <w:rFonts w:hint="eastAsia" w:ascii="宋体" w:hAnsi="宋体" w:cs="宋体"/>
                <w:bCs/>
                <w:sz w:val="24"/>
                <w:szCs w:val="24"/>
                <w:highlight w:val="none"/>
              </w:rPr>
              <w:t>（3）监狱企业提供由省级以上监狱管理局、戒毒管理局(含新疆生产建设兵团)出具的属于监狱企业的证明文件</w:t>
            </w:r>
          </w:p>
        </w:tc>
      </w:tr>
      <w:tr w14:paraId="0C3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3CDEBC">
            <w:pPr>
              <w:spacing w:beforeLines="25" w:afterLines="25"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4</w:t>
            </w:r>
          </w:p>
        </w:tc>
        <w:tc>
          <w:tcPr>
            <w:tcW w:w="2410" w:type="dxa"/>
            <w:vAlign w:val="center"/>
          </w:tcPr>
          <w:p w14:paraId="168BD74C">
            <w:pPr>
              <w:spacing w:beforeLines="25" w:afterLines="25"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投标</w:t>
            </w:r>
            <w:r>
              <w:rPr>
                <w:rFonts w:hint="eastAsia" w:ascii="宋体" w:hAnsi="宋体" w:eastAsia="宋体" w:cs="仿宋_GB2312"/>
                <w:b/>
                <w:sz w:val="24"/>
                <w:szCs w:val="24"/>
                <w:highlight w:val="none"/>
                <w:lang w:val="zh-CN"/>
              </w:rPr>
              <w:t>报价</w:t>
            </w:r>
          </w:p>
        </w:tc>
        <w:tc>
          <w:tcPr>
            <w:tcW w:w="6566" w:type="dxa"/>
          </w:tcPr>
          <w:p w14:paraId="27ED2666">
            <w:pPr>
              <w:spacing w:beforeLines="25" w:afterLines="25" w:line="360" w:lineRule="auto"/>
              <w:rPr>
                <w:rFonts w:ascii="宋体" w:hAnsi="宋体" w:eastAsia="宋体"/>
                <w:b/>
                <w:bCs/>
                <w:sz w:val="24"/>
                <w:szCs w:val="24"/>
                <w:highlight w:val="none"/>
              </w:rPr>
            </w:pPr>
            <w:r>
              <w:rPr>
                <w:rFonts w:hint="eastAsia" w:ascii="宋体" w:hAnsi="宋体" w:eastAsia="宋体" w:cs="仿宋_GB2312"/>
                <w:sz w:val="24"/>
                <w:szCs w:val="24"/>
                <w:highlight w:val="none"/>
                <w:lang w:val="zh-CN"/>
              </w:rPr>
              <w:t>投标报价是否超出招标文件中规定的预算金额，超出预算金额的投标无效。如投标人须知前附表规定最高限价，则</w:t>
            </w:r>
            <w:r>
              <w:rPr>
                <w:rFonts w:hint="eastAsia" w:ascii="宋体" w:hAnsi="宋体" w:eastAsia="宋体" w:cs="宋体"/>
                <w:bCs/>
                <w:sz w:val="24"/>
                <w:szCs w:val="24"/>
                <w:highlight w:val="none"/>
                <w:lang w:val="zh-CN"/>
              </w:rPr>
              <w:t>超出预算金额和最高限价的投标无效。</w:t>
            </w:r>
          </w:p>
        </w:tc>
      </w:tr>
      <w:tr w14:paraId="14F9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37A5E5">
            <w:pPr>
              <w:spacing w:beforeLines="25" w:afterLines="25"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5</w:t>
            </w:r>
          </w:p>
        </w:tc>
        <w:tc>
          <w:tcPr>
            <w:tcW w:w="2410" w:type="dxa"/>
            <w:vAlign w:val="center"/>
          </w:tcPr>
          <w:p w14:paraId="36785000">
            <w:pPr>
              <w:spacing w:beforeLines="25" w:afterLines="25" w:line="360" w:lineRule="auto"/>
              <w:jc w:val="center"/>
              <w:rPr>
                <w:rFonts w:ascii="宋体" w:hAnsi="宋体" w:eastAsia="宋体"/>
                <w:sz w:val="24"/>
                <w:szCs w:val="24"/>
                <w:highlight w:val="none"/>
              </w:rPr>
            </w:pPr>
            <w:r>
              <w:rPr>
                <w:rFonts w:hint="eastAsia" w:ascii="宋体" w:hAnsi="宋体" w:eastAsia="宋体"/>
                <w:b/>
                <w:sz w:val="24"/>
                <w:szCs w:val="24"/>
                <w:highlight w:val="none"/>
              </w:rPr>
              <w:t>投标承诺函</w:t>
            </w:r>
          </w:p>
        </w:tc>
        <w:tc>
          <w:tcPr>
            <w:tcW w:w="6566" w:type="dxa"/>
            <w:vAlign w:val="center"/>
          </w:tcPr>
          <w:p w14:paraId="2053918A">
            <w:pPr>
              <w:spacing w:beforeLines="25" w:afterLines="25" w:line="360" w:lineRule="auto"/>
              <w:rPr>
                <w:rFonts w:ascii="宋体" w:hAnsi="宋体" w:eastAsia="宋体"/>
                <w:b/>
                <w:sz w:val="24"/>
                <w:szCs w:val="24"/>
                <w:highlight w:val="none"/>
              </w:rPr>
            </w:pPr>
            <w:r>
              <w:rPr>
                <w:rFonts w:hint="eastAsia" w:ascii="宋体" w:hAnsi="宋体" w:eastAsia="宋体"/>
                <w:sz w:val="24"/>
                <w:szCs w:val="24"/>
                <w:highlight w:val="none"/>
              </w:rPr>
              <w:t>投标人以投标承诺函的形式替代投标保证金。</w:t>
            </w:r>
          </w:p>
        </w:tc>
      </w:tr>
      <w:tr w14:paraId="64DE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75" w:type="dxa"/>
            <w:vAlign w:val="center"/>
          </w:tcPr>
          <w:p w14:paraId="181EB46B">
            <w:pPr>
              <w:spacing w:beforeLines="25" w:afterLines="25"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6</w:t>
            </w:r>
          </w:p>
        </w:tc>
        <w:tc>
          <w:tcPr>
            <w:tcW w:w="2410" w:type="dxa"/>
            <w:vAlign w:val="center"/>
          </w:tcPr>
          <w:p w14:paraId="08779CE2">
            <w:pPr>
              <w:spacing w:beforeLines="25" w:afterLines="25"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联合体协议</w:t>
            </w:r>
          </w:p>
        </w:tc>
        <w:tc>
          <w:tcPr>
            <w:tcW w:w="6566" w:type="dxa"/>
          </w:tcPr>
          <w:p w14:paraId="780F311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sz w:val="24"/>
                <w:szCs w:val="24"/>
                <w:highlight w:val="none"/>
              </w:rPr>
            </w:pPr>
            <w:r>
              <w:rPr>
                <w:rFonts w:hint="eastAsia" w:ascii="宋体" w:hAnsi="宋体" w:eastAsia="宋体"/>
                <w:bCs/>
                <w:sz w:val="24"/>
                <w:szCs w:val="24"/>
                <w:highlight w:val="none"/>
              </w:rPr>
              <w:t>招标文件接受联合体投标且投标人为联合体的，投标人应提供本协议；否则无须提供。</w:t>
            </w:r>
          </w:p>
        </w:tc>
      </w:tr>
      <w:tr w14:paraId="37CD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165DFF">
            <w:pPr>
              <w:spacing w:beforeLines="25" w:afterLines="25"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7</w:t>
            </w:r>
          </w:p>
        </w:tc>
        <w:tc>
          <w:tcPr>
            <w:tcW w:w="2410" w:type="dxa"/>
            <w:vAlign w:val="center"/>
          </w:tcPr>
          <w:p w14:paraId="770E3D6C">
            <w:pPr>
              <w:spacing w:beforeLines="25" w:afterLines="25" w:line="360" w:lineRule="auto"/>
              <w:contextualSpacing/>
              <w:rPr>
                <w:rFonts w:ascii="宋体" w:hAnsi="宋体" w:eastAsia="宋体"/>
                <w:b/>
                <w:sz w:val="24"/>
                <w:szCs w:val="24"/>
                <w:highlight w:val="none"/>
              </w:rPr>
            </w:pPr>
            <w:r>
              <w:rPr>
                <w:rFonts w:hint="eastAsia" w:ascii="宋体" w:hAnsi="宋体" w:eastAsia="宋体"/>
                <w:b/>
                <w:sz w:val="24"/>
                <w:szCs w:val="24"/>
                <w:highlight w:val="none"/>
              </w:rPr>
              <w:t>投标人身份证明及授权</w:t>
            </w:r>
          </w:p>
        </w:tc>
        <w:tc>
          <w:tcPr>
            <w:tcW w:w="6566" w:type="dxa"/>
          </w:tcPr>
          <w:p w14:paraId="045D36ED">
            <w:pPr>
              <w:spacing w:beforeLines="25" w:afterLines="25" w:line="360" w:lineRule="auto"/>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（1）法定代表人身份证明或提供法定代表人授权委托书及被授权人身份证明。（法人投标提供）</w:t>
            </w:r>
          </w:p>
          <w:p w14:paraId="7D5D2F52">
            <w:pPr>
              <w:spacing w:beforeLines="25" w:afterLines="25" w:line="360" w:lineRule="auto"/>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（2）单位负责人身份证明或提供单位负责人授权委托书及被授权人身份证明。（非法人投标提供）</w:t>
            </w:r>
          </w:p>
          <w:p w14:paraId="4050C7BB">
            <w:pPr>
              <w:spacing w:beforeLines="25" w:afterLines="25" w:line="360" w:lineRule="auto"/>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注：</w:t>
            </w:r>
          </w:p>
          <w:p w14:paraId="318DF65E">
            <w:pPr>
              <w:spacing w:beforeLines="25" w:afterLines="25" w:line="360" w:lineRule="auto"/>
              <w:rPr>
                <w:rFonts w:ascii="宋体" w:hAnsi="宋体" w:eastAsia="宋体"/>
                <w:b/>
                <w:sz w:val="24"/>
                <w:szCs w:val="24"/>
                <w:highlight w:val="none"/>
              </w:rPr>
            </w:pPr>
            <w:r>
              <w:rPr>
                <w:rFonts w:hint="eastAsia" w:ascii="宋体" w:hAnsi="宋体" w:eastAsia="宋体"/>
                <w:sz w:val="24"/>
                <w:szCs w:val="24"/>
                <w:highlight w:val="none"/>
              </w:rPr>
              <w:t>①</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企业（银行、保险、石油石化、电力、电信等行业除外）、事业单位和社会团体投标人以法人身份参加投标的，法定代表人应与实际提交的“营业执照等证明文件”载明的一致。</w:t>
            </w:r>
          </w:p>
          <w:p w14:paraId="5C6152A8">
            <w:pPr>
              <w:spacing w:beforeLines="25" w:afterLines="25" w:line="360" w:lineRule="auto"/>
              <w:contextualSpacing/>
              <w:rPr>
                <w:rFonts w:ascii="宋体" w:hAnsi="宋体" w:eastAsia="宋体"/>
                <w:sz w:val="24"/>
                <w:szCs w:val="24"/>
                <w:highlight w:val="none"/>
              </w:rPr>
            </w:pPr>
            <w:r>
              <w:rPr>
                <w:rFonts w:hint="eastAsia" w:ascii="宋体" w:hAnsi="宋体" w:eastAsia="宋体"/>
                <w:sz w:val="24"/>
                <w:szCs w:val="24"/>
                <w:highlight w:val="none"/>
              </w:rPr>
              <w:t>②</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02CC4C6C">
            <w:pPr>
              <w:spacing w:beforeLines="25" w:afterLines="25" w:line="360" w:lineRule="auto"/>
              <w:contextualSpacing/>
              <w:rPr>
                <w:rFonts w:ascii="宋体" w:hAnsi="宋体" w:eastAsia="宋体"/>
                <w:b/>
                <w:sz w:val="24"/>
                <w:szCs w:val="24"/>
                <w:highlight w:val="none"/>
              </w:rPr>
            </w:pPr>
            <w:r>
              <w:rPr>
                <w:rFonts w:hint="eastAsia" w:ascii="宋体" w:hAnsi="宋体" w:eastAsia="宋体"/>
                <w:sz w:val="24"/>
                <w:szCs w:val="24"/>
                <w:highlight w:val="none"/>
              </w:rPr>
              <w:t>③</w:t>
            </w:r>
            <w:r>
              <w:rPr>
                <w:rFonts w:hint="eastAsia" w:ascii="宋体" w:hAnsi="宋体" w:eastAsia="宋体"/>
                <w:sz w:val="24"/>
                <w:szCs w:val="24"/>
                <w:highlight w:val="none"/>
                <w:lang w:val="en-US" w:eastAsia="zh-CN"/>
              </w:rPr>
              <w:t xml:space="preserve"> </w:t>
            </w:r>
            <w:r>
              <w:rPr>
                <w:rFonts w:hint="eastAsia" w:ascii="宋体" w:hAnsi="宋体" w:eastAsia="宋体"/>
                <w:kern w:val="0"/>
                <w:sz w:val="24"/>
                <w:szCs w:val="24"/>
                <w:highlight w:val="none"/>
              </w:rPr>
              <w:t>投标人为自然人的，无需填写法定代表人授权书。</w:t>
            </w:r>
          </w:p>
        </w:tc>
      </w:tr>
      <w:tr w14:paraId="78AE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7CC638">
            <w:pPr>
              <w:spacing w:beforeLines="25" w:afterLines="25" w:line="360" w:lineRule="auto"/>
              <w:jc w:val="center"/>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8</w:t>
            </w:r>
          </w:p>
        </w:tc>
        <w:tc>
          <w:tcPr>
            <w:tcW w:w="2410" w:type="dxa"/>
            <w:vAlign w:val="center"/>
          </w:tcPr>
          <w:p w14:paraId="22052DF5">
            <w:pPr>
              <w:spacing w:beforeLines="25" w:afterLines="25" w:line="360" w:lineRule="auto"/>
              <w:rPr>
                <w:rFonts w:ascii="宋体" w:hAnsi="宋体" w:eastAsia="宋体"/>
                <w:b/>
                <w:bCs/>
                <w:sz w:val="24"/>
                <w:szCs w:val="24"/>
                <w:highlight w:val="none"/>
              </w:rPr>
            </w:pPr>
            <w:r>
              <w:rPr>
                <w:rFonts w:hint="eastAsia" w:ascii="宋体" w:hAnsi="宋体" w:eastAsia="宋体"/>
                <w:b/>
                <w:bCs/>
                <w:sz w:val="24"/>
                <w:szCs w:val="24"/>
                <w:highlight w:val="none"/>
              </w:rPr>
              <w:t>单位负责人为同一人或者存在直接控股、管理关系的不同供应商，不得参加同一合同项下的政府采购活动</w:t>
            </w:r>
          </w:p>
        </w:tc>
        <w:tc>
          <w:tcPr>
            <w:tcW w:w="6566" w:type="dxa"/>
            <w:vAlign w:val="center"/>
          </w:tcPr>
          <w:p w14:paraId="76C0514B">
            <w:pPr>
              <w:spacing w:beforeLines="25" w:afterLines="25" w:line="360" w:lineRule="auto"/>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投标人提供与参加本项目投标的其他供应商之间，单位负责人不为同一人并且不存在直接控股、管理关系承诺函（承诺函格式自拟）</w:t>
            </w:r>
          </w:p>
        </w:tc>
      </w:tr>
      <w:tr w14:paraId="041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75" w:type="dxa"/>
            <w:vAlign w:val="center"/>
          </w:tcPr>
          <w:p w14:paraId="19B0AE37">
            <w:pPr>
              <w:spacing w:beforeLines="25" w:afterLines="25" w:line="360" w:lineRule="auto"/>
              <w:jc w:val="center"/>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9</w:t>
            </w:r>
          </w:p>
        </w:tc>
        <w:tc>
          <w:tcPr>
            <w:tcW w:w="2410" w:type="dxa"/>
            <w:vAlign w:val="center"/>
          </w:tcPr>
          <w:p w14:paraId="749FCFF3">
            <w:pPr>
              <w:spacing w:beforeLines="25" w:afterLines="25" w:line="360" w:lineRule="auto"/>
              <w:rPr>
                <w:rFonts w:ascii="宋体" w:hAnsi="宋体" w:eastAsia="宋体"/>
                <w:b/>
                <w:bCs/>
                <w:sz w:val="24"/>
                <w:szCs w:val="24"/>
                <w:highlight w:val="none"/>
              </w:rPr>
            </w:pPr>
            <w:r>
              <w:rPr>
                <w:rFonts w:hint="eastAsia" w:ascii="宋体" w:hAnsi="宋体" w:eastAsia="宋体"/>
                <w:b/>
                <w:bCs/>
                <w:sz w:val="24"/>
                <w:szCs w:val="24"/>
                <w:highlight w:val="none"/>
              </w:rPr>
              <w:t>为本项目提供整体设计、规范编制或者项目管理、监理、检测等服务的供应商不得参加本项目投标</w:t>
            </w:r>
          </w:p>
        </w:tc>
        <w:tc>
          <w:tcPr>
            <w:tcW w:w="6566" w:type="dxa"/>
            <w:vAlign w:val="center"/>
          </w:tcPr>
          <w:p w14:paraId="629770A9">
            <w:pPr>
              <w:spacing w:beforeLines="25" w:afterLines="25" w:line="360" w:lineRule="auto"/>
              <w:rPr>
                <w:rFonts w:ascii="宋体" w:hAnsi="宋体" w:eastAsia="宋体"/>
                <w:bCs/>
                <w:sz w:val="24"/>
                <w:szCs w:val="24"/>
                <w:highlight w:val="none"/>
              </w:rPr>
            </w:pPr>
            <w:r>
              <w:rPr>
                <w:rFonts w:hint="eastAsia" w:ascii="宋体" w:hAnsi="宋体" w:eastAsia="宋体" w:cs="仿宋_GB2312"/>
                <w:sz w:val="24"/>
                <w:szCs w:val="24"/>
                <w:highlight w:val="none"/>
                <w:lang w:val="zh-CN"/>
              </w:rPr>
              <w:t>投标人</w:t>
            </w:r>
            <w:bookmarkStart w:id="33" w:name="baidusnap2"/>
            <w:bookmarkEnd w:id="33"/>
            <w:r>
              <w:rPr>
                <w:rFonts w:hint="eastAsia" w:ascii="宋体" w:hAnsi="宋体" w:eastAsia="宋体" w:cs="仿宋_GB2312"/>
                <w:sz w:val="24"/>
                <w:szCs w:val="24"/>
                <w:highlight w:val="none"/>
                <w:lang w:val="zh-CN"/>
              </w:rPr>
              <w:t>提供未为本项目提供整体设计、</w:t>
            </w:r>
            <w:bookmarkStart w:id="34" w:name="baidusnap9"/>
            <w:bookmarkEnd w:id="34"/>
            <w:r>
              <w:rPr>
                <w:rFonts w:hint="eastAsia" w:ascii="宋体" w:hAnsi="宋体" w:eastAsia="宋体" w:cs="仿宋_GB2312"/>
                <w:sz w:val="24"/>
                <w:szCs w:val="24"/>
                <w:highlight w:val="none"/>
                <w:lang w:val="zh-CN"/>
              </w:rPr>
              <w:t>规范编制或者项目管理、监理、检测等服务承诺函（承诺函格式自拟）。</w:t>
            </w:r>
          </w:p>
        </w:tc>
      </w:tr>
      <w:tr w14:paraId="59A3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75" w:type="dxa"/>
            <w:vAlign w:val="center"/>
          </w:tcPr>
          <w:p w14:paraId="36D599DA">
            <w:pPr>
              <w:spacing w:beforeLines="25" w:afterLines="25" w:line="360" w:lineRule="auto"/>
              <w:jc w:val="center"/>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10</w:t>
            </w:r>
          </w:p>
        </w:tc>
        <w:tc>
          <w:tcPr>
            <w:tcW w:w="2410" w:type="dxa"/>
            <w:shd w:val="clear" w:color="auto" w:fill="auto"/>
            <w:vAlign w:val="center"/>
          </w:tcPr>
          <w:p w14:paraId="0435965E">
            <w:pPr>
              <w:spacing w:beforeLines="25" w:afterLines="25"/>
              <w:jc w:val="left"/>
              <w:rPr>
                <w:rFonts w:ascii="宋体" w:hAnsi="宋体" w:eastAsia="宋体"/>
                <w:b/>
                <w:bCs/>
                <w:sz w:val="24"/>
                <w:szCs w:val="24"/>
                <w:highlight w:val="none"/>
              </w:rPr>
            </w:pPr>
            <w:r>
              <w:rPr>
                <w:rFonts w:hint="eastAsia" w:ascii="宋体" w:hAnsi="宋体" w:eastAsia="宋体"/>
                <w:b/>
                <w:bCs/>
                <w:sz w:val="24"/>
                <w:szCs w:val="24"/>
                <w:highlight w:val="none"/>
              </w:rPr>
              <w:t>投标人应具备的特殊</w:t>
            </w:r>
          </w:p>
          <w:p w14:paraId="0321D848">
            <w:pPr>
              <w:spacing w:beforeLines="25" w:afterLines="25"/>
              <w:jc w:val="left"/>
              <w:rPr>
                <w:rFonts w:hint="eastAsia" w:ascii="宋体" w:hAnsi="宋体" w:cs="宋体" w:eastAsiaTheme="minorEastAsia"/>
                <w:b/>
                <w:bCs w:val="0"/>
                <w:kern w:val="2"/>
                <w:sz w:val="24"/>
                <w:szCs w:val="24"/>
                <w:highlight w:val="none"/>
                <w:lang w:val="en-US" w:eastAsia="zh-CN" w:bidi="ar-SA"/>
              </w:rPr>
            </w:pPr>
            <w:r>
              <w:rPr>
                <w:rFonts w:hint="eastAsia" w:ascii="宋体" w:hAnsi="宋体" w:eastAsia="宋体"/>
                <w:b/>
                <w:bCs/>
                <w:sz w:val="24"/>
                <w:szCs w:val="24"/>
                <w:highlight w:val="none"/>
              </w:rPr>
              <w:t>要求</w:t>
            </w:r>
          </w:p>
        </w:tc>
        <w:tc>
          <w:tcPr>
            <w:tcW w:w="6566" w:type="dxa"/>
            <w:shd w:val="clear" w:color="auto" w:fill="auto"/>
            <w:vAlign w:val="center"/>
          </w:tcPr>
          <w:p w14:paraId="07001090">
            <w:pPr>
              <w:spacing w:beforeLines="25" w:afterLines="25" w:line="360" w:lineRule="auto"/>
              <w:jc w:val="left"/>
              <w:rPr>
                <w:rFonts w:hint="eastAsia" w:ascii="宋体" w:hAnsi="宋体" w:cs="宋体" w:eastAsiaTheme="minorEastAsia"/>
                <w:bCs/>
                <w:kern w:val="2"/>
                <w:sz w:val="24"/>
                <w:szCs w:val="24"/>
                <w:highlight w:val="none"/>
                <w:lang w:val="zh-CN" w:eastAsia="zh-CN" w:bidi="ar-SA"/>
              </w:rPr>
            </w:pPr>
            <w:r>
              <w:rPr>
                <w:rFonts w:hint="eastAsia" w:ascii="宋体" w:hAnsi="宋体" w:eastAsia="宋体"/>
                <w:bCs/>
                <w:sz w:val="24"/>
                <w:szCs w:val="24"/>
                <w:highlight w:val="none"/>
                <w:lang w:val="en-US" w:eastAsia="zh-CN"/>
              </w:rPr>
              <w:t>无</w:t>
            </w:r>
          </w:p>
        </w:tc>
      </w:tr>
    </w:tbl>
    <w:p w14:paraId="55897D7F">
      <w:pPr>
        <w:pStyle w:val="17"/>
        <w:spacing w:line="360" w:lineRule="auto"/>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二、评标</w:t>
      </w:r>
    </w:p>
    <w:p w14:paraId="64D24EC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（一）评标方法</w:t>
      </w:r>
    </w:p>
    <w:p w14:paraId="46580695">
      <w:pPr>
        <w:pStyle w:val="17"/>
        <w:spacing w:line="360" w:lineRule="auto"/>
        <w:ind w:firstLine="480"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sz w:val="24"/>
          <w:szCs w:val="24"/>
          <w:highlight w:val="none"/>
          <w:lang w:val="zh-CN"/>
        </w:rPr>
        <w:t>本项目采用综合评分法。总分为100分。</w:t>
      </w:r>
    </w:p>
    <w:p w14:paraId="33380A2B">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w:t>
      </w:r>
      <w:r>
        <w:rPr>
          <w:rFonts w:cs="仿宋_GB2312" w:asciiTheme="minorEastAsia" w:hAnsiTheme="minorEastAsia" w:eastAsiaTheme="minorEastAsia"/>
          <w:b/>
          <w:sz w:val="24"/>
          <w:szCs w:val="24"/>
          <w:highlight w:val="none"/>
          <w:lang w:val="zh-CN"/>
        </w:rPr>
        <w:t>评标委员会负责具体评标事务，并独立履行下列职责</w:t>
      </w:r>
    </w:p>
    <w:p w14:paraId="12F10C86">
      <w:pPr>
        <w:pStyle w:val="17"/>
        <w:spacing w:line="360" w:lineRule="auto"/>
        <w:ind w:firstLine="482" w:firstLineChars="200"/>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w:t>
      </w:r>
      <w:r>
        <w:rPr>
          <w:rFonts w:cs="仿宋_GB2312" w:asciiTheme="minorEastAsia" w:hAnsiTheme="minorEastAsia" w:eastAsiaTheme="minorEastAsia"/>
          <w:b/>
          <w:sz w:val="24"/>
          <w:szCs w:val="24"/>
          <w:highlight w:val="none"/>
          <w:lang w:val="zh-CN"/>
        </w:rPr>
        <w:t>审查、评价投标文件是否符合招标文件的商务、技术等实质性要求；</w:t>
      </w:r>
    </w:p>
    <w:p w14:paraId="0F3AF0E6">
      <w:pPr>
        <w:pStyle w:val="17"/>
        <w:spacing w:line="360" w:lineRule="auto"/>
        <w:ind w:firstLine="480" w:firstLineChars="200"/>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2、</w:t>
      </w:r>
      <w:r>
        <w:rPr>
          <w:rFonts w:cs="仿宋_GB2312" w:asciiTheme="minorEastAsia" w:hAnsiTheme="minorEastAsia" w:eastAsiaTheme="minorEastAsia"/>
          <w:b/>
          <w:sz w:val="24"/>
          <w:szCs w:val="24"/>
          <w:highlight w:val="none"/>
          <w:lang w:val="zh-CN"/>
        </w:rPr>
        <w:t>要求投标人对投标文件有关事项作出澄清或者说明；</w:t>
      </w:r>
    </w:p>
    <w:p w14:paraId="2DD1383C">
      <w:pPr>
        <w:pStyle w:val="17"/>
        <w:spacing w:line="360" w:lineRule="auto"/>
        <w:ind w:firstLine="720" w:firstLineChars="3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en-US" w:eastAsia="zh-CN"/>
        </w:rPr>
        <w:t>（1）</w:t>
      </w: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720" w:firstLineChars="300"/>
        <w:jc w:val="left"/>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7"/>
        <w:spacing w:line="360" w:lineRule="auto"/>
        <w:ind w:firstLine="480" w:firstLineChars="200"/>
        <w:contextualSpacing/>
        <w:rPr>
          <w:rFonts w:hint="default" w:cs="仿宋_GB2312" w:asciiTheme="minorEastAsia" w:hAnsiTheme="minorEastAsia" w:eastAsiaTheme="minorEastAsia"/>
          <w:sz w:val="24"/>
          <w:szCs w:val="24"/>
          <w:highlight w:val="none"/>
          <w:lang w:val="en-US" w:eastAsia="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3、</w:t>
      </w:r>
      <w:r>
        <w:rPr>
          <w:rFonts w:cs="仿宋_GB2312" w:asciiTheme="minorEastAsia" w:hAnsiTheme="minorEastAsia" w:eastAsiaTheme="minorEastAsia"/>
          <w:b/>
          <w:sz w:val="24"/>
          <w:szCs w:val="24"/>
          <w:highlight w:val="none"/>
          <w:lang w:val="zh-CN"/>
        </w:rPr>
        <w:t>对投标文件进行比较和评价；</w:t>
      </w:r>
    </w:p>
    <w:p w14:paraId="05C5256A">
      <w:pPr>
        <w:pStyle w:val="17"/>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4"/>
          <w:szCs w:val="24"/>
          <w:highlight w:val="none"/>
          <w:lang w:val="zh-CN"/>
        </w:rPr>
        <w:t>评标过程中，不得去掉报价中的最高报价和最低报价。</w:t>
      </w:r>
    </w:p>
    <w:p w14:paraId="665E878D">
      <w:pPr>
        <w:pStyle w:val="17"/>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（1）价格分计算</w:t>
      </w:r>
    </w:p>
    <w:p w14:paraId="1AFD1347">
      <w:pPr>
        <w:keepNext w:val="0"/>
        <w:keepLines w:val="0"/>
        <w:widowControl/>
        <w:suppressLineNumbers w:val="0"/>
        <w:spacing w:line="360" w:lineRule="auto"/>
        <w:jc w:val="left"/>
        <w:rPr>
          <w:rFonts w:hint="eastAsia"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cs="仿宋_GB2312" w:asciiTheme="minorEastAsia" w:hAnsiTheme="minorEastAsia" w:eastAsiaTheme="minorEastAsia"/>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 用扣除后的价格参与评审。</w:t>
      </w:r>
    </w:p>
    <w:p w14:paraId="2A1FAFC4">
      <w:pPr>
        <w:pStyle w:val="17"/>
        <w:spacing w:line="360" w:lineRule="auto"/>
        <w:ind w:firstLine="482" w:firstLineChars="200"/>
        <w:contextualSpacing/>
        <w:rPr>
          <w:rFonts w:cs="仿宋_GB2312" w:asciiTheme="minorEastAsia" w:hAnsiTheme="minorEastAsia" w:eastAsiaTheme="minorEastAsia"/>
          <w:sz w:val="24"/>
          <w:szCs w:val="24"/>
          <w:highlight w:val="none"/>
          <w:lang w:val="zh-CN"/>
        </w:rPr>
      </w:pPr>
      <w:r>
        <w:rPr>
          <w:rFonts w:hint="eastAsia" w:ascii="宋体" w:hAnsi="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小型和微型企业不包含民办非企业单位。</w:t>
      </w:r>
    </w:p>
    <w:p w14:paraId="135DAE4A">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sz w:val="24"/>
          <w:szCs w:val="24"/>
          <w:highlight w:val="none"/>
        </w:rPr>
        <w:t>残疾人福利性单位属于小型、微型企业的，不重复享受政策。</w:t>
      </w:r>
    </w:p>
    <w:p w14:paraId="69673804">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（2）</w:t>
      </w:r>
      <w:r>
        <w:rPr>
          <w:rFonts w:cs="仿宋_GB2312" w:asciiTheme="minorEastAsia" w:hAnsiTheme="minorEastAsia" w:eastAsiaTheme="minorEastAsia"/>
          <w:b/>
          <w:sz w:val="24"/>
          <w:szCs w:val="24"/>
          <w:highlight w:val="none"/>
          <w:lang w:val="zh-CN"/>
        </w:rPr>
        <w:t>关于相同品牌产品</w:t>
      </w:r>
      <w:r>
        <w:rPr>
          <w:rFonts w:hint="eastAsia" w:cs="仿宋_GB2312" w:asciiTheme="minorEastAsia" w:hAnsiTheme="minorEastAsia" w:eastAsiaTheme="minorEastAsia"/>
          <w:b/>
          <w:sz w:val="24"/>
          <w:szCs w:val="24"/>
          <w:highlight w:val="none"/>
          <w:lang w:val="zh-CN"/>
        </w:rPr>
        <w:t>（服务类项目不适用本条款规定）</w:t>
      </w:r>
    </w:p>
    <w:p w14:paraId="3682FF78">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4"/>
          <w:szCs w:val="24"/>
          <w:highlight w:val="none"/>
          <w:lang w:val="zh-CN"/>
        </w:rPr>
        <w:t>采取随机抽取</w:t>
      </w:r>
      <w:r>
        <w:rPr>
          <w:rFonts w:cs="仿宋_GB2312" w:asciiTheme="minorEastAsia" w:hAnsiTheme="minorEastAsia" w:eastAsiaTheme="minorEastAsia"/>
          <w:sz w:val="24"/>
          <w:szCs w:val="24"/>
          <w:highlight w:val="none"/>
          <w:lang w:val="zh-CN"/>
        </w:rPr>
        <w:t>方式确定一个参加评标的投标人，其他投标无效。</w:t>
      </w:r>
    </w:p>
    <w:p w14:paraId="200498E5">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采用综合评分法的，提供相同品牌产品</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非单一产品采购项目，多家投标人提供的核心产品品牌相同</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4"/>
          <w:szCs w:val="24"/>
          <w:highlight w:val="none"/>
          <w:lang w:val="zh-CN"/>
        </w:rPr>
        <w:t>由采购人或者采购人委托评标委员会</w:t>
      </w:r>
      <w:r>
        <w:rPr>
          <w:rFonts w:cs="仿宋_GB2312" w:asciiTheme="minorEastAsia" w:hAnsiTheme="minorEastAsia" w:eastAsiaTheme="minorEastAsia"/>
          <w:sz w:val="24"/>
          <w:szCs w:val="24"/>
          <w:highlight w:val="none"/>
          <w:lang w:val="zh-CN"/>
        </w:rPr>
        <w:t>采取随机抽取方式确定</w:t>
      </w:r>
      <w:r>
        <w:rPr>
          <w:rFonts w:hint="eastAsia" w:cs="仿宋_GB2312" w:asciiTheme="minorEastAsia" w:hAnsiTheme="minorEastAsia" w:eastAsiaTheme="minorEastAsia"/>
          <w:sz w:val="24"/>
          <w:szCs w:val="24"/>
          <w:highlight w:val="none"/>
          <w:lang w:val="zh-CN"/>
        </w:rPr>
        <w:t>一个投标人获得中标人推荐资格</w:t>
      </w:r>
      <w:r>
        <w:rPr>
          <w:rFonts w:cs="仿宋_GB2312" w:asciiTheme="minorEastAsia" w:hAnsiTheme="minorEastAsia" w:eastAsiaTheme="minorEastAsia"/>
          <w:sz w:val="24"/>
          <w:szCs w:val="24"/>
          <w:highlight w:val="none"/>
          <w:lang w:val="zh-CN"/>
        </w:rPr>
        <w:t>，其他同品牌投标人不作为中标候选人。</w:t>
      </w:r>
    </w:p>
    <w:p w14:paraId="6743281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（3）强制采购节能产品和优先采购节能产品、优先采购环保产品</w:t>
      </w:r>
    </w:p>
    <w:p w14:paraId="18E193EC">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1）对《节能产品政府采购品目清单》所列的政府强制采购节能产品</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投标人所投其他产品若属于《节能产品政府采购品目清单》优先采购产品，</w:t>
      </w:r>
      <w:r>
        <w:rPr>
          <w:rFonts w:hint="eastAsia" w:cs="仿宋_GB2312" w:asciiTheme="minorEastAsia" w:hAnsiTheme="minorEastAsia"/>
          <w:sz w:val="24"/>
          <w:szCs w:val="24"/>
          <w:highlight w:val="none"/>
          <w:lang w:val="zh-CN"/>
        </w:rPr>
        <w:t>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具有国家确定的认证机构出具的、处于有效期之内的节能产品认证证书</w:t>
      </w:r>
      <w:r>
        <w:rPr>
          <w:rFonts w:hint="eastAsia" w:cs="仿宋_GB2312" w:asciiTheme="minorEastAsia" w:hAnsiTheme="minorEastAsia"/>
          <w:sz w:val="24"/>
          <w:szCs w:val="24"/>
          <w:highlight w:val="none"/>
          <w:lang w:val="zh-CN"/>
        </w:rPr>
        <w:t>，评标委员会根据本项目评标标准予以判定并赋分。</w:t>
      </w:r>
    </w:p>
    <w:p w14:paraId="25D46458">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2）</w:t>
      </w:r>
      <w:r>
        <w:rPr>
          <w:rFonts w:hint="eastAsia" w:cs="仿宋_GB2312" w:asciiTheme="minorEastAsia" w:hAnsiTheme="minorEastAsia"/>
          <w:sz w:val="24"/>
          <w:szCs w:val="24"/>
          <w:highlight w:val="none"/>
          <w:lang w:val="zh-CN"/>
        </w:rPr>
        <w:t>投标人所投产品若属于《环境标志产品政府采购品目清单》内产品，投标文件中应提供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具有国家确定的认证机构出具的、处于有效期之内的环境标志产品认证证书</w:t>
      </w:r>
      <w:r>
        <w:rPr>
          <w:rFonts w:hint="eastAsia" w:cs="仿宋_GB2312" w:asciiTheme="minorEastAsia" w:hAnsiTheme="minorEastAsia"/>
          <w:sz w:val="24"/>
          <w:szCs w:val="24"/>
          <w:highlight w:val="none"/>
          <w:lang w:val="zh-CN"/>
        </w:rPr>
        <w:t>，</w:t>
      </w:r>
      <w:r>
        <w:rPr>
          <w:rFonts w:hint="eastAsia" w:cs="仿宋_GB2312" w:asciiTheme="minorEastAsia" w:hAnsiTheme="minorEastAsia" w:eastAsiaTheme="minorEastAsia"/>
          <w:sz w:val="24"/>
          <w:szCs w:val="24"/>
          <w:highlight w:val="none"/>
          <w:lang w:val="zh-CN"/>
        </w:rPr>
        <w:t>评标委员会根据本项目评标标准予以判定并赋分。</w:t>
      </w:r>
    </w:p>
    <w:p w14:paraId="170F3C08">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cs="仿宋_GB2312"/>
          <w:b/>
          <w:color w:val="auto"/>
          <w:szCs w:val="24"/>
          <w:highlight w:val="none"/>
          <w:lang w:val="zh-CN" w:eastAsia="zh-CN"/>
        </w:rPr>
      </w:pPr>
      <w:r>
        <w:rPr>
          <w:rFonts w:hint="eastAsia" w:ascii="宋体" w:hAnsi="宋体" w:cs="仿宋_GB2312"/>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cs="仿宋_GB2312"/>
          <w:b/>
          <w:color w:val="auto"/>
          <w:szCs w:val="24"/>
          <w:highlight w:val="none"/>
          <w:lang w:eastAsia="zh-CN"/>
        </w:rPr>
      </w:pPr>
      <w:r>
        <w:rPr>
          <w:rFonts w:hint="eastAsia" w:ascii="宋体" w:hAnsi="宋体" w:cs="仿宋_GB2312"/>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e.不同投标人的投标文件相互混装。</w:t>
      </w:r>
    </w:p>
    <w:p w14:paraId="5454CF85">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5）</w:t>
      </w:r>
      <w:r>
        <w:rPr>
          <w:rFonts w:cs="仿宋_GB2312" w:asciiTheme="minorEastAsia" w:hAnsiTheme="minorEastAsia"/>
          <w:sz w:val="24"/>
          <w:szCs w:val="24"/>
          <w:highlight w:val="none"/>
          <w:lang w:val="zh-CN"/>
        </w:rPr>
        <w:t>法律、法规和招标文件规定的其他无效情形。</w:t>
      </w:r>
    </w:p>
    <w:p w14:paraId="19DD830A">
      <w:pPr>
        <w:pStyle w:val="17"/>
        <w:spacing w:line="360" w:lineRule="auto"/>
        <w:ind w:firstLine="482" w:firstLineChars="200"/>
        <w:contextualSpacing/>
        <w:rPr>
          <w:rFonts w:hint="eastAsia"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（6）评标标准</w:t>
      </w:r>
    </w:p>
    <w:tbl>
      <w:tblPr>
        <w:tblStyle w:val="29"/>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634F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3BC90B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5C1D24F8">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07E4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0分</w:t>
            </w:r>
          </w:p>
          <w:p w14:paraId="4B79892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w:t>
            </w:r>
            <w:r>
              <w:rPr>
                <w:rFonts w:hint="eastAsia" w:ascii="仿宋" w:hAnsi="仿宋" w:eastAsia="仿宋" w:cs="仿宋"/>
                <w:color w:val="000000"/>
                <w:kern w:val="0"/>
                <w:sz w:val="32"/>
                <w:szCs w:val="32"/>
                <w:shd w:val="clear" w:color="auto" w:fill="FFFFFF"/>
                <w:lang w:val="en-US" w:eastAsia="zh-CN"/>
              </w:rPr>
              <w:t>15</w:t>
            </w:r>
            <w:r>
              <w:rPr>
                <w:rFonts w:hint="eastAsia" w:ascii="仿宋" w:hAnsi="仿宋" w:eastAsia="仿宋" w:cs="仿宋"/>
                <w:color w:val="000000"/>
                <w:kern w:val="0"/>
                <w:sz w:val="32"/>
                <w:szCs w:val="32"/>
                <w:shd w:val="clear" w:color="auto" w:fill="FFFFFF"/>
              </w:rPr>
              <w:t xml:space="preserve"> 分</w:t>
            </w:r>
          </w:p>
          <w:p w14:paraId="6E80EFF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35</w:t>
            </w:r>
            <w:r>
              <w:rPr>
                <w:rFonts w:hint="eastAsia" w:ascii="仿宋" w:hAnsi="仿宋" w:eastAsia="仿宋" w:cs="仿宋"/>
                <w:color w:val="000000"/>
                <w:kern w:val="0"/>
                <w:sz w:val="32"/>
                <w:szCs w:val="32"/>
                <w:shd w:val="clear" w:color="auto" w:fill="FFFFFF"/>
              </w:rPr>
              <w:t>分</w:t>
            </w:r>
          </w:p>
        </w:tc>
      </w:tr>
      <w:tr w14:paraId="4C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283A52">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 30分）</w:t>
            </w:r>
          </w:p>
        </w:tc>
      </w:tr>
      <w:tr w14:paraId="565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239037F">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F98CFB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46727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31DE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660545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0FB3990D">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B53EE7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eastAsia="zh-CN"/>
              </w:rPr>
              <w:t>评标基准价：</w:t>
            </w:r>
            <w:r>
              <w:rPr>
                <w:rFonts w:hint="eastAsia" w:ascii="仿宋" w:hAnsi="仿宋" w:eastAsia="仿宋" w:cs="仿宋"/>
                <w:color w:val="000000"/>
                <w:kern w:val="0"/>
                <w:sz w:val="32"/>
                <w:szCs w:val="32"/>
                <w:shd w:val="clear" w:color="auto" w:fill="FFFFFF"/>
              </w:rPr>
              <w:t>满足招标文件要求且价格最低的报价为评标基准价，其价格分为满分（即</w:t>
            </w:r>
            <w:r>
              <w:rPr>
                <w:rFonts w:hint="eastAsia" w:ascii="仿宋" w:hAnsi="仿宋" w:eastAsia="仿宋" w:cs="仿宋"/>
                <w:color w:val="000000"/>
                <w:kern w:val="0"/>
                <w:sz w:val="32"/>
                <w:szCs w:val="32"/>
                <w:shd w:val="clear" w:color="auto" w:fill="FFFFFF"/>
                <w:lang w:val="en-US" w:eastAsia="zh-CN"/>
              </w:rPr>
              <w:t>50</w:t>
            </w:r>
            <w:r>
              <w:rPr>
                <w:rFonts w:hint="eastAsia" w:ascii="仿宋" w:hAnsi="仿宋" w:eastAsia="仿宋" w:cs="仿宋"/>
                <w:color w:val="000000"/>
                <w:kern w:val="0"/>
                <w:sz w:val="32"/>
                <w:szCs w:val="32"/>
                <w:shd w:val="clear" w:color="auto" w:fill="FFFFFF"/>
              </w:rPr>
              <w:t>分）。</w:t>
            </w:r>
          </w:p>
          <w:p w14:paraId="2FFEDE04">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eastAsia="zh-CN"/>
              </w:rPr>
              <w:t>投标</w:t>
            </w:r>
            <w:r>
              <w:rPr>
                <w:rFonts w:hint="eastAsia" w:ascii="仿宋" w:hAnsi="仿宋" w:eastAsia="仿宋" w:cs="仿宋"/>
                <w:color w:val="000000"/>
                <w:kern w:val="0"/>
                <w:sz w:val="32"/>
                <w:szCs w:val="32"/>
                <w:shd w:val="clear" w:color="auto" w:fill="FFFFFF"/>
              </w:rPr>
              <w:t>报价得分=(评标基准价／</w:t>
            </w:r>
            <w:r>
              <w:rPr>
                <w:rFonts w:hint="eastAsia" w:ascii="仿宋" w:hAnsi="仿宋" w:eastAsia="仿宋" w:cs="仿宋"/>
                <w:color w:val="000000"/>
                <w:kern w:val="0"/>
                <w:sz w:val="32"/>
                <w:szCs w:val="32"/>
                <w:shd w:val="clear" w:color="auto" w:fill="FFFFFF"/>
                <w:lang w:eastAsia="zh-CN"/>
              </w:rPr>
              <w:t>投标</w:t>
            </w:r>
            <w:r>
              <w:rPr>
                <w:rFonts w:hint="eastAsia" w:ascii="仿宋" w:hAnsi="仿宋" w:eastAsia="仿宋" w:cs="仿宋"/>
                <w:color w:val="000000"/>
                <w:kern w:val="0"/>
                <w:sz w:val="32"/>
                <w:szCs w:val="32"/>
                <w:shd w:val="clear" w:color="auto" w:fill="FFFFFF"/>
              </w:rPr>
              <w:t>报价) ×价格权值（</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88AD0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0分</w:t>
            </w:r>
          </w:p>
        </w:tc>
      </w:tr>
      <w:tr w14:paraId="3ED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722C2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二、商务部分（满分 </w:t>
            </w:r>
            <w:r>
              <w:rPr>
                <w:rFonts w:hint="eastAsia" w:ascii="仿宋" w:hAnsi="仿宋" w:eastAsia="仿宋" w:cs="仿宋"/>
                <w:color w:val="000000"/>
                <w:kern w:val="0"/>
                <w:sz w:val="32"/>
                <w:szCs w:val="32"/>
                <w:shd w:val="clear" w:color="auto" w:fill="FFFFFF"/>
                <w:lang w:val="en-US" w:eastAsia="zh-CN"/>
              </w:rPr>
              <w:t>15</w:t>
            </w:r>
            <w:r>
              <w:rPr>
                <w:rFonts w:hint="eastAsia" w:ascii="仿宋" w:hAnsi="仿宋" w:eastAsia="仿宋" w:cs="仿宋"/>
                <w:color w:val="000000"/>
                <w:kern w:val="0"/>
                <w:sz w:val="32"/>
                <w:szCs w:val="32"/>
                <w:shd w:val="clear" w:color="auto" w:fill="FFFFFF"/>
              </w:rPr>
              <w:t>分）</w:t>
            </w:r>
          </w:p>
        </w:tc>
      </w:tr>
      <w:tr w14:paraId="5FB9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A2D511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F52453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E3C6ED">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61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D95ECDD">
            <w:pPr>
              <w:widowControl/>
              <w:spacing w:before="226" w:line="360" w:lineRule="auto"/>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01BF2A5">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投标人自2022年12月1日以来承担过类似项目业绩的,每提供一份得3分，最多得15分。注:需提供业绩合同关键页证明材料并加盖公章，业绩扫描不完整、不清楚或无法辨认的不予认可，虚假业绩将自行承担相关责任，时间以合同签订时间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5718E50">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15</w:t>
            </w:r>
            <w:r>
              <w:rPr>
                <w:rFonts w:hint="eastAsia" w:ascii="仿宋" w:hAnsi="仿宋" w:eastAsia="仿宋" w:cs="仿宋"/>
                <w:color w:val="000000"/>
                <w:kern w:val="0"/>
                <w:sz w:val="32"/>
                <w:szCs w:val="32"/>
                <w:shd w:val="clear" w:color="auto" w:fill="FFFFFF"/>
              </w:rPr>
              <w:t>分</w:t>
            </w:r>
          </w:p>
        </w:tc>
      </w:tr>
      <w:tr w14:paraId="71F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AB70C">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三、技术部分（满分 </w:t>
            </w:r>
            <w:r>
              <w:rPr>
                <w:rFonts w:hint="eastAsia" w:ascii="仿宋" w:hAnsi="仿宋" w:eastAsia="仿宋" w:cs="仿宋"/>
                <w:color w:val="000000"/>
                <w:kern w:val="0"/>
                <w:sz w:val="32"/>
                <w:szCs w:val="32"/>
                <w:shd w:val="clear" w:color="auto" w:fill="FFFFFF"/>
                <w:lang w:val="en-US" w:eastAsia="zh-CN"/>
              </w:rPr>
              <w:t>35</w:t>
            </w:r>
            <w:r>
              <w:rPr>
                <w:rFonts w:hint="eastAsia" w:ascii="仿宋" w:hAnsi="仿宋" w:eastAsia="仿宋" w:cs="仿宋"/>
                <w:color w:val="000000"/>
                <w:kern w:val="0"/>
                <w:sz w:val="32"/>
                <w:szCs w:val="32"/>
                <w:shd w:val="clear" w:color="auto" w:fill="FFFFFF"/>
              </w:rPr>
              <w:t>分）</w:t>
            </w:r>
          </w:p>
        </w:tc>
      </w:tr>
      <w:tr w14:paraId="036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E79B28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8FAA08D">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811841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8D0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0CC8CC2">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eastAsia="zh-CN"/>
              </w:rPr>
              <w:t>技术参数</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DD3E1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投标人所投产品的技术参数</w:t>
            </w:r>
            <w:r>
              <w:rPr>
                <w:rFonts w:hint="eastAsia" w:ascii="仿宋" w:hAnsi="仿宋" w:eastAsia="仿宋" w:cs="仿宋"/>
                <w:color w:val="000000"/>
                <w:kern w:val="0"/>
                <w:sz w:val="32"/>
                <w:szCs w:val="32"/>
                <w:shd w:val="clear" w:color="auto" w:fill="FFFFFF"/>
                <w:lang w:val="en-US" w:eastAsia="zh-CN"/>
              </w:rPr>
              <w:t>优于文件的每项得2分，最多得10分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7402C3F">
            <w:pPr>
              <w:widowControl/>
              <w:spacing w:before="226" w:line="360" w:lineRule="auto"/>
              <w:jc w:val="center"/>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10分</w:t>
            </w:r>
          </w:p>
        </w:tc>
      </w:tr>
      <w:tr w14:paraId="2E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DD565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zh-CN"/>
              </w:rPr>
              <w:t>供货方案</w:t>
            </w:r>
          </w:p>
        </w:tc>
        <w:tc>
          <w:tcPr>
            <w:tcW w:w="5729" w:type="dxa"/>
            <w:noWrap w:val="0"/>
            <w:vAlign w:val="center"/>
          </w:tcPr>
          <w:p w14:paraId="4EBCE6A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提供的供货方案</w:t>
            </w:r>
            <w:r>
              <w:rPr>
                <w:rFonts w:hint="eastAsia" w:ascii="仿宋" w:hAnsi="仿宋" w:eastAsia="仿宋" w:cs="仿宋"/>
                <w:b w:val="0"/>
                <w:bCs w:val="0"/>
                <w:color w:val="auto"/>
                <w:kern w:val="0"/>
                <w:sz w:val="32"/>
                <w:szCs w:val="32"/>
                <w:shd w:val="clear" w:color="auto" w:fill="FFFFFF"/>
                <w:lang w:val="en-US" w:eastAsia="zh-CN"/>
              </w:rPr>
              <w:t>（包括供货实施计划、运输计划、交货计划）</w:t>
            </w:r>
            <w:r>
              <w:rPr>
                <w:rFonts w:hint="eastAsia" w:ascii="仿宋" w:hAnsi="仿宋" w:eastAsia="仿宋" w:cs="仿宋"/>
                <w:b w:val="0"/>
                <w:bCs w:val="0"/>
                <w:color w:val="auto"/>
                <w:kern w:val="0"/>
                <w:sz w:val="32"/>
                <w:szCs w:val="32"/>
                <w:shd w:val="clear" w:color="auto" w:fill="FFFFFF"/>
                <w:lang w:val="zh-CN"/>
              </w:rPr>
              <w:t>进行对比，</w:t>
            </w: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6B113556">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r w14:paraId="35B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967E4C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质量保证措施</w:t>
            </w:r>
          </w:p>
        </w:tc>
        <w:tc>
          <w:tcPr>
            <w:tcW w:w="5729" w:type="dxa"/>
            <w:noWrap w:val="0"/>
            <w:vAlign w:val="center"/>
          </w:tcPr>
          <w:p w14:paraId="53F218DA">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提供的质量保证措施</w:t>
            </w:r>
            <w:r>
              <w:rPr>
                <w:rFonts w:hint="eastAsia" w:ascii="仿宋" w:hAnsi="仿宋" w:eastAsia="仿宋" w:cs="仿宋"/>
                <w:b w:val="0"/>
                <w:bCs w:val="0"/>
                <w:color w:val="auto"/>
                <w:sz w:val="32"/>
                <w:szCs w:val="32"/>
                <w:highlight w:val="none"/>
                <w:vertAlign w:val="baseline"/>
                <w:lang w:eastAsia="zh-CN"/>
              </w:rPr>
              <w:t>（包括质量控制体系与职责、货物质量标准体系、全过程质量控制流程、质量评估与改进机制）</w:t>
            </w:r>
            <w:r>
              <w:rPr>
                <w:rFonts w:hint="eastAsia" w:ascii="仿宋" w:hAnsi="仿宋" w:eastAsia="仿宋" w:cs="仿宋"/>
                <w:b w:val="0"/>
                <w:bCs w:val="0"/>
                <w:color w:val="auto"/>
                <w:kern w:val="0"/>
                <w:sz w:val="32"/>
                <w:szCs w:val="32"/>
                <w:shd w:val="clear" w:color="auto" w:fill="FFFFFF"/>
                <w:lang w:val="zh-CN"/>
              </w:rPr>
              <w:t>完善等整体综合性能进行对比，</w:t>
            </w: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375718F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r w14:paraId="05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66CE0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应急方案</w:t>
            </w:r>
          </w:p>
        </w:tc>
        <w:tc>
          <w:tcPr>
            <w:tcW w:w="5729" w:type="dxa"/>
            <w:noWrap w:val="0"/>
            <w:vAlign w:val="center"/>
          </w:tcPr>
          <w:p w14:paraId="7010B541">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w:t>
            </w:r>
            <w:r>
              <w:rPr>
                <w:rFonts w:hint="eastAsia" w:ascii="仿宋" w:hAnsi="仿宋" w:eastAsia="仿宋" w:cs="仿宋"/>
                <w:b w:val="0"/>
                <w:bCs w:val="0"/>
                <w:color w:val="auto"/>
                <w:sz w:val="32"/>
                <w:szCs w:val="32"/>
                <w:highlight w:val="none"/>
                <w:vertAlign w:val="baseline"/>
                <w:lang w:eastAsia="zh-CN"/>
              </w:rPr>
              <w:t>应急方案（包括应急响应流程及响应时间、风险识别与预警、应急响应与处置措施、后期处置）</w:t>
            </w:r>
            <w:r>
              <w:rPr>
                <w:rFonts w:hint="eastAsia" w:ascii="仿宋" w:hAnsi="仿宋" w:eastAsia="仿宋" w:cs="仿宋"/>
                <w:b w:val="0"/>
                <w:bCs w:val="0"/>
                <w:color w:val="auto"/>
                <w:kern w:val="0"/>
                <w:sz w:val="32"/>
                <w:szCs w:val="32"/>
                <w:shd w:val="clear" w:color="auto" w:fill="FFFFFF"/>
                <w:lang w:val="zh-CN"/>
              </w:rPr>
              <w:t>等整体综合性能进行对比，</w:t>
            </w: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5113DC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r w14:paraId="023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22630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技术指导方案</w:t>
            </w:r>
          </w:p>
        </w:tc>
        <w:tc>
          <w:tcPr>
            <w:tcW w:w="5729" w:type="dxa"/>
            <w:noWrap w:val="0"/>
            <w:vAlign w:val="center"/>
          </w:tcPr>
          <w:p w14:paraId="7FFB5FA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提供的技术指导方案（包括技术指导服务体系架构、核心技术内容体系、技术推广与培训、产品销售与增值服务保障）等整体综合性能进行对比，</w:t>
            </w:r>
          </w:p>
          <w:p w14:paraId="371E330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415224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r w14:paraId="04B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shd w:val="clear" w:color="auto" w:fill="auto"/>
            <w:noWrap w:val="0"/>
            <w:vAlign w:val="center"/>
          </w:tcPr>
          <w:p w14:paraId="571963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rPr>
              <w:t>服务</w:t>
            </w:r>
            <w:r>
              <w:rPr>
                <w:rFonts w:hint="eastAsia" w:ascii="仿宋" w:hAnsi="仿宋" w:eastAsia="仿宋" w:cs="仿宋"/>
                <w:b w:val="0"/>
                <w:bCs w:val="0"/>
                <w:color w:val="auto"/>
                <w:sz w:val="32"/>
                <w:szCs w:val="32"/>
                <w:lang w:eastAsia="zh-CN"/>
              </w:rPr>
              <w:t>承诺</w:t>
            </w:r>
          </w:p>
        </w:tc>
        <w:tc>
          <w:tcPr>
            <w:tcW w:w="5729" w:type="dxa"/>
            <w:shd w:val="clear" w:color="auto" w:fill="auto"/>
            <w:noWrap w:val="0"/>
            <w:vAlign w:val="center"/>
          </w:tcPr>
          <w:p w14:paraId="2328992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rPr>
              <w:t>投标人针对本项目特点作出服务方案（服务承诺、保修期内外维修保养措施、服务体系等）。内容详实可行的得5分，内容基本完整且不缺项的得3分；否则不得分。</w:t>
            </w:r>
          </w:p>
        </w:tc>
        <w:tc>
          <w:tcPr>
            <w:tcW w:w="1400" w:type="dxa"/>
            <w:shd w:val="clear" w:color="auto" w:fill="auto"/>
            <w:noWrap w:val="0"/>
            <w:vAlign w:val="center"/>
          </w:tcPr>
          <w:p w14:paraId="07F7D84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bl>
    <w:p w14:paraId="60E90614">
      <w:pPr>
        <w:pStyle w:val="17"/>
        <w:spacing w:line="360" w:lineRule="auto"/>
        <w:ind w:firstLine="482" w:firstLineChars="200"/>
        <w:contextualSpacing/>
        <w:rPr>
          <w:rFonts w:hint="eastAsia" w:cs="仿宋_GB2312" w:asciiTheme="minorEastAsia" w:hAnsiTheme="minorEastAsia" w:eastAsiaTheme="minorEastAsia"/>
          <w:b/>
          <w:sz w:val="24"/>
          <w:szCs w:val="24"/>
          <w:highlight w:val="none"/>
          <w:lang w:val="zh-CN"/>
        </w:rPr>
      </w:pPr>
    </w:p>
    <w:p w14:paraId="56607756">
      <w:pPr>
        <w:keepNext w:val="0"/>
        <w:keepLines w:val="0"/>
        <w:widowControl/>
        <w:suppressLineNumbers w:val="0"/>
        <w:jc w:val="left"/>
        <w:rPr>
          <w:rFonts w:hint="eastAsia" w:cs="仿宋_GB2312"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29"/>
        <w:tblW w:w="9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760"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415F807A">
      <w:pPr>
        <w:keepNext w:val="0"/>
        <w:keepLines w:val="0"/>
        <w:widowControl/>
        <w:suppressLineNumbers w:val="0"/>
        <w:jc w:val="left"/>
        <w:rPr>
          <w:rFonts w:hint="eastAsia" w:cs="仿宋_GB2312" w:asciiTheme="minorEastAsia" w:hAnsiTheme="minorEastAsia" w:eastAsiaTheme="minorEastAsia"/>
          <w:b/>
          <w:kern w:val="2"/>
          <w:sz w:val="24"/>
          <w:szCs w:val="24"/>
          <w:highlight w:val="none"/>
          <w:lang w:val="en-US" w:eastAsia="zh-CN" w:bidi="ar-SA"/>
        </w:rPr>
      </w:pPr>
    </w:p>
    <w:p w14:paraId="49159D6F">
      <w:pPr>
        <w:keepNext w:val="0"/>
        <w:keepLines w:val="0"/>
        <w:widowControl/>
        <w:suppressLineNumbers w:val="0"/>
        <w:jc w:val="left"/>
        <w:rPr>
          <w:rFonts w:hint="eastAsia" w:cs="仿宋_GB2312" w:asciiTheme="minorEastAsia" w:hAnsiTheme="minorEastAsia" w:eastAsiaTheme="minorEastAsia"/>
          <w:b/>
          <w:kern w:val="2"/>
          <w:sz w:val="24"/>
          <w:szCs w:val="24"/>
          <w:highlight w:val="none"/>
          <w:lang w:val="zh-CN" w:eastAsia="zh-CN" w:bidi="ar-S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929"/>
        <w:gridCol w:w="3539"/>
        <w:gridCol w:w="2300"/>
        <w:gridCol w:w="3194"/>
      </w:tblGrid>
      <w:tr w14:paraId="1787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42317041">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57AC4625">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67FCEEEF">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56AF058E">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7022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36805191">
            <w:pPr>
              <w:pStyle w:val="17"/>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1</w:t>
            </w:r>
          </w:p>
        </w:tc>
        <w:tc>
          <w:tcPr>
            <w:tcW w:w="3539" w:type="dxa"/>
            <w:vAlign w:val="center"/>
          </w:tcPr>
          <w:p w14:paraId="08595A70">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4B9FF926">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4197B491">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评标价格=投标报价—本国产品的价格×20%</w:t>
            </w:r>
          </w:p>
        </w:tc>
      </w:tr>
      <w:tr w14:paraId="1B9C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5DAD4B73">
            <w:pPr>
              <w:pStyle w:val="17"/>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2</w:t>
            </w:r>
          </w:p>
        </w:tc>
        <w:tc>
          <w:tcPr>
            <w:tcW w:w="3539" w:type="dxa"/>
            <w:vAlign w:val="center"/>
          </w:tcPr>
          <w:p w14:paraId="2CD44784">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39FB56D9">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45296778">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评标价格=投标报价—全部产品的总报价×20%</w:t>
            </w:r>
          </w:p>
        </w:tc>
      </w:tr>
      <w:tr w14:paraId="43D5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18DE9BD1">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702D2201">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F66FB09">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计算。即：</w:t>
            </w:r>
          </w:p>
          <w:p w14:paraId="67F4E80F">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评标基准价=评标价格的最低价</w:t>
            </w:r>
          </w:p>
          <w:p w14:paraId="1B0D54CF">
            <w:pPr>
              <w:tabs>
                <w:tab w:val="left" w:pos="1260"/>
              </w:tabs>
              <w:autoSpaceDE w:val="0"/>
              <w:autoSpaceDN w:val="0"/>
              <w:spacing w:line="360" w:lineRule="auto"/>
              <w:ind w:firstLine="480" w:firstLineChars="200"/>
              <w:contextualSpacing/>
              <w:jc w:val="left"/>
              <w:rPr>
                <w:rFonts w:hint="eastAsia"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其他投标报价得分=（评标基准价/评标价格）×评标标准中价格分值</w:t>
            </w:r>
          </w:p>
        </w:tc>
      </w:tr>
    </w:tbl>
    <w:p w14:paraId="6AE08F23">
      <w:pPr>
        <w:pStyle w:val="17"/>
        <w:spacing w:line="360" w:lineRule="auto"/>
        <w:ind w:firstLine="482"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b/>
          <w:sz w:val="24"/>
          <w:szCs w:val="24"/>
          <w:highlight w:val="none"/>
          <w:lang w:val="zh-CN"/>
        </w:rPr>
        <w:t>（7）</w:t>
      </w:r>
      <w:r>
        <w:rPr>
          <w:rFonts w:cs="仿宋_GB2312" w:asciiTheme="minorEastAsia" w:hAnsiTheme="minorEastAsia" w:eastAsiaTheme="minorEastAsia"/>
          <w:b/>
          <w:sz w:val="24"/>
          <w:szCs w:val="24"/>
          <w:highlight w:val="none"/>
          <w:lang w:val="zh-CN"/>
        </w:rPr>
        <w:t>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w:t>
      </w:r>
      <w:r>
        <w:rPr>
          <w:rFonts w:cs="仿宋_GB2312" w:asciiTheme="minorEastAsia" w:hAnsiTheme="minorEastAsia"/>
          <w:sz w:val="24"/>
          <w:szCs w:val="24"/>
          <w:highlight w:val="none"/>
          <w:lang w:val="zh-CN"/>
        </w:rPr>
        <w:t>分值汇总计算错误的；</w:t>
      </w:r>
    </w:p>
    <w:p w14:paraId="3C142B5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w:t>
      </w:r>
      <w:r>
        <w:rPr>
          <w:rFonts w:cs="仿宋_GB2312" w:asciiTheme="minorEastAsia" w:hAnsiTheme="minorEastAsia"/>
          <w:sz w:val="24"/>
          <w:szCs w:val="24"/>
          <w:highlight w:val="none"/>
          <w:lang w:val="zh-CN"/>
        </w:rPr>
        <w:t>分项评分超出评分标准范围的；</w:t>
      </w:r>
    </w:p>
    <w:p w14:paraId="0500402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w:t>
      </w:r>
      <w:r>
        <w:rPr>
          <w:rFonts w:cs="仿宋_GB2312" w:asciiTheme="minorEastAsia" w:hAnsiTheme="minorEastAsia"/>
          <w:sz w:val="24"/>
          <w:szCs w:val="24"/>
          <w:highlight w:val="none"/>
          <w:lang w:val="zh-CN"/>
        </w:rPr>
        <w:t>评标委员会成员对客观评审因素评分不一致的；</w:t>
      </w:r>
    </w:p>
    <w:p w14:paraId="42AC3FD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w:t>
      </w:r>
      <w:r>
        <w:rPr>
          <w:rFonts w:cs="仿宋_GB2312" w:asciiTheme="minorEastAsia" w:hAnsiTheme="minorEastAsia"/>
          <w:sz w:val="24"/>
          <w:szCs w:val="24"/>
          <w:highlight w:val="none"/>
          <w:lang w:val="zh-CN"/>
        </w:rPr>
        <w:t>经评标委员会认定评分畸高、畸低的。</w:t>
      </w:r>
    </w:p>
    <w:p w14:paraId="127DC0A0">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（8）</w:t>
      </w:r>
      <w:r>
        <w:rPr>
          <w:rFonts w:hint="eastAsia" w:ascii="宋体" w:hAnsi="宋体" w:eastAsia="宋体" w:cs="仿宋_GB2312"/>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（9）</w:t>
      </w:r>
      <w:r>
        <w:rPr>
          <w:rFonts w:cs="仿宋_GB2312" w:asciiTheme="minorEastAsia" w:hAnsiTheme="minorEastAsia"/>
          <w:b/>
          <w:sz w:val="24"/>
          <w:szCs w:val="24"/>
          <w:highlight w:val="none"/>
          <w:lang w:val="zh-CN"/>
        </w:rPr>
        <w:t>评标委员会</w:t>
      </w:r>
      <w:r>
        <w:rPr>
          <w:rFonts w:hint="eastAsia" w:cs="仿宋_GB2312" w:asciiTheme="minorEastAsia" w:hAnsiTheme="minorEastAsia"/>
          <w:b/>
          <w:sz w:val="24"/>
          <w:szCs w:val="24"/>
          <w:highlight w:val="none"/>
          <w:lang w:val="zh-CN"/>
        </w:rPr>
        <w:t>争议处理</w:t>
      </w:r>
    </w:p>
    <w:p w14:paraId="1BDD1306">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8C3E12C">
      <w:pPr>
        <w:spacing w:line="360" w:lineRule="auto"/>
        <w:ind w:firstLine="482" w:firstLineChars="200"/>
        <w:contextualSpacing/>
        <w:rPr>
          <w:rFonts w:cs="宋体" w:asciiTheme="majorEastAsia" w:hAnsiTheme="majorEastAsia" w:eastAsiaTheme="majorEastAsia"/>
          <w:b/>
          <w:kern w:val="0"/>
          <w:sz w:val="32"/>
          <w:szCs w:val="32"/>
          <w:highlight w:val="none"/>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r>
        <w:rPr>
          <w:rFonts w:cs="宋体" w:asciiTheme="majorEastAsia" w:hAnsiTheme="majorEastAsia" w:eastAsiaTheme="majorEastAsia"/>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ascii="宋体" w:hAnsi="宋体" w:cs="宋体"/>
          <w:b/>
          <w:kern w:val="0"/>
          <w:sz w:val="32"/>
          <w:szCs w:val="32"/>
        </w:rPr>
      </w:pPr>
      <w:bookmarkStart w:id="35" w:name="_Toc55293562"/>
      <w:r>
        <w:rPr>
          <w:rFonts w:hint="eastAsia" w:cs="宋体" w:asciiTheme="majorEastAsia" w:hAnsiTheme="majorEastAsia" w:eastAsiaTheme="majorEastAsia"/>
          <w:b/>
          <w:kern w:val="0"/>
          <w:sz w:val="32"/>
          <w:szCs w:val="32"/>
          <w:highlight w:val="none"/>
        </w:rPr>
        <w:t xml:space="preserve">第七章 </w:t>
      </w:r>
      <w:bookmarkEnd w:id="35"/>
      <w:bookmarkStart w:id="36" w:name="OLE_LINK7"/>
      <w:bookmarkStart w:id="37" w:name="OLE_LINK6"/>
      <w:bookmarkStart w:id="38" w:name="_Toc55293563"/>
      <w:r>
        <w:rPr>
          <w:rFonts w:hint="eastAsia" w:ascii="宋体" w:hAnsi="宋体" w:cs="宋体"/>
          <w:b/>
          <w:kern w:val="0"/>
          <w:sz w:val="32"/>
          <w:szCs w:val="32"/>
        </w:rPr>
        <w:t>合同条款及格式</w:t>
      </w:r>
    </w:p>
    <w:p w14:paraId="69415F05">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D194343">
      <w:pPr>
        <w:spacing w:line="360" w:lineRule="auto"/>
        <w:jc w:val="center"/>
        <w:rPr>
          <w:rFonts w:hint="eastAsia" w:ascii="宋体" w:hAnsi="宋体" w:cs="微软雅黑"/>
          <w:b/>
          <w:bCs/>
          <w:sz w:val="24"/>
        </w:rPr>
      </w:pPr>
      <w:r>
        <w:rPr>
          <w:rFonts w:hint="eastAsia" w:ascii="宋体" w:hAnsi="宋体" w:cs="微软雅黑"/>
          <w:b/>
          <w:bCs/>
          <w:sz w:val="24"/>
        </w:rPr>
        <w:t>最终签定合同的主要条款不能与招标文件有冲突）</w:t>
      </w:r>
    </w:p>
    <w:p w14:paraId="65441D5A">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甲方：（采购人全称）</w:t>
      </w:r>
    </w:p>
    <w:p w14:paraId="49559B26">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乙方：（成交供应商全称）</w:t>
      </w:r>
    </w:p>
    <w:p w14:paraId="33E7DBF0">
      <w:pPr>
        <w:pStyle w:val="26"/>
        <w:spacing w:before="75" w:after="75"/>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 </w:t>
      </w:r>
    </w:p>
    <w:p w14:paraId="0B2027BE">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根据招标编号为            的（填写“项目名称”）项目（以下简称：“本项目”）的招标结果，乙方为成交供应商。现经甲乙双方友好协商，就以下事项达成一致并签订本合同：</w:t>
      </w:r>
    </w:p>
    <w:p w14:paraId="02E22FEB">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1、下列合同文件是构成本合同不可分割的部分：</w:t>
      </w:r>
    </w:p>
    <w:p w14:paraId="657DFDC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1.1合同条款；</w:t>
      </w:r>
    </w:p>
    <w:p w14:paraId="3206EF2C">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1.2谈判文件、乙方的响应文件；</w:t>
      </w:r>
    </w:p>
    <w:p w14:paraId="40082D8E">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1.3其他文件或材料：□无。□（按照实际情况编制填写需要增加的内容）。</w:t>
      </w:r>
    </w:p>
    <w:p w14:paraId="1DD9D58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2、合同标的</w:t>
      </w:r>
    </w:p>
    <w:p w14:paraId="009630C9">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2E14177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3、合同总金额</w:t>
      </w:r>
    </w:p>
    <w:p w14:paraId="28454989">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3.1合同总金额为人民币大写：           元（￥          ）。</w:t>
      </w:r>
    </w:p>
    <w:p w14:paraId="01072F6D">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4、合同标的交付时间、地点和条件</w:t>
      </w:r>
    </w:p>
    <w:p w14:paraId="52E4BC34">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4.1交付时间：                     ；</w:t>
      </w:r>
    </w:p>
    <w:p w14:paraId="4C2F120B">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4.2交付地点：                     ；</w:t>
      </w:r>
    </w:p>
    <w:p w14:paraId="0E86CAA8">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4.3交付条件：                     。</w:t>
      </w:r>
    </w:p>
    <w:p w14:paraId="08CA10A3">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5、合同标的应符合谈判文件、乙方响应文件的规定或约定，具体如下：</w:t>
      </w:r>
    </w:p>
    <w:p w14:paraId="067CACD7">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39B919D0">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6、验收</w:t>
      </w:r>
    </w:p>
    <w:p w14:paraId="5D56624C">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6.1验收应按照谈判文件、乙方响应文件的规定或约定进行，具体如下：</w:t>
      </w:r>
    </w:p>
    <w:p w14:paraId="50B4A39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72A2F300">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6.2本项目是否邀请其他供应商参与验收：</w:t>
      </w:r>
    </w:p>
    <w:p w14:paraId="02ABE776">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□不邀请。□邀请，具体如下：（按照谈判文件规定填写）。</w:t>
      </w:r>
    </w:p>
    <w:p w14:paraId="60F494C7">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7、合同款项的支付应按照谈判文件的规定进行，具体如下：</w:t>
      </w:r>
    </w:p>
    <w:p w14:paraId="4DDDE8B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（按照实际情况编制填写，可以是表格或文字描述，包括一次性支付或分期支付等）。</w:t>
      </w:r>
    </w:p>
    <w:p w14:paraId="5975E4E6">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8、履约保证金</w:t>
      </w:r>
    </w:p>
    <w:p w14:paraId="204A70CF">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□无。□有，具体如下：（按照谈判文件规定填写）。</w:t>
      </w:r>
    </w:p>
    <w:p w14:paraId="69F39FF2">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9、合同有效期</w:t>
      </w:r>
    </w:p>
    <w:p w14:paraId="703800BC">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3E11E526">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10、违约责任</w:t>
      </w:r>
    </w:p>
    <w:p w14:paraId="588699F7">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4DDB811B">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11、知识产权</w:t>
      </w:r>
    </w:p>
    <w:p w14:paraId="4230D77D">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38C5DA71">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11.2若乙方提供的采购标的不符合国家知识产权法律、法规的规定或被有关主管机关认定为假冒伪劣品，则乙方成交资格将被取消；甲方还将按照有关法律、法规和规章的规定进行处理，具体如下：（按照实际情况编制填写）。</w:t>
      </w:r>
    </w:p>
    <w:p w14:paraId="2577F656">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12、解决争议的方法</w:t>
      </w:r>
    </w:p>
    <w:p w14:paraId="068C79BD">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12.1甲、乙双方协商解决。</w:t>
      </w:r>
    </w:p>
    <w:p w14:paraId="44B621C2">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12.2若协商解决不成，则通过下列途径之一解决：</w:t>
      </w:r>
    </w:p>
    <w:p w14:paraId="2E4D4AD7">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□提交仲裁委员会仲裁，具体如下：（按照实际情况编制填写）。</w:t>
      </w:r>
    </w:p>
    <w:p w14:paraId="17B3CE32">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□向人民法院提起诉讼，具体如下：（按照实际情况编制填写）。</w:t>
      </w:r>
    </w:p>
    <w:p w14:paraId="0FB0EAFE">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13、不可抗力</w:t>
      </w:r>
    </w:p>
    <w:p w14:paraId="45C5969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7BA63EA">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13.2本合同中的不可抗力指不能预见、不能避免、不能克服的客观情况，包括但不限于：自然灾害如地震、台风、洪水、火灾及政府行为、法律规定或其适用的变化或其他任何无法预见、避免或控制的事件。</w:t>
      </w:r>
    </w:p>
    <w:p w14:paraId="4B85FB26">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14、合同条款</w:t>
      </w:r>
    </w:p>
    <w:p w14:paraId="27028B3B">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（按照实际情况编制填写。谈判文件已有规定的，双方均不得变更或调整；谈判文件未作规定的，双方可通过友好协商进行约定）。</w:t>
      </w:r>
    </w:p>
    <w:p w14:paraId="6A73C449">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15、其他约定</w:t>
      </w:r>
    </w:p>
    <w:p w14:paraId="72F03363">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15.1合同文件与本合同具有同等法律效力。</w:t>
      </w:r>
    </w:p>
    <w:p w14:paraId="1724D95D">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15.2本合同未尽事宜，双方可另行补充。</w:t>
      </w:r>
    </w:p>
    <w:p w14:paraId="7587CBF1">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15.3合同生效：自签订之日起生效。</w:t>
      </w:r>
    </w:p>
    <w:p w14:paraId="52F4A7D9">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15.4本合同一式（填写具体份数）份，经双方授权代表签字并盖章后生效。甲方、乙方各执（填写具体份数）份，送（填写需要备案的监管部门的全称）备案（填写具体份数）份，具有同等效力。</w:t>
      </w:r>
    </w:p>
    <w:p w14:paraId="2E147014">
      <w:pPr>
        <w:pStyle w:val="26"/>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15.5其他：□无。□（按照实际情况编制填写需要增加的内容）。</w:t>
      </w:r>
    </w:p>
    <w:p w14:paraId="5B4C4F7B">
      <w:pPr>
        <w:pStyle w:val="26"/>
        <w:spacing w:before="75" w:after="75"/>
        <w:rPr>
          <w:rFonts w:hint="eastAsia" w:cs="仿宋_GB2312" w:asciiTheme="minorEastAsia" w:hAnsiTheme="minorEastAsia" w:eastAsiaTheme="minorEastAsia"/>
          <w:kern w:val="2"/>
          <w:sz w:val="24"/>
          <w:szCs w:val="24"/>
          <w:highlight w:val="none"/>
          <w:lang w:val="zh-CN" w:eastAsia="zh-CN" w:bidi="ar-SA"/>
        </w:rPr>
      </w:pPr>
    </w:p>
    <w:p w14:paraId="145206AD">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甲方：                        乙方：</w:t>
      </w:r>
    </w:p>
    <w:p w14:paraId="0D744CBE">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住所：                        住所：</w:t>
      </w:r>
    </w:p>
    <w:p w14:paraId="2C280F48">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法定代表人（单位负责人）：                      法定代表人（单位负责人）：</w:t>
      </w:r>
    </w:p>
    <w:p w14:paraId="557FE69B">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联系方法：                      联系方法：</w:t>
      </w:r>
    </w:p>
    <w:p w14:paraId="7607E312">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开户银行：                      开户银行：</w:t>
      </w:r>
    </w:p>
    <w:p w14:paraId="6C0CC5AC">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账号：                        账号：</w:t>
      </w:r>
    </w:p>
    <w:p w14:paraId="6A9061DD">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 </w:t>
      </w:r>
    </w:p>
    <w:p w14:paraId="45B6E888">
      <w:pPr>
        <w:pStyle w:val="26"/>
        <w:spacing w:before="75" w:after="75"/>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 </w:t>
      </w:r>
    </w:p>
    <w:p w14:paraId="7DF1F1C1">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签订地点：                </w:t>
      </w:r>
    </w:p>
    <w:p w14:paraId="4A28A40A">
      <w:pPr>
        <w:pStyle w:val="26"/>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签订日期：    年   月   日</w:t>
      </w:r>
    </w:p>
    <w:p w14:paraId="74A6D852">
      <w:pPr>
        <w:spacing w:line="360" w:lineRule="auto"/>
        <w:jc w:val="center"/>
        <w:rPr>
          <w:rFonts w:hint="eastAsia" w:ascii="宋体" w:hAnsi="宋体" w:cs="微软雅黑"/>
          <w:b/>
          <w:bCs/>
          <w:sz w:val="24"/>
        </w:rPr>
      </w:pPr>
    </w:p>
    <w:p w14:paraId="45CB2210">
      <w:pPr>
        <w:spacing w:line="360" w:lineRule="auto"/>
        <w:jc w:val="center"/>
        <w:rPr>
          <w:rFonts w:hint="eastAsia" w:ascii="宋体" w:hAnsi="宋体" w:cs="微软雅黑"/>
          <w:b/>
          <w:bCs/>
          <w:sz w:val="24"/>
        </w:rPr>
      </w:pPr>
    </w:p>
    <w:bookmarkEnd w:id="36"/>
    <w:bookmarkEnd w:id="37"/>
    <w:p w14:paraId="44730603">
      <w:pPr>
        <w:numPr>
          <w:ilvl w:val="0"/>
          <w:numId w:val="5"/>
        </w:numPr>
        <w:spacing w:afterLines="100"/>
        <w:jc w:val="center"/>
        <w:outlineLvl w:val="0"/>
        <w:rPr>
          <w:rFonts w:hint="eastAsia" w:cs="宋体" w:asciiTheme="majorEastAsia" w:hAnsiTheme="majorEastAsia" w:eastAsiaTheme="majorEastAsia"/>
          <w:b/>
          <w:kern w:val="0"/>
          <w:sz w:val="48"/>
          <w:szCs w:val="48"/>
          <w:highlight w:val="none"/>
        </w:rPr>
      </w:pPr>
      <w:r>
        <w:rPr>
          <w:rFonts w:hint="eastAsia" w:cs="宋体" w:asciiTheme="majorEastAsia" w:hAnsiTheme="majorEastAsia" w:eastAsiaTheme="majorEastAsia"/>
          <w:b/>
          <w:kern w:val="0"/>
          <w:sz w:val="48"/>
          <w:szCs w:val="48"/>
          <w:highlight w:val="none"/>
        </w:rPr>
        <w:t>投标文件有关格式</w:t>
      </w:r>
      <w:bookmarkEnd w:id="38"/>
    </w:p>
    <w:p w14:paraId="285B190C">
      <w:pPr>
        <w:numPr>
          <w:ilvl w:val="0"/>
          <w:numId w:val="0"/>
        </w:numPr>
        <w:spacing w:afterLines="100"/>
        <w:jc w:val="center"/>
        <w:outlineLvl w:val="0"/>
        <w:rPr>
          <w:rFonts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340A6BA0">
      <w:pPr>
        <w:jc w:val="center"/>
        <w:rPr>
          <w:rFonts w:ascii="宋体" w:hAnsi="宋体" w:eastAsia="宋体" w:cs="微软雅黑"/>
          <w:b/>
          <w:sz w:val="28"/>
          <w:szCs w:val="28"/>
          <w:highlight w:val="none"/>
          <w:u w:val="single"/>
        </w:rPr>
      </w:pPr>
    </w:p>
    <w:p w14:paraId="34BE87F4">
      <w:pPr>
        <w:rPr>
          <w:rFonts w:ascii="宋体" w:hAnsi="宋体" w:eastAsia="宋体" w:cs="微软雅黑"/>
          <w:b/>
          <w:sz w:val="20"/>
          <w:szCs w:val="20"/>
          <w:highlight w:val="none"/>
        </w:rPr>
      </w:pPr>
    </w:p>
    <w:p w14:paraId="3022197A">
      <w:pPr>
        <w:rPr>
          <w:rFonts w:ascii="宋体" w:hAnsi="宋体" w:eastAsia="宋体" w:cs="微软雅黑"/>
          <w:b/>
          <w:sz w:val="20"/>
          <w:szCs w:val="20"/>
          <w:highlight w:val="none"/>
        </w:rPr>
      </w:pPr>
    </w:p>
    <w:p w14:paraId="5BAF8EA0">
      <w:pPr>
        <w:jc w:val="center"/>
        <w:rPr>
          <w:rFonts w:ascii="宋体" w:hAnsi="宋体" w:eastAsia="宋体" w:cs="微软雅黑"/>
          <w:b/>
          <w:sz w:val="72"/>
          <w:szCs w:val="72"/>
          <w:highlight w:val="none"/>
        </w:rPr>
      </w:pPr>
      <w:r>
        <w:rPr>
          <w:rFonts w:hint="eastAsia" w:ascii="宋体" w:hAnsi="宋体" w:eastAsia="宋体" w:cs="微软雅黑"/>
          <w:b/>
          <w:sz w:val="72"/>
          <w:szCs w:val="72"/>
          <w:highlight w:val="none"/>
        </w:rPr>
        <w:t>投</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件</w:t>
      </w:r>
    </w:p>
    <w:p w14:paraId="5AC391F9">
      <w:pPr>
        <w:rPr>
          <w:rFonts w:ascii="宋体" w:hAnsi="宋体" w:eastAsia="宋体" w:cs="微软雅黑"/>
          <w:b/>
          <w:sz w:val="28"/>
          <w:szCs w:val="28"/>
          <w:highlight w:val="none"/>
        </w:rPr>
      </w:pPr>
    </w:p>
    <w:p w14:paraId="3EE72B10">
      <w:pPr>
        <w:ind w:firstLine="3092" w:firstLineChars="1100"/>
        <w:rPr>
          <w:rFonts w:ascii="宋体" w:hAnsi="宋体" w:eastAsia="宋体" w:cs="微软雅黑"/>
          <w:b/>
          <w:sz w:val="28"/>
          <w:szCs w:val="28"/>
          <w:highlight w:val="none"/>
        </w:rPr>
      </w:pPr>
      <w:r>
        <w:rPr>
          <w:rFonts w:hint="eastAsia" w:ascii="宋体" w:hAnsi="宋体" w:eastAsia="宋体" w:cs="微软雅黑"/>
          <w:b/>
          <w:sz w:val="28"/>
          <w:szCs w:val="28"/>
          <w:highlight w:val="none"/>
        </w:rPr>
        <w:t>项目编号：</w:t>
      </w:r>
    </w:p>
    <w:p w14:paraId="05C1121E">
      <w:pPr>
        <w:rPr>
          <w:rFonts w:ascii="宋体" w:hAnsi="宋体" w:eastAsia="宋体" w:cs="微软雅黑"/>
          <w:b/>
          <w:sz w:val="28"/>
          <w:szCs w:val="28"/>
          <w:highlight w:val="none"/>
        </w:rPr>
      </w:pPr>
    </w:p>
    <w:p w14:paraId="1CD10350">
      <w:pPr>
        <w:rPr>
          <w:rFonts w:ascii="宋体" w:hAnsi="宋体" w:eastAsia="宋体" w:cs="微软雅黑"/>
          <w:b/>
          <w:sz w:val="28"/>
          <w:szCs w:val="28"/>
          <w:highlight w:val="none"/>
        </w:rPr>
      </w:pPr>
    </w:p>
    <w:p w14:paraId="5E6E3D7A">
      <w:pPr>
        <w:spacing w:after="120"/>
        <w:ind w:firstLine="211" w:firstLineChars="100"/>
        <w:rPr>
          <w:rFonts w:ascii="Calibri" w:hAnsi="宋体" w:eastAsia="宋体" w:cs="黑体"/>
          <w:b/>
          <w:highlight w:val="none"/>
        </w:rPr>
      </w:pPr>
    </w:p>
    <w:p w14:paraId="1215985C">
      <w:pPr>
        <w:rPr>
          <w:rFonts w:ascii="宋体" w:hAnsi="宋体" w:eastAsia="宋体" w:cs="微软雅黑"/>
          <w:b/>
          <w:sz w:val="28"/>
          <w:szCs w:val="28"/>
          <w:highlight w:val="none"/>
        </w:rPr>
      </w:pPr>
    </w:p>
    <w:p w14:paraId="4C95C281">
      <w:pPr>
        <w:rPr>
          <w:rFonts w:ascii="宋体" w:hAnsi="宋体" w:eastAsia="宋体" w:cs="微软雅黑"/>
          <w:b/>
          <w:sz w:val="28"/>
          <w:szCs w:val="28"/>
          <w:highlight w:val="none"/>
        </w:rPr>
      </w:pPr>
    </w:p>
    <w:p w14:paraId="1A2EAB5F">
      <w:pPr>
        <w:rPr>
          <w:rFonts w:ascii="宋体" w:hAnsi="宋体" w:eastAsia="宋体" w:cs="微软雅黑"/>
          <w:b/>
          <w:sz w:val="28"/>
          <w:szCs w:val="28"/>
          <w:highlight w:val="none"/>
        </w:rPr>
      </w:pPr>
    </w:p>
    <w:p w14:paraId="0E5D7449">
      <w:pPr>
        <w:rPr>
          <w:rFonts w:ascii="宋体" w:hAnsi="宋体" w:eastAsia="宋体" w:cs="微软雅黑"/>
          <w:b/>
          <w:sz w:val="28"/>
          <w:szCs w:val="28"/>
          <w:highlight w:val="none"/>
        </w:rPr>
      </w:pPr>
    </w:p>
    <w:p w14:paraId="0B43E797">
      <w:pPr>
        <w:rPr>
          <w:rFonts w:ascii="宋体" w:hAnsi="宋体" w:eastAsia="宋体" w:cs="微软雅黑"/>
          <w:b/>
          <w:sz w:val="28"/>
          <w:szCs w:val="28"/>
          <w:highlight w:val="none"/>
        </w:rPr>
      </w:pPr>
    </w:p>
    <w:p w14:paraId="089DCB98">
      <w:pPr>
        <w:rPr>
          <w:rFonts w:ascii="宋体" w:hAnsi="宋体" w:eastAsia="宋体" w:cs="微软雅黑"/>
          <w:b/>
          <w:sz w:val="28"/>
          <w:szCs w:val="28"/>
          <w:highlight w:val="none"/>
        </w:rPr>
      </w:pPr>
    </w:p>
    <w:p w14:paraId="5539C97F">
      <w:pPr>
        <w:rPr>
          <w:rFonts w:ascii="宋体" w:hAnsi="宋体" w:eastAsia="宋体" w:cs="微软雅黑"/>
          <w:b/>
          <w:sz w:val="28"/>
          <w:szCs w:val="28"/>
          <w:highlight w:val="none"/>
        </w:rPr>
      </w:pPr>
    </w:p>
    <w:p w14:paraId="6DC74617">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投</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标</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（盖单位章）</w:t>
      </w:r>
    </w:p>
    <w:p w14:paraId="42A84D7C">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法定代表人或其委托代理人：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（签字或盖章）</w:t>
      </w:r>
    </w:p>
    <w:p w14:paraId="7EE40A63">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 xml:space="preserve">日 </w:t>
      </w:r>
      <w:r>
        <w:rPr>
          <w:rFonts w:hint="eastAsia" w:ascii="宋体" w:hAnsi="宋体" w:eastAsia="宋体" w:cs="微软雅黑"/>
          <w:b/>
          <w:sz w:val="28"/>
          <w:szCs w:val="28"/>
          <w:highlight w:val="none"/>
          <w:lang w:val="en-US" w:eastAsia="zh-CN"/>
        </w:rPr>
        <w:t xml:space="preserve">   </w:t>
      </w:r>
      <w:r>
        <w:rPr>
          <w:rFonts w:hint="eastAsia" w:ascii="宋体" w:hAnsi="宋体" w:eastAsia="宋体" w:cs="微软雅黑"/>
          <w:b/>
          <w:sz w:val="28"/>
          <w:szCs w:val="28"/>
          <w:highlight w:val="none"/>
        </w:rPr>
        <w:t>期：</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年</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月</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日</w:t>
      </w:r>
    </w:p>
    <w:p w14:paraId="3A6511DE">
      <w:pPr>
        <w:widowControl/>
        <w:jc w:val="left"/>
        <w:rPr>
          <w:rFonts w:cs="黑体" w:asciiTheme="minorEastAsia" w:hAnsiTheme="minorEastAsia"/>
          <w:b/>
          <w:bCs/>
          <w:sz w:val="28"/>
          <w:szCs w:val="28"/>
          <w:highlight w:val="none"/>
          <w:lang w:val="zh-CN"/>
        </w:rPr>
      </w:pPr>
      <w:bookmarkStart w:id="39" w:name="_Toc184023138"/>
      <w:bookmarkStart w:id="40" w:name="_Toc174185203"/>
      <w:bookmarkStart w:id="41" w:name="_Toc186274126"/>
    </w:p>
    <w:p w14:paraId="5C5870A1">
      <w:pPr>
        <w:widowControl/>
        <w:jc w:val="left"/>
        <w:rPr>
          <w:rFonts w:cs="黑体" w:asciiTheme="minorEastAsia" w:hAnsiTheme="minorEastAsia"/>
          <w:b/>
          <w:bCs/>
          <w:sz w:val="28"/>
          <w:szCs w:val="28"/>
          <w:highlight w:val="none"/>
          <w:lang w:val="zh-CN"/>
        </w:rPr>
      </w:pPr>
    </w:p>
    <w:p w14:paraId="16ECF035">
      <w:pPr>
        <w:widowControl/>
        <w:jc w:val="left"/>
        <w:rPr>
          <w:rFonts w:cs="黑体" w:asciiTheme="minorEastAsia" w:hAnsiTheme="minorEastAsia"/>
          <w:b/>
          <w:bCs/>
          <w:sz w:val="28"/>
          <w:szCs w:val="28"/>
          <w:highlight w:val="none"/>
          <w:lang w:val="zh-CN"/>
        </w:rPr>
      </w:pPr>
    </w:p>
    <w:p w14:paraId="4E756043">
      <w:pPr>
        <w:widowControl/>
        <w:jc w:val="left"/>
        <w:rPr>
          <w:rFonts w:cs="黑体" w:asciiTheme="minorEastAsia" w:hAnsiTheme="minorEastAsia"/>
          <w:b/>
          <w:bCs/>
          <w:sz w:val="28"/>
          <w:szCs w:val="28"/>
          <w:highlight w:val="none"/>
          <w:lang w:val="zh-CN"/>
        </w:rPr>
      </w:pPr>
    </w:p>
    <w:p w14:paraId="6BE91282">
      <w:pPr>
        <w:widowControl/>
        <w:jc w:val="left"/>
        <w:rPr>
          <w:rFonts w:cs="黑体" w:asciiTheme="minorEastAsia" w:hAnsiTheme="minorEastAsia"/>
          <w:b/>
          <w:bCs/>
          <w:sz w:val="28"/>
          <w:szCs w:val="28"/>
          <w:highlight w:val="none"/>
          <w:lang w:val="zh-CN"/>
        </w:rPr>
      </w:pPr>
    </w:p>
    <w:p w14:paraId="60D98763">
      <w:pPr>
        <w:widowControl/>
        <w:jc w:val="left"/>
        <w:rPr>
          <w:rFonts w:cs="黑体" w:asciiTheme="minorEastAsia" w:hAnsiTheme="minorEastAsia"/>
          <w:b/>
          <w:bCs/>
          <w:sz w:val="28"/>
          <w:szCs w:val="28"/>
          <w:highlight w:val="none"/>
          <w:lang w:val="zh-CN"/>
        </w:rPr>
      </w:pPr>
    </w:p>
    <w:p w14:paraId="31D2F18D">
      <w:pPr>
        <w:widowControl/>
        <w:jc w:val="left"/>
        <w:rPr>
          <w:rFonts w:cs="黑体" w:asciiTheme="minorEastAsia" w:hAnsiTheme="minorEastAsia"/>
          <w:b/>
          <w:bCs/>
          <w:sz w:val="28"/>
          <w:szCs w:val="28"/>
          <w:highlight w:val="none"/>
          <w:lang w:val="zh-CN"/>
        </w:rPr>
      </w:pPr>
    </w:p>
    <w:p w14:paraId="57095781">
      <w:pPr>
        <w:widowControl/>
        <w:jc w:val="left"/>
        <w:rPr>
          <w:rFonts w:cs="黑体" w:asciiTheme="minorEastAsia" w:hAnsiTheme="minorEastAsia"/>
          <w:b/>
          <w:bCs/>
          <w:sz w:val="28"/>
          <w:szCs w:val="28"/>
          <w:highlight w:val="none"/>
          <w:lang w:val="zh-CN"/>
        </w:rPr>
      </w:pPr>
    </w:p>
    <w:p w14:paraId="1780CEC2">
      <w:pPr>
        <w:widowControl/>
        <w:jc w:val="left"/>
        <w:rPr>
          <w:rFonts w:cs="黑体" w:asciiTheme="minorEastAsia" w:hAnsiTheme="minorEastAsia"/>
          <w:b/>
          <w:bCs/>
          <w:sz w:val="28"/>
          <w:szCs w:val="28"/>
          <w:highlight w:val="none"/>
          <w:lang w:val="zh-CN"/>
        </w:rPr>
      </w:pPr>
    </w:p>
    <w:p w14:paraId="72A5BA21">
      <w:pPr>
        <w:pStyle w:val="67"/>
        <w:numPr>
          <w:ilvl w:val="0"/>
          <w:numId w:val="0"/>
        </w:numPr>
        <w:tabs>
          <w:tab w:val="left" w:pos="660"/>
        </w:tabs>
        <w:snapToGrid w:val="0"/>
        <w:spacing w:before="0" w:line="400" w:lineRule="exact"/>
        <w:outlineLvl w:val="9"/>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一、投标人应答索引表</w:t>
      </w:r>
      <w:bookmarkEnd w:id="39"/>
      <w:bookmarkEnd w:id="40"/>
      <w:bookmarkEnd w:id="41"/>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序号</w:t>
            </w:r>
          </w:p>
        </w:tc>
        <w:tc>
          <w:tcPr>
            <w:tcW w:w="3751" w:type="dxa"/>
            <w:vAlign w:val="center"/>
          </w:tcPr>
          <w:p w14:paraId="226E476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项  目</w:t>
            </w:r>
          </w:p>
        </w:tc>
        <w:tc>
          <w:tcPr>
            <w:tcW w:w="1559" w:type="dxa"/>
            <w:vAlign w:val="center"/>
          </w:tcPr>
          <w:p w14:paraId="7DAC3CB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投标人应答</w:t>
            </w:r>
          </w:p>
          <w:p w14:paraId="5DB48D9F">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（有/没有）</w:t>
            </w:r>
          </w:p>
        </w:tc>
        <w:tc>
          <w:tcPr>
            <w:tcW w:w="1560" w:type="dxa"/>
            <w:vAlign w:val="center"/>
          </w:tcPr>
          <w:p w14:paraId="34BDC439">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投标文件中所在页码</w:t>
            </w:r>
          </w:p>
        </w:tc>
        <w:tc>
          <w:tcPr>
            <w:tcW w:w="2018" w:type="dxa"/>
            <w:vAlign w:val="center"/>
          </w:tcPr>
          <w:p w14:paraId="688CE942">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w:t>
            </w:r>
          </w:p>
        </w:tc>
        <w:tc>
          <w:tcPr>
            <w:tcW w:w="3751" w:type="dxa"/>
            <w:vAlign w:val="center"/>
          </w:tcPr>
          <w:p w14:paraId="163A951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投标人应答索引表</w:t>
            </w:r>
          </w:p>
        </w:tc>
        <w:tc>
          <w:tcPr>
            <w:tcW w:w="1559" w:type="dxa"/>
            <w:vAlign w:val="center"/>
          </w:tcPr>
          <w:p w14:paraId="322B023F">
            <w:pPr>
              <w:snapToGrid w:val="0"/>
              <w:spacing w:line="400" w:lineRule="exact"/>
              <w:jc w:val="center"/>
              <w:rPr>
                <w:rFonts w:ascii="宋体" w:hAnsi="宋体" w:cs="微软雅黑"/>
                <w:szCs w:val="21"/>
                <w:highlight w:val="none"/>
              </w:rPr>
            </w:pPr>
          </w:p>
        </w:tc>
        <w:tc>
          <w:tcPr>
            <w:tcW w:w="1560" w:type="dxa"/>
            <w:vAlign w:val="center"/>
          </w:tcPr>
          <w:p w14:paraId="43BE9868">
            <w:pPr>
              <w:snapToGrid w:val="0"/>
              <w:spacing w:line="400" w:lineRule="exact"/>
              <w:rPr>
                <w:rFonts w:ascii="宋体" w:hAnsi="宋体" w:cs="微软雅黑"/>
                <w:szCs w:val="21"/>
                <w:highlight w:val="none"/>
              </w:rPr>
            </w:pPr>
          </w:p>
        </w:tc>
        <w:tc>
          <w:tcPr>
            <w:tcW w:w="2018" w:type="dxa"/>
            <w:vAlign w:val="center"/>
          </w:tcPr>
          <w:p w14:paraId="42A0048E">
            <w:pPr>
              <w:snapToGrid w:val="0"/>
              <w:spacing w:line="400" w:lineRule="exact"/>
              <w:rPr>
                <w:rFonts w:ascii="宋体" w:hAnsi="宋体" w:cs="微软雅黑"/>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w:t>
            </w:r>
          </w:p>
        </w:tc>
        <w:tc>
          <w:tcPr>
            <w:tcW w:w="3751" w:type="dxa"/>
            <w:vAlign w:val="center"/>
          </w:tcPr>
          <w:p w14:paraId="4AACC897">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开标一览表</w:t>
            </w:r>
          </w:p>
        </w:tc>
        <w:tc>
          <w:tcPr>
            <w:tcW w:w="1559" w:type="dxa"/>
            <w:vAlign w:val="center"/>
          </w:tcPr>
          <w:p w14:paraId="60EE7F0D">
            <w:pPr>
              <w:snapToGrid w:val="0"/>
              <w:spacing w:line="400" w:lineRule="exact"/>
              <w:jc w:val="center"/>
              <w:rPr>
                <w:rFonts w:ascii="宋体" w:hAnsi="宋体" w:cs="微软雅黑"/>
                <w:szCs w:val="21"/>
                <w:highlight w:val="none"/>
              </w:rPr>
            </w:pPr>
          </w:p>
        </w:tc>
        <w:tc>
          <w:tcPr>
            <w:tcW w:w="1560" w:type="dxa"/>
            <w:vAlign w:val="center"/>
          </w:tcPr>
          <w:p w14:paraId="30F69871">
            <w:pPr>
              <w:snapToGrid w:val="0"/>
              <w:spacing w:line="400" w:lineRule="exact"/>
              <w:rPr>
                <w:rFonts w:ascii="宋体" w:hAnsi="宋体" w:cs="微软雅黑"/>
                <w:szCs w:val="21"/>
                <w:highlight w:val="none"/>
              </w:rPr>
            </w:pPr>
          </w:p>
        </w:tc>
        <w:tc>
          <w:tcPr>
            <w:tcW w:w="2018" w:type="dxa"/>
            <w:vAlign w:val="center"/>
          </w:tcPr>
          <w:p w14:paraId="7D21F237">
            <w:pPr>
              <w:snapToGrid w:val="0"/>
              <w:spacing w:line="400" w:lineRule="exact"/>
              <w:rPr>
                <w:rFonts w:ascii="宋体" w:hAnsi="宋体" w:cs="微软雅黑"/>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3</w:t>
            </w:r>
          </w:p>
        </w:tc>
        <w:tc>
          <w:tcPr>
            <w:tcW w:w="3751" w:type="dxa"/>
            <w:vAlign w:val="center"/>
          </w:tcPr>
          <w:p w14:paraId="34D3FF48">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投标函</w:t>
            </w:r>
          </w:p>
        </w:tc>
        <w:tc>
          <w:tcPr>
            <w:tcW w:w="1559" w:type="dxa"/>
            <w:vAlign w:val="center"/>
          </w:tcPr>
          <w:p w14:paraId="14D5EA1A">
            <w:pPr>
              <w:snapToGrid w:val="0"/>
              <w:spacing w:line="400" w:lineRule="exact"/>
              <w:jc w:val="center"/>
              <w:rPr>
                <w:rFonts w:ascii="宋体" w:hAnsi="宋体" w:cs="微软雅黑"/>
                <w:szCs w:val="21"/>
                <w:highlight w:val="none"/>
              </w:rPr>
            </w:pPr>
          </w:p>
        </w:tc>
        <w:tc>
          <w:tcPr>
            <w:tcW w:w="1560" w:type="dxa"/>
            <w:vAlign w:val="center"/>
          </w:tcPr>
          <w:p w14:paraId="11BE5158">
            <w:pPr>
              <w:snapToGrid w:val="0"/>
              <w:spacing w:line="400" w:lineRule="exact"/>
              <w:rPr>
                <w:rFonts w:ascii="宋体" w:hAnsi="宋体" w:cs="微软雅黑"/>
                <w:szCs w:val="21"/>
                <w:highlight w:val="none"/>
              </w:rPr>
            </w:pPr>
          </w:p>
        </w:tc>
        <w:tc>
          <w:tcPr>
            <w:tcW w:w="2018" w:type="dxa"/>
            <w:vAlign w:val="center"/>
          </w:tcPr>
          <w:p w14:paraId="6FDC9703">
            <w:pPr>
              <w:snapToGrid w:val="0"/>
              <w:spacing w:line="400" w:lineRule="exact"/>
              <w:rPr>
                <w:rFonts w:ascii="宋体" w:hAnsi="宋体" w:cs="微软雅黑"/>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4</w:t>
            </w:r>
          </w:p>
        </w:tc>
        <w:tc>
          <w:tcPr>
            <w:tcW w:w="3751" w:type="dxa"/>
            <w:vAlign w:val="center"/>
          </w:tcPr>
          <w:p w14:paraId="288B8429">
            <w:pPr>
              <w:pStyle w:val="17"/>
              <w:kinsoku w:val="0"/>
              <w:overflowPunct w:val="0"/>
              <w:autoSpaceDE w:val="0"/>
              <w:autoSpaceDN w:val="0"/>
              <w:spacing w:line="320" w:lineRule="exact"/>
              <w:rPr>
                <w:rFonts w:hAnsi="宋体"/>
                <w:kern w:val="0"/>
                <w:sz w:val="21"/>
                <w:szCs w:val="21"/>
                <w:highlight w:val="none"/>
              </w:rPr>
            </w:pPr>
            <w:r>
              <w:rPr>
                <w:rFonts w:hint="eastAsia" w:asciiTheme="majorEastAsia" w:hAnsiTheme="majorEastAsia" w:eastAsiaTheme="majorEastAsia" w:cstheme="majorEastAsia"/>
                <w:bCs/>
                <w:sz w:val="21"/>
                <w:szCs w:val="21"/>
                <w:highlight w:val="none"/>
                <w:lang w:val="zh-CN"/>
              </w:rPr>
              <w:t>法定代表人（单位负责人）</w:t>
            </w:r>
            <w:r>
              <w:rPr>
                <w:rFonts w:asciiTheme="majorEastAsia" w:hAnsiTheme="majorEastAsia" w:eastAsiaTheme="majorEastAsia" w:cstheme="majorEastAsia"/>
                <w:bCs/>
                <w:sz w:val="21"/>
                <w:szCs w:val="21"/>
                <w:highlight w:val="none"/>
                <w:lang w:val="zh-CN"/>
              </w:rPr>
              <w:t>资</w:t>
            </w:r>
            <w:r>
              <w:rPr>
                <w:rFonts w:hint="eastAsia" w:asciiTheme="majorEastAsia" w:hAnsiTheme="majorEastAsia" w:eastAsiaTheme="majorEastAsia" w:cstheme="majorEastAsia"/>
                <w:bCs/>
                <w:sz w:val="21"/>
                <w:szCs w:val="21"/>
                <w:highlight w:val="none"/>
                <w:lang w:val="zh-CN"/>
              </w:rPr>
              <w:t>格</w:t>
            </w:r>
            <w:r>
              <w:rPr>
                <w:rFonts w:asciiTheme="majorEastAsia" w:hAnsiTheme="majorEastAsia" w:eastAsiaTheme="majorEastAsia" w:cstheme="majorEastAsia"/>
                <w:bCs/>
                <w:sz w:val="21"/>
                <w:szCs w:val="21"/>
                <w:highlight w:val="none"/>
                <w:lang w:val="zh-CN"/>
              </w:rPr>
              <w:t>证</w:t>
            </w:r>
            <w:r>
              <w:rPr>
                <w:rFonts w:hint="eastAsia" w:asciiTheme="majorEastAsia" w:hAnsiTheme="majorEastAsia" w:eastAsiaTheme="majorEastAsia" w:cstheme="majorEastAsia"/>
                <w:bCs/>
                <w:sz w:val="21"/>
                <w:szCs w:val="21"/>
                <w:highlight w:val="none"/>
                <w:lang w:val="zh-CN"/>
              </w:rPr>
              <w:t>明</w:t>
            </w:r>
            <w:r>
              <w:rPr>
                <w:rFonts w:asciiTheme="majorEastAsia" w:hAnsiTheme="majorEastAsia" w:eastAsiaTheme="majorEastAsia" w:cstheme="majorEastAsia"/>
                <w:bCs/>
                <w:sz w:val="21"/>
                <w:szCs w:val="21"/>
                <w:highlight w:val="none"/>
                <w:lang w:val="zh-CN"/>
              </w:rPr>
              <w:t>书</w:t>
            </w:r>
          </w:p>
        </w:tc>
        <w:tc>
          <w:tcPr>
            <w:tcW w:w="1559" w:type="dxa"/>
            <w:vAlign w:val="center"/>
          </w:tcPr>
          <w:p w14:paraId="75098CA4">
            <w:pPr>
              <w:snapToGrid w:val="0"/>
              <w:spacing w:line="400" w:lineRule="exact"/>
              <w:jc w:val="center"/>
              <w:rPr>
                <w:rFonts w:ascii="宋体" w:hAnsi="宋体" w:cs="微软雅黑"/>
                <w:szCs w:val="21"/>
                <w:highlight w:val="none"/>
              </w:rPr>
            </w:pPr>
          </w:p>
        </w:tc>
        <w:tc>
          <w:tcPr>
            <w:tcW w:w="1560" w:type="dxa"/>
            <w:vAlign w:val="center"/>
          </w:tcPr>
          <w:p w14:paraId="056CC3F8">
            <w:pPr>
              <w:snapToGrid w:val="0"/>
              <w:spacing w:line="400" w:lineRule="exact"/>
              <w:rPr>
                <w:rFonts w:ascii="宋体" w:hAnsi="宋体" w:cs="微软雅黑"/>
                <w:szCs w:val="21"/>
                <w:highlight w:val="none"/>
              </w:rPr>
            </w:pPr>
          </w:p>
        </w:tc>
        <w:tc>
          <w:tcPr>
            <w:tcW w:w="2018" w:type="dxa"/>
            <w:vAlign w:val="center"/>
          </w:tcPr>
          <w:p w14:paraId="13086096">
            <w:pPr>
              <w:snapToGrid w:val="0"/>
              <w:spacing w:line="400" w:lineRule="exact"/>
              <w:rPr>
                <w:rFonts w:ascii="宋体" w:hAnsi="宋体" w:cs="微软雅黑"/>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5</w:t>
            </w:r>
          </w:p>
        </w:tc>
        <w:tc>
          <w:tcPr>
            <w:tcW w:w="3751" w:type="dxa"/>
            <w:vAlign w:val="center"/>
          </w:tcPr>
          <w:p w14:paraId="566FFCE8">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ascii="宋体" w:hAnsi="宋体" w:cs="微软雅黑"/>
                <w:szCs w:val="21"/>
                <w:highlight w:val="none"/>
              </w:rPr>
            </w:pPr>
          </w:p>
        </w:tc>
        <w:tc>
          <w:tcPr>
            <w:tcW w:w="1560" w:type="dxa"/>
            <w:vAlign w:val="center"/>
          </w:tcPr>
          <w:p w14:paraId="2B391DE6">
            <w:pPr>
              <w:snapToGrid w:val="0"/>
              <w:spacing w:line="400" w:lineRule="exact"/>
              <w:rPr>
                <w:rFonts w:ascii="宋体" w:hAnsi="宋体" w:cs="微软雅黑"/>
                <w:szCs w:val="21"/>
                <w:highlight w:val="none"/>
              </w:rPr>
            </w:pPr>
          </w:p>
        </w:tc>
        <w:tc>
          <w:tcPr>
            <w:tcW w:w="2018" w:type="dxa"/>
            <w:vAlign w:val="center"/>
          </w:tcPr>
          <w:p w14:paraId="42AB16FF">
            <w:pPr>
              <w:snapToGrid w:val="0"/>
              <w:spacing w:line="400" w:lineRule="exact"/>
              <w:rPr>
                <w:rFonts w:ascii="宋体" w:hAnsi="宋体" w:cs="微软雅黑"/>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6</w:t>
            </w:r>
          </w:p>
        </w:tc>
        <w:tc>
          <w:tcPr>
            <w:tcW w:w="3751" w:type="dxa"/>
            <w:vAlign w:val="center"/>
          </w:tcPr>
          <w:p w14:paraId="6908142D">
            <w:pPr>
              <w:pStyle w:val="17"/>
              <w:kinsoku w:val="0"/>
              <w:overflowPunct w:val="0"/>
              <w:autoSpaceDE w:val="0"/>
              <w:autoSpaceDN w:val="0"/>
              <w:spacing w:line="320" w:lineRule="exact"/>
              <w:rPr>
                <w:rFonts w:hAnsi="宋体" w:cs="微软雅黑"/>
                <w:bCs/>
                <w:kern w:val="0"/>
                <w:sz w:val="21"/>
                <w:szCs w:val="21"/>
                <w:highlight w:val="none"/>
              </w:rPr>
            </w:pPr>
            <w:r>
              <w:rPr>
                <w:rFonts w:hint="eastAsia" w:asciiTheme="majorEastAsia" w:hAnsiTheme="majorEastAsia" w:eastAsiaTheme="majorEastAsia" w:cstheme="majorEastAsia"/>
                <w:bCs/>
                <w:sz w:val="21"/>
                <w:szCs w:val="21"/>
                <w:highlight w:val="none"/>
                <w:lang w:val="zh-CN"/>
              </w:rPr>
              <w:t>投标承诺函</w:t>
            </w:r>
          </w:p>
        </w:tc>
        <w:tc>
          <w:tcPr>
            <w:tcW w:w="1559" w:type="dxa"/>
            <w:vAlign w:val="center"/>
          </w:tcPr>
          <w:p w14:paraId="3E209BED">
            <w:pPr>
              <w:jc w:val="center"/>
              <w:rPr>
                <w:szCs w:val="21"/>
                <w:highlight w:val="none"/>
              </w:rPr>
            </w:pPr>
          </w:p>
        </w:tc>
        <w:tc>
          <w:tcPr>
            <w:tcW w:w="1560" w:type="dxa"/>
            <w:vAlign w:val="center"/>
          </w:tcPr>
          <w:p w14:paraId="75CF47B5">
            <w:pPr>
              <w:snapToGrid w:val="0"/>
              <w:spacing w:line="400" w:lineRule="exact"/>
              <w:rPr>
                <w:rFonts w:ascii="宋体" w:hAnsi="宋体" w:cs="微软雅黑"/>
                <w:szCs w:val="21"/>
                <w:highlight w:val="none"/>
              </w:rPr>
            </w:pPr>
          </w:p>
        </w:tc>
        <w:tc>
          <w:tcPr>
            <w:tcW w:w="2018" w:type="dxa"/>
            <w:vAlign w:val="center"/>
          </w:tcPr>
          <w:p w14:paraId="38634206">
            <w:pPr>
              <w:snapToGrid w:val="0"/>
              <w:spacing w:line="400" w:lineRule="exact"/>
              <w:rPr>
                <w:rFonts w:ascii="宋体" w:hAnsi="宋体" w:cs="微软雅黑"/>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7</w:t>
            </w:r>
          </w:p>
        </w:tc>
        <w:tc>
          <w:tcPr>
            <w:tcW w:w="3751" w:type="dxa"/>
            <w:vAlign w:val="center"/>
          </w:tcPr>
          <w:p w14:paraId="04B52DA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襄城县政府采购供应商信用承诺函</w:t>
            </w:r>
          </w:p>
        </w:tc>
        <w:tc>
          <w:tcPr>
            <w:tcW w:w="1559" w:type="dxa"/>
            <w:vAlign w:val="center"/>
          </w:tcPr>
          <w:p w14:paraId="2D46BC71">
            <w:pPr>
              <w:jc w:val="center"/>
              <w:rPr>
                <w:szCs w:val="21"/>
                <w:highlight w:val="none"/>
              </w:rPr>
            </w:pPr>
          </w:p>
        </w:tc>
        <w:tc>
          <w:tcPr>
            <w:tcW w:w="1560" w:type="dxa"/>
            <w:vAlign w:val="center"/>
          </w:tcPr>
          <w:p w14:paraId="3FE6ACAA">
            <w:pPr>
              <w:snapToGrid w:val="0"/>
              <w:spacing w:line="400" w:lineRule="exact"/>
              <w:rPr>
                <w:rFonts w:ascii="宋体" w:hAnsi="宋体" w:cs="微软雅黑"/>
                <w:szCs w:val="21"/>
                <w:highlight w:val="none"/>
              </w:rPr>
            </w:pPr>
          </w:p>
        </w:tc>
        <w:tc>
          <w:tcPr>
            <w:tcW w:w="2018" w:type="dxa"/>
            <w:vAlign w:val="center"/>
          </w:tcPr>
          <w:p w14:paraId="2A38615D">
            <w:pPr>
              <w:snapToGrid w:val="0"/>
              <w:spacing w:line="400" w:lineRule="exact"/>
              <w:rPr>
                <w:rFonts w:ascii="宋体" w:hAnsi="宋体" w:cs="微软雅黑"/>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8</w:t>
            </w:r>
          </w:p>
        </w:tc>
        <w:tc>
          <w:tcPr>
            <w:tcW w:w="3751" w:type="dxa"/>
            <w:vAlign w:val="center"/>
          </w:tcPr>
          <w:p w14:paraId="3149183B">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供应商须具备的特殊要求</w:t>
            </w:r>
          </w:p>
        </w:tc>
        <w:tc>
          <w:tcPr>
            <w:tcW w:w="1559" w:type="dxa"/>
            <w:vAlign w:val="center"/>
          </w:tcPr>
          <w:p w14:paraId="2AAD0B0A">
            <w:pPr>
              <w:jc w:val="center"/>
              <w:rPr>
                <w:szCs w:val="21"/>
                <w:highlight w:val="none"/>
              </w:rPr>
            </w:pPr>
          </w:p>
        </w:tc>
        <w:tc>
          <w:tcPr>
            <w:tcW w:w="1560" w:type="dxa"/>
            <w:vAlign w:val="center"/>
          </w:tcPr>
          <w:p w14:paraId="02D385CC">
            <w:pPr>
              <w:snapToGrid w:val="0"/>
              <w:spacing w:line="400" w:lineRule="exact"/>
              <w:rPr>
                <w:rFonts w:ascii="宋体" w:hAnsi="宋体" w:cs="微软雅黑"/>
                <w:szCs w:val="21"/>
                <w:highlight w:val="none"/>
              </w:rPr>
            </w:pPr>
          </w:p>
        </w:tc>
        <w:tc>
          <w:tcPr>
            <w:tcW w:w="2018" w:type="dxa"/>
            <w:vAlign w:val="center"/>
          </w:tcPr>
          <w:p w14:paraId="033F91B2">
            <w:pPr>
              <w:snapToGrid w:val="0"/>
              <w:spacing w:line="400" w:lineRule="exact"/>
              <w:rPr>
                <w:rFonts w:ascii="宋体" w:hAnsi="宋体" w:cs="微软雅黑"/>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联合体协议</w:t>
            </w:r>
          </w:p>
        </w:tc>
        <w:tc>
          <w:tcPr>
            <w:tcW w:w="1559" w:type="dxa"/>
            <w:vAlign w:val="center"/>
          </w:tcPr>
          <w:p w14:paraId="68119AB3">
            <w:pPr>
              <w:jc w:val="center"/>
              <w:rPr>
                <w:szCs w:val="21"/>
                <w:highlight w:val="none"/>
              </w:rPr>
            </w:pPr>
          </w:p>
        </w:tc>
        <w:tc>
          <w:tcPr>
            <w:tcW w:w="1560" w:type="dxa"/>
            <w:vAlign w:val="center"/>
          </w:tcPr>
          <w:p w14:paraId="444999F9">
            <w:pPr>
              <w:snapToGrid w:val="0"/>
              <w:spacing w:line="400" w:lineRule="exact"/>
              <w:rPr>
                <w:rFonts w:ascii="宋体" w:hAnsi="宋体" w:cs="微软雅黑"/>
                <w:szCs w:val="21"/>
                <w:highlight w:val="none"/>
              </w:rPr>
            </w:pPr>
          </w:p>
        </w:tc>
        <w:tc>
          <w:tcPr>
            <w:tcW w:w="2018" w:type="dxa"/>
            <w:vAlign w:val="center"/>
          </w:tcPr>
          <w:p w14:paraId="150DD257">
            <w:pPr>
              <w:snapToGrid w:val="0"/>
              <w:spacing w:line="400" w:lineRule="exact"/>
              <w:rPr>
                <w:rFonts w:ascii="宋体" w:hAnsi="宋体" w:cs="微软雅黑"/>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szCs w:val="21"/>
                <w:highlight w:val="none"/>
              </w:rPr>
            </w:pPr>
          </w:p>
        </w:tc>
        <w:tc>
          <w:tcPr>
            <w:tcW w:w="1560" w:type="dxa"/>
            <w:vAlign w:val="center"/>
          </w:tcPr>
          <w:p w14:paraId="30E2F1C2">
            <w:pPr>
              <w:snapToGrid w:val="0"/>
              <w:spacing w:line="400" w:lineRule="exact"/>
              <w:rPr>
                <w:rFonts w:ascii="宋体" w:hAnsi="宋体" w:cs="微软雅黑"/>
                <w:szCs w:val="21"/>
                <w:highlight w:val="none"/>
              </w:rPr>
            </w:pPr>
          </w:p>
        </w:tc>
        <w:tc>
          <w:tcPr>
            <w:tcW w:w="2018" w:type="dxa"/>
            <w:vAlign w:val="center"/>
          </w:tcPr>
          <w:p w14:paraId="18F54F8F">
            <w:pPr>
              <w:snapToGrid w:val="0"/>
              <w:spacing w:line="400" w:lineRule="exact"/>
              <w:rPr>
                <w:rFonts w:ascii="宋体" w:hAnsi="宋体" w:cs="微软雅黑"/>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仿宋_GB2312" w:asciiTheme="minorEastAsia" w:hAnsiTheme="minorEastAsia"/>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szCs w:val="21"/>
                <w:highlight w:val="none"/>
              </w:rPr>
            </w:pPr>
          </w:p>
        </w:tc>
        <w:tc>
          <w:tcPr>
            <w:tcW w:w="1560" w:type="dxa"/>
            <w:vAlign w:val="center"/>
          </w:tcPr>
          <w:p w14:paraId="2439F6F3">
            <w:pPr>
              <w:snapToGrid w:val="0"/>
              <w:spacing w:line="400" w:lineRule="exact"/>
              <w:rPr>
                <w:rFonts w:ascii="宋体" w:hAnsi="宋体" w:cs="微软雅黑"/>
                <w:szCs w:val="21"/>
                <w:highlight w:val="none"/>
              </w:rPr>
            </w:pPr>
          </w:p>
        </w:tc>
        <w:tc>
          <w:tcPr>
            <w:tcW w:w="2018" w:type="dxa"/>
            <w:vAlign w:val="center"/>
          </w:tcPr>
          <w:p w14:paraId="13898EFD">
            <w:pPr>
              <w:snapToGrid w:val="0"/>
              <w:spacing w:line="400" w:lineRule="exact"/>
              <w:rPr>
                <w:rFonts w:ascii="宋体" w:hAnsi="宋体" w:cs="微软雅黑"/>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12</w:t>
            </w:r>
          </w:p>
        </w:tc>
        <w:tc>
          <w:tcPr>
            <w:tcW w:w="3751" w:type="dxa"/>
            <w:vAlign w:val="center"/>
          </w:tcPr>
          <w:p w14:paraId="77D299E9">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投标分项报价表</w:t>
            </w:r>
          </w:p>
        </w:tc>
        <w:tc>
          <w:tcPr>
            <w:tcW w:w="1559" w:type="dxa"/>
            <w:vAlign w:val="center"/>
          </w:tcPr>
          <w:p w14:paraId="5A4527D2">
            <w:pPr>
              <w:jc w:val="center"/>
              <w:rPr>
                <w:szCs w:val="21"/>
                <w:highlight w:val="none"/>
              </w:rPr>
            </w:pPr>
          </w:p>
        </w:tc>
        <w:tc>
          <w:tcPr>
            <w:tcW w:w="1560" w:type="dxa"/>
            <w:vAlign w:val="center"/>
          </w:tcPr>
          <w:p w14:paraId="409EC43D">
            <w:pPr>
              <w:snapToGrid w:val="0"/>
              <w:spacing w:line="400" w:lineRule="exact"/>
              <w:rPr>
                <w:rFonts w:ascii="宋体" w:hAnsi="宋体" w:cs="微软雅黑"/>
                <w:szCs w:val="21"/>
                <w:highlight w:val="none"/>
              </w:rPr>
            </w:pPr>
          </w:p>
        </w:tc>
        <w:tc>
          <w:tcPr>
            <w:tcW w:w="2018" w:type="dxa"/>
            <w:vAlign w:val="center"/>
          </w:tcPr>
          <w:p w14:paraId="43E5A99C">
            <w:pPr>
              <w:snapToGrid w:val="0"/>
              <w:spacing w:line="400" w:lineRule="exact"/>
              <w:rPr>
                <w:rFonts w:ascii="宋体" w:hAnsi="宋体" w:cs="微软雅黑"/>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13</w:t>
            </w:r>
          </w:p>
        </w:tc>
        <w:tc>
          <w:tcPr>
            <w:tcW w:w="3751" w:type="dxa"/>
            <w:vAlign w:val="center"/>
          </w:tcPr>
          <w:p w14:paraId="03FF9294">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技术规格偏离表</w:t>
            </w:r>
          </w:p>
        </w:tc>
        <w:tc>
          <w:tcPr>
            <w:tcW w:w="1559" w:type="dxa"/>
            <w:vAlign w:val="center"/>
          </w:tcPr>
          <w:p w14:paraId="57DB2332">
            <w:pPr>
              <w:jc w:val="center"/>
              <w:rPr>
                <w:szCs w:val="21"/>
                <w:highlight w:val="none"/>
              </w:rPr>
            </w:pPr>
          </w:p>
        </w:tc>
        <w:tc>
          <w:tcPr>
            <w:tcW w:w="1560" w:type="dxa"/>
            <w:vAlign w:val="center"/>
          </w:tcPr>
          <w:p w14:paraId="45178E19">
            <w:pPr>
              <w:snapToGrid w:val="0"/>
              <w:spacing w:line="400" w:lineRule="exact"/>
              <w:rPr>
                <w:rFonts w:ascii="宋体" w:hAnsi="宋体" w:cs="微软雅黑"/>
                <w:szCs w:val="21"/>
                <w:highlight w:val="none"/>
              </w:rPr>
            </w:pPr>
          </w:p>
        </w:tc>
        <w:tc>
          <w:tcPr>
            <w:tcW w:w="2018" w:type="dxa"/>
            <w:vAlign w:val="center"/>
          </w:tcPr>
          <w:p w14:paraId="58449B7D">
            <w:pPr>
              <w:snapToGrid w:val="0"/>
              <w:spacing w:line="400" w:lineRule="exact"/>
              <w:rPr>
                <w:rFonts w:ascii="宋体" w:hAnsi="宋体" w:cs="微软雅黑"/>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14</w:t>
            </w:r>
          </w:p>
        </w:tc>
        <w:tc>
          <w:tcPr>
            <w:tcW w:w="3751" w:type="dxa"/>
            <w:vAlign w:val="center"/>
          </w:tcPr>
          <w:p w14:paraId="2200D243">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服务承诺</w:t>
            </w:r>
          </w:p>
        </w:tc>
        <w:tc>
          <w:tcPr>
            <w:tcW w:w="1559" w:type="dxa"/>
            <w:vAlign w:val="center"/>
          </w:tcPr>
          <w:p w14:paraId="364FBAB9">
            <w:pPr>
              <w:jc w:val="center"/>
              <w:rPr>
                <w:szCs w:val="21"/>
                <w:highlight w:val="none"/>
              </w:rPr>
            </w:pPr>
          </w:p>
        </w:tc>
        <w:tc>
          <w:tcPr>
            <w:tcW w:w="1560" w:type="dxa"/>
            <w:tcBorders>
              <w:top w:val="single" w:color="auto" w:sz="4" w:space="0"/>
            </w:tcBorders>
            <w:vAlign w:val="center"/>
          </w:tcPr>
          <w:p w14:paraId="7448657B">
            <w:pPr>
              <w:snapToGrid w:val="0"/>
              <w:spacing w:line="400" w:lineRule="exact"/>
              <w:rPr>
                <w:rFonts w:ascii="宋体" w:hAnsi="宋体" w:cs="微软雅黑"/>
                <w:szCs w:val="21"/>
                <w:highlight w:val="none"/>
              </w:rPr>
            </w:pPr>
          </w:p>
        </w:tc>
        <w:tc>
          <w:tcPr>
            <w:tcW w:w="2018" w:type="dxa"/>
            <w:tcBorders>
              <w:top w:val="single" w:color="auto" w:sz="4" w:space="0"/>
            </w:tcBorders>
            <w:vAlign w:val="center"/>
          </w:tcPr>
          <w:p w14:paraId="03F6B30E">
            <w:pPr>
              <w:snapToGrid w:val="0"/>
              <w:spacing w:line="400" w:lineRule="exact"/>
              <w:rPr>
                <w:rFonts w:ascii="宋体" w:hAnsi="宋体" w:cs="微软雅黑"/>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15</w:t>
            </w:r>
          </w:p>
        </w:tc>
        <w:tc>
          <w:tcPr>
            <w:tcW w:w="3751" w:type="dxa"/>
            <w:vAlign w:val="center"/>
          </w:tcPr>
          <w:p w14:paraId="0EDC9FC6">
            <w:pPr>
              <w:pStyle w:val="17"/>
              <w:kinsoku w:val="0"/>
              <w:overflowPunct w:val="0"/>
              <w:autoSpaceDE w:val="0"/>
              <w:autoSpaceDN w:val="0"/>
              <w:spacing w:line="320" w:lineRule="exact"/>
              <w:rPr>
                <w:rFonts w:hint="default" w:hAnsi="宋体" w:eastAsia="宋体" w:cs="微软雅黑"/>
                <w:bCs/>
                <w:kern w:val="0"/>
                <w:sz w:val="21"/>
                <w:szCs w:val="21"/>
                <w:highlight w:val="none"/>
                <w:lang w:val="en-US" w:eastAsia="zh-CN"/>
              </w:rPr>
            </w:pPr>
            <w:r>
              <w:rPr>
                <w:rFonts w:hint="eastAsia" w:hAnsi="宋体" w:cs="微软雅黑"/>
                <w:bCs/>
                <w:kern w:val="0"/>
                <w:sz w:val="21"/>
                <w:szCs w:val="21"/>
                <w:highlight w:val="none"/>
                <w:lang w:eastAsia="zh-CN"/>
              </w:rPr>
              <w:t>技术</w:t>
            </w:r>
            <w:r>
              <w:rPr>
                <w:rFonts w:hint="eastAsia" w:hAnsi="宋体" w:cs="微软雅黑"/>
                <w:bCs/>
                <w:kern w:val="0"/>
                <w:sz w:val="21"/>
                <w:szCs w:val="21"/>
                <w:highlight w:val="none"/>
                <w:lang w:val="en-US" w:eastAsia="zh-CN"/>
              </w:rPr>
              <w:t>方案（实施方案）</w:t>
            </w:r>
          </w:p>
        </w:tc>
        <w:tc>
          <w:tcPr>
            <w:tcW w:w="1559" w:type="dxa"/>
            <w:vAlign w:val="center"/>
          </w:tcPr>
          <w:p w14:paraId="35BE9DCA">
            <w:pPr>
              <w:jc w:val="center"/>
              <w:rPr>
                <w:szCs w:val="21"/>
                <w:highlight w:val="none"/>
              </w:rPr>
            </w:pPr>
          </w:p>
        </w:tc>
        <w:tc>
          <w:tcPr>
            <w:tcW w:w="1560" w:type="dxa"/>
            <w:vAlign w:val="center"/>
          </w:tcPr>
          <w:p w14:paraId="584E7A7C">
            <w:pPr>
              <w:snapToGrid w:val="0"/>
              <w:spacing w:line="400" w:lineRule="exact"/>
              <w:rPr>
                <w:rFonts w:ascii="宋体" w:hAnsi="宋体" w:cs="微软雅黑"/>
                <w:szCs w:val="21"/>
                <w:highlight w:val="none"/>
              </w:rPr>
            </w:pPr>
          </w:p>
        </w:tc>
        <w:tc>
          <w:tcPr>
            <w:tcW w:w="2018" w:type="dxa"/>
            <w:vAlign w:val="center"/>
          </w:tcPr>
          <w:p w14:paraId="64FC841D">
            <w:pPr>
              <w:snapToGrid w:val="0"/>
              <w:spacing w:line="400" w:lineRule="exact"/>
              <w:rPr>
                <w:rFonts w:ascii="宋体" w:hAnsi="宋体" w:cs="微软雅黑"/>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16</w:t>
            </w:r>
          </w:p>
        </w:tc>
        <w:tc>
          <w:tcPr>
            <w:tcW w:w="3751" w:type="dxa"/>
            <w:vAlign w:val="center"/>
          </w:tcPr>
          <w:p w14:paraId="4728BB5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业绩情况表</w:t>
            </w:r>
          </w:p>
        </w:tc>
        <w:tc>
          <w:tcPr>
            <w:tcW w:w="1559" w:type="dxa"/>
            <w:vAlign w:val="center"/>
          </w:tcPr>
          <w:p w14:paraId="5959642D">
            <w:pPr>
              <w:jc w:val="center"/>
              <w:rPr>
                <w:szCs w:val="21"/>
                <w:highlight w:val="none"/>
              </w:rPr>
            </w:pPr>
          </w:p>
        </w:tc>
        <w:tc>
          <w:tcPr>
            <w:tcW w:w="1560" w:type="dxa"/>
            <w:vAlign w:val="center"/>
          </w:tcPr>
          <w:p w14:paraId="6DEBFA5C">
            <w:pPr>
              <w:snapToGrid w:val="0"/>
              <w:spacing w:line="400" w:lineRule="exact"/>
              <w:rPr>
                <w:rFonts w:ascii="宋体" w:hAnsi="宋体" w:cs="微软雅黑"/>
                <w:szCs w:val="21"/>
                <w:highlight w:val="none"/>
              </w:rPr>
            </w:pPr>
          </w:p>
        </w:tc>
        <w:tc>
          <w:tcPr>
            <w:tcW w:w="2018" w:type="dxa"/>
            <w:vAlign w:val="center"/>
          </w:tcPr>
          <w:p w14:paraId="0564602B">
            <w:pPr>
              <w:snapToGrid w:val="0"/>
              <w:spacing w:line="400" w:lineRule="exact"/>
              <w:rPr>
                <w:rFonts w:ascii="宋体" w:hAnsi="宋体" w:cs="微软雅黑"/>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17</w:t>
            </w:r>
          </w:p>
        </w:tc>
        <w:tc>
          <w:tcPr>
            <w:tcW w:w="3751" w:type="dxa"/>
            <w:vAlign w:val="center"/>
          </w:tcPr>
          <w:p w14:paraId="786DD4F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政府强制采购节能产品品目清单情况</w:t>
            </w:r>
          </w:p>
        </w:tc>
        <w:tc>
          <w:tcPr>
            <w:tcW w:w="1559" w:type="dxa"/>
            <w:vAlign w:val="center"/>
          </w:tcPr>
          <w:p w14:paraId="46FCE2CE">
            <w:pPr>
              <w:jc w:val="center"/>
              <w:rPr>
                <w:szCs w:val="21"/>
                <w:highlight w:val="none"/>
              </w:rPr>
            </w:pPr>
          </w:p>
        </w:tc>
        <w:tc>
          <w:tcPr>
            <w:tcW w:w="1560" w:type="dxa"/>
            <w:vAlign w:val="center"/>
          </w:tcPr>
          <w:p w14:paraId="3BBDE45F">
            <w:pPr>
              <w:snapToGrid w:val="0"/>
              <w:spacing w:line="400" w:lineRule="exact"/>
              <w:rPr>
                <w:rFonts w:ascii="宋体" w:hAnsi="宋体" w:cs="微软雅黑"/>
                <w:szCs w:val="21"/>
                <w:highlight w:val="none"/>
              </w:rPr>
            </w:pPr>
          </w:p>
        </w:tc>
        <w:tc>
          <w:tcPr>
            <w:tcW w:w="2018" w:type="dxa"/>
            <w:vAlign w:val="center"/>
          </w:tcPr>
          <w:p w14:paraId="3B619D98">
            <w:pPr>
              <w:snapToGrid w:val="0"/>
              <w:spacing w:line="400" w:lineRule="exact"/>
              <w:rPr>
                <w:rFonts w:ascii="宋体" w:hAnsi="宋体" w:cs="微软雅黑"/>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18</w:t>
            </w:r>
          </w:p>
        </w:tc>
        <w:tc>
          <w:tcPr>
            <w:tcW w:w="3751" w:type="dxa"/>
            <w:vAlign w:val="center"/>
          </w:tcPr>
          <w:p w14:paraId="13F95C1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优先采购节能产品政府采购品目清单情况</w:t>
            </w:r>
          </w:p>
        </w:tc>
        <w:tc>
          <w:tcPr>
            <w:tcW w:w="1559" w:type="dxa"/>
            <w:vAlign w:val="center"/>
          </w:tcPr>
          <w:p w14:paraId="216CF008">
            <w:pPr>
              <w:jc w:val="center"/>
              <w:rPr>
                <w:szCs w:val="21"/>
                <w:highlight w:val="none"/>
              </w:rPr>
            </w:pPr>
          </w:p>
        </w:tc>
        <w:tc>
          <w:tcPr>
            <w:tcW w:w="1560" w:type="dxa"/>
            <w:vAlign w:val="center"/>
          </w:tcPr>
          <w:p w14:paraId="7A64603A">
            <w:pPr>
              <w:snapToGrid w:val="0"/>
              <w:spacing w:line="400" w:lineRule="exact"/>
              <w:rPr>
                <w:rFonts w:ascii="宋体" w:hAnsi="宋体" w:cs="微软雅黑"/>
                <w:szCs w:val="21"/>
                <w:highlight w:val="none"/>
              </w:rPr>
            </w:pPr>
          </w:p>
        </w:tc>
        <w:tc>
          <w:tcPr>
            <w:tcW w:w="2018" w:type="dxa"/>
            <w:vAlign w:val="center"/>
          </w:tcPr>
          <w:p w14:paraId="520FA059">
            <w:pPr>
              <w:snapToGrid w:val="0"/>
              <w:spacing w:line="400" w:lineRule="exact"/>
              <w:rPr>
                <w:rFonts w:ascii="宋体" w:hAnsi="宋体" w:cs="微软雅黑"/>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19</w:t>
            </w:r>
          </w:p>
        </w:tc>
        <w:tc>
          <w:tcPr>
            <w:tcW w:w="3751" w:type="dxa"/>
            <w:vAlign w:val="center"/>
          </w:tcPr>
          <w:p w14:paraId="4317AF0C">
            <w:pPr>
              <w:pStyle w:val="17"/>
              <w:kinsoku w:val="0"/>
              <w:overflowPunct w:val="0"/>
              <w:autoSpaceDE w:val="0"/>
              <w:autoSpaceDN w:val="0"/>
              <w:spacing w:line="320" w:lineRule="exact"/>
              <w:rPr>
                <w:rFonts w:hAnsi="宋体" w:cs="微软雅黑"/>
                <w:bCs/>
                <w:kern w:val="0"/>
                <w:sz w:val="21"/>
                <w:szCs w:val="21"/>
                <w:highlight w:val="none"/>
              </w:rPr>
            </w:pPr>
            <w:r>
              <w:rPr>
                <w:rFonts w:hint="eastAsia" w:ascii="宋体" w:hAnsi="宋体"/>
                <w:sz w:val="21"/>
                <w:szCs w:val="21"/>
                <w:highlight w:val="none"/>
                <w:lang w:val="en-GB"/>
              </w:rPr>
              <w:t>优先采购环境标志产品政府采购品目清单情况</w:t>
            </w:r>
          </w:p>
        </w:tc>
        <w:tc>
          <w:tcPr>
            <w:tcW w:w="1559" w:type="dxa"/>
            <w:vAlign w:val="center"/>
          </w:tcPr>
          <w:p w14:paraId="7BB3C1F3">
            <w:pPr>
              <w:jc w:val="center"/>
              <w:rPr>
                <w:szCs w:val="21"/>
                <w:highlight w:val="none"/>
              </w:rPr>
            </w:pPr>
          </w:p>
        </w:tc>
        <w:tc>
          <w:tcPr>
            <w:tcW w:w="1560" w:type="dxa"/>
            <w:vAlign w:val="center"/>
          </w:tcPr>
          <w:p w14:paraId="77E65D72">
            <w:pPr>
              <w:snapToGrid w:val="0"/>
              <w:spacing w:line="400" w:lineRule="exact"/>
              <w:rPr>
                <w:rFonts w:ascii="宋体" w:hAnsi="宋体" w:cs="微软雅黑"/>
                <w:szCs w:val="21"/>
                <w:highlight w:val="none"/>
              </w:rPr>
            </w:pPr>
          </w:p>
        </w:tc>
        <w:tc>
          <w:tcPr>
            <w:tcW w:w="2018" w:type="dxa"/>
            <w:vAlign w:val="center"/>
          </w:tcPr>
          <w:p w14:paraId="394301D6">
            <w:pPr>
              <w:snapToGrid w:val="0"/>
              <w:spacing w:line="400" w:lineRule="exact"/>
              <w:rPr>
                <w:rFonts w:ascii="宋体" w:hAnsi="宋体" w:cs="微软雅黑"/>
                <w:szCs w:val="21"/>
                <w:highlight w:val="none"/>
              </w:rPr>
            </w:pPr>
          </w:p>
        </w:tc>
      </w:tr>
      <w:tr w14:paraId="7FAAB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C691E0">
            <w:pPr>
              <w:adjustRightInd w:val="0"/>
              <w:snapToGrid w:val="0"/>
              <w:spacing w:line="400" w:lineRule="exact"/>
              <w:jc w:val="center"/>
              <w:textAlignment w:val="baseline"/>
              <w:rPr>
                <w:rFonts w:hint="default" w:ascii="宋体" w:hAnsi="宋体" w:cs="微软雅黑" w:eastAsiaTheme="minorEastAsia"/>
                <w:szCs w:val="21"/>
                <w:highlight w:val="none"/>
                <w:lang w:val="en-US" w:eastAsia="zh-CN"/>
              </w:rPr>
            </w:pPr>
            <w:r>
              <w:rPr>
                <w:rFonts w:hint="eastAsia" w:ascii="宋体" w:hAnsi="宋体" w:cs="微软雅黑"/>
                <w:szCs w:val="21"/>
                <w:highlight w:val="none"/>
                <w:lang w:val="en-US" w:eastAsia="zh-CN"/>
              </w:rPr>
              <w:t>20</w:t>
            </w:r>
          </w:p>
        </w:tc>
        <w:tc>
          <w:tcPr>
            <w:tcW w:w="3751" w:type="dxa"/>
            <w:vAlign w:val="center"/>
          </w:tcPr>
          <w:p w14:paraId="123B49D5">
            <w:pPr>
              <w:keepNext w:val="0"/>
              <w:keepLines w:val="0"/>
              <w:widowControl/>
              <w:suppressLineNumbers w:val="0"/>
              <w:jc w:val="left"/>
              <w:rPr>
                <w:rFonts w:hint="eastAsia" w:ascii="宋体" w:hAnsi="宋体"/>
                <w:sz w:val="21"/>
                <w:szCs w:val="21"/>
                <w:highlight w:val="none"/>
                <w:lang w:val="en-GB"/>
              </w:rPr>
            </w:pPr>
            <w:r>
              <w:rPr>
                <w:rFonts w:hint="eastAsia" w:ascii="宋体" w:hAnsi="宋体" w:eastAsia="宋体" w:cs="宋体"/>
                <w:color w:val="000000"/>
                <w:kern w:val="0"/>
                <w:sz w:val="20"/>
                <w:szCs w:val="20"/>
                <w:lang w:val="en-US" w:eastAsia="zh-CN" w:bidi="ar"/>
              </w:rPr>
              <w:t>关于符合本国产品标准的声明函</w:t>
            </w:r>
          </w:p>
        </w:tc>
        <w:tc>
          <w:tcPr>
            <w:tcW w:w="1559" w:type="dxa"/>
            <w:vAlign w:val="center"/>
          </w:tcPr>
          <w:p w14:paraId="35231820">
            <w:pPr>
              <w:jc w:val="center"/>
              <w:rPr>
                <w:szCs w:val="21"/>
                <w:highlight w:val="none"/>
              </w:rPr>
            </w:pPr>
          </w:p>
        </w:tc>
        <w:tc>
          <w:tcPr>
            <w:tcW w:w="1560" w:type="dxa"/>
            <w:vAlign w:val="center"/>
          </w:tcPr>
          <w:p w14:paraId="0E054239">
            <w:pPr>
              <w:snapToGrid w:val="0"/>
              <w:spacing w:line="400" w:lineRule="exact"/>
              <w:rPr>
                <w:rFonts w:ascii="宋体" w:hAnsi="宋体" w:cs="微软雅黑"/>
                <w:szCs w:val="21"/>
                <w:highlight w:val="none"/>
              </w:rPr>
            </w:pPr>
          </w:p>
        </w:tc>
        <w:tc>
          <w:tcPr>
            <w:tcW w:w="2018" w:type="dxa"/>
            <w:vAlign w:val="center"/>
          </w:tcPr>
          <w:p w14:paraId="7825980D">
            <w:pPr>
              <w:snapToGrid w:val="0"/>
              <w:spacing w:line="400" w:lineRule="exact"/>
              <w:rPr>
                <w:rFonts w:ascii="宋体" w:hAnsi="宋体" w:cs="微软雅黑"/>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cs="微软雅黑" w:eastAsiaTheme="minorEastAsia"/>
                <w:szCs w:val="21"/>
                <w:highlight w:val="none"/>
                <w:lang w:val="en-US" w:eastAsia="zh-CN"/>
              </w:rPr>
            </w:pPr>
            <w:r>
              <w:rPr>
                <w:rFonts w:hint="eastAsia" w:ascii="宋体" w:hAnsi="宋体" w:cs="微软雅黑"/>
                <w:szCs w:val="21"/>
                <w:highlight w:val="none"/>
              </w:rPr>
              <w:t>2</w:t>
            </w:r>
            <w:r>
              <w:rPr>
                <w:rFonts w:hint="eastAsia" w:ascii="宋体" w:hAnsi="宋体" w:cs="微软雅黑"/>
                <w:szCs w:val="21"/>
                <w:highlight w:val="none"/>
                <w:lang w:val="en-US" w:eastAsia="zh-CN"/>
              </w:rPr>
              <w:t>1</w:t>
            </w:r>
          </w:p>
        </w:tc>
        <w:tc>
          <w:tcPr>
            <w:tcW w:w="3751" w:type="dxa"/>
            <w:vAlign w:val="center"/>
          </w:tcPr>
          <w:p w14:paraId="0E03B245">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中小企业声明函</w:t>
            </w:r>
          </w:p>
        </w:tc>
        <w:tc>
          <w:tcPr>
            <w:tcW w:w="1559" w:type="dxa"/>
            <w:vAlign w:val="center"/>
          </w:tcPr>
          <w:p w14:paraId="5254B550">
            <w:pPr>
              <w:jc w:val="center"/>
              <w:rPr>
                <w:szCs w:val="21"/>
                <w:highlight w:val="none"/>
              </w:rPr>
            </w:pPr>
          </w:p>
        </w:tc>
        <w:tc>
          <w:tcPr>
            <w:tcW w:w="1560" w:type="dxa"/>
            <w:vAlign w:val="center"/>
          </w:tcPr>
          <w:p w14:paraId="47CC8CCC">
            <w:pPr>
              <w:snapToGrid w:val="0"/>
              <w:spacing w:line="400" w:lineRule="exact"/>
              <w:rPr>
                <w:rFonts w:ascii="宋体" w:hAnsi="宋体" w:cs="微软雅黑"/>
                <w:szCs w:val="21"/>
                <w:highlight w:val="none"/>
              </w:rPr>
            </w:pPr>
          </w:p>
        </w:tc>
        <w:tc>
          <w:tcPr>
            <w:tcW w:w="2018" w:type="dxa"/>
            <w:vAlign w:val="center"/>
          </w:tcPr>
          <w:p w14:paraId="2B5A7FA5">
            <w:pPr>
              <w:snapToGrid w:val="0"/>
              <w:spacing w:line="400" w:lineRule="exact"/>
              <w:rPr>
                <w:rFonts w:ascii="宋体" w:hAnsi="宋体" w:cs="微软雅黑"/>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cs="微软雅黑" w:eastAsiaTheme="minorEastAsia"/>
                <w:szCs w:val="21"/>
                <w:highlight w:val="none"/>
                <w:lang w:val="en-US" w:eastAsia="zh-CN"/>
              </w:rPr>
            </w:pPr>
            <w:r>
              <w:rPr>
                <w:rFonts w:hint="eastAsia" w:ascii="宋体" w:hAnsi="宋体" w:cs="微软雅黑"/>
                <w:szCs w:val="21"/>
                <w:highlight w:val="none"/>
              </w:rPr>
              <w:t>2</w:t>
            </w:r>
            <w:r>
              <w:rPr>
                <w:rFonts w:hint="eastAsia" w:ascii="宋体" w:hAnsi="宋体" w:cs="微软雅黑"/>
                <w:szCs w:val="21"/>
                <w:highlight w:val="none"/>
                <w:lang w:val="en-US" w:eastAsia="zh-CN"/>
              </w:rPr>
              <w:t>2</w:t>
            </w:r>
          </w:p>
        </w:tc>
        <w:tc>
          <w:tcPr>
            <w:tcW w:w="3751" w:type="dxa"/>
            <w:vAlign w:val="center"/>
          </w:tcPr>
          <w:p w14:paraId="455A46EE">
            <w:pPr>
              <w:pStyle w:val="17"/>
              <w:kinsoku w:val="0"/>
              <w:overflowPunct w:val="0"/>
              <w:autoSpaceDE w:val="0"/>
              <w:autoSpaceDN w:val="0"/>
              <w:spacing w:line="320" w:lineRule="exact"/>
              <w:rPr>
                <w:rFonts w:hAnsi="宋体" w:cs="微软雅黑"/>
                <w:bCs/>
                <w:kern w:val="0"/>
                <w:sz w:val="21"/>
                <w:szCs w:val="21"/>
                <w:highlight w:val="none"/>
              </w:rPr>
            </w:pPr>
            <w:r>
              <w:rPr>
                <w:rFonts w:hint="eastAsia" w:cs="仿宋_GB2312" w:asciiTheme="minorEastAsia" w:hAnsiTheme="minorEastAsia" w:eastAsiaTheme="minorEastAsia"/>
                <w:sz w:val="21"/>
                <w:szCs w:val="21"/>
                <w:highlight w:val="none"/>
                <w:lang w:val="zh-CN"/>
              </w:rPr>
              <w:t>残疾人福利性单位声明函</w:t>
            </w:r>
          </w:p>
        </w:tc>
        <w:tc>
          <w:tcPr>
            <w:tcW w:w="1559" w:type="dxa"/>
            <w:vAlign w:val="center"/>
          </w:tcPr>
          <w:p w14:paraId="11C7F864">
            <w:pPr>
              <w:jc w:val="center"/>
              <w:rPr>
                <w:szCs w:val="21"/>
                <w:highlight w:val="none"/>
              </w:rPr>
            </w:pPr>
          </w:p>
        </w:tc>
        <w:tc>
          <w:tcPr>
            <w:tcW w:w="1560" w:type="dxa"/>
            <w:vAlign w:val="center"/>
          </w:tcPr>
          <w:p w14:paraId="1C4AA91E">
            <w:pPr>
              <w:snapToGrid w:val="0"/>
              <w:spacing w:line="400" w:lineRule="exact"/>
              <w:rPr>
                <w:rFonts w:ascii="宋体" w:hAnsi="宋体" w:cs="微软雅黑"/>
                <w:szCs w:val="21"/>
                <w:highlight w:val="none"/>
              </w:rPr>
            </w:pPr>
          </w:p>
        </w:tc>
        <w:tc>
          <w:tcPr>
            <w:tcW w:w="2018" w:type="dxa"/>
            <w:vAlign w:val="center"/>
          </w:tcPr>
          <w:p w14:paraId="52235405">
            <w:pPr>
              <w:snapToGrid w:val="0"/>
              <w:spacing w:line="400" w:lineRule="exact"/>
              <w:rPr>
                <w:rFonts w:ascii="宋体" w:hAnsi="宋体" w:cs="微软雅黑"/>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cs="微软雅黑" w:eastAsiaTheme="minorEastAsia"/>
                <w:szCs w:val="21"/>
                <w:highlight w:val="none"/>
                <w:lang w:val="en-US" w:eastAsia="zh-CN"/>
              </w:rPr>
            </w:pPr>
            <w:r>
              <w:rPr>
                <w:rFonts w:hint="eastAsia" w:ascii="宋体" w:hAnsi="宋体" w:cs="微软雅黑"/>
                <w:szCs w:val="21"/>
                <w:highlight w:val="none"/>
              </w:rPr>
              <w:t>2</w:t>
            </w:r>
            <w:r>
              <w:rPr>
                <w:rFonts w:hint="eastAsia" w:ascii="宋体" w:hAnsi="宋体" w:cs="微软雅黑"/>
                <w:szCs w:val="21"/>
                <w:highlight w:val="none"/>
                <w:lang w:val="en-US" w:eastAsia="zh-CN"/>
              </w:rPr>
              <w:t>3</w:t>
            </w:r>
          </w:p>
        </w:tc>
        <w:tc>
          <w:tcPr>
            <w:tcW w:w="3751" w:type="dxa"/>
            <w:vAlign w:val="center"/>
          </w:tcPr>
          <w:p w14:paraId="530DAD16">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监狱企业证明文件</w:t>
            </w:r>
          </w:p>
        </w:tc>
        <w:tc>
          <w:tcPr>
            <w:tcW w:w="1559" w:type="dxa"/>
            <w:vAlign w:val="center"/>
          </w:tcPr>
          <w:p w14:paraId="6CC6A89E">
            <w:pPr>
              <w:jc w:val="center"/>
              <w:rPr>
                <w:szCs w:val="21"/>
                <w:highlight w:val="none"/>
              </w:rPr>
            </w:pPr>
          </w:p>
        </w:tc>
        <w:tc>
          <w:tcPr>
            <w:tcW w:w="1560" w:type="dxa"/>
            <w:vAlign w:val="center"/>
          </w:tcPr>
          <w:p w14:paraId="14EE69A7">
            <w:pPr>
              <w:snapToGrid w:val="0"/>
              <w:spacing w:line="400" w:lineRule="exact"/>
              <w:rPr>
                <w:rFonts w:ascii="宋体" w:hAnsi="宋体" w:cs="微软雅黑"/>
                <w:szCs w:val="21"/>
                <w:highlight w:val="none"/>
              </w:rPr>
            </w:pPr>
          </w:p>
        </w:tc>
        <w:tc>
          <w:tcPr>
            <w:tcW w:w="2018" w:type="dxa"/>
            <w:vAlign w:val="center"/>
          </w:tcPr>
          <w:p w14:paraId="33890C2B">
            <w:pPr>
              <w:snapToGrid w:val="0"/>
              <w:spacing w:line="400" w:lineRule="exact"/>
              <w:rPr>
                <w:rFonts w:ascii="宋体" w:hAnsi="宋体" w:cs="微软雅黑"/>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cs="微软雅黑" w:eastAsiaTheme="minorEastAsia"/>
                <w:szCs w:val="21"/>
                <w:highlight w:val="none"/>
                <w:lang w:val="en-US" w:eastAsia="zh-CN"/>
              </w:rPr>
            </w:pPr>
            <w:r>
              <w:rPr>
                <w:rFonts w:hint="eastAsia" w:ascii="宋体" w:hAnsi="宋体" w:cs="微软雅黑"/>
                <w:szCs w:val="21"/>
                <w:highlight w:val="none"/>
              </w:rPr>
              <w:t>2</w:t>
            </w:r>
            <w:r>
              <w:rPr>
                <w:rFonts w:hint="eastAsia" w:ascii="宋体" w:hAnsi="宋体" w:cs="微软雅黑"/>
                <w:szCs w:val="21"/>
                <w:highlight w:val="none"/>
                <w:lang w:val="en-US" w:eastAsia="zh-CN"/>
              </w:rPr>
              <w:t>4</w:t>
            </w:r>
          </w:p>
        </w:tc>
        <w:tc>
          <w:tcPr>
            <w:tcW w:w="3751" w:type="dxa"/>
            <w:vAlign w:val="center"/>
          </w:tcPr>
          <w:p w14:paraId="6344887C">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宋体" w:asciiTheme="minorEastAsia" w:hAnsiTheme="minorEastAsia"/>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sz w:val="21"/>
                <w:szCs w:val="21"/>
                <w:highlight w:val="none"/>
              </w:rPr>
            </w:pPr>
          </w:p>
        </w:tc>
        <w:tc>
          <w:tcPr>
            <w:tcW w:w="1560" w:type="dxa"/>
            <w:vAlign w:val="center"/>
          </w:tcPr>
          <w:p w14:paraId="443BAD12">
            <w:pPr>
              <w:snapToGrid w:val="0"/>
              <w:spacing w:line="400" w:lineRule="exact"/>
              <w:rPr>
                <w:rFonts w:ascii="宋体" w:hAnsi="宋体" w:cs="微软雅黑"/>
                <w:szCs w:val="21"/>
                <w:highlight w:val="none"/>
              </w:rPr>
            </w:pPr>
          </w:p>
        </w:tc>
        <w:tc>
          <w:tcPr>
            <w:tcW w:w="2018" w:type="dxa"/>
            <w:vAlign w:val="center"/>
          </w:tcPr>
          <w:p w14:paraId="5CEC6B8B">
            <w:pPr>
              <w:snapToGrid w:val="0"/>
              <w:spacing w:line="400" w:lineRule="exact"/>
              <w:rPr>
                <w:rFonts w:ascii="宋体" w:hAnsi="宋体" w:cs="微软雅黑"/>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cs="微软雅黑" w:eastAsiaTheme="minorEastAsia"/>
                <w:szCs w:val="21"/>
                <w:highlight w:val="none"/>
                <w:lang w:val="en-US" w:eastAsia="zh-CN"/>
              </w:rPr>
            </w:pPr>
            <w:r>
              <w:rPr>
                <w:rFonts w:hint="eastAsia" w:ascii="宋体" w:hAnsi="宋体" w:cs="微软雅黑"/>
                <w:szCs w:val="21"/>
                <w:highlight w:val="none"/>
              </w:rPr>
              <w:t>2</w:t>
            </w:r>
            <w:r>
              <w:rPr>
                <w:rFonts w:hint="eastAsia" w:ascii="宋体" w:hAnsi="宋体" w:cs="微软雅黑"/>
                <w:szCs w:val="21"/>
                <w:highlight w:val="none"/>
                <w:lang w:val="en-US" w:eastAsia="zh-CN"/>
              </w:rPr>
              <w:t>5</w:t>
            </w:r>
          </w:p>
        </w:tc>
        <w:tc>
          <w:tcPr>
            <w:tcW w:w="3751" w:type="dxa"/>
            <w:vAlign w:val="center"/>
          </w:tcPr>
          <w:p w14:paraId="5E98C12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其</w:t>
            </w:r>
            <w:r>
              <w:rPr>
                <w:rFonts w:hint="eastAsia" w:hAnsi="宋体" w:cs="微软雅黑"/>
                <w:bCs/>
                <w:kern w:val="0"/>
                <w:sz w:val="21"/>
                <w:szCs w:val="21"/>
                <w:highlight w:val="none"/>
                <w:lang w:eastAsia="zh-CN"/>
              </w:rPr>
              <w:t>他</w:t>
            </w:r>
            <w:r>
              <w:rPr>
                <w:rFonts w:hint="eastAsia" w:hAnsi="宋体" w:cs="微软雅黑"/>
                <w:bCs/>
                <w:kern w:val="0"/>
                <w:sz w:val="21"/>
                <w:szCs w:val="21"/>
                <w:highlight w:val="none"/>
              </w:rPr>
              <w:t>资料</w:t>
            </w:r>
          </w:p>
        </w:tc>
        <w:tc>
          <w:tcPr>
            <w:tcW w:w="1559" w:type="dxa"/>
            <w:vAlign w:val="center"/>
          </w:tcPr>
          <w:p w14:paraId="48766F3C">
            <w:pPr>
              <w:jc w:val="center"/>
              <w:rPr>
                <w:szCs w:val="21"/>
                <w:highlight w:val="none"/>
              </w:rPr>
            </w:pPr>
          </w:p>
        </w:tc>
        <w:tc>
          <w:tcPr>
            <w:tcW w:w="1560" w:type="dxa"/>
            <w:vAlign w:val="center"/>
          </w:tcPr>
          <w:p w14:paraId="795D3DD7">
            <w:pPr>
              <w:snapToGrid w:val="0"/>
              <w:spacing w:line="400" w:lineRule="exact"/>
              <w:rPr>
                <w:rFonts w:ascii="宋体" w:hAnsi="宋体" w:cs="微软雅黑"/>
                <w:szCs w:val="21"/>
                <w:highlight w:val="none"/>
              </w:rPr>
            </w:pPr>
          </w:p>
        </w:tc>
        <w:tc>
          <w:tcPr>
            <w:tcW w:w="2018" w:type="dxa"/>
            <w:vAlign w:val="center"/>
          </w:tcPr>
          <w:p w14:paraId="2A892936">
            <w:pPr>
              <w:snapToGrid w:val="0"/>
              <w:spacing w:line="400" w:lineRule="exact"/>
              <w:rPr>
                <w:rFonts w:ascii="宋体" w:hAnsi="宋体" w:cs="微软雅黑"/>
                <w:szCs w:val="21"/>
                <w:highlight w:val="none"/>
              </w:rPr>
            </w:pPr>
          </w:p>
        </w:tc>
      </w:tr>
    </w:tbl>
    <w:p w14:paraId="6EFB49B7">
      <w:pPr>
        <w:widowControl/>
        <w:jc w:val="left"/>
        <w:rPr>
          <w:rFonts w:asciiTheme="majorEastAsia" w:hAnsiTheme="majorEastAsia" w:eastAsiaTheme="majorEastAsia"/>
          <w:b/>
          <w:snapToGrid w:val="0"/>
          <w:kern w:val="0"/>
          <w:sz w:val="28"/>
          <w:szCs w:val="28"/>
          <w:highlight w:val="none"/>
        </w:rPr>
      </w:pPr>
      <w:r>
        <w:rPr>
          <w:rFonts w:asciiTheme="majorEastAsia" w:hAnsiTheme="majorEastAsia" w:eastAsiaTheme="majorEastAsia"/>
          <w:b/>
          <w:snapToGrid w:val="0"/>
          <w:kern w:val="0"/>
          <w:sz w:val="28"/>
          <w:szCs w:val="28"/>
          <w:highlight w:val="none"/>
        </w:rPr>
        <w:br w:type="page"/>
      </w:r>
    </w:p>
    <w:p w14:paraId="607226C3">
      <w:pPr>
        <w:pStyle w:val="17"/>
        <w:spacing w:line="360" w:lineRule="auto"/>
        <w:jc w:val="center"/>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二、开标一览表</w:t>
      </w:r>
    </w:p>
    <w:p w14:paraId="070DBFC8">
      <w:pPr>
        <w:pStyle w:val="17"/>
        <w:spacing w:line="360" w:lineRule="auto"/>
        <w:jc w:val="center"/>
        <w:rPr>
          <w:rFonts w:asciiTheme="majorEastAsia" w:hAnsiTheme="majorEastAsia" w:eastAsiaTheme="majorEastAsia"/>
          <w:b/>
          <w:snapToGrid w:val="0"/>
          <w:kern w:val="0"/>
          <w:sz w:val="28"/>
          <w:szCs w:val="28"/>
          <w:highlight w:val="none"/>
        </w:rPr>
      </w:pPr>
    </w:p>
    <w:p w14:paraId="2DFDC76F">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21CE7B9">
      <w:pPr>
        <w:spacing w:line="360" w:lineRule="auto"/>
        <w:contextualSpacing/>
        <w:rPr>
          <w:rFonts w:asciiTheme="minorEastAsia" w:hAnsiTheme="minorEastAsia"/>
          <w:sz w:val="24"/>
          <w:szCs w:val="24"/>
          <w:highlight w:val="none"/>
        </w:rPr>
      </w:pPr>
      <w:r>
        <w:rPr>
          <w:rFonts w:hint="eastAsia" w:asciiTheme="minorEastAsia" w:hAnsiTheme="minorEastAsia"/>
          <w:sz w:val="24"/>
          <w:szCs w:val="24"/>
          <w:highlight w:val="none"/>
        </w:rPr>
        <w:t xml:space="preserve">项目名称：                                                </w:t>
      </w:r>
      <w:r>
        <w:rPr>
          <w:rFonts w:hint="eastAsia" w:cs="Arial" w:asciiTheme="minorEastAsia" w:hAnsiTheme="minorEastAsia"/>
          <w:sz w:val="24"/>
          <w:szCs w:val="24"/>
          <w:highlight w:val="none"/>
        </w:rPr>
        <w:t>单位：元（人民币）</w:t>
      </w:r>
    </w:p>
    <w:tbl>
      <w:tblPr>
        <w:tblStyle w:val="29"/>
        <w:tblW w:w="4998" w:type="pct"/>
        <w:tblInd w:w="0" w:type="dxa"/>
        <w:tblLayout w:type="autofit"/>
        <w:tblCellMar>
          <w:top w:w="0" w:type="dxa"/>
          <w:left w:w="108" w:type="dxa"/>
          <w:bottom w:w="0" w:type="dxa"/>
          <w:right w:w="108" w:type="dxa"/>
        </w:tblCellMar>
      </w:tblPr>
      <w:tblGrid>
        <w:gridCol w:w="1446"/>
        <w:gridCol w:w="2259"/>
        <w:gridCol w:w="2186"/>
        <w:gridCol w:w="2783"/>
        <w:gridCol w:w="1284"/>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asciiTheme="minorEastAsia" w:hAnsiTheme="minorEastAsia"/>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cs="宋体" w:asciiTheme="minorEastAsia" w:hAnsiTheme="minorEastAsia"/>
                <w:szCs w:val="21"/>
                <w:highlight w:val="none"/>
                <w:lang w:val="zh-CN"/>
              </w:rPr>
            </w:pPr>
            <w:r>
              <w:rPr>
                <w:rFonts w:hint="eastAsia" w:cs="宋体" w:asciiTheme="minorEastAsia" w:hAnsiTheme="minorEastAsia"/>
                <w:szCs w:val="21"/>
                <w:highlight w:val="none"/>
                <w:lang w:val="zh-CN"/>
              </w:rPr>
              <w:t>大写：</w:t>
            </w:r>
          </w:p>
          <w:p w14:paraId="2442C738">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r>
              <w:rPr>
                <w:rFonts w:hint="eastAsia" w:cs="宋体" w:asciiTheme="minorEastAsia" w:hAnsiTheme="minorEastAsia"/>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cs="宋体" w:asciiTheme="minorEastAsia" w:hAnsiTheme="minorEastAsia"/>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cs="宋体" w:asciiTheme="minorEastAsia" w:hAnsiTheme="minorEastAsia"/>
                <w:szCs w:val="21"/>
                <w:highlight w:val="none"/>
                <w:lang w:val="zh-CN"/>
              </w:rPr>
            </w:pPr>
          </w:p>
        </w:tc>
      </w:tr>
    </w:tbl>
    <w:p w14:paraId="7159596A">
      <w:pPr>
        <w:autoSpaceDE w:val="0"/>
        <w:autoSpaceDN w:val="0"/>
        <w:adjustRightInd w:val="0"/>
        <w:spacing w:line="480" w:lineRule="auto"/>
        <w:rPr>
          <w:rFonts w:hint="eastAsia" w:cs="宋体" w:asciiTheme="minorEastAsia" w:hAnsiTheme="minorEastAsia"/>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ascii="宋体" w:hAnsi="宋体" w:cs="宋体"/>
          <w:color w:val="000000"/>
          <w:szCs w:val="21"/>
          <w:lang w:val="zh-CN"/>
        </w:rPr>
      </w:pPr>
      <w:r>
        <w:rPr>
          <w:rFonts w:hint="eastAsia" w:ascii="宋体" w:hAnsi="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2、如招标公告明确项目交付日期以年为单位，本表应填写完成该项目的年限。</w:t>
      </w:r>
    </w:p>
    <w:p w14:paraId="35D408DD">
      <w:pPr>
        <w:widowControl/>
        <w:jc w:val="left"/>
        <w:rPr>
          <w:rFonts w:ascii="宋体" w:cs="宋体"/>
          <w:sz w:val="24"/>
          <w:highlight w:val="none"/>
          <w:lang w:val="zh-CN"/>
        </w:rPr>
      </w:pPr>
      <w:r>
        <w:rPr>
          <w:rFonts w:ascii="宋体" w:cs="宋体"/>
          <w:sz w:val="24"/>
          <w:highlight w:val="none"/>
          <w:lang w:val="zh-CN"/>
        </w:rPr>
        <w:br w:type="page"/>
      </w:r>
    </w:p>
    <w:p w14:paraId="508FC092">
      <w:pPr>
        <w:autoSpaceDE w:val="0"/>
        <w:autoSpaceDN w:val="0"/>
        <w:adjustRightInd w:val="0"/>
        <w:spacing w:line="360" w:lineRule="auto"/>
        <w:jc w:val="center"/>
        <w:rPr>
          <w:rFonts w:asciiTheme="majorEastAsia" w:hAnsiTheme="majorEastAsia" w:eastAsiaTheme="majorEastAsia"/>
          <w:b/>
          <w:snapToGrid w:val="0"/>
          <w:kern w:val="0"/>
          <w:sz w:val="36"/>
          <w:szCs w:val="36"/>
          <w:highlight w:val="none"/>
        </w:rPr>
      </w:pPr>
      <w:r>
        <w:rPr>
          <w:rFonts w:hint="eastAsia" w:cs="黑体" w:asciiTheme="minorEastAsia" w:hAnsiTheme="minorEastAsia"/>
          <w:b/>
          <w:bCs/>
          <w:sz w:val="28"/>
          <w:szCs w:val="28"/>
          <w:highlight w:val="none"/>
          <w:lang w:val="zh-CN"/>
        </w:rPr>
        <w:t>三、资格审查证明材料</w:t>
      </w:r>
    </w:p>
    <w:p w14:paraId="3F77A2CC">
      <w:pPr>
        <w:pStyle w:val="17"/>
        <w:spacing w:line="360" w:lineRule="auto"/>
        <w:jc w:val="center"/>
        <w:rPr>
          <w:rFonts w:asciiTheme="majorEastAsia" w:hAnsiTheme="majorEastAsia" w:eastAsiaTheme="majorEastAsia"/>
          <w:b/>
          <w:snapToGrid w:val="0"/>
          <w:kern w:val="0"/>
          <w:szCs w:val="24"/>
          <w:highlight w:val="none"/>
        </w:rPr>
      </w:pPr>
      <w:r>
        <w:rPr>
          <w:rFonts w:hint="eastAsia" w:asciiTheme="majorEastAsia" w:hAnsiTheme="majorEastAsia" w:eastAsiaTheme="majorEastAsia"/>
          <w:b/>
          <w:snapToGrid w:val="0"/>
          <w:kern w:val="0"/>
          <w:szCs w:val="24"/>
          <w:highlight w:val="none"/>
        </w:rPr>
        <w:t>3.1 投 标 函</w:t>
      </w:r>
    </w:p>
    <w:p w14:paraId="39939A98">
      <w:pPr>
        <w:adjustRightInd w:val="0"/>
        <w:spacing w:line="360" w:lineRule="auto"/>
        <w:contextualSpacing/>
        <w:rPr>
          <w:rFonts w:asciiTheme="minorEastAsia" w:hAnsiTheme="minorEastAsia"/>
          <w:b/>
          <w:snapToGrid w:val="0"/>
          <w:kern w:val="0"/>
          <w:sz w:val="24"/>
          <w:szCs w:val="24"/>
          <w:highlight w:val="none"/>
        </w:rPr>
      </w:pPr>
      <w:r>
        <w:rPr>
          <w:rFonts w:hint="eastAsia" w:asciiTheme="minorEastAsia" w:hAnsiTheme="minorEastAsia"/>
          <w:snapToGrid w:val="0"/>
          <w:kern w:val="0"/>
          <w:sz w:val="24"/>
          <w:szCs w:val="24"/>
          <w:highlight w:val="none"/>
        </w:rPr>
        <w:t>致：</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（采购人名称）</w:t>
      </w:r>
    </w:p>
    <w:p w14:paraId="3986ED61">
      <w:pPr>
        <w:adjustRightInd w:val="0"/>
        <w:spacing w:line="360" w:lineRule="auto"/>
        <w:ind w:firstLine="480" w:firstLineChars="200"/>
        <w:contextualSpacing/>
        <w:rPr>
          <w:rFonts w:asciiTheme="minorEastAsia" w:hAnsiTheme="minorEastAsia"/>
          <w:snapToGrid w:val="0"/>
          <w:kern w:val="0"/>
          <w:sz w:val="24"/>
          <w:szCs w:val="24"/>
          <w:highlight w:val="none"/>
        </w:rPr>
      </w:pPr>
      <w:r>
        <w:rPr>
          <w:rFonts w:hint="eastAsia" w:asciiTheme="minorEastAsia" w:hAnsiTheme="minorEastAsia"/>
          <w:snapToGrid w:val="0"/>
          <w:kern w:val="0"/>
          <w:sz w:val="24"/>
          <w:szCs w:val="24"/>
          <w:highlight w:val="none"/>
        </w:rPr>
        <w:t>根据贵方</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u w:val="single"/>
          <w:lang w:val="en-US" w:eastAsia="zh-CN"/>
        </w:rPr>
        <w:t xml:space="preserve">   </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（项目名称、</w:t>
      </w:r>
      <w:r>
        <w:rPr>
          <w:rFonts w:hint="eastAsia" w:asciiTheme="minorEastAsia" w:hAnsiTheme="minorEastAsia"/>
          <w:snapToGrid w:val="0"/>
          <w:kern w:val="0"/>
          <w:sz w:val="24"/>
          <w:szCs w:val="24"/>
          <w:highlight w:val="none"/>
          <w:lang w:eastAsia="zh-CN"/>
        </w:rPr>
        <w:t>项目</w:t>
      </w:r>
      <w:r>
        <w:rPr>
          <w:rFonts w:hint="eastAsia" w:asciiTheme="minorEastAsia" w:hAnsiTheme="minorEastAsia"/>
          <w:snapToGrid w:val="0"/>
          <w:kern w:val="0"/>
          <w:sz w:val="24"/>
          <w:szCs w:val="24"/>
          <w:highlight w:val="none"/>
        </w:rPr>
        <w:t>编号）采购的招标公告及投标邀请，</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（姓名和职务）被正式授权并代表投标人</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我方确认收到贵方提供的</w:t>
      </w:r>
      <w:r>
        <w:rPr>
          <w:rFonts w:hint="eastAsia" w:asciiTheme="minorEastAsia" w:hAnsiTheme="minorEastAsia" w:eastAsiaTheme="minorEastAsia"/>
          <w:snapToGrid w:val="0"/>
          <w:kern w:val="0"/>
          <w:sz w:val="24"/>
          <w:szCs w:val="24"/>
          <w:highlight w:val="none"/>
          <w:u w:val="single"/>
        </w:rPr>
        <w:t xml:space="preserve">              </w:t>
      </w:r>
      <w:r>
        <w:rPr>
          <w:rFonts w:hint="eastAsia" w:asciiTheme="minorEastAsia" w:hAnsiTheme="minorEastAsia" w:eastAsiaTheme="minorEastAsia"/>
          <w:snapToGrid w:val="0"/>
          <w:kern w:val="0"/>
          <w:sz w:val="24"/>
          <w:szCs w:val="24"/>
          <w:highlight w:val="none"/>
        </w:rPr>
        <w:t>（项目名称、</w:t>
      </w:r>
      <w:r>
        <w:rPr>
          <w:rFonts w:hint="eastAsia" w:asciiTheme="minorEastAsia" w:hAnsiTheme="minorEastAsia" w:eastAsiaTheme="minorEastAsia"/>
          <w:snapToGrid w:val="0"/>
          <w:kern w:val="0"/>
          <w:sz w:val="24"/>
          <w:szCs w:val="24"/>
          <w:highlight w:val="none"/>
          <w:lang w:eastAsia="zh-CN"/>
        </w:rPr>
        <w:t>标段、项目</w:t>
      </w:r>
      <w:r>
        <w:rPr>
          <w:rFonts w:hint="eastAsia" w:asciiTheme="minorEastAsia" w:hAnsiTheme="minorEastAsia" w:eastAsiaTheme="minorEastAsia"/>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4"/>
          <w:szCs w:val="24"/>
          <w:highlight w:val="none"/>
        </w:rPr>
        <w:t>已完全理解并接受招标文件的各项规定和要求及资金支付规定，对招标文件的合理性、合法性不再有异议，</w:t>
      </w:r>
      <w:r>
        <w:rPr>
          <w:rFonts w:hint="eastAsia" w:ascii="宋体" w:hAnsi="宋体"/>
          <w:sz w:val="24"/>
          <w:szCs w:val="24"/>
          <w:highlight w:val="none"/>
        </w:rPr>
        <w:t>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二、</w:t>
      </w:r>
      <w:r>
        <w:rPr>
          <w:rFonts w:hint="eastAsia" w:ascii="宋体" w:hAnsi="宋体"/>
          <w:sz w:val="24"/>
          <w:szCs w:val="24"/>
          <w:highlight w:val="none"/>
        </w:rPr>
        <w:t>我方同意在本项目招标文件中规定的开标日起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 w:val="24"/>
          <w:szCs w:val="24"/>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5. 符合法律、行政法规规定的其他条件。</w:t>
      </w:r>
    </w:p>
    <w:p w14:paraId="3AAF38BF">
      <w:pPr>
        <w:adjustRightInd w:val="0"/>
        <w:spacing w:line="360" w:lineRule="auto"/>
        <w:ind w:firstLine="504" w:firstLineChars="210"/>
        <w:contextualSpacing/>
        <w:rPr>
          <w:rFonts w:cs="Arial" w:asciiTheme="minorEastAsia" w:hAnsiTheme="minorEastAsia"/>
          <w:sz w:val="24"/>
          <w:szCs w:val="24"/>
          <w:highlight w:val="none"/>
        </w:rPr>
      </w:pPr>
      <w:r>
        <w:rPr>
          <w:rFonts w:hint="eastAsia" w:cs="宋体" w:asciiTheme="minorEastAsia" w:hAnsiTheme="minorEastAsia"/>
          <w:sz w:val="24"/>
          <w:szCs w:val="24"/>
          <w:highlight w:val="none"/>
        </w:rPr>
        <w:t>以上内容如有虚假或与事实不符的，评审委员会可将</w:t>
      </w:r>
      <w:r>
        <w:rPr>
          <w:rFonts w:hint="eastAsia" w:cs="Arial" w:asciiTheme="minorEastAsia" w:hAnsiTheme="minorEastAsia"/>
          <w:sz w:val="24"/>
          <w:szCs w:val="24"/>
          <w:highlight w:val="none"/>
        </w:rPr>
        <w:t>我方做无效投标处理，我方愿意承担相应的法律责任。</w:t>
      </w:r>
    </w:p>
    <w:p w14:paraId="50DB33C0">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napToGrid w:val="0"/>
          <w:kern w:val="0"/>
          <w:sz w:val="24"/>
          <w:szCs w:val="24"/>
          <w:highlight w:val="none"/>
        </w:rPr>
        <w:t>九、</w:t>
      </w:r>
      <w:r>
        <w:rPr>
          <w:rFonts w:hint="eastAsia" w:asciiTheme="minorEastAsia" w:hAnsiTheme="minorEastAsia" w:eastAsiaTheme="minorEastAsia"/>
          <w:sz w:val="24"/>
          <w:szCs w:val="24"/>
          <w:highlight w:val="none"/>
        </w:rPr>
        <w:t>我方对在本函及投标文件中所作的所有承诺承担法律责任。</w:t>
      </w:r>
    </w:p>
    <w:p w14:paraId="2C4FC25A">
      <w:pPr>
        <w:pStyle w:val="17"/>
        <w:adjustRightInd w:val="0"/>
        <w:snapToGrid w:val="0"/>
        <w:spacing w:line="360" w:lineRule="auto"/>
        <w:rPr>
          <w:rFonts w:asciiTheme="minorEastAsia" w:hAnsiTheme="minorEastAsia" w:eastAsiaTheme="minorEastAsia"/>
          <w:sz w:val="24"/>
          <w:szCs w:val="24"/>
          <w:highlight w:val="none"/>
        </w:rPr>
      </w:pPr>
    </w:p>
    <w:p w14:paraId="0F87A57B">
      <w:pPr>
        <w:pStyle w:val="17"/>
        <w:adjustRightInd w:val="0"/>
        <w:snapToGrid w:val="0"/>
        <w:spacing w:line="360" w:lineRule="auto"/>
        <w:rPr>
          <w:rFonts w:asciiTheme="minorEastAsia" w:hAnsiTheme="minorEastAsia" w:eastAsiaTheme="minorEastAsia"/>
          <w:sz w:val="24"/>
          <w:szCs w:val="24"/>
          <w:highlight w:val="none"/>
        </w:rPr>
      </w:pPr>
    </w:p>
    <w:p w14:paraId="361130B1">
      <w:pPr>
        <w:pStyle w:val="17"/>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所有与本招标有关的一切正式往来请寄：</w:t>
      </w:r>
    </w:p>
    <w:p w14:paraId="7C01FE6D">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地    址：</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邮政编码：</w:t>
      </w:r>
      <w:r>
        <w:rPr>
          <w:rFonts w:hint="eastAsia" w:cs="宋体" w:asciiTheme="minorEastAsia" w:hAnsiTheme="minorEastAsia"/>
          <w:sz w:val="24"/>
          <w:szCs w:val="24"/>
          <w:highlight w:val="none"/>
          <w:u w:val="single"/>
        </w:rPr>
        <w:t xml:space="preserve">          </w:t>
      </w:r>
    </w:p>
    <w:p w14:paraId="1517C501">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电    话：</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传    真：</w:t>
      </w:r>
      <w:r>
        <w:rPr>
          <w:rFonts w:hint="eastAsia" w:cs="宋体" w:asciiTheme="minorEastAsia" w:hAnsiTheme="minorEastAsia"/>
          <w:sz w:val="24"/>
          <w:szCs w:val="24"/>
          <w:highlight w:val="none"/>
          <w:u w:val="single"/>
        </w:rPr>
        <w:t xml:space="preserve">          </w:t>
      </w:r>
    </w:p>
    <w:p w14:paraId="2B892ACD">
      <w:pPr>
        <w:adjustRightInd w:val="0"/>
        <w:snapToGrid w:val="0"/>
        <w:spacing w:line="360" w:lineRule="auto"/>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投标人代表姓名：</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职    务：</w:t>
      </w:r>
      <w:r>
        <w:rPr>
          <w:rFonts w:hint="eastAsia" w:cs="宋体" w:asciiTheme="minorEastAsia" w:hAnsiTheme="minorEastAsia"/>
          <w:sz w:val="24"/>
          <w:szCs w:val="24"/>
          <w:highlight w:val="none"/>
          <w:u w:val="single"/>
        </w:rPr>
        <w:t xml:space="preserve">          </w:t>
      </w:r>
    </w:p>
    <w:p w14:paraId="378E3C42">
      <w:pPr>
        <w:adjustRightInd w:val="0"/>
        <w:snapToGrid w:val="0"/>
        <w:spacing w:line="360" w:lineRule="auto"/>
        <w:rPr>
          <w:rFonts w:cs="宋体" w:asciiTheme="minorEastAsia" w:hAnsiTheme="minorEastAsia"/>
          <w:sz w:val="24"/>
          <w:szCs w:val="24"/>
          <w:highlight w:val="none"/>
          <w:u w:val="single"/>
        </w:rPr>
      </w:pPr>
    </w:p>
    <w:p w14:paraId="6A3D7441">
      <w:pPr>
        <w:adjustRightInd w:val="0"/>
        <w:snapToGrid w:val="0"/>
        <w:spacing w:line="360" w:lineRule="auto"/>
        <w:ind w:firstLine="4920" w:firstLineChars="2050"/>
        <w:rPr>
          <w:rFonts w:cs="宋体" w:asciiTheme="minorEastAsia" w:hAnsiTheme="minorEastAsia"/>
          <w:sz w:val="24"/>
          <w:szCs w:val="24"/>
          <w:highlight w:val="none"/>
        </w:rPr>
      </w:pPr>
    </w:p>
    <w:p w14:paraId="405B3309">
      <w:pPr>
        <w:adjustRightInd w:val="0"/>
        <w:snapToGrid w:val="0"/>
        <w:spacing w:line="360" w:lineRule="auto"/>
        <w:ind w:firstLine="4920" w:firstLineChars="2050"/>
        <w:rPr>
          <w:rFonts w:cs="宋体" w:asciiTheme="minorEastAsia" w:hAnsiTheme="minorEastAsia"/>
          <w:sz w:val="24"/>
          <w:szCs w:val="24"/>
          <w:highlight w:val="none"/>
        </w:rPr>
      </w:pPr>
    </w:p>
    <w:p w14:paraId="6DCB116D">
      <w:pPr>
        <w:adjustRightInd w:val="0"/>
        <w:snapToGrid w:val="0"/>
        <w:spacing w:line="360" w:lineRule="auto"/>
        <w:ind w:firstLine="3600" w:firstLineChars="1500"/>
        <w:rPr>
          <w:rFonts w:cs="宋体" w:asciiTheme="minorEastAsia" w:hAnsiTheme="minorEastAsia"/>
          <w:sz w:val="24"/>
          <w:szCs w:val="24"/>
          <w:highlight w:val="none"/>
        </w:rPr>
      </w:pPr>
      <w:r>
        <w:rPr>
          <w:rFonts w:hint="eastAsia" w:cs="宋体" w:asciiTheme="minorEastAsia" w:hAnsiTheme="minorEastAsia"/>
          <w:sz w:val="24"/>
          <w:szCs w:val="24"/>
          <w:highlight w:val="none"/>
        </w:rPr>
        <w:t>投标人名称（并加盖公章）：</w:t>
      </w:r>
      <w:r>
        <w:rPr>
          <w:rFonts w:hint="eastAsia" w:cs="宋体" w:asciiTheme="minorEastAsia" w:hAnsiTheme="minorEastAsia"/>
          <w:sz w:val="24"/>
          <w:szCs w:val="24"/>
          <w:highlight w:val="none"/>
          <w:u w:val="single"/>
        </w:rPr>
        <w:t xml:space="preserve">                 </w:t>
      </w:r>
    </w:p>
    <w:p w14:paraId="4AFF192D">
      <w:pPr>
        <w:adjustRightInd w:val="0"/>
        <w:snapToGrid w:val="0"/>
        <w:spacing w:line="360" w:lineRule="auto"/>
        <w:ind w:firstLine="4920" w:firstLineChars="2050"/>
        <w:rPr>
          <w:rFonts w:cs="宋体" w:asciiTheme="minorEastAsia" w:hAnsiTheme="minorEastAsia"/>
          <w:sz w:val="24"/>
          <w:szCs w:val="24"/>
          <w:highlight w:val="none"/>
        </w:rPr>
      </w:pPr>
    </w:p>
    <w:p w14:paraId="2B8AC45B">
      <w:pPr>
        <w:adjustRightInd w:val="0"/>
        <w:snapToGrid w:val="0"/>
        <w:spacing w:line="360" w:lineRule="auto"/>
        <w:ind w:firstLine="4440" w:firstLineChars="1850"/>
        <w:rPr>
          <w:rFonts w:cs="宋体" w:asciiTheme="minorEastAsia" w:hAnsiTheme="minorEastAsia"/>
          <w:sz w:val="24"/>
          <w:szCs w:val="24"/>
          <w:highlight w:val="none"/>
        </w:rPr>
      </w:pPr>
      <w:r>
        <w:rPr>
          <w:rFonts w:hint="eastAsia" w:cs="宋体" w:asciiTheme="minorEastAsia" w:hAnsiTheme="minorEastAsia"/>
          <w:sz w:val="24"/>
          <w:szCs w:val="24"/>
          <w:highlight w:val="none"/>
        </w:rPr>
        <w:t>日期：</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61A9715">
      <w:pPr>
        <w:adjustRightInd w:val="0"/>
        <w:snapToGrid w:val="0"/>
        <w:spacing w:line="360" w:lineRule="auto"/>
        <w:ind w:firstLine="4305" w:firstLineChars="2050"/>
        <w:rPr>
          <w:rFonts w:cs="宋体" w:asciiTheme="minorEastAsia" w:hAnsiTheme="minorEastAsia"/>
          <w:szCs w:val="21"/>
          <w:highlight w:val="none"/>
        </w:rPr>
      </w:pPr>
    </w:p>
    <w:p w14:paraId="7185C1DD">
      <w:pPr>
        <w:widowControl/>
        <w:jc w:val="left"/>
        <w:rPr>
          <w:rFonts w:asciiTheme="majorEastAsia" w:hAnsiTheme="majorEastAsia" w:eastAsiaTheme="majorEastAsia"/>
          <w:b/>
          <w:bCs/>
          <w:sz w:val="24"/>
          <w:szCs w:val="24"/>
          <w:highlight w:val="none"/>
        </w:rPr>
      </w:pPr>
      <w:r>
        <w:rPr>
          <w:rFonts w:asciiTheme="majorEastAsia" w:hAnsiTheme="majorEastAsia" w:eastAsiaTheme="majorEastAsia"/>
          <w:b/>
          <w:bCs/>
          <w:sz w:val="24"/>
          <w:szCs w:val="24"/>
          <w:highlight w:val="none"/>
        </w:rPr>
        <w:br w:type="page"/>
      </w:r>
    </w:p>
    <w:p w14:paraId="42C4EBAB">
      <w:pPr>
        <w:spacing w:line="480" w:lineRule="exact"/>
        <w:jc w:val="center"/>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3.2 法定代表人（单位负责人）</w:t>
      </w:r>
      <w:r>
        <w:rPr>
          <w:rFonts w:asciiTheme="majorEastAsia" w:hAnsiTheme="majorEastAsia" w:eastAsiaTheme="majorEastAsia"/>
          <w:b/>
          <w:bCs/>
          <w:sz w:val="24"/>
          <w:szCs w:val="24"/>
          <w:highlight w:val="none"/>
        </w:rPr>
        <w:t>资</w:t>
      </w:r>
      <w:r>
        <w:rPr>
          <w:rFonts w:hint="eastAsia" w:asciiTheme="majorEastAsia" w:hAnsiTheme="majorEastAsia" w:eastAsiaTheme="majorEastAsia"/>
          <w:b/>
          <w:bCs/>
          <w:sz w:val="24"/>
          <w:szCs w:val="24"/>
          <w:highlight w:val="none"/>
        </w:rPr>
        <w:t>格</w:t>
      </w:r>
      <w:r>
        <w:rPr>
          <w:rFonts w:asciiTheme="majorEastAsia" w:hAnsiTheme="majorEastAsia" w:eastAsiaTheme="majorEastAsia"/>
          <w:b/>
          <w:bCs/>
          <w:sz w:val="24"/>
          <w:szCs w:val="24"/>
          <w:highlight w:val="none"/>
        </w:rPr>
        <w:t>证</w:t>
      </w:r>
      <w:r>
        <w:rPr>
          <w:rFonts w:hint="eastAsia" w:asciiTheme="majorEastAsia" w:hAnsiTheme="majorEastAsia" w:eastAsiaTheme="majorEastAsia"/>
          <w:b/>
          <w:bCs/>
          <w:sz w:val="24"/>
          <w:szCs w:val="24"/>
          <w:highlight w:val="none"/>
        </w:rPr>
        <w:t>明</w:t>
      </w:r>
      <w:r>
        <w:rPr>
          <w:rFonts w:asciiTheme="majorEastAsia" w:hAnsiTheme="majorEastAsia" w:eastAsiaTheme="majorEastAsia"/>
          <w:b/>
          <w:bCs/>
          <w:sz w:val="24"/>
          <w:szCs w:val="24"/>
          <w:highlight w:val="none"/>
        </w:rPr>
        <w:t>书</w:t>
      </w:r>
    </w:p>
    <w:p w14:paraId="4859287D">
      <w:pPr>
        <w:autoSpaceDE w:val="0"/>
        <w:autoSpaceDN w:val="0"/>
        <w:adjustRightInd w:val="0"/>
        <w:spacing w:line="480" w:lineRule="auto"/>
        <w:ind w:firstLine="616" w:firstLineChars="257"/>
        <w:rPr>
          <w:rFonts w:ascii="宋体" w:hAnsi="宋体"/>
          <w:sz w:val="24"/>
          <w:szCs w:val="24"/>
          <w:highlight w:val="none"/>
        </w:rPr>
      </w:pPr>
    </w:p>
    <w:p w14:paraId="0A0DE255">
      <w:pPr>
        <w:pStyle w:val="58"/>
        <w:spacing w:line="480" w:lineRule="auto"/>
        <w:ind w:firstLine="420"/>
        <w:jc w:val="left"/>
        <w:rPr>
          <w:rFonts w:asciiTheme="minorEastAsia" w:hAnsiTheme="minorEastAsia"/>
          <w:sz w:val="24"/>
          <w:szCs w:val="24"/>
          <w:highlight w:val="none"/>
        </w:rPr>
      </w:pPr>
      <w:r>
        <w:rPr>
          <w:rFonts w:asciiTheme="minorEastAsia" w:hAnsiTheme="minorEastAsia"/>
          <w:sz w:val="24"/>
          <w:szCs w:val="24"/>
          <w:highlight w:val="none"/>
        </w:rPr>
        <w:t>单</w:t>
      </w:r>
      <w:r>
        <w:rPr>
          <w:rFonts w:hint="eastAsia" w:asciiTheme="minorEastAsia" w:hAnsiTheme="minorEastAsia"/>
          <w:sz w:val="24"/>
          <w:szCs w:val="24"/>
          <w:highlight w:val="none"/>
        </w:rPr>
        <w:t>位名</w:t>
      </w:r>
      <w:r>
        <w:rPr>
          <w:rFonts w:asciiTheme="minorEastAsia" w:hAnsiTheme="minorEastAsia"/>
          <w:sz w:val="24"/>
          <w:szCs w:val="24"/>
          <w:highlight w:val="none"/>
        </w:rPr>
        <w:t>称</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016DCA2">
      <w:pPr>
        <w:pStyle w:val="58"/>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地址：</w:t>
      </w:r>
      <w:r>
        <w:rPr>
          <w:rFonts w:hint="eastAsia" w:asciiTheme="minorEastAsia" w:hAnsiTheme="minorEastAsia"/>
          <w:sz w:val="24"/>
          <w:szCs w:val="24"/>
          <w:highlight w:val="none"/>
          <w:u w:val="single"/>
        </w:rPr>
        <w:t xml:space="preserve">            </w:t>
      </w:r>
    </w:p>
    <w:p w14:paraId="0C2AF03E">
      <w:pPr>
        <w:pStyle w:val="58"/>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姓名：</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性</w:t>
      </w:r>
      <w:r>
        <w:rPr>
          <w:rFonts w:asciiTheme="minorEastAsia" w:hAnsiTheme="minorEastAsia"/>
          <w:sz w:val="24"/>
          <w:szCs w:val="24"/>
          <w:highlight w:val="none"/>
        </w:rPr>
        <w:t>别</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年</w:t>
      </w:r>
      <w:r>
        <w:rPr>
          <w:rFonts w:asciiTheme="minorEastAsia" w:hAnsiTheme="minorEastAsia"/>
          <w:sz w:val="24"/>
          <w:szCs w:val="24"/>
          <w:highlight w:val="none"/>
        </w:rPr>
        <w:t>龄</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职务</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1D094D1">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投</w:t>
      </w:r>
      <w:r>
        <w:rPr>
          <w:rFonts w:asciiTheme="minorEastAsia" w:hAnsiTheme="minorEastAsia"/>
          <w:i/>
          <w:snapToGrid w:val="0"/>
          <w:sz w:val="24"/>
          <w:szCs w:val="24"/>
          <w:highlight w:val="none"/>
          <w:u w:val="single"/>
        </w:rPr>
        <w:t>标</w:t>
      </w:r>
      <w:r>
        <w:rPr>
          <w:rFonts w:hint="eastAsia" w:asciiTheme="minorEastAsia" w:hAnsiTheme="minorEastAsia"/>
          <w:i/>
          <w:snapToGrid w:val="0"/>
          <w:sz w:val="24"/>
          <w:szCs w:val="24"/>
          <w:highlight w:val="none"/>
          <w:u w:val="single"/>
        </w:rPr>
        <w:t>人名</w:t>
      </w:r>
      <w:r>
        <w:rPr>
          <w:rFonts w:asciiTheme="minorEastAsia" w:hAnsiTheme="minorEastAsia"/>
          <w:i/>
          <w:snapToGrid w:val="0"/>
          <w:sz w:val="24"/>
          <w:szCs w:val="24"/>
          <w:highlight w:val="none"/>
          <w:u w:val="single"/>
        </w:rPr>
        <w:t>称</w:t>
      </w:r>
      <w:r>
        <w:rPr>
          <w:rFonts w:hint="eastAsia" w:asciiTheme="minorEastAsia" w:hAnsiTheme="minorEastAsia"/>
          <w:i/>
          <w:snapToGrid w:val="0"/>
          <w:sz w:val="24"/>
          <w:szCs w:val="24"/>
          <w:highlight w:val="none"/>
          <w:u w:val="single"/>
        </w:rPr>
        <w:t xml:space="preserve">  </w:t>
      </w:r>
      <w:r>
        <w:rPr>
          <w:rFonts w:hint="eastAsia" w:asciiTheme="minorEastAsia" w:hAnsiTheme="minorEastAsia"/>
          <w:sz w:val="24"/>
          <w:szCs w:val="24"/>
          <w:highlight w:val="none"/>
        </w:rPr>
        <w:t>的法定代表人（单位负责人）。就</w:t>
      </w:r>
      <w:r>
        <w:rPr>
          <w:rFonts w:asciiTheme="minorEastAsia" w:hAnsiTheme="minorEastAsia"/>
          <w:sz w:val="24"/>
          <w:szCs w:val="24"/>
          <w:highlight w:val="none"/>
        </w:rPr>
        <w:t>参</w:t>
      </w:r>
      <w:r>
        <w:rPr>
          <w:rFonts w:hint="eastAsia" w:asciiTheme="minorEastAsia" w:hAnsiTheme="minorEastAsia"/>
          <w:sz w:val="24"/>
          <w:szCs w:val="24"/>
          <w:highlight w:val="none"/>
        </w:rPr>
        <w:t>加贵方</w:t>
      </w:r>
      <w:r>
        <w:rPr>
          <w:rFonts w:hint="eastAsia" w:asciiTheme="minorEastAsia" w:hAnsiTheme="minorEastAsia"/>
          <w:sz w:val="24"/>
          <w:szCs w:val="24"/>
          <w:highlight w:val="none"/>
          <w:lang w:eastAsia="zh-CN"/>
        </w:rPr>
        <w:t>项目编号</w:t>
      </w:r>
      <w:r>
        <w:rPr>
          <w:rFonts w:asciiTheme="minorEastAsia" w:hAnsiTheme="minorEastAsia"/>
          <w:sz w:val="24"/>
          <w:szCs w:val="24"/>
          <w:highlight w:val="none"/>
        </w:rPr>
        <w:t>为</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项目编号</w:t>
      </w:r>
      <w:r>
        <w:rPr>
          <w:rFonts w:hint="eastAsia" w:asciiTheme="minorEastAsia" w:hAnsiTheme="minorEastAsia"/>
          <w:i/>
          <w:sz w:val="24"/>
          <w:szCs w:val="24"/>
          <w:highlight w:val="none"/>
          <w:u w:val="single"/>
        </w:rPr>
        <w:t xml:space="preserve">  </w:t>
      </w:r>
      <w:r>
        <w:rPr>
          <w:rFonts w:hint="eastAsia" w:asciiTheme="minorEastAsia" w:hAnsiTheme="minorEastAsia"/>
          <w:sz w:val="24"/>
          <w:szCs w:val="24"/>
          <w:highlight w:val="none"/>
        </w:rPr>
        <w:t>的</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w:t>
      </w:r>
      <w:r>
        <w:rPr>
          <w:rFonts w:hint="eastAsia" w:asciiTheme="minorEastAsia" w:hAnsiTheme="minorEastAsia"/>
          <w:i/>
          <w:sz w:val="24"/>
          <w:szCs w:val="24"/>
          <w:highlight w:val="none"/>
          <w:u w:val="single"/>
        </w:rPr>
        <w:t>名</w:t>
      </w:r>
      <w:r>
        <w:rPr>
          <w:rFonts w:asciiTheme="minorEastAsia" w:hAnsiTheme="minorEastAsia"/>
          <w:i/>
          <w:sz w:val="24"/>
          <w:szCs w:val="24"/>
          <w:highlight w:val="none"/>
          <w:u w:val="single"/>
        </w:rPr>
        <w:t>称</w:t>
      </w:r>
      <w:r>
        <w:rPr>
          <w:rFonts w:hint="eastAsia" w:asciiTheme="minorEastAsia" w:hAnsiTheme="minorEastAsia"/>
          <w:i/>
          <w:sz w:val="24"/>
          <w:szCs w:val="24"/>
          <w:highlight w:val="none"/>
          <w:u w:val="single"/>
          <w:lang w:eastAsia="zh-CN"/>
        </w:rPr>
        <w:t>、标段</w:t>
      </w:r>
      <w:r>
        <w:rPr>
          <w:rFonts w:hint="eastAsia" w:asciiTheme="minorEastAsia" w:hAnsiTheme="minorEastAsia"/>
          <w:i/>
          <w:sz w:val="24"/>
          <w:szCs w:val="24"/>
          <w:highlight w:val="none"/>
          <w:u w:val="single"/>
        </w:rPr>
        <w:t xml:space="preserve"> </w:t>
      </w:r>
      <w:r>
        <w:rPr>
          <w:rFonts w:hint="eastAsia" w:asciiTheme="minorEastAsia" w:hAnsiTheme="minorEastAsia"/>
          <w:i/>
          <w:sz w:val="24"/>
          <w:szCs w:val="24"/>
          <w:highlight w:val="none"/>
          <w:u w:val="single"/>
          <w:lang w:val="en-US" w:eastAsia="zh-CN"/>
        </w:rPr>
        <w:t xml:space="preserve"> </w:t>
      </w:r>
      <w:r>
        <w:rPr>
          <w:rFonts w:hint="eastAsia" w:asciiTheme="minorEastAsia" w:hAnsiTheme="minorEastAsia"/>
          <w:sz w:val="24"/>
          <w:szCs w:val="24"/>
          <w:highlight w:val="none"/>
        </w:rPr>
        <w:t>公</w:t>
      </w:r>
      <w:r>
        <w:rPr>
          <w:rFonts w:asciiTheme="minorEastAsia" w:hAnsiTheme="minorEastAsia"/>
          <w:sz w:val="24"/>
          <w:szCs w:val="24"/>
          <w:highlight w:val="none"/>
        </w:rPr>
        <w:t>开</w:t>
      </w:r>
      <w:r>
        <w:rPr>
          <w:rFonts w:hint="eastAsia" w:asciiTheme="minorEastAsia" w:hAnsiTheme="minorEastAsia"/>
          <w:sz w:val="24"/>
          <w:szCs w:val="24"/>
          <w:highlight w:val="none"/>
        </w:rPr>
        <w:t>招</w:t>
      </w:r>
      <w:r>
        <w:rPr>
          <w:rFonts w:asciiTheme="minorEastAsia" w:hAnsiTheme="minorEastAsia"/>
          <w:sz w:val="24"/>
          <w:szCs w:val="24"/>
          <w:highlight w:val="none"/>
        </w:rPr>
        <w:t>标项目</w:t>
      </w:r>
      <w:r>
        <w:rPr>
          <w:rFonts w:hint="eastAsia" w:asciiTheme="minorEastAsia" w:hAnsiTheme="minorEastAsia"/>
          <w:sz w:val="24"/>
          <w:szCs w:val="24"/>
          <w:highlight w:val="none"/>
        </w:rPr>
        <w:t>的投</w:t>
      </w:r>
      <w:r>
        <w:rPr>
          <w:rFonts w:asciiTheme="minorEastAsia" w:hAnsiTheme="minorEastAsia"/>
          <w:sz w:val="24"/>
          <w:szCs w:val="24"/>
          <w:highlight w:val="none"/>
        </w:rPr>
        <w:t>标报价</w:t>
      </w:r>
      <w:r>
        <w:rPr>
          <w:rFonts w:hint="eastAsia" w:asciiTheme="minorEastAsia" w:hAnsiTheme="minorEastAsia"/>
          <w:sz w:val="24"/>
          <w:szCs w:val="24"/>
          <w:highlight w:val="none"/>
        </w:rPr>
        <w:t>，</w:t>
      </w:r>
      <w:r>
        <w:rPr>
          <w:rFonts w:asciiTheme="minorEastAsia" w:hAnsiTheme="minorEastAsia"/>
          <w:sz w:val="24"/>
          <w:szCs w:val="24"/>
          <w:highlight w:val="none"/>
        </w:rPr>
        <w:t>签</w:t>
      </w:r>
      <w:r>
        <w:rPr>
          <w:rFonts w:hint="eastAsia" w:asciiTheme="minorEastAsia" w:hAnsiTheme="minorEastAsia"/>
          <w:sz w:val="24"/>
          <w:szCs w:val="24"/>
          <w:highlight w:val="none"/>
        </w:rPr>
        <w:t>署上</w:t>
      </w:r>
      <w:r>
        <w:rPr>
          <w:rFonts w:asciiTheme="minorEastAsia" w:hAnsiTheme="minorEastAsia"/>
          <w:sz w:val="24"/>
          <w:szCs w:val="24"/>
          <w:highlight w:val="none"/>
        </w:rPr>
        <w:t>述项目</w:t>
      </w:r>
      <w:r>
        <w:rPr>
          <w:rFonts w:hint="eastAsia" w:asciiTheme="minorEastAsia" w:hAnsiTheme="minorEastAsia"/>
          <w:sz w:val="24"/>
          <w:szCs w:val="24"/>
          <w:highlight w:val="none"/>
        </w:rPr>
        <w:t>的投</w:t>
      </w:r>
      <w:r>
        <w:rPr>
          <w:rFonts w:asciiTheme="minorEastAsia" w:hAnsiTheme="minorEastAsia"/>
          <w:sz w:val="24"/>
          <w:szCs w:val="24"/>
          <w:highlight w:val="none"/>
        </w:rPr>
        <w:t>标</w:t>
      </w:r>
      <w:r>
        <w:rPr>
          <w:rFonts w:hint="eastAsia" w:asciiTheme="minorEastAsia" w:hAnsiTheme="minorEastAsia"/>
          <w:sz w:val="24"/>
          <w:szCs w:val="24"/>
          <w:highlight w:val="none"/>
        </w:rPr>
        <w:t>文件及合同的</w:t>
      </w:r>
      <w:r>
        <w:rPr>
          <w:rFonts w:asciiTheme="minorEastAsia" w:hAnsiTheme="minorEastAsia"/>
          <w:sz w:val="24"/>
          <w:szCs w:val="24"/>
          <w:highlight w:val="none"/>
        </w:rPr>
        <w:t>执</w:t>
      </w:r>
      <w:r>
        <w:rPr>
          <w:rFonts w:hint="eastAsia" w:asciiTheme="minorEastAsia" w:hAnsiTheme="minorEastAsia"/>
          <w:sz w:val="24"/>
          <w:szCs w:val="24"/>
          <w:highlight w:val="none"/>
        </w:rPr>
        <w:t>行、完成、服</w:t>
      </w:r>
      <w:r>
        <w:rPr>
          <w:rFonts w:asciiTheme="minorEastAsia" w:hAnsiTheme="minorEastAsia"/>
          <w:sz w:val="24"/>
          <w:szCs w:val="24"/>
          <w:highlight w:val="none"/>
        </w:rPr>
        <w:t>务</w:t>
      </w:r>
      <w:r>
        <w:rPr>
          <w:rFonts w:hint="eastAsia" w:asciiTheme="minorEastAsia" w:hAnsiTheme="minorEastAsia"/>
          <w:sz w:val="24"/>
          <w:szCs w:val="24"/>
          <w:highlight w:val="none"/>
        </w:rPr>
        <w:t>和保修，</w:t>
      </w:r>
      <w:r>
        <w:rPr>
          <w:rFonts w:asciiTheme="minorEastAsia" w:hAnsiTheme="minorEastAsia"/>
          <w:sz w:val="24"/>
          <w:szCs w:val="24"/>
          <w:highlight w:val="none"/>
        </w:rPr>
        <w:t>签</w:t>
      </w:r>
      <w:r>
        <w:rPr>
          <w:rFonts w:hint="eastAsia" w:asciiTheme="minorEastAsia" w:hAnsiTheme="minorEastAsia"/>
          <w:sz w:val="24"/>
          <w:szCs w:val="24"/>
          <w:highlight w:val="none"/>
        </w:rPr>
        <w:t>署合同和</w:t>
      </w:r>
      <w:r>
        <w:rPr>
          <w:rFonts w:asciiTheme="minorEastAsia" w:hAnsiTheme="minorEastAsia"/>
          <w:sz w:val="24"/>
          <w:szCs w:val="24"/>
          <w:highlight w:val="none"/>
        </w:rPr>
        <w:t>处</w:t>
      </w:r>
      <w:r>
        <w:rPr>
          <w:rFonts w:hint="eastAsia" w:asciiTheme="minorEastAsia" w:hAnsiTheme="minorEastAsia"/>
          <w:sz w:val="24"/>
          <w:szCs w:val="24"/>
          <w:highlight w:val="none"/>
        </w:rPr>
        <w:t>理与之有</w:t>
      </w:r>
      <w:r>
        <w:rPr>
          <w:rFonts w:asciiTheme="minorEastAsia" w:hAnsiTheme="minorEastAsia"/>
          <w:sz w:val="24"/>
          <w:szCs w:val="24"/>
          <w:highlight w:val="none"/>
        </w:rPr>
        <w:t>关的</w:t>
      </w:r>
      <w:r>
        <w:rPr>
          <w:rFonts w:hint="eastAsia" w:asciiTheme="minorEastAsia" w:hAnsiTheme="minorEastAsia"/>
          <w:sz w:val="24"/>
          <w:szCs w:val="24"/>
          <w:highlight w:val="none"/>
        </w:rPr>
        <w:t>一切事</w:t>
      </w:r>
      <w:r>
        <w:rPr>
          <w:rFonts w:asciiTheme="minorEastAsia" w:hAnsiTheme="minorEastAsia"/>
          <w:sz w:val="24"/>
          <w:szCs w:val="24"/>
          <w:highlight w:val="none"/>
        </w:rPr>
        <w:t>务</w:t>
      </w:r>
      <w:r>
        <w:rPr>
          <w:rFonts w:hint="eastAsia" w:asciiTheme="minorEastAsia" w:hAnsiTheme="minorEastAsia"/>
          <w:sz w:val="24"/>
          <w:szCs w:val="24"/>
          <w:highlight w:val="none"/>
        </w:rPr>
        <w:t>。</w:t>
      </w:r>
    </w:p>
    <w:p w14:paraId="0FAD04E4">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特此</w:t>
      </w:r>
      <w:r>
        <w:rPr>
          <w:rFonts w:asciiTheme="minorEastAsia" w:hAnsiTheme="minorEastAsia"/>
          <w:sz w:val="24"/>
          <w:szCs w:val="24"/>
          <w:highlight w:val="none"/>
        </w:rPr>
        <w:t>证</w:t>
      </w:r>
      <w:r>
        <w:rPr>
          <w:rFonts w:hint="eastAsia" w:asciiTheme="minorEastAsia" w:hAnsiTheme="minorEastAsia"/>
          <w:sz w:val="24"/>
          <w:szCs w:val="24"/>
          <w:highlight w:val="none"/>
        </w:rPr>
        <w:t>明。</w:t>
      </w:r>
    </w:p>
    <w:p w14:paraId="7D9F9A8A">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法定代表人（单位负责人）联系电话（手机）：</w:t>
      </w:r>
      <w:r>
        <w:rPr>
          <w:rFonts w:hint="eastAsia" w:cs="Arial" w:asciiTheme="minorEastAsia" w:hAnsiTheme="minorEastAsia"/>
          <w:sz w:val="24"/>
          <w:szCs w:val="24"/>
          <w:highlight w:val="none"/>
          <w:u w:val="single"/>
        </w:rPr>
        <w:t xml:space="preserve">            </w:t>
      </w:r>
    </w:p>
    <w:p w14:paraId="184AA35C">
      <w:pPr>
        <w:pStyle w:val="58"/>
        <w:spacing w:line="480" w:lineRule="auto"/>
        <w:ind w:firstLine="540" w:firstLineChars="225"/>
        <w:jc w:val="left"/>
        <w:rPr>
          <w:rFonts w:asciiTheme="minorEastAsia" w:hAnsiTheme="minorEastAsia"/>
          <w:sz w:val="24"/>
          <w:szCs w:val="24"/>
          <w:highlight w:val="none"/>
        </w:rPr>
      </w:pPr>
    </w:p>
    <w:p w14:paraId="5D6E4E6C">
      <w:pPr>
        <w:pStyle w:val="58"/>
        <w:spacing w:line="480" w:lineRule="auto"/>
        <w:ind w:firstLine="540" w:firstLineChars="225"/>
        <w:jc w:val="left"/>
        <w:rPr>
          <w:rFonts w:asciiTheme="minorEastAsia" w:hAnsiTheme="minorEastAsia"/>
          <w:sz w:val="24"/>
          <w:szCs w:val="24"/>
          <w:highlight w:val="none"/>
        </w:rPr>
      </w:pPr>
    </w:p>
    <w:p w14:paraId="3D0C0ED4">
      <w:pPr>
        <w:pStyle w:val="58"/>
        <w:spacing w:line="480" w:lineRule="auto"/>
        <w:ind w:left="-538" w:leftChars="-256" w:firstLine="616" w:firstLineChars="257"/>
        <w:jc w:val="center"/>
        <w:rPr>
          <w:rFonts w:asciiTheme="minorEastAsia" w:hAnsiTheme="minorEastAsia"/>
          <w:bCs/>
          <w:sz w:val="24"/>
          <w:szCs w:val="24"/>
          <w:highlight w:val="none"/>
        </w:rPr>
      </w:pPr>
      <w:r>
        <w:rPr>
          <w:rFonts w:hint="eastAsia" w:asciiTheme="minorEastAsia" w:hAnsiTheme="minorEastAsia"/>
          <w:bCs/>
          <w:sz w:val="24"/>
          <w:szCs w:val="24"/>
          <w:highlight w:val="none"/>
        </w:rPr>
        <w:t>【此</w:t>
      </w:r>
      <w:r>
        <w:rPr>
          <w:rFonts w:asciiTheme="minorEastAsia" w:hAnsiTheme="minorEastAsia"/>
          <w:bCs/>
          <w:sz w:val="24"/>
          <w:szCs w:val="24"/>
          <w:highlight w:val="none"/>
        </w:rPr>
        <w:t>处请</w:t>
      </w:r>
      <w:r>
        <w:rPr>
          <w:rFonts w:hint="eastAsia" w:asciiTheme="minorEastAsia" w:hAnsiTheme="minorEastAsia"/>
          <w:bCs/>
          <w:sz w:val="24"/>
          <w:szCs w:val="24"/>
          <w:highlight w:val="none"/>
        </w:rPr>
        <w:t>粘</w:t>
      </w:r>
      <w:r>
        <w:rPr>
          <w:rFonts w:asciiTheme="minorEastAsia" w:hAnsiTheme="minorEastAsia"/>
          <w:bCs/>
          <w:sz w:val="24"/>
          <w:szCs w:val="24"/>
          <w:highlight w:val="none"/>
        </w:rPr>
        <w:t>贴</w:t>
      </w:r>
      <w:r>
        <w:rPr>
          <w:rFonts w:hint="eastAsia" w:asciiTheme="minorEastAsia" w:hAnsiTheme="minorEastAsia"/>
          <w:bCs/>
          <w:sz w:val="24"/>
          <w:szCs w:val="24"/>
          <w:highlight w:val="none"/>
        </w:rPr>
        <w:t>法定代表人（单位负责人）身份</w:t>
      </w:r>
      <w:r>
        <w:rPr>
          <w:rFonts w:asciiTheme="minorEastAsia" w:hAnsiTheme="minorEastAsia"/>
          <w:bCs/>
          <w:sz w:val="24"/>
          <w:szCs w:val="24"/>
          <w:highlight w:val="none"/>
        </w:rPr>
        <w:t>证</w:t>
      </w:r>
      <w:r>
        <w:rPr>
          <w:rFonts w:hint="eastAsia" w:asciiTheme="minorEastAsia" w:hAnsiTheme="minorEastAsia"/>
          <w:bCs/>
          <w:sz w:val="24"/>
          <w:szCs w:val="24"/>
          <w:highlight w:val="none"/>
        </w:rPr>
        <w:t>原件的扫描件（或图片），需清晰反映身份证有效期限】</w:t>
      </w:r>
    </w:p>
    <w:p w14:paraId="356CBCE3">
      <w:pPr>
        <w:pStyle w:val="58"/>
        <w:spacing w:line="480" w:lineRule="auto"/>
        <w:ind w:left="-538" w:leftChars="-256" w:firstLine="616" w:firstLineChars="257"/>
        <w:jc w:val="center"/>
        <w:rPr>
          <w:rFonts w:asciiTheme="minorEastAsia" w:hAnsiTheme="minorEastAsia"/>
          <w:bCs/>
          <w:sz w:val="24"/>
          <w:szCs w:val="24"/>
          <w:highlight w:val="none"/>
        </w:rPr>
      </w:pPr>
    </w:p>
    <w:p w14:paraId="260185C9">
      <w:pPr>
        <w:autoSpaceDE w:val="0"/>
        <w:autoSpaceDN w:val="0"/>
        <w:adjustRightInd w:val="0"/>
        <w:spacing w:line="360" w:lineRule="auto"/>
        <w:ind w:right="-11"/>
        <w:rPr>
          <w:rFonts w:cs="宋体" w:asciiTheme="minorEastAsia" w:hAnsiTheme="minorEastAsia"/>
          <w:sz w:val="24"/>
          <w:szCs w:val="24"/>
          <w:highlight w:val="none"/>
          <w:lang w:val="zh-CN"/>
        </w:rPr>
      </w:pPr>
    </w:p>
    <w:p w14:paraId="745B7105">
      <w:pPr>
        <w:autoSpaceDE w:val="0"/>
        <w:autoSpaceDN w:val="0"/>
        <w:adjustRightInd w:val="0"/>
        <w:spacing w:line="360" w:lineRule="auto"/>
        <w:ind w:right="-11"/>
        <w:rPr>
          <w:rFonts w:cs="宋体" w:asciiTheme="minorEastAsia" w:hAnsiTheme="minorEastAsia"/>
          <w:sz w:val="24"/>
          <w:szCs w:val="24"/>
          <w:highlight w:val="none"/>
          <w:lang w:val="zh-CN"/>
        </w:rPr>
      </w:pPr>
    </w:p>
    <w:p w14:paraId="7C1577BE">
      <w:pPr>
        <w:spacing w:line="480" w:lineRule="auto"/>
        <w:ind w:firstLine="4500" w:firstLineChars="1875"/>
        <w:rPr>
          <w:rFonts w:cs="Arial" w:asciiTheme="minorEastAsia" w:hAnsiTheme="minorEastAsia"/>
          <w:sz w:val="24"/>
          <w:szCs w:val="24"/>
          <w:highlight w:val="none"/>
          <w:u w:val="single"/>
        </w:rPr>
      </w:pPr>
      <w:r>
        <w:rPr>
          <w:rFonts w:hint="eastAsia" w:cs="Arial" w:asciiTheme="minorEastAsia" w:hAnsiTheme="minorEastAsia"/>
          <w:sz w:val="24"/>
          <w:szCs w:val="24"/>
          <w:highlight w:val="none"/>
        </w:rPr>
        <w:t>投标人名称（并加盖公章）：</w:t>
      </w:r>
      <w:r>
        <w:rPr>
          <w:rFonts w:hint="eastAsia" w:asciiTheme="minorEastAsia" w:hAnsiTheme="minorEastAsia"/>
          <w:sz w:val="24"/>
          <w:szCs w:val="24"/>
          <w:highlight w:val="none"/>
          <w:u w:val="single"/>
        </w:rPr>
        <w:t xml:space="preserve">            </w:t>
      </w:r>
    </w:p>
    <w:p w14:paraId="5AA58804">
      <w:pPr>
        <w:pStyle w:val="61"/>
        <w:spacing w:before="60" w:line="480" w:lineRule="auto"/>
        <w:ind w:firstLine="4500" w:firstLineChars="1875"/>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签署日期：</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年</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月</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日</w:t>
      </w:r>
    </w:p>
    <w:p w14:paraId="2FA90CB7">
      <w:pPr>
        <w:pStyle w:val="60"/>
        <w:spacing w:line="480" w:lineRule="auto"/>
        <w:rPr>
          <w:rFonts w:cs="Arial" w:asciiTheme="minorEastAsia" w:hAnsiTheme="minorEastAsia"/>
          <w:sz w:val="24"/>
          <w:szCs w:val="24"/>
          <w:highlight w:val="none"/>
        </w:rPr>
      </w:pPr>
    </w:p>
    <w:p w14:paraId="16365CF4">
      <w:pPr>
        <w:rPr>
          <w:sz w:val="24"/>
          <w:szCs w:val="24"/>
          <w:highlight w:val="none"/>
        </w:rPr>
      </w:pPr>
    </w:p>
    <w:p w14:paraId="7B4A4DCD">
      <w:pPr>
        <w:spacing w:line="320" w:lineRule="exact"/>
        <w:ind w:firstLine="480" w:firstLineChars="200"/>
        <w:rPr>
          <w:rFonts w:asciiTheme="minorEastAsia" w:hAnsiTheme="minorEastAsia"/>
          <w:bCs/>
          <w:kern w:val="12"/>
          <w:sz w:val="24"/>
          <w:szCs w:val="24"/>
          <w:highlight w:val="none"/>
        </w:rPr>
      </w:pPr>
      <w:r>
        <w:rPr>
          <w:rFonts w:hint="eastAsia" w:asciiTheme="minorEastAsia" w:hAnsiTheme="minorEastAsia"/>
          <w:bCs/>
          <w:kern w:val="12"/>
          <w:sz w:val="24"/>
          <w:szCs w:val="24"/>
          <w:highlight w:val="none"/>
        </w:rPr>
        <w:t>说明：法定代表人（单位负责人）</w:t>
      </w:r>
      <w:r>
        <w:rPr>
          <w:rFonts w:asciiTheme="minorEastAsia" w:hAnsiTheme="minorEastAsia"/>
          <w:bCs/>
          <w:kern w:val="12"/>
          <w:sz w:val="24"/>
          <w:szCs w:val="24"/>
          <w:highlight w:val="none"/>
        </w:rPr>
        <w:t>参</w:t>
      </w:r>
      <w:r>
        <w:rPr>
          <w:rFonts w:hint="eastAsia" w:asciiTheme="minorEastAsia" w:hAnsiTheme="minorEastAsia"/>
          <w:bCs/>
          <w:kern w:val="12"/>
          <w:sz w:val="24"/>
          <w:szCs w:val="24"/>
          <w:highlight w:val="none"/>
        </w:rPr>
        <w:t>加本招</w:t>
      </w:r>
      <w:r>
        <w:rPr>
          <w:rFonts w:asciiTheme="minorEastAsia" w:hAnsiTheme="minorEastAsia"/>
          <w:bCs/>
          <w:kern w:val="12"/>
          <w:sz w:val="24"/>
          <w:szCs w:val="24"/>
          <w:highlight w:val="none"/>
        </w:rPr>
        <w:t>标项目</w:t>
      </w:r>
      <w:r>
        <w:rPr>
          <w:rFonts w:hint="eastAsia" w:asciiTheme="minorEastAsia" w:hAnsiTheme="minorEastAsia"/>
          <w:bCs/>
          <w:kern w:val="12"/>
          <w:sz w:val="24"/>
          <w:szCs w:val="24"/>
          <w:highlight w:val="none"/>
        </w:rPr>
        <w:t>投</w:t>
      </w:r>
      <w:r>
        <w:rPr>
          <w:rFonts w:asciiTheme="minorEastAsia" w:hAnsiTheme="minorEastAsia"/>
          <w:bCs/>
          <w:kern w:val="12"/>
          <w:sz w:val="24"/>
          <w:szCs w:val="24"/>
          <w:highlight w:val="none"/>
        </w:rPr>
        <w:t>标</w:t>
      </w:r>
      <w:r>
        <w:rPr>
          <w:rFonts w:hint="eastAsia" w:asciiTheme="minorEastAsia" w:hAnsiTheme="minorEastAsia"/>
          <w:bCs/>
          <w:kern w:val="12"/>
          <w:sz w:val="24"/>
          <w:szCs w:val="24"/>
          <w:highlight w:val="none"/>
        </w:rPr>
        <w:t>的，</w:t>
      </w:r>
      <w:r>
        <w:rPr>
          <w:rFonts w:asciiTheme="minorEastAsia" w:hAnsiTheme="minorEastAsia"/>
          <w:bCs/>
          <w:kern w:val="12"/>
          <w:sz w:val="24"/>
          <w:szCs w:val="24"/>
          <w:highlight w:val="none"/>
        </w:rPr>
        <w:t>仅须</w:t>
      </w:r>
      <w:r>
        <w:rPr>
          <w:rFonts w:hint="eastAsia" w:asciiTheme="minorEastAsia" w:hAnsiTheme="minorEastAsia"/>
          <w:bCs/>
          <w:kern w:val="12"/>
          <w:sz w:val="24"/>
          <w:szCs w:val="24"/>
          <w:highlight w:val="none"/>
        </w:rPr>
        <w:t>出具此</w:t>
      </w:r>
      <w:r>
        <w:rPr>
          <w:rFonts w:asciiTheme="minorEastAsia" w:hAnsiTheme="minorEastAsia"/>
          <w:bCs/>
          <w:kern w:val="12"/>
          <w:sz w:val="24"/>
          <w:szCs w:val="24"/>
          <w:highlight w:val="none"/>
        </w:rPr>
        <w:t>证</w:t>
      </w:r>
      <w:r>
        <w:rPr>
          <w:rFonts w:hint="eastAsia" w:asciiTheme="minorEastAsia" w:hAnsiTheme="minorEastAsia"/>
          <w:bCs/>
          <w:kern w:val="12"/>
          <w:sz w:val="24"/>
          <w:szCs w:val="24"/>
          <w:highlight w:val="none"/>
        </w:rPr>
        <w:t>明</w:t>
      </w:r>
      <w:r>
        <w:rPr>
          <w:rFonts w:asciiTheme="minorEastAsia" w:hAnsiTheme="minorEastAsia"/>
          <w:bCs/>
          <w:kern w:val="12"/>
          <w:sz w:val="24"/>
          <w:szCs w:val="24"/>
          <w:highlight w:val="none"/>
        </w:rPr>
        <w:t>书</w:t>
      </w:r>
      <w:r>
        <w:rPr>
          <w:rFonts w:hint="eastAsia" w:asciiTheme="minorEastAsia" w:hAnsiTheme="minorEastAsia"/>
          <w:bCs/>
          <w:kern w:val="12"/>
          <w:sz w:val="24"/>
          <w:szCs w:val="24"/>
          <w:highlight w:val="none"/>
        </w:rPr>
        <w:t>。</w:t>
      </w:r>
    </w:p>
    <w:p w14:paraId="07F40584">
      <w:pPr>
        <w:widowControl/>
        <w:jc w:val="left"/>
        <w:rPr>
          <w:rFonts w:ascii="宋体" w:hAnsi="宋体"/>
          <w:b/>
          <w:bCs/>
          <w:sz w:val="24"/>
          <w:szCs w:val="24"/>
          <w:highlight w:val="none"/>
        </w:rPr>
      </w:pPr>
      <w:r>
        <w:rPr>
          <w:rFonts w:ascii="宋体" w:hAnsi="宋体"/>
          <w:b/>
          <w:bCs/>
          <w:sz w:val="24"/>
          <w:szCs w:val="24"/>
          <w:highlight w:val="none"/>
        </w:rPr>
        <w:br w:type="page"/>
      </w:r>
    </w:p>
    <w:p w14:paraId="2BE83322">
      <w:pPr>
        <w:spacing w:line="480" w:lineRule="exact"/>
        <w:jc w:val="center"/>
        <w:rPr>
          <w:rFonts w:ascii="宋体" w:hAnsi="宋体"/>
          <w:b/>
          <w:bCs/>
          <w:sz w:val="24"/>
          <w:szCs w:val="24"/>
          <w:highlight w:val="none"/>
        </w:rPr>
      </w:pPr>
      <w:r>
        <w:rPr>
          <w:rFonts w:hint="eastAsia" w:ascii="宋体" w:hAnsi="宋体"/>
          <w:b/>
          <w:bCs/>
          <w:sz w:val="24"/>
          <w:szCs w:val="24"/>
          <w:highlight w:val="none"/>
        </w:rPr>
        <w:t>3.3 法定代表人（单位负责人）授权书</w:t>
      </w:r>
    </w:p>
    <w:p w14:paraId="57F49D25">
      <w:pPr>
        <w:spacing w:line="480" w:lineRule="exact"/>
        <w:jc w:val="center"/>
        <w:rPr>
          <w:rFonts w:ascii="宋体" w:hAnsi="宋体"/>
          <w:b/>
          <w:bCs/>
          <w:sz w:val="36"/>
          <w:szCs w:val="36"/>
          <w:highlight w:val="none"/>
        </w:rPr>
      </w:pPr>
    </w:p>
    <w:p w14:paraId="62CD71BB">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本人</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法人姓名  </w:t>
      </w:r>
      <w:r>
        <w:rPr>
          <w:rFonts w:hint="eastAsia" w:cs="Arial" w:asciiTheme="minorEastAsia" w:hAnsiTheme="minorEastAsia"/>
          <w:sz w:val="24"/>
          <w:szCs w:val="24"/>
          <w:highlight w:val="none"/>
        </w:rPr>
        <w:t>系</w:t>
      </w:r>
      <w:r>
        <w:rPr>
          <w:rFonts w:hint="eastAsia" w:cs="Arial" w:asciiTheme="minorEastAsia" w:hAnsiTheme="minorEastAsia"/>
          <w:sz w:val="24"/>
          <w:szCs w:val="24"/>
          <w:highlight w:val="none"/>
          <w:u w:val="single"/>
        </w:rPr>
        <w:t>　</w:t>
      </w:r>
      <w:r>
        <w:rPr>
          <w:rFonts w:hint="eastAsia" w:asciiTheme="minorEastAsia" w:hAnsiTheme="minorEastAsia"/>
          <w:i/>
          <w:snapToGrid w:val="0"/>
          <w:sz w:val="24"/>
          <w:szCs w:val="24"/>
          <w:highlight w:val="none"/>
          <w:u w:val="single"/>
        </w:rPr>
        <w:t xml:space="preserve">投标人名称  </w:t>
      </w:r>
      <w:r>
        <w:rPr>
          <w:rFonts w:hint="eastAsia" w:cs="Arial" w:asciiTheme="minorEastAsia" w:hAnsiTheme="minorEastAsia"/>
          <w:sz w:val="24"/>
          <w:szCs w:val="24"/>
          <w:highlight w:val="none"/>
        </w:rPr>
        <w:t>的法定代表人（单位负责人），现委托</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姓名，职务  </w:t>
      </w:r>
      <w:r>
        <w:rPr>
          <w:rFonts w:hint="eastAsia" w:cs="Arial" w:asciiTheme="minorEastAsia" w:hAnsiTheme="minorEastAsia"/>
          <w:sz w:val="24"/>
          <w:szCs w:val="24"/>
          <w:highlight w:val="none"/>
        </w:rPr>
        <w:t>以我方的名义参加贵方</w:t>
      </w:r>
      <w:r>
        <w:rPr>
          <w:rFonts w:hint="eastAsia" w:cs="Arial" w:asciiTheme="minorEastAsia" w:hAnsiTheme="minorEastAsia"/>
          <w:sz w:val="24"/>
          <w:szCs w:val="24"/>
          <w:highlight w:val="none"/>
          <w:u w:val="none"/>
        </w:rPr>
        <w:t>______________________</w:t>
      </w:r>
      <w:r>
        <w:rPr>
          <w:rFonts w:hint="eastAsia" w:cs="Arial" w:asciiTheme="minorEastAsia" w:hAnsiTheme="minorEastAsia"/>
          <w:sz w:val="24"/>
          <w:szCs w:val="24"/>
          <w:highlight w:val="none"/>
        </w:rPr>
        <w:t>（项目名称</w:t>
      </w:r>
      <w:r>
        <w:rPr>
          <w:rFonts w:hint="eastAsia" w:cs="Arial" w:asciiTheme="minorEastAsia" w:hAnsiTheme="minorEastAsia"/>
          <w:sz w:val="24"/>
          <w:szCs w:val="24"/>
          <w:highlight w:val="none"/>
          <w:lang w:eastAsia="zh-CN"/>
        </w:rPr>
        <w:t>、标段</w:t>
      </w:r>
      <w:r>
        <w:rPr>
          <w:rFonts w:hint="eastAsia" w:cs="Arial" w:asciiTheme="minorEastAsia" w:hAnsiTheme="minorEastAsia"/>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我方对被授权人的签名事项负全部责任。</w:t>
      </w:r>
    </w:p>
    <w:p w14:paraId="45125A3A">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 xml:space="preserve">投标人名称： </w:t>
      </w:r>
      <w:r>
        <w:rPr>
          <w:rFonts w:hint="eastAsia" w:asciiTheme="minorEastAsia" w:hAnsiTheme="minorEastAsia"/>
          <w:sz w:val="24"/>
          <w:szCs w:val="24"/>
          <w:highlight w:val="none"/>
          <w:u w:val="single"/>
        </w:rPr>
        <w:t xml:space="preserve">       （全称）       </w:t>
      </w:r>
      <w:r>
        <w:rPr>
          <w:rFonts w:hint="eastAsia" w:asciiTheme="minorEastAsia" w:hAnsiTheme="minorEastAsia"/>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 xml:space="preserve">法定代表人（单位负责人）： </w:t>
      </w:r>
      <w:r>
        <w:rPr>
          <w:rFonts w:hint="eastAsia" w:asciiTheme="minorEastAsia" w:hAnsiTheme="minorEastAsia"/>
          <w:sz w:val="24"/>
          <w:szCs w:val="24"/>
          <w:highlight w:val="none"/>
          <w:u w:val="single"/>
        </w:rPr>
        <w:t xml:space="preserve">            </w:t>
      </w:r>
      <w:r>
        <w:rPr>
          <w:rFonts w:hint="eastAsia" w:cs="Arial" w:asciiTheme="minorEastAsia" w:hAnsiTheme="minorEastAsia"/>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授权代表联系电话（手机）：</w:t>
      </w:r>
      <w:r>
        <w:rPr>
          <w:rFonts w:hint="eastAsia" w:asciiTheme="minorEastAsia" w:hAnsiTheme="minorEastAsia"/>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法定代表人（单位负责人）身份证（正面）</w:t>
            </w:r>
          </w:p>
        </w:tc>
        <w:tc>
          <w:tcPr>
            <w:tcW w:w="4485" w:type="dxa"/>
            <w:gridSpan w:val="2"/>
            <w:vAlign w:val="center"/>
          </w:tcPr>
          <w:p w14:paraId="435AA4C7">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asciiTheme="minorEastAsia" w:hAnsiTheme="minorEastAsia"/>
                <w:szCs w:val="21"/>
                <w:highlight w:val="none"/>
              </w:rPr>
            </w:pPr>
            <w:bookmarkStart w:id="42" w:name="_资格证明文件"/>
            <w:bookmarkEnd w:id="42"/>
            <w:bookmarkStart w:id="43" w:name="_Toc364329026"/>
            <w:r>
              <w:rPr>
                <w:rFonts w:hint="eastAsia" w:asciiTheme="minorEastAsia" w:hAnsiTheme="minorEastAsia"/>
                <w:szCs w:val="21"/>
                <w:highlight w:val="none"/>
              </w:rPr>
              <w:t>法定代表人（单位负责人）授权代表身份证</w:t>
            </w:r>
          </w:p>
          <w:p w14:paraId="23E0F7A1">
            <w:pPr>
              <w:jc w:val="center"/>
              <w:rPr>
                <w:rFonts w:asciiTheme="minorEastAsia" w:hAnsiTheme="minorEastAsia"/>
                <w:szCs w:val="21"/>
                <w:highlight w:val="none"/>
              </w:rPr>
            </w:pPr>
            <w:r>
              <w:rPr>
                <w:rFonts w:hint="eastAsia" w:asciiTheme="minorEastAsia" w:hAnsiTheme="minorEastAsia"/>
                <w:szCs w:val="21"/>
                <w:highlight w:val="none"/>
              </w:rPr>
              <w:t>（正面）</w:t>
            </w:r>
            <w:bookmarkEnd w:id="43"/>
          </w:p>
        </w:tc>
        <w:tc>
          <w:tcPr>
            <w:tcW w:w="4492" w:type="dxa"/>
            <w:gridSpan w:val="2"/>
            <w:vAlign w:val="center"/>
          </w:tcPr>
          <w:p w14:paraId="45B03B96">
            <w:pPr>
              <w:jc w:val="center"/>
              <w:rPr>
                <w:rFonts w:asciiTheme="minorEastAsia" w:hAnsiTheme="minorEastAsia"/>
                <w:szCs w:val="21"/>
                <w:highlight w:val="none"/>
              </w:rPr>
            </w:pPr>
            <w:bookmarkStart w:id="44" w:name="_Toc364329027"/>
            <w:r>
              <w:rPr>
                <w:rFonts w:hint="eastAsia" w:asciiTheme="minorEastAsia" w:hAnsiTheme="minorEastAsia"/>
                <w:szCs w:val="21"/>
                <w:highlight w:val="none"/>
              </w:rPr>
              <w:t>法定代表人（单位负责人）授权代表身份证</w:t>
            </w:r>
          </w:p>
          <w:p w14:paraId="06002D85">
            <w:pPr>
              <w:jc w:val="center"/>
              <w:rPr>
                <w:rFonts w:asciiTheme="minorEastAsia" w:hAnsiTheme="minorEastAsia"/>
                <w:szCs w:val="21"/>
                <w:highlight w:val="none"/>
              </w:rPr>
            </w:pPr>
            <w:r>
              <w:rPr>
                <w:rFonts w:hint="eastAsia" w:asciiTheme="minorEastAsia" w:hAnsiTheme="minorEastAsia"/>
                <w:szCs w:val="21"/>
                <w:highlight w:val="none"/>
              </w:rPr>
              <w:t>（反面）</w:t>
            </w:r>
            <w:bookmarkEnd w:id="44"/>
          </w:p>
        </w:tc>
      </w:tr>
    </w:tbl>
    <w:p w14:paraId="3810695A">
      <w:pPr>
        <w:autoSpaceDE w:val="0"/>
        <w:autoSpaceDN w:val="0"/>
        <w:adjustRightInd w:val="0"/>
        <w:spacing w:line="360" w:lineRule="auto"/>
        <w:jc w:val="center"/>
        <w:rPr>
          <w:rFonts w:hint="eastAsia" w:ascii="宋体" w:hAnsi="宋体"/>
          <w:b/>
          <w:bCs/>
          <w:sz w:val="24"/>
          <w:szCs w:val="24"/>
          <w:highlight w:val="none"/>
        </w:rPr>
      </w:pPr>
    </w:p>
    <w:p w14:paraId="585BBD19">
      <w:pPr>
        <w:autoSpaceDE w:val="0"/>
        <w:autoSpaceDN w:val="0"/>
        <w:adjustRightInd w:val="0"/>
        <w:spacing w:line="360" w:lineRule="auto"/>
        <w:jc w:val="center"/>
        <w:rPr>
          <w:rFonts w:hint="eastAsia" w:ascii="宋体" w:hAnsi="宋体"/>
          <w:b/>
          <w:bCs/>
          <w:sz w:val="24"/>
          <w:szCs w:val="24"/>
          <w:highlight w:val="none"/>
        </w:rPr>
      </w:pPr>
    </w:p>
    <w:p w14:paraId="2CF29C87">
      <w:pPr>
        <w:autoSpaceDE w:val="0"/>
        <w:autoSpaceDN w:val="0"/>
        <w:adjustRightInd w:val="0"/>
        <w:spacing w:line="360" w:lineRule="auto"/>
        <w:jc w:val="center"/>
        <w:rPr>
          <w:rFonts w:hint="eastAsia" w:ascii="宋体" w:hAnsi="宋体"/>
          <w:b/>
          <w:bCs/>
          <w:sz w:val="24"/>
          <w:szCs w:val="24"/>
          <w:highlight w:val="none"/>
        </w:rPr>
      </w:pPr>
    </w:p>
    <w:p w14:paraId="31BF3228">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3.4 投标承诺函</w:t>
      </w:r>
    </w:p>
    <w:p w14:paraId="5874AC2F">
      <w:pPr>
        <w:autoSpaceDE w:val="0"/>
        <w:autoSpaceDN w:val="0"/>
        <w:snapToGrid w:val="0"/>
        <w:spacing w:line="360" w:lineRule="auto"/>
        <w:jc w:val="center"/>
        <w:rPr>
          <w:rFonts w:ascii="宋体" w:hAnsi="宋体"/>
          <w:b/>
          <w:bCs/>
          <w:sz w:val="24"/>
          <w:szCs w:val="24"/>
          <w:highlight w:val="none"/>
        </w:rPr>
      </w:pPr>
    </w:p>
    <w:p w14:paraId="01155A27">
      <w:pPr>
        <w:spacing w:beforeLines="50" w:afterLines="50" w:line="360" w:lineRule="auto"/>
        <w:contextualSpacing/>
        <w:rPr>
          <w:rFonts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ascii="宋体" w:hAnsi="宋体" w:eastAsia="宋体" w:cs="宋体"/>
          <w:sz w:val="24"/>
          <w:szCs w:val="24"/>
          <w:highlight w:val="none"/>
          <w:lang w:val="zh-CN"/>
        </w:rPr>
        <w:t>经研究，我</w:t>
      </w:r>
      <w:r>
        <w:rPr>
          <w:rFonts w:hint="eastAsia" w:cs="宋体" w:asciiTheme="minorEastAsia" w:hAnsiTheme="minorEastAsia"/>
          <w:sz w:val="24"/>
          <w:szCs w:val="24"/>
          <w:highlight w:val="none"/>
          <w:lang w:val="zh-CN"/>
        </w:rPr>
        <w:t>方自愿参与贵方</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年</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月</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日</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lang w:val="zh-CN"/>
        </w:rPr>
        <w:t>（项目编号、项目名称、标段）的</w:t>
      </w:r>
      <w:r>
        <w:rPr>
          <w:rFonts w:ascii="宋体" w:hAnsi="宋体" w:eastAsia="宋体" w:cs="宋体"/>
          <w:sz w:val="24"/>
          <w:szCs w:val="24"/>
          <w:highlight w:val="none"/>
          <w:lang w:val="zh-CN"/>
        </w:rPr>
        <w:t>投标，</w:t>
      </w:r>
      <w:r>
        <w:rPr>
          <w:rFonts w:hint="eastAsia" w:cs="宋体" w:asciiTheme="minorEastAsia" w:hAnsiTheme="minorEastAsia"/>
          <w:sz w:val="24"/>
          <w:szCs w:val="24"/>
          <w:highlight w:val="none"/>
          <w:lang w:val="zh-CN"/>
        </w:rPr>
        <w:t>将</w:t>
      </w:r>
      <w:r>
        <w:rPr>
          <w:rFonts w:ascii="宋体" w:hAnsi="宋体" w:eastAsia="宋体" w:cs="宋体"/>
          <w:sz w:val="24"/>
          <w:szCs w:val="24"/>
          <w:highlight w:val="none"/>
          <w:lang w:val="zh-CN"/>
        </w:rPr>
        <w:t>严格</w:t>
      </w:r>
      <w:r>
        <w:rPr>
          <w:rFonts w:hint="eastAsia" w:cs="宋体" w:asciiTheme="minorEastAsia" w:hAnsiTheme="minorEastAsia"/>
          <w:sz w:val="24"/>
          <w:szCs w:val="24"/>
          <w:highlight w:val="none"/>
          <w:lang w:val="zh-CN"/>
        </w:rPr>
        <w:t>遵守</w:t>
      </w:r>
      <w:r>
        <w:rPr>
          <w:rFonts w:ascii="宋体" w:hAnsi="宋体" w:eastAsia="宋体" w:cs="宋体"/>
          <w:sz w:val="24"/>
          <w:szCs w:val="24"/>
          <w:highlight w:val="none"/>
          <w:lang w:val="zh-CN"/>
        </w:rPr>
        <w:t>《</w:t>
      </w:r>
      <w:r>
        <w:rPr>
          <w:rFonts w:hint="eastAsia" w:cs="宋体" w:asciiTheme="minorEastAsia" w:hAnsiTheme="minorEastAsia"/>
          <w:sz w:val="24"/>
          <w:szCs w:val="24"/>
          <w:highlight w:val="none"/>
          <w:lang w:val="zh-CN"/>
        </w:rPr>
        <w:t>中华人民共和国政府采购</w:t>
      </w:r>
      <w:r>
        <w:rPr>
          <w:rFonts w:ascii="宋体" w:hAnsi="宋体" w:eastAsia="宋体" w:cs="宋体"/>
          <w:sz w:val="24"/>
          <w:szCs w:val="24"/>
          <w:highlight w:val="none"/>
          <w:lang w:val="zh-CN"/>
        </w:rPr>
        <w:t>法》等</w:t>
      </w:r>
      <w:r>
        <w:rPr>
          <w:rFonts w:hint="eastAsia" w:cs="宋体" w:asciiTheme="minorEastAsia" w:hAnsiTheme="minorEastAsia"/>
          <w:sz w:val="24"/>
          <w:szCs w:val="24"/>
          <w:highlight w:val="none"/>
          <w:lang w:val="zh-CN"/>
        </w:rPr>
        <w:t>相关</w:t>
      </w:r>
      <w:r>
        <w:rPr>
          <w:rFonts w:ascii="宋体" w:hAnsi="宋体" w:eastAsia="宋体" w:cs="宋体"/>
          <w:sz w:val="24"/>
          <w:szCs w:val="24"/>
          <w:highlight w:val="none"/>
          <w:lang w:val="zh-CN"/>
        </w:rPr>
        <w:t>法律法规</w:t>
      </w:r>
      <w:r>
        <w:rPr>
          <w:rFonts w:hint="eastAsia" w:cs="宋体" w:asciiTheme="minorEastAsia" w:hAnsiTheme="minorEastAsia"/>
          <w:sz w:val="24"/>
          <w:szCs w:val="24"/>
          <w:highlight w:val="none"/>
          <w:lang w:val="zh-CN"/>
        </w:rPr>
        <w:t>规定</w:t>
      </w:r>
      <w:r>
        <w:rPr>
          <w:rFonts w:cs="宋体" w:asciiTheme="minorEastAsia" w:hAnsiTheme="minorEastAsia"/>
          <w:sz w:val="24"/>
          <w:szCs w:val="24"/>
          <w:highlight w:val="none"/>
          <w:lang w:val="zh-CN"/>
        </w:rPr>
        <w:t>，并无条件地遵守本次采购活动各项规定。</w:t>
      </w:r>
    </w:p>
    <w:p w14:paraId="3A8D0FA4">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我们郑重承诺：</w:t>
      </w:r>
      <w:r>
        <w:rPr>
          <w:rFonts w:hint="eastAsia" w:cs="宋体" w:asciiTheme="minorEastAsia" w:hAnsiTheme="minorEastAsia"/>
          <w:sz w:val="24"/>
          <w:szCs w:val="24"/>
          <w:highlight w:val="none"/>
          <w:lang w:val="zh-CN"/>
        </w:rPr>
        <w:t>我方</w:t>
      </w:r>
      <w:r>
        <w:rPr>
          <w:rFonts w:cs="宋体" w:asciiTheme="minorEastAsia" w:hAnsiTheme="minorEastAsia"/>
          <w:sz w:val="24"/>
          <w:szCs w:val="24"/>
          <w:highlight w:val="none"/>
          <w:lang w:val="zh-CN"/>
        </w:rPr>
        <w:t>如果在本次</w:t>
      </w:r>
      <w:r>
        <w:rPr>
          <w:rFonts w:hint="eastAsia" w:cs="宋体" w:asciiTheme="minorEastAsia" w:hAnsiTheme="minorEastAsia"/>
          <w:sz w:val="24"/>
          <w:szCs w:val="24"/>
          <w:highlight w:val="none"/>
          <w:lang w:val="zh-CN"/>
        </w:rPr>
        <w:t>投标</w:t>
      </w:r>
      <w:r>
        <w:rPr>
          <w:rFonts w:cs="宋体" w:asciiTheme="minorEastAsia" w:hAnsiTheme="minorEastAsia"/>
          <w:sz w:val="24"/>
          <w:szCs w:val="24"/>
          <w:highlight w:val="none"/>
          <w:lang w:val="zh-CN"/>
        </w:rPr>
        <w:t>活动中有</w:t>
      </w:r>
      <w:r>
        <w:rPr>
          <w:rFonts w:hint="eastAsia" w:cs="宋体" w:asciiTheme="minorEastAsia" w:hAnsiTheme="minorEastAsia"/>
          <w:sz w:val="24"/>
          <w:szCs w:val="24"/>
          <w:highlight w:val="none"/>
          <w:lang w:val="zh-CN"/>
        </w:rPr>
        <w:t>下列</w:t>
      </w:r>
      <w:r>
        <w:rPr>
          <w:rFonts w:cs="宋体" w:asciiTheme="minorEastAsia" w:hAnsiTheme="minorEastAsia"/>
          <w:sz w:val="24"/>
          <w:szCs w:val="24"/>
          <w:highlight w:val="none"/>
          <w:lang w:val="zh-CN"/>
        </w:rPr>
        <w:t>情形</w:t>
      </w:r>
      <w:r>
        <w:rPr>
          <w:rFonts w:hint="eastAsia" w:cs="宋体" w:asciiTheme="minorEastAsia" w:hAnsiTheme="minorEastAsia"/>
          <w:sz w:val="24"/>
          <w:szCs w:val="24"/>
          <w:highlight w:val="none"/>
          <w:lang w:val="zh-CN"/>
        </w:rPr>
        <w:t>之一</w:t>
      </w:r>
      <w:r>
        <w:rPr>
          <w:rFonts w:cs="宋体" w:asciiTheme="minorEastAsia" w:hAnsiTheme="minorEastAsia"/>
          <w:sz w:val="24"/>
          <w:szCs w:val="24"/>
          <w:highlight w:val="none"/>
          <w:lang w:val="zh-CN"/>
        </w:rPr>
        <w:t>的，愿接受政府采购</w:t>
      </w:r>
      <w:r>
        <w:rPr>
          <w:rFonts w:hint="eastAsia" w:cs="宋体" w:asciiTheme="minorEastAsia" w:hAnsiTheme="minorEastAsia"/>
          <w:sz w:val="24"/>
          <w:szCs w:val="24"/>
          <w:highlight w:val="none"/>
          <w:lang w:val="zh-CN"/>
        </w:rPr>
        <w:t>监督管理</w:t>
      </w:r>
      <w:r>
        <w:rPr>
          <w:rFonts w:cs="宋体" w:asciiTheme="minorEastAsia" w:hAnsiTheme="minorEastAsia"/>
          <w:sz w:val="24"/>
          <w:szCs w:val="24"/>
          <w:highlight w:val="none"/>
          <w:lang w:val="zh-CN"/>
        </w:rPr>
        <w:t>部门给予相关处罚并</w:t>
      </w:r>
      <w:r>
        <w:rPr>
          <w:rFonts w:hint="eastAsia" w:cs="宋体" w:asciiTheme="minorEastAsia" w:hAnsiTheme="minorEastAsia"/>
          <w:sz w:val="24"/>
          <w:szCs w:val="24"/>
          <w:highlight w:val="none"/>
          <w:lang w:val="zh-CN"/>
        </w:rPr>
        <w:t>承诺依法</w:t>
      </w:r>
      <w:r>
        <w:rPr>
          <w:rFonts w:cs="宋体" w:asciiTheme="minorEastAsia" w:hAnsiTheme="minorEastAsia"/>
          <w:sz w:val="24"/>
          <w:szCs w:val="24"/>
          <w:highlight w:val="none"/>
          <w:lang w:val="zh-CN"/>
        </w:rPr>
        <w:t>承担</w:t>
      </w:r>
      <w:r>
        <w:rPr>
          <w:rFonts w:hint="eastAsia" w:cs="宋体" w:asciiTheme="minorEastAsia" w:hAnsiTheme="minorEastAsia"/>
          <w:sz w:val="24"/>
          <w:szCs w:val="24"/>
          <w:highlight w:val="none"/>
          <w:lang w:val="zh-CN"/>
        </w:rPr>
        <w:t>相关的经济赔偿责任和</w:t>
      </w:r>
      <w:r>
        <w:rPr>
          <w:rFonts w:cs="宋体" w:asciiTheme="minorEastAsia" w:hAnsiTheme="minorEastAsia"/>
          <w:sz w:val="24"/>
          <w:szCs w:val="24"/>
          <w:highlight w:val="none"/>
          <w:lang w:val="zh-CN"/>
        </w:rPr>
        <w:t>法律责任。</w:t>
      </w:r>
    </w:p>
    <w:p w14:paraId="7D5DCD92">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一、在投标有效期内撤销投标文件；</w:t>
      </w:r>
    </w:p>
    <w:p w14:paraId="2B184A6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二、在投标文件中提供虚假材料；</w:t>
      </w:r>
    </w:p>
    <w:p w14:paraId="156C7ED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五、法律法规及本招标文件规定的其他严重违法行为。</w:t>
      </w:r>
    </w:p>
    <w:p w14:paraId="1C4E5123">
      <w:pPr>
        <w:rPr>
          <w:sz w:val="24"/>
          <w:szCs w:val="24"/>
          <w:highlight w:val="none"/>
          <w:u w:val="single"/>
        </w:rPr>
      </w:pPr>
    </w:p>
    <w:p w14:paraId="35620D56">
      <w:pPr>
        <w:rPr>
          <w:sz w:val="24"/>
          <w:szCs w:val="24"/>
          <w:highlight w:val="none"/>
          <w:u w:val="single"/>
        </w:rPr>
      </w:pPr>
    </w:p>
    <w:p w14:paraId="37DA869D">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投标人名称（并加盖公章）：</w:t>
      </w:r>
      <w:r>
        <w:rPr>
          <w:rFonts w:hint="eastAsia" w:cs="Arial" w:asciiTheme="minorEastAsia" w:hAnsiTheme="minorEastAsia"/>
          <w:sz w:val="24"/>
          <w:szCs w:val="24"/>
          <w:highlight w:val="none"/>
          <w:u w:val="single"/>
        </w:rPr>
        <w:t>　　　　　　　　　</w:t>
      </w:r>
    </w:p>
    <w:p w14:paraId="754D5483">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EB535E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48719F38">
      <w:pPr>
        <w:widowControl/>
        <w:spacing w:before="100" w:beforeAutospacing="1" w:after="100" w:afterAutospacing="1" w:line="360" w:lineRule="auto"/>
        <w:jc w:val="center"/>
        <w:rPr>
          <w:rFonts w:ascii="宋体" w:hAnsi="宋体"/>
          <w:b/>
          <w:bCs/>
          <w:sz w:val="24"/>
          <w:szCs w:val="24"/>
          <w:highlight w:val="none"/>
        </w:rPr>
      </w:pPr>
      <w:r>
        <w:rPr>
          <w:rFonts w:hint="eastAsia" w:ascii="宋体" w:hAnsi="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单位名称（自然人姓名）</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统一社会信用代码（身份证号码）</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法定代表人（负责人）</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注：</w:t>
      </w:r>
    </w:p>
    <w:p w14:paraId="6B1F6241">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2.投标人的法定代表人或者授权代表的签字或盖章应真实、有效，如由授权代表签字或盖章的，应提供“法定代表人授权书”。</w:t>
      </w:r>
    </w:p>
    <w:p w14:paraId="2C60DD0B">
      <w:pP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br w:type="page"/>
      </w:r>
    </w:p>
    <w:p w14:paraId="4486F102">
      <w:pPr>
        <w:spacing w:line="360" w:lineRule="auto"/>
        <w:rPr>
          <w:rFonts w:ascii="宋体" w:hAnsi="宋体"/>
          <w:b/>
          <w:bCs/>
          <w:color w:val="000000"/>
          <w:sz w:val="24"/>
          <w:szCs w:val="24"/>
        </w:rPr>
      </w:pPr>
      <w:r>
        <w:rPr>
          <w:rFonts w:hint="eastAsia" w:ascii="宋体" w:hAnsi="宋体"/>
          <w:b/>
          <w:bCs/>
          <w:sz w:val="24"/>
          <w:szCs w:val="24"/>
          <w:highlight w:val="none"/>
          <w:lang w:val="en-US" w:eastAsia="zh-CN"/>
        </w:rPr>
        <w:t>3.6</w:t>
      </w:r>
      <w:r>
        <w:rPr>
          <w:rFonts w:hint="eastAsia" w:ascii="宋体" w:hAnsi="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27"/>
        <w:spacing w:line="360" w:lineRule="auto"/>
        <w:ind w:firstLine="340"/>
      </w:pPr>
    </w:p>
    <w:p w14:paraId="443F5E0D">
      <w:pPr>
        <w:spacing w:line="360" w:lineRule="auto"/>
        <w:jc w:val="center"/>
        <w:rPr>
          <w:rFonts w:ascii="宋体" w:hAnsi="宋体"/>
          <w:b/>
          <w:bCs/>
          <w:color w:val="000000"/>
          <w:sz w:val="24"/>
          <w:szCs w:val="24"/>
        </w:rPr>
      </w:pPr>
    </w:p>
    <w:p w14:paraId="7ECBA6C2">
      <w:pPr>
        <w:rPr>
          <w:rFonts w:hint="eastAsia" w:ascii="宋体" w:hAnsi="宋体"/>
          <w:b/>
          <w:bCs/>
          <w:color w:val="000000"/>
          <w:sz w:val="24"/>
          <w:szCs w:val="24"/>
        </w:rPr>
      </w:pPr>
      <w:r>
        <w:rPr>
          <w:rFonts w:hint="eastAsia" w:ascii="宋体" w:hAnsi="宋体"/>
          <w:b/>
          <w:bCs/>
          <w:color w:val="000000"/>
          <w:sz w:val="24"/>
          <w:szCs w:val="24"/>
        </w:rPr>
        <w:br w:type="page"/>
      </w:r>
    </w:p>
    <w:p w14:paraId="799C217A">
      <w:pPr>
        <w:spacing w:line="360" w:lineRule="auto"/>
        <w:jc w:val="center"/>
        <w:rPr>
          <w:rFonts w:ascii="宋体" w:hAnsi="宋体"/>
          <w:b/>
          <w:bCs/>
          <w:color w:val="000000"/>
          <w:sz w:val="24"/>
          <w:szCs w:val="24"/>
        </w:rPr>
      </w:pP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75D6AE0B">
      <w:pPr>
        <w:autoSpaceDE w:val="0"/>
        <w:autoSpaceDN w:val="0"/>
        <w:adjustRightInd w:val="0"/>
        <w:spacing w:line="360" w:lineRule="auto"/>
        <w:jc w:val="center"/>
        <w:rPr>
          <w:rFonts w:hint="eastAsia" w:ascii="宋体" w:hAnsi="宋体"/>
          <w:b/>
          <w:bCs/>
          <w:sz w:val="24"/>
          <w:szCs w:val="24"/>
          <w:highlight w:val="none"/>
        </w:rPr>
      </w:pPr>
    </w:p>
    <w:p w14:paraId="54F55C52">
      <w:pPr>
        <w:autoSpaceDE w:val="0"/>
        <w:autoSpaceDN w:val="0"/>
        <w:adjustRightInd w:val="0"/>
        <w:spacing w:line="360" w:lineRule="auto"/>
        <w:jc w:val="center"/>
        <w:rPr>
          <w:rFonts w:hint="eastAsia" w:ascii="宋体" w:hAnsi="宋体"/>
          <w:b/>
          <w:bCs/>
          <w:sz w:val="24"/>
          <w:szCs w:val="24"/>
          <w:highlight w:val="none"/>
        </w:rPr>
      </w:pPr>
    </w:p>
    <w:p w14:paraId="0CD38575">
      <w:pPr>
        <w:autoSpaceDE w:val="0"/>
        <w:autoSpaceDN w:val="0"/>
        <w:adjustRightInd w:val="0"/>
        <w:spacing w:line="360" w:lineRule="auto"/>
        <w:jc w:val="center"/>
        <w:rPr>
          <w:rFonts w:hint="eastAsia" w:ascii="宋体" w:hAnsi="宋体"/>
          <w:b/>
          <w:bCs/>
          <w:sz w:val="24"/>
          <w:szCs w:val="24"/>
          <w:highlight w:val="none"/>
        </w:rPr>
      </w:pPr>
    </w:p>
    <w:p w14:paraId="0E95711B">
      <w:pPr>
        <w:autoSpaceDE w:val="0"/>
        <w:autoSpaceDN w:val="0"/>
        <w:adjustRightInd w:val="0"/>
        <w:spacing w:line="360" w:lineRule="auto"/>
        <w:jc w:val="center"/>
        <w:rPr>
          <w:rFonts w:hint="eastAsia" w:ascii="宋体" w:hAnsi="宋体"/>
          <w:b/>
          <w:bCs/>
          <w:sz w:val="24"/>
          <w:szCs w:val="24"/>
          <w:highlight w:val="none"/>
        </w:rPr>
      </w:pPr>
    </w:p>
    <w:p w14:paraId="25974FD1">
      <w:pPr>
        <w:autoSpaceDE w:val="0"/>
        <w:autoSpaceDN w:val="0"/>
        <w:adjustRightInd w:val="0"/>
        <w:spacing w:line="360" w:lineRule="auto"/>
        <w:jc w:val="center"/>
        <w:rPr>
          <w:rFonts w:hint="eastAsia" w:ascii="宋体" w:hAnsi="宋体"/>
          <w:b/>
          <w:bCs/>
          <w:sz w:val="24"/>
          <w:szCs w:val="24"/>
          <w:highlight w:val="none"/>
        </w:rPr>
      </w:pPr>
    </w:p>
    <w:p w14:paraId="748670D5">
      <w:pPr>
        <w:autoSpaceDE w:val="0"/>
        <w:autoSpaceDN w:val="0"/>
        <w:adjustRightInd w:val="0"/>
        <w:spacing w:line="360" w:lineRule="auto"/>
        <w:jc w:val="center"/>
        <w:rPr>
          <w:rFonts w:hint="eastAsia" w:ascii="宋体" w:hAnsi="宋体"/>
          <w:b/>
          <w:bCs/>
          <w:sz w:val="24"/>
          <w:szCs w:val="24"/>
          <w:highlight w:val="none"/>
        </w:rPr>
      </w:pPr>
    </w:p>
    <w:p w14:paraId="6C5926AE">
      <w:pPr>
        <w:autoSpaceDE w:val="0"/>
        <w:autoSpaceDN w:val="0"/>
        <w:adjustRightInd w:val="0"/>
        <w:spacing w:line="360" w:lineRule="auto"/>
        <w:jc w:val="center"/>
        <w:rPr>
          <w:rFonts w:hint="eastAsia" w:ascii="宋体" w:hAnsi="宋体"/>
          <w:b/>
          <w:bCs/>
          <w:sz w:val="24"/>
          <w:szCs w:val="24"/>
          <w:highlight w:val="none"/>
        </w:rPr>
      </w:pPr>
    </w:p>
    <w:p w14:paraId="00FFC589">
      <w:pPr>
        <w:autoSpaceDE w:val="0"/>
        <w:autoSpaceDN w:val="0"/>
        <w:adjustRightInd w:val="0"/>
        <w:spacing w:line="360" w:lineRule="auto"/>
        <w:jc w:val="center"/>
        <w:rPr>
          <w:rFonts w:hint="eastAsia" w:ascii="宋体" w:hAnsi="宋体"/>
          <w:b/>
          <w:bCs/>
          <w:sz w:val="24"/>
          <w:szCs w:val="24"/>
          <w:highlight w:val="none"/>
        </w:rPr>
      </w:pPr>
    </w:p>
    <w:p w14:paraId="2C4787EA">
      <w:pPr>
        <w:autoSpaceDE w:val="0"/>
        <w:autoSpaceDN w:val="0"/>
        <w:adjustRightInd w:val="0"/>
        <w:spacing w:line="360" w:lineRule="auto"/>
        <w:jc w:val="center"/>
        <w:rPr>
          <w:rFonts w:hint="eastAsia" w:ascii="宋体" w:hAnsi="宋体"/>
          <w:b/>
          <w:bCs/>
          <w:sz w:val="24"/>
          <w:szCs w:val="24"/>
          <w:highlight w:val="none"/>
        </w:rPr>
      </w:pPr>
    </w:p>
    <w:p w14:paraId="6788F8E4">
      <w:pPr>
        <w:autoSpaceDE w:val="0"/>
        <w:autoSpaceDN w:val="0"/>
        <w:adjustRightInd w:val="0"/>
        <w:spacing w:line="360" w:lineRule="auto"/>
        <w:jc w:val="center"/>
        <w:rPr>
          <w:rFonts w:hint="eastAsia" w:ascii="宋体" w:hAnsi="宋体"/>
          <w:b/>
          <w:bCs/>
          <w:sz w:val="24"/>
          <w:szCs w:val="24"/>
          <w:highlight w:val="none"/>
        </w:rPr>
      </w:pPr>
    </w:p>
    <w:p w14:paraId="4D4379D4">
      <w:pPr>
        <w:autoSpaceDE w:val="0"/>
        <w:autoSpaceDN w:val="0"/>
        <w:adjustRightInd w:val="0"/>
        <w:spacing w:line="360" w:lineRule="auto"/>
        <w:jc w:val="center"/>
        <w:rPr>
          <w:rFonts w:hint="eastAsia" w:ascii="宋体" w:hAnsi="宋体"/>
          <w:b/>
          <w:bCs/>
          <w:sz w:val="24"/>
          <w:szCs w:val="24"/>
          <w:highlight w:val="none"/>
        </w:rPr>
      </w:pPr>
    </w:p>
    <w:p w14:paraId="3E05BC29">
      <w:pPr>
        <w:autoSpaceDE w:val="0"/>
        <w:autoSpaceDN w:val="0"/>
        <w:adjustRightInd w:val="0"/>
        <w:spacing w:line="360" w:lineRule="auto"/>
        <w:jc w:val="center"/>
        <w:rPr>
          <w:rFonts w:hint="eastAsia" w:ascii="宋体" w:hAnsi="宋体"/>
          <w:b/>
          <w:bCs/>
          <w:sz w:val="24"/>
          <w:szCs w:val="24"/>
          <w:highlight w:val="none"/>
        </w:rPr>
      </w:pPr>
    </w:p>
    <w:p w14:paraId="3163CC4B">
      <w:pPr>
        <w:autoSpaceDE w:val="0"/>
        <w:autoSpaceDN w:val="0"/>
        <w:adjustRightInd w:val="0"/>
        <w:spacing w:line="360" w:lineRule="auto"/>
        <w:jc w:val="center"/>
        <w:rPr>
          <w:rFonts w:hint="eastAsia" w:ascii="宋体" w:hAnsi="宋体"/>
          <w:b/>
          <w:bCs/>
          <w:sz w:val="24"/>
          <w:szCs w:val="24"/>
          <w:highlight w:val="none"/>
        </w:rPr>
      </w:pPr>
    </w:p>
    <w:p w14:paraId="24C19D86">
      <w:pPr>
        <w:autoSpaceDE w:val="0"/>
        <w:autoSpaceDN w:val="0"/>
        <w:adjustRightInd w:val="0"/>
        <w:spacing w:line="360" w:lineRule="auto"/>
        <w:jc w:val="center"/>
        <w:rPr>
          <w:rFonts w:hint="eastAsia" w:ascii="宋体" w:hAnsi="宋体"/>
          <w:b/>
          <w:bCs/>
          <w:sz w:val="24"/>
          <w:szCs w:val="24"/>
          <w:highlight w:val="none"/>
        </w:rPr>
      </w:pPr>
    </w:p>
    <w:p w14:paraId="43FF61D0">
      <w:pPr>
        <w:autoSpaceDE w:val="0"/>
        <w:autoSpaceDN w:val="0"/>
        <w:adjustRightInd w:val="0"/>
        <w:spacing w:line="360" w:lineRule="auto"/>
        <w:jc w:val="center"/>
        <w:rPr>
          <w:rFonts w:hint="eastAsia" w:ascii="宋体" w:hAnsi="宋体"/>
          <w:b/>
          <w:bCs/>
          <w:sz w:val="24"/>
          <w:szCs w:val="24"/>
          <w:highlight w:val="none"/>
        </w:rPr>
      </w:pPr>
    </w:p>
    <w:p w14:paraId="2D15B694">
      <w:pPr>
        <w:autoSpaceDE w:val="0"/>
        <w:autoSpaceDN w:val="0"/>
        <w:adjustRightInd w:val="0"/>
        <w:spacing w:line="360" w:lineRule="auto"/>
        <w:jc w:val="center"/>
        <w:rPr>
          <w:rFonts w:hint="eastAsia" w:ascii="宋体" w:hAnsi="宋体"/>
          <w:b/>
          <w:bCs/>
          <w:sz w:val="24"/>
          <w:szCs w:val="24"/>
          <w:highlight w:val="none"/>
        </w:rPr>
      </w:pPr>
    </w:p>
    <w:p w14:paraId="1DD28E55">
      <w:pPr>
        <w:autoSpaceDE w:val="0"/>
        <w:autoSpaceDN w:val="0"/>
        <w:adjustRightInd w:val="0"/>
        <w:spacing w:line="360" w:lineRule="auto"/>
        <w:jc w:val="center"/>
        <w:rPr>
          <w:rFonts w:hint="eastAsia" w:ascii="宋体" w:hAnsi="宋体"/>
          <w:b/>
          <w:bCs/>
          <w:sz w:val="24"/>
          <w:szCs w:val="24"/>
          <w:highlight w:val="none"/>
        </w:rPr>
      </w:pPr>
    </w:p>
    <w:p w14:paraId="700AFBF7">
      <w:pPr>
        <w:autoSpaceDE w:val="0"/>
        <w:autoSpaceDN w:val="0"/>
        <w:adjustRightInd w:val="0"/>
        <w:spacing w:line="360" w:lineRule="auto"/>
        <w:jc w:val="center"/>
        <w:rPr>
          <w:rFonts w:hint="eastAsia" w:ascii="宋体" w:hAnsi="宋体"/>
          <w:b/>
          <w:bCs/>
          <w:sz w:val="24"/>
          <w:szCs w:val="24"/>
          <w:highlight w:val="none"/>
        </w:rPr>
      </w:pPr>
    </w:p>
    <w:p w14:paraId="6EADB5FA">
      <w:pPr>
        <w:autoSpaceDE w:val="0"/>
        <w:autoSpaceDN w:val="0"/>
        <w:adjustRightInd w:val="0"/>
        <w:spacing w:line="360" w:lineRule="auto"/>
        <w:jc w:val="center"/>
        <w:rPr>
          <w:rFonts w:hint="eastAsia" w:ascii="宋体" w:hAnsi="宋体"/>
          <w:b/>
          <w:bCs/>
          <w:sz w:val="24"/>
          <w:szCs w:val="24"/>
          <w:highlight w:val="none"/>
        </w:rPr>
      </w:pPr>
    </w:p>
    <w:p w14:paraId="61FC61CB">
      <w:pPr>
        <w:autoSpaceDE w:val="0"/>
        <w:autoSpaceDN w:val="0"/>
        <w:adjustRightInd w:val="0"/>
        <w:spacing w:line="360" w:lineRule="auto"/>
        <w:jc w:val="center"/>
        <w:rPr>
          <w:rFonts w:hint="eastAsia" w:ascii="宋体" w:hAnsi="宋体"/>
          <w:b/>
          <w:bCs/>
          <w:sz w:val="24"/>
          <w:szCs w:val="24"/>
          <w:highlight w:val="none"/>
        </w:rPr>
      </w:pPr>
    </w:p>
    <w:p w14:paraId="70DA56F4">
      <w:pPr>
        <w:autoSpaceDE w:val="0"/>
        <w:autoSpaceDN w:val="0"/>
        <w:adjustRightInd w:val="0"/>
        <w:spacing w:line="360" w:lineRule="auto"/>
        <w:jc w:val="center"/>
        <w:rPr>
          <w:rFonts w:hint="eastAsia" w:ascii="宋体" w:hAnsi="宋体"/>
          <w:b/>
          <w:bCs/>
          <w:sz w:val="24"/>
          <w:szCs w:val="24"/>
          <w:highlight w:val="none"/>
        </w:rPr>
      </w:pPr>
    </w:p>
    <w:p w14:paraId="58FAC95E">
      <w:pPr>
        <w:autoSpaceDE w:val="0"/>
        <w:autoSpaceDN w:val="0"/>
        <w:adjustRightInd w:val="0"/>
        <w:spacing w:line="360" w:lineRule="auto"/>
        <w:jc w:val="center"/>
        <w:rPr>
          <w:rFonts w:hint="eastAsia" w:ascii="宋体" w:hAnsi="宋体"/>
          <w:b/>
          <w:bCs/>
          <w:sz w:val="24"/>
          <w:szCs w:val="24"/>
          <w:highlight w:val="none"/>
        </w:rPr>
      </w:pPr>
    </w:p>
    <w:p w14:paraId="300E22C8">
      <w:pPr>
        <w:autoSpaceDE w:val="0"/>
        <w:autoSpaceDN w:val="0"/>
        <w:adjustRightInd w:val="0"/>
        <w:spacing w:line="360" w:lineRule="auto"/>
        <w:jc w:val="center"/>
        <w:rPr>
          <w:rFonts w:hint="eastAsia" w:ascii="宋体" w:hAnsi="宋体"/>
          <w:b/>
          <w:bCs/>
          <w:sz w:val="24"/>
          <w:szCs w:val="24"/>
          <w:highlight w:val="none"/>
        </w:rPr>
      </w:pPr>
    </w:p>
    <w:p w14:paraId="5B50B8A6">
      <w:pP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br w:type="page"/>
      </w:r>
    </w:p>
    <w:p w14:paraId="2BB82B4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 xml:space="preserve">3.8 </w:t>
      </w:r>
      <w:r>
        <w:rPr>
          <w:rFonts w:hint="eastAsia" w:ascii="宋体" w:hAnsi="宋体"/>
          <w:b/>
          <w:bCs/>
          <w:sz w:val="24"/>
          <w:szCs w:val="24"/>
          <w:highlight w:val="none"/>
        </w:rPr>
        <w:t>中小企业声明函（货物）</w:t>
      </w:r>
    </w:p>
    <w:p w14:paraId="5E8C11FF">
      <w:pPr>
        <w:spacing w:line="360" w:lineRule="auto"/>
        <w:jc w:val="center"/>
        <w:rPr>
          <w:rFonts w:ascii="宋体" w:hAnsi="宋体"/>
          <w:b/>
          <w:bCs/>
          <w:szCs w:val="21"/>
          <w:highlight w:val="none"/>
        </w:rPr>
      </w:pPr>
    </w:p>
    <w:p w14:paraId="07D6D56C">
      <w:pPr>
        <w:autoSpaceDE w:val="0"/>
        <w:autoSpaceDN w:val="0"/>
        <w:adjustRightInd w:val="0"/>
        <w:spacing w:line="360" w:lineRule="auto"/>
        <w:ind w:firstLine="480" w:firstLineChars="200"/>
        <w:jc w:val="left"/>
        <w:rPr>
          <w:rFonts w:ascii="宋体" w:hAnsi="宋体" w:eastAsia="宋体" w:cs="Times New Roman"/>
          <w:sz w:val="24"/>
          <w:szCs w:val="24"/>
          <w:highlight w:val="none"/>
        </w:rPr>
      </w:pPr>
      <w:bookmarkStart w:id="45" w:name="OLE_LINK13"/>
      <w:bookmarkStart w:id="46" w:name="OLE_LINK14"/>
      <w:r>
        <w:rPr>
          <w:rFonts w:ascii="宋体" w:hAnsi="宋体" w:eastAsia="宋体" w:cs="Times New Roman"/>
          <w:sz w:val="24"/>
          <w:szCs w:val="24"/>
          <w:highlight w:val="none"/>
        </w:rPr>
        <w:t>本公司（联合体）郑重声明，根据《政府采购促进中小企业发展管理办法》（财库﹝2020﹞46 号）的规定，本公司（联合体）参加（</w:t>
      </w:r>
      <w:r>
        <w:rPr>
          <w:rFonts w:ascii="宋体" w:hAnsi="宋体" w:eastAsia="宋体" w:cs="Times New Roman"/>
          <w:sz w:val="24"/>
          <w:szCs w:val="24"/>
          <w:highlight w:val="none"/>
          <w:u w:val="single"/>
        </w:rPr>
        <w:t>单位名称</w:t>
      </w:r>
      <w:r>
        <w:rPr>
          <w:rFonts w:ascii="宋体" w:hAnsi="宋体" w:eastAsia="宋体" w:cs="Times New Roman"/>
          <w:sz w:val="24"/>
          <w:szCs w:val="24"/>
          <w:highlight w:val="none"/>
        </w:rPr>
        <w:t>）的（</w:t>
      </w:r>
      <w:r>
        <w:rPr>
          <w:rFonts w:ascii="宋体" w:hAnsi="宋体" w:eastAsia="宋体" w:cs="Times New Roman"/>
          <w:sz w:val="24"/>
          <w:szCs w:val="24"/>
          <w:highlight w:val="none"/>
          <w:u w:val="single"/>
        </w:rPr>
        <w:t>项目名称</w:t>
      </w:r>
      <w:r>
        <w:rPr>
          <w:rFonts w:ascii="宋体" w:hAnsi="宋体" w:eastAsia="宋体" w:cs="Times New Roman"/>
          <w:sz w:val="24"/>
          <w:szCs w:val="24"/>
          <w:highlight w:val="none"/>
        </w:rPr>
        <w:t>）采购活动，</w:t>
      </w:r>
      <w:r>
        <w:rPr>
          <w:rFonts w:hint="eastAsia" w:ascii="宋体" w:hAnsi="宋体" w:eastAsia="宋体" w:cs="Times New Roman"/>
          <w:sz w:val="24"/>
          <w:szCs w:val="24"/>
          <w:highlight w:val="none"/>
        </w:rPr>
        <w:t>提供的货物全部由符合政策要求的中小企业制造。</w:t>
      </w:r>
      <w:r>
        <w:rPr>
          <w:rFonts w:ascii="宋体" w:hAnsi="宋体" w:eastAsia="宋体" w:cs="Times New Roman"/>
          <w:sz w:val="24"/>
          <w:szCs w:val="24"/>
          <w:highlight w:val="none"/>
        </w:rPr>
        <w:t>相关企业（含联合体中的中小企业、签订分包意向协议的中小企业）的具体情况如下：</w:t>
      </w:r>
    </w:p>
    <w:p w14:paraId="27CA6106">
      <w:pPr>
        <w:autoSpaceDE w:val="0"/>
        <w:autoSpaceDN w:val="0"/>
        <w:adjustRightInd w:val="0"/>
        <w:spacing w:line="360" w:lineRule="auto"/>
        <w:ind w:firstLine="480" w:firstLineChars="200"/>
        <w:jc w:val="left"/>
        <w:rPr>
          <w:rFonts w:ascii="宋体" w:hAnsi="宋体" w:eastAsia="宋体" w:cs="Times New Roman"/>
          <w:sz w:val="24"/>
          <w:szCs w:val="24"/>
          <w:highlight w:val="none"/>
          <w:u w:val="single"/>
        </w:rPr>
      </w:pPr>
      <w:r>
        <w:rPr>
          <w:rFonts w:ascii="宋体" w:hAnsi="宋体" w:eastAsia="宋体" w:cs="Times New Roman"/>
          <w:sz w:val="24"/>
          <w:szCs w:val="24"/>
          <w:highlight w:val="none"/>
        </w:rPr>
        <w:t>1.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 xml:space="preserve">）； </w:t>
      </w:r>
    </w:p>
    <w:p w14:paraId="063984A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2.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w:t>
      </w:r>
    </w:p>
    <w:p w14:paraId="5DC74F14">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 </w:t>
      </w:r>
    </w:p>
    <w:p w14:paraId="52F3D84F">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以上企业，不属于大企业的分支机构，不存在控股股东为大企业的情形，也不存在与大企 业的负责人为同一人的情形。 </w:t>
      </w:r>
    </w:p>
    <w:p w14:paraId="3147934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本企业对上述声明内容的真实性负责。如有虚假，将依法承担相应责任。</w:t>
      </w:r>
    </w:p>
    <w:p w14:paraId="2F6BE027">
      <w:pPr>
        <w:widowControl/>
        <w:spacing w:before="100" w:beforeAutospacing="1" w:after="100" w:afterAutospacing="1" w:line="360" w:lineRule="auto"/>
        <w:ind w:left="3885" w:leftChars="1850"/>
        <w:jc w:val="left"/>
        <w:rPr>
          <w:rFonts w:ascii="宋体" w:hAnsi="宋体" w:cs="Arial"/>
          <w:kern w:val="0"/>
          <w:sz w:val="24"/>
          <w:szCs w:val="24"/>
          <w:highlight w:val="none"/>
        </w:rPr>
      </w:pPr>
    </w:p>
    <w:p w14:paraId="03254616">
      <w:pPr>
        <w:adjustRightInd w:val="0"/>
        <w:snapToGrid w:val="0"/>
        <w:spacing w:line="360" w:lineRule="auto"/>
        <w:ind w:left="0" w:leftChars="0" w:firstLine="4800" w:firstLineChars="2000"/>
        <w:rPr>
          <w:rFonts w:cs="宋体" w:asciiTheme="minorEastAsia" w:hAnsiTheme="minorEastAsia"/>
          <w:sz w:val="24"/>
          <w:szCs w:val="24"/>
          <w:highlight w:val="none"/>
        </w:rPr>
      </w:pPr>
      <w:r>
        <w:rPr>
          <w:rFonts w:hint="eastAsia" w:cs="宋体" w:asciiTheme="minorEastAsia" w:hAnsiTheme="minorEastAsia"/>
          <w:sz w:val="24"/>
          <w:szCs w:val="24"/>
          <w:highlight w:val="none"/>
        </w:rPr>
        <w:t>企业名称（盖章）：</w:t>
      </w:r>
    </w:p>
    <w:p w14:paraId="48A1EB93">
      <w:pPr>
        <w:adjustRightInd w:val="0"/>
        <w:snapToGrid w:val="0"/>
        <w:spacing w:line="360" w:lineRule="auto"/>
        <w:ind w:left="0" w:leftChars="0" w:firstLine="4800" w:firstLineChars="2000"/>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7E1003AE">
      <w:pPr>
        <w:spacing w:line="480" w:lineRule="auto"/>
        <w:ind w:left="4358" w:leftChars="2075"/>
        <w:rPr>
          <w:rFonts w:cs="Arial" w:asciiTheme="minorEastAsia" w:hAnsiTheme="minorEastAsia"/>
          <w:szCs w:val="21"/>
          <w:highlight w:val="none"/>
        </w:rPr>
      </w:pPr>
    </w:p>
    <w:p w14:paraId="4906A35B">
      <w:pPr>
        <w:widowControl/>
        <w:spacing w:before="100" w:beforeAutospacing="1" w:after="100" w:afterAutospacing="1" w:line="360" w:lineRule="auto"/>
        <w:contextualSpacing/>
        <w:jc w:val="left"/>
        <w:rPr>
          <w:rFonts w:ascii="宋体" w:hAnsi="宋体"/>
          <w:sz w:val="24"/>
          <w:szCs w:val="24"/>
          <w:highlight w:val="none"/>
        </w:rPr>
      </w:pPr>
      <w:r>
        <w:rPr>
          <w:rFonts w:hint="eastAsia" w:ascii="宋体" w:hAnsi="宋体"/>
          <w:sz w:val="24"/>
          <w:szCs w:val="24"/>
          <w:highlight w:val="none"/>
        </w:rPr>
        <w:t>说明：</w:t>
      </w:r>
    </w:p>
    <w:p w14:paraId="7EC5D9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Arial"/>
          <w:kern w:val="0"/>
          <w:sz w:val="24"/>
          <w:szCs w:val="24"/>
          <w:highlight w:val="none"/>
        </w:rPr>
      </w:pPr>
      <w:r>
        <w:rPr>
          <w:rFonts w:hint="eastAsia" w:ascii="宋体" w:hAnsi="宋体" w:cs="Arial"/>
          <w:kern w:val="0"/>
          <w:sz w:val="24"/>
          <w:szCs w:val="24"/>
          <w:highlight w:val="none"/>
        </w:rPr>
        <w:t>1、从业人员、营业收入、资产总额填报上一年度数据，无上一年度数据的新成立企业可不填报。</w:t>
      </w:r>
    </w:p>
    <w:p w14:paraId="39163A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kern w:val="0"/>
          <w:sz w:val="24"/>
          <w:szCs w:val="24"/>
          <w:highlight w:val="none"/>
        </w:rPr>
      </w:pPr>
      <w:r>
        <w:rPr>
          <w:rFonts w:hint="eastAsia" w:ascii="宋体" w:hAnsi="宋体" w:cs="Arial"/>
          <w:kern w:val="0"/>
          <w:sz w:val="24"/>
          <w:szCs w:val="24"/>
          <w:highlight w:val="none"/>
        </w:rPr>
        <w:t>2、中小企业参加政府采购活动，应当出具《中小企业声明函》，否则不得享受相关中小企业扶持政策。</w:t>
      </w:r>
    </w:p>
    <w:p w14:paraId="1B68B7B6">
      <w:pPr>
        <w:widowControl/>
        <w:ind w:firstLine="420"/>
        <w:jc w:val="left"/>
        <w:rPr>
          <w:rFonts w:ascii="宋体" w:hAnsi="宋体" w:cs="Arial"/>
          <w:kern w:val="0"/>
          <w:szCs w:val="21"/>
          <w:highlight w:val="none"/>
        </w:rPr>
      </w:pPr>
      <w:r>
        <w:rPr>
          <w:rFonts w:ascii="宋体" w:hAnsi="宋体" w:cs="Arial"/>
          <w:kern w:val="0"/>
          <w:szCs w:val="21"/>
          <w:highlight w:val="none"/>
        </w:rPr>
        <w:br w:type="page"/>
      </w:r>
    </w:p>
    <w:p w14:paraId="2D52279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3.8.1</w:t>
      </w:r>
      <w:r>
        <w:rPr>
          <w:rFonts w:hint="eastAsia" w:ascii="宋体" w:hAnsi="宋体"/>
          <w:b/>
          <w:bCs/>
          <w:sz w:val="24"/>
          <w:szCs w:val="24"/>
          <w:highlight w:val="none"/>
        </w:rPr>
        <w:t xml:space="preserve"> 残疾人福利性单位声明函</w:t>
      </w:r>
    </w:p>
    <w:bookmarkEnd w:id="45"/>
    <w:bookmarkEnd w:id="46"/>
    <w:p w14:paraId="49EF4452">
      <w:pPr>
        <w:spacing w:line="360" w:lineRule="auto"/>
        <w:rPr>
          <w:rFonts w:ascii="宋体" w:hAnsi="宋体"/>
          <w:szCs w:val="21"/>
          <w:highlight w:val="none"/>
        </w:rPr>
      </w:pPr>
    </w:p>
    <w:p w14:paraId="35808D49">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5D9B22BC">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3CC3D74B">
      <w:pPr>
        <w:spacing w:line="360" w:lineRule="auto"/>
        <w:rPr>
          <w:rFonts w:ascii="宋体" w:hAnsi="宋体"/>
          <w:sz w:val="24"/>
          <w:szCs w:val="24"/>
          <w:highlight w:val="none"/>
        </w:rPr>
      </w:pPr>
    </w:p>
    <w:p w14:paraId="3D69C2F1">
      <w:pPr>
        <w:spacing w:line="360" w:lineRule="auto"/>
        <w:rPr>
          <w:rFonts w:ascii="宋体" w:hAnsi="宋体"/>
          <w:sz w:val="24"/>
          <w:szCs w:val="24"/>
          <w:highlight w:val="none"/>
        </w:rPr>
      </w:pPr>
    </w:p>
    <w:p w14:paraId="7DA2D8B1">
      <w:pPr>
        <w:spacing w:line="360" w:lineRule="auto"/>
        <w:rPr>
          <w:rFonts w:ascii="宋体" w:hAnsi="宋体"/>
          <w:sz w:val="24"/>
          <w:szCs w:val="24"/>
          <w:highlight w:val="none"/>
        </w:rPr>
      </w:pPr>
    </w:p>
    <w:p w14:paraId="731FAE3E">
      <w:pPr>
        <w:adjustRightInd w:val="0"/>
        <w:snapToGrid w:val="0"/>
        <w:spacing w:line="360" w:lineRule="auto"/>
        <w:ind w:left="0" w:leftChars="0" w:firstLine="4418" w:firstLineChars="1841"/>
        <w:rPr>
          <w:rFonts w:cs="宋体" w:asciiTheme="minorEastAsia" w:hAnsiTheme="minorEastAsia"/>
          <w:sz w:val="24"/>
          <w:szCs w:val="24"/>
          <w:highlight w:val="none"/>
        </w:rPr>
      </w:pPr>
      <w:r>
        <w:rPr>
          <w:rFonts w:hint="eastAsia" w:ascii="宋体" w:hAnsi="宋体"/>
          <w:sz w:val="24"/>
          <w:szCs w:val="24"/>
          <w:highlight w:val="none"/>
        </w:rPr>
        <w:t>单位名称（盖章）</w:t>
      </w:r>
      <w:r>
        <w:rPr>
          <w:rFonts w:hint="eastAsia" w:cs="宋体" w:asciiTheme="minorEastAsia" w:hAnsiTheme="minorEastAsia"/>
          <w:sz w:val="24"/>
          <w:szCs w:val="24"/>
          <w:highlight w:val="none"/>
        </w:rPr>
        <w:t>：</w:t>
      </w:r>
    </w:p>
    <w:p w14:paraId="0C9629DC">
      <w:pPr>
        <w:spacing w:line="480" w:lineRule="auto"/>
        <w:ind w:left="4358" w:left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2C7DCB37">
      <w:pPr>
        <w:spacing w:line="480" w:lineRule="auto"/>
        <w:ind w:left="4358" w:leftChars="2075"/>
        <w:rPr>
          <w:rFonts w:cs="Arial" w:asciiTheme="minorEastAsia" w:hAnsiTheme="minorEastAsia"/>
          <w:szCs w:val="21"/>
          <w:highlight w:val="none"/>
        </w:rPr>
      </w:pPr>
    </w:p>
    <w:p w14:paraId="3FC118D8">
      <w:pPr>
        <w:autoSpaceDE w:val="0"/>
        <w:autoSpaceDN w:val="0"/>
        <w:adjustRightInd w:val="0"/>
        <w:spacing w:line="360" w:lineRule="auto"/>
        <w:jc w:val="center"/>
        <w:outlineLvl w:val="0"/>
        <w:rPr>
          <w:rFonts w:hint="eastAsia" w:ascii="宋体" w:hAnsi="宋体" w:eastAsia="宋体"/>
          <w:b/>
          <w:bCs/>
          <w:sz w:val="24"/>
          <w:szCs w:val="24"/>
        </w:rPr>
      </w:pPr>
      <w:r>
        <w:rPr>
          <w:rFonts w:ascii="宋体" w:hAnsi="宋体"/>
          <w:b/>
          <w:bCs/>
          <w:sz w:val="24"/>
          <w:szCs w:val="24"/>
          <w:highlight w:val="none"/>
        </w:rPr>
        <w:br w:type="page"/>
      </w:r>
      <w:r>
        <w:rPr>
          <w:rFonts w:hint="eastAsia" w:ascii="宋体" w:hAnsi="宋体"/>
          <w:b/>
          <w:bCs/>
          <w:color w:val="auto"/>
          <w:sz w:val="24"/>
          <w:szCs w:val="24"/>
          <w:highlight w:val="none"/>
          <w:lang w:val="en-US" w:eastAsia="zh-CN"/>
        </w:rPr>
        <w:t>3.8.2</w:t>
      </w:r>
      <w:r>
        <w:rPr>
          <w:rFonts w:hint="eastAsia" w:ascii="宋体" w:hAnsi="宋体" w:eastAsia="宋体"/>
          <w:b/>
          <w:bCs/>
          <w:sz w:val="24"/>
          <w:szCs w:val="24"/>
        </w:rPr>
        <w:t>监狱企业证明函</w:t>
      </w:r>
    </w:p>
    <w:p w14:paraId="266AC4C4">
      <w:pPr>
        <w:autoSpaceDE w:val="0"/>
        <w:autoSpaceDN w:val="0"/>
        <w:adjustRightInd w:val="0"/>
        <w:spacing w:line="360" w:lineRule="auto"/>
        <w:ind w:firstLine="562"/>
        <w:jc w:val="left"/>
        <w:rPr>
          <w:rFonts w:ascii="宋体" w:hAnsi="宋体"/>
          <w:sz w:val="24"/>
          <w:szCs w:val="24"/>
        </w:rPr>
      </w:pPr>
    </w:p>
    <w:p w14:paraId="18C3B383">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389638E1">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69ED0B1A">
      <w:pPr>
        <w:autoSpaceDE w:val="0"/>
        <w:autoSpaceDN w:val="0"/>
        <w:adjustRightInd w:val="0"/>
        <w:spacing w:line="360" w:lineRule="auto"/>
        <w:ind w:firstLine="880" w:firstLineChars="367"/>
        <w:jc w:val="left"/>
        <w:rPr>
          <w:rFonts w:ascii="宋体" w:hAnsi="宋体" w:cs="黑体"/>
          <w:sz w:val="24"/>
          <w:szCs w:val="24"/>
        </w:rPr>
      </w:pPr>
    </w:p>
    <w:p w14:paraId="2FBFBFC5">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0A1F3735">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33E2A031">
      <w:pPr>
        <w:autoSpaceDE w:val="0"/>
        <w:autoSpaceDN w:val="0"/>
        <w:adjustRightInd w:val="0"/>
        <w:spacing w:line="360" w:lineRule="auto"/>
        <w:ind w:firstLine="880" w:firstLineChars="367"/>
        <w:jc w:val="left"/>
        <w:rPr>
          <w:rFonts w:ascii="宋体" w:hAnsi="宋体" w:cs="黑体"/>
          <w:sz w:val="24"/>
          <w:szCs w:val="24"/>
        </w:rPr>
      </w:pPr>
    </w:p>
    <w:p w14:paraId="5C3A470D">
      <w:pPr>
        <w:autoSpaceDE w:val="0"/>
        <w:autoSpaceDN w:val="0"/>
        <w:adjustRightInd w:val="0"/>
        <w:spacing w:line="360" w:lineRule="auto"/>
        <w:ind w:firstLine="482" w:firstLineChars="200"/>
        <w:jc w:val="left"/>
        <w:rPr>
          <w:rFonts w:hint="eastAsia" w:ascii="宋体" w:hAnsi="宋体" w:cs="黑体"/>
          <w:b/>
          <w:bCs/>
          <w:sz w:val="24"/>
          <w:szCs w:val="24"/>
        </w:rPr>
      </w:pPr>
    </w:p>
    <w:p w14:paraId="022F6BBB">
      <w:pPr>
        <w:autoSpaceDE w:val="0"/>
        <w:autoSpaceDN w:val="0"/>
        <w:adjustRightInd w:val="0"/>
        <w:spacing w:line="360" w:lineRule="auto"/>
        <w:ind w:firstLine="482" w:firstLineChars="200"/>
        <w:jc w:val="left"/>
        <w:rPr>
          <w:rFonts w:hint="eastAsia" w:ascii="宋体" w:hAnsi="宋体" w:cs="黑体"/>
          <w:b/>
          <w:bCs/>
          <w:sz w:val="24"/>
          <w:szCs w:val="24"/>
        </w:rPr>
      </w:pPr>
    </w:p>
    <w:p w14:paraId="253682E1">
      <w:pPr>
        <w:autoSpaceDE w:val="0"/>
        <w:autoSpaceDN w:val="0"/>
        <w:adjustRightInd w:val="0"/>
        <w:spacing w:line="360" w:lineRule="auto"/>
        <w:ind w:firstLine="482" w:firstLineChars="200"/>
        <w:jc w:val="left"/>
        <w:rPr>
          <w:rFonts w:hint="eastAsia" w:ascii="宋体" w:hAnsi="宋体" w:cs="黑体"/>
          <w:b/>
          <w:bCs/>
          <w:sz w:val="24"/>
          <w:szCs w:val="24"/>
        </w:rPr>
      </w:pPr>
    </w:p>
    <w:p w14:paraId="1A550AC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2A80279F">
      <w:pPr>
        <w:widowControl/>
        <w:jc w:val="left"/>
        <w:rPr>
          <w:rFonts w:hint="default" w:ascii="宋体" w:hAnsi="宋体" w:eastAsiaTheme="minorEastAsia"/>
          <w:b/>
          <w:bCs/>
          <w:sz w:val="24"/>
          <w:szCs w:val="24"/>
          <w:highlight w:val="none"/>
          <w:lang w:val="en-US" w:eastAsia="zh-CN"/>
        </w:rPr>
      </w:pPr>
    </w:p>
    <w:p w14:paraId="5740BD7A">
      <w:pPr>
        <w:widowControl/>
        <w:jc w:val="left"/>
        <w:rPr>
          <w:rFonts w:cs="宋体" w:asciiTheme="minorEastAsia" w:hAnsiTheme="minorEastAsia"/>
          <w:sz w:val="24"/>
          <w:szCs w:val="24"/>
          <w:highlight w:val="none"/>
          <w:lang w:val="zh-CN"/>
        </w:rPr>
      </w:pPr>
    </w:p>
    <w:p w14:paraId="2865D6B1">
      <w:pPr>
        <w:autoSpaceDE w:val="0"/>
        <w:autoSpaceDN w:val="0"/>
        <w:adjustRightInd w:val="0"/>
        <w:spacing w:line="360" w:lineRule="auto"/>
        <w:jc w:val="center"/>
        <w:rPr>
          <w:rFonts w:hint="eastAsia" w:ascii="宋体" w:hAnsi="宋体"/>
          <w:b/>
          <w:bCs/>
          <w:sz w:val="24"/>
          <w:szCs w:val="24"/>
          <w:highlight w:val="none"/>
        </w:rPr>
      </w:pPr>
    </w:p>
    <w:p w14:paraId="3ECCBBD1">
      <w:pPr>
        <w:autoSpaceDE w:val="0"/>
        <w:autoSpaceDN w:val="0"/>
        <w:adjustRightInd w:val="0"/>
        <w:spacing w:line="360" w:lineRule="auto"/>
        <w:jc w:val="center"/>
        <w:rPr>
          <w:rFonts w:hint="eastAsia" w:ascii="宋体" w:hAnsi="宋体"/>
          <w:b/>
          <w:bCs/>
          <w:sz w:val="24"/>
          <w:szCs w:val="24"/>
          <w:highlight w:val="none"/>
        </w:rPr>
      </w:pPr>
    </w:p>
    <w:p w14:paraId="2287DFB5">
      <w:pPr>
        <w:autoSpaceDE w:val="0"/>
        <w:autoSpaceDN w:val="0"/>
        <w:adjustRightInd w:val="0"/>
        <w:spacing w:line="360" w:lineRule="auto"/>
        <w:jc w:val="center"/>
        <w:rPr>
          <w:rFonts w:hint="eastAsia" w:ascii="宋体" w:hAnsi="宋体"/>
          <w:b/>
          <w:bCs/>
          <w:sz w:val="24"/>
          <w:szCs w:val="24"/>
          <w:highlight w:val="none"/>
        </w:rPr>
      </w:pPr>
    </w:p>
    <w:p w14:paraId="3BB3ADE0">
      <w:pPr>
        <w:autoSpaceDE w:val="0"/>
        <w:autoSpaceDN w:val="0"/>
        <w:adjustRightInd w:val="0"/>
        <w:spacing w:line="360" w:lineRule="auto"/>
        <w:jc w:val="center"/>
        <w:rPr>
          <w:rFonts w:hint="eastAsia" w:ascii="宋体" w:hAnsi="宋体"/>
          <w:b/>
          <w:bCs/>
          <w:sz w:val="24"/>
          <w:szCs w:val="24"/>
          <w:highlight w:val="none"/>
        </w:rPr>
      </w:pPr>
    </w:p>
    <w:p w14:paraId="71FAE029">
      <w:pPr>
        <w:autoSpaceDE w:val="0"/>
        <w:autoSpaceDN w:val="0"/>
        <w:adjustRightInd w:val="0"/>
        <w:spacing w:line="360" w:lineRule="auto"/>
        <w:jc w:val="center"/>
        <w:rPr>
          <w:rFonts w:hint="eastAsia" w:ascii="宋体" w:hAnsi="宋体"/>
          <w:b/>
          <w:bCs/>
          <w:sz w:val="24"/>
          <w:szCs w:val="24"/>
          <w:highlight w:val="none"/>
        </w:rPr>
      </w:pPr>
    </w:p>
    <w:p w14:paraId="3C1C7B34">
      <w:pPr>
        <w:autoSpaceDE w:val="0"/>
        <w:autoSpaceDN w:val="0"/>
        <w:adjustRightInd w:val="0"/>
        <w:spacing w:line="360" w:lineRule="auto"/>
        <w:jc w:val="center"/>
        <w:rPr>
          <w:rFonts w:hint="eastAsia" w:ascii="宋体" w:hAnsi="宋体"/>
          <w:b/>
          <w:bCs/>
          <w:sz w:val="24"/>
          <w:szCs w:val="24"/>
          <w:highlight w:val="none"/>
        </w:rPr>
      </w:pPr>
    </w:p>
    <w:p w14:paraId="2EDBD604">
      <w:pPr>
        <w:autoSpaceDE w:val="0"/>
        <w:autoSpaceDN w:val="0"/>
        <w:adjustRightInd w:val="0"/>
        <w:spacing w:line="360" w:lineRule="auto"/>
        <w:jc w:val="center"/>
        <w:rPr>
          <w:rFonts w:hint="eastAsia" w:ascii="宋体" w:hAnsi="宋体"/>
          <w:b/>
          <w:bCs/>
          <w:sz w:val="24"/>
          <w:szCs w:val="24"/>
          <w:highlight w:val="none"/>
        </w:rPr>
      </w:pPr>
    </w:p>
    <w:p w14:paraId="2F525493">
      <w:pPr>
        <w:autoSpaceDE w:val="0"/>
        <w:autoSpaceDN w:val="0"/>
        <w:adjustRightInd w:val="0"/>
        <w:spacing w:line="360" w:lineRule="auto"/>
        <w:jc w:val="center"/>
        <w:rPr>
          <w:rFonts w:hint="eastAsia" w:ascii="宋体" w:hAnsi="宋体"/>
          <w:b/>
          <w:bCs/>
          <w:sz w:val="24"/>
          <w:szCs w:val="24"/>
          <w:highlight w:val="none"/>
        </w:rPr>
      </w:pPr>
    </w:p>
    <w:p w14:paraId="5F37C9DB">
      <w:pPr>
        <w:autoSpaceDE w:val="0"/>
        <w:autoSpaceDN w:val="0"/>
        <w:adjustRightInd w:val="0"/>
        <w:spacing w:line="360" w:lineRule="auto"/>
        <w:jc w:val="center"/>
        <w:rPr>
          <w:rFonts w:hint="eastAsia" w:ascii="宋体" w:hAnsi="宋体"/>
          <w:b/>
          <w:bCs/>
          <w:sz w:val="24"/>
          <w:szCs w:val="24"/>
          <w:highlight w:val="none"/>
        </w:rPr>
      </w:pPr>
    </w:p>
    <w:p w14:paraId="1691903B">
      <w:pPr>
        <w:autoSpaceDE w:val="0"/>
        <w:autoSpaceDN w:val="0"/>
        <w:adjustRightInd w:val="0"/>
        <w:spacing w:line="360" w:lineRule="auto"/>
        <w:jc w:val="center"/>
        <w:rPr>
          <w:rFonts w:hint="eastAsia" w:ascii="宋体" w:hAnsi="宋体"/>
          <w:b/>
          <w:bCs/>
          <w:sz w:val="24"/>
          <w:szCs w:val="24"/>
          <w:highlight w:val="none"/>
        </w:rPr>
      </w:pPr>
    </w:p>
    <w:p w14:paraId="03151D88">
      <w:pPr>
        <w:autoSpaceDE w:val="0"/>
        <w:autoSpaceDN w:val="0"/>
        <w:adjustRightInd w:val="0"/>
        <w:spacing w:line="360" w:lineRule="auto"/>
        <w:jc w:val="center"/>
        <w:rPr>
          <w:rFonts w:hint="eastAsia" w:ascii="宋体" w:hAnsi="宋体"/>
          <w:b/>
          <w:bCs/>
          <w:sz w:val="24"/>
          <w:szCs w:val="24"/>
          <w:highlight w:val="none"/>
        </w:rPr>
      </w:pPr>
    </w:p>
    <w:p w14:paraId="171A00A4">
      <w:pPr>
        <w:pStyle w:val="27"/>
        <w:rPr>
          <w:rFonts w:hint="eastAsia" w:ascii="宋体" w:hAnsi="宋体"/>
          <w:b/>
          <w:bCs/>
          <w:sz w:val="24"/>
          <w:szCs w:val="24"/>
          <w:highlight w:val="none"/>
        </w:rPr>
      </w:pPr>
    </w:p>
    <w:p w14:paraId="72FF31DB">
      <w:pPr>
        <w:rPr>
          <w:rFonts w:hint="eastAsia" w:ascii="宋体" w:hAnsi="宋体"/>
          <w:b/>
          <w:bCs/>
          <w:sz w:val="24"/>
          <w:szCs w:val="24"/>
          <w:highlight w:val="none"/>
        </w:rPr>
      </w:pPr>
    </w:p>
    <w:p w14:paraId="7DCDF0D1">
      <w:pPr>
        <w:pStyle w:val="27"/>
        <w:rPr>
          <w:rFonts w:hint="eastAsia"/>
        </w:rPr>
      </w:pPr>
    </w:p>
    <w:p w14:paraId="417C148D">
      <w:pPr>
        <w:autoSpaceDE w:val="0"/>
        <w:autoSpaceDN w:val="0"/>
        <w:adjustRightInd w:val="0"/>
        <w:spacing w:line="360" w:lineRule="auto"/>
        <w:jc w:val="center"/>
        <w:rPr>
          <w:rFonts w:hint="eastAsia" w:ascii="宋体" w:hAnsi="宋体"/>
          <w:b/>
          <w:bCs/>
          <w:sz w:val="24"/>
          <w:szCs w:val="24"/>
          <w:highlight w:val="none"/>
        </w:rPr>
      </w:pPr>
    </w:p>
    <w:p w14:paraId="7C48D75C">
      <w:pPr>
        <w:autoSpaceDE w:val="0"/>
        <w:autoSpaceDN w:val="0"/>
        <w:adjustRightInd w:val="0"/>
        <w:spacing w:line="360" w:lineRule="auto"/>
        <w:jc w:val="center"/>
        <w:rPr>
          <w:rFonts w:hint="eastAsia" w:ascii="宋体" w:hAnsi="宋体"/>
          <w:b/>
          <w:bCs/>
          <w:sz w:val="24"/>
          <w:szCs w:val="24"/>
          <w:highlight w:val="none"/>
        </w:rPr>
      </w:pPr>
    </w:p>
    <w:p w14:paraId="043F7CFC">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9</w:t>
      </w:r>
      <w:r>
        <w:rPr>
          <w:rFonts w:hint="eastAsia" w:ascii="宋体" w:hAnsi="宋体"/>
          <w:b/>
          <w:bCs/>
          <w:sz w:val="24"/>
          <w:szCs w:val="24"/>
          <w:highlight w:val="none"/>
        </w:rPr>
        <w:t xml:space="preserve"> 其他资格证明材料</w:t>
      </w:r>
    </w:p>
    <w:p w14:paraId="7C9A5B8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en-US" w:eastAsia="zh-CN"/>
        </w:rPr>
        <w:t>四、</w:t>
      </w:r>
      <w:r>
        <w:rPr>
          <w:rFonts w:hint="eastAsia" w:cs="黑体" w:asciiTheme="minorEastAsia" w:hAnsiTheme="minorEastAsia"/>
          <w:b/>
          <w:bCs/>
          <w:sz w:val="28"/>
          <w:szCs w:val="28"/>
          <w:highlight w:val="none"/>
          <w:lang w:val="zh-CN"/>
        </w:rPr>
        <w:t>符合性审查证明材料</w:t>
      </w:r>
    </w:p>
    <w:p w14:paraId="753BCC0A">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4.1 投标分项报价表</w:t>
      </w:r>
    </w:p>
    <w:p w14:paraId="5587E70E">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4FFE3E0">
      <w:pPr>
        <w:autoSpaceDE w:val="0"/>
        <w:autoSpaceDN w:val="0"/>
        <w:adjustRightInd w:val="0"/>
        <w:spacing w:line="360" w:lineRule="auto"/>
        <w:rPr>
          <w:rFonts w:hAnsi="宋体" w:eastAsia="宋体"/>
          <w:b/>
          <w:snapToGrid w:val="0"/>
          <w:kern w:val="0"/>
          <w:sz w:val="24"/>
          <w:szCs w:val="24"/>
          <w:highlight w:val="none"/>
        </w:rPr>
      </w:pPr>
      <w:r>
        <w:rPr>
          <w:rFonts w:hint="eastAsia" w:asciiTheme="minorEastAsia" w:hAnsiTheme="minorEastAsia"/>
          <w:sz w:val="24"/>
          <w:szCs w:val="24"/>
          <w:highlight w:val="none"/>
        </w:rPr>
        <w:t>项目名称</w:t>
      </w:r>
      <w:r>
        <w:rPr>
          <w:rFonts w:hint="eastAsia" w:asciiTheme="minorEastAsia" w:hAnsiTheme="minorEastAsia"/>
          <w:sz w:val="24"/>
          <w:szCs w:val="24"/>
          <w:highlight w:val="none"/>
          <w:lang w:eastAsia="zh-CN"/>
        </w:rPr>
        <w:t>：</w:t>
      </w:r>
    </w:p>
    <w:tbl>
      <w:tblPr>
        <w:tblStyle w:val="29"/>
        <w:tblpPr w:leftFromText="180" w:rightFromText="180" w:vertAnchor="text" w:horzAnchor="page" w:tblpX="1369" w:tblpY="367"/>
        <w:tblOverlap w:val="never"/>
        <w:tblW w:w="4995" w:type="pct"/>
        <w:tblInd w:w="0" w:type="dxa"/>
        <w:tblLayout w:type="autofit"/>
        <w:tblCellMar>
          <w:top w:w="0" w:type="dxa"/>
          <w:left w:w="108" w:type="dxa"/>
          <w:bottom w:w="0" w:type="dxa"/>
          <w:right w:w="108" w:type="dxa"/>
        </w:tblCellMar>
      </w:tblPr>
      <w:tblGrid>
        <w:gridCol w:w="638"/>
        <w:gridCol w:w="1189"/>
        <w:gridCol w:w="1577"/>
        <w:gridCol w:w="1324"/>
        <w:gridCol w:w="669"/>
        <w:gridCol w:w="1039"/>
        <w:gridCol w:w="1119"/>
        <w:gridCol w:w="1133"/>
        <w:gridCol w:w="1264"/>
      </w:tblGrid>
      <w:tr w14:paraId="190F3BD6">
        <w:tblPrEx>
          <w:tblCellMar>
            <w:top w:w="0" w:type="dxa"/>
            <w:left w:w="108" w:type="dxa"/>
            <w:bottom w:w="0" w:type="dxa"/>
            <w:right w:w="108" w:type="dxa"/>
          </w:tblCellMar>
        </w:tblPrEx>
        <w:trPr>
          <w:trHeight w:val="851" w:hRule="atLeast"/>
        </w:trPr>
        <w:tc>
          <w:tcPr>
            <w:tcW w:w="32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571DAD1">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598"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4CD908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79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8686A69">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3C0A27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665"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F795E8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9C9C72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33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3A294C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52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69F7B4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56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F13A8D7">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569"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A8F23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63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AC3283D">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75A40852">
        <w:tblPrEx>
          <w:tblCellMar>
            <w:top w:w="0" w:type="dxa"/>
            <w:left w:w="108" w:type="dxa"/>
            <w:bottom w:w="0" w:type="dxa"/>
            <w:right w:w="108" w:type="dxa"/>
          </w:tblCellMar>
        </w:tblPrEx>
        <w:trPr>
          <w:trHeight w:val="851" w:hRule="atLeast"/>
        </w:trPr>
        <w:tc>
          <w:tcPr>
            <w:tcW w:w="320" w:type="pct"/>
            <w:tcBorders>
              <w:top w:val="single" w:color="auto" w:sz="6" w:space="0"/>
              <w:left w:val="single" w:color="auto" w:sz="6" w:space="0"/>
              <w:bottom w:val="single" w:color="auto" w:sz="6" w:space="0"/>
              <w:right w:val="single" w:color="auto" w:sz="6" w:space="0"/>
            </w:tcBorders>
            <w:noWrap/>
            <w:vAlign w:val="center"/>
          </w:tcPr>
          <w:p w14:paraId="68D3BE83">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598" w:type="pct"/>
            <w:tcBorders>
              <w:top w:val="single" w:color="auto" w:sz="6" w:space="0"/>
              <w:left w:val="single" w:color="auto" w:sz="6" w:space="0"/>
              <w:bottom w:val="single" w:color="auto" w:sz="6" w:space="0"/>
              <w:right w:val="single" w:color="auto" w:sz="6" w:space="0"/>
            </w:tcBorders>
            <w:noWrap/>
          </w:tcPr>
          <w:p w14:paraId="088291B0">
            <w:pPr>
              <w:autoSpaceDE w:val="0"/>
              <w:autoSpaceDN w:val="0"/>
              <w:adjustRightInd w:val="0"/>
              <w:spacing w:line="360" w:lineRule="auto"/>
              <w:rPr>
                <w:rFonts w:ascii="宋体" w:hAnsi="宋体"/>
                <w:szCs w:val="21"/>
              </w:rPr>
            </w:pPr>
          </w:p>
        </w:tc>
        <w:tc>
          <w:tcPr>
            <w:tcW w:w="792" w:type="pct"/>
            <w:tcBorders>
              <w:top w:val="single" w:color="auto" w:sz="6" w:space="0"/>
              <w:left w:val="single" w:color="auto" w:sz="6" w:space="0"/>
              <w:bottom w:val="single" w:color="auto" w:sz="6" w:space="0"/>
              <w:right w:val="single" w:color="auto" w:sz="6" w:space="0"/>
            </w:tcBorders>
            <w:noWrap/>
          </w:tcPr>
          <w:p w14:paraId="351ACC91">
            <w:pPr>
              <w:autoSpaceDE w:val="0"/>
              <w:autoSpaceDN w:val="0"/>
              <w:adjustRightInd w:val="0"/>
              <w:spacing w:line="360" w:lineRule="auto"/>
              <w:rPr>
                <w:rFonts w:ascii="宋体" w:hAnsi="宋体"/>
                <w:szCs w:val="21"/>
              </w:rPr>
            </w:pPr>
          </w:p>
        </w:tc>
        <w:tc>
          <w:tcPr>
            <w:tcW w:w="665" w:type="pct"/>
            <w:tcBorders>
              <w:top w:val="single" w:color="auto" w:sz="6" w:space="0"/>
              <w:left w:val="single" w:color="auto" w:sz="6" w:space="0"/>
              <w:bottom w:val="single" w:color="auto" w:sz="6" w:space="0"/>
              <w:right w:val="single" w:color="auto" w:sz="6" w:space="0"/>
            </w:tcBorders>
            <w:noWrap/>
          </w:tcPr>
          <w:p w14:paraId="002279C0">
            <w:pPr>
              <w:autoSpaceDE w:val="0"/>
              <w:autoSpaceDN w:val="0"/>
              <w:adjustRightInd w:val="0"/>
              <w:spacing w:line="360" w:lineRule="auto"/>
              <w:rPr>
                <w:rFonts w:ascii="宋体" w:hAnsi="宋体"/>
                <w:szCs w:val="21"/>
              </w:rPr>
            </w:pPr>
          </w:p>
        </w:tc>
        <w:tc>
          <w:tcPr>
            <w:tcW w:w="336" w:type="pct"/>
            <w:tcBorders>
              <w:top w:val="single" w:color="auto" w:sz="6" w:space="0"/>
              <w:left w:val="single" w:color="auto" w:sz="6" w:space="0"/>
              <w:bottom w:val="single" w:color="auto" w:sz="6" w:space="0"/>
              <w:right w:val="single" w:color="auto" w:sz="6" w:space="0"/>
            </w:tcBorders>
            <w:noWrap/>
          </w:tcPr>
          <w:p w14:paraId="20EFC6CD">
            <w:pPr>
              <w:autoSpaceDE w:val="0"/>
              <w:autoSpaceDN w:val="0"/>
              <w:adjustRightInd w:val="0"/>
              <w:spacing w:line="360" w:lineRule="auto"/>
              <w:rPr>
                <w:rFonts w:ascii="宋体" w:hAnsi="宋体"/>
                <w:szCs w:val="21"/>
              </w:rPr>
            </w:pPr>
          </w:p>
        </w:tc>
        <w:tc>
          <w:tcPr>
            <w:tcW w:w="522" w:type="pct"/>
            <w:tcBorders>
              <w:top w:val="single" w:color="auto" w:sz="6" w:space="0"/>
              <w:left w:val="single" w:color="auto" w:sz="6" w:space="0"/>
              <w:bottom w:val="single" w:color="auto" w:sz="6" w:space="0"/>
              <w:right w:val="single" w:color="auto" w:sz="6" w:space="0"/>
            </w:tcBorders>
            <w:noWrap/>
          </w:tcPr>
          <w:p w14:paraId="35BC47C8">
            <w:pPr>
              <w:autoSpaceDE w:val="0"/>
              <w:autoSpaceDN w:val="0"/>
              <w:adjustRightInd w:val="0"/>
              <w:spacing w:line="360" w:lineRule="auto"/>
              <w:rPr>
                <w:rFonts w:ascii="宋体" w:hAnsi="宋体"/>
                <w:szCs w:val="21"/>
              </w:rPr>
            </w:pPr>
          </w:p>
        </w:tc>
        <w:tc>
          <w:tcPr>
            <w:tcW w:w="562" w:type="pct"/>
            <w:tcBorders>
              <w:top w:val="single" w:color="auto" w:sz="6" w:space="0"/>
              <w:left w:val="single" w:color="auto" w:sz="6" w:space="0"/>
              <w:bottom w:val="single" w:color="auto" w:sz="6" w:space="0"/>
              <w:right w:val="single" w:color="auto" w:sz="6" w:space="0"/>
            </w:tcBorders>
            <w:noWrap/>
          </w:tcPr>
          <w:p w14:paraId="6D54D078">
            <w:pPr>
              <w:autoSpaceDE w:val="0"/>
              <w:autoSpaceDN w:val="0"/>
              <w:adjustRightInd w:val="0"/>
              <w:spacing w:line="360" w:lineRule="auto"/>
              <w:rPr>
                <w:rFonts w:ascii="宋体" w:hAnsi="宋体"/>
                <w:szCs w:val="21"/>
              </w:rPr>
            </w:pPr>
          </w:p>
        </w:tc>
        <w:tc>
          <w:tcPr>
            <w:tcW w:w="569" w:type="pct"/>
            <w:tcBorders>
              <w:top w:val="single" w:color="auto" w:sz="6" w:space="0"/>
              <w:left w:val="single" w:color="auto" w:sz="6" w:space="0"/>
              <w:bottom w:val="single" w:color="auto" w:sz="6" w:space="0"/>
              <w:right w:val="single" w:color="auto" w:sz="6" w:space="0"/>
            </w:tcBorders>
            <w:noWrap/>
          </w:tcPr>
          <w:p w14:paraId="2A1F7A40">
            <w:pPr>
              <w:autoSpaceDE w:val="0"/>
              <w:autoSpaceDN w:val="0"/>
              <w:adjustRightInd w:val="0"/>
              <w:spacing w:line="360" w:lineRule="auto"/>
              <w:rPr>
                <w:rFonts w:ascii="宋体" w:hAnsi="宋体"/>
                <w:szCs w:val="21"/>
              </w:rPr>
            </w:pPr>
          </w:p>
        </w:tc>
        <w:tc>
          <w:tcPr>
            <w:tcW w:w="632" w:type="pct"/>
            <w:tcBorders>
              <w:top w:val="single" w:color="auto" w:sz="6" w:space="0"/>
              <w:left w:val="single" w:color="auto" w:sz="6" w:space="0"/>
              <w:bottom w:val="single" w:color="auto" w:sz="6" w:space="0"/>
              <w:right w:val="single" w:color="auto" w:sz="6" w:space="0"/>
            </w:tcBorders>
            <w:noWrap/>
          </w:tcPr>
          <w:p w14:paraId="41C225A4">
            <w:pPr>
              <w:autoSpaceDE w:val="0"/>
              <w:autoSpaceDN w:val="0"/>
              <w:adjustRightInd w:val="0"/>
              <w:spacing w:line="360" w:lineRule="auto"/>
              <w:rPr>
                <w:rFonts w:ascii="宋体" w:hAnsi="宋体"/>
                <w:szCs w:val="21"/>
              </w:rPr>
            </w:pPr>
          </w:p>
        </w:tc>
      </w:tr>
      <w:tr w14:paraId="410B3373">
        <w:tblPrEx>
          <w:tblCellMar>
            <w:top w:w="0" w:type="dxa"/>
            <w:left w:w="108" w:type="dxa"/>
            <w:bottom w:w="0" w:type="dxa"/>
            <w:right w:w="108" w:type="dxa"/>
          </w:tblCellMar>
        </w:tblPrEx>
        <w:trPr>
          <w:trHeight w:val="851" w:hRule="atLeast"/>
        </w:trPr>
        <w:tc>
          <w:tcPr>
            <w:tcW w:w="320" w:type="pct"/>
            <w:tcBorders>
              <w:top w:val="single" w:color="auto" w:sz="6" w:space="0"/>
              <w:left w:val="single" w:color="auto" w:sz="6" w:space="0"/>
              <w:bottom w:val="single" w:color="auto" w:sz="6" w:space="0"/>
              <w:right w:val="single" w:color="auto" w:sz="6" w:space="0"/>
            </w:tcBorders>
            <w:noWrap/>
            <w:vAlign w:val="center"/>
          </w:tcPr>
          <w:p w14:paraId="6F85E01F">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598" w:type="pct"/>
            <w:tcBorders>
              <w:top w:val="single" w:color="auto" w:sz="6" w:space="0"/>
              <w:left w:val="single" w:color="auto" w:sz="6" w:space="0"/>
              <w:bottom w:val="single" w:color="auto" w:sz="6" w:space="0"/>
              <w:right w:val="single" w:color="auto" w:sz="6" w:space="0"/>
            </w:tcBorders>
            <w:noWrap/>
          </w:tcPr>
          <w:p w14:paraId="46E1C13B">
            <w:pPr>
              <w:autoSpaceDE w:val="0"/>
              <w:autoSpaceDN w:val="0"/>
              <w:adjustRightInd w:val="0"/>
              <w:spacing w:line="360" w:lineRule="auto"/>
              <w:rPr>
                <w:rFonts w:ascii="宋体" w:hAnsi="宋体"/>
                <w:szCs w:val="21"/>
              </w:rPr>
            </w:pPr>
          </w:p>
        </w:tc>
        <w:tc>
          <w:tcPr>
            <w:tcW w:w="792" w:type="pct"/>
            <w:tcBorders>
              <w:top w:val="single" w:color="auto" w:sz="6" w:space="0"/>
              <w:left w:val="single" w:color="auto" w:sz="6" w:space="0"/>
              <w:bottom w:val="single" w:color="auto" w:sz="6" w:space="0"/>
              <w:right w:val="single" w:color="auto" w:sz="6" w:space="0"/>
            </w:tcBorders>
            <w:noWrap/>
          </w:tcPr>
          <w:p w14:paraId="50618A34">
            <w:pPr>
              <w:autoSpaceDE w:val="0"/>
              <w:autoSpaceDN w:val="0"/>
              <w:adjustRightInd w:val="0"/>
              <w:spacing w:line="360" w:lineRule="auto"/>
              <w:rPr>
                <w:rFonts w:ascii="宋体" w:hAnsi="宋体"/>
                <w:szCs w:val="21"/>
              </w:rPr>
            </w:pPr>
          </w:p>
        </w:tc>
        <w:tc>
          <w:tcPr>
            <w:tcW w:w="665" w:type="pct"/>
            <w:tcBorders>
              <w:top w:val="single" w:color="auto" w:sz="6" w:space="0"/>
              <w:left w:val="single" w:color="auto" w:sz="6" w:space="0"/>
              <w:bottom w:val="single" w:color="auto" w:sz="6" w:space="0"/>
              <w:right w:val="single" w:color="auto" w:sz="6" w:space="0"/>
            </w:tcBorders>
            <w:noWrap/>
          </w:tcPr>
          <w:p w14:paraId="13EAFEC4">
            <w:pPr>
              <w:autoSpaceDE w:val="0"/>
              <w:autoSpaceDN w:val="0"/>
              <w:adjustRightInd w:val="0"/>
              <w:spacing w:line="360" w:lineRule="auto"/>
              <w:rPr>
                <w:rFonts w:ascii="宋体" w:hAnsi="宋体"/>
                <w:szCs w:val="21"/>
              </w:rPr>
            </w:pPr>
          </w:p>
        </w:tc>
        <w:tc>
          <w:tcPr>
            <w:tcW w:w="336" w:type="pct"/>
            <w:tcBorders>
              <w:top w:val="single" w:color="auto" w:sz="6" w:space="0"/>
              <w:left w:val="single" w:color="auto" w:sz="6" w:space="0"/>
              <w:bottom w:val="single" w:color="auto" w:sz="6" w:space="0"/>
              <w:right w:val="single" w:color="auto" w:sz="6" w:space="0"/>
            </w:tcBorders>
            <w:noWrap/>
          </w:tcPr>
          <w:p w14:paraId="2F09D32A">
            <w:pPr>
              <w:autoSpaceDE w:val="0"/>
              <w:autoSpaceDN w:val="0"/>
              <w:adjustRightInd w:val="0"/>
              <w:spacing w:line="360" w:lineRule="auto"/>
              <w:rPr>
                <w:rFonts w:ascii="宋体" w:hAnsi="宋体"/>
                <w:szCs w:val="21"/>
              </w:rPr>
            </w:pPr>
          </w:p>
        </w:tc>
        <w:tc>
          <w:tcPr>
            <w:tcW w:w="522" w:type="pct"/>
            <w:tcBorders>
              <w:top w:val="single" w:color="auto" w:sz="6" w:space="0"/>
              <w:left w:val="single" w:color="auto" w:sz="6" w:space="0"/>
              <w:bottom w:val="single" w:color="auto" w:sz="6" w:space="0"/>
              <w:right w:val="single" w:color="auto" w:sz="6" w:space="0"/>
            </w:tcBorders>
            <w:noWrap/>
          </w:tcPr>
          <w:p w14:paraId="792AFA7F">
            <w:pPr>
              <w:autoSpaceDE w:val="0"/>
              <w:autoSpaceDN w:val="0"/>
              <w:adjustRightInd w:val="0"/>
              <w:spacing w:line="360" w:lineRule="auto"/>
              <w:rPr>
                <w:rFonts w:ascii="宋体" w:hAnsi="宋体"/>
                <w:szCs w:val="21"/>
              </w:rPr>
            </w:pPr>
          </w:p>
        </w:tc>
        <w:tc>
          <w:tcPr>
            <w:tcW w:w="562" w:type="pct"/>
            <w:tcBorders>
              <w:top w:val="single" w:color="auto" w:sz="6" w:space="0"/>
              <w:left w:val="single" w:color="auto" w:sz="6" w:space="0"/>
              <w:bottom w:val="single" w:color="auto" w:sz="6" w:space="0"/>
              <w:right w:val="single" w:color="auto" w:sz="6" w:space="0"/>
            </w:tcBorders>
            <w:noWrap/>
          </w:tcPr>
          <w:p w14:paraId="6520312C">
            <w:pPr>
              <w:autoSpaceDE w:val="0"/>
              <w:autoSpaceDN w:val="0"/>
              <w:adjustRightInd w:val="0"/>
              <w:spacing w:line="360" w:lineRule="auto"/>
              <w:rPr>
                <w:rFonts w:ascii="宋体" w:hAnsi="宋体"/>
                <w:szCs w:val="21"/>
              </w:rPr>
            </w:pPr>
          </w:p>
        </w:tc>
        <w:tc>
          <w:tcPr>
            <w:tcW w:w="569" w:type="pct"/>
            <w:tcBorders>
              <w:top w:val="single" w:color="auto" w:sz="6" w:space="0"/>
              <w:left w:val="single" w:color="auto" w:sz="6" w:space="0"/>
              <w:bottom w:val="single" w:color="auto" w:sz="6" w:space="0"/>
              <w:right w:val="single" w:color="auto" w:sz="6" w:space="0"/>
            </w:tcBorders>
            <w:noWrap/>
          </w:tcPr>
          <w:p w14:paraId="477D17D5">
            <w:pPr>
              <w:autoSpaceDE w:val="0"/>
              <w:autoSpaceDN w:val="0"/>
              <w:adjustRightInd w:val="0"/>
              <w:spacing w:line="360" w:lineRule="auto"/>
              <w:rPr>
                <w:rFonts w:ascii="宋体" w:hAnsi="宋体"/>
                <w:szCs w:val="21"/>
              </w:rPr>
            </w:pPr>
          </w:p>
        </w:tc>
        <w:tc>
          <w:tcPr>
            <w:tcW w:w="632" w:type="pct"/>
            <w:tcBorders>
              <w:top w:val="single" w:color="auto" w:sz="6" w:space="0"/>
              <w:left w:val="single" w:color="auto" w:sz="6" w:space="0"/>
              <w:bottom w:val="single" w:color="auto" w:sz="6" w:space="0"/>
              <w:right w:val="single" w:color="auto" w:sz="6" w:space="0"/>
            </w:tcBorders>
            <w:noWrap/>
          </w:tcPr>
          <w:p w14:paraId="3519FC1C">
            <w:pPr>
              <w:autoSpaceDE w:val="0"/>
              <w:autoSpaceDN w:val="0"/>
              <w:adjustRightInd w:val="0"/>
              <w:spacing w:line="360" w:lineRule="auto"/>
              <w:rPr>
                <w:rFonts w:ascii="宋体" w:hAnsi="宋体"/>
                <w:szCs w:val="21"/>
              </w:rPr>
            </w:pPr>
          </w:p>
        </w:tc>
      </w:tr>
      <w:tr w14:paraId="31046304">
        <w:tblPrEx>
          <w:tblCellMar>
            <w:top w:w="0" w:type="dxa"/>
            <w:left w:w="108" w:type="dxa"/>
            <w:bottom w:w="0" w:type="dxa"/>
            <w:right w:w="108" w:type="dxa"/>
          </w:tblCellMar>
        </w:tblPrEx>
        <w:trPr>
          <w:trHeight w:val="851" w:hRule="atLeast"/>
        </w:trPr>
        <w:tc>
          <w:tcPr>
            <w:tcW w:w="320" w:type="pct"/>
            <w:tcBorders>
              <w:top w:val="single" w:color="auto" w:sz="6" w:space="0"/>
              <w:left w:val="single" w:color="auto" w:sz="6" w:space="0"/>
              <w:bottom w:val="single" w:color="auto" w:sz="6" w:space="0"/>
              <w:right w:val="single" w:color="auto" w:sz="6" w:space="0"/>
            </w:tcBorders>
            <w:noWrap/>
            <w:vAlign w:val="center"/>
          </w:tcPr>
          <w:p w14:paraId="23696B28">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598" w:type="pct"/>
            <w:tcBorders>
              <w:top w:val="single" w:color="auto" w:sz="6" w:space="0"/>
              <w:left w:val="single" w:color="auto" w:sz="6" w:space="0"/>
              <w:bottom w:val="single" w:color="auto" w:sz="6" w:space="0"/>
              <w:right w:val="single" w:color="auto" w:sz="6" w:space="0"/>
            </w:tcBorders>
            <w:noWrap/>
          </w:tcPr>
          <w:p w14:paraId="2FA83A34">
            <w:pPr>
              <w:autoSpaceDE w:val="0"/>
              <w:autoSpaceDN w:val="0"/>
              <w:adjustRightInd w:val="0"/>
              <w:spacing w:line="360" w:lineRule="auto"/>
              <w:rPr>
                <w:rFonts w:ascii="宋体" w:hAnsi="宋体"/>
                <w:szCs w:val="21"/>
              </w:rPr>
            </w:pPr>
          </w:p>
        </w:tc>
        <w:tc>
          <w:tcPr>
            <w:tcW w:w="792" w:type="pct"/>
            <w:tcBorders>
              <w:top w:val="single" w:color="auto" w:sz="6" w:space="0"/>
              <w:left w:val="single" w:color="auto" w:sz="6" w:space="0"/>
              <w:bottom w:val="single" w:color="auto" w:sz="6" w:space="0"/>
              <w:right w:val="single" w:color="auto" w:sz="6" w:space="0"/>
            </w:tcBorders>
            <w:noWrap/>
          </w:tcPr>
          <w:p w14:paraId="188CBBA0">
            <w:pPr>
              <w:autoSpaceDE w:val="0"/>
              <w:autoSpaceDN w:val="0"/>
              <w:adjustRightInd w:val="0"/>
              <w:spacing w:line="360" w:lineRule="auto"/>
              <w:rPr>
                <w:rFonts w:ascii="宋体" w:hAnsi="宋体"/>
                <w:szCs w:val="21"/>
              </w:rPr>
            </w:pPr>
          </w:p>
        </w:tc>
        <w:tc>
          <w:tcPr>
            <w:tcW w:w="665" w:type="pct"/>
            <w:tcBorders>
              <w:top w:val="single" w:color="auto" w:sz="6" w:space="0"/>
              <w:left w:val="single" w:color="auto" w:sz="6" w:space="0"/>
              <w:bottom w:val="single" w:color="auto" w:sz="6" w:space="0"/>
              <w:right w:val="single" w:color="auto" w:sz="6" w:space="0"/>
            </w:tcBorders>
            <w:noWrap/>
          </w:tcPr>
          <w:p w14:paraId="4D703667">
            <w:pPr>
              <w:autoSpaceDE w:val="0"/>
              <w:autoSpaceDN w:val="0"/>
              <w:adjustRightInd w:val="0"/>
              <w:spacing w:line="360" w:lineRule="auto"/>
              <w:rPr>
                <w:rFonts w:ascii="宋体" w:hAnsi="宋体"/>
                <w:szCs w:val="21"/>
              </w:rPr>
            </w:pPr>
          </w:p>
        </w:tc>
        <w:tc>
          <w:tcPr>
            <w:tcW w:w="336" w:type="pct"/>
            <w:tcBorders>
              <w:top w:val="single" w:color="auto" w:sz="6" w:space="0"/>
              <w:left w:val="single" w:color="auto" w:sz="6" w:space="0"/>
              <w:bottom w:val="single" w:color="auto" w:sz="6" w:space="0"/>
              <w:right w:val="single" w:color="auto" w:sz="6" w:space="0"/>
            </w:tcBorders>
            <w:noWrap/>
          </w:tcPr>
          <w:p w14:paraId="3019ACEA">
            <w:pPr>
              <w:autoSpaceDE w:val="0"/>
              <w:autoSpaceDN w:val="0"/>
              <w:adjustRightInd w:val="0"/>
              <w:spacing w:line="360" w:lineRule="auto"/>
              <w:rPr>
                <w:rFonts w:ascii="宋体" w:hAnsi="宋体"/>
                <w:szCs w:val="21"/>
              </w:rPr>
            </w:pPr>
          </w:p>
        </w:tc>
        <w:tc>
          <w:tcPr>
            <w:tcW w:w="522" w:type="pct"/>
            <w:tcBorders>
              <w:top w:val="single" w:color="auto" w:sz="6" w:space="0"/>
              <w:left w:val="single" w:color="auto" w:sz="6" w:space="0"/>
              <w:bottom w:val="single" w:color="auto" w:sz="6" w:space="0"/>
              <w:right w:val="single" w:color="auto" w:sz="6" w:space="0"/>
            </w:tcBorders>
            <w:noWrap/>
          </w:tcPr>
          <w:p w14:paraId="3EA41D96">
            <w:pPr>
              <w:autoSpaceDE w:val="0"/>
              <w:autoSpaceDN w:val="0"/>
              <w:adjustRightInd w:val="0"/>
              <w:spacing w:line="360" w:lineRule="auto"/>
              <w:rPr>
                <w:rFonts w:ascii="宋体" w:hAnsi="宋体"/>
                <w:szCs w:val="21"/>
              </w:rPr>
            </w:pPr>
          </w:p>
        </w:tc>
        <w:tc>
          <w:tcPr>
            <w:tcW w:w="562" w:type="pct"/>
            <w:tcBorders>
              <w:top w:val="single" w:color="auto" w:sz="6" w:space="0"/>
              <w:left w:val="single" w:color="auto" w:sz="6" w:space="0"/>
              <w:bottom w:val="single" w:color="auto" w:sz="6" w:space="0"/>
              <w:right w:val="single" w:color="auto" w:sz="6" w:space="0"/>
            </w:tcBorders>
            <w:noWrap/>
          </w:tcPr>
          <w:p w14:paraId="7AF96A16">
            <w:pPr>
              <w:autoSpaceDE w:val="0"/>
              <w:autoSpaceDN w:val="0"/>
              <w:adjustRightInd w:val="0"/>
              <w:spacing w:line="360" w:lineRule="auto"/>
              <w:rPr>
                <w:rFonts w:ascii="宋体" w:hAnsi="宋体"/>
                <w:szCs w:val="21"/>
              </w:rPr>
            </w:pPr>
          </w:p>
        </w:tc>
        <w:tc>
          <w:tcPr>
            <w:tcW w:w="569" w:type="pct"/>
            <w:tcBorders>
              <w:top w:val="single" w:color="auto" w:sz="6" w:space="0"/>
              <w:left w:val="single" w:color="auto" w:sz="6" w:space="0"/>
              <w:bottom w:val="single" w:color="auto" w:sz="6" w:space="0"/>
              <w:right w:val="single" w:color="auto" w:sz="6" w:space="0"/>
            </w:tcBorders>
            <w:noWrap/>
          </w:tcPr>
          <w:p w14:paraId="423E0A0D">
            <w:pPr>
              <w:autoSpaceDE w:val="0"/>
              <w:autoSpaceDN w:val="0"/>
              <w:adjustRightInd w:val="0"/>
              <w:spacing w:line="360" w:lineRule="auto"/>
              <w:rPr>
                <w:rFonts w:ascii="宋体" w:hAnsi="宋体"/>
                <w:szCs w:val="21"/>
              </w:rPr>
            </w:pPr>
          </w:p>
        </w:tc>
        <w:tc>
          <w:tcPr>
            <w:tcW w:w="632" w:type="pct"/>
            <w:tcBorders>
              <w:top w:val="single" w:color="auto" w:sz="6" w:space="0"/>
              <w:left w:val="single" w:color="auto" w:sz="6" w:space="0"/>
              <w:bottom w:val="single" w:color="auto" w:sz="6" w:space="0"/>
              <w:right w:val="single" w:color="auto" w:sz="6" w:space="0"/>
            </w:tcBorders>
            <w:noWrap/>
          </w:tcPr>
          <w:p w14:paraId="6D784EC6">
            <w:pPr>
              <w:autoSpaceDE w:val="0"/>
              <w:autoSpaceDN w:val="0"/>
              <w:adjustRightInd w:val="0"/>
              <w:spacing w:line="360" w:lineRule="auto"/>
              <w:rPr>
                <w:rFonts w:ascii="宋体" w:hAnsi="宋体"/>
                <w:szCs w:val="21"/>
              </w:rPr>
            </w:pPr>
          </w:p>
        </w:tc>
      </w:tr>
      <w:tr w14:paraId="2FC8D544">
        <w:tblPrEx>
          <w:tblCellMar>
            <w:top w:w="0" w:type="dxa"/>
            <w:left w:w="108" w:type="dxa"/>
            <w:bottom w:w="0" w:type="dxa"/>
            <w:right w:w="108" w:type="dxa"/>
          </w:tblCellMar>
        </w:tblPrEx>
        <w:trPr>
          <w:trHeight w:val="851" w:hRule="atLeast"/>
        </w:trPr>
        <w:tc>
          <w:tcPr>
            <w:tcW w:w="918" w:type="pct"/>
            <w:gridSpan w:val="2"/>
            <w:tcBorders>
              <w:top w:val="single" w:color="auto" w:sz="6" w:space="0"/>
              <w:left w:val="single" w:color="auto" w:sz="6" w:space="0"/>
              <w:bottom w:val="single" w:color="auto" w:sz="6" w:space="0"/>
              <w:right w:val="single" w:color="auto" w:sz="6" w:space="0"/>
            </w:tcBorders>
            <w:noWrap/>
            <w:vAlign w:val="center"/>
          </w:tcPr>
          <w:p w14:paraId="172D6627">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4081" w:type="pct"/>
            <w:gridSpan w:val="7"/>
            <w:tcBorders>
              <w:top w:val="single" w:color="auto" w:sz="6" w:space="0"/>
              <w:left w:val="single" w:color="auto" w:sz="6" w:space="0"/>
              <w:bottom w:val="single" w:color="auto" w:sz="6" w:space="0"/>
              <w:right w:val="single" w:color="auto" w:sz="6" w:space="0"/>
            </w:tcBorders>
            <w:noWrap/>
            <w:vAlign w:val="center"/>
          </w:tcPr>
          <w:p w14:paraId="3D8BAE1D">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0C85B7CC">
      <w:pPr>
        <w:autoSpaceDE w:val="0"/>
        <w:autoSpaceDN w:val="0"/>
        <w:adjustRightInd w:val="0"/>
        <w:spacing w:line="480" w:lineRule="auto"/>
        <w:rPr>
          <w:rFonts w:cs="宋体" w:asciiTheme="minorEastAsia" w:hAnsiTheme="minorEastAsia"/>
          <w:szCs w:val="21"/>
          <w:highlight w:val="none"/>
          <w:lang w:val="zh-CN"/>
        </w:rPr>
      </w:pPr>
    </w:p>
    <w:p w14:paraId="1AD0401B">
      <w:pPr>
        <w:autoSpaceDE w:val="0"/>
        <w:autoSpaceDN w:val="0"/>
        <w:adjustRightInd w:val="0"/>
        <w:spacing w:line="480" w:lineRule="auto"/>
        <w:rPr>
          <w:rFonts w:cs="宋体" w:asciiTheme="minorEastAsia" w:hAnsiTheme="minorEastAsia"/>
          <w:szCs w:val="21"/>
          <w:highlight w:val="none"/>
          <w:lang w:val="zh-CN"/>
        </w:rPr>
      </w:pPr>
    </w:p>
    <w:p w14:paraId="6E1E82D6">
      <w:pPr>
        <w:autoSpaceDE w:val="0"/>
        <w:autoSpaceDN w:val="0"/>
        <w:adjustRightInd w:val="0"/>
        <w:spacing w:line="480" w:lineRule="auto"/>
        <w:rPr>
          <w:rFonts w:cs="宋体" w:asciiTheme="minorEastAsia" w:hAnsiTheme="minorEastAsia"/>
          <w:szCs w:val="21"/>
          <w:highlight w:val="none"/>
          <w:lang w:val="zh-CN"/>
        </w:rPr>
      </w:pPr>
    </w:p>
    <w:p w14:paraId="0A0A1885">
      <w:pPr>
        <w:autoSpaceDE w:val="0"/>
        <w:autoSpaceDN w:val="0"/>
        <w:adjustRightInd w:val="0"/>
        <w:spacing w:line="480" w:lineRule="auto"/>
        <w:rPr>
          <w:rFonts w:cs="宋体" w:asciiTheme="minorEastAsia" w:hAnsiTheme="minorEastAsia"/>
          <w:szCs w:val="21"/>
          <w:highlight w:val="none"/>
          <w:lang w:val="zh-CN"/>
        </w:rPr>
      </w:pPr>
    </w:p>
    <w:p w14:paraId="58A10B2A">
      <w:pPr>
        <w:autoSpaceDE w:val="0"/>
        <w:autoSpaceDN w:val="0"/>
        <w:adjustRightInd w:val="0"/>
        <w:spacing w:line="480" w:lineRule="auto"/>
        <w:rPr>
          <w:rFonts w:cs="宋体" w:asciiTheme="minorEastAsia" w:hAnsiTheme="minorEastAsia"/>
          <w:szCs w:val="21"/>
          <w:highlight w:val="none"/>
          <w:lang w:val="zh-CN"/>
        </w:rPr>
      </w:pPr>
    </w:p>
    <w:p w14:paraId="5F0CB169">
      <w:pPr>
        <w:autoSpaceDE w:val="0"/>
        <w:autoSpaceDN w:val="0"/>
        <w:adjustRightInd w:val="0"/>
        <w:spacing w:line="480" w:lineRule="auto"/>
        <w:rPr>
          <w:rFonts w:cs="宋体" w:asciiTheme="minorEastAsia" w:hAnsiTheme="minorEastAsia"/>
          <w:szCs w:val="21"/>
          <w:highlight w:val="none"/>
          <w:lang w:val="zh-CN"/>
        </w:rPr>
      </w:pPr>
    </w:p>
    <w:p w14:paraId="7823FE38">
      <w:pPr>
        <w:autoSpaceDE w:val="0"/>
        <w:autoSpaceDN w:val="0"/>
        <w:adjustRightInd w:val="0"/>
        <w:spacing w:line="480" w:lineRule="auto"/>
        <w:rPr>
          <w:rFonts w:cs="宋体" w:asciiTheme="minorEastAsia" w:hAnsiTheme="minorEastAsia"/>
          <w:szCs w:val="21"/>
          <w:highlight w:val="none"/>
          <w:lang w:val="zh-CN"/>
        </w:rPr>
      </w:pPr>
    </w:p>
    <w:p w14:paraId="4718A4C4">
      <w:pPr>
        <w:autoSpaceDE w:val="0"/>
        <w:autoSpaceDN w:val="0"/>
        <w:adjustRightInd w:val="0"/>
        <w:spacing w:line="480" w:lineRule="auto"/>
        <w:rPr>
          <w:rFonts w:cs="宋体" w:asciiTheme="minorEastAsia" w:hAnsiTheme="minorEastAsia"/>
          <w:szCs w:val="21"/>
          <w:highlight w:val="none"/>
          <w:lang w:val="zh-CN"/>
        </w:rPr>
      </w:pPr>
    </w:p>
    <w:p w14:paraId="36803267">
      <w:pPr>
        <w:autoSpaceDE w:val="0"/>
        <w:autoSpaceDN w:val="0"/>
        <w:adjustRightInd w:val="0"/>
        <w:spacing w:line="480" w:lineRule="auto"/>
        <w:rPr>
          <w:rFonts w:cs="宋体" w:asciiTheme="minorEastAsia" w:hAnsiTheme="minorEastAsia"/>
          <w:szCs w:val="21"/>
          <w:highlight w:val="none"/>
          <w:lang w:val="zh-CN"/>
        </w:rPr>
      </w:pPr>
    </w:p>
    <w:p w14:paraId="77DDE3A2">
      <w:pPr>
        <w:autoSpaceDE w:val="0"/>
        <w:autoSpaceDN w:val="0"/>
        <w:adjustRightInd w:val="0"/>
        <w:spacing w:line="480" w:lineRule="auto"/>
        <w:rPr>
          <w:rFonts w:cs="宋体" w:asciiTheme="minorEastAsia" w:hAnsiTheme="minorEastAsia"/>
          <w:szCs w:val="21"/>
          <w:highlight w:val="none"/>
          <w:lang w:val="zh-CN"/>
        </w:rPr>
      </w:pPr>
    </w:p>
    <w:p w14:paraId="63C98E84">
      <w:pPr>
        <w:tabs>
          <w:tab w:val="left" w:pos="3064"/>
        </w:tabs>
        <w:autoSpaceDE w:val="0"/>
        <w:autoSpaceDN w:val="0"/>
        <w:adjustRightInd w:val="0"/>
        <w:spacing w:line="480" w:lineRule="auto"/>
        <w:ind w:firstLine="3840" w:firstLineChars="1600"/>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r>
        <w:rPr>
          <w:rFonts w:cs="宋体" w:asciiTheme="minorEastAsia" w:hAnsiTheme="minorEastAsia"/>
          <w:sz w:val="24"/>
          <w:szCs w:val="24"/>
          <w:highlight w:val="none"/>
          <w:lang w:val="zh-CN"/>
        </w:rPr>
        <w:tab/>
      </w:r>
    </w:p>
    <w:p w14:paraId="5F67FAB4">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26D6C5C0">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4.2 技术规格偏离表</w:t>
      </w:r>
    </w:p>
    <w:p w14:paraId="22EC90C9">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40A4E06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3F1C4188">
      <w:pPr>
        <w:autoSpaceDE w:val="0"/>
        <w:autoSpaceDN w:val="0"/>
        <w:adjustRightInd w:val="0"/>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ascii="宋体" w:hAnsi="宋体" w:eastAsia="宋体" w:cs="宋体"/>
                <w:b/>
                <w:bCs/>
                <w:szCs w:val="21"/>
                <w:highlight w:val="none"/>
              </w:rPr>
            </w:pPr>
            <w:r>
              <w:rPr>
                <w:rFonts w:hint="eastAsia" w:cs="宋体" w:asciiTheme="minorEastAsia" w:hAnsiTheme="minorEastAsia"/>
                <w:b/>
                <w:bCs/>
                <w:szCs w:val="21"/>
                <w:highlight w:val="none"/>
              </w:rPr>
              <w:t>货物</w:t>
            </w:r>
            <w:r>
              <w:rPr>
                <w:rFonts w:hint="eastAsia" w:ascii="宋体" w:hAnsi="宋体" w:eastAsia="宋体" w:cs="宋体"/>
                <w:b/>
                <w:bCs/>
                <w:szCs w:val="21"/>
                <w:highlight w:val="none"/>
              </w:rPr>
              <w:t>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asciiTheme="minorEastAsia" w:hAnsiTheme="minorEastAsia"/>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asciiTheme="minorEastAsia" w:hAnsiTheme="minorEastAsia"/>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asciiTheme="minorEastAsia" w:hAnsiTheme="minorEastAsia"/>
                <w:bCs/>
                <w:szCs w:val="21"/>
                <w:highlight w:val="none"/>
              </w:rPr>
            </w:pPr>
            <w:r>
              <w:rPr>
                <w:rFonts w:hint="eastAsia" w:asciiTheme="minorEastAsia" w:hAnsiTheme="minorEastAsia"/>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asciiTheme="minorEastAsia" w:hAnsiTheme="minorEastAsia"/>
                <w:b/>
                <w:bCs/>
                <w:szCs w:val="21"/>
                <w:highlight w:val="none"/>
              </w:rPr>
            </w:pPr>
          </w:p>
        </w:tc>
      </w:tr>
    </w:tbl>
    <w:p w14:paraId="1A81B73F">
      <w:pPr>
        <w:autoSpaceDE w:val="0"/>
        <w:autoSpaceDN w:val="0"/>
        <w:adjustRightInd w:val="0"/>
        <w:spacing w:line="480" w:lineRule="auto"/>
        <w:rPr>
          <w:rFonts w:cs="宋体" w:asciiTheme="minorEastAsia" w:hAnsiTheme="minorEastAsia"/>
          <w:szCs w:val="21"/>
          <w:highlight w:val="none"/>
          <w:lang w:val="zh-CN"/>
        </w:rPr>
      </w:pPr>
    </w:p>
    <w:p w14:paraId="17B34FC7">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15C13A7">
      <w:pPr>
        <w:autoSpaceDE w:val="0"/>
        <w:autoSpaceDN w:val="0"/>
        <w:adjustRightInd w:val="0"/>
        <w:spacing w:line="480" w:lineRule="auto"/>
        <w:rPr>
          <w:rFonts w:cs="宋体" w:asciiTheme="minorEastAsia" w:hAnsiTheme="minorEastAsia"/>
          <w:szCs w:val="21"/>
          <w:highlight w:val="none"/>
          <w:lang w:val="zh-CN"/>
        </w:rPr>
      </w:pPr>
    </w:p>
    <w:p w14:paraId="1EF0EA65">
      <w:pPr>
        <w:autoSpaceDE w:val="0"/>
        <w:autoSpaceDN w:val="0"/>
        <w:adjustRightInd w:val="0"/>
        <w:spacing w:line="480" w:lineRule="auto"/>
        <w:rPr>
          <w:rFonts w:cs="宋体" w:asciiTheme="minorEastAsia" w:hAnsiTheme="minorEastAsia"/>
          <w:szCs w:val="21"/>
          <w:highlight w:val="none"/>
          <w:lang w:val="zh-CN"/>
        </w:rPr>
      </w:pPr>
    </w:p>
    <w:p w14:paraId="3802C900">
      <w:pPr>
        <w:widowControl/>
        <w:jc w:val="left"/>
        <w:rPr>
          <w:rFonts w:ascii="宋体" w:hAnsi="宋体"/>
          <w:b/>
          <w:bCs/>
          <w:sz w:val="24"/>
          <w:szCs w:val="24"/>
          <w:highlight w:val="none"/>
        </w:rPr>
      </w:pPr>
      <w:r>
        <w:rPr>
          <w:rFonts w:ascii="宋体" w:hAnsi="宋体"/>
          <w:b/>
          <w:bCs/>
          <w:sz w:val="24"/>
          <w:szCs w:val="24"/>
          <w:highlight w:val="none"/>
        </w:rPr>
        <w:br w:type="page"/>
      </w:r>
    </w:p>
    <w:p w14:paraId="2E93A4DC">
      <w:pPr>
        <w:autoSpaceDE w:val="0"/>
        <w:autoSpaceDN w:val="0"/>
        <w:adjustRightInd w:val="0"/>
        <w:spacing w:line="360" w:lineRule="auto"/>
        <w:jc w:val="center"/>
        <w:rPr>
          <w:rFonts w:ascii="宋体" w:hAnsi="宋体"/>
          <w:b/>
          <w:bCs/>
          <w:sz w:val="24"/>
          <w:szCs w:val="24"/>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fmt="numberInDash" w:start="1"/>
          <w:cols w:space="425" w:num="1"/>
          <w:docGrid w:linePitch="312" w:charSpace="0"/>
        </w:sectPr>
      </w:pPr>
    </w:p>
    <w:p w14:paraId="5CC4D6D9">
      <w:pPr>
        <w:widowControl/>
        <w:jc w:val="left"/>
        <w:rPr>
          <w:rFonts w:ascii="宋体" w:hAnsi="宋体"/>
          <w:b/>
          <w:bCs/>
          <w:sz w:val="24"/>
          <w:szCs w:val="24"/>
          <w:highlight w:val="none"/>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27"/>
        <w:spacing w:line="360" w:lineRule="auto"/>
        <w:ind w:firstLine="340"/>
      </w:pPr>
    </w:p>
    <w:p w14:paraId="3D4F2497">
      <w:pPr>
        <w:pStyle w:val="28"/>
        <w:ind w:firstLine="480"/>
      </w:pPr>
    </w:p>
    <w:p w14:paraId="6D7A1095">
      <w:pPr>
        <w:spacing w:line="360" w:lineRule="auto"/>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8"/>
              <w:spacing w:line="360" w:lineRule="auto"/>
              <w:rPr>
                <w:rFonts w:ascii="宋体" w:hAnsi="宋体" w:eastAsia="宋体" w:cs="Times New Roman"/>
                <w:sz w:val="21"/>
                <w:szCs w:val="21"/>
              </w:rPr>
            </w:pPr>
          </w:p>
        </w:tc>
        <w:tc>
          <w:tcPr>
            <w:tcW w:w="3579" w:type="dxa"/>
            <w:noWrap/>
            <w:vAlign w:val="center"/>
          </w:tcPr>
          <w:p w14:paraId="3728EFB0">
            <w:pPr>
              <w:pStyle w:val="8"/>
              <w:spacing w:line="360" w:lineRule="auto"/>
              <w:rPr>
                <w:rFonts w:ascii="宋体" w:hAnsi="宋体" w:eastAsia="宋体" w:cs="Times New Roman"/>
                <w:sz w:val="21"/>
                <w:szCs w:val="21"/>
              </w:rPr>
            </w:pPr>
          </w:p>
        </w:tc>
        <w:tc>
          <w:tcPr>
            <w:tcW w:w="1440" w:type="dxa"/>
            <w:noWrap/>
            <w:vAlign w:val="center"/>
          </w:tcPr>
          <w:p w14:paraId="68949478">
            <w:pPr>
              <w:pStyle w:val="8"/>
              <w:spacing w:line="360" w:lineRule="auto"/>
              <w:rPr>
                <w:rFonts w:ascii="宋体" w:hAnsi="宋体" w:eastAsia="宋体" w:cs="Times New Roman"/>
                <w:sz w:val="21"/>
                <w:szCs w:val="21"/>
              </w:rPr>
            </w:pPr>
          </w:p>
        </w:tc>
        <w:tc>
          <w:tcPr>
            <w:tcW w:w="1706" w:type="dxa"/>
            <w:noWrap/>
            <w:vAlign w:val="center"/>
          </w:tcPr>
          <w:p w14:paraId="29A1D46D">
            <w:pPr>
              <w:pStyle w:val="8"/>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8"/>
              <w:spacing w:line="360" w:lineRule="auto"/>
              <w:rPr>
                <w:rFonts w:ascii="宋体" w:hAnsi="宋体" w:eastAsia="宋体" w:cs="Times New Roman"/>
                <w:sz w:val="21"/>
                <w:szCs w:val="21"/>
              </w:rPr>
            </w:pPr>
          </w:p>
        </w:tc>
        <w:tc>
          <w:tcPr>
            <w:tcW w:w="3579" w:type="dxa"/>
            <w:noWrap/>
            <w:vAlign w:val="center"/>
          </w:tcPr>
          <w:p w14:paraId="6D14243C">
            <w:pPr>
              <w:pStyle w:val="8"/>
              <w:spacing w:line="360" w:lineRule="auto"/>
              <w:rPr>
                <w:rFonts w:ascii="宋体" w:hAnsi="宋体" w:eastAsia="宋体" w:cs="Times New Roman"/>
                <w:sz w:val="21"/>
                <w:szCs w:val="21"/>
              </w:rPr>
            </w:pPr>
          </w:p>
        </w:tc>
        <w:tc>
          <w:tcPr>
            <w:tcW w:w="1440" w:type="dxa"/>
            <w:noWrap/>
            <w:vAlign w:val="center"/>
          </w:tcPr>
          <w:p w14:paraId="1839376D">
            <w:pPr>
              <w:pStyle w:val="8"/>
              <w:spacing w:line="360" w:lineRule="auto"/>
              <w:rPr>
                <w:rFonts w:ascii="宋体" w:hAnsi="宋体" w:eastAsia="宋体" w:cs="Times New Roman"/>
                <w:sz w:val="21"/>
                <w:szCs w:val="21"/>
              </w:rPr>
            </w:pPr>
          </w:p>
        </w:tc>
        <w:tc>
          <w:tcPr>
            <w:tcW w:w="1706" w:type="dxa"/>
            <w:noWrap/>
            <w:vAlign w:val="center"/>
          </w:tcPr>
          <w:p w14:paraId="1F7B357E">
            <w:pPr>
              <w:pStyle w:val="8"/>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8"/>
              <w:spacing w:line="360" w:lineRule="auto"/>
              <w:rPr>
                <w:rFonts w:ascii="宋体" w:hAnsi="宋体" w:eastAsia="宋体" w:cs="Times New Roman"/>
                <w:sz w:val="21"/>
                <w:szCs w:val="21"/>
              </w:rPr>
            </w:pPr>
          </w:p>
        </w:tc>
        <w:tc>
          <w:tcPr>
            <w:tcW w:w="3579" w:type="dxa"/>
            <w:noWrap/>
            <w:vAlign w:val="center"/>
          </w:tcPr>
          <w:p w14:paraId="3668A099">
            <w:pPr>
              <w:pStyle w:val="8"/>
              <w:spacing w:line="360" w:lineRule="auto"/>
              <w:rPr>
                <w:rFonts w:ascii="宋体" w:hAnsi="宋体" w:eastAsia="宋体" w:cs="Times New Roman"/>
                <w:sz w:val="21"/>
                <w:szCs w:val="21"/>
              </w:rPr>
            </w:pPr>
          </w:p>
        </w:tc>
        <w:tc>
          <w:tcPr>
            <w:tcW w:w="1440" w:type="dxa"/>
            <w:noWrap/>
            <w:vAlign w:val="center"/>
          </w:tcPr>
          <w:p w14:paraId="25DAAB07">
            <w:pPr>
              <w:pStyle w:val="8"/>
              <w:spacing w:line="360" w:lineRule="auto"/>
              <w:rPr>
                <w:rFonts w:ascii="宋体" w:hAnsi="宋体" w:eastAsia="宋体" w:cs="Times New Roman"/>
                <w:sz w:val="21"/>
                <w:szCs w:val="21"/>
              </w:rPr>
            </w:pPr>
          </w:p>
        </w:tc>
        <w:tc>
          <w:tcPr>
            <w:tcW w:w="1706" w:type="dxa"/>
            <w:noWrap/>
            <w:vAlign w:val="center"/>
          </w:tcPr>
          <w:p w14:paraId="76657216">
            <w:pPr>
              <w:pStyle w:val="8"/>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27"/>
        <w:spacing w:line="360" w:lineRule="auto"/>
        <w:ind w:firstLine="340"/>
      </w:pPr>
    </w:p>
    <w:p w14:paraId="2634A2A7">
      <w:pPr>
        <w:pStyle w:val="28"/>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6365C038">
      <w:pPr>
        <w:pStyle w:val="27"/>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277B5D24">
      <w:pPr>
        <w:widowControl/>
        <w:jc w:val="left"/>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br w:type="page"/>
      </w:r>
    </w:p>
    <w:p w14:paraId="7906F25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6 </w:t>
      </w:r>
      <w:r>
        <w:rPr>
          <w:rFonts w:hint="eastAsia" w:ascii="宋体" w:hAnsi="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ascii="宋体" w:hAnsi="宋体"/>
          <w:b/>
          <w:bCs/>
          <w:sz w:val="28"/>
          <w:szCs w:val="28"/>
          <w:highlight w:val="none"/>
        </w:rPr>
      </w:pPr>
    </w:p>
    <w:p w14:paraId="086DDA33">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F54EDF1">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A926CC0">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511"/>
        <w:gridCol w:w="1669"/>
        <w:gridCol w:w="1363"/>
        <w:gridCol w:w="1812"/>
        <w:gridCol w:w="1759"/>
        <w:gridCol w:w="1559"/>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5E5E3F8A">
            <w:pPr>
              <w:pStyle w:val="8"/>
              <w:spacing w:line="360" w:lineRule="auto"/>
              <w:rPr>
                <w:rFonts w:ascii="宋体" w:hAnsi="宋体" w:eastAsia="宋体" w:cs="Times New Roman"/>
                <w:sz w:val="21"/>
                <w:szCs w:val="21"/>
                <w:highlight w:val="none"/>
              </w:rPr>
            </w:pPr>
          </w:p>
        </w:tc>
        <w:tc>
          <w:tcPr>
            <w:tcW w:w="814" w:type="pct"/>
            <w:vAlign w:val="center"/>
          </w:tcPr>
          <w:p w14:paraId="661EA1A6">
            <w:pPr>
              <w:pStyle w:val="8"/>
              <w:spacing w:line="360" w:lineRule="auto"/>
              <w:rPr>
                <w:rFonts w:ascii="宋体" w:hAnsi="宋体" w:eastAsia="宋体" w:cs="Times New Roman"/>
                <w:sz w:val="21"/>
                <w:szCs w:val="21"/>
                <w:highlight w:val="none"/>
              </w:rPr>
            </w:pPr>
          </w:p>
        </w:tc>
        <w:tc>
          <w:tcPr>
            <w:tcW w:w="665" w:type="pct"/>
          </w:tcPr>
          <w:p w14:paraId="7A535C84">
            <w:pPr>
              <w:pStyle w:val="8"/>
              <w:spacing w:line="360" w:lineRule="auto"/>
              <w:rPr>
                <w:rFonts w:ascii="宋体" w:hAnsi="宋体" w:eastAsia="宋体" w:cs="Times New Roman"/>
                <w:sz w:val="21"/>
                <w:szCs w:val="21"/>
                <w:highlight w:val="none"/>
              </w:rPr>
            </w:pPr>
          </w:p>
        </w:tc>
        <w:tc>
          <w:tcPr>
            <w:tcW w:w="884" w:type="pct"/>
          </w:tcPr>
          <w:p w14:paraId="723FC828">
            <w:pPr>
              <w:pStyle w:val="8"/>
              <w:spacing w:line="360" w:lineRule="auto"/>
              <w:rPr>
                <w:rFonts w:ascii="宋体" w:hAnsi="宋体" w:eastAsia="宋体" w:cs="Times New Roman"/>
                <w:sz w:val="21"/>
                <w:szCs w:val="21"/>
                <w:highlight w:val="none"/>
              </w:rPr>
            </w:pPr>
          </w:p>
        </w:tc>
        <w:tc>
          <w:tcPr>
            <w:tcW w:w="858" w:type="pct"/>
          </w:tcPr>
          <w:p w14:paraId="136DD322">
            <w:pPr>
              <w:pStyle w:val="8"/>
              <w:spacing w:line="360" w:lineRule="auto"/>
              <w:rPr>
                <w:rFonts w:ascii="宋体" w:hAnsi="宋体" w:eastAsia="宋体" w:cs="Times New Roman"/>
                <w:sz w:val="21"/>
                <w:szCs w:val="21"/>
                <w:highlight w:val="none"/>
              </w:rPr>
            </w:pPr>
          </w:p>
        </w:tc>
        <w:tc>
          <w:tcPr>
            <w:tcW w:w="760" w:type="pct"/>
          </w:tcPr>
          <w:p w14:paraId="764DFB79">
            <w:pPr>
              <w:pStyle w:val="8"/>
              <w:spacing w:line="360" w:lineRule="auto"/>
              <w:rPr>
                <w:rFonts w:ascii="宋体" w:hAnsi="宋体" w:eastAsia="宋体" w:cs="Times New Roman"/>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6F1E5345">
            <w:pPr>
              <w:pStyle w:val="8"/>
              <w:spacing w:line="360" w:lineRule="auto"/>
              <w:rPr>
                <w:rFonts w:ascii="宋体" w:hAnsi="宋体" w:eastAsia="宋体" w:cs="Times New Roman"/>
                <w:sz w:val="21"/>
                <w:szCs w:val="21"/>
                <w:highlight w:val="none"/>
              </w:rPr>
            </w:pPr>
          </w:p>
        </w:tc>
        <w:tc>
          <w:tcPr>
            <w:tcW w:w="814" w:type="pct"/>
            <w:vAlign w:val="center"/>
          </w:tcPr>
          <w:p w14:paraId="4D5F9ABE">
            <w:pPr>
              <w:pStyle w:val="8"/>
              <w:spacing w:line="360" w:lineRule="auto"/>
              <w:rPr>
                <w:rFonts w:ascii="宋体" w:hAnsi="宋体" w:eastAsia="宋体" w:cs="Times New Roman"/>
                <w:sz w:val="21"/>
                <w:szCs w:val="21"/>
                <w:highlight w:val="none"/>
              </w:rPr>
            </w:pPr>
          </w:p>
        </w:tc>
        <w:tc>
          <w:tcPr>
            <w:tcW w:w="665" w:type="pct"/>
          </w:tcPr>
          <w:p w14:paraId="0B203C2B">
            <w:pPr>
              <w:pStyle w:val="8"/>
              <w:spacing w:line="360" w:lineRule="auto"/>
              <w:rPr>
                <w:rFonts w:ascii="宋体" w:hAnsi="宋体" w:eastAsia="宋体" w:cs="Times New Roman"/>
                <w:sz w:val="21"/>
                <w:szCs w:val="21"/>
                <w:highlight w:val="none"/>
              </w:rPr>
            </w:pPr>
          </w:p>
        </w:tc>
        <w:tc>
          <w:tcPr>
            <w:tcW w:w="884" w:type="pct"/>
          </w:tcPr>
          <w:p w14:paraId="203CB58B">
            <w:pPr>
              <w:pStyle w:val="8"/>
              <w:spacing w:line="360" w:lineRule="auto"/>
              <w:rPr>
                <w:rFonts w:ascii="宋体" w:hAnsi="宋体" w:eastAsia="宋体" w:cs="Times New Roman"/>
                <w:sz w:val="21"/>
                <w:szCs w:val="21"/>
                <w:highlight w:val="none"/>
              </w:rPr>
            </w:pPr>
          </w:p>
        </w:tc>
        <w:tc>
          <w:tcPr>
            <w:tcW w:w="858" w:type="pct"/>
          </w:tcPr>
          <w:p w14:paraId="5CB90846">
            <w:pPr>
              <w:pStyle w:val="8"/>
              <w:spacing w:line="360" w:lineRule="auto"/>
              <w:rPr>
                <w:rFonts w:ascii="宋体" w:hAnsi="宋体" w:eastAsia="宋体" w:cs="Times New Roman"/>
                <w:sz w:val="21"/>
                <w:szCs w:val="21"/>
                <w:highlight w:val="none"/>
              </w:rPr>
            </w:pPr>
          </w:p>
        </w:tc>
        <w:tc>
          <w:tcPr>
            <w:tcW w:w="760" w:type="pct"/>
          </w:tcPr>
          <w:p w14:paraId="382F8463">
            <w:pPr>
              <w:pStyle w:val="8"/>
              <w:spacing w:line="360" w:lineRule="auto"/>
              <w:rPr>
                <w:rFonts w:ascii="宋体" w:hAnsi="宋体" w:eastAsia="宋体" w:cs="Times New Roman"/>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ascii="宋体" w:hAnsi="宋体" w:eastAsia="宋体" w:cs="Times New Roman"/>
                <w:sz w:val="21"/>
                <w:szCs w:val="21"/>
                <w:highlight w:val="none"/>
              </w:rPr>
            </w:pPr>
          </w:p>
        </w:tc>
        <w:tc>
          <w:tcPr>
            <w:tcW w:w="814" w:type="pct"/>
            <w:vAlign w:val="center"/>
          </w:tcPr>
          <w:p w14:paraId="1076BE04">
            <w:pPr>
              <w:pStyle w:val="8"/>
              <w:spacing w:line="360" w:lineRule="auto"/>
              <w:rPr>
                <w:rFonts w:ascii="宋体" w:hAnsi="宋体" w:eastAsia="宋体" w:cs="Times New Roman"/>
                <w:sz w:val="21"/>
                <w:szCs w:val="21"/>
                <w:highlight w:val="none"/>
              </w:rPr>
            </w:pPr>
          </w:p>
        </w:tc>
        <w:tc>
          <w:tcPr>
            <w:tcW w:w="665" w:type="pct"/>
          </w:tcPr>
          <w:p w14:paraId="3AB49A43">
            <w:pPr>
              <w:pStyle w:val="8"/>
              <w:spacing w:line="360" w:lineRule="auto"/>
              <w:rPr>
                <w:rFonts w:ascii="宋体" w:hAnsi="宋体" w:eastAsia="宋体" w:cs="Times New Roman"/>
                <w:sz w:val="21"/>
                <w:szCs w:val="21"/>
                <w:highlight w:val="none"/>
              </w:rPr>
            </w:pPr>
          </w:p>
        </w:tc>
        <w:tc>
          <w:tcPr>
            <w:tcW w:w="884" w:type="pct"/>
          </w:tcPr>
          <w:p w14:paraId="5FD8F3D4">
            <w:pPr>
              <w:pStyle w:val="8"/>
              <w:spacing w:line="360" w:lineRule="auto"/>
              <w:rPr>
                <w:rFonts w:ascii="宋体" w:hAnsi="宋体" w:eastAsia="宋体" w:cs="Times New Roman"/>
                <w:sz w:val="21"/>
                <w:szCs w:val="21"/>
                <w:highlight w:val="none"/>
              </w:rPr>
            </w:pPr>
          </w:p>
        </w:tc>
        <w:tc>
          <w:tcPr>
            <w:tcW w:w="858" w:type="pct"/>
          </w:tcPr>
          <w:p w14:paraId="356A67DB">
            <w:pPr>
              <w:pStyle w:val="8"/>
              <w:spacing w:line="360" w:lineRule="auto"/>
              <w:rPr>
                <w:rFonts w:ascii="宋体" w:hAnsi="宋体" w:eastAsia="宋体" w:cs="Times New Roman"/>
                <w:sz w:val="21"/>
                <w:szCs w:val="21"/>
                <w:highlight w:val="none"/>
              </w:rPr>
            </w:pPr>
          </w:p>
        </w:tc>
        <w:tc>
          <w:tcPr>
            <w:tcW w:w="760" w:type="pct"/>
          </w:tcPr>
          <w:p w14:paraId="7F38A9B9">
            <w:pPr>
              <w:pStyle w:val="8"/>
              <w:spacing w:line="360" w:lineRule="auto"/>
              <w:rPr>
                <w:rFonts w:ascii="宋体" w:hAnsi="宋体" w:eastAsia="宋体" w:cs="Times New Roman"/>
                <w:sz w:val="21"/>
                <w:szCs w:val="21"/>
                <w:highlight w:val="none"/>
              </w:rPr>
            </w:pPr>
          </w:p>
        </w:tc>
      </w:tr>
    </w:tbl>
    <w:p w14:paraId="10DB981B">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5661C675">
      <w:pPr>
        <w:autoSpaceDE w:val="0"/>
        <w:autoSpaceDN w:val="0"/>
        <w:adjustRightInd w:val="0"/>
        <w:spacing w:line="480" w:lineRule="auto"/>
        <w:rPr>
          <w:rFonts w:cs="宋体" w:asciiTheme="minorEastAsia" w:hAnsiTheme="minorEastAsia"/>
          <w:sz w:val="24"/>
          <w:szCs w:val="24"/>
          <w:highlight w:val="none"/>
          <w:lang w:val="zh-CN"/>
        </w:rPr>
      </w:pPr>
    </w:p>
    <w:p w14:paraId="04AEC4CF">
      <w:pPr>
        <w:snapToGrid w:val="0"/>
        <w:spacing w:line="500" w:lineRule="exact"/>
        <w:rPr>
          <w:rFonts w:cs="宋体" w:asciiTheme="minorEastAsia" w:hAnsiTheme="minorEastAsia"/>
          <w:sz w:val="24"/>
          <w:szCs w:val="24"/>
          <w:highlight w:val="none"/>
          <w:lang w:val="zh-CN"/>
        </w:rPr>
      </w:pPr>
    </w:p>
    <w:p w14:paraId="74463ADE">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7366B494">
      <w:pPr>
        <w:widowControl/>
        <w:jc w:val="left"/>
        <w:rPr>
          <w:rFonts w:ascii="宋体" w:hAnsi="宋体"/>
          <w:b/>
          <w:bCs/>
          <w:sz w:val="24"/>
          <w:szCs w:val="24"/>
          <w:highlight w:val="none"/>
        </w:rPr>
      </w:pPr>
      <w:r>
        <w:rPr>
          <w:rFonts w:ascii="宋体" w:hAnsi="宋体"/>
          <w:b/>
          <w:bCs/>
          <w:sz w:val="24"/>
          <w:szCs w:val="24"/>
          <w:highlight w:val="none"/>
        </w:rPr>
        <w:br w:type="page"/>
      </w:r>
    </w:p>
    <w:p w14:paraId="2073151B">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7 </w:t>
      </w:r>
      <w:r>
        <w:rPr>
          <w:rFonts w:hint="eastAsia" w:ascii="宋体" w:hAnsi="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ascii="宋体" w:hAnsi="宋体"/>
          <w:b/>
          <w:bCs/>
          <w:sz w:val="28"/>
          <w:szCs w:val="28"/>
          <w:highlight w:val="none"/>
        </w:rPr>
      </w:pPr>
    </w:p>
    <w:p w14:paraId="2AAFD712">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8D6670A">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75E5F69">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511"/>
        <w:gridCol w:w="1669"/>
        <w:gridCol w:w="1363"/>
        <w:gridCol w:w="1812"/>
        <w:gridCol w:w="1759"/>
        <w:gridCol w:w="1559"/>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286E70A3">
            <w:pPr>
              <w:pStyle w:val="8"/>
              <w:spacing w:line="360" w:lineRule="auto"/>
              <w:rPr>
                <w:rFonts w:ascii="宋体" w:hAnsi="宋体" w:eastAsia="宋体" w:cs="Times New Roman"/>
                <w:sz w:val="21"/>
                <w:szCs w:val="21"/>
                <w:highlight w:val="none"/>
              </w:rPr>
            </w:pPr>
          </w:p>
        </w:tc>
        <w:tc>
          <w:tcPr>
            <w:tcW w:w="814" w:type="pct"/>
            <w:vAlign w:val="center"/>
          </w:tcPr>
          <w:p w14:paraId="4BDCD2C5">
            <w:pPr>
              <w:pStyle w:val="8"/>
              <w:spacing w:line="360" w:lineRule="auto"/>
              <w:rPr>
                <w:rFonts w:ascii="宋体" w:hAnsi="宋体" w:eastAsia="宋体" w:cs="Times New Roman"/>
                <w:sz w:val="21"/>
                <w:szCs w:val="21"/>
                <w:highlight w:val="none"/>
              </w:rPr>
            </w:pPr>
          </w:p>
        </w:tc>
        <w:tc>
          <w:tcPr>
            <w:tcW w:w="665" w:type="pct"/>
          </w:tcPr>
          <w:p w14:paraId="1A6C9196">
            <w:pPr>
              <w:pStyle w:val="8"/>
              <w:spacing w:line="360" w:lineRule="auto"/>
              <w:rPr>
                <w:rFonts w:ascii="宋体" w:hAnsi="宋体" w:eastAsia="宋体" w:cs="Times New Roman"/>
                <w:sz w:val="21"/>
                <w:szCs w:val="21"/>
                <w:highlight w:val="none"/>
              </w:rPr>
            </w:pPr>
          </w:p>
        </w:tc>
        <w:tc>
          <w:tcPr>
            <w:tcW w:w="884" w:type="pct"/>
          </w:tcPr>
          <w:p w14:paraId="3A2AFEA4">
            <w:pPr>
              <w:pStyle w:val="8"/>
              <w:spacing w:line="360" w:lineRule="auto"/>
              <w:rPr>
                <w:rFonts w:ascii="宋体" w:hAnsi="宋体" w:eastAsia="宋体" w:cs="Times New Roman"/>
                <w:sz w:val="21"/>
                <w:szCs w:val="21"/>
                <w:highlight w:val="none"/>
              </w:rPr>
            </w:pPr>
          </w:p>
        </w:tc>
        <w:tc>
          <w:tcPr>
            <w:tcW w:w="858" w:type="pct"/>
          </w:tcPr>
          <w:p w14:paraId="11ED34A7">
            <w:pPr>
              <w:pStyle w:val="8"/>
              <w:spacing w:line="360" w:lineRule="auto"/>
              <w:rPr>
                <w:rFonts w:ascii="宋体" w:hAnsi="宋体" w:eastAsia="宋体" w:cs="Times New Roman"/>
                <w:sz w:val="21"/>
                <w:szCs w:val="21"/>
                <w:highlight w:val="none"/>
              </w:rPr>
            </w:pPr>
          </w:p>
        </w:tc>
        <w:tc>
          <w:tcPr>
            <w:tcW w:w="760" w:type="pct"/>
          </w:tcPr>
          <w:p w14:paraId="203B788E">
            <w:pPr>
              <w:pStyle w:val="8"/>
              <w:spacing w:line="360" w:lineRule="auto"/>
              <w:rPr>
                <w:rFonts w:ascii="宋体" w:hAnsi="宋体" w:eastAsia="宋体" w:cs="Times New Roman"/>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48798A35">
            <w:pPr>
              <w:pStyle w:val="8"/>
              <w:spacing w:line="360" w:lineRule="auto"/>
              <w:rPr>
                <w:rFonts w:ascii="宋体" w:hAnsi="宋体" w:eastAsia="宋体" w:cs="Times New Roman"/>
                <w:sz w:val="21"/>
                <w:szCs w:val="21"/>
                <w:highlight w:val="none"/>
              </w:rPr>
            </w:pPr>
          </w:p>
        </w:tc>
        <w:tc>
          <w:tcPr>
            <w:tcW w:w="814" w:type="pct"/>
            <w:vAlign w:val="center"/>
          </w:tcPr>
          <w:p w14:paraId="508E2C41">
            <w:pPr>
              <w:pStyle w:val="8"/>
              <w:spacing w:line="360" w:lineRule="auto"/>
              <w:rPr>
                <w:rFonts w:ascii="宋体" w:hAnsi="宋体" w:eastAsia="宋体" w:cs="Times New Roman"/>
                <w:sz w:val="21"/>
                <w:szCs w:val="21"/>
                <w:highlight w:val="none"/>
              </w:rPr>
            </w:pPr>
          </w:p>
        </w:tc>
        <w:tc>
          <w:tcPr>
            <w:tcW w:w="665" w:type="pct"/>
          </w:tcPr>
          <w:p w14:paraId="75FC0553">
            <w:pPr>
              <w:pStyle w:val="8"/>
              <w:spacing w:line="360" w:lineRule="auto"/>
              <w:rPr>
                <w:rFonts w:ascii="宋体" w:hAnsi="宋体" w:eastAsia="宋体" w:cs="Times New Roman"/>
                <w:sz w:val="21"/>
                <w:szCs w:val="21"/>
                <w:highlight w:val="none"/>
              </w:rPr>
            </w:pPr>
          </w:p>
        </w:tc>
        <w:tc>
          <w:tcPr>
            <w:tcW w:w="884" w:type="pct"/>
          </w:tcPr>
          <w:p w14:paraId="7D46F746">
            <w:pPr>
              <w:pStyle w:val="8"/>
              <w:spacing w:line="360" w:lineRule="auto"/>
              <w:rPr>
                <w:rFonts w:ascii="宋体" w:hAnsi="宋体" w:eastAsia="宋体" w:cs="Times New Roman"/>
                <w:sz w:val="21"/>
                <w:szCs w:val="21"/>
                <w:highlight w:val="none"/>
              </w:rPr>
            </w:pPr>
          </w:p>
        </w:tc>
        <w:tc>
          <w:tcPr>
            <w:tcW w:w="858" w:type="pct"/>
          </w:tcPr>
          <w:p w14:paraId="1CBCC754">
            <w:pPr>
              <w:pStyle w:val="8"/>
              <w:spacing w:line="360" w:lineRule="auto"/>
              <w:rPr>
                <w:rFonts w:ascii="宋体" w:hAnsi="宋体" w:eastAsia="宋体" w:cs="Times New Roman"/>
                <w:sz w:val="21"/>
                <w:szCs w:val="21"/>
                <w:highlight w:val="none"/>
              </w:rPr>
            </w:pPr>
          </w:p>
        </w:tc>
        <w:tc>
          <w:tcPr>
            <w:tcW w:w="760" w:type="pct"/>
          </w:tcPr>
          <w:p w14:paraId="74C60F40">
            <w:pPr>
              <w:pStyle w:val="8"/>
              <w:spacing w:line="360" w:lineRule="auto"/>
              <w:rPr>
                <w:rFonts w:ascii="宋体" w:hAnsi="宋体" w:eastAsia="宋体" w:cs="Times New Roman"/>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ascii="宋体" w:hAnsi="宋体" w:eastAsia="宋体" w:cs="Times New Roman"/>
                <w:sz w:val="21"/>
                <w:szCs w:val="21"/>
                <w:highlight w:val="none"/>
              </w:rPr>
            </w:pPr>
          </w:p>
        </w:tc>
        <w:tc>
          <w:tcPr>
            <w:tcW w:w="814" w:type="pct"/>
            <w:vAlign w:val="center"/>
          </w:tcPr>
          <w:p w14:paraId="44357DF7">
            <w:pPr>
              <w:pStyle w:val="8"/>
              <w:spacing w:line="360" w:lineRule="auto"/>
              <w:rPr>
                <w:rFonts w:ascii="宋体" w:hAnsi="宋体" w:eastAsia="宋体" w:cs="Times New Roman"/>
                <w:sz w:val="21"/>
                <w:szCs w:val="21"/>
                <w:highlight w:val="none"/>
              </w:rPr>
            </w:pPr>
          </w:p>
        </w:tc>
        <w:tc>
          <w:tcPr>
            <w:tcW w:w="665" w:type="pct"/>
          </w:tcPr>
          <w:p w14:paraId="6B82DB84">
            <w:pPr>
              <w:pStyle w:val="8"/>
              <w:spacing w:line="360" w:lineRule="auto"/>
              <w:rPr>
                <w:rFonts w:ascii="宋体" w:hAnsi="宋体" w:eastAsia="宋体" w:cs="Times New Roman"/>
                <w:sz w:val="21"/>
                <w:szCs w:val="21"/>
                <w:highlight w:val="none"/>
              </w:rPr>
            </w:pPr>
          </w:p>
        </w:tc>
        <w:tc>
          <w:tcPr>
            <w:tcW w:w="884" w:type="pct"/>
          </w:tcPr>
          <w:p w14:paraId="1BED7C60">
            <w:pPr>
              <w:pStyle w:val="8"/>
              <w:spacing w:line="360" w:lineRule="auto"/>
              <w:rPr>
                <w:rFonts w:ascii="宋体" w:hAnsi="宋体" w:eastAsia="宋体" w:cs="Times New Roman"/>
                <w:sz w:val="21"/>
                <w:szCs w:val="21"/>
                <w:highlight w:val="none"/>
              </w:rPr>
            </w:pPr>
          </w:p>
        </w:tc>
        <w:tc>
          <w:tcPr>
            <w:tcW w:w="858" w:type="pct"/>
          </w:tcPr>
          <w:p w14:paraId="7EB93005">
            <w:pPr>
              <w:pStyle w:val="8"/>
              <w:spacing w:line="360" w:lineRule="auto"/>
              <w:rPr>
                <w:rFonts w:ascii="宋体" w:hAnsi="宋体" w:eastAsia="宋体" w:cs="Times New Roman"/>
                <w:sz w:val="21"/>
                <w:szCs w:val="21"/>
                <w:highlight w:val="none"/>
              </w:rPr>
            </w:pPr>
          </w:p>
        </w:tc>
        <w:tc>
          <w:tcPr>
            <w:tcW w:w="760" w:type="pct"/>
          </w:tcPr>
          <w:p w14:paraId="05CE380E">
            <w:pPr>
              <w:pStyle w:val="8"/>
              <w:spacing w:line="360" w:lineRule="auto"/>
              <w:rPr>
                <w:rFonts w:ascii="宋体" w:hAnsi="宋体" w:eastAsia="宋体" w:cs="Times New Roman"/>
                <w:sz w:val="21"/>
                <w:szCs w:val="21"/>
                <w:highlight w:val="none"/>
              </w:rPr>
            </w:pPr>
          </w:p>
        </w:tc>
      </w:tr>
    </w:tbl>
    <w:p w14:paraId="7790A934">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4BA9596F">
      <w:pPr>
        <w:autoSpaceDE w:val="0"/>
        <w:autoSpaceDN w:val="0"/>
        <w:adjustRightInd w:val="0"/>
        <w:spacing w:line="480" w:lineRule="auto"/>
        <w:rPr>
          <w:rFonts w:cs="宋体" w:asciiTheme="minorEastAsia" w:hAnsiTheme="minorEastAsia"/>
          <w:sz w:val="24"/>
          <w:szCs w:val="24"/>
          <w:highlight w:val="none"/>
          <w:lang w:val="zh-CN"/>
        </w:rPr>
      </w:pPr>
    </w:p>
    <w:p w14:paraId="75DB5946">
      <w:pPr>
        <w:snapToGrid w:val="0"/>
        <w:spacing w:line="500" w:lineRule="exact"/>
        <w:rPr>
          <w:rFonts w:cs="宋体" w:asciiTheme="minorEastAsia" w:hAnsiTheme="minorEastAsia"/>
          <w:sz w:val="24"/>
          <w:szCs w:val="24"/>
          <w:highlight w:val="none"/>
          <w:lang w:val="zh-CN"/>
        </w:rPr>
      </w:pPr>
    </w:p>
    <w:p w14:paraId="781EB1D0">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03EDE2EA">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6922178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8</w:t>
      </w:r>
      <w:r>
        <w:rPr>
          <w:rFonts w:hint="eastAsia" w:ascii="宋体" w:hAnsi="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ascii="宋体" w:hAnsi="宋体"/>
          <w:b/>
          <w:bCs/>
          <w:sz w:val="28"/>
          <w:szCs w:val="28"/>
          <w:highlight w:val="none"/>
        </w:rPr>
      </w:pPr>
    </w:p>
    <w:p w14:paraId="3A73B36A">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5B3A70C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07092F9B">
      <w:pPr>
        <w:tabs>
          <w:tab w:val="left" w:pos="1800"/>
          <w:tab w:val="left" w:pos="5580"/>
        </w:tabs>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511"/>
        <w:gridCol w:w="1669"/>
        <w:gridCol w:w="1363"/>
        <w:gridCol w:w="1812"/>
        <w:gridCol w:w="1759"/>
        <w:gridCol w:w="1559"/>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0C42D303">
            <w:pPr>
              <w:pStyle w:val="8"/>
              <w:spacing w:line="360" w:lineRule="auto"/>
              <w:rPr>
                <w:rFonts w:ascii="宋体" w:hAnsi="宋体" w:eastAsia="宋体" w:cs="Times New Roman"/>
                <w:sz w:val="21"/>
                <w:szCs w:val="21"/>
                <w:highlight w:val="none"/>
              </w:rPr>
            </w:pPr>
          </w:p>
        </w:tc>
        <w:tc>
          <w:tcPr>
            <w:tcW w:w="814" w:type="pct"/>
            <w:vAlign w:val="center"/>
          </w:tcPr>
          <w:p w14:paraId="29C2734F">
            <w:pPr>
              <w:pStyle w:val="8"/>
              <w:spacing w:line="360" w:lineRule="auto"/>
              <w:rPr>
                <w:rFonts w:ascii="宋体" w:hAnsi="宋体" w:eastAsia="宋体" w:cs="Times New Roman"/>
                <w:sz w:val="21"/>
                <w:szCs w:val="21"/>
                <w:highlight w:val="none"/>
              </w:rPr>
            </w:pPr>
          </w:p>
        </w:tc>
        <w:tc>
          <w:tcPr>
            <w:tcW w:w="665" w:type="pct"/>
          </w:tcPr>
          <w:p w14:paraId="7959314B">
            <w:pPr>
              <w:pStyle w:val="8"/>
              <w:spacing w:line="360" w:lineRule="auto"/>
              <w:rPr>
                <w:rFonts w:ascii="宋体" w:hAnsi="宋体" w:eastAsia="宋体" w:cs="Times New Roman"/>
                <w:sz w:val="21"/>
                <w:szCs w:val="21"/>
                <w:highlight w:val="none"/>
              </w:rPr>
            </w:pPr>
          </w:p>
        </w:tc>
        <w:tc>
          <w:tcPr>
            <w:tcW w:w="884" w:type="pct"/>
          </w:tcPr>
          <w:p w14:paraId="3BC1665E">
            <w:pPr>
              <w:pStyle w:val="8"/>
              <w:spacing w:line="360" w:lineRule="auto"/>
              <w:rPr>
                <w:rFonts w:ascii="宋体" w:hAnsi="宋体" w:eastAsia="宋体" w:cs="Times New Roman"/>
                <w:sz w:val="21"/>
                <w:szCs w:val="21"/>
                <w:highlight w:val="none"/>
              </w:rPr>
            </w:pPr>
          </w:p>
        </w:tc>
        <w:tc>
          <w:tcPr>
            <w:tcW w:w="858" w:type="pct"/>
          </w:tcPr>
          <w:p w14:paraId="3958BFF2">
            <w:pPr>
              <w:pStyle w:val="8"/>
              <w:spacing w:line="360" w:lineRule="auto"/>
              <w:rPr>
                <w:rFonts w:ascii="宋体" w:hAnsi="宋体" w:eastAsia="宋体" w:cs="Times New Roman"/>
                <w:sz w:val="21"/>
                <w:szCs w:val="21"/>
                <w:highlight w:val="none"/>
              </w:rPr>
            </w:pPr>
          </w:p>
        </w:tc>
        <w:tc>
          <w:tcPr>
            <w:tcW w:w="760" w:type="pct"/>
          </w:tcPr>
          <w:p w14:paraId="4A72D0D1">
            <w:pPr>
              <w:pStyle w:val="8"/>
              <w:spacing w:line="360" w:lineRule="auto"/>
              <w:rPr>
                <w:rFonts w:ascii="宋体" w:hAnsi="宋体" w:eastAsia="宋体" w:cs="Times New Roman"/>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08094AE6">
            <w:pPr>
              <w:pStyle w:val="8"/>
              <w:spacing w:line="360" w:lineRule="auto"/>
              <w:rPr>
                <w:rFonts w:ascii="宋体" w:hAnsi="宋体" w:eastAsia="宋体" w:cs="Times New Roman"/>
                <w:sz w:val="21"/>
                <w:szCs w:val="21"/>
                <w:highlight w:val="none"/>
              </w:rPr>
            </w:pPr>
          </w:p>
        </w:tc>
        <w:tc>
          <w:tcPr>
            <w:tcW w:w="814" w:type="pct"/>
            <w:vAlign w:val="center"/>
          </w:tcPr>
          <w:p w14:paraId="68B71E8D">
            <w:pPr>
              <w:pStyle w:val="8"/>
              <w:spacing w:line="360" w:lineRule="auto"/>
              <w:rPr>
                <w:rFonts w:ascii="宋体" w:hAnsi="宋体" w:eastAsia="宋体" w:cs="Times New Roman"/>
                <w:sz w:val="21"/>
                <w:szCs w:val="21"/>
                <w:highlight w:val="none"/>
              </w:rPr>
            </w:pPr>
          </w:p>
        </w:tc>
        <w:tc>
          <w:tcPr>
            <w:tcW w:w="665" w:type="pct"/>
          </w:tcPr>
          <w:p w14:paraId="7CFCC428">
            <w:pPr>
              <w:pStyle w:val="8"/>
              <w:spacing w:line="360" w:lineRule="auto"/>
              <w:rPr>
                <w:rFonts w:ascii="宋体" w:hAnsi="宋体" w:eastAsia="宋体" w:cs="Times New Roman"/>
                <w:sz w:val="21"/>
                <w:szCs w:val="21"/>
                <w:highlight w:val="none"/>
              </w:rPr>
            </w:pPr>
          </w:p>
        </w:tc>
        <w:tc>
          <w:tcPr>
            <w:tcW w:w="884" w:type="pct"/>
          </w:tcPr>
          <w:p w14:paraId="591A8E7A">
            <w:pPr>
              <w:pStyle w:val="8"/>
              <w:spacing w:line="360" w:lineRule="auto"/>
              <w:rPr>
                <w:rFonts w:ascii="宋体" w:hAnsi="宋体" w:eastAsia="宋体" w:cs="Times New Roman"/>
                <w:sz w:val="21"/>
                <w:szCs w:val="21"/>
                <w:highlight w:val="none"/>
              </w:rPr>
            </w:pPr>
          </w:p>
        </w:tc>
        <w:tc>
          <w:tcPr>
            <w:tcW w:w="858" w:type="pct"/>
          </w:tcPr>
          <w:p w14:paraId="1EA5BB35">
            <w:pPr>
              <w:pStyle w:val="8"/>
              <w:spacing w:line="360" w:lineRule="auto"/>
              <w:rPr>
                <w:rFonts w:ascii="宋体" w:hAnsi="宋体" w:eastAsia="宋体" w:cs="Times New Roman"/>
                <w:sz w:val="21"/>
                <w:szCs w:val="21"/>
                <w:highlight w:val="none"/>
              </w:rPr>
            </w:pPr>
          </w:p>
        </w:tc>
        <w:tc>
          <w:tcPr>
            <w:tcW w:w="760" w:type="pct"/>
          </w:tcPr>
          <w:p w14:paraId="3FAF1A6C">
            <w:pPr>
              <w:pStyle w:val="8"/>
              <w:spacing w:line="360" w:lineRule="auto"/>
              <w:rPr>
                <w:rFonts w:ascii="宋体" w:hAnsi="宋体" w:eastAsia="宋体" w:cs="Times New Roman"/>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ascii="宋体" w:hAnsi="宋体" w:eastAsia="宋体" w:cs="Times New Roman"/>
                <w:sz w:val="21"/>
                <w:szCs w:val="21"/>
                <w:highlight w:val="none"/>
              </w:rPr>
            </w:pPr>
          </w:p>
        </w:tc>
        <w:tc>
          <w:tcPr>
            <w:tcW w:w="814" w:type="pct"/>
            <w:vAlign w:val="center"/>
          </w:tcPr>
          <w:p w14:paraId="1DC1D729">
            <w:pPr>
              <w:pStyle w:val="8"/>
              <w:spacing w:line="360" w:lineRule="auto"/>
              <w:rPr>
                <w:rFonts w:ascii="宋体" w:hAnsi="宋体" w:eastAsia="宋体" w:cs="Times New Roman"/>
                <w:sz w:val="21"/>
                <w:szCs w:val="21"/>
                <w:highlight w:val="none"/>
              </w:rPr>
            </w:pPr>
          </w:p>
        </w:tc>
        <w:tc>
          <w:tcPr>
            <w:tcW w:w="665" w:type="pct"/>
          </w:tcPr>
          <w:p w14:paraId="13660105">
            <w:pPr>
              <w:pStyle w:val="8"/>
              <w:spacing w:line="360" w:lineRule="auto"/>
              <w:rPr>
                <w:rFonts w:ascii="宋体" w:hAnsi="宋体" w:eastAsia="宋体" w:cs="Times New Roman"/>
                <w:sz w:val="21"/>
                <w:szCs w:val="21"/>
                <w:highlight w:val="none"/>
              </w:rPr>
            </w:pPr>
          </w:p>
        </w:tc>
        <w:tc>
          <w:tcPr>
            <w:tcW w:w="884" w:type="pct"/>
          </w:tcPr>
          <w:p w14:paraId="0AF6E6A3">
            <w:pPr>
              <w:pStyle w:val="8"/>
              <w:spacing w:line="360" w:lineRule="auto"/>
              <w:rPr>
                <w:rFonts w:ascii="宋体" w:hAnsi="宋体" w:eastAsia="宋体" w:cs="Times New Roman"/>
                <w:sz w:val="21"/>
                <w:szCs w:val="21"/>
                <w:highlight w:val="none"/>
              </w:rPr>
            </w:pPr>
          </w:p>
        </w:tc>
        <w:tc>
          <w:tcPr>
            <w:tcW w:w="858" w:type="pct"/>
          </w:tcPr>
          <w:p w14:paraId="4D0270FF">
            <w:pPr>
              <w:pStyle w:val="8"/>
              <w:spacing w:line="360" w:lineRule="auto"/>
              <w:rPr>
                <w:rFonts w:ascii="宋体" w:hAnsi="宋体" w:eastAsia="宋体" w:cs="Times New Roman"/>
                <w:sz w:val="21"/>
                <w:szCs w:val="21"/>
                <w:highlight w:val="none"/>
              </w:rPr>
            </w:pPr>
          </w:p>
        </w:tc>
        <w:tc>
          <w:tcPr>
            <w:tcW w:w="760" w:type="pct"/>
          </w:tcPr>
          <w:p w14:paraId="1C80DE03">
            <w:pPr>
              <w:pStyle w:val="8"/>
              <w:spacing w:line="360" w:lineRule="auto"/>
              <w:rPr>
                <w:rFonts w:ascii="宋体" w:hAnsi="宋体" w:eastAsia="宋体" w:cs="Times New Roman"/>
                <w:sz w:val="21"/>
                <w:szCs w:val="21"/>
                <w:highlight w:val="none"/>
              </w:rPr>
            </w:pPr>
          </w:p>
        </w:tc>
      </w:tr>
    </w:tbl>
    <w:p w14:paraId="6549743D">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6D4D494">
      <w:pPr>
        <w:autoSpaceDE w:val="0"/>
        <w:autoSpaceDN w:val="0"/>
        <w:adjustRightInd w:val="0"/>
        <w:spacing w:line="480" w:lineRule="auto"/>
        <w:rPr>
          <w:rFonts w:cs="宋体" w:asciiTheme="minorEastAsia" w:hAnsiTheme="minorEastAsia"/>
          <w:sz w:val="24"/>
          <w:szCs w:val="24"/>
          <w:highlight w:val="none"/>
          <w:lang w:val="zh-CN"/>
        </w:rPr>
      </w:pPr>
    </w:p>
    <w:p w14:paraId="729765CE">
      <w:pPr>
        <w:snapToGrid w:val="0"/>
        <w:spacing w:line="500" w:lineRule="exact"/>
        <w:rPr>
          <w:rFonts w:cs="宋体" w:asciiTheme="minorEastAsia" w:hAnsiTheme="minorEastAsia"/>
          <w:sz w:val="24"/>
          <w:szCs w:val="24"/>
          <w:highlight w:val="none"/>
          <w:lang w:val="zh-CN"/>
        </w:rPr>
      </w:pPr>
    </w:p>
    <w:p w14:paraId="0BE6376E">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说明：所投产品环境标志产品认证证书须附后。</w:t>
      </w:r>
    </w:p>
    <w:p w14:paraId="3FA48F66">
      <w:pPr>
        <w:spacing w:line="360" w:lineRule="auto"/>
        <w:rPr>
          <w:rFonts w:hint="eastAsia" w:cs="宋体" w:asciiTheme="minorEastAsia" w:hAnsiTheme="minorEastAsia"/>
          <w:sz w:val="24"/>
          <w:szCs w:val="24"/>
          <w:highlight w:val="none"/>
          <w:lang w:val="zh-CN"/>
        </w:rPr>
      </w:pPr>
    </w:p>
    <w:p w14:paraId="0CB04801">
      <w:pPr>
        <w:spacing w:line="360" w:lineRule="auto"/>
        <w:rPr>
          <w:rFonts w:hint="eastAsia" w:cs="宋体" w:asciiTheme="minorEastAsia" w:hAnsiTheme="minorEastAsia"/>
          <w:sz w:val="24"/>
          <w:szCs w:val="24"/>
          <w:highlight w:val="none"/>
          <w:lang w:val="zh-CN"/>
        </w:rPr>
      </w:pPr>
    </w:p>
    <w:p w14:paraId="780E1D78">
      <w:pPr>
        <w:spacing w:line="360" w:lineRule="auto"/>
        <w:rPr>
          <w:rFonts w:hint="eastAsia" w:cs="宋体" w:asciiTheme="minorEastAsia" w:hAnsiTheme="minorEastAsia"/>
          <w:sz w:val="24"/>
          <w:szCs w:val="24"/>
          <w:highlight w:val="none"/>
          <w:lang w:val="zh-CN"/>
        </w:rPr>
      </w:pPr>
    </w:p>
    <w:p w14:paraId="67E1F231">
      <w:pPr>
        <w:spacing w:line="360" w:lineRule="auto"/>
        <w:rPr>
          <w:rFonts w:hint="eastAsia" w:cs="宋体" w:asciiTheme="minorEastAsia" w:hAnsiTheme="minorEastAsia"/>
          <w:sz w:val="24"/>
          <w:szCs w:val="24"/>
          <w:highlight w:val="none"/>
          <w:lang w:val="zh-CN"/>
        </w:rPr>
      </w:pPr>
    </w:p>
    <w:p w14:paraId="708A4B9E">
      <w:pPr>
        <w:spacing w:line="360" w:lineRule="auto"/>
        <w:rPr>
          <w:rFonts w:hint="eastAsia" w:cs="宋体" w:asciiTheme="minorEastAsia" w:hAnsiTheme="minorEastAsia"/>
          <w:sz w:val="24"/>
          <w:szCs w:val="24"/>
          <w:highlight w:val="none"/>
          <w:lang w:val="zh-CN"/>
        </w:rPr>
      </w:pPr>
    </w:p>
    <w:p w14:paraId="5FA9D799">
      <w:pPr>
        <w:spacing w:line="360" w:lineRule="auto"/>
        <w:rPr>
          <w:rFonts w:hint="eastAsia" w:cs="宋体" w:asciiTheme="minorEastAsia" w:hAnsiTheme="minorEastAsia"/>
          <w:sz w:val="24"/>
          <w:szCs w:val="24"/>
          <w:highlight w:val="none"/>
          <w:lang w:val="zh-CN"/>
        </w:rPr>
      </w:pPr>
    </w:p>
    <w:p w14:paraId="649FF729">
      <w:pPr>
        <w:spacing w:line="360" w:lineRule="auto"/>
        <w:rPr>
          <w:rFonts w:hint="eastAsia" w:cs="宋体" w:asciiTheme="minorEastAsia" w:hAnsiTheme="minorEastAsia"/>
          <w:sz w:val="24"/>
          <w:szCs w:val="24"/>
          <w:highlight w:val="none"/>
          <w:lang w:val="zh-CN"/>
        </w:rPr>
      </w:pPr>
    </w:p>
    <w:p w14:paraId="3E8E2368">
      <w:pPr>
        <w:spacing w:line="360" w:lineRule="auto"/>
        <w:rPr>
          <w:rFonts w:hint="eastAsia" w:cs="宋体" w:asciiTheme="minorEastAsia" w:hAnsiTheme="minorEastAsia"/>
          <w:sz w:val="24"/>
          <w:szCs w:val="24"/>
          <w:highlight w:val="none"/>
          <w:lang w:val="zh-CN"/>
        </w:rPr>
      </w:pPr>
    </w:p>
    <w:p w14:paraId="1C2756AB">
      <w:pPr>
        <w:spacing w:line="360" w:lineRule="auto"/>
        <w:rPr>
          <w:rFonts w:hint="eastAsia" w:cs="宋体" w:asciiTheme="minorEastAsia" w:hAnsiTheme="minorEastAsia"/>
          <w:sz w:val="24"/>
          <w:szCs w:val="24"/>
          <w:highlight w:val="none"/>
          <w:lang w:val="zh-CN"/>
        </w:rPr>
      </w:pPr>
    </w:p>
    <w:p w14:paraId="57818E9F">
      <w:pPr>
        <w:spacing w:line="360" w:lineRule="auto"/>
        <w:rPr>
          <w:rFonts w:hint="eastAsia" w:cs="宋体" w:asciiTheme="minorEastAsia" w:hAnsiTheme="minorEastAsia"/>
          <w:sz w:val="24"/>
          <w:szCs w:val="24"/>
          <w:highlight w:val="none"/>
          <w:lang w:val="zh-CN"/>
        </w:rPr>
      </w:pPr>
    </w:p>
    <w:p w14:paraId="6F384503">
      <w:pPr>
        <w:spacing w:line="360" w:lineRule="auto"/>
        <w:rPr>
          <w:rFonts w:hint="eastAsia" w:cs="宋体" w:asciiTheme="minorEastAsia" w:hAnsiTheme="minorEastAsia"/>
          <w:sz w:val="24"/>
          <w:szCs w:val="24"/>
          <w:highlight w:val="none"/>
          <w:lang w:val="zh-CN"/>
        </w:rPr>
      </w:pPr>
    </w:p>
    <w:p w14:paraId="31EAE954">
      <w:pPr>
        <w:keepNext w:val="0"/>
        <w:keepLines w:val="0"/>
        <w:widowControl/>
        <w:suppressLineNumbers w:val="0"/>
        <w:spacing w:line="360" w:lineRule="auto"/>
        <w:jc w:val="left"/>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 </w:t>
      </w:r>
    </w:p>
    <w:p w14:paraId="038334ED">
      <w:pPr>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br w:type="page"/>
      </w: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highlight w:val="none"/>
          <w:lang w:val="en-US" w:eastAsia="zh-CN"/>
        </w:rPr>
        <w:t>4.9</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209B591D">
      <w:pPr>
        <w:rPr>
          <w:rFonts w:hint="eastAsia" w:cs="宋体" w:asciiTheme="minorEastAsia" w:hAnsiTheme="minorEastAsia"/>
          <w:sz w:val="24"/>
          <w:szCs w:val="24"/>
          <w:highlight w:val="none"/>
          <w:lang w:val="en-US" w:eastAsia="zh-CN"/>
        </w:rPr>
      </w:pPr>
    </w:p>
    <w:p w14:paraId="7DBF471F">
      <w:pPr>
        <w:rPr>
          <w:rFonts w:hint="eastAsia" w:cs="宋体" w:asciiTheme="minorEastAsia" w:hAnsiTheme="minorEastAsia"/>
          <w:sz w:val="24"/>
          <w:szCs w:val="24"/>
          <w:highlight w:val="none"/>
          <w:lang w:val="en-US" w:eastAsia="zh-CN"/>
        </w:rPr>
      </w:pPr>
    </w:p>
    <w:p w14:paraId="1232F2E4">
      <w:pPr>
        <w:rPr>
          <w:rFonts w:hint="eastAsia" w:cs="宋体" w:asciiTheme="minorEastAsia" w:hAnsiTheme="minorEastAsia"/>
          <w:sz w:val="24"/>
          <w:szCs w:val="24"/>
          <w:highlight w:val="none"/>
          <w:lang w:val="en-US" w:eastAsia="zh-CN"/>
        </w:rPr>
      </w:pPr>
    </w:p>
    <w:p w14:paraId="6D77BAD4">
      <w:pPr>
        <w:rPr>
          <w:rFonts w:hint="eastAsia" w:cs="宋体" w:asciiTheme="minorEastAsia" w:hAnsiTheme="minorEastAsia"/>
          <w:sz w:val="24"/>
          <w:szCs w:val="24"/>
          <w:highlight w:val="none"/>
          <w:lang w:val="en-US" w:eastAsia="zh-CN"/>
        </w:rPr>
      </w:pPr>
    </w:p>
    <w:p w14:paraId="4E7D194D">
      <w:pPr>
        <w:rPr>
          <w:rFonts w:hint="eastAsia" w:cs="宋体" w:asciiTheme="minorEastAsia" w:hAnsiTheme="minorEastAsia"/>
          <w:sz w:val="24"/>
          <w:szCs w:val="24"/>
          <w:highlight w:val="none"/>
          <w:lang w:val="en-US" w:eastAsia="zh-CN"/>
        </w:rPr>
      </w:pPr>
    </w:p>
    <w:p w14:paraId="36817923">
      <w:pPr>
        <w:rPr>
          <w:rFonts w:hint="eastAsia" w:cs="宋体" w:asciiTheme="minorEastAsia" w:hAnsiTheme="minorEastAsia"/>
          <w:sz w:val="24"/>
          <w:szCs w:val="24"/>
          <w:highlight w:val="none"/>
          <w:lang w:val="en-US" w:eastAsia="zh-CN"/>
        </w:rPr>
      </w:pPr>
    </w:p>
    <w:p w14:paraId="5F4E4A00">
      <w:pPr>
        <w:rPr>
          <w:rFonts w:hint="eastAsia" w:cs="宋体" w:asciiTheme="minorEastAsia" w:hAnsiTheme="minorEastAsia"/>
          <w:sz w:val="24"/>
          <w:szCs w:val="24"/>
          <w:highlight w:val="none"/>
          <w:lang w:val="en-US" w:eastAsia="zh-CN"/>
        </w:rPr>
      </w:pPr>
    </w:p>
    <w:p w14:paraId="406902D7">
      <w:pP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4.10 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6CA0B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 符合本国产品标准的产品成本之 </w:t>
      </w:r>
    </w:p>
    <w:p w14:paraId="78EEB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和÷全部产品成本之和×100</w:t>
      </w:r>
    </w:p>
    <w:p w14:paraId="65C35DE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013A24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548DDDC">
      <w:pPr>
        <w:spacing w:line="360" w:lineRule="auto"/>
        <w:rPr>
          <w:rFonts w:hint="default" w:cs="宋体" w:asciiTheme="minorEastAsia" w:hAnsiTheme="minorEastAsia" w:eastAsiaTheme="minorEastAsia"/>
          <w:sz w:val="24"/>
          <w:szCs w:val="24"/>
          <w:highlight w:val="none"/>
          <w:lang w:val="en-US" w:eastAsia="zh-CN"/>
        </w:rPr>
      </w:pPr>
    </w:p>
    <w:p w14:paraId="345758D5">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4383A1F2">
      <w:pPr>
        <w:autoSpaceDE w:val="0"/>
        <w:autoSpaceDN w:val="0"/>
        <w:adjustRightInd w:val="0"/>
        <w:spacing w:line="360" w:lineRule="auto"/>
        <w:jc w:val="center"/>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五、</w:t>
      </w:r>
      <w:r>
        <w:rPr>
          <w:rFonts w:cs="黑体" w:asciiTheme="minorEastAsia" w:hAnsiTheme="minorEastAsia"/>
          <w:b/>
          <w:bCs/>
          <w:sz w:val="28"/>
          <w:szCs w:val="28"/>
          <w:highlight w:val="none"/>
          <w:lang w:val="zh-CN"/>
        </w:rPr>
        <w:t>其他资料（若有）</w:t>
      </w:r>
    </w:p>
    <w:p w14:paraId="27DC4C7B">
      <w:pPr>
        <w:rPr>
          <w:highlight w:val="none"/>
        </w:rPr>
      </w:pPr>
    </w:p>
    <w:p w14:paraId="5A1776F1">
      <w:pPr>
        <w:rPr>
          <w:highlight w:val="none"/>
        </w:rPr>
      </w:pPr>
    </w:p>
    <w:p w14:paraId="4A6EDE63">
      <w:pPr>
        <w:rPr>
          <w:highlight w:val="none"/>
        </w:rPr>
      </w:pPr>
    </w:p>
    <w:p w14:paraId="34782418">
      <w:pPr>
        <w:spacing w:line="360" w:lineRule="auto"/>
        <w:jc w:val="left"/>
        <w:rPr>
          <w:rFonts w:ascii="宋体" w:hAnsi="宋体"/>
          <w:b/>
          <w:bCs/>
          <w:sz w:val="21"/>
          <w:szCs w:val="21"/>
          <w:highlight w:val="none"/>
        </w:rPr>
      </w:pPr>
      <w:r>
        <w:rPr>
          <w:rFonts w:hint="eastAsia" w:ascii="宋体" w:hAnsi="宋体"/>
          <w:b/>
          <w:bCs/>
          <w:sz w:val="21"/>
          <w:szCs w:val="21"/>
          <w:highlight w:val="none"/>
        </w:rPr>
        <w:t xml:space="preserve">    </w:t>
      </w:r>
      <w:r>
        <w:rPr>
          <w:rFonts w:ascii="宋体" w:hAnsi="宋体"/>
          <w:b/>
          <w:bCs/>
          <w:sz w:val="21"/>
          <w:szCs w:val="21"/>
          <w:highlight w:val="none"/>
        </w:rPr>
        <w:t>除招标文件另有规定外，投标人认为需要提交的其他证明材料或资料加盖投标人单位公章后应在此项下提交。</w:t>
      </w:r>
    </w:p>
    <w:p w14:paraId="7E148F85">
      <w:pPr>
        <w:pStyle w:val="54"/>
        <w:rPr>
          <w:color w:val="auto"/>
          <w:highlight w:val="none"/>
        </w:rPr>
      </w:pPr>
      <w:r>
        <w:rPr>
          <w:color w:val="auto"/>
          <w:highlight w:val="none"/>
        </w:rPr>
        <w:t> </w:t>
      </w:r>
    </w:p>
    <w:sectPr>
      <w:pgSz w:w="11906" w:h="16838"/>
      <w:pgMar w:top="1440" w:right="1080" w:bottom="1440" w:left="108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10ED">
    <w:pPr>
      <w:pStyle w:val="21"/>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697DA8">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8697DA8">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3F83">
    <w:pPr>
      <w:pStyle w:val="21"/>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C4ADE5">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BC4ADE5">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9032">
    <w:pPr>
      <w:pStyle w:val="22"/>
      <w:pBdr>
        <w:bottom w:val="none" w:color="auto" w:sz="0" w:space="1"/>
      </w:pBdr>
      <w:tabs>
        <w:tab w:val="left" w:pos="1828"/>
        <w:tab w:val="clear" w:pos="4153"/>
      </w:tabs>
      <w:jc w:val="both"/>
      <w:rPr>
        <w:rFonts w:hint="eastAsia"/>
        <w:lang w:eastAsia="zh-CN"/>
      </w:rPr>
    </w:pPr>
    <w:r>
      <w:rPr>
        <w:rFonts w:hint="eastAsia"/>
        <w:lang w:eastAsia="zh-CN"/>
      </w:rPr>
      <w:tab/>
    </w:r>
  </w:p>
  <w:p w14:paraId="3C6978C9">
    <w:pPr>
      <w:pStyle w:val="22"/>
      <w:pBdr>
        <w:bottom w:val="none" w:color="auto" w:sz="0" w:space="1"/>
      </w:pBdr>
      <w:tabs>
        <w:tab w:val="left" w:pos="1828"/>
        <w:tab w:val="clear" w:pos="4153"/>
      </w:tabs>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7EFA6">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F0D0BDA7"/>
    <w:multiLevelType w:val="singleLevel"/>
    <w:tmpl w:val="F0D0BDA7"/>
    <w:lvl w:ilvl="0" w:tentative="0">
      <w:start w:val="8"/>
      <w:numFmt w:val="chineseCounting"/>
      <w:suff w:val="space"/>
      <w:lvlText w:val="第%1章"/>
      <w:lvlJc w:val="left"/>
      <w:rPr>
        <w:rFonts w:hint="eastAsia"/>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9F817E8"/>
    <w:multiLevelType w:val="singleLevel"/>
    <w:tmpl w:val="59F817E8"/>
    <w:lvl w:ilvl="0" w:tentative="0">
      <w:start w:val="1"/>
      <w:numFmt w:val="chineseCounting"/>
      <w:pStyle w:val="67"/>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3F7D66"/>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E70F5"/>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77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831388"/>
    <w:rsid w:val="02BD75DA"/>
    <w:rsid w:val="02E76C35"/>
    <w:rsid w:val="030D5699"/>
    <w:rsid w:val="0332621A"/>
    <w:rsid w:val="03394EB3"/>
    <w:rsid w:val="0361265C"/>
    <w:rsid w:val="0433224A"/>
    <w:rsid w:val="048E7480"/>
    <w:rsid w:val="04A24CDA"/>
    <w:rsid w:val="04D07A99"/>
    <w:rsid w:val="050D4546"/>
    <w:rsid w:val="053916B2"/>
    <w:rsid w:val="05797A3D"/>
    <w:rsid w:val="05DD2483"/>
    <w:rsid w:val="05F872A7"/>
    <w:rsid w:val="063641C4"/>
    <w:rsid w:val="068A27BC"/>
    <w:rsid w:val="06CC071E"/>
    <w:rsid w:val="06E36595"/>
    <w:rsid w:val="071B2F5B"/>
    <w:rsid w:val="07F20014"/>
    <w:rsid w:val="08A060F3"/>
    <w:rsid w:val="08CE2541"/>
    <w:rsid w:val="08F1198C"/>
    <w:rsid w:val="091343F8"/>
    <w:rsid w:val="09195D56"/>
    <w:rsid w:val="093F0D49"/>
    <w:rsid w:val="09975029"/>
    <w:rsid w:val="09B8216C"/>
    <w:rsid w:val="0A590531"/>
    <w:rsid w:val="0A5E2710"/>
    <w:rsid w:val="0ACC485F"/>
    <w:rsid w:val="0B212DFC"/>
    <w:rsid w:val="0B580050"/>
    <w:rsid w:val="0B6E07A7"/>
    <w:rsid w:val="0B9B717C"/>
    <w:rsid w:val="0BB52366"/>
    <w:rsid w:val="0BBC4BB8"/>
    <w:rsid w:val="0C013B43"/>
    <w:rsid w:val="0C191D25"/>
    <w:rsid w:val="0C61547A"/>
    <w:rsid w:val="0CCC5321"/>
    <w:rsid w:val="0D054058"/>
    <w:rsid w:val="0D296DF5"/>
    <w:rsid w:val="0D501777"/>
    <w:rsid w:val="0D7A146F"/>
    <w:rsid w:val="0D7F0108"/>
    <w:rsid w:val="0DF02F5A"/>
    <w:rsid w:val="0E0B096E"/>
    <w:rsid w:val="0EA16002"/>
    <w:rsid w:val="0EC51CF1"/>
    <w:rsid w:val="0EF40828"/>
    <w:rsid w:val="0F1467D4"/>
    <w:rsid w:val="0F296723"/>
    <w:rsid w:val="0F6167BF"/>
    <w:rsid w:val="0F7C7F73"/>
    <w:rsid w:val="0F873CFF"/>
    <w:rsid w:val="0FA825A0"/>
    <w:rsid w:val="0FCD5369"/>
    <w:rsid w:val="107D3D12"/>
    <w:rsid w:val="10A834AA"/>
    <w:rsid w:val="10AA2F95"/>
    <w:rsid w:val="10CF32FA"/>
    <w:rsid w:val="11752C0E"/>
    <w:rsid w:val="117B2B3A"/>
    <w:rsid w:val="118714DF"/>
    <w:rsid w:val="11B76268"/>
    <w:rsid w:val="11D84431"/>
    <w:rsid w:val="11DB2CE1"/>
    <w:rsid w:val="12A6008B"/>
    <w:rsid w:val="130F4FE6"/>
    <w:rsid w:val="1340228E"/>
    <w:rsid w:val="13731514"/>
    <w:rsid w:val="138C54D3"/>
    <w:rsid w:val="14123C2A"/>
    <w:rsid w:val="145810EC"/>
    <w:rsid w:val="146944C2"/>
    <w:rsid w:val="14720225"/>
    <w:rsid w:val="1472193D"/>
    <w:rsid w:val="14A3351B"/>
    <w:rsid w:val="14A95C11"/>
    <w:rsid w:val="14CF38C9"/>
    <w:rsid w:val="15227E9D"/>
    <w:rsid w:val="155A2E8F"/>
    <w:rsid w:val="15910B7E"/>
    <w:rsid w:val="16510E78"/>
    <w:rsid w:val="167F30CD"/>
    <w:rsid w:val="17577BA6"/>
    <w:rsid w:val="17D157C9"/>
    <w:rsid w:val="17F5515A"/>
    <w:rsid w:val="17FE5B8E"/>
    <w:rsid w:val="185760AF"/>
    <w:rsid w:val="18E726CE"/>
    <w:rsid w:val="190873AA"/>
    <w:rsid w:val="195D10F9"/>
    <w:rsid w:val="197A1C16"/>
    <w:rsid w:val="19D76D7C"/>
    <w:rsid w:val="1A7F47B4"/>
    <w:rsid w:val="1A932B11"/>
    <w:rsid w:val="1B37173E"/>
    <w:rsid w:val="1B4A3CA9"/>
    <w:rsid w:val="1B542D7A"/>
    <w:rsid w:val="1B7927E1"/>
    <w:rsid w:val="1BB27AA1"/>
    <w:rsid w:val="1C3B6015"/>
    <w:rsid w:val="1C5B5A42"/>
    <w:rsid w:val="1C630A1B"/>
    <w:rsid w:val="1C784846"/>
    <w:rsid w:val="1C9553F8"/>
    <w:rsid w:val="1C9F10A6"/>
    <w:rsid w:val="1CC47A8B"/>
    <w:rsid w:val="1CC47DA2"/>
    <w:rsid w:val="1CE343B6"/>
    <w:rsid w:val="1D247BC4"/>
    <w:rsid w:val="1D890952"/>
    <w:rsid w:val="1DF223D6"/>
    <w:rsid w:val="1E0250BA"/>
    <w:rsid w:val="1E7159F1"/>
    <w:rsid w:val="1E777294"/>
    <w:rsid w:val="1ED146E2"/>
    <w:rsid w:val="1F95570F"/>
    <w:rsid w:val="1FB73848"/>
    <w:rsid w:val="1FFB7C68"/>
    <w:rsid w:val="200A7E90"/>
    <w:rsid w:val="204A64FA"/>
    <w:rsid w:val="20564103"/>
    <w:rsid w:val="20967902"/>
    <w:rsid w:val="20A0788B"/>
    <w:rsid w:val="20C938C2"/>
    <w:rsid w:val="20CE7D5F"/>
    <w:rsid w:val="21052421"/>
    <w:rsid w:val="210C37AF"/>
    <w:rsid w:val="21696E53"/>
    <w:rsid w:val="218B6DCA"/>
    <w:rsid w:val="2218073B"/>
    <w:rsid w:val="221A4CD6"/>
    <w:rsid w:val="226A2E83"/>
    <w:rsid w:val="231A6657"/>
    <w:rsid w:val="232E07E1"/>
    <w:rsid w:val="23350B51"/>
    <w:rsid w:val="239034EE"/>
    <w:rsid w:val="247C5BC9"/>
    <w:rsid w:val="24E16D01"/>
    <w:rsid w:val="24F03D19"/>
    <w:rsid w:val="251D7019"/>
    <w:rsid w:val="25DA526E"/>
    <w:rsid w:val="26234BC5"/>
    <w:rsid w:val="271B67D1"/>
    <w:rsid w:val="275859A0"/>
    <w:rsid w:val="275F6D2E"/>
    <w:rsid w:val="27652098"/>
    <w:rsid w:val="276C31F9"/>
    <w:rsid w:val="27A42993"/>
    <w:rsid w:val="27C546B8"/>
    <w:rsid w:val="27FF406E"/>
    <w:rsid w:val="283F446A"/>
    <w:rsid w:val="286B525F"/>
    <w:rsid w:val="28D63020"/>
    <w:rsid w:val="28DB7F14"/>
    <w:rsid w:val="2956427D"/>
    <w:rsid w:val="2967184B"/>
    <w:rsid w:val="29CE019B"/>
    <w:rsid w:val="29EE3795"/>
    <w:rsid w:val="29F55728"/>
    <w:rsid w:val="2A445ECF"/>
    <w:rsid w:val="2A524929"/>
    <w:rsid w:val="2A8B7114"/>
    <w:rsid w:val="2AC5140F"/>
    <w:rsid w:val="2AE33E50"/>
    <w:rsid w:val="2AE5754B"/>
    <w:rsid w:val="2AFB4FC0"/>
    <w:rsid w:val="2AFE7D9D"/>
    <w:rsid w:val="2B746B21"/>
    <w:rsid w:val="2B756E42"/>
    <w:rsid w:val="2B8723B0"/>
    <w:rsid w:val="2B91392E"/>
    <w:rsid w:val="2C307BAA"/>
    <w:rsid w:val="2C33078A"/>
    <w:rsid w:val="2C441BA0"/>
    <w:rsid w:val="2C625CF0"/>
    <w:rsid w:val="2C641A30"/>
    <w:rsid w:val="2E0917A2"/>
    <w:rsid w:val="2E950A54"/>
    <w:rsid w:val="2E9A1EAA"/>
    <w:rsid w:val="2EC35DF5"/>
    <w:rsid w:val="2ECE479A"/>
    <w:rsid w:val="2EEC0449"/>
    <w:rsid w:val="2F0433B9"/>
    <w:rsid w:val="2F05640D"/>
    <w:rsid w:val="2FA17B84"/>
    <w:rsid w:val="2FE9188B"/>
    <w:rsid w:val="307F4383"/>
    <w:rsid w:val="30D81900"/>
    <w:rsid w:val="314D409C"/>
    <w:rsid w:val="318047C0"/>
    <w:rsid w:val="31BC58B9"/>
    <w:rsid w:val="31EF5153"/>
    <w:rsid w:val="32300AE3"/>
    <w:rsid w:val="328C626F"/>
    <w:rsid w:val="33044C2E"/>
    <w:rsid w:val="330971C6"/>
    <w:rsid w:val="3353526D"/>
    <w:rsid w:val="33953AD8"/>
    <w:rsid w:val="341669C7"/>
    <w:rsid w:val="343F6D1F"/>
    <w:rsid w:val="34473024"/>
    <w:rsid w:val="348A1163"/>
    <w:rsid w:val="349D0E96"/>
    <w:rsid w:val="34A42225"/>
    <w:rsid w:val="34AA5361"/>
    <w:rsid w:val="358931C8"/>
    <w:rsid w:val="35AB7DB2"/>
    <w:rsid w:val="35C42453"/>
    <w:rsid w:val="360120A7"/>
    <w:rsid w:val="36054F45"/>
    <w:rsid w:val="361E6007"/>
    <w:rsid w:val="36274EBB"/>
    <w:rsid w:val="36C62C57"/>
    <w:rsid w:val="36CC15BF"/>
    <w:rsid w:val="373B1322"/>
    <w:rsid w:val="37765445"/>
    <w:rsid w:val="38087D13"/>
    <w:rsid w:val="385F0069"/>
    <w:rsid w:val="38E277E7"/>
    <w:rsid w:val="38FF4281"/>
    <w:rsid w:val="390F1C37"/>
    <w:rsid w:val="39535FC7"/>
    <w:rsid w:val="39B9417B"/>
    <w:rsid w:val="3A237FDF"/>
    <w:rsid w:val="3A900B55"/>
    <w:rsid w:val="3B491430"/>
    <w:rsid w:val="3CAF5C0A"/>
    <w:rsid w:val="3D5140C2"/>
    <w:rsid w:val="3DA97C1E"/>
    <w:rsid w:val="3DC41242"/>
    <w:rsid w:val="3DDF607B"/>
    <w:rsid w:val="3E0C4997"/>
    <w:rsid w:val="3E714B24"/>
    <w:rsid w:val="3F187C29"/>
    <w:rsid w:val="3F422D66"/>
    <w:rsid w:val="3F6F78D3"/>
    <w:rsid w:val="3F7B0026"/>
    <w:rsid w:val="400C2AA0"/>
    <w:rsid w:val="40152228"/>
    <w:rsid w:val="401968B6"/>
    <w:rsid w:val="40D21EC7"/>
    <w:rsid w:val="40F41E3E"/>
    <w:rsid w:val="413C4872"/>
    <w:rsid w:val="41A53138"/>
    <w:rsid w:val="428D254A"/>
    <w:rsid w:val="42B21FB1"/>
    <w:rsid w:val="42FC322C"/>
    <w:rsid w:val="43064D8B"/>
    <w:rsid w:val="43150261"/>
    <w:rsid w:val="43476B9D"/>
    <w:rsid w:val="43903A09"/>
    <w:rsid w:val="43AE78AB"/>
    <w:rsid w:val="43B57349"/>
    <w:rsid w:val="440E14B4"/>
    <w:rsid w:val="444632A8"/>
    <w:rsid w:val="447C0AC8"/>
    <w:rsid w:val="44B648CE"/>
    <w:rsid w:val="45A858ED"/>
    <w:rsid w:val="45AF0A29"/>
    <w:rsid w:val="45BB5620"/>
    <w:rsid w:val="45D60869"/>
    <w:rsid w:val="46092573"/>
    <w:rsid w:val="465C2106"/>
    <w:rsid w:val="46C93D6D"/>
    <w:rsid w:val="46CD0AAD"/>
    <w:rsid w:val="46EE732F"/>
    <w:rsid w:val="46F9764D"/>
    <w:rsid w:val="471825FE"/>
    <w:rsid w:val="473928E0"/>
    <w:rsid w:val="477B5067"/>
    <w:rsid w:val="47EA3F9B"/>
    <w:rsid w:val="48194AAB"/>
    <w:rsid w:val="489B7043"/>
    <w:rsid w:val="48CA7928"/>
    <w:rsid w:val="48DE7FAC"/>
    <w:rsid w:val="48F6071D"/>
    <w:rsid w:val="491D5CAA"/>
    <w:rsid w:val="492359B6"/>
    <w:rsid w:val="493C25D4"/>
    <w:rsid w:val="4961028C"/>
    <w:rsid w:val="499C7517"/>
    <w:rsid w:val="49DE5CE3"/>
    <w:rsid w:val="4A0550BC"/>
    <w:rsid w:val="4A9F72BE"/>
    <w:rsid w:val="4AC1211E"/>
    <w:rsid w:val="4AE20EFA"/>
    <w:rsid w:val="4AE9678B"/>
    <w:rsid w:val="4AFE3C4A"/>
    <w:rsid w:val="4B6C4CC7"/>
    <w:rsid w:val="4B7E5E68"/>
    <w:rsid w:val="4BEF4C0F"/>
    <w:rsid w:val="4C5F2177"/>
    <w:rsid w:val="4C895F48"/>
    <w:rsid w:val="4CE641B5"/>
    <w:rsid w:val="4CF715DC"/>
    <w:rsid w:val="4D1E12DE"/>
    <w:rsid w:val="4DB92B13"/>
    <w:rsid w:val="4DCA2B2F"/>
    <w:rsid w:val="4DCD4A82"/>
    <w:rsid w:val="4DCD5EF0"/>
    <w:rsid w:val="4DDA02D9"/>
    <w:rsid w:val="4DE45D18"/>
    <w:rsid w:val="4E131761"/>
    <w:rsid w:val="4E22641E"/>
    <w:rsid w:val="4E2875CB"/>
    <w:rsid w:val="4E830CA5"/>
    <w:rsid w:val="4EA03605"/>
    <w:rsid w:val="4EAA6232"/>
    <w:rsid w:val="4F400944"/>
    <w:rsid w:val="4F8E7901"/>
    <w:rsid w:val="5075461D"/>
    <w:rsid w:val="5120601B"/>
    <w:rsid w:val="519F11EB"/>
    <w:rsid w:val="51AB479B"/>
    <w:rsid w:val="51C50152"/>
    <w:rsid w:val="51DB6702"/>
    <w:rsid w:val="52C5188C"/>
    <w:rsid w:val="535C1400"/>
    <w:rsid w:val="53673A3C"/>
    <w:rsid w:val="53961E84"/>
    <w:rsid w:val="53DF21E6"/>
    <w:rsid w:val="54446A80"/>
    <w:rsid w:val="548F2152"/>
    <w:rsid w:val="54F226E1"/>
    <w:rsid w:val="54F94081"/>
    <w:rsid w:val="55545149"/>
    <w:rsid w:val="55657DE4"/>
    <w:rsid w:val="55D70BFC"/>
    <w:rsid w:val="564836DF"/>
    <w:rsid w:val="565A30DD"/>
    <w:rsid w:val="56796ABF"/>
    <w:rsid w:val="56EA18C1"/>
    <w:rsid w:val="57076DFB"/>
    <w:rsid w:val="5734162D"/>
    <w:rsid w:val="57460AC2"/>
    <w:rsid w:val="57E74053"/>
    <w:rsid w:val="57F31E22"/>
    <w:rsid w:val="58276B45"/>
    <w:rsid w:val="582E22F1"/>
    <w:rsid w:val="58523BC2"/>
    <w:rsid w:val="590E781C"/>
    <w:rsid w:val="59162E41"/>
    <w:rsid w:val="59710ED9"/>
    <w:rsid w:val="5A032C9A"/>
    <w:rsid w:val="5A221372"/>
    <w:rsid w:val="5A5A4FB0"/>
    <w:rsid w:val="5A6000EC"/>
    <w:rsid w:val="5A6776CD"/>
    <w:rsid w:val="5A7D7500"/>
    <w:rsid w:val="5A9F19D3"/>
    <w:rsid w:val="5AEA6805"/>
    <w:rsid w:val="5B2A25C0"/>
    <w:rsid w:val="5B745BFD"/>
    <w:rsid w:val="5BFC1748"/>
    <w:rsid w:val="5C0276AD"/>
    <w:rsid w:val="5C1A7F9B"/>
    <w:rsid w:val="5C533E4E"/>
    <w:rsid w:val="5C8F6A66"/>
    <w:rsid w:val="5C981DBF"/>
    <w:rsid w:val="5CC130C4"/>
    <w:rsid w:val="5CF54B1C"/>
    <w:rsid w:val="5D2D1FDB"/>
    <w:rsid w:val="5DC25D97"/>
    <w:rsid w:val="5DCC7F73"/>
    <w:rsid w:val="5DDC04E8"/>
    <w:rsid w:val="5EF8097C"/>
    <w:rsid w:val="5F335DCF"/>
    <w:rsid w:val="5F65716A"/>
    <w:rsid w:val="5F661D01"/>
    <w:rsid w:val="5FD2225B"/>
    <w:rsid w:val="605E50CE"/>
    <w:rsid w:val="60883EF9"/>
    <w:rsid w:val="60CE7B5E"/>
    <w:rsid w:val="60F8745C"/>
    <w:rsid w:val="615C0E12"/>
    <w:rsid w:val="61DA0784"/>
    <w:rsid w:val="61E643A1"/>
    <w:rsid w:val="620121B5"/>
    <w:rsid w:val="63660521"/>
    <w:rsid w:val="636E04F4"/>
    <w:rsid w:val="637F7835"/>
    <w:rsid w:val="63B53257"/>
    <w:rsid w:val="6422472C"/>
    <w:rsid w:val="64386A1C"/>
    <w:rsid w:val="64462A7F"/>
    <w:rsid w:val="64AC28AC"/>
    <w:rsid w:val="64AF5EF8"/>
    <w:rsid w:val="64E84E8D"/>
    <w:rsid w:val="657131AE"/>
    <w:rsid w:val="65DD6A95"/>
    <w:rsid w:val="65E46C8B"/>
    <w:rsid w:val="662918B0"/>
    <w:rsid w:val="662F72F1"/>
    <w:rsid w:val="66925AD1"/>
    <w:rsid w:val="66F71800"/>
    <w:rsid w:val="67B51A77"/>
    <w:rsid w:val="68430E0B"/>
    <w:rsid w:val="68701E42"/>
    <w:rsid w:val="687436E1"/>
    <w:rsid w:val="68E92D5A"/>
    <w:rsid w:val="69160826"/>
    <w:rsid w:val="691B3B5C"/>
    <w:rsid w:val="69317154"/>
    <w:rsid w:val="69A80771"/>
    <w:rsid w:val="69C97A5C"/>
    <w:rsid w:val="6A050B73"/>
    <w:rsid w:val="6A8D2838"/>
    <w:rsid w:val="6AF44665"/>
    <w:rsid w:val="6B217424"/>
    <w:rsid w:val="6B256F14"/>
    <w:rsid w:val="6B481316"/>
    <w:rsid w:val="6BAC4F3F"/>
    <w:rsid w:val="6BC06C3D"/>
    <w:rsid w:val="6BE23A9E"/>
    <w:rsid w:val="6C1E7194"/>
    <w:rsid w:val="6C215B5D"/>
    <w:rsid w:val="6C7A3290"/>
    <w:rsid w:val="6CE81FA7"/>
    <w:rsid w:val="6D2F7BD6"/>
    <w:rsid w:val="6D45389E"/>
    <w:rsid w:val="6D4E76D6"/>
    <w:rsid w:val="6DA93E2C"/>
    <w:rsid w:val="6DE704B1"/>
    <w:rsid w:val="6E7361E8"/>
    <w:rsid w:val="6E9128A6"/>
    <w:rsid w:val="6EB0531D"/>
    <w:rsid w:val="6EDD18B4"/>
    <w:rsid w:val="6EF17676"/>
    <w:rsid w:val="6EFC4430"/>
    <w:rsid w:val="6F2E2233"/>
    <w:rsid w:val="6F742218"/>
    <w:rsid w:val="6FEE2DAF"/>
    <w:rsid w:val="6FF375E1"/>
    <w:rsid w:val="7071445F"/>
    <w:rsid w:val="71336DEA"/>
    <w:rsid w:val="713A7EDF"/>
    <w:rsid w:val="71681909"/>
    <w:rsid w:val="73320420"/>
    <w:rsid w:val="7344560E"/>
    <w:rsid w:val="73811C6B"/>
    <w:rsid w:val="738B7B30"/>
    <w:rsid w:val="73C311A0"/>
    <w:rsid w:val="74085625"/>
    <w:rsid w:val="74373814"/>
    <w:rsid w:val="743B1556"/>
    <w:rsid w:val="745B39A7"/>
    <w:rsid w:val="74662C0E"/>
    <w:rsid w:val="74911176"/>
    <w:rsid w:val="74A139FC"/>
    <w:rsid w:val="74B9247B"/>
    <w:rsid w:val="75297256"/>
    <w:rsid w:val="756A2F68"/>
    <w:rsid w:val="7582335E"/>
    <w:rsid w:val="759F0BA4"/>
    <w:rsid w:val="75E5350B"/>
    <w:rsid w:val="76740D50"/>
    <w:rsid w:val="767B0330"/>
    <w:rsid w:val="77202747"/>
    <w:rsid w:val="778F713D"/>
    <w:rsid w:val="77925931"/>
    <w:rsid w:val="77A460F8"/>
    <w:rsid w:val="77CD0717"/>
    <w:rsid w:val="77D870BC"/>
    <w:rsid w:val="77EA0236"/>
    <w:rsid w:val="78112CFA"/>
    <w:rsid w:val="78411105"/>
    <w:rsid w:val="78A3200D"/>
    <w:rsid w:val="78B83D8E"/>
    <w:rsid w:val="78FC1205"/>
    <w:rsid w:val="7960504A"/>
    <w:rsid w:val="7A010B4C"/>
    <w:rsid w:val="7A262C38"/>
    <w:rsid w:val="7A6B161D"/>
    <w:rsid w:val="7AAB65F2"/>
    <w:rsid w:val="7B3E032F"/>
    <w:rsid w:val="7B65510B"/>
    <w:rsid w:val="7B6D77B5"/>
    <w:rsid w:val="7B851426"/>
    <w:rsid w:val="7BA3043B"/>
    <w:rsid w:val="7BF22E42"/>
    <w:rsid w:val="7C1603B8"/>
    <w:rsid w:val="7CD12A58"/>
    <w:rsid w:val="7D2A660C"/>
    <w:rsid w:val="7D3A1013"/>
    <w:rsid w:val="7DD56578"/>
    <w:rsid w:val="7E2D6AA3"/>
    <w:rsid w:val="7E706329"/>
    <w:rsid w:val="7F0F5AB9"/>
    <w:rsid w:val="7F1430D0"/>
    <w:rsid w:val="7F5D4E94"/>
    <w:rsid w:val="7F73575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77</Pages>
  <Words>15476</Words>
  <Characters>16917</Characters>
  <Lines>323</Lines>
  <Paragraphs>91</Paragraphs>
  <TotalTime>10</TotalTime>
  <ScaleCrop>false</ScaleCrop>
  <LinksUpToDate>false</LinksUpToDate>
  <CharactersWithSpaces>17165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2026-01-29T01:22:00Z</cp:lastPrinted>
  <dcterms:modified xsi:type="dcterms:W3CDTF">2026-01-29T01:42:22Z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FB44F286AB5B4FECB1E5C2BAFC5D77E8_13</vt:lpwstr>
  </property>
  <property fmtid="{D5CDD505-2E9C-101B-9397-08002B2CF9AE}" pid="4" name="KSOTemplateDocerSaveRecord">
    <vt:lpwstr>eyJoZGlkIjoiNGJhMTM0ODQ4MjYwMzEwMWE4ZmNlNGY5YWM3ZTE4MjEiLCJ1c2VySWQiOiIxNTYwNDIyNTA1In0=</vt:lpwstr>
  </property>
</Properties>
</file>