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sz w:val="20"/>
        </w:rPr>
      </w:pPr>
    </w:p>
    <w:p/>
    <w:p>
      <w:pPr>
        <w:pStyle w:val="15"/>
      </w:pPr>
    </w:p>
    <w:p>
      <w:pPr>
        <w:pStyle w:val="15"/>
      </w:pPr>
    </w:p>
    <w:p>
      <w:pPr>
        <w:pStyle w:val="15"/>
      </w:pPr>
    </w:p>
    <w:p>
      <w:pPr>
        <w:pStyle w:val="15"/>
      </w:pPr>
    </w:p>
    <w:p>
      <w:pPr>
        <w:pStyle w:val="15"/>
      </w:pPr>
    </w:p>
    <w:p>
      <w:pPr>
        <w:pStyle w:val="15"/>
      </w:pPr>
    </w:p>
    <w:p>
      <w:pPr>
        <w:pStyle w:val="9"/>
        <w:rPr>
          <w:sz w:val="20"/>
        </w:rPr>
      </w:pPr>
    </w:p>
    <w:p>
      <w:pPr>
        <w:pStyle w:val="9"/>
        <w:spacing w:before="4"/>
        <w:rPr>
          <w:sz w:val="21"/>
        </w:rPr>
      </w:pPr>
    </w:p>
    <w:p>
      <w:pPr>
        <w:pStyle w:val="4"/>
        <w:spacing w:line="487" w:lineRule="auto"/>
        <w:ind w:right="987"/>
        <w:rPr>
          <w:spacing w:val="-1"/>
          <w:w w:val="95"/>
        </w:rPr>
      </w:pPr>
      <w:r>
        <w:rPr>
          <w:rFonts w:hint="eastAsia"/>
          <w:spacing w:val="-1"/>
          <w:w w:val="95"/>
        </w:rPr>
        <w:t>周口市公共资源交易中心政府采购中心</w:t>
      </w:r>
    </w:p>
    <w:p>
      <w:pPr>
        <w:pStyle w:val="4"/>
        <w:spacing w:line="487" w:lineRule="auto"/>
        <w:ind w:right="987"/>
        <w:rPr>
          <w:spacing w:val="-1"/>
          <w:w w:val="95"/>
        </w:rPr>
      </w:pPr>
    </w:p>
    <w:p>
      <w:pPr>
        <w:rPr>
          <w:spacing w:val="-1"/>
          <w:w w:val="95"/>
        </w:rPr>
      </w:pPr>
    </w:p>
    <w:p>
      <w:pPr>
        <w:pStyle w:val="4"/>
        <w:spacing w:line="487" w:lineRule="auto"/>
        <w:ind w:left="0" w:right="987"/>
        <w:jc w:val="left"/>
        <w:rPr>
          <w:spacing w:val="-1"/>
          <w:w w:val="95"/>
        </w:rPr>
      </w:pPr>
    </w:p>
    <w:p>
      <w:pPr>
        <w:pStyle w:val="4"/>
        <w:spacing w:line="487" w:lineRule="auto"/>
        <w:ind w:right="987"/>
      </w:pPr>
      <w:r>
        <w:rPr>
          <w:rFonts w:hint="eastAsia"/>
        </w:rPr>
        <w:t>竞争性谈判文件</w:t>
      </w:r>
    </w:p>
    <w:p>
      <w:pPr>
        <w:pStyle w:val="9"/>
        <w:rPr>
          <w:b/>
          <w:sz w:val="44"/>
          <w:lang w:val="en-US"/>
        </w:rPr>
      </w:pPr>
    </w:p>
    <w:p>
      <w:pPr>
        <w:pStyle w:val="9"/>
        <w:rPr>
          <w:b/>
          <w:sz w:val="44"/>
        </w:rPr>
      </w:pPr>
    </w:p>
    <w:p>
      <w:pPr>
        <w:pStyle w:val="9"/>
        <w:rPr>
          <w:b/>
          <w:sz w:val="44"/>
        </w:rPr>
      </w:pPr>
    </w:p>
    <w:p>
      <w:pPr>
        <w:pStyle w:val="9"/>
        <w:rPr>
          <w:b/>
          <w:sz w:val="44"/>
        </w:rPr>
      </w:pPr>
    </w:p>
    <w:p>
      <w:pPr>
        <w:spacing w:before="1"/>
        <w:ind w:right="987"/>
      </w:pPr>
      <w:r>
        <w:rPr>
          <w:rFonts w:hint="eastAsia"/>
          <w:sz w:val="32"/>
        </w:rPr>
        <w:t>项目名称：</w:t>
      </w:r>
      <w:r>
        <w:rPr>
          <w:rFonts w:hint="eastAsia" w:asciiTheme="minorEastAsia" w:hAnsiTheme="minorEastAsia" w:eastAsiaTheme="minorEastAsia"/>
          <w:color w:val="000000"/>
          <w:sz w:val="30"/>
          <w:szCs w:val="30"/>
          <w:shd w:val="clear" w:color="auto" w:fill="FFFFFF"/>
          <w:lang w:val="en-US"/>
        </w:rPr>
        <w:t>商水县张庄镇人民政府商水县张庄镇2021年井井通维修工程项目</w:t>
      </w:r>
    </w:p>
    <w:p>
      <w:pPr>
        <w:spacing w:before="344"/>
        <w:rPr>
          <w:rFonts w:hint="default" w:eastAsia="宋体"/>
          <w:sz w:val="32"/>
          <w:lang w:val="en-US" w:eastAsia="zh-CN"/>
        </w:rPr>
      </w:pPr>
      <w:r>
        <w:rPr>
          <w:rFonts w:hint="eastAsia"/>
          <w:w w:val="95"/>
          <w:sz w:val="32"/>
        </w:rPr>
        <w:t>采购编号：</w:t>
      </w:r>
      <w:r>
        <w:rPr>
          <w:rFonts w:hint="eastAsia"/>
          <w:w w:val="95"/>
          <w:sz w:val="32"/>
          <w:lang w:val="en-US" w:eastAsia="zh-CN"/>
        </w:rPr>
        <w:t>2024-01-21</w:t>
      </w:r>
    </w:p>
    <w:p>
      <w:pPr>
        <w:spacing w:before="1"/>
        <w:ind w:right="987"/>
        <w:rPr>
          <w:sz w:val="32"/>
        </w:rPr>
      </w:pPr>
    </w:p>
    <w:p>
      <w:pPr>
        <w:ind w:left="592" w:right="987"/>
        <w:jc w:val="center"/>
        <w:rPr>
          <w:sz w:val="32"/>
        </w:rPr>
      </w:pPr>
    </w:p>
    <w:p>
      <w:pPr>
        <w:ind w:left="592" w:right="987"/>
        <w:jc w:val="center"/>
        <w:rPr>
          <w:sz w:val="32"/>
        </w:rPr>
      </w:pPr>
      <w:r>
        <w:rPr>
          <w:rFonts w:hint="eastAsia"/>
          <w:sz w:val="32"/>
        </w:rPr>
        <w:t>年</w:t>
      </w:r>
      <w:r>
        <w:rPr>
          <w:rFonts w:hint="eastAsia" w:asciiTheme="minorEastAsia" w:hAnsiTheme="minorEastAsia" w:eastAsiaTheme="minorEastAsia"/>
          <w:color w:val="000000"/>
          <w:shd w:val="clear" w:color="auto" w:fill="FFFFFF"/>
        </w:rPr>
        <w:t xml:space="preserve">  </w:t>
      </w:r>
      <w:r>
        <w:rPr>
          <w:rFonts w:hint="eastAsia"/>
          <w:sz w:val="32"/>
        </w:rPr>
        <w:t>月  日</w:t>
      </w:r>
    </w:p>
    <w:p>
      <w:pPr>
        <w:jc w:val="center"/>
        <w:rPr>
          <w:sz w:val="32"/>
        </w:rPr>
        <w:sectPr>
          <w:footerReference r:id="rId3" w:type="default"/>
          <w:type w:val="continuous"/>
          <w:pgSz w:w="11850" w:h="16790"/>
          <w:pgMar w:top="1600" w:right="1180" w:bottom="920" w:left="1580" w:header="720" w:footer="721" w:gutter="0"/>
          <w:pgNumType w:start="1"/>
          <w:cols w:space="720" w:num="1"/>
        </w:sectPr>
      </w:pPr>
    </w:p>
    <w:p>
      <w:pPr>
        <w:pStyle w:val="5"/>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pPr>
            <w:pStyle w:val="14"/>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pPr>
            <w:pStyle w:val="14"/>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tab/>
          </w:r>
          <w:r>
            <w:rPr>
              <w:rFonts w:hint="eastAsia"/>
            </w:rPr>
            <w:t>5</w:t>
          </w:r>
          <w:r>
            <w:rPr>
              <w:rFonts w:hint="eastAsia"/>
            </w:rPr>
            <w:fldChar w:fldCharType="end"/>
          </w:r>
        </w:p>
        <w:p>
          <w:pPr>
            <w:pStyle w:val="14"/>
            <w:tabs>
              <w:tab w:val="left" w:pos="1619"/>
              <w:tab w:val="right" w:leader="dot" w:pos="8851"/>
            </w:tabs>
            <w:spacing w:before="419"/>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pPr>
            <w:pStyle w:val="14"/>
            <w:tabs>
              <w:tab w:val="left" w:pos="1619"/>
              <w:tab w:val="right" w:leader="dot" w:pos="8851"/>
            </w:tabs>
            <w:spacing w:before="419"/>
          </w:pPr>
          <w:r>
            <w:fldChar w:fldCharType="begin"/>
          </w:r>
          <w:r>
            <w:instrText xml:space="preserve"> HYPERLINK \l "_bookmark3" </w:instrText>
          </w:r>
          <w: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pPr>
            <w:pStyle w:val="14"/>
            <w:numPr>
              <w:ilvl w:val="0"/>
              <w:numId w:val="1"/>
            </w:numPr>
            <w:tabs>
              <w:tab w:val="left" w:pos="1619"/>
              <w:tab w:val="right" w:leader="dot" w:pos="8851"/>
            </w:tabs>
            <w:spacing w:before="419"/>
          </w:pPr>
          <w:r>
            <w:rPr>
              <w:rFonts w:hint="eastAsia"/>
              <w:lang w:val="en-US"/>
            </w:rPr>
            <w:t xml:space="preserve"> </w:t>
          </w:r>
          <w:r>
            <w:rPr>
              <w:rFonts w:hint="eastAsia"/>
            </w:rPr>
            <w:t>谈判文件格式</w:t>
          </w:r>
          <w:r>
            <w:rPr>
              <w:rFonts w:hint="eastAsia"/>
            </w:rPr>
            <w:tab/>
          </w:r>
          <w:r>
            <w:rPr>
              <w:rFonts w:hint="eastAsia"/>
              <w:lang w:val="en-US"/>
            </w:rPr>
            <w:t xml:space="preserve"> 18</w:t>
          </w:r>
        </w:p>
        <w:p>
          <w:pPr>
            <w:pStyle w:val="14"/>
            <w:tabs>
              <w:tab w:val="left" w:pos="1619"/>
              <w:tab w:val="right" w:leader="dot" w:pos="8851"/>
            </w:tabs>
            <w:spacing w:before="419"/>
            <w:ind w:left="0"/>
            <w:sectPr>
              <w:pgSz w:w="11850" w:h="16790"/>
              <w:pgMar w:top="1400" w:right="1180" w:bottom="920" w:left="1580" w:header="0" w:footer="721" w:gutter="0"/>
              <w:cols w:space="720" w:num="1"/>
            </w:sectPr>
          </w:pPr>
          <w:r>
            <w:rPr>
              <w:rFonts w:hint="eastAsia"/>
              <w:lang w:val="en-US"/>
            </w:rPr>
            <w:t>周口市政府采购合同（</w:t>
          </w:r>
          <w:r>
            <w:rPr>
              <w:rFonts w:hint="eastAsia"/>
              <w:lang w:val="en-US" w:eastAsia="zh-CN"/>
            </w:rPr>
            <w:t>工程</w:t>
          </w:r>
          <w:r>
            <w:rPr>
              <w:rFonts w:hint="eastAsia"/>
              <w:lang w:val="en-US"/>
            </w:rPr>
            <w:t>类）标准文本、</w:t>
          </w:r>
          <w:r>
            <w:rPr>
              <w:rFonts w:hint="eastAsia"/>
            </w:rPr>
            <w:t>合同签订指引、供应商履约验收指引、周口市政府采购合同融资政策告知函</w:t>
          </w:r>
          <w:r>
            <w:rPr>
              <w:rFonts w:hint="eastAsia"/>
              <w:lang w:val="en-US"/>
            </w:rPr>
            <w:t>.....................33</w:t>
          </w:r>
        </w:p>
      </w:sdtContent>
    </w:sdt>
    <w:p>
      <w:pPr>
        <w:pStyle w:val="5"/>
        <w:numPr>
          <w:ilvl w:val="0"/>
          <w:numId w:val="2"/>
        </w:numPr>
        <w:tabs>
          <w:tab w:val="left" w:pos="1607"/>
        </w:tabs>
        <w:spacing w:before="100"/>
      </w:pPr>
      <w:bookmarkStart w:id="0" w:name="第一部分__谈判采购邀请函"/>
      <w:bookmarkEnd w:id="0"/>
      <w:bookmarkStart w:id="1" w:name="_bookmark0"/>
      <w:bookmarkEnd w:id="1"/>
      <w:r>
        <w:rPr>
          <w:rFonts w:hint="eastAsia"/>
        </w:rPr>
        <w:t>谈判采购邀请函</w:t>
      </w:r>
    </w:p>
    <w:p>
      <w:pPr>
        <w:autoSpaceDE/>
        <w:autoSpaceDN/>
        <w:spacing w:line="360" w:lineRule="auto"/>
        <w:ind w:firstLine="480" w:firstLineChars="200"/>
        <w:rPr>
          <w:rFonts w:hint="eastAsia"/>
          <w:sz w:val="24"/>
          <w:szCs w:val="24"/>
          <w:lang w:val="en-US"/>
        </w:rPr>
      </w:pPr>
      <w:bookmarkStart w:id="2" w:name="第二部分__项目内容及施工要求"/>
      <w:bookmarkEnd w:id="2"/>
      <w:bookmarkStart w:id="3" w:name="_bookmark1"/>
      <w:bookmarkEnd w:id="3"/>
      <w:bookmarkStart w:id="4" w:name="OLE_LINK2"/>
      <w:bookmarkStart w:id="5" w:name="OLE_LINK1"/>
    </w:p>
    <w:p>
      <w:pPr>
        <w:autoSpaceDE/>
        <w:autoSpaceDN/>
        <w:spacing w:line="360" w:lineRule="auto"/>
        <w:rPr>
          <w:sz w:val="24"/>
          <w:szCs w:val="24"/>
          <w:lang w:val="en-US"/>
        </w:rPr>
      </w:pPr>
      <w:r>
        <w:rPr>
          <w:rFonts w:hint="eastAsia"/>
          <w:sz w:val="24"/>
          <w:szCs w:val="24"/>
          <w:lang w:val="en-US"/>
        </w:rPr>
        <w:t>项目概况</w:t>
      </w:r>
    </w:p>
    <w:p>
      <w:pPr>
        <w:autoSpaceDE/>
        <w:autoSpaceDN/>
        <w:spacing w:line="360" w:lineRule="auto"/>
        <w:ind w:firstLine="480" w:firstLineChars="200"/>
        <w:rPr>
          <w:rFonts w:asciiTheme="minorEastAsia" w:hAnsiTheme="minorEastAsia" w:eastAsiaTheme="minorEastAsia" w:cstheme="minorEastAsia"/>
          <w:sz w:val="24"/>
          <w:szCs w:val="24"/>
        </w:rPr>
      </w:pPr>
      <w:r>
        <w:rPr>
          <w:rFonts w:hint="eastAsia"/>
          <w:sz w:val="24"/>
          <w:szCs w:val="24"/>
          <w:lang w:val="en-US"/>
        </w:rPr>
        <w:t xml:space="preserve"> </w:t>
      </w:r>
      <w:r>
        <w:rPr>
          <w:rFonts w:hint="eastAsia"/>
          <w:sz w:val="24"/>
          <w:szCs w:val="24"/>
          <w:u w:val="single"/>
          <w:lang w:val="en-US"/>
        </w:rPr>
        <w:t>商水县张庄镇人民政府商水县张庄镇2021年井井通维修工程项目</w:t>
      </w:r>
      <w:r>
        <w:rPr>
          <w:rFonts w:hint="eastAsia"/>
          <w:sz w:val="24"/>
          <w:szCs w:val="24"/>
          <w:lang w:val="en-US"/>
        </w:rPr>
        <w:t>的潜在投标人应在周口市公共资源交易中心网（http://jyzx.zhoukou.gov.cn）获取招标文件，并于</w:t>
      </w:r>
      <w:r>
        <w:rPr>
          <w:rFonts w:hint="eastAsia" w:asciiTheme="minorEastAsia" w:hAnsiTheme="minorEastAsia" w:eastAsiaTheme="minorEastAsia" w:cstheme="minorEastAsia"/>
          <w:sz w:val="24"/>
          <w:szCs w:val="24"/>
          <w:u w:val="single"/>
        </w:rPr>
        <w:t>2024</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2</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1</w:t>
      </w:r>
      <w:r>
        <w:rPr>
          <w:rFonts w:hint="eastAsia" w:asciiTheme="minorEastAsia" w:hAnsiTheme="minorEastAsia" w:eastAsiaTheme="minorEastAsia" w:cstheme="minorEastAsia"/>
          <w:bCs/>
          <w:sz w:val="24"/>
          <w:szCs w:val="24"/>
          <w:u w:val="single"/>
        </w:rPr>
        <w:t>日10点 00分</w:t>
      </w:r>
      <w:r>
        <w:rPr>
          <w:rFonts w:hint="eastAsia" w:asciiTheme="minorEastAsia" w:hAnsiTheme="minorEastAsia" w:eastAsiaTheme="minorEastAsia" w:cstheme="minorEastAsia"/>
          <w:bCs/>
          <w:sz w:val="24"/>
          <w:szCs w:val="24"/>
        </w:rPr>
        <w:t>（北京时间）</w:t>
      </w:r>
      <w:bookmarkStart w:id="61" w:name="_GoBack"/>
      <w:bookmarkEnd w:id="61"/>
      <w:r>
        <w:rPr>
          <w:rFonts w:hint="eastAsia"/>
          <w:sz w:val="24"/>
          <w:szCs w:val="24"/>
          <w:lang w:val="en-US"/>
        </w:rPr>
        <w:t>前递交投标文件。</w:t>
      </w:r>
    </w:p>
    <w:p>
      <w:pPr>
        <w:pStyle w:val="5"/>
        <w:spacing w:line="360" w:lineRule="auto"/>
        <w:jc w:val="left"/>
        <w:rPr>
          <w:rFonts w:asciiTheme="minorEastAsia" w:hAnsiTheme="minorEastAsia" w:eastAsiaTheme="minorEastAsia" w:cstheme="minorEastAsia"/>
          <w:b w:val="0"/>
          <w:sz w:val="24"/>
          <w:szCs w:val="24"/>
        </w:rPr>
      </w:pPr>
      <w:bookmarkStart w:id="6" w:name="_Toc28359012"/>
      <w:bookmarkStart w:id="7" w:name="_Toc35393798"/>
      <w:bookmarkStart w:id="8" w:name="_Toc35393629"/>
      <w:bookmarkStart w:id="9" w:name="_Toc28359089"/>
      <w:r>
        <w:rPr>
          <w:rFonts w:hint="eastAsia" w:asciiTheme="minorEastAsia" w:hAnsiTheme="minorEastAsia" w:eastAsiaTheme="minorEastAsia" w:cstheme="minorEastAsia"/>
          <w:b w:val="0"/>
          <w:sz w:val="24"/>
          <w:szCs w:val="24"/>
        </w:rPr>
        <w:t>一、项目基本情况</w:t>
      </w:r>
      <w:bookmarkEnd w:id="6"/>
      <w:bookmarkEnd w:id="7"/>
      <w:bookmarkEnd w:id="8"/>
      <w:bookmarkEnd w:id="9"/>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r>
        <w:rPr>
          <w:rFonts w:hint="eastAsia"/>
          <w:sz w:val="24"/>
          <w:szCs w:val="24"/>
          <w:lang w:val="en-US"/>
        </w:rPr>
        <w:t>目编号：</w:t>
      </w:r>
      <w:r>
        <w:rPr>
          <w:rFonts w:hint="eastAsia"/>
          <w:sz w:val="24"/>
          <w:szCs w:val="24"/>
          <w:lang w:val="en-US" w:eastAsia="zh-CN"/>
        </w:rPr>
        <w:t>2024-01-21</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val="en-US"/>
        </w:rPr>
        <w:t>商水县张庄镇人民政府商水县张庄镇2021年井井通维修工程项目</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采购方式：竞争性谈判</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预算金额：2557268.42</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最高限价：2557268.42</w:t>
      </w:r>
    </w:p>
    <w:p>
      <w:pPr>
        <w:pStyle w:val="16"/>
        <w:snapToGrid w:val="0"/>
        <w:spacing w:before="0" w:beforeAutospacing="0" w:after="0" w:afterAutospacing="0" w:line="360" w:lineRule="auto"/>
        <w:ind w:firstLine="480"/>
        <w:jc w:val="both"/>
        <w:rPr>
          <w:color w:val="000000"/>
        </w:rPr>
      </w:pPr>
      <w:r>
        <w:rPr>
          <w:rFonts w:hint="eastAsia"/>
          <w:color w:val="000000"/>
        </w:rPr>
        <w:t>包划分：1个包</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25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16"/>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包号</w:t>
            </w:r>
          </w:p>
        </w:tc>
        <w:tc>
          <w:tcPr>
            <w:tcW w:w="4253" w:type="dxa"/>
            <w:vAlign w:val="center"/>
          </w:tcPr>
          <w:p>
            <w:pPr>
              <w:pStyle w:val="16"/>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包名称</w:t>
            </w:r>
          </w:p>
        </w:tc>
        <w:tc>
          <w:tcPr>
            <w:tcW w:w="2835" w:type="dxa"/>
            <w:vAlign w:val="center"/>
          </w:tcPr>
          <w:p>
            <w:pPr>
              <w:pStyle w:val="16"/>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42" w:type="dxa"/>
            <w:vAlign w:val="center"/>
          </w:tcPr>
          <w:p>
            <w:pPr>
              <w:pStyle w:val="16"/>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1</w:t>
            </w:r>
          </w:p>
        </w:tc>
        <w:tc>
          <w:tcPr>
            <w:tcW w:w="4253" w:type="dxa"/>
            <w:vAlign w:val="center"/>
          </w:tcPr>
          <w:p>
            <w:pPr>
              <w:adjustRightInd w:val="0"/>
              <w:snapToGrid w:val="0"/>
              <w:spacing w:line="360" w:lineRule="auto"/>
              <w:jc w:val="both"/>
            </w:pPr>
            <w:r>
              <w:rPr>
                <w:rFonts w:hint="eastAsia" w:asciiTheme="minorEastAsia" w:hAnsiTheme="minorEastAsia" w:eastAsiaTheme="minorEastAsia"/>
                <w:sz w:val="24"/>
                <w:lang w:val="en-US"/>
              </w:rPr>
              <w:t>商水县张庄镇人民政府商水县张庄镇2021年井井通维修工程项目</w:t>
            </w:r>
          </w:p>
        </w:tc>
        <w:tc>
          <w:tcPr>
            <w:tcW w:w="2835" w:type="dxa"/>
            <w:vAlign w:val="center"/>
          </w:tcPr>
          <w:p>
            <w:pPr>
              <w:adjustRightInd w:val="0"/>
              <w:snapToGrid w:val="0"/>
              <w:spacing w:line="360" w:lineRule="auto"/>
              <w:jc w:val="both"/>
            </w:pPr>
            <w:r>
              <w:rPr>
                <w:rFonts w:hint="eastAsia" w:asciiTheme="minorEastAsia" w:hAnsiTheme="minorEastAsia" w:eastAsiaTheme="minorEastAsia"/>
                <w:sz w:val="24"/>
              </w:rPr>
              <w:t>255.726842</w:t>
            </w:r>
          </w:p>
        </w:tc>
      </w:tr>
    </w:tbl>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r>
        <w:rPr>
          <w:rFonts w:hint="eastAsia" w:asciiTheme="minorEastAsia" w:hAnsiTheme="minorEastAsia" w:eastAsiaTheme="minorEastAsia" w:cstheme="minorEastAsia"/>
          <w:sz w:val="24"/>
          <w:szCs w:val="24"/>
          <w:lang w:val="en-US" w:eastAsia="zh-CN"/>
        </w:rPr>
        <w:t>详见工程量清单</w:t>
      </w:r>
      <w:r>
        <w:rPr>
          <w:rFonts w:hint="eastAsia" w:asciiTheme="minorEastAsia" w:hAnsiTheme="minorEastAsia" w:eastAsiaTheme="minorEastAsia" w:cstheme="minorEastAsia"/>
          <w:sz w:val="24"/>
          <w:szCs w:val="24"/>
        </w:rPr>
        <w:t>（包括但不限于标的的名称、数量、简要技术需求或服务要求等）</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合同履行期限：30日历天</w:t>
      </w:r>
    </w:p>
    <w:p>
      <w:pPr>
        <w:autoSpaceDE/>
        <w:autoSpaceDN/>
        <w:spacing w:line="360" w:lineRule="auto"/>
        <w:ind w:firstLine="480" w:firstLineChars="200"/>
        <w:rPr>
          <w:sz w:val="24"/>
          <w:szCs w:val="24"/>
          <w:lang w:val="en-US"/>
        </w:rPr>
      </w:pPr>
      <w:bookmarkStart w:id="10" w:name="_Toc28359013"/>
      <w:bookmarkStart w:id="11" w:name="_Toc28359090"/>
      <w:bookmarkStart w:id="12" w:name="_Toc35393799"/>
      <w:bookmarkStart w:id="13" w:name="_Toc35393630"/>
      <w:r>
        <w:rPr>
          <w:rFonts w:hint="eastAsia"/>
          <w:sz w:val="24"/>
          <w:szCs w:val="24"/>
        </w:rPr>
        <w:t>是否接受进口产品：否</w:t>
      </w:r>
    </w:p>
    <w:p>
      <w:pPr>
        <w:autoSpaceDE/>
        <w:autoSpaceDN/>
        <w:spacing w:line="360" w:lineRule="auto"/>
        <w:ind w:firstLine="480" w:firstLineChars="200"/>
        <w:rPr>
          <w:sz w:val="24"/>
          <w:szCs w:val="24"/>
        </w:rPr>
      </w:pPr>
      <w:r>
        <w:rPr>
          <w:rFonts w:hint="eastAsia"/>
          <w:sz w:val="24"/>
          <w:szCs w:val="24"/>
        </w:rPr>
        <w:t>本项目是否接受联合体投标：否</w:t>
      </w:r>
    </w:p>
    <w:p>
      <w:pPr>
        <w:autoSpaceDE/>
        <w:autoSpaceDN/>
        <w:spacing w:line="360" w:lineRule="auto"/>
        <w:ind w:firstLine="480" w:firstLineChars="200"/>
        <w:rPr>
          <w:lang w:val="en-US"/>
        </w:rPr>
      </w:pPr>
      <w:r>
        <w:rPr>
          <w:rFonts w:hint="eastAsia"/>
          <w:sz w:val="24"/>
          <w:szCs w:val="24"/>
        </w:rPr>
        <w:t>本项目</w:t>
      </w:r>
      <w:r>
        <w:rPr>
          <w:rFonts w:hint="eastAsia"/>
          <w:sz w:val="24"/>
          <w:szCs w:val="24"/>
          <w:lang w:val="en-US"/>
        </w:rPr>
        <w:t>是否为只面向中小企业采购：</w:t>
      </w:r>
      <w:r>
        <w:rPr>
          <w:rFonts w:hint="eastAsia"/>
          <w:sz w:val="24"/>
          <w:szCs w:val="24"/>
        </w:rPr>
        <w:t>是，</w:t>
      </w:r>
      <w:r>
        <w:rPr>
          <w:rFonts w:hint="eastAsia"/>
          <w:sz w:val="24"/>
          <w:szCs w:val="24"/>
          <w:lang w:val="en-US"/>
        </w:rPr>
        <w:t>采购预留金额（万元）</w:t>
      </w:r>
      <w:r>
        <w:rPr>
          <w:rFonts w:hint="eastAsia"/>
          <w:sz w:val="24"/>
          <w:szCs w:val="24"/>
          <w:u w:val="single"/>
          <w:lang w:val="en-US"/>
        </w:rPr>
        <w:t xml:space="preserve"> </w:t>
      </w:r>
      <w:r>
        <w:rPr>
          <w:rFonts w:hint="eastAsia"/>
          <w:sz w:val="24"/>
          <w:szCs w:val="24"/>
          <w:u w:val="single"/>
        </w:rPr>
        <w:t>255.726842</w:t>
      </w:r>
      <w:r>
        <w:rPr>
          <w:rFonts w:hint="eastAsia"/>
          <w:sz w:val="24"/>
          <w:szCs w:val="24"/>
          <w:lang w:val="en-US"/>
        </w:rPr>
        <w:t xml:space="preserve"> 必须提供中小企业声明函/否。(友情提醒：此处必须和省政府采购网上申报填写一致)。</w:t>
      </w:r>
    </w:p>
    <w:p>
      <w:pPr>
        <w:pStyle w:val="5"/>
        <w:spacing w:line="360" w:lineRule="auto"/>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pPr>
        <w:adjustRightInd w:val="0"/>
        <w:snapToGrid w:val="0"/>
        <w:spacing w:line="360" w:lineRule="auto"/>
        <w:ind w:firstLine="480" w:firstLineChars="200"/>
        <w:rPr>
          <w:sz w:val="24"/>
        </w:rPr>
      </w:pPr>
      <w:r>
        <w:rPr>
          <w:rFonts w:hint="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pPr>
      <w:r>
        <w:rPr>
          <w:rFonts w:hint="eastAsia"/>
          <w:sz w:val="24"/>
        </w:rPr>
        <w:t xml:space="preserve">（6）法律、行政法规规定的其他条件。 </w:t>
      </w:r>
    </w:p>
    <w:p>
      <w:pPr>
        <w:spacing w:line="360" w:lineRule="auto"/>
        <w:ind w:firstLine="540"/>
        <w:rPr>
          <w:rFonts w:asciiTheme="minorEastAsia" w:hAnsiTheme="minorEastAsia" w:eastAsiaTheme="minorEastAsia" w:cstheme="minorEastAsia"/>
          <w:sz w:val="24"/>
          <w:szCs w:val="24"/>
        </w:rPr>
      </w:pPr>
      <w:bookmarkStart w:id="14" w:name="_Toc28359014"/>
      <w:bookmarkStart w:id="15" w:name="_Toc28359091"/>
      <w:r>
        <w:rPr>
          <w:rFonts w:hint="eastAsia" w:asciiTheme="minorEastAsia" w:hAnsiTheme="minorEastAsia" w:eastAsiaTheme="minorEastAsia" w:cstheme="minor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540"/>
        <w:rPr>
          <w:sz w:val="24"/>
          <w:szCs w:val="24"/>
        </w:rPr>
      </w:pPr>
      <w:r>
        <w:rPr>
          <w:rFonts w:hint="eastAsia" w:asciiTheme="minorEastAsia" w:hAnsiTheme="minorEastAsia" w:eastAsiaTheme="minorEastAsia" w:cstheme="minorEastAsia"/>
          <w:sz w:val="24"/>
          <w:szCs w:val="24"/>
        </w:rPr>
        <w:t>3.本项目的特定资格要求：</w:t>
      </w:r>
      <w:r>
        <w:rPr>
          <w:rFonts w:hint="eastAsia"/>
          <w:sz w:val="24"/>
          <w:szCs w:val="24"/>
        </w:rPr>
        <w:t>（1）根据《关于在政府采购活动中查询及使用信用记录有关问题的通知》(财库[2016]125号)和豫财购【2016】15号的规定，对列入“信用中国”网站（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sz w:val="24"/>
          <w:szCs w:val="24"/>
        </w:rPr>
        <w:t>www.creditchina.gov.cn</w:t>
      </w:r>
      <w:r>
        <w:rPr>
          <w:rFonts w:hint="eastAsia"/>
          <w:sz w:val="24"/>
          <w:szCs w:val="24"/>
        </w:rPr>
        <w:fldChar w:fldCharType="end"/>
      </w:r>
      <w:r>
        <w:rPr>
          <w:rFonts w:hint="eastAsia"/>
          <w:sz w:val="24"/>
          <w:szCs w:val="24"/>
        </w:rPr>
        <w:t>）的“失信被执行人”、“重大税收违法案件当事人名单（</w:t>
      </w:r>
      <w:r>
        <w:rPr>
          <w:rFonts w:hint="eastAsia"/>
          <w:sz w:val="24"/>
          <w:szCs w:val="24"/>
          <w:lang w:val="en-US"/>
        </w:rPr>
        <w:t>重大税收违法失信主体</w:t>
      </w:r>
      <w:r>
        <w:rPr>
          <w:rFonts w:hint="eastAsia"/>
          <w:sz w:val="24"/>
          <w:szCs w:val="24"/>
        </w:rPr>
        <w:t>）”和“中国政府采购”网站(</w:t>
      </w:r>
      <w:r>
        <w:fldChar w:fldCharType="begin"/>
      </w:r>
      <w:r>
        <w:instrText xml:space="preserve"> HYPERLINK "http://www.ccgp.gov.cn/" </w:instrText>
      </w:r>
      <w:r>
        <w:fldChar w:fldCharType="separate"/>
      </w:r>
      <w:r>
        <w:rPr>
          <w:rFonts w:hint="eastAsia"/>
          <w:sz w:val="24"/>
          <w:szCs w:val="24"/>
        </w:rPr>
        <w:t>www.ccgp.gov.cn</w:t>
      </w:r>
      <w:r>
        <w:rPr>
          <w:rFonts w:hint="eastAsia"/>
          <w:sz w:val="24"/>
          <w:szCs w:val="24"/>
        </w:rPr>
        <w:fldChar w:fldCharType="end"/>
      </w:r>
      <w:r>
        <w:rPr>
          <w:rFonts w:hint="eastAsia"/>
          <w:sz w:val="24"/>
          <w:szCs w:val="24"/>
        </w:rPr>
        <w:t>)的“政府采购严重违法失信行为记录名单”的供应商，将拒绝其参加政府采购活动；在标书中附加盖公章的网页查询扫描件，查询日期为公告发布之日起至投标截止之日止。</w:t>
      </w:r>
    </w:p>
    <w:p>
      <w:pPr>
        <w:pStyle w:val="2"/>
        <w:spacing w:line="360" w:lineRule="auto"/>
        <w:ind w:firstLine="240"/>
      </w:pPr>
      <w:r>
        <w:rPr>
          <w:rFonts w:hint="eastAsia" w:asciiTheme="minorEastAsia" w:hAnsiTheme="minorEastAsia"/>
          <w:sz w:val="24"/>
          <w:szCs w:val="24"/>
        </w:rPr>
        <w:t>（2）</w:t>
      </w:r>
      <w:r>
        <w:rPr>
          <w:rFonts w:hint="eastAsia" w:asciiTheme="minorEastAsia" w:hAnsiTheme="minorEastAsia"/>
          <w:sz w:val="24"/>
          <w:szCs w:val="24"/>
          <w:lang w:val="en-US"/>
        </w:rPr>
        <w:t>供应商须具备水利水电工程施工总承包叁级及以上资质或市政公用工程施工总承包叁级及以上资质，并在人员、设备、资金等方面具有相应的施工能力，须具有有效的安全生产许可证；拟派项目经理须具备相关专业贰级及以上注册建造师执业资格，具备有效的安全生产考核合格证书，且未担任其他在建工程的项目经理。</w:t>
      </w:r>
    </w:p>
    <w:p>
      <w:pPr>
        <w:pStyle w:val="5"/>
        <w:spacing w:line="360" w:lineRule="auto"/>
        <w:jc w:val="left"/>
        <w:rPr>
          <w:rFonts w:asciiTheme="minorEastAsia" w:hAnsiTheme="minorEastAsia" w:eastAsiaTheme="minorEastAsia" w:cstheme="minorEastAsia"/>
          <w:b w:val="0"/>
          <w:sz w:val="24"/>
          <w:szCs w:val="24"/>
        </w:rPr>
      </w:pPr>
      <w:bookmarkStart w:id="16" w:name="_Toc35393631"/>
      <w:bookmarkStart w:id="17" w:name="_Toc35393800"/>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pPr>
        <w:spacing w:line="360" w:lineRule="auto"/>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2024年</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25</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（北京时间，法定节假日除外 ）</w:t>
      </w:r>
    </w:p>
    <w:p>
      <w:pPr>
        <w:autoSpaceDE/>
        <w:autoSpaceDN/>
        <w:spacing w:line="360" w:lineRule="auto"/>
        <w:ind w:firstLine="480" w:firstLineChars="200"/>
        <w:rPr>
          <w:sz w:val="24"/>
          <w:szCs w:val="24"/>
        </w:rPr>
      </w:pPr>
      <w:r>
        <w:rPr>
          <w:rFonts w:hint="eastAsia"/>
          <w:sz w:val="24"/>
          <w:szCs w:val="24"/>
        </w:rPr>
        <w:t>地点：周口市公共资源交易中心网（http://jyzx.zhoukou.gov.cn）</w:t>
      </w:r>
    </w:p>
    <w:p>
      <w:pPr>
        <w:autoSpaceDE/>
        <w:autoSpaceDN/>
        <w:spacing w:line="360" w:lineRule="auto"/>
        <w:ind w:firstLine="480" w:firstLineChars="200"/>
        <w:rPr>
          <w:rFonts w:asciiTheme="minorEastAsia" w:hAnsiTheme="minorEastAsia" w:eastAsiaTheme="minorEastAsia" w:cstheme="minorEastAsia"/>
          <w:sz w:val="24"/>
          <w:szCs w:val="24"/>
          <w:u w:val="single"/>
        </w:rPr>
      </w:pPr>
      <w:r>
        <w:rPr>
          <w:rFonts w:hint="eastAsia"/>
          <w:sz w:val="24"/>
          <w:szCs w:val="24"/>
        </w:rPr>
        <w:t>方式：供应商</w:t>
      </w:r>
      <w:r>
        <w:rPr>
          <w:rFonts w:hint="eastAsia"/>
          <w:sz w:val="24"/>
          <w:szCs w:val="24"/>
          <w:lang w:val="en-US"/>
        </w:rPr>
        <w:t>请在网站自主注册后</w:t>
      </w:r>
      <w:r>
        <w:rPr>
          <w:rFonts w:hint="eastAsia"/>
          <w:sz w:val="24"/>
          <w:szCs w:val="24"/>
        </w:rPr>
        <w:t>下载采购文件（zkzf格式）及资料，需</w:t>
      </w:r>
      <w:r>
        <w:rPr>
          <w:rFonts w:hint="eastAsia"/>
          <w:sz w:val="24"/>
          <w:szCs w:val="24"/>
          <w:lang w:val="en-US"/>
        </w:rPr>
        <w:t>办理</w:t>
      </w:r>
      <w:r>
        <w:rPr>
          <w:rFonts w:hint="eastAsia"/>
          <w:sz w:val="24"/>
          <w:szCs w:val="24"/>
        </w:rPr>
        <w:t>CA数字证书</w:t>
      </w:r>
      <w:r>
        <w:rPr>
          <w:rFonts w:hint="eastAsia"/>
          <w:sz w:val="24"/>
          <w:szCs w:val="24"/>
          <w:lang w:val="en-US"/>
        </w:rPr>
        <w:t>后方可提交响应文件</w:t>
      </w:r>
      <w:r>
        <w:rPr>
          <w:rFonts w:hint="eastAsia"/>
          <w:sz w:val="24"/>
          <w:szCs w:val="24"/>
        </w:rPr>
        <w:t>，具体办理事宜请查阅周口市公共资源交易中心网站。</w:t>
      </w:r>
    </w:p>
    <w:p>
      <w:pPr>
        <w:spacing w:line="360" w:lineRule="auto"/>
        <w:ind w:firstLine="54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售价：</w:t>
      </w:r>
      <w:r>
        <w:rPr>
          <w:rFonts w:hint="eastAsia" w:asciiTheme="minorEastAsia" w:hAnsiTheme="minorEastAsia" w:eastAsiaTheme="minorEastAsia" w:cstheme="minorEastAsia"/>
          <w:sz w:val="24"/>
          <w:szCs w:val="24"/>
          <w:lang w:val="en-US"/>
        </w:rPr>
        <w:t>0</w:t>
      </w:r>
    </w:p>
    <w:p>
      <w:pPr>
        <w:pStyle w:val="5"/>
        <w:spacing w:line="360" w:lineRule="auto"/>
        <w:jc w:val="left"/>
        <w:rPr>
          <w:rFonts w:asciiTheme="minorEastAsia" w:hAnsiTheme="minorEastAsia" w:eastAsiaTheme="minorEastAsia" w:cstheme="minorEastAsia"/>
          <w:b w:val="0"/>
          <w:sz w:val="24"/>
          <w:szCs w:val="24"/>
        </w:rPr>
      </w:pPr>
      <w:bookmarkStart w:id="18" w:name="_Toc28359092"/>
      <w:bookmarkStart w:id="19" w:name="_Toc35393801"/>
      <w:bookmarkStart w:id="20" w:name="_Toc35393632"/>
      <w:bookmarkStart w:id="21" w:name="_Toc28359015"/>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u w:val="single"/>
        </w:rPr>
        <w:t>2024</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2</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1</w:t>
      </w:r>
      <w:r>
        <w:rPr>
          <w:rFonts w:hint="eastAsia" w:asciiTheme="minorEastAsia" w:hAnsiTheme="minorEastAsia" w:eastAsiaTheme="minorEastAsia" w:cstheme="minorEastAsia"/>
          <w:bCs/>
          <w:sz w:val="24"/>
          <w:szCs w:val="24"/>
          <w:u w:val="single"/>
        </w:rPr>
        <w:t>日10点 00分</w:t>
      </w:r>
      <w:r>
        <w:rPr>
          <w:rFonts w:hint="eastAsia" w:asciiTheme="minorEastAsia" w:hAnsiTheme="minorEastAsia" w:eastAsiaTheme="minorEastAsia" w:cstheme="minorEastAsia"/>
          <w:bCs/>
          <w:sz w:val="24"/>
          <w:szCs w:val="24"/>
        </w:rPr>
        <w:t>（北京时间）</w:t>
      </w:r>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地点：加密电子响应文件须在投标截止时间前通过“</w:t>
      </w:r>
      <w:r>
        <w:rPr>
          <w:rFonts w:hint="eastAsia" w:asciiTheme="minorEastAsia" w:hAnsiTheme="minorEastAsia" w:eastAsiaTheme="minorEastAsia" w:cstheme="minorEastAsia"/>
          <w:spacing w:val="-6"/>
          <w:sz w:val="24"/>
          <w:szCs w:val="24"/>
        </w:rPr>
        <w:t>周口市公共资源交易中心网</w:t>
      </w: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color w:val="000000"/>
          <w:kern w:val="2"/>
          <w:sz w:val="24"/>
          <w:szCs w:val="24"/>
        </w:rPr>
        <w:t>http://jyzx.zhoukou.gov.cn</w:t>
      </w:r>
      <w:r>
        <w:rPr>
          <w:rFonts w:hint="eastAsia" w:asciiTheme="minorEastAsia" w:hAnsiTheme="minorEastAsia" w:eastAsiaTheme="minorEastAsia" w:cstheme="minorEastAsia"/>
          <w:sz w:val="24"/>
          <w:szCs w:val="24"/>
        </w:rPr>
        <w:t>）”。</w:t>
      </w:r>
    </w:p>
    <w:p>
      <w:pPr>
        <w:pStyle w:val="5"/>
        <w:spacing w:line="360" w:lineRule="auto"/>
        <w:jc w:val="left"/>
        <w:rPr>
          <w:rFonts w:asciiTheme="minorEastAsia" w:hAnsiTheme="minorEastAsia" w:eastAsiaTheme="minorEastAsia" w:cstheme="minorEastAsia"/>
          <w:b w:val="0"/>
          <w:sz w:val="24"/>
          <w:szCs w:val="24"/>
        </w:rPr>
      </w:pPr>
      <w:bookmarkStart w:id="22" w:name="_Toc28359016"/>
      <w:bookmarkStart w:id="23" w:name="_Toc35393633"/>
      <w:bookmarkStart w:id="24" w:name="_Toc35393802"/>
      <w:bookmarkStart w:id="25" w:name="_Toc28359093"/>
      <w:r>
        <w:rPr>
          <w:rFonts w:hint="eastAsia" w:asciiTheme="minorEastAsia" w:hAnsiTheme="minorEastAsia" w:eastAsiaTheme="minorEastAsia" w:cstheme="minorEastAsia"/>
          <w:b w:val="0"/>
          <w:sz w:val="24"/>
          <w:szCs w:val="24"/>
        </w:rPr>
        <w:t>五、开启（竞争性磋商方式必须填写）</w:t>
      </w:r>
      <w:bookmarkEnd w:id="22"/>
      <w:bookmarkEnd w:id="23"/>
      <w:bookmarkEnd w:id="24"/>
      <w:bookmarkEnd w:id="25"/>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2024</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2</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1</w:t>
      </w:r>
      <w:r>
        <w:rPr>
          <w:rFonts w:hint="eastAsia" w:asciiTheme="minorEastAsia" w:hAnsiTheme="minorEastAsia" w:eastAsiaTheme="minorEastAsia" w:cstheme="minorEastAsia"/>
          <w:bCs/>
          <w:sz w:val="24"/>
          <w:szCs w:val="24"/>
          <w:u w:val="single"/>
        </w:rPr>
        <w:t>日10点 00分</w:t>
      </w:r>
      <w:r>
        <w:rPr>
          <w:rFonts w:hint="eastAsia" w:asciiTheme="minorEastAsia" w:hAnsiTheme="minorEastAsia" w:eastAsiaTheme="minorEastAsia" w:cstheme="minorEastAsia"/>
          <w:bCs/>
          <w:sz w:val="24"/>
          <w:szCs w:val="24"/>
        </w:rPr>
        <w:t>（北京时间）</w:t>
      </w:r>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sz w:val="24"/>
          <w:szCs w:val="24"/>
        </w:rPr>
        <w:t>周口市公共资源交易中心</w:t>
      </w:r>
      <w:r>
        <w:rPr>
          <w:rFonts w:hint="eastAsia"/>
          <w:sz w:val="24"/>
          <w:szCs w:val="24"/>
          <w:lang w:val="en-US"/>
        </w:rPr>
        <w:t>开标室</w:t>
      </w:r>
    </w:p>
    <w:p>
      <w:pPr>
        <w:pStyle w:val="5"/>
        <w:spacing w:line="360" w:lineRule="auto"/>
        <w:jc w:val="left"/>
        <w:rPr>
          <w:rFonts w:asciiTheme="minorEastAsia" w:hAnsiTheme="minorEastAsia" w:eastAsiaTheme="minorEastAsia" w:cstheme="minorEastAsia"/>
          <w:b w:val="0"/>
          <w:sz w:val="24"/>
          <w:szCs w:val="24"/>
        </w:rPr>
      </w:pPr>
      <w:bookmarkStart w:id="26" w:name="_Toc28359094"/>
      <w:bookmarkStart w:id="27" w:name="_Toc28359017"/>
      <w:bookmarkStart w:id="28" w:name="_Toc35393634"/>
      <w:bookmarkStart w:id="29" w:name="_Toc35393803"/>
      <w:r>
        <w:rPr>
          <w:rFonts w:hint="eastAsia" w:asciiTheme="minorEastAsia" w:hAnsiTheme="minorEastAsia" w:eastAsiaTheme="minorEastAsia" w:cstheme="minorEastAsia"/>
          <w:b w:val="0"/>
          <w:sz w:val="24"/>
          <w:szCs w:val="24"/>
        </w:rPr>
        <w:t>六、公告期限</w:t>
      </w:r>
      <w:bookmarkEnd w:id="26"/>
      <w:bookmarkEnd w:id="27"/>
      <w:bookmarkEnd w:id="28"/>
      <w:bookmarkEnd w:id="29"/>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pPr>
        <w:pStyle w:val="5"/>
        <w:spacing w:line="360" w:lineRule="auto"/>
        <w:jc w:val="left"/>
        <w:rPr>
          <w:rFonts w:asciiTheme="minorEastAsia" w:hAnsiTheme="minorEastAsia" w:eastAsiaTheme="minorEastAsia" w:cstheme="minorEastAsia"/>
          <w:sz w:val="24"/>
          <w:szCs w:val="24"/>
        </w:rPr>
      </w:pPr>
      <w:bookmarkStart w:id="30" w:name="_Toc35393635"/>
      <w:bookmarkStart w:id="31" w:name="_Toc35393804"/>
      <w:r>
        <w:rPr>
          <w:rFonts w:hint="eastAsia" w:asciiTheme="minorEastAsia" w:hAnsiTheme="minorEastAsia" w:eastAsiaTheme="minorEastAsia" w:cstheme="minorEastAsia"/>
          <w:b w:val="0"/>
          <w:sz w:val="24"/>
          <w:szCs w:val="24"/>
        </w:rPr>
        <w:t>七、其他补充事宜</w:t>
      </w:r>
      <w:bookmarkEnd w:id="30"/>
      <w:bookmarkEnd w:id="31"/>
    </w:p>
    <w:p>
      <w:pPr>
        <w:pStyle w:val="5"/>
        <w:spacing w:line="360" w:lineRule="auto"/>
        <w:jc w:val="left"/>
        <w:rPr>
          <w:rFonts w:asciiTheme="minorEastAsia" w:hAnsiTheme="minorEastAsia" w:eastAsiaTheme="minorEastAsia" w:cstheme="minorEastAsia"/>
          <w:b w:val="0"/>
          <w:sz w:val="24"/>
          <w:szCs w:val="24"/>
        </w:rPr>
      </w:pPr>
      <w:bookmarkStart w:id="32" w:name="_Toc28359095"/>
      <w:bookmarkStart w:id="33" w:name="_Toc35393805"/>
      <w:bookmarkStart w:id="34" w:name="_Toc28359018"/>
      <w:bookmarkStart w:id="35" w:name="_Toc35393636"/>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pPr>
        <w:pStyle w:val="5"/>
        <w:spacing w:line="360" w:lineRule="auto"/>
        <w:ind w:firstLine="720" w:firstLineChars="300"/>
        <w:jc w:val="left"/>
        <w:rPr>
          <w:rFonts w:asciiTheme="minorEastAsia" w:hAnsiTheme="minorEastAsia" w:eastAsiaTheme="minorEastAsia" w:cstheme="minorEastAsia"/>
          <w:b w:val="0"/>
          <w:sz w:val="24"/>
          <w:szCs w:val="24"/>
        </w:rPr>
      </w:pPr>
      <w:bookmarkStart w:id="36" w:name="_Toc28359019"/>
      <w:bookmarkStart w:id="37" w:name="_Toc35393806"/>
      <w:bookmarkStart w:id="38" w:name="_Toc28359096"/>
      <w:bookmarkStart w:id="39" w:name="_Toc35393637"/>
      <w:r>
        <w:rPr>
          <w:rFonts w:hint="eastAsia" w:asciiTheme="minorEastAsia" w:hAnsiTheme="minorEastAsia" w:eastAsiaTheme="minorEastAsia" w:cstheme="minorEastAsia"/>
          <w:b w:val="0"/>
          <w:sz w:val="24"/>
          <w:szCs w:val="24"/>
        </w:rPr>
        <w:t>1.采购人信息</w:t>
      </w:r>
      <w:bookmarkEnd w:id="36"/>
      <w:bookmarkEnd w:id="37"/>
      <w:bookmarkEnd w:id="38"/>
      <w:bookmarkEnd w:id="39"/>
    </w:p>
    <w:p>
      <w:pPr>
        <w:pStyle w:val="5"/>
        <w:spacing w:line="360" w:lineRule="auto"/>
        <w:ind w:firstLine="720" w:firstLineChars="300"/>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名    称：</w:t>
      </w:r>
      <w:r>
        <w:rPr>
          <w:rFonts w:hint="eastAsia" w:asciiTheme="minorEastAsia" w:hAnsiTheme="minorEastAsia" w:eastAsiaTheme="minorEastAsia" w:cstheme="minorEastAsia"/>
          <w:b w:val="0"/>
          <w:sz w:val="24"/>
          <w:szCs w:val="24"/>
          <w:lang w:val="en-US"/>
        </w:rPr>
        <w:t>商水县张庄镇人民政府</w:t>
      </w:r>
    </w:p>
    <w:p>
      <w:pPr>
        <w:pStyle w:val="5"/>
        <w:spacing w:line="360" w:lineRule="auto"/>
        <w:ind w:firstLine="720" w:firstLineChars="300"/>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址：商水县张庄镇</w:t>
      </w:r>
    </w:p>
    <w:p>
      <w:pPr>
        <w:pStyle w:val="5"/>
        <w:spacing w:line="360" w:lineRule="auto"/>
        <w:ind w:firstLine="720" w:firstLineChars="300"/>
        <w:jc w:val="left"/>
        <w:rPr>
          <w:rFonts w:asciiTheme="minorEastAsia" w:hAnsiTheme="minorEastAsia" w:eastAsiaTheme="minorEastAsia" w:cstheme="minorEastAsia"/>
          <w:b w:val="0"/>
          <w:sz w:val="24"/>
          <w:szCs w:val="24"/>
          <w:lang w:val="en-US"/>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rPr>
        <w:t>李富科</w:t>
      </w:r>
    </w:p>
    <w:p>
      <w:pPr>
        <w:pStyle w:val="5"/>
        <w:spacing w:line="360" w:lineRule="auto"/>
        <w:ind w:firstLine="720" w:firstLineChars="300"/>
        <w:jc w:val="left"/>
        <w:rPr>
          <w:rFonts w:cs="Times New Roman"/>
          <w:b w:val="0"/>
          <w:bCs w:val="0"/>
          <w:kern w:val="2"/>
          <w:sz w:val="24"/>
          <w:szCs w:val="24"/>
          <w:lang w:val="en-US" w:bidi="ar-SA"/>
        </w:rPr>
      </w:pPr>
      <w:r>
        <w:rPr>
          <w:rFonts w:hint="eastAsia" w:asciiTheme="minorEastAsia" w:hAnsiTheme="minorEastAsia" w:eastAsiaTheme="minorEastAsia" w:cstheme="minorEastAsia"/>
          <w:b w:val="0"/>
          <w:sz w:val="24"/>
          <w:szCs w:val="24"/>
        </w:rPr>
        <w:t>联系方式：</w:t>
      </w:r>
      <w:r>
        <w:rPr>
          <w:rFonts w:cs="Times New Roman"/>
          <w:b w:val="0"/>
          <w:bCs w:val="0"/>
          <w:kern w:val="2"/>
          <w:sz w:val="24"/>
          <w:szCs w:val="24"/>
          <w:lang w:val="en-US" w:bidi="ar-SA"/>
        </w:rPr>
        <w:t>15838675658</w:t>
      </w:r>
    </w:p>
    <w:p>
      <w:pPr>
        <w:pStyle w:val="5"/>
        <w:spacing w:line="360" w:lineRule="auto"/>
        <w:ind w:firstLine="720" w:firstLineChars="300"/>
        <w:jc w:val="left"/>
        <w:rPr>
          <w:rFonts w:asciiTheme="minorEastAsia" w:hAnsiTheme="minorEastAsia" w:eastAsiaTheme="minorEastAsia" w:cstheme="minorEastAsia"/>
          <w:b w:val="0"/>
          <w:sz w:val="24"/>
          <w:szCs w:val="24"/>
        </w:rPr>
      </w:pPr>
      <w:bookmarkStart w:id="40" w:name="_Toc35393807"/>
      <w:bookmarkStart w:id="41" w:name="_Toc28359020"/>
      <w:bookmarkStart w:id="42" w:name="_Toc35393638"/>
      <w:bookmarkStart w:id="43" w:name="_Toc28359097"/>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pPr>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rPr>
        <w:t>周口市公共资源交易中心政府采购中心</w:t>
      </w:r>
    </w:p>
    <w:p>
      <w:pPr>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周口市东新区光明路和政通路交叉口北100米路东</w:t>
      </w:r>
    </w:p>
    <w:p>
      <w:pPr>
        <w:spacing w:line="360" w:lineRule="auto"/>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闫浩宇</w:t>
      </w:r>
    </w:p>
    <w:p>
      <w:pPr>
        <w:spacing w:line="360" w:lineRule="auto"/>
        <w:ind w:firstLine="720" w:firstLineChars="3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联系方式：0394-8106517</w:t>
      </w:r>
    </w:p>
    <w:p>
      <w:pPr>
        <w:spacing w:line="360" w:lineRule="auto"/>
        <w:ind w:firstLine="720" w:firstLineChars="300"/>
        <w:rPr>
          <w:sz w:val="24"/>
          <w:szCs w:val="24"/>
          <w:lang w:val="en-US"/>
        </w:rPr>
      </w:pPr>
      <w:bookmarkStart w:id="44" w:name="_Toc35393639"/>
      <w:bookmarkStart w:id="45" w:name="_Toc28359098"/>
      <w:bookmarkStart w:id="46" w:name="_Toc28359021"/>
      <w:bookmarkStart w:id="47" w:name="_Toc35393808"/>
      <w:r>
        <w:rPr>
          <w:rFonts w:hint="eastAsia" w:asciiTheme="minorEastAsia" w:hAnsiTheme="minorEastAsia" w:eastAsiaTheme="minorEastAsia" w:cstheme="minorEastAsia"/>
          <w:sz w:val="24"/>
          <w:szCs w:val="24"/>
        </w:rPr>
        <w:t>3.</w:t>
      </w:r>
      <w:bookmarkEnd w:id="44"/>
      <w:bookmarkEnd w:id="45"/>
      <w:bookmarkEnd w:id="46"/>
      <w:bookmarkEnd w:id="47"/>
      <w:r>
        <w:rPr>
          <w:rFonts w:hint="eastAsia"/>
          <w:sz w:val="24"/>
          <w:szCs w:val="24"/>
          <w:lang w:val="en-US"/>
        </w:rPr>
        <w:t>监督单位：商水县财政局</w:t>
      </w:r>
    </w:p>
    <w:p>
      <w:pPr>
        <w:pStyle w:val="2"/>
        <w:ind w:firstLine="960" w:firstLineChars="400"/>
        <w:rPr>
          <w:lang w:val="en-US"/>
        </w:rPr>
      </w:pPr>
      <w:r>
        <w:rPr>
          <w:rFonts w:hint="eastAsia"/>
          <w:sz w:val="24"/>
          <w:szCs w:val="24"/>
        </w:rPr>
        <w:t>联系方式：</w:t>
      </w:r>
      <w:r>
        <w:rPr>
          <w:rFonts w:hint="eastAsia"/>
          <w:sz w:val="24"/>
          <w:szCs w:val="24"/>
          <w:lang w:val="en-US"/>
        </w:rPr>
        <w:t>0394-7821169</w:t>
      </w:r>
    </w:p>
    <w:p>
      <w:pPr>
        <w:pStyle w:val="2"/>
        <w:ind w:firstLine="240"/>
        <w:rPr>
          <w:rFonts w:asciiTheme="minorEastAsia" w:hAnsiTheme="minorEastAsia" w:eastAsiaTheme="minorEastAsia" w:cstheme="minorEastAsia"/>
          <w:sz w:val="24"/>
          <w:szCs w:val="24"/>
          <w:lang w:val="en-US"/>
        </w:rPr>
      </w:pPr>
    </w:p>
    <w:p>
      <w:pPr>
        <w:pStyle w:val="9"/>
        <w:adjustRightInd w:val="0"/>
        <w:snapToGrid w:val="0"/>
        <w:spacing w:line="360" w:lineRule="auto"/>
        <w:ind w:firstLine="480" w:firstLineChars="200"/>
        <w:rPr>
          <w:rFonts w:asciiTheme="minorEastAsia" w:hAnsiTheme="minorEastAsia" w:eastAsiaTheme="minorEastAsia" w:cstheme="minorEastAsia"/>
        </w:rPr>
      </w:pPr>
    </w:p>
    <w:p>
      <w:pPr>
        <w:pStyle w:val="9"/>
        <w:adjustRightInd w:val="0"/>
        <w:snapToGrid w:val="0"/>
        <w:spacing w:line="360" w:lineRule="auto"/>
        <w:ind w:firstLine="1680" w:firstLineChars="700"/>
        <w:rPr>
          <w:rFonts w:asciiTheme="minorEastAsia" w:hAnsiTheme="minorEastAsia" w:eastAsiaTheme="minorEastAsia" w:cstheme="minorEastAsia"/>
        </w:rPr>
      </w:pPr>
      <w:r>
        <w:rPr>
          <w:rFonts w:hint="eastAsia" w:asciiTheme="minorEastAsia" w:hAnsiTheme="minorEastAsia" w:eastAsiaTheme="minorEastAsia" w:cstheme="minorEastAsia"/>
        </w:rPr>
        <w:t>周口市公共资源交易中心政府采购中心</w:t>
      </w:r>
    </w:p>
    <w:p>
      <w:pPr>
        <w:pStyle w:val="9"/>
        <w:adjustRightInd w:val="0"/>
        <w:snapToGrid w:val="0"/>
        <w:spacing w:line="360" w:lineRule="auto"/>
        <w:ind w:firstLine="2280" w:firstLineChars="95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2024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color w:val="000000"/>
          <w:shd w:val="clear" w:color="auto" w:fill="FFFFFF"/>
          <w:lang w:val="en-US" w:eastAsia="zh-CN"/>
        </w:rPr>
        <w:t>1</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color w:val="000000"/>
          <w:shd w:val="clear" w:color="auto" w:fill="FFFFFF"/>
          <w:lang w:val="en-US" w:eastAsia="zh-CN"/>
        </w:rPr>
        <w:t>25</w:t>
      </w:r>
      <w:r>
        <w:rPr>
          <w:rFonts w:hint="eastAsia" w:asciiTheme="minorEastAsia" w:hAnsiTheme="minorEastAsia" w:eastAsiaTheme="minorEastAsia" w:cstheme="minorEastAsia"/>
        </w:rPr>
        <w:t>日</w:t>
      </w:r>
    </w:p>
    <w:p>
      <w:pPr>
        <w:rPr>
          <w:rFonts w:asciiTheme="minorEastAsia" w:hAnsiTheme="minorEastAsia" w:eastAsiaTheme="minorEastAsia" w:cstheme="minorEastAsia"/>
          <w:sz w:val="24"/>
          <w:szCs w:val="24"/>
        </w:rPr>
      </w:pPr>
    </w:p>
    <w:bookmarkEnd w:id="4"/>
    <w:bookmarkEnd w:id="5"/>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
      <w:pPr>
        <w:pStyle w:val="2"/>
        <w:ind w:firstLine="220"/>
      </w:pPr>
    </w:p>
    <w:p>
      <w:pPr>
        <w:pStyle w:val="5"/>
        <w:tabs>
          <w:tab w:val="left" w:pos="1607"/>
        </w:tabs>
        <w:spacing w:before="100"/>
      </w:pPr>
    </w:p>
    <w:p/>
    <w:p>
      <w:pPr>
        <w:pStyle w:val="5"/>
        <w:tabs>
          <w:tab w:val="left" w:pos="1607"/>
        </w:tabs>
        <w:spacing w:before="100"/>
      </w:pPr>
      <w:r>
        <w:rPr>
          <w:rFonts w:hint="eastAsia"/>
        </w:rPr>
        <w:t>第二部分</w:t>
      </w:r>
      <w:r>
        <w:rPr>
          <w:rFonts w:hint="eastAsia"/>
        </w:rPr>
        <w:tab/>
      </w:r>
      <w:r>
        <w:rPr>
          <w:rFonts w:hint="eastAsia"/>
        </w:rPr>
        <w:t>项目内容及施工要求</w:t>
      </w:r>
    </w:p>
    <w:p>
      <w:pPr>
        <w:pStyle w:val="9"/>
        <w:adjustRightInd w:val="0"/>
        <w:snapToGrid w:val="0"/>
        <w:spacing w:line="360" w:lineRule="auto"/>
      </w:pPr>
      <w:r>
        <w:rPr>
          <w:rFonts w:hint="eastAsia"/>
        </w:rPr>
        <w:t>一、项目内容</w:t>
      </w:r>
    </w:p>
    <w:p>
      <w:pPr>
        <w:pStyle w:val="9"/>
        <w:adjustRightInd w:val="0"/>
        <w:snapToGrid w:val="0"/>
        <w:spacing w:line="360" w:lineRule="auto"/>
        <w:ind w:firstLine="479"/>
        <w:rPr>
          <w:spacing w:val="-13"/>
        </w:rPr>
      </w:pPr>
      <w:r>
        <w:rPr>
          <w:rFonts w:hint="eastAsia"/>
          <w:spacing w:val="-13"/>
        </w:rPr>
        <w:t>根据</w:t>
      </w:r>
      <w:r>
        <w:rPr>
          <w:rFonts w:hint="eastAsia"/>
          <w:spacing w:val="-13"/>
          <w:u w:val="single"/>
          <w:lang w:val="en-US"/>
        </w:rPr>
        <w:t>商水县张庄镇人民政府商水县张庄镇2021年井井通维修工程项目</w:t>
      </w:r>
      <w:r>
        <w:rPr>
          <w:rFonts w:hint="eastAsia"/>
          <w:spacing w:val="-13"/>
        </w:rPr>
        <w:t>采购需求，本次谈判内容如下：工程量清单及有关附表包括的全部内容。</w:t>
      </w:r>
    </w:p>
    <w:p>
      <w:pPr>
        <w:pStyle w:val="9"/>
        <w:adjustRightInd w:val="0"/>
        <w:snapToGrid w:val="0"/>
        <w:spacing w:line="360" w:lineRule="auto"/>
        <w:rPr>
          <w:spacing w:val="-13"/>
        </w:rPr>
      </w:pPr>
      <w:bookmarkStart w:id="48" w:name="_bookmark2"/>
      <w:bookmarkEnd w:id="48"/>
      <w:r>
        <w:rPr>
          <w:rFonts w:hint="eastAsia"/>
          <w:spacing w:val="-13"/>
        </w:rPr>
        <w:t>二、施工要求</w:t>
      </w:r>
    </w:p>
    <w:p>
      <w:pPr>
        <w:pStyle w:val="9"/>
        <w:adjustRightInd w:val="0"/>
        <w:snapToGrid w:val="0"/>
        <w:spacing w:line="360" w:lineRule="auto"/>
        <w:ind w:firstLine="428" w:firstLineChars="200"/>
        <w:rPr>
          <w:spacing w:val="-13"/>
        </w:rPr>
      </w:pPr>
      <w:r>
        <w:rPr>
          <w:rFonts w:hint="eastAsia"/>
          <w:spacing w:val="-13"/>
        </w:rPr>
        <w:t>1、承包方式：包工包料。所需材料符合国家相关标准；整体要求结实、美观、耐用，质量优良。</w:t>
      </w:r>
    </w:p>
    <w:p>
      <w:pPr>
        <w:pStyle w:val="9"/>
        <w:adjustRightInd w:val="0"/>
        <w:snapToGrid w:val="0"/>
        <w:spacing w:line="360" w:lineRule="auto"/>
        <w:ind w:firstLine="428" w:firstLineChars="200"/>
        <w:rPr>
          <w:spacing w:val="-13"/>
        </w:rPr>
      </w:pPr>
      <w:bookmarkStart w:id="49" w:name="_bookmark3"/>
      <w:bookmarkEnd w:id="49"/>
      <w:bookmarkStart w:id="50" w:name="第三部分__谈判项目要求"/>
      <w:bookmarkEnd w:id="50"/>
      <w:r>
        <w:rPr>
          <w:rFonts w:hint="eastAsia"/>
          <w:spacing w:val="-13"/>
        </w:rPr>
        <w:t>2、质量标准：合格。</w:t>
      </w:r>
    </w:p>
    <w:p>
      <w:pPr>
        <w:pStyle w:val="9"/>
        <w:adjustRightInd w:val="0"/>
        <w:snapToGrid w:val="0"/>
        <w:spacing w:line="360" w:lineRule="auto"/>
        <w:ind w:firstLine="428" w:firstLineChars="200"/>
        <w:rPr>
          <w:spacing w:val="-13"/>
        </w:rPr>
      </w:pPr>
      <w:r>
        <w:rPr>
          <w:rFonts w:hint="eastAsia"/>
          <w:spacing w:val="-13"/>
        </w:rPr>
        <w:t>3、工期：</w:t>
      </w:r>
      <w:r>
        <w:rPr>
          <w:rFonts w:hint="eastAsia"/>
          <w:spacing w:val="-13"/>
          <w:lang w:val="en-US"/>
        </w:rPr>
        <w:t>30</w:t>
      </w:r>
      <w:r>
        <w:rPr>
          <w:rFonts w:hint="eastAsia"/>
          <w:spacing w:val="-13"/>
        </w:rPr>
        <w:t>日历天。</w:t>
      </w:r>
    </w:p>
    <w:p>
      <w:pPr>
        <w:pStyle w:val="9"/>
        <w:adjustRightInd w:val="0"/>
        <w:snapToGrid w:val="0"/>
        <w:spacing w:line="360" w:lineRule="auto"/>
        <w:ind w:firstLine="428" w:firstLineChars="200"/>
        <w:rPr>
          <w:spacing w:val="-13"/>
        </w:rPr>
      </w:pPr>
      <w:r>
        <w:rPr>
          <w:rFonts w:hint="eastAsia"/>
          <w:spacing w:val="-13"/>
        </w:rPr>
        <w:t>4、保修期：按相关行业标准或双方签订合同时约定。</w:t>
      </w:r>
    </w:p>
    <w:p>
      <w:pPr>
        <w:pStyle w:val="9"/>
        <w:adjustRightInd w:val="0"/>
        <w:snapToGrid w:val="0"/>
        <w:spacing w:line="360" w:lineRule="auto"/>
        <w:ind w:firstLine="428" w:firstLineChars="200"/>
        <w:rPr>
          <w:spacing w:val="-13"/>
        </w:rPr>
      </w:pPr>
      <w:r>
        <w:rPr>
          <w:rFonts w:hint="eastAsia"/>
          <w:spacing w:val="-13"/>
        </w:rPr>
        <w:t>5、提供</w:t>
      </w:r>
      <w:r>
        <w:rPr>
          <w:rFonts w:hint="eastAsia"/>
          <w:spacing w:val="-13"/>
          <w:lang w:val="en-US"/>
        </w:rPr>
        <w:t>12</w:t>
      </w:r>
      <w:r>
        <w:rPr>
          <w:rFonts w:hint="eastAsia"/>
          <w:spacing w:val="-13"/>
        </w:rPr>
        <w:t>小时工程服务，接到服务请求后，</w:t>
      </w:r>
      <w:r>
        <w:rPr>
          <w:rFonts w:hint="eastAsia"/>
          <w:spacing w:val="-13"/>
          <w:lang w:val="en-US"/>
        </w:rPr>
        <w:t>2</w:t>
      </w:r>
      <w:r>
        <w:rPr>
          <w:rFonts w:hint="eastAsia"/>
          <w:spacing w:val="-13"/>
        </w:rPr>
        <w:t>小时响应，</w:t>
      </w:r>
      <w:r>
        <w:rPr>
          <w:rFonts w:hint="eastAsia"/>
          <w:spacing w:val="-13"/>
          <w:lang w:val="en-US"/>
        </w:rPr>
        <w:t>1</w:t>
      </w:r>
      <w:r>
        <w:rPr>
          <w:rFonts w:hint="eastAsia"/>
          <w:spacing w:val="-13"/>
        </w:rPr>
        <w:t>小时内上门并视情况解决问题。</w:t>
      </w:r>
    </w:p>
    <w:p>
      <w:pPr>
        <w:pStyle w:val="9"/>
        <w:adjustRightInd w:val="0"/>
        <w:snapToGrid w:val="0"/>
        <w:spacing w:line="360" w:lineRule="auto"/>
        <w:ind w:firstLine="428" w:firstLineChars="200"/>
        <w:rPr>
          <w:spacing w:val="-13"/>
        </w:rPr>
      </w:pPr>
      <w:r>
        <w:rPr>
          <w:rFonts w:hint="eastAsia"/>
          <w:spacing w:val="-13"/>
        </w:rPr>
        <w:t>6、施工的具体要求见施工图纸及工程效果图。</w:t>
      </w:r>
    </w:p>
    <w:p>
      <w:pPr>
        <w:pStyle w:val="9"/>
        <w:adjustRightInd w:val="0"/>
        <w:snapToGrid w:val="0"/>
        <w:spacing w:line="360" w:lineRule="auto"/>
        <w:ind w:firstLine="428" w:firstLineChars="200"/>
        <w:rPr>
          <w:spacing w:val="-13"/>
        </w:rPr>
      </w:pPr>
      <w:r>
        <w:rPr>
          <w:rFonts w:hint="eastAsia"/>
          <w:spacing w:val="-13"/>
        </w:rPr>
        <w:t>7、投标人工程预算以现场勘察、施工图纸、工程量清单、所需材料及工期等要求综合考虑。</w:t>
      </w:r>
    </w:p>
    <w:p>
      <w:pPr>
        <w:pStyle w:val="9"/>
        <w:adjustRightInd w:val="0"/>
        <w:snapToGrid w:val="0"/>
        <w:spacing w:line="360" w:lineRule="auto"/>
        <w:ind w:firstLine="428" w:firstLineChars="200"/>
        <w:rPr>
          <w:spacing w:val="-13"/>
        </w:rPr>
      </w:pPr>
      <w:r>
        <w:rPr>
          <w:rFonts w:hint="eastAsia"/>
          <w:spacing w:val="-13"/>
        </w:rPr>
        <w:t>8、严格落实安全措施，周密组织，文明施工。</w:t>
      </w:r>
    </w:p>
    <w:p>
      <w:pPr>
        <w:pStyle w:val="9"/>
        <w:adjustRightInd w:val="0"/>
        <w:snapToGrid w:val="0"/>
        <w:spacing w:line="360" w:lineRule="auto"/>
        <w:ind w:firstLine="428" w:firstLineChars="200"/>
        <w:rPr>
          <w:spacing w:val="-13"/>
        </w:rPr>
      </w:pPr>
      <w:r>
        <w:rPr>
          <w:rFonts w:hint="eastAsia"/>
          <w:spacing w:val="-13"/>
        </w:rPr>
        <w:t>9、是否需要现场勘查：否</w:t>
      </w:r>
    </w:p>
    <w:p>
      <w:pPr>
        <w:spacing w:line="360" w:lineRule="auto"/>
        <w:ind w:firstLine="480" w:firstLineChars="200"/>
        <w:rPr>
          <w:sz w:val="24"/>
          <w:szCs w:val="24"/>
        </w:rPr>
      </w:pPr>
      <w:r>
        <w:rPr>
          <w:rFonts w:hint="eastAsia"/>
          <w:sz w:val="24"/>
          <w:szCs w:val="24"/>
          <w:lang w:val="en-US"/>
        </w:rPr>
        <w:t>10</w:t>
      </w:r>
      <w:r>
        <w:rPr>
          <w:rFonts w:hint="eastAsia"/>
          <w:sz w:val="24"/>
          <w:szCs w:val="24"/>
        </w:rPr>
        <w:t>、投标人需在投标文件中对以下内容进行承诺，否则按无效标处理：投标人应在投标文件中承诺拟派项目经理在参与本项目投标时不存在在建情况，且中标后不再担任其他项目项目经理。投标文件中拟派所有人员、设备与本项目实际施工时不存在不一致的情况，如若实际情况与投标人承诺内容不一致，一经查实将取消其中标资格。</w:t>
      </w:r>
    </w:p>
    <w:p>
      <w:pPr>
        <w:pStyle w:val="9"/>
        <w:adjustRightInd w:val="0"/>
        <w:snapToGrid w:val="0"/>
        <w:spacing w:line="360" w:lineRule="auto"/>
        <w:rPr>
          <w:spacing w:val="-13"/>
        </w:rPr>
      </w:pPr>
      <w:r>
        <w:rPr>
          <w:spacing w:val="-13"/>
        </w:rPr>
        <w:t>三</w:t>
      </w:r>
      <w:r>
        <w:rPr>
          <w:rFonts w:hint="eastAsia"/>
          <w:spacing w:val="-13"/>
        </w:rPr>
        <w:t>、</w:t>
      </w:r>
      <w:r>
        <w:rPr>
          <w:spacing w:val="-13"/>
        </w:rPr>
        <w:t>工程量清单</w:t>
      </w:r>
    </w:p>
    <w:p>
      <w:pPr>
        <w:pStyle w:val="5"/>
        <w:tabs>
          <w:tab w:val="left" w:pos="1607"/>
        </w:tabs>
        <w:adjustRightInd w:val="0"/>
        <w:snapToGrid w:val="0"/>
        <w:spacing w:before="0" w:line="360" w:lineRule="auto"/>
        <w:ind w:right="0"/>
      </w:pPr>
    </w:p>
    <w:p>
      <w:pPr>
        <w:pStyle w:val="5"/>
        <w:tabs>
          <w:tab w:val="left" w:pos="1607"/>
        </w:tabs>
        <w:adjustRightInd w:val="0"/>
        <w:snapToGrid w:val="0"/>
        <w:spacing w:before="0" w:line="360" w:lineRule="auto"/>
        <w:ind w:right="0"/>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r>
        <w:rPr>
          <w:rFonts w:hint="eastAsia"/>
        </w:rPr>
        <w:t>第三部分</w:t>
      </w:r>
      <w:r>
        <w:rPr>
          <w:rFonts w:hint="eastAsia"/>
        </w:rPr>
        <w:tab/>
      </w:r>
      <w:r>
        <w:rPr>
          <w:rFonts w:hint="eastAsia"/>
        </w:rPr>
        <w:t>谈判项目要求</w:t>
      </w:r>
    </w:p>
    <w:p>
      <w:pPr>
        <w:pStyle w:val="9"/>
        <w:adjustRightInd w:val="0"/>
        <w:snapToGrid w:val="0"/>
        <w:spacing w:line="360" w:lineRule="auto"/>
        <w:ind w:firstLine="424" w:firstLineChars="200"/>
      </w:pPr>
      <w:r>
        <w:rPr>
          <w:rFonts w:hint="eastAsia"/>
          <w:spacing w:val="-14"/>
        </w:rPr>
        <w:t>一、谈判响应文件应按要求递交，因未按要求造成的泄密，由谈判供应商负责。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pPr>
        <w:pStyle w:val="9"/>
        <w:adjustRightInd w:val="0"/>
        <w:snapToGrid w:val="0"/>
        <w:spacing w:line="360" w:lineRule="auto"/>
        <w:ind w:firstLine="480" w:firstLineChars="200"/>
      </w:pPr>
      <w:r>
        <w:rPr>
          <w:rFonts w:hint="eastAsia"/>
        </w:rPr>
        <w:t>二、</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9"/>
        <w:adjustRightInd w:val="0"/>
        <w:snapToGrid w:val="0"/>
        <w:spacing w:line="360" w:lineRule="auto"/>
        <w:ind w:firstLine="480" w:firstLineChars="200"/>
      </w:pPr>
      <w:r>
        <w:rPr>
          <w:rFonts w:hint="eastAsia"/>
        </w:rPr>
        <w:t>三、施工地点：采购人指定地点。</w:t>
      </w:r>
    </w:p>
    <w:p>
      <w:pPr>
        <w:pStyle w:val="9"/>
        <w:adjustRightInd w:val="0"/>
        <w:snapToGrid w:val="0"/>
        <w:spacing w:line="360" w:lineRule="auto"/>
        <w:ind w:firstLine="480" w:firstLineChars="200"/>
      </w:pPr>
      <w:r>
        <w:rPr>
          <w:rFonts w:hint="eastAsia"/>
        </w:rPr>
        <w:t>四、验收：由</w:t>
      </w:r>
      <w:r>
        <w:rPr>
          <w:rFonts w:hint="eastAsia"/>
          <w:lang w:val="en-US"/>
        </w:rPr>
        <w:t>采购人</w:t>
      </w:r>
      <w:r>
        <w:rPr>
          <w:rFonts w:hint="eastAsia"/>
        </w:rPr>
        <w:t>组织验收。</w:t>
      </w:r>
    </w:p>
    <w:p>
      <w:pPr>
        <w:pStyle w:val="16"/>
        <w:snapToGrid w:val="0"/>
        <w:spacing w:before="0" w:beforeAutospacing="0" w:after="0" w:afterAutospacing="0" w:line="360" w:lineRule="auto"/>
        <w:ind w:firstLine="480"/>
        <w:jc w:val="both"/>
      </w:pPr>
      <w:r>
        <w:rPr>
          <w:rFonts w:hint="eastAsia"/>
        </w:rPr>
        <w:t>五、方式：</w:t>
      </w:r>
      <w:r>
        <w:rPr>
          <w:rFonts w:hint="eastAsia"/>
          <w:lang w:val="zh-CN" w:bidi="zh-CN"/>
        </w:rPr>
        <w:t>合同签订后预付60%工程款，竣工验收合格决算审计后付至工程款的37%,一年后经甲方复验合格，支付剩余3%的工程款。</w:t>
      </w:r>
    </w:p>
    <w:p>
      <w:pPr>
        <w:pStyle w:val="5"/>
        <w:tabs>
          <w:tab w:val="left" w:pos="1607"/>
        </w:tabs>
        <w:rPr>
          <w:lang w:val="en-US"/>
        </w:rPr>
      </w:pPr>
    </w:p>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5"/>
        <w:tabs>
          <w:tab w:val="left" w:pos="1607"/>
        </w:tabs>
      </w:pPr>
      <w:r>
        <w:rPr>
          <w:rFonts w:hint="eastAsia"/>
        </w:rPr>
        <w:t>第四部分</w:t>
      </w:r>
      <w:r>
        <w:rPr>
          <w:rFonts w:hint="eastAsia"/>
        </w:rPr>
        <w:tab/>
      </w:r>
      <w:r>
        <w:rPr>
          <w:rFonts w:hint="eastAsia"/>
        </w:rPr>
        <w:t>谈判供应商须知</w:t>
      </w:r>
    </w:p>
    <w:p>
      <w:pPr>
        <w:pStyle w:val="9"/>
        <w:rPr>
          <w:b/>
          <w:sz w:val="20"/>
        </w:rPr>
      </w:pPr>
    </w:p>
    <w:p>
      <w:pPr>
        <w:pStyle w:val="6"/>
        <w:numPr>
          <w:ilvl w:val="0"/>
          <w:numId w:val="3"/>
        </w:numPr>
        <w:adjustRightInd w:val="0"/>
        <w:snapToGrid w:val="0"/>
        <w:spacing w:line="360" w:lineRule="auto"/>
        <w:ind w:left="0" w:firstLine="602" w:firstLineChars="200"/>
      </w:pPr>
      <w:r>
        <w:rPr>
          <w:rFonts w:hint="eastAsia"/>
        </w:rPr>
        <w:t>说明</w:t>
      </w:r>
    </w:p>
    <w:p>
      <w:pPr>
        <w:pStyle w:val="6"/>
        <w:adjustRightInd w:val="0"/>
        <w:snapToGrid w:val="0"/>
        <w:spacing w:line="360" w:lineRule="auto"/>
        <w:ind w:left="0" w:firstLine="482" w:firstLineChars="200"/>
        <w:rPr>
          <w:sz w:val="24"/>
          <w:szCs w:val="24"/>
        </w:rPr>
      </w:pPr>
      <w:r>
        <w:rPr>
          <w:rFonts w:hint="eastAsia"/>
          <w:sz w:val="24"/>
          <w:szCs w:val="24"/>
        </w:rPr>
        <w:t>1、适用范围</w:t>
      </w:r>
    </w:p>
    <w:p>
      <w:pPr>
        <w:pStyle w:val="9"/>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pPr>
        <w:pStyle w:val="7"/>
        <w:adjustRightInd w:val="0"/>
        <w:snapToGrid w:val="0"/>
        <w:spacing w:line="360" w:lineRule="auto"/>
        <w:ind w:left="0" w:firstLine="482" w:firstLineChars="200"/>
      </w:pPr>
      <w:r>
        <w:rPr>
          <w:rFonts w:hint="eastAsia"/>
        </w:rPr>
        <w:t>2、定义</w:t>
      </w:r>
    </w:p>
    <w:p>
      <w:pPr>
        <w:pStyle w:val="24"/>
        <w:numPr>
          <w:ilvl w:val="1"/>
          <w:numId w:val="4"/>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pPr>
        <w:pStyle w:val="24"/>
        <w:numPr>
          <w:ilvl w:val="1"/>
          <w:numId w:val="4"/>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pPr>
        <w:pStyle w:val="24"/>
        <w:numPr>
          <w:ilvl w:val="1"/>
          <w:numId w:val="4"/>
        </w:numPr>
        <w:tabs>
          <w:tab w:val="left" w:pos="819"/>
        </w:tabs>
        <w:adjustRightInd w:val="0"/>
        <w:snapToGrid w:val="0"/>
        <w:spacing w:line="360" w:lineRule="auto"/>
        <w:ind w:left="0" w:firstLine="480" w:firstLineChars="200"/>
        <w:rPr>
          <w:sz w:val="24"/>
        </w:rPr>
      </w:pPr>
      <w:r>
        <w:rPr>
          <w:rFonts w:hint="eastAsia"/>
          <w:sz w:val="24"/>
        </w:rPr>
        <w:t>采购人—</w:t>
      </w:r>
      <w:r>
        <w:rPr>
          <w:rFonts w:hint="eastAsia"/>
          <w:spacing w:val="4"/>
          <w:sz w:val="24"/>
        </w:rPr>
        <w:t>—</w:t>
      </w:r>
      <w:r>
        <w:rPr>
          <w:rFonts w:hint="eastAsia"/>
          <w:spacing w:val="4"/>
          <w:sz w:val="24"/>
          <w:lang w:val="en-US"/>
        </w:rPr>
        <w:t>商水县张庄镇人民政府</w:t>
      </w:r>
    </w:p>
    <w:p>
      <w:pPr>
        <w:pStyle w:val="24"/>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pPr>
        <w:pStyle w:val="7"/>
        <w:adjustRightInd w:val="0"/>
        <w:snapToGrid w:val="0"/>
        <w:spacing w:line="360" w:lineRule="auto"/>
        <w:ind w:left="0" w:firstLine="482" w:firstLineChars="200"/>
      </w:pPr>
      <w:r>
        <w:rPr>
          <w:rFonts w:hint="eastAsia"/>
        </w:rPr>
        <w:t>3、谈判供应商条件</w:t>
      </w:r>
    </w:p>
    <w:p>
      <w:pPr>
        <w:pStyle w:val="24"/>
        <w:numPr>
          <w:ilvl w:val="1"/>
          <w:numId w:val="5"/>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p>
    <w:p>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pPr>
        <w:pStyle w:val="7"/>
        <w:adjustRightInd w:val="0"/>
        <w:snapToGrid w:val="0"/>
        <w:spacing w:line="360" w:lineRule="auto"/>
        <w:ind w:left="0" w:firstLine="482" w:firstLineChars="200"/>
      </w:pPr>
      <w:r>
        <w:rPr>
          <w:rFonts w:hint="eastAsia"/>
        </w:rPr>
        <w:t>4、谈判费用</w:t>
      </w:r>
    </w:p>
    <w:p>
      <w:pPr>
        <w:pStyle w:val="24"/>
        <w:numPr>
          <w:ilvl w:val="1"/>
          <w:numId w:val="6"/>
        </w:numPr>
        <w:tabs>
          <w:tab w:val="left" w:pos="819"/>
        </w:tabs>
        <w:adjustRightInd w:val="0"/>
        <w:snapToGrid w:val="0"/>
        <w:spacing w:line="360" w:lineRule="auto"/>
        <w:ind w:left="0" w:firstLine="472" w:firstLineChars="200"/>
      </w:pPr>
      <w:r>
        <w:rPr>
          <w:rFonts w:hint="eastAsia"/>
          <w:spacing w:val="-2"/>
          <w:sz w:val="24"/>
        </w:rPr>
        <w:t>谈判供应商应自行承担参加谈判活动有关的全部费用，谈判组织人在任何</w:t>
      </w:r>
      <w:r>
        <w:rPr>
          <w:rFonts w:hint="eastAsia"/>
          <w:sz w:val="24"/>
        </w:rPr>
        <w:t>情况下均无义务和责任承担上述费用。</w:t>
      </w:r>
    </w:p>
    <w:p>
      <w:pPr>
        <w:pStyle w:val="7"/>
        <w:numPr>
          <w:ilvl w:val="1"/>
          <w:numId w:val="6"/>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pPr>
        <w:numPr>
          <w:ilvl w:val="0"/>
          <w:numId w:val="3"/>
        </w:numPr>
        <w:adjustRightInd w:val="0"/>
        <w:snapToGrid w:val="0"/>
        <w:spacing w:line="360" w:lineRule="auto"/>
        <w:ind w:firstLine="572" w:firstLineChars="200"/>
        <w:rPr>
          <w:b/>
          <w:w w:val="95"/>
          <w:sz w:val="30"/>
        </w:rPr>
      </w:pPr>
      <w:r>
        <w:rPr>
          <w:rFonts w:hint="eastAsia"/>
          <w:b/>
          <w:w w:val="95"/>
          <w:sz w:val="30"/>
        </w:rPr>
        <w:t>谈判文件说明</w:t>
      </w:r>
    </w:p>
    <w:p>
      <w:pPr>
        <w:adjustRightInd w:val="0"/>
        <w:snapToGrid w:val="0"/>
        <w:spacing w:line="360" w:lineRule="auto"/>
        <w:ind w:left="440" w:leftChars="200"/>
        <w:rPr>
          <w:b/>
          <w:sz w:val="24"/>
        </w:rPr>
      </w:pPr>
      <w:r>
        <w:rPr>
          <w:rFonts w:hint="eastAsia"/>
          <w:b/>
          <w:w w:val="95"/>
          <w:sz w:val="24"/>
        </w:rPr>
        <w:t>5、谈判文件的构成：</w:t>
      </w:r>
    </w:p>
    <w:p>
      <w:pPr>
        <w:pStyle w:val="9"/>
        <w:adjustRightInd w:val="0"/>
        <w:snapToGrid w:val="0"/>
        <w:spacing w:line="360" w:lineRule="auto"/>
        <w:ind w:firstLine="480" w:firstLineChars="200"/>
      </w:pPr>
      <w:r>
        <w:rPr>
          <w:rFonts w:hint="eastAsia"/>
        </w:rPr>
        <w:t>5.1谈判文件用以阐明所采购工程的内容、要求及谈判程序。谈判文件由下述部分组成：</w:t>
      </w:r>
    </w:p>
    <w:p>
      <w:pPr>
        <w:pStyle w:val="9"/>
        <w:adjustRightInd w:val="0"/>
        <w:snapToGrid w:val="0"/>
        <w:spacing w:line="360" w:lineRule="auto"/>
        <w:ind w:firstLine="480" w:firstLineChars="200"/>
      </w:pPr>
      <w:r>
        <w:rPr>
          <w:rFonts w:hint="eastAsia"/>
        </w:rPr>
        <w:t>谈判邀请函</w:t>
      </w:r>
    </w:p>
    <w:p>
      <w:pPr>
        <w:pStyle w:val="9"/>
        <w:adjustRightInd w:val="0"/>
        <w:snapToGrid w:val="0"/>
        <w:spacing w:line="360" w:lineRule="auto"/>
        <w:ind w:firstLine="472" w:firstLineChars="200"/>
      </w:pPr>
      <w:r>
        <w:rPr>
          <w:rFonts w:hint="eastAsia"/>
          <w:spacing w:val="-2"/>
        </w:rPr>
        <w:t>项目内容及施工要求</w:t>
      </w:r>
      <w:r>
        <w:rPr>
          <w:rFonts w:hint="eastAsia"/>
        </w:rPr>
        <w:t>谈判项目要求</w:t>
      </w:r>
    </w:p>
    <w:p>
      <w:pPr>
        <w:pStyle w:val="9"/>
        <w:adjustRightInd w:val="0"/>
        <w:snapToGrid w:val="0"/>
        <w:spacing w:line="360" w:lineRule="auto"/>
        <w:ind w:firstLine="468" w:firstLineChars="200"/>
      </w:pPr>
      <w:r>
        <w:rPr>
          <w:rFonts w:hint="eastAsia"/>
          <w:spacing w:val="-3"/>
        </w:rPr>
        <w:t>谈判供应商须知</w:t>
      </w:r>
      <w:r>
        <w:rPr>
          <w:rFonts w:hint="eastAsia"/>
        </w:rPr>
        <w:t>谈判文件格式</w:t>
      </w:r>
    </w:p>
    <w:p>
      <w:pPr>
        <w:pStyle w:val="7"/>
        <w:adjustRightInd w:val="0"/>
        <w:snapToGrid w:val="0"/>
        <w:spacing w:line="360" w:lineRule="auto"/>
        <w:ind w:left="0" w:firstLine="482" w:firstLineChars="200"/>
      </w:pPr>
      <w:r>
        <w:rPr>
          <w:rFonts w:hint="eastAsia"/>
        </w:rPr>
        <w:t>6、谈判文件的澄清</w:t>
      </w:r>
    </w:p>
    <w:p>
      <w:pPr>
        <w:pStyle w:val="24"/>
        <w:numPr>
          <w:ilvl w:val="1"/>
          <w:numId w:val="7"/>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pPr>
        <w:pStyle w:val="7"/>
        <w:adjustRightInd w:val="0"/>
        <w:snapToGrid w:val="0"/>
        <w:spacing w:line="360" w:lineRule="auto"/>
        <w:ind w:left="0" w:firstLine="482" w:firstLineChars="200"/>
      </w:pPr>
      <w:r>
        <w:rPr>
          <w:rFonts w:hint="eastAsia"/>
        </w:rPr>
        <w:t>7、谈判文件的修改</w:t>
      </w:r>
    </w:p>
    <w:p>
      <w:pPr>
        <w:pStyle w:val="9"/>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pPr>
        <w:spacing w:line="360" w:lineRule="auto"/>
        <w:ind w:firstLine="550"/>
        <w:rPr>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rPr>
        <w:t>3</w:t>
      </w:r>
      <w:r>
        <w:rPr>
          <w:rFonts w:hint="eastAsia"/>
          <w:sz w:val="24"/>
        </w:rPr>
        <w:t>日前。</w:t>
      </w:r>
    </w:p>
    <w:p>
      <w:pPr>
        <w:spacing w:line="360" w:lineRule="auto"/>
        <w:ind w:firstLine="550"/>
        <w:rPr>
          <w:sz w:val="24"/>
        </w:rPr>
      </w:pPr>
    </w:p>
    <w:p>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pPr>
        <w:pStyle w:val="6"/>
        <w:adjustRightInd w:val="0"/>
        <w:snapToGrid w:val="0"/>
        <w:spacing w:line="360" w:lineRule="auto"/>
        <w:ind w:left="0" w:firstLine="602" w:firstLineChars="200"/>
      </w:pPr>
      <w:r>
        <w:rPr>
          <w:rFonts w:hint="eastAsia"/>
        </w:rPr>
        <w:t>C、谈判响应文件的编写</w:t>
      </w:r>
    </w:p>
    <w:p>
      <w:pPr>
        <w:pStyle w:val="7"/>
        <w:adjustRightInd w:val="0"/>
        <w:snapToGrid w:val="0"/>
        <w:spacing w:line="360" w:lineRule="auto"/>
        <w:ind w:left="0" w:firstLine="482" w:firstLineChars="200"/>
      </w:pPr>
      <w:r>
        <w:rPr>
          <w:rFonts w:hint="eastAsia"/>
        </w:rPr>
        <w:t>8、要求</w:t>
      </w:r>
    </w:p>
    <w:p>
      <w:pPr>
        <w:pStyle w:val="24"/>
        <w:numPr>
          <w:ilvl w:val="1"/>
          <w:numId w:val="8"/>
        </w:numPr>
        <w:tabs>
          <w:tab w:val="left" w:pos="819"/>
        </w:tabs>
        <w:adjustRightInd w:val="0"/>
        <w:snapToGrid w:val="0"/>
        <w:spacing w:line="360" w:lineRule="auto"/>
        <w:ind w:left="0" w:firstLine="468" w:firstLineChars="200"/>
        <w:jc w:val="both"/>
        <w:rPr>
          <w:sz w:val="24"/>
        </w:rPr>
      </w:pPr>
      <w:r>
        <w:rPr>
          <w:rFonts w:hint="eastAsia"/>
          <w:spacing w:val="-3"/>
          <w:sz w:val="24"/>
        </w:rPr>
        <w:t>谈判的供应商应仔细阅读谈判文件的所有内容，按谈判文件的要求提供响</w:t>
      </w:r>
      <w:r>
        <w:rPr>
          <w:rFonts w:hint="eastAsia"/>
          <w:sz w:val="24"/>
        </w:rPr>
        <w:t>应文件，并保证所提供的全部资料的真实性，以使其投标对谈判文件做出实质性响应，否则，其响应可能被拒绝。</w:t>
      </w:r>
    </w:p>
    <w:p>
      <w:pPr>
        <w:pStyle w:val="24"/>
        <w:numPr>
          <w:ilvl w:val="1"/>
          <w:numId w:val="8"/>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pPr>
        <w:pStyle w:val="24"/>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pPr>
        <w:pStyle w:val="24"/>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pPr>
        <w:pStyle w:val="24"/>
        <w:tabs>
          <w:tab w:val="left" w:pos="710"/>
        </w:tabs>
        <w:adjustRightInd w:val="0"/>
        <w:snapToGrid w:val="0"/>
        <w:spacing w:line="360" w:lineRule="auto"/>
        <w:ind w:left="0" w:firstLine="472" w:firstLineChars="200"/>
        <w:jc w:val="both"/>
        <w:rPr>
          <w:spacing w:val="-2"/>
          <w:sz w:val="24"/>
        </w:rPr>
      </w:pPr>
      <w:r>
        <w:rPr>
          <w:rFonts w:hint="eastAsia"/>
          <w:spacing w:val="-2"/>
          <w:sz w:val="24"/>
        </w:rPr>
        <w:t>8.4谈判供应商的谈判响应文件必须加盖谈判供应商公章（指投标人的行政章），采购人不接受加盖其他印鉴（如合同章、投标专用章等印鉴）的谈判文件。</w:t>
      </w:r>
    </w:p>
    <w:p>
      <w:pPr>
        <w:pStyle w:val="7"/>
        <w:adjustRightInd w:val="0"/>
        <w:snapToGrid w:val="0"/>
        <w:spacing w:line="360" w:lineRule="auto"/>
        <w:ind w:left="0" w:firstLine="482" w:firstLineChars="200"/>
      </w:pPr>
      <w:r>
        <w:rPr>
          <w:rFonts w:hint="eastAsia"/>
        </w:rPr>
        <w:t>9、谈判文件的组成</w:t>
      </w:r>
    </w:p>
    <w:p>
      <w:pPr>
        <w:pStyle w:val="24"/>
        <w:numPr>
          <w:ilvl w:val="1"/>
          <w:numId w:val="9"/>
        </w:numPr>
        <w:tabs>
          <w:tab w:val="left" w:pos="819"/>
        </w:tabs>
        <w:adjustRightInd w:val="0"/>
        <w:snapToGrid w:val="0"/>
        <w:spacing w:line="360" w:lineRule="auto"/>
        <w:ind w:left="0" w:firstLine="472" w:firstLineChars="200"/>
        <w:rPr>
          <w:sz w:val="24"/>
        </w:rPr>
      </w:pPr>
      <w:r>
        <w:rPr>
          <w:rFonts w:hint="eastAsia"/>
          <w:spacing w:val="-2"/>
          <w:sz w:val="24"/>
        </w:rPr>
        <w:t>谈判文件应包括下列部分。</w:t>
      </w:r>
    </w:p>
    <w:p>
      <w:pPr>
        <w:pStyle w:val="9"/>
        <w:spacing w:before="5" w:line="364" w:lineRule="auto"/>
        <w:ind w:left="218" w:right="616" w:firstLine="719"/>
      </w:pPr>
      <w:r>
        <w:rPr>
          <w:rFonts w:hint="eastAsia"/>
        </w:rPr>
        <w:t>（</w:t>
      </w:r>
      <w:r>
        <w:rPr>
          <w:rFonts w:hint="eastAsia"/>
          <w:lang w:val="en-US"/>
        </w:rPr>
        <w:t>1</w:t>
      </w:r>
      <w:r>
        <w:rPr>
          <w:rFonts w:hint="eastAsia"/>
        </w:rPr>
        <w:t>）谈判响应函(附件一)按统一格式填写，由投标单位加盖公章，并由投标单位法定代表人或其授权代表人签字盖章。</w:t>
      </w:r>
    </w:p>
    <w:p>
      <w:pPr>
        <w:pStyle w:val="9"/>
        <w:spacing w:line="306" w:lineRule="exact"/>
        <w:ind w:left="938"/>
      </w:pPr>
      <w:r>
        <w:rPr>
          <w:rFonts w:hint="eastAsia"/>
        </w:rPr>
        <w:t>（</w:t>
      </w:r>
      <w:r>
        <w:rPr>
          <w:rFonts w:hint="eastAsia"/>
          <w:lang w:val="en-US"/>
        </w:rPr>
        <w:t>2</w:t>
      </w:r>
      <w:r>
        <w:rPr>
          <w:rFonts w:hint="eastAsia"/>
        </w:rPr>
        <w:t>）谈判价格一览表</w:t>
      </w:r>
    </w:p>
    <w:p>
      <w:pPr>
        <w:pStyle w:val="9"/>
        <w:spacing w:before="160"/>
        <w:ind w:left="938"/>
      </w:pPr>
      <w:r>
        <w:rPr>
          <w:rFonts w:hint="eastAsia"/>
        </w:rPr>
        <w:t>（</w:t>
      </w:r>
      <w:r>
        <w:rPr>
          <w:rFonts w:hint="eastAsia"/>
          <w:lang w:val="en-US"/>
        </w:rPr>
        <w:t>3</w:t>
      </w:r>
      <w:r>
        <w:rPr>
          <w:rFonts w:hint="eastAsia"/>
        </w:rPr>
        <w:t>）优惠条件及服务承诺</w:t>
      </w:r>
    </w:p>
    <w:p>
      <w:pPr>
        <w:pStyle w:val="9"/>
        <w:spacing w:before="158"/>
        <w:ind w:left="938"/>
      </w:pPr>
      <w:r>
        <w:rPr>
          <w:rFonts w:hint="eastAsia"/>
        </w:rPr>
        <w:t>（</w:t>
      </w:r>
      <w:r>
        <w:rPr>
          <w:rFonts w:hint="eastAsia"/>
          <w:lang w:val="en-US"/>
        </w:rPr>
        <w:t>4</w:t>
      </w:r>
      <w:r>
        <w:rPr>
          <w:rFonts w:hint="eastAsia"/>
        </w:rPr>
        <w:t>）施工图预算书</w:t>
      </w:r>
    </w:p>
    <w:p>
      <w:pPr>
        <w:pStyle w:val="9"/>
        <w:spacing w:before="161"/>
        <w:ind w:left="938"/>
      </w:pPr>
      <w:r>
        <w:rPr>
          <w:rFonts w:hint="eastAsia"/>
        </w:rPr>
        <w:t>（</w:t>
      </w:r>
      <w:r>
        <w:rPr>
          <w:rFonts w:hint="eastAsia"/>
          <w:lang w:val="en-US"/>
        </w:rPr>
        <w:t>5</w:t>
      </w:r>
      <w:r>
        <w:rPr>
          <w:rFonts w:hint="eastAsia"/>
        </w:rPr>
        <w:t>）施工组织设计</w:t>
      </w:r>
    </w:p>
    <w:p>
      <w:pPr>
        <w:pStyle w:val="9"/>
        <w:spacing w:before="158"/>
        <w:ind w:left="938"/>
      </w:pPr>
      <w:r>
        <w:rPr>
          <w:rFonts w:hint="eastAsia"/>
        </w:rPr>
        <w:t>（</w:t>
      </w:r>
      <w:r>
        <w:rPr>
          <w:rFonts w:hint="eastAsia"/>
          <w:lang w:val="en-US"/>
        </w:rPr>
        <w:t>6</w:t>
      </w:r>
      <w:r>
        <w:rPr>
          <w:rFonts w:hint="eastAsia"/>
        </w:rPr>
        <w:t>）劳动力计划表</w:t>
      </w:r>
    </w:p>
    <w:p>
      <w:pPr>
        <w:pStyle w:val="9"/>
        <w:spacing w:before="161"/>
        <w:ind w:left="938"/>
      </w:pPr>
      <w:r>
        <w:rPr>
          <w:rFonts w:hint="eastAsia"/>
        </w:rPr>
        <w:t>（</w:t>
      </w:r>
      <w:r>
        <w:rPr>
          <w:rFonts w:hint="eastAsia"/>
          <w:lang w:val="en-US"/>
        </w:rPr>
        <w:t>7</w:t>
      </w:r>
      <w:r>
        <w:rPr>
          <w:rFonts w:hint="eastAsia"/>
        </w:rPr>
        <w:t>）计划开、竣工日期和施工进度表</w:t>
      </w:r>
    </w:p>
    <w:p>
      <w:pPr>
        <w:pStyle w:val="9"/>
        <w:spacing w:before="158"/>
        <w:ind w:left="938"/>
      </w:pPr>
      <w:r>
        <w:rPr>
          <w:rFonts w:hint="eastAsia"/>
        </w:rPr>
        <w:t>（</w:t>
      </w:r>
      <w:r>
        <w:rPr>
          <w:rFonts w:hint="eastAsia"/>
          <w:lang w:val="en-US"/>
        </w:rPr>
        <w:t>8</w:t>
      </w:r>
      <w:r>
        <w:rPr>
          <w:rFonts w:hint="eastAsia"/>
        </w:rPr>
        <w:t>）项目管理机构配备情况表</w:t>
      </w:r>
    </w:p>
    <w:p>
      <w:pPr>
        <w:pStyle w:val="9"/>
        <w:spacing w:before="161"/>
        <w:ind w:left="938"/>
      </w:pPr>
      <w:r>
        <w:rPr>
          <w:rFonts w:hint="eastAsia"/>
        </w:rPr>
        <w:t>（</w:t>
      </w:r>
      <w:r>
        <w:rPr>
          <w:rFonts w:hint="eastAsia"/>
          <w:lang w:val="en-US"/>
        </w:rPr>
        <w:t>9</w:t>
      </w:r>
      <w:r>
        <w:rPr>
          <w:rFonts w:hint="eastAsia"/>
        </w:rPr>
        <w:t>）项目负责人简历表</w:t>
      </w:r>
    </w:p>
    <w:p>
      <w:pPr>
        <w:pStyle w:val="9"/>
        <w:spacing w:before="158"/>
        <w:ind w:left="938"/>
      </w:pPr>
      <w:r>
        <w:rPr>
          <w:rFonts w:hint="eastAsia"/>
        </w:rPr>
        <w:t>（</w:t>
      </w:r>
      <w:r>
        <w:rPr>
          <w:rFonts w:hint="eastAsia"/>
          <w:lang w:val="en-US"/>
        </w:rPr>
        <w:t>10</w:t>
      </w:r>
      <w:r>
        <w:rPr>
          <w:rFonts w:hint="eastAsia"/>
        </w:rPr>
        <w:t>）项目管理机构配备情况辅助说明资料</w:t>
      </w:r>
    </w:p>
    <w:p>
      <w:pPr>
        <w:pStyle w:val="9"/>
        <w:spacing w:before="160"/>
        <w:ind w:left="938"/>
      </w:pPr>
      <w:r>
        <w:rPr>
          <w:rFonts w:hint="eastAsia"/>
        </w:rPr>
        <w:t>（</w:t>
      </w:r>
      <w:r>
        <w:rPr>
          <w:rFonts w:hint="eastAsia"/>
          <w:lang w:val="en-US"/>
        </w:rPr>
        <w:t>11</w:t>
      </w:r>
      <w:r>
        <w:rPr>
          <w:rFonts w:hint="eastAsia"/>
        </w:rPr>
        <w:t>）关于资格的声明函</w:t>
      </w:r>
    </w:p>
    <w:p>
      <w:pPr>
        <w:pStyle w:val="9"/>
        <w:spacing w:before="159"/>
        <w:ind w:left="938"/>
      </w:pPr>
      <w:r>
        <w:rPr>
          <w:rFonts w:hint="eastAsia"/>
        </w:rPr>
        <w:t>（</w:t>
      </w:r>
      <w:r>
        <w:rPr>
          <w:rFonts w:hint="eastAsia"/>
          <w:lang w:val="en-US"/>
        </w:rPr>
        <w:t>12</w:t>
      </w:r>
      <w:r>
        <w:rPr>
          <w:rFonts w:hint="eastAsia"/>
        </w:rPr>
        <w:t>）授权委托书</w:t>
      </w:r>
    </w:p>
    <w:p>
      <w:pPr>
        <w:pStyle w:val="9"/>
        <w:spacing w:before="160"/>
        <w:ind w:left="938"/>
      </w:pPr>
      <w:r>
        <w:rPr>
          <w:rFonts w:hint="eastAsia"/>
        </w:rPr>
        <w:t>（</w:t>
      </w:r>
      <w:r>
        <w:rPr>
          <w:rFonts w:hint="eastAsia"/>
          <w:lang w:val="en-US"/>
        </w:rPr>
        <w:t>13</w:t>
      </w:r>
      <w:r>
        <w:rPr>
          <w:rFonts w:hint="eastAsia"/>
        </w:rPr>
        <w:t>）其它相关资料</w:t>
      </w:r>
    </w:p>
    <w:p>
      <w:pPr>
        <w:pStyle w:val="24"/>
        <w:numPr>
          <w:ilvl w:val="1"/>
          <w:numId w:val="9"/>
        </w:numPr>
        <w:tabs>
          <w:tab w:val="left" w:pos="938"/>
        </w:tabs>
        <w:adjustRightInd w:val="0"/>
        <w:snapToGrid w:val="0"/>
        <w:spacing w:line="360" w:lineRule="auto"/>
        <w:ind w:left="0" w:firstLine="480" w:firstLineChars="200"/>
        <w:rPr>
          <w:sz w:val="24"/>
        </w:rPr>
      </w:pPr>
      <w:r>
        <w:rPr>
          <w:rFonts w:hint="eastAsia"/>
          <w:sz w:val="24"/>
        </w:rPr>
        <w:t>资格证明文件包括:</w:t>
      </w:r>
    </w:p>
    <w:p>
      <w:pPr>
        <w:pStyle w:val="9"/>
        <w:adjustRightInd w:val="0"/>
        <w:snapToGrid w:val="0"/>
        <w:spacing w:line="360" w:lineRule="auto"/>
        <w:ind w:firstLine="480" w:firstLineChars="200"/>
      </w:pPr>
      <w:r>
        <w:rPr>
          <w:rFonts w:hint="eastAsia"/>
        </w:rPr>
        <w:t>加盖单位公章的营业执照复印件。</w:t>
      </w:r>
    </w:p>
    <w:p>
      <w:pPr>
        <w:pStyle w:val="9"/>
        <w:adjustRightInd w:val="0"/>
        <w:snapToGrid w:val="0"/>
        <w:spacing w:line="360" w:lineRule="auto"/>
        <w:ind w:firstLine="480" w:firstLineChars="200"/>
      </w:pPr>
      <w:r>
        <w:rPr>
          <w:rFonts w:hint="eastAsia"/>
        </w:rPr>
        <w:t>法人授权委托书。</w:t>
      </w:r>
    </w:p>
    <w:p>
      <w:pPr>
        <w:pStyle w:val="9"/>
        <w:adjustRightInd w:val="0"/>
        <w:snapToGrid w:val="0"/>
        <w:spacing w:line="360" w:lineRule="auto"/>
        <w:ind w:firstLine="480" w:firstLineChars="200"/>
      </w:pPr>
      <w:r>
        <w:rPr>
          <w:rFonts w:hint="eastAsia"/>
        </w:rPr>
        <w:t>授权代表身份证复印件。</w:t>
      </w:r>
    </w:p>
    <w:p>
      <w:pPr>
        <w:pStyle w:val="9"/>
        <w:adjustRightInd w:val="0"/>
        <w:snapToGrid w:val="0"/>
        <w:spacing w:line="360" w:lineRule="auto"/>
        <w:ind w:firstLine="480" w:firstLineChars="200"/>
        <w:rPr>
          <w:sz w:val="28"/>
        </w:rPr>
      </w:pPr>
      <w:r>
        <w:rPr>
          <w:rFonts w:hint="eastAsia"/>
        </w:rPr>
        <w:t>其他有关证明复印件</w:t>
      </w:r>
      <w:r>
        <w:rPr>
          <w:rFonts w:hint="eastAsia"/>
          <w:sz w:val="28"/>
        </w:rPr>
        <w:t>。</w:t>
      </w:r>
    </w:p>
    <w:p>
      <w:pPr>
        <w:pStyle w:val="7"/>
        <w:adjustRightInd w:val="0"/>
        <w:snapToGrid w:val="0"/>
        <w:spacing w:line="360" w:lineRule="auto"/>
        <w:ind w:left="0" w:firstLine="482" w:firstLineChars="200"/>
      </w:pPr>
      <w:r>
        <w:rPr>
          <w:rFonts w:hint="eastAsia"/>
        </w:rPr>
        <w:t>10、谈判文件格式</w:t>
      </w:r>
    </w:p>
    <w:p>
      <w:pPr>
        <w:pStyle w:val="9"/>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pPr>
        <w:pStyle w:val="7"/>
        <w:adjustRightInd w:val="0"/>
        <w:snapToGrid w:val="0"/>
        <w:spacing w:line="360" w:lineRule="auto"/>
        <w:ind w:left="0" w:firstLine="482" w:firstLineChars="200"/>
      </w:pPr>
      <w:r>
        <w:rPr>
          <w:rFonts w:hint="eastAsia"/>
        </w:rPr>
        <w:t>11、谈判报价</w:t>
      </w:r>
    </w:p>
    <w:p>
      <w:pPr>
        <w:pStyle w:val="24"/>
        <w:numPr>
          <w:ilvl w:val="1"/>
          <w:numId w:val="10"/>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谈判报价执行政府采购政策，被认定为小微企业最终报价按扣除6%作为评审报价。</w:t>
      </w:r>
    </w:p>
    <w:p>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pPr>
        <w:pStyle w:val="24"/>
        <w:tabs>
          <w:tab w:val="left" w:pos="941"/>
        </w:tabs>
        <w:adjustRightInd w:val="0"/>
        <w:snapToGrid w:val="0"/>
        <w:spacing w:line="360" w:lineRule="auto"/>
        <w:ind w:left="440" w:leftChars="200" w:firstLine="0"/>
        <w:jc w:val="both"/>
        <w:rPr>
          <w:sz w:val="24"/>
        </w:rPr>
      </w:pPr>
      <w:r>
        <w:rPr>
          <w:rFonts w:hint="eastAsia"/>
          <w:sz w:val="24"/>
          <w:lang w:val="en-US"/>
        </w:rPr>
        <w:t>11.5网上报价，见周口市公共资源交易中心网站下载中心版块《投标单位-电子投标文件视频制作手册》中的《周口市公共资源交易系统政府采购供应商操作手册》相关规定。</w:t>
      </w:r>
    </w:p>
    <w:p>
      <w:pPr>
        <w:pStyle w:val="7"/>
        <w:adjustRightInd w:val="0"/>
        <w:snapToGrid w:val="0"/>
        <w:spacing w:line="360" w:lineRule="auto"/>
        <w:ind w:left="0" w:firstLine="482" w:firstLineChars="200"/>
      </w:pPr>
      <w:r>
        <w:rPr>
          <w:rFonts w:hint="eastAsia"/>
        </w:rPr>
        <w:t>12、谈判供应商资格证明文件</w:t>
      </w:r>
    </w:p>
    <w:p>
      <w:pPr>
        <w:pStyle w:val="24"/>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pPr>
        <w:pStyle w:val="24"/>
        <w:numPr>
          <w:ilvl w:val="1"/>
          <w:numId w:val="11"/>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p>
    <w:p>
      <w:pPr>
        <w:pStyle w:val="24"/>
        <w:numPr>
          <w:ilvl w:val="1"/>
          <w:numId w:val="11"/>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pPr>
        <w:pStyle w:val="24"/>
        <w:numPr>
          <w:ilvl w:val="1"/>
          <w:numId w:val="11"/>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pPr>
        <w:pStyle w:val="24"/>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pPr>
        <w:pStyle w:val="7"/>
        <w:adjustRightInd w:val="0"/>
        <w:snapToGrid w:val="0"/>
        <w:spacing w:line="360" w:lineRule="auto"/>
        <w:ind w:left="0" w:firstLine="482" w:firstLineChars="200"/>
      </w:pPr>
      <w:r>
        <w:rPr>
          <w:rFonts w:hint="eastAsia"/>
        </w:rPr>
        <w:t>13、谈判保证金</w:t>
      </w:r>
    </w:p>
    <w:p>
      <w:pPr>
        <w:pStyle w:val="24"/>
        <w:tabs>
          <w:tab w:val="left" w:pos="932"/>
        </w:tabs>
        <w:adjustRightInd w:val="0"/>
        <w:snapToGrid w:val="0"/>
        <w:spacing w:line="360" w:lineRule="auto"/>
        <w:ind w:left="440" w:leftChars="200" w:firstLine="480" w:firstLineChars="200"/>
        <w:rPr>
          <w:sz w:val="24"/>
        </w:rPr>
      </w:pPr>
      <w:r>
        <w:rPr>
          <w:rFonts w:hint="eastAsia"/>
          <w:sz w:val="24"/>
        </w:rPr>
        <w:t>不需要缴纳投标保证金（按照相关文件要求货物、服务类政府采购活动不收取投标保证金、履约、质量保证金、合同中预留资金作为质量保证金等无法律依据的保证金。政府采购工程推广以承诺书替代保证金）。</w:t>
      </w:r>
    </w:p>
    <w:p>
      <w:pPr>
        <w:pStyle w:val="7"/>
        <w:adjustRightInd w:val="0"/>
        <w:snapToGrid w:val="0"/>
        <w:spacing w:line="360" w:lineRule="auto"/>
        <w:ind w:left="0" w:firstLine="482" w:firstLineChars="200"/>
      </w:pPr>
      <w:r>
        <w:rPr>
          <w:rFonts w:hint="eastAsia"/>
        </w:rPr>
        <w:t>14、投标有效期</w:t>
      </w:r>
    </w:p>
    <w:p>
      <w:pPr>
        <w:pStyle w:val="24"/>
        <w:numPr>
          <w:ilvl w:val="1"/>
          <w:numId w:val="12"/>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pPr>
        <w:pStyle w:val="24"/>
        <w:numPr>
          <w:ilvl w:val="1"/>
          <w:numId w:val="12"/>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7"/>
        <w:adjustRightInd w:val="0"/>
        <w:snapToGrid w:val="0"/>
        <w:spacing w:line="360" w:lineRule="auto"/>
        <w:ind w:left="0" w:firstLine="482" w:firstLineChars="200"/>
      </w:pPr>
      <w:r>
        <w:rPr>
          <w:rFonts w:hint="eastAsia"/>
        </w:rPr>
        <w:t>15、谈判响应文件的签署及规定</w:t>
      </w:r>
    </w:p>
    <w:p>
      <w:pPr>
        <w:pStyle w:val="24"/>
        <w:numPr>
          <w:ilvl w:val="1"/>
          <w:numId w:val="13"/>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pPr>
        <w:pStyle w:val="24"/>
        <w:numPr>
          <w:ilvl w:val="1"/>
          <w:numId w:val="13"/>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签字手写或机打均可</w:t>
      </w:r>
      <w:r>
        <w:rPr>
          <w:rFonts w:hint="eastAsia"/>
          <w:bCs/>
          <w:sz w:val="24"/>
        </w:rPr>
        <w:t>）；</w:t>
      </w:r>
    </w:p>
    <w:p>
      <w:pPr>
        <w:pStyle w:val="6"/>
        <w:adjustRightInd w:val="0"/>
        <w:snapToGrid w:val="0"/>
        <w:spacing w:line="360" w:lineRule="auto"/>
        <w:ind w:left="0" w:firstLine="602" w:firstLineChars="200"/>
      </w:pPr>
      <w:r>
        <w:rPr>
          <w:rFonts w:hint="eastAsia"/>
        </w:rPr>
        <w:t>D、谈判响应文件的递交</w:t>
      </w:r>
    </w:p>
    <w:p>
      <w:pPr>
        <w:pStyle w:val="9"/>
        <w:adjustRightInd w:val="0"/>
        <w:snapToGrid w:val="0"/>
        <w:spacing w:line="360" w:lineRule="auto"/>
        <w:ind w:firstLine="480" w:firstLineChars="200"/>
        <w:jc w:val="both"/>
        <w:rPr>
          <w:lang w:val="en-US"/>
        </w:rPr>
      </w:pPr>
      <w:r>
        <w:rPr>
          <w:rFonts w:hint="eastAsia"/>
        </w:rPr>
        <w:t>16、加密的电子投标文件的递交，见周口市公共资源交易中心</w:t>
      </w:r>
      <w:r>
        <w:rPr>
          <w:rFonts w:hint="eastAsia"/>
          <w:lang w:val="en-US"/>
        </w:rPr>
        <w:t>网站下载中心版块</w:t>
      </w:r>
      <w:r>
        <w:rPr>
          <w:rFonts w:hint="eastAsia"/>
        </w:rPr>
        <w:t>《投标单位-电子投标文件视频制作手册》</w:t>
      </w:r>
      <w:r>
        <w:rPr>
          <w:rFonts w:hint="eastAsia"/>
          <w:lang w:val="en-US"/>
        </w:rPr>
        <w:t>中的《周口市公共资源交易系统政府采购供应商操作手册》相关规定</w:t>
      </w:r>
      <w:r>
        <w:rPr>
          <w:rFonts w:hint="eastAsia"/>
        </w:rPr>
        <w:t>。如未在招标文件规定的投标时间截止前上传网上</w:t>
      </w:r>
      <w:r>
        <w:rPr>
          <w:rFonts w:hint="eastAsia"/>
          <w:lang w:val="en-US"/>
        </w:rPr>
        <w:t>响应</w:t>
      </w:r>
      <w:r>
        <w:rPr>
          <w:rFonts w:hint="eastAsia"/>
        </w:rPr>
        <w:t>文件，投标无效。</w:t>
      </w:r>
    </w:p>
    <w:p>
      <w:pPr>
        <w:adjustRightInd w:val="0"/>
        <w:snapToGrid w:val="0"/>
        <w:spacing w:line="360" w:lineRule="auto"/>
        <w:ind w:firstLine="482" w:firstLineChars="200"/>
        <w:rPr>
          <w:b/>
          <w:sz w:val="24"/>
        </w:rPr>
      </w:pPr>
      <w:r>
        <w:rPr>
          <w:rFonts w:hint="eastAsia"/>
          <w:b/>
          <w:sz w:val="24"/>
        </w:rPr>
        <w:t>17、递交谈判响应文件的截止时间</w:t>
      </w:r>
    </w:p>
    <w:p>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pPr>
        <w:pStyle w:val="24"/>
        <w:numPr>
          <w:ilvl w:val="1"/>
          <w:numId w:val="14"/>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pPr>
        <w:pStyle w:val="7"/>
        <w:adjustRightInd w:val="0"/>
        <w:snapToGrid w:val="0"/>
        <w:spacing w:line="360" w:lineRule="auto"/>
        <w:ind w:left="0" w:firstLine="482" w:firstLineChars="200"/>
      </w:pPr>
      <w:r>
        <w:rPr>
          <w:rFonts w:hint="eastAsia"/>
        </w:rPr>
        <w:t>18、迟交的谈判响应文件</w:t>
      </w:r>
    </w:p>
    <w:p>
      <w:pPr>
        <w:pStyle w:val="9"/>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pPr>
        <w:pStyle w:val="6"/>
        <w:adjustRightInd w:val="0"/>
        <w:snapToGrid w:val="0"/>
        <w:spacing w:line="360" w:lineRule="auto"/>
        <w:ind w:left="0" w:firstLine="602" w:firstLineChars="200"/>
      </w:pPr>
      <w:r>
        <w:rPr>
          <w:rFonts w:hint="eastAsia"/>
        </w:rPr>
        <w:t>E、开始和谈判</w:t>
      </w:r>
    </w:p>
    <w:p>
      <w:pPr>
        <w:pStyle w:val="7"/>
        <w:adjustRightInd w:val="0"/>
        <w:snapToGrid w:val="0"/>
        <w:spacing w:line="360" w:lineRule="auto"/>
        <w:ind w:left="0" w:firstLine="482" w:firstLineChars="200"/>
      </w:pPr>
      <w:r>
        <w:rPr>
          <w:rFonts w:hint="eastAsia"/>
        </w:rPr>
        <w:t>19、开始</w:t>
      </w:r>
    </w:p>
    <w:p>
      <w:pPr>
        <w:pStyle w:val="9"/>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pPr>
        <w:pStyle w:val="9"/>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pPr>
        <w:pStyle w:val="7"/>
        <w:adjustRightInd w:val="0"/>
        <w:snapToGrid w:val="0"/>
        <w:spacing w:line="360" w:lineRule="auto"/>
        <w:ind w:left="0" w:firstLine="458" w:firstLineChars="200"/>
      </w:pPr>
      <w:r>
        <w:rPr>
          <w:rFonts w:hint="eastAsia"/>
          <w:w w:val="95"/>
        </w:rPr>
        <w:t>20、谈判小组</w:t>
      </w:r>
    </w:p>
    <w:p>
      <w:pPr>
        <w:pStyle w:val="9"/>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pPr>
        <w:pStyle w:val="7"/>
        <w:adjustRightInd w:val="0"/>
        <w:snapToGrid w:val="0"/>
        <w:spacing w:line="360" w:lineRule="auto"/>
        <w:ind w:left="0" w:firstLine="482" w:firstLineChars="200"/>
      </w:pPr>
      <w:r>
        <w:rPr>
          <w:rFonts w:hint="eastAsia"/>
        </w:rPr>
        <w:t>21、谈判响应文件的审查</w:t>
      </w:r>
    </w:p>
    <w:p>
      <w:pPr>
        <w:pStyle w:val="24"/>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pPr>
        <w:pStyle w:val="24"/>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pPr>
        <w:pStyle w:val="24"/>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pPr>
        <w:pStyle w:val="9"/>
        <w:adjustRightInd w:val="0"/>
        <w:snapToGrid w:val="0"/>
        <w:spacing w:line="360" w:lineRule="auto"/>
        <w:ind w:firstLine="480" w:firstLineChars="200"/>
      </w:pPr>
      <w:r>
        <w:rPr>
          <w:rFonts w:hint="eastAsia"/>
        </w:rPr>
        <w:t>遇到下列情况之一时,投标人的投标将被视为无效投标:</w:t>
      </w:r>
    </w:p>
    <w:p>
      <w:pPr>
        <w:pStyle w:val="24"/>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pPr>
        <w:pStyle w:val="24"/>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pPr>
        <w:pStyle w:val="24"/>
        <w:tabs>
          <w:tab w:val="left" w:pos="1190"/>
        </w:tabs>
        <w:adjustRightInd w:val="0"/>
        <w:snapToGrid w:val="0"/>
        <w:spacing w:line="360" w:lineRule="auto"/>
        <w:ind w:left="0" w:firstLine="0"/>
        <w:rPr>
          <w:sz w:val="24"/>
          <w:szCs w:val="24"/>
        </w:rPr>
      </w:pPr>
      <w:r>
        <w:rPr>
          <w:rFonts w:hint="eastAsia"/>
          <w:sz w:val="24"/>
          <w:szCs w:val="24"/>
        </w:rPr>
        <w:t>处未加盖投标人公章及法人或法人授权的代理人的印章或签字的。</w:t>
      </w:r>
    </w:p>
    <w:p>
      <w:pPr>
        <w:pStyle w:val="24"/>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pPr>
        <w:pStyle w:val="24"/>
        <w:tabs>
          <w:tab w:val="left" w:pos="1190"/>
        </w:tabs>
        <w:adjustRightInd w:val="0"/>
        <w:snapToGrid w:val="0"/>
        <w:spacing w:line="360" w:lineRule="auto"/>
        <w:ind w:left="0" w:firstLine="0"/>
        <w:rPr>
          <w:sz w:val="24"/>
          <w:szCs w:val="24"/>
        </w:rPr>
      </w:pPr>
      <w:r>
        <w:rPr>
          <w:rFonts w:hint="eastAsia"/>
          <w:sz w:val="24"/>
          <w:szCs w:val="24"/>
        </w:rPr>
        <w:t>外）；</w:t>
      </w:r>
    </w:p>
    <w:p>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pPr>
        <w:pStyle w:val="24"/>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pPr>
        <w:pStyle w:val="24"/>
        <w:tabs>
          <w:tab w:val="left" w:pos="1190"/>
        </w:tabs>
        <w:adjustRightInd w:val="0"/>
        <w:snapToGrid w:val="0"/>
        <w:spacing w:line="360" w:lineRule="auto"/>
        <w:ind w:left="0" w:firstLine="0"/>
        <w:rPr>
          <w:sz w:val="24"/>
          <w:szCs w:val="24"/>
        </w:rPr>
      </w:pPr>
      <w:r>
        <w:rPr>
          <w:rFonts w:hint="eastAsia"/>
          <w:sz w:val="24"/>
          <w:szCs w:val="24"/>
        </w:rPr>
        <w:t>方式投标的；</w:t>
      </w:r>
    </w:p>
    <w:p>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pPr>
        <w:pStyle w:val="24"/>
        <w:tabs>
          <w:tab w:val="left" w:pos="1299"/>
        </w:tabs>
        <w:adjustRightInd w:val="0"/>
        <w:snapToGrid w:val="0"/>
        <w:spacing w:line="360" w:lineRule="auto"/>
        <w:ind w:left="440" w:leftChars="200" w:firstLine="0"/>
        <w:rPr>
          <w:color w:val="000000" w:themeColor="text1"/>
          <w:sz w:val="24"/>
          <w:szCs w:val="24"/>
        </w:rPr>
      </w:pPr>
      <w:r>
        <w:rPr>
          <w:rFonts w:hint="eastAsia"/>
          <w:color w:val="000000" w:themeColor="text1"/>
          <w:sz w:val="24"/>
          <w:szCs w:val="24"/>
          <w:lang w:val="en-US"/>
        </w:rPr>
        <w:t>21.7.9</w:t>
      </w:r>
      <w:r>
        <w:rPr>
          <w:rFonts w:hint="eastAsia"/>
          <w:color w:val="000000" w:themeColor="text1"/>
          <w:sz w:val="24"/>
          <w:szCs w:val="24"/>
        </w:rPr>
        <w:t>违反《中华人民共和国政府采购法》等法律的投标；</w:t>
      </w:r>
    </w:p>
    <w:p>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10</w:t>
      </w:r>
      <w:r>
        <w:rPr>
          <w:rFonts w:hint="eastAsia"/>
          <w:color w:val="000000" w:themeColor="text1"/>
          <w:sz w:val="24"/>
        </w:rPr>
        <w:t>不同供应商的电子投标（响应）文件上传计算机的网卡 MAC 地址、CPU 序列号和硬盘序列号等硬件信息相同的;</w:t>
      </w:r>
    </w:p>
    <w:p>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11</w:t>
      </w:r>
      <w:r>
        <w:rPr>
          <w:rFonts w:hint="eastAsia"/>
          <w:color w:val="000000" w:themeColor="text1"/>
          <w:sz w:val="24"/>
        </w:rPr>
        <w:t>不同供应商的投标（响应）文件由同一电子设备编制，打印、</w:t>
      </w:r>
      <w:r>
        <w:rPr>
          <w:rFonts w:hint="eastAsia"/>
          <w:color w:val="000000" w:themeColor="text1"/>
          <w:sz w:val="24"/>
          <w:lang w:val="en-US"/>
        </w:rPr>
        <w:t>复印、</w:t>
      </w:r>
      <w:r>
        <w:rPr>
          <w:rFonts w:hint="eastAsia"/>
          <w:color w:val="000000" w:themeColor="text1"/>
          <w:sz w:val="24"/>
        </w:rPr>
        <w:t>加密或者上传</w:t>
      </w:r>
      <w:r>
        <w:rPr>
          <w:rFonts w:hint="eastAsia"/>
          <w:color w:val="000000" w:themeColor="text1"/>
          <w:sz w:val="24"/>
          <w:lang w:val="en-US"/>
        </w:rPr>
        <w:t>的</w:t>
      </w:r>
      <w:r>
        <w:rPr>
          <w:rFonts w:hint="eastAsia"/>
          <w:color w:val="000000" w:themeColor="text1"/>
          <w:sz w:val="24"/>
        </w:rPr>
        <w:t>；</w:t>
      </w:r>
    </w:p>
    <w:p>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12</w:t>
      </w:r>
      <w:r>
        <w:rPr>
          <w:rFonts w:hint="eastAsia"/>
          <w:color w:val="000000" w:themeColor="text1"/>
          <w:sz w:val="24"/>
        </w:rPr>
        <w:t>不同供应商的投标（响应）文件由同一人送达或者分发，或者不同供应商联系人为同一人或不同联系人的联系电话一致的；</w:t>
      </w:r>
    </w:p>
    <w:p>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13</w:t>
      </w:r>
      <w:r>
        <w:rPr>
          <w:rFonts w:hint="eastAsia"/>
          <w:color w:val="000000" w:themeColor="text1"/>
          <w:sz w:val="24"/>
        </w:rPr>
        <w:t>不同供应商的投标（响应）文件的内容存在两处以上细节错误一致；</w:t>
      </w:r>
    </w:p>
    <w:p>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14</w:t>
      </w:r>
      <w:r>
        <w:rPr>
          <w:rFonts w:hint="eastAsia"/>
          <w:color w:val="000000" w:themeColor="text1"/>
          <w:sz w:val="24"/>
        </w:rPr>
        <w:t>不同供应商的法定代表人、委托代理人、项目经理、项目负责人等由同一个单位缴纳社会保险或者领取报酬的；</w:t>
      </w:r>
    </w:p>
    <w:p>
      <w:pPr>
        <w:spacing w:line="360" w:lineRule="auto"/>
        <w:ind w:firstLine="480" w:firstLineChars="200"/>
        <w:rPr>
          <w:color w:val="000000" w:themeColor="text1"/>
          <w:sz w:val="24"/>
          <w:szCs w:val="24"/>
        </w:rPr>
      </w:pPr>
      <w:r>
        <w:rPr>
          <w:rFonts w:hint="eastAsia"/>
          <w:color w:val="000000" w:themeColor="text1"/>
          <w:sz w:val="24"/>
          <w:szCs w:val="24"/>
          <w:lang w:val="en-US"/>
        </w:rPr>
        <w:t>21.7.</w:t>
      </w:r>
      <w:r>
        <w:rPr>
          <w:rFonts w:hint="eastAsia"/>
          <w:color w:val="000000" w:themeColor="text1"/>
          <w:sz w:val="24"/>
          <w:lang w:val="en-US"/>
        </w:rPr>
        <w:t>15</w:t>
      </w:r>
      <w:r>
        <w:rPr>
          <w:rFonts w:hint="eastAsia"/>
          <w:color w:val="000000" w:themeColor="text1"/>
          <w:sz w:val="24"/>
        </w:rPr>
        <w:t>不同供应商投标（响应）文件中法定代表人或者负责人签字出自同一人之手。</w:t>
      </w:r>
    </w:p>
    <w:p>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21.7.16</w:t>
      </w:r>
      <w:r>
        <w:rPr>
          <w:rFonts w:hint="eastAsia"/>
          <w:sz w:val="24"/>
          <w:szCs w:val="24"/>
        </w:rPr>
        <w:t>其它未响应招标文件而可能导致废标；</w:t>
      </w:r>
    </w:p>
    <w:p>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21.7.17</w:t>
      </w:r>
      <w:r>
        <w:rPr>
          <w:rFonts w:hint="eastAsia"/>
          <w:sz w:val="24"/>
          <w:szCs w:val="24"/>
        </w:rPr>
        <w:t>所有投标人的投标报价均超出采购人预算的；</w:t>
      </w:r>
    </w:p>
    <w:p>
      <w:pPr>
        <w:pStyle w:val="24"/>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21.7.18</w:t>
      </w:r>
      <w:r>
        <w:rPr>
          <w:rFonts w:hint="eastAsia"/>
          <w:sz w:val="24"/>
          <w:szCs w:val="24"/>
        </w:rPr>
        <w:t>具备合格投标人资格的公司不能将其资格授予下属公司使用参与投标</w:t>
      </w:r>
      <w:r>
        <w:rPr>
          <w:rFonts w:hint="eastAsia"/>
          <w:sz w:val="24"/>
          <w:szCs w:val="24"/>
          <w:lang w:val="en-US"/>
        </w:rPr>
        <w:t>的；</w:t>
      </w:r>
    </w:p>
    <w:p>
      <w:pPr>
        <w:pStyle w:val="7"/>
        <w:adjustRightInd w:val="0"/>
        <w:snapToGrid w:val="0"/>
        <w:spacing w:line="360" w:lineRule="auto"/>
        <w:ind w:left="0" w:firstLine="482" w:firstLineChars="200"/>
      </w:pPr>
      <w:r>
        <w:rPr>
          <w:rFonts w:hint="eastAsia"/>
        </w:rPr>
        <w:t>22、谈判文响应件的澄清</w:t>
      </w:r>
    </w:p>
    <w:p>
      <w:pPr>
        <w:pStyle w:val="24"/>
        <w:numPr>
          <w:ilvl w:val="1"/>
          <w:numId w:val="16"/>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4"/>
        <w:numPr>
          <w:ilvl w:val="1"/>
          <w:numId w:val="16"/>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pPr>
        <w:pStyle w:val="24"/>
        <w:numPr>
          <w:ilvl w:val="1"/>
          <w:numId w:val="16"/>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pPr>
        <w:pStyle w:val="24"/>
        <w:numPr>
          <w:ilvl w:val="1"/>
          <w:numId w:val="16"/>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pPr>
        <w:pStyle w:val="7"/>
        <w:adjustRightInd w:val="0"/>
        <w:snapToGrid w:val="0"/>
        <w:spacing w:line="360" w:lineRule="auto"/>
        <w:ind w:left="0" w:firstLine="482" w:firstLineChars="200"/>
      </w:pPr>
      <w:r>
        <w:rPr>
          <w:rFonts w:hint="eastAsia"/>
        </w:rPr>
        <w:t>23、谈判原则和方法</w:t>
      </w:r>
    </w:p>
    <w:p>
      <w:pPr>
        <w:pStyle w:val="24"/>
        <w:numPr>
          <w:ilvl w:val="1"/>
          <w:numId w:val="17"/>
        </w:numPr>
        <w:tabs>
          <w:tab w:val="left" w:pos="939"/>
        </w:tabs>
        <w:adjustRightInd w:val="0"/>
        <w:snapToGrid w:val="0"/>
        <w:spacing w:line="360" w:lineRule="auto"/>
        <w:ind w:left="0" w:firstLine="480" w:firstLineChars="200"/>
      </w:pPr>
      <w:r>
        <w:rPr>
          <w:rFonts w:hint="eastAsia"/>
          <w:sz w:val="24"/>
        </w:rPr>
        <w:t>坚持公平、公正的原则。</w:t>
      </w:r>
    </w:p>
    <w:p>
      <w:pPr>
        <w:pStyle w:val="24"/>
        <w:numPr>
          <w:ilvl w:val="1"/>
          <w:numId w:val="17"/>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pPr>
        <w:pStyle w:val="24"/>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pPr>
        <w:pStyle w:val="24"/>
        <w:adjustRightInd w:val="0"/>
        <w:snapToGrid w:val="0"/>
        <w:spacing w:line="360" w:lineRule="auto"/>
        <w:ind w:left="0" w:firstLine="0"/>
        <w:rPr>
          <w:sz w:val="24"/>
        </w:rPr>
      </w:pPr>
      <w:r>
        <w:rPr>
          <w:sz w:val="24"/>
        </w:rPr>
        <w:t>应商为中标人</w:t>
      </w:r>
      <w:r>
        <w:rPr>
          <w:rFonts w:hint="eastAsia"/>
          <w:sz w:val="24"/>
        </w:rPr>
        <w:t>。</w:t>
      </w:r>
    </w:p>
    <w:p>
      <w:pPr>
        <w:pStyle w:val="24"/>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9"/>
        <w:adjustRightInd w:val="0"/>
        <w:snapToGrid w:val="0"/>
        <w:spacing w:line="360" w:lineRule="auto"/>
        <w:ind w:firstLine="480" w:firstLineChars="200"/>
        <w:rPr>
          <w:rFonts w:cs="仿宋_GB2312"/>
          <w:color w:val="000000" w:themeColor="text1"/>
        </w:rPr>
      </w:pPr>
      <w:r>
        <w:rPr>
          <w:rFonts w:hint="eastAsia" w:cs="仿宋_GB2312"/>
          <w:color w:val="000000" w:themeColor="text1"/>
        </w:rPr>
        <w:t>通过资格审查和符合性审查的供应商须在谈判小组设定的时间内使用本单位CA证书在网上进行二次（多次）报价。</w:t>
      </w:r>
    </w:p>
    <w:p>
      <w:pPr>
        <w:pStyle w:val="33"/>
        <w:rPr>
          <w:rFonts w:hint="default"/>
          <w:color w:val="000000" w:themeColor="text1"/>
        </w:rPr>
      </w:pPr>
      <w:r>
        <w:rPr>
          <w:rFonts w:ascii="宋体" w:hAnsi="宋体" w:eastAsia="宋体" w:cs="仿宋_GB2312"/>
          <w:color w:val="000000" w:themeColor="text1"/>
          <w:szCs w:val="24"/>
          <w:lang w:bidi="zh-CN"/>
        </w:rPr>
        <w:t>注：开标后请供应商在计算前等待报价。</w:t>
      </w:r>
    </w:p>
    <w:p>
      <w:pPr>
        <w:adjustRightInd w:val="0"/>
        <w:snapToGrid w:val="0"/>
        <w:spacing w:line="360" w:lineRule="auto"/>
        <w:ind w:firstLine="482" w:firstLineChars="200"/>
        <w:rPr>
          <w:b/>
          <w:sz w:val="24"/>
        </w:rPr>
      </w:pPr>
      <w:r>
        <w:rPr>
          <w:rFonts w:hint="eastAsia"/>
          <w:b/>
          <w:sz w:val="24"/>
        </w:rPr>
        <w:t>24、保密及其它注意事项</w:t>
      </w:r>
    </w:p>
    <w:p>
      <w:pPr>
        <w:pStyle w:val="24"/>
        <w:numPr>
          <w:ilvl w:val="1"/>
          <w:numId w:val="18"/>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4"/>
        <w:numPr>
          <w:ilvl w:val="1"/>
          <w:numId w:val="18"/>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4"/>
        <w:numPr>
          <w:ilvl w:val="1"/>
          <w:numId w:val="18"/>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pPr>
        <w:pStyle w:val="24"/>
        <w:numPr>
          <w:ilvl w:val="1"/>
          <w:numId w:val="18"/>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pPr>
        <w:pStyle w:val="6"/>
        <w:adjustRightInd w:val="0"/>
        <w:snapToGrid w:val="0"/>
        <w:spacing w:line="360" w:lineRule="auto"/>
        <w:ind w:left="0" w:firstLine="572" w:firstLineChars="200"/>
      </w:pPr>
      <w:r>
        <w:rPr>
          <w:rFonts w:hint="eastAsia"/>
          <w:w w:val="95"/>
        </w:rPr>
        <w:t>F、授予合同</w:t>
      </w:r>
    </w:p>
    <w:p>
      <w:pPr>
        <w:pStyle w:val="7"/>
        <w:adjustRightInd w:val="0"/>
        <w:snapToGrid w:val="0"/>
        <w:spacing w:line="360" w:lineRule="auto"/>
        <w:ind w:left="0" w:firstLine="482" w:firstLineChars="200"/>
      </w:pPr>
      <w:r>
        <w:rPr>
          <w:rFonts w:hint="eastAsia"/>
        </w:rPr>
        <w:t>25、成交原则</w:t>
      </w:r>
    </w:p>
    <w:p>
      <w:pPr>
        <w:pStyle w:val="24"/>
        <w:numPr>
          <w:ilvl w:val="1"/>
          <w:numId w:val="19"/>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pPr>
        <w:pStyle w:val="24"/>
        <w:numPr>
          <w:ilvl w:val="1"/>
          <w:numId w:val="19"/>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pPr>
        <w:pStyle w:val="7"/>
        <w:numPr>
          <w:ilvl w:val="0"/>
          <w:numId w:val="20"/>
        </w:numPr>
        <w:adjustRightInd w:val="0"/>
        <w:snapToGrid w:val="0"/>
        <w:spacing w:line="360" w:lineRule="auto"/>
        <w:ind w:left="0" w:firstLine="482" w:firstLineChars="200"/>
      </w:pPr>
      <w:r>
        <w:rPr>
          <w:rFonts w:hint="eastAsia"/>
        </w:rPr>
        <w:t>成交通知</w:t>
      </w:r>
    </w:p>
    <w:p>
      <w:pPr>
        <w:pStyle w:val="24"/>
        <w:tabs>
          <w:tab w:val="left" w:pos="939"/>
        </w:tabs>
        <w:adjustRightInd w:val="0"/>
        <w:snapToGrid w:val="0"/>
        <w:spacing w:line="360" w:lineRule="auto"/>
        <w:ind w:left="440" w:leftChars="200" w:firstLine="0"/>
        <w:jc w:val="both"/>
        <w:rPr>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rPr>
        <w:t>告</w:t>
      </w:r>
      <w:r>
        <w:rPr>
          <w:rFonts w:hint="eastAsia"/>
          <w:sz w:val="24"/>
        </w:rPr>
        <w:t>，</w:t>
      </w:r>
      <w:r>
        <w:rPr>
          <w:rFonts w:hint="eastAsia"/>
          <w:sz w:val="24"/>
          <w:lang w:val="en-US"/>
        </w:rPr>
        <w:t>在发出成交公告后请采购人、中标人登录</w:t>
      </w:r>
      <w:r>
        <w:rPr>
          <w:rFonts w:hint="eastAsia"/>
          <w:sz w:val="24"/>
        </w:rPr>
        <w:t>周口市公共资源</w:t>
      </w:r>
      <w:r>
        <w:rPr>
          <w:rFonts w:hint="eastAsia"/>
          <w:sz w:val="24"/>
          <w:szCs w:val="24"/>
        </w:rPr>
        <w:t>交易</w:t>
      </w:r>
      <w:r>
        <w:rPr>
          <w:rFonts w:hint="eastAsia"/>
          <w:sz w:val="24"/>
        </w:rPr>
        <w:t>中心网</w:t>
      </w:r>
      <w:r>
        <w:rPr>
          <w:rFonts w:hint="eastAsia"/>
          <w:sz w:val="24"/>
          <w:szCs w:val="24"/>
        </w:rPr>
        <w:t>（http://jyzx.zhoukou.gov.cn）</w:t>
      </w:r>
      <w:r>
        <w:rPr>
          <w:rFonts w:hint="eastAsia"/>
          <w:sz w:val="24"/>
          <w:szCs w:val="24"/>
          <w:lang w:val="en-US"/>
        </w:rPr>
        <w:t>自行下载</w:t>
      </w:r>
      <w:r>
        <w:rPr>
          <w:rFonts w:hint="eastAsia"/>
          <w:sz w:val="24"/>
          <w:lang w:val="en-US"/>
        </w:rPr>
        <w:t>成交</w:t>
      </w:r>
      <w:r>
        <w:rPr>
          <w:rFonts w:hint="eastAsia"/>
          <w:sz w:val="24"/>
        </w:rPr>
        <w:t>通知书。</w:t>
      </w:r>
    </w:p>
    <w:p/>
    <w:p>
      <w:pPr>
        <w:pStyle w:val="7"/>
        <w:adjustRightInd w:val="0"/>
        <w:snapToGrid w:val="0"/>
        <w:spacing w:line="360" w:lineRule="auto"/>
        <w:ind w:left="0" w:firstLine="482" w:firstLineChars="200"/>
      </w:pPr>
      <w:r>
        <w:rPr>
          <w:rFonts w:hint="eastAsia"/>
        </w:rPr>
        <w:t>27、质疑处理</w:t>
      </w:r>
    </w:p>
    <w:p>
      <w:pPr>
        <w:pStyle w:val="24"/>
        <w:numPr>
          <w:ilvl w:val="1"/>
          <w:numId w:val="21"/>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pPr>
        <w:pStyle w:val="24"/>
        <w:numPr>
          <w:ilvl w:val="1"/>
          <w:numId w:val="21"/>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pPr>
      <w:r>
        <w:rPr>
          <w:rFonts w:hint="eastAsia"/>
        </w:rPr>
        <w:t>28、签订合同</w:t>
      </w:r>
    </w:p>
    <w:p>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pPr>
        <w:pStyle w:val="24"/>
        <w:numPr>
          <w:ilvl w:val="1"/>
          <w:numId w:val="22"/>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pPr>
        <w:pStyle w:val="24"/>
        <w:numPr>
          <w:ilvl w:val="1"/>
          <w:numId w:val="22"/>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51" w:name="_bookmark4"/>
      <w:bookmarkEnd w:id="51"/>
      <w:r>
        <w:rPr>
          <w:rFonts w:hint="eastAsia"/>
          <w:sz w:val="24"/>
          <w:lang w:val="en-US"/>
        </w:rPr>
        <w:t>及其澄清文件等，均为签定合同的依据。</w:t>
      </w:r>
    </w:p>
    <w:p>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pPr>
        <w:pStyle w:val="24"/>
        <w:numPr>
          <w:ilvl w:val="1"/>
          <w:numId w:val="22"/>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pPr>
        <w:spacing w:line="360" w:lineRule="auto"/>
        <w:ind w:firstLine="549"/>
        <w:rPr>
          <w:b/>
          <w:sz w:val="24"/>
        </w:rPr>
      </w:pPr>
      <w:r>
        <w:rPr>
          <w:rFonts w:hint="eastAsia"/>
          <w:b/>
          <w:sz w:val="24"/>
          <w:lang w:val="en-US"/>
        </w:rPr>
        <w:t>29</w:t>
      </w:r>
      <w:r>
        <w:rPr>
          <w:rFonts w:hint="eastAsia"/>
          <w:b/>
          <w:sz w:val="24"/>
        </w:rPr>
        <w:t>.未尽事宜</w:t>
      </w:r>
    </w:p>
    <w:p>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pPr>
        <w:spacing w:line="360" w:lineRule="auto"/>
        <w:ind w:firstLine="549"/>
        <w:rPr>
          <w:bCs/>
          <w:sz w:val="24"/>
        </w:rPr>
      </w:pPr>
      <w:r>
        <w:rPr>
          <w:rFonts w:hint="eastAsia"/>
          <w:b/>
          <w:sz w:val="24"/>
          <w:lang w:val="en-US"/>
        </w:rPr>
        <w:t>30</w:t>
      </w:r>
      <w:r>
        <w:rPr>
          <w:rFonts w:hint="eastAsia"/>
          <w:b/>
          <w:sz w:val="24"/>
        </w:rPr>
        <w:t>.解释权</w:t>
      </w:r>
    </w:p>
    <w:p>
      <w:pPr>
        <w:pStyle w:val="15"/>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pPr>
        <w:pStyle w:val="5"/>
        <w:tabs>
          <w:tab w:val="left" w:pos="1607"/>
        </w:tabs>
        <w:spacing w:before="41"/>
      </w:pPr>
      <w:bookmarkStart w:id="52" w:name="第五部分__谈判文件格式"/>
      <w:bookmarkEnd w:id="52"/>
      <w:r>
        <w:rPr>
          <w:rFonts w:hint="eastAsia"/>
        </w:rPr>
        <w:t>第五部分</w:t>
      </w:r>
      <w:r>
        <w:rPr>
          <w:rFonts w:hint="eastAsia"/>
        </w:rPr>
        <w:tab/>
      </w:r>
      <w:r>
        <w:rPr>
          <w:rFonts w:hint="eastAsia"/>
        </w:rPr>
        <w:t>谈判文件格式</w:t>
      </w:r>
    </w:p>
    <w:p>
      <w:pPr>
        <w:pStyle w:val="9"/>
        <w:rPr>
          <w:b/>
          <w:sz w:val="20"/>
        </w:rPr>
      </w:pPr>
    </w:p>
    <w:p>
      <w:pPr>
        <w:pStyle w:val="9"/>
        <w:spacing w:before="7"/>
        <w:rPr>
          <w:b/>
          <w:sz w:val="19"/>
        </w:rPr>
      </w:pPr>
    </w:p>
    <w:p>
      <w:pPr>
        <w:rPr>
          <w:sz w:val="19"/>
        </w:rPr>
        <w:sectPr>
          <w:pgSz w:w="11850" w:h="16790"/>
          <w:pgMar w:top="1400" w:right="1180" w:bottom="920" w:left="1580" w:header="0" w:footer="721" w:gutter="0"/>
          <w:cols w:space="720" w:num="1"/>
        </w:sectPr>
      </w:pPr>
    </w:p>
    <w:p>
      <w:pPr>
        <w:spacing w:before="62"/>
        <w:ind w:left="218"/>
        <w:rPr>
          <w:sz w:val="28"/>
        </w:rPr>
      </w:pPr>
      <w:r>
        <w:rPr>
          <w:rFonts w:hint="eastAsia"/>
          <w:sz w:val="28"/>
        </w:rPr>
        <w:t>附件１：</w:t>
      </w:r>
    </w:p>
    <w:p>
      <w:pPr>
        <w:pStyle w:val="9"/>
        <w:spacing w:before="12"/>
        <w:rPr>
          <w:sz w:val="32"/>
        </w:rPr>
      </w:pPr>
      <w:r>
        <w:rPr>
          <w:rFonts w:hint="eastAsia"/>
        </w:rPr>
        <w:br w:type="column"/>
      </w:r>
    </w:p>
    <w:p>
      <w:pPr>
        <w:ind w:left="218"/>
        <w:rPr>
          <w:b/>
          <w:sz w:val="32"/>
        </w:rPr>
      </w:pPr>
      <w:r>
        <w:rPr>
          <w:rFonts w:hint="eastAsia"/>
          <w:b/>
          <w:sz w:val="32"/>
        </w:rPr>
        <w:t>谈判响应函</w:t>
      </w:r>
    </w:p>
    <w:p>
      <w:pPr>
        <w:rPr>
          <w:sz w:val="32"/>
        </w:rPr>
        <w:sectPr>
          <w:type w:val="continuous"/>
          <w:pgSz w:w="11850" w:h="16790"/>
          <w:pgMar w:top="1600" w:right="1180" w:bottom="920" w:left="1580" w:header="720" w:footer="720" w:gutter="0"/>
          <w:cols w:equalWidth="0" w:num="2">
            <w:col w:w="1382" w:space="1943"/>
            <w:col w:w="5765"/>
          </w:cols>
        </w:sectPr>
      </w:pPr>
    </w:p>
    <w:p>
      <w:pPr>
        <w:pStyle w:val="9"/>
        <w:spacing w:before="4"/>
        <w:rPr>
          <w:b/>
          <w:sz w:val="16"/>
        </w:rPr>
      </w:pPr>
    </w:p>
    <w:p>
      <w:pPr>
        <w:pStyle w:val="9"/>
        <w:spacing w:before="66"/>
        <w:rPr>
          <w:lang w:val="en-US"/>
        </w:rPr>
      </w:pPr>
      <w:r>
        <w:rPr>
          <w:rFonts w:hint="eastAsia"/>
        </w:rPr>
        <w:t>致:周口市公共资源交易中心（政府采购中心</w:t>
      </w:r>
      <w:r>
        <w:rPr>
          <w:rFonts w:hint="eastAsia"/>
          <w:lang w:val="en-US"/>
        </w:rPr>
        <w:t>)</w:t>
      </w:r>
    </w:p>
    <w:p>
      <w:pPr>
        <w:pStyle w:val="9"/>
        <w:spacing w:before="66"/>
        <w:ind w:left="218" w:firstLine="248" w:firstLineChars="100"/>
      </w:pPr>
      <w:r>
        <w:rPr>
          <w:rFonts w:hint="eastAsia"/>
          <w:spacing w:val="4"/>
        </w:rPr>
        <w:t>根据贵方</w:t>
      </w:r>
      <w:r>
        <w:rPr>
          <w:rFonts w:hint="eastAsia"/>
        </w:rPr>
        <w:t>政</w:t>
      </w:r>
      <w:r>
        <w:rPr>
          <w:rFonts w:hint="eastAsia"/>
          <w:spacing w:val="4"/>
        </w:rPr>
        <w:t>府</w:t>
      </w:r>
      <w:r>
        <w:rPr>
          <w:rFonts w:hint="eastAsia"/>
          <w:spacing w:val="4"/>
          <w:lang w:val="en-US"/>
        </w:rPr>
        <w:t>项目</w:t>
      </w:r>
      <w:r>
        <w:rPr>
          <w:rFonts w:hint="eastAsia"/>
          <w:spacing w:val="4"/>
        </w:rPr>
        <w:t>编号</w:t>
      </w:r>
      <w:r>
        <w:rPr>
          <w:rFonts w:hint="eastAsia"/>
          <w:spacing w:val="7"/>
        </w:rPr>
        <w:t>为</w:t>
      </w:r>
      <w:r>
        <w:rPr>
          <w:rFonts w:hint="eastAsia"/>
          <w:spacing w:val="7"/>
          <w:u w:val="single"/>
        </w:rPr>
        <w:tab/>
      </w:r>
      <w:r>
        <w:rPr>
          <w:rFonts w:hint="eastAsia"/>
          <w:spacing w:val="4"/>
        </w:rPr>
        <w:t>的</w:t>
      </w:r>
      <w:r>
        <w:rPr>
          <w:rFonts w:hint="eastAsia"/>
          <w:spacing w:val="4"/>
          <w:lang w:val="en-US"/>
        </w:rPr>
        <w:t>项目</w:t>
      </w:r>
      <w:r>
        <w:rPr>
          <w:rFonts w:hint="eastAsia"/>
          <w:spacing w:val="4"/>
        </w:rPr>
        <w:t>谈判邀请</w:t>
      </w:r>
      <w:r>
        <w:rPr>
          <w:rFonts w:hint="eastAsia"/>
        </w:rPr>
        <w:t>函</w:t>
      </w:r>
      <w:r>
        <w:rPr>
          <w:rFonts w:hint="eastAsia"/>
          <w:spacing w:val="4"/>
        </w:rPr>
        <w:t>,正式授权下述签</w:t>
      </w:r>
    </w:p>
    <w:p>
      <w:pPr>
        <w:pStyle w:val="9"/>
        <w:spacing w:before="158"/>
      </w:pPr>
      <w:r>
        <w:rPr>
          <w:rFonts w:hint="eastAsia"/>
        </w:rPr>
        <w:t>字人</w:t>
      </w:r>
      <w:r>
        <w:rPr>
          <w:rFonts w:hint="eastAsia"/>
          <w:u w:val="single"/>
        </w:rPr>
        <w:tab/>
      </w:r>
      <w:r>
        <w:rPr>
          <w:rFonts w:hint="eastAsia"/>
          <w:u w:val="single"/>
          <w:lang w:val="en-US"/>
        </w:rPr>
        <w:t xml:space="preserve">     </w:t>
      </w:r>
      <w:r>
        <w:rPr>
          <w:rFonts w:hint="eastAsia"/>
        </w:rPr>
        <w:t>(姓名和职务</w:t>
      </w:r>
      <w:r>
        <w:rPr>
          <w:rFonts w:hint="eastAsia"/>
          <w:spacing w:val="-96"/>
        </w:rPr>
        <w:t>，</w:t>
      </w:r>
      <w:r>
        <w:rPr>
          <w:rFonts w:hint="eastAsia"/>
        </w:rPr>
        <w:t>请用印刷体)代表谈判供应商</w:t>
      </w:r>
      <w:r>
        <w:rPr>
          <w:rFonts w:hint="eastAsia"/>
          <w:u w:val="single"/>
        </w:rPr>
        <w:tab/>
      </w:r>
      <w:r>
        <w:rPr>
          <w:rFonts w:hint="eastAsia"/>
          <w:u w:val="single"/>
        </w:rPr>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pPr>
        <w:pStyle w:val="9"/>
        <w:spacing w:before="5" w:line="364" w:lineRule="auto"/>
        <w:ind w:left="218" w:right="616" w:firstLine="719"/>
      </w:pPr>
      <w:r>
        <w:rPr>
          <w:rFonts w:hint="eastAsia"/>
        </w:rPr>
        <w:t>（一）谈判响应函(附件一)按统一格式填写，由投标单位加盖公章，并由投标单位法定代表人或其授权代表人签字。</w:t>
      </w:r>
    </w:p>
    <w:p>
      <w:pPr>
        <w:pStyle w:val="9"/>
        <w:spacing w:line="306" w:lineRule="exact"/>
        <w:ind w:left="938"/>
      </w:pPr>
      <w:r>
        <w:rPr>
          <w:rFonts w:hint="eastAsia"/>
        </w:rPr>
        <w:t>（二）谈判价格一览表</w:t>
      </w:r>
    </w:p>
    <w:p>
      <w:pPr>
        <w:pStyle w:val="9"/>
        <w:spacing w:before="160"/>
        <w:ind w:left="938"/>
      </w:pPr>
      <w:r>
        <w:rPr>
          <w:rFonts w:hint="eastAsia"/>
        </w:rPr>
        <w:t>（三）优惠条件及服务承诺</w:t>
      </w:r>
    </w:p>
    <w:p>
      <w:pPr>
        <w:pStyle w:val="9"/>
        <w:spacing w:before="158"/>
        <w:ind w:left="938"/>
      </w:pPr>
      <w:r>
        <w:rPr>
          <w:rFonts w:hint="eastAsia"/>
        </w:rPr>
        <w:t>（四）施工图预算书</w:t>
      </w:r>
    </w:p>
    <w:p>
      <w:pPr>
        <w:pStyle w:val="9"/>
        <w:spacing w:before="161"/>
        <w:ind w:left="938"/>
      </w:pPr>
      <w:r>
        <w:rPr>
          <w:rFonts w:hint="eastAsia"/>
        </w:rPr>
        <w:t>（五）施工组织设计</w:t>
      </w:r>
    </w:p>
    <w:p>
      <w:pPr>
        <w:pStyle w:val="9"/>
        <w:spacing w:before="158"/>
        <w:ind w:left="938"/>
      </w:pPr>
      <w:r>
        <w:rPr>
          <w:rFonts w:hint="eastAsia"/>
        </w:rPr>
        <w:t>（六）劳动力计划表</w:t>
      </w:r>
    </w:p>
    <w:p>
      <w:pPr>
        <w:pStyle w:val="9"/>
        <w:spacing w:before="161"/>
        <w:ind w:left="938"/>
      </w:pPr>
      <w:r>
        <w:rPr>
          <w:rFonts w:hint="eastAsia"/>
        </w:rPr>
        <w:t>（七）计划开、竣工日期和施工进度表</w:t>
      </w:r>
    </w:p>
    <w:p>
      <w:pPr>
        <w:pStyle w:val="9"/>
        <w:spacing w:before="158"/>
        <w:ind w:left="938"/>
      </w:pPr>
      <w:r>
        <w:rPr>
          <w:rFonts w:hint="eastAsia"/>
        </w:rPr>
        <w:t>（八）项目管理机构配备情况表</w:t>
      </w:r>
    </w:p>
    <w:p>
      <w:pPr>
        <w:pStyle w:val="9"/>
        <w:spacing w:before="161"/>
        <w:ind w:left="938"/>
      </w:pPr>
      <w:r>
        <w:rPr>
          <w:rFonts w:hint="eastAsia"/>
        </w:rPr>
        <w:t>（九）项目负责人简历表</w:t>
      </w:r>
    </w:p>
    <w:p>
      <w:pPr>
        <w:pStyle w:val="9"/>
        <w:spacing w:before="158"/>
        <w:ind w:left="938"/>
      </w:pPr>
      <w:r>
        <w:rPr>
          <w:rFonts w:hint="eastAsia"/>
        </w:rPr>
        <w:t>（十）项目管理机构配备情况辅助说明资料</w:t>
      </w:r>
    </w:p>
    <w:p>
      <w:pPr>
        <w:pStyle w:val="9"/>
        <w:spacing w:before="160"/>
        <w:ind w:left="938"/>
      </w:pPr>
      <w:r>
        <w:rPr>
          <w:rFonts w:hint="eastAsia"/>
        </w:rPr>
        <w:t>（十一）关于资格的声明函</w:t>
      </w:r>
    </w:p>
    <w:p>
      <w:pPr>
        <w:pStyle w:val="9"/>
        <w:spacing w:before="159"/>
        <w:ind w:left="938"/>
      </w:pPr>
      <w:r>
        <w:rPr>
          <w:rFonts w:hint="eastAsia"/>
        </w:rPr>
        <w:t>（十二）授权委托书</w:t>
      </w:r>
    </w:p>
    <w:p>
      <w:pPr>
        <w:pStyle w:val="9"/>
        <w:spacing w:before="160"/>
        <w:ind w:left="938"/>
      </w:pPr>
      <w:r>
        <w:rPr>
          <w:rFonts w:hint="eastAsia"/>
        </w:rPr>
        <w:t>（十三）其它相关资料</w:t>
      </w:r>
    </w:p>
    <w:p>
      <w:pPr>
        <w:pStyle w:val="9"/>
        <w:spacing w:before="161"/>
        <w:ind w:left="938"/>
      </w:pPr>
      <w:r>
        <w:rPr>
          <w:rFonts w:hint="eastAsia"/>
        </w:rPr>
        <w:t>根据此函,签字人兹宣布同意如下:</w:t>
      </w:r>
    </w:p>
    <w:p>
      <w:pPr>
        <w:pStyle w:val="24"/>
        <w:numPr>
          <w:ilvl w:val="0"/>
          <w:numId w:val="23"/>
        </w:numPr>
        <w:tabs>
          <w:tab w:val="left" w:pos="1003"/>
          <w:tab w:val="left" w:pos="7505"/>
        </w:tabs>
        <w:spacing w:before="160" w:line="362" w:lineRule="auto"/>
        <w:ind w:right="611" w:firstLine="542"/>
        <w:rPr>
          <w:sz w:val="24"/>
        </w:rPr>
      </w:pP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元整（</w:t>
      </w:r>
      <w:r>
        <w:rPr>
          <w:rFonts w:hint="eastAsia"/>
          <w:spacing w:val="-14"/>
          <w:sz w:val="24"/>
        </w:rPr>
        <w:t>大</w:t>
      </w:r>
      <w:r>
        <w:rPr>
          <w:rFonts w:hint="eastAsia"/>
          <w:sz w:val="24"/>
        </w:rPr>
        <w:t>写）。</w:t>
      </w:r>
    </w:p>
    <w:p>
      <w:pPr>
        <w:pStyle w:val="24"/>
        <w:numPr>
          <w:ilvl w:val="0"/>
          <w:numId w:val="23"/>
        </w:numPr>
        <w:tabs>
          <w:tab w:val="left" w:pos="1021"/>
        </w:tabs>
        <w:spacing w:before="5"/>
        <w:ind w:left="1020" w:hanging="242"/>
        <w:rPr>
          <w:sz w:val="24"/>
        </w:rPr>
      </w:pPr>
      <w:r>
        <w:rPr>
          <w:rFonts w:hint="eastAsia"/>
          <w:spacing w:val="-1"/>
          <w:sz w:val="24"/>
        </w:rPr>
        <w:t>我们完全理解贵方不一定要接受最低的报价为成交单位。</w:t>
      </w:r>
    </w:p>
    <w:p>
      <w:pPr>
        <w:rPr>
          <w:sz w:val="24"/>
        </w:rPr>
        <w:sectPr>
          <w:type w:val="continuous"/>
          <w:pgSz w:w="11850" w:h="16790"/>
          <w:pgMar w:top="1600" w:right="1180" w:bottom="920" w:left="1580" w:header="720" w:footer="720" w:gutter="0"/>
          <w:cols w:space="720" w:num="1"/>
        </w:sectPr>
      </w:pPr>
    </w:p>
    <w:p>
      <w:pPr>
        <w:pStyle w:val="24"/>
        <w:numPr>
          <w:ilvl w:val="0"/>
          <w:numId w:val="23"/>
        </w:numPr>
        <w:tabs>
          <w:tab w:val="left" w:pos="1179"/>
        </w:tabs>
        <w:spacing w:before="39" w:line="364" w:lineRule="auto"/>
        <w:ind w:right="611" w:firstLine="599"/>
        <w:rPr>
          <w:sz w:val="24"/>
        </w:rPr>
      </w:pPr>
      <w:r>
        <w:rPr>
          <w:rFonts w:hint="eastAsia"/>
          <w:sz w:val="24"/>
        </w:rPr>
        <w:t>我们已详细审核全部采购文件及其有效补充文件,完全理解并同意贵</w:t>
      </w:r>
      <w:r>
        <w:rPr>
          <w:rFonts w:hint="eastAsia"/>
          <w:spacing w:val="-4"/>
          <w:sz w:val="24"/>
        </w:rPr>
        <w:t>方采购文件的各项要求并遵守贵方采购文件中的各项规定。</w:t>
      </w:r>
    </w:p>
    <w:p>
      <w:pPr>
        <w:pStyle w:val="24"/>
        <w:numPr>
          <w:ilvl w:val="0"/>
          <w:numId w:val="23"/>
        </w:numPr>
        <w:tabs>
          <w:tab w:val="left" w:pos="1059"/>
        </w:tabs>
        <w:spacing w:line="306" w:lineRule="exact"/>
        <w:ind w:left="1059" w:hanging="241"/>
        <w:rPr>
          <w:sz w:val="24"/>
        </w:rPr>
      </w:pPr>
      <w:r>
        <w:rPr>
          <w:rFonts w:hint="eastAsia"/>
          <w:sz w:val="24"/>
        </w:rPr>
        <w:t>我方同意提供贵方可能另外要求的与谈判有关的任何证据或资料。</w:t>
      </w:r>
    </w:p>
    <w:p>
      <w:pPr>
        <w:pStyle w:val="24"/>
        <w:numPr>
          <w:ilvl w:val="0"/>
          <w:numId w:val="23"/>
        </w:numPr>
        <w:tabs>
          <w:tab w:val="left" w:pos="1066"/>
        </w:tabs>
        <w:spacing w:before="161"/>
        <w:ind w:left="1065" w:hanging="248"/>
        <w:rPr>
          <w:sz w:val="24"/>
        </w:rPr>
      </w:pPr>
      <w:r>
        <w:rPr>
          <w:rFonts w:hint="eastAsia"/>
          <w:spacing w:val="4"/>
          <w:sz w:val="24"/>
        </w:rPr>
        <w:t>一旦我方成交,我们将根据采购文件的规定,严格履行自己的责任和义</w:t>
      </w:r>
    </w:p>
    <w:p>
      <w:pPr>
        <w:pStyle w:val="9"/>
        <w:spacing w:before="158"/>
        <w:ind w:left="218"/>
      </w:pPr>
      <w:r>
        <w:rPr>
          <w:rFonts w:hint="eastAsia"/>
        </w:rPr>
        <w:t>务。</w:t>
      </w:r>
    </w:p>
    <w:p>
      <w:pPr>
        <w:pStyle w:val="9"/>
        <w:tabs>
          <w:tab w:val="left" w:pos="3979"/>
        </w:tabs>
        <w:spacing w:before="164"/>
        <w:ind w:left="578"/>
        <w:rPr>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rPr>
        <w:t>电子</w:t>
      </w:r>
      <w:r>
        <w:rPr>
          <w:rFonts w:hint="eastAsia"/>
          <w:u w:val="single"/>
        </w:rPr>
        <w:t>公章）</w:t>
      </w:r>
    </w:p>
    <w:p>
      <w:pPr>
        <w:tabs>
          <w:tab w:val="left" w:pos="2601"/>
          <w:tab w:val="left" w:pos="4901"/>
          <w:tab w:val="left" w:pos="7340"/>
          <w:tab w:val="left" w:pos="7787"/>
        </w:tabs>
        <w:spacing w:before="188" w:line="367" w:lineRule="auto"/>
        <w:ind w:left="578" w:right="1299"/>
        <w:rPr>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pPr>
        <w:tabs>
          <w:tab w:val="left" w:pos="2601"/>
          <w:tab w:val="left" w:pos="4901"/>
          <w:tab w:val="left" w:pos="7340"/>
          <w:tab w:val="left" w:pos="7787"/>
        </w:tabs>
        <w:spacing w:before="188" w:line="367" w:lineRule="auto"/>
        <w:ind w:left="578" w:right="1299"/>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5"/>
        <w:rPr>
          <w:sz w:val="23"/>
        </w:rPr>
      </w:pPr>
    </w:p>
    <w:p>
      <w:pPr>
        <w:pStyle w:val="9"/>
        <w:tabs>
          <w:tab w:val="left" w:pos="5822"/>
          <w:tab w:val="left" w:pos="6622"/>
          <w:tab w:val="left" w:pos="7421"/>
        </w:tabs>
        <w:spacing w:before="67"/>
        <w:ind w:left="5261"/>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pPr>
        <w:sectPr>
          <w:pgSz w:w="11850" w:h="16790"/>
          <w:pgMar w:top="1400" w:right="1180" w:bottom="920" w:left="1580" w:header="0" w:footer="721" w:gutter="0"/>
          <w:cols w:space="720" w:num="1"/>
        </w:sectPr>
      </w:pPr>
    </w:p>
    <w:p>
      <w:pPr>
        <w:pStyle w:val="9"/>
        <w:spacing w:before="1"/>
        <w:rPr>
          <w:sz w:val="25"/>
        </w:rPr>
      </w:pPr>
    </w:p>
    <w:p>
      <w:pPr>
        <w:rPr>
          <w:sz w:val="25"/>
        </w:rPr>
        <w:sectPr>
          <w:pgSz w:w="11850" w:h="16790"/>
          <w:pgMar w:top="1600" w:right="1180" w:bottom="920" w:left="1580" w:header="0" w:footer="721" w:gutter="0"/>
          <w:cols w:space="720" w:num="1"/>
        </w:sectPr>
      </w:pPr>
    </w:p>
    <w:p>
      <w:pPr>
        <w:spacing w:before="61"/>
        <w:ind w:left="218"/>
        <w:rPr>
          <w:b/>
          <w:sz w:val="28"/>
        </w:rPr>
      </w:pPr>
      <w:r>
        <w:rPr>
          <w:rFonts w:hint="eastAsia"/>
          <w:b/>
          <w:sz w:val="28"/>
        </w:rPr>
        <w:t>附件二：</w:t>
      </w:r>
    </w:p>
    <w:p>
      <w:pPr>
        <w:pStyle w:val="9"/>
        <w:spacing w:before="4"/>
        <w:rPr>
          <w:b/>
          <w:sz w:val="47"/>
        </w:rPr>
      </w:pPr>
      <w:r>
        <w:rPr>
          <w:rFonts w:hint="eastAsia"/>
        </w:rPr>
        <w:br w:type="column"/>
      </w:r>
    </w:p>
    <w:p>
      <w:pPr>
        <w:spacing w:before="1"/>
        <w:ind w:left="218"/>
        <w:rPr>
          <w:b/>
          <w:sz w:val="32"/>
        </w:rPr>
      </w:pPr>
      <w:r>
        <w:rPr>
          <w:rFonts w:hint="eastAsia"/>
          <w:b/>
          <w:sz w:val="32"/>
        </w:rPr>
        <w:t>谈判价格一览表</w:t>
      </w:r>
    </w:p>
    <w:p>
      <w:pPr>
        <w:rPr>
          <w:sz w:val="32"/>
        </w:rPr>
        <w:sectPr>
          <w:type w:val="continuous"/>
          <w:pgSz w:w="11850" w:h="16790"/>
          <w:pgMar w:top="1600" w:right="1180" w:bottom="920" w:left="1580" w:header="720" w:footer="720" w:gutter="0"/>
          <w:cols w:equalWidth="0" w:num="2">
            <w:col w:w="1384" w:space="1619"/>
            <w:col w:w="6087"/>
          </w:cols>
        </w:sectPr>
      </w:pPr>
    </w:p>
    <w:p>
      <w:pPr>
        <w:pStyle w:val="9"/>
        <w:rPr>
          <w:b/>
          <w:sz w:val="20"/>
        </w:rPr>
      </w:pPr>
    </w:p>
    <w:p>
      <w:pPr>
        <w:pStyle w:val="9"/>
        <w:spacing w:before="6"/>
        <w:rPr>
          <w:b/>
        </w:rPr>
      </w:pPr>
    </w:p>
    <w:tbl>
      <w:tblPr>
        <w:tblStyle w:val="17"/>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5"/>
              <w:spacing w:before="19"/>
              <w:ind w:left="7"/>
              <w:jc w:val="center"/>
              <w:rPr>
                <w:sz w:val="24"/>
              </w:rPr>
            </w:pPr>
            <w:r>
              <w:rPr>
                <w:rFonts w:hint="eastAsia"/>
                <w:sz w:val="24"/>
              </w:rPr>
              <w:t>项目名称</w:t>
            </w:r>
          </w:p>
        </w:tc>
        <w:tc>
          <w:tcPr>
            <w:tcW w:w="5860" w:type="dxa"/>
          </w:tcPr>
          <w:p>
            <w:pPr>
              <w:pStyle w:val="25"/>
              <w:rPr>
                <w:sz w:val="24"/>
              </w:rPr>
            </w:pPr>
          </w:p>
        </w:tc>
        <w:tc>
          <w:tcPr>
            <w:tcW w:w="1409" w:type="dxa"/>
          </w:tcPr>
          <w:p>
            <w:pPr>
              <w:pStyle w:val="25"/>
              <w:spacing w:before="19"/>
              <w:ind w:left="462"/>
              <w:rPr>
                <w:sz w:val="24"/>
              </w:rPr>
            </w:pPr>
            <w:r>
              <w:rPr>
                <w:rFonts w:hint="eastAsia"/>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5"/>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pPr>
              <w:pStyle w:val="25"/>
              <w:tabs>
                <w:tab w:val="left" w:pos="5816"/>
              </w:tabs>
              <w:spacing w:line="357" w:lineRule="exact"/>
              <w:ind w:left="389"/>
              <w:rPr>
                <w:sz w:val="28"/>
              </w:rPr>
            </w:pPr>
            <w:r>
              <w:rPr>
                <w:rFonts w:hint="eastAsia"/>
                <w:sz w:val="28"/>
              </w:rPr>
              <w:t xml:space="preserve">¥ </w:t>
            </w:r>
            <w:r>
              <w:rPr>
                <w:rFonts w:hint="eastAsia"/>
                <w:sz w:val="28"/>
                <w:u w:val="single"/>
              </w:rPr>
              <w:tab/>
            </w:r>
          </w:p>
          <w:p>
            <w:pPr>
              <w:pStyle w:val="25"/>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spacing w:before="17"/>
              <w:ind w:left="9"/>
              <w:jc w:val="center"/>
              <w:rPr>
                <w:sz w:val="28"/>
              </w:rPr>
            </w:pPr>
          </w:p>
        </w:tc>
        <w:tc>
          <w:tcPr>
            <w:tcW w:w="5860" w:type="dxa"/>
          </w:tcPr>
          <w:p>
            <w:pPr>
              <w:pStyle w:val="25"/>
              <w:spacing w:before="17"/>
              <w:ind w:left="9"/>
              <w:jc w:val="center"/>
              <w:rPr>
                <w:sz w:val="28"/>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bl>
    <w:p>
      <w:pPr>
        <w:pStyle w:val="9"/>
        <w:rPr>
          <w:b/>
          <w:sz w:val="20"/>
        </w:rPr>
      </w:pPr>
    </w:p>
    <w:p>
      <w:pPr>
        <w:pStyle w:val="9"/>
        <w:spacing w:before="4"/>
        <w:rPr>
          <w:b/>
          <w:sz w:val="20"/>
        </w:rPr>
      </w:pPr>
    </w:p>
    <w:p>
      <w:pPr>
        <w:pStyle w:val="9"/>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pPr>
        <w:pStyle w:val="9"/>
        <w:spacing w:line="305" w:lineRule="exact"/>
        <w:ind w:left="779"/>
      </w:pPr>
      <w:r>
        <w:rPr>
          <w:rFonts w:hint="eastAsia"/>
        </w:rPr>
        <w:t>2、</w:t>
      </w:r>
      <w:r>
        <w:rPr>
          <w:rFonts w:hint="eastAsia"/>
          <w:u w:val="single"/>
        </w:rPr>
        <w:t>谈判价格一览表格式不得自行改动</w:t>
      </w:r>
      <w:r>
        <w:rPr>
          <w:rFonts w:hint="eastAsia"/>
        </w:rPr>
        <w:t>；</w:t>
      </w:r>
    </w:p>
    <w:p>
      <w:pPr>
        <w:spacing w:line="305" w:lineRule="exact"/>
        <w:sectPr>
          <w:type w:val="continuous"/>
          <w:pgSz w:w="11850" w:h="16790"/>
          <w:pgMar w:top="1600" w:right="1180" w:bottom="920" w:left="1580" w:header="720" w:footer="720" w:gutter="0"/>
          <w:cols w:space="720" w:num="1"/>
        </w:sectPr>
      </w:pPr>
    </w:p>
    <w:p>
      <w:pPr>
        <w:spacing w:before="38"/>
        <w:ind w:left="218"/>
        <w:rPr>
          <w:b/>
          <w:sz w:val="28"/>
        </w:rPr>
      </w:pPr>
      <w:r>
        <w:rPr>
          <w:rFonts w:hint="eastAsia"/>
          <w:b/>
          <w:sz w:val="28"/>
        </w:rPr>
        <w:t>附件三：</w:t>
      </w:r>
    </w:p>
    <w:p>
      <w:pPr>
        <w:pStyle w:val="9"/>
        <w:rPr>
          <w:b/>
          <w:sz w:val="20"/>
        </w:rPr>
      </w:pPr>
    </w:p>
    <w:p>
      <w:pPr>
        <w:pStyle w:val="9"/>
        <w:rPr>
          <w:b/>
          <w:sz w:val="20"/>
        </w:rPr>
      </w:pPr>
    </w:p>
    <w:p>
      <w:pPr>
        <w:pStyle w:val="9"/>
        <w:spacing w:before="8"/>
        <w:rPr>
          <w:b/>
          <w:sz w:val="15"/>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spacing w:before="172"/>
        <w:ind w:left="592" w:right="985"/>
        <w:jc w:val="center"/>
        <w:rPr>
          <w:b/>
          <w:sz w:val="44"/>
        </w:rPr>
      </w:pPr>
      <w:r>
        <w:rPr>
          <w:rFonts w:hint="eastAsia"/>
          <w:b/>
          <w:sz w:val="44"/>
        </w:rPr>
        <w:t>优惠条件及服务承诺</w:t>
      </w:r>
    </w:p>
    <w:p>
      <w:pPr>
        <w:jc w:val="center"/>
        <w:rPr>
          <w:sz w:val="44"/>
        </w:rPr>
        <w:sectPr>
          <w:pgSz w:w="11850" w:h="16790"/>
          <w:pgMar w:top="1400" w:right="1180" w:bottom="920" w:left="1580" w:header="0" w:footer="721" w:gutter="0"/>
          <w:cols w:space="720" w:num="1"/>
        </w:sectPr>
      </w:pPr>
    </w:p>
    <w:p>
      <w:pPr>
        <w:spacing w:before="61"/>
        <w:ind w:left="218"/>
        <w:rPr>
          <w:b/>
          <w:sz w:val="28"/>
        </w:rPr>
      </w:pPr>
      <w:r>
        <w:rPr>
          <w:rFonts w:hint="eastAsia"/>
          <w:b/>
          <w:sz w:val="28"/>
        </w:rPr>
        <w:t>附件四：</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spacing w:before="185"/>
        <w:ind w:left="592" w:right="985"/>
        <w:jc w:val="center"/>
        <w:rPr>
          <w:b/>
          <w:sz w:val="44"/>
        </w:rPr>
      </w:pPr>
      <w:r>
        <w:rPr>
          <w:rFonts w:hint="eastAsia"/>
          <w:b/>
          <w:sz w:val="44"/>
        </w:rPr>
        <w:t>施工图预算书</w:t>
      </w:r>
    </w:p>
    <w:p>
      <w:pPr>
        <w:pStyle w:val="9"/>
        <w:spacing w:before="4"/>
        <w:rPr>
          <w:b/>
          <w:sz w:val="47"/>
        </w:rPr>
      </w:pPr>
    </w:p>
    <w:p>
      <w:pPr>
        <w:ind w:left="592" w:right="987"/>
        <w:jc w:val="center"/>
        <w:rPr>
          <w:b/>
          <w:sz w:val="30"/>
        </w:rPr>
      </w:pPr>
      <w:r>
        <w:rPr>
          <w:rFonts w:hint="eastAsia"/>
          <w:b/>
          <w:sz w:val="30"/>
        </w:rPr>
        <w:t>（其格式按定额管理部门的规定）</w:t>
      </w:r>
    </w:p>
    <w:p>
      <w:pPr>
        <w:jc w:val="center"/>
        <w:rPr>
          <w:sz w:val="30"/>
        </w:rPr>
        <w:sectPr>
          <w:pgSz w:w="11850" w:h="16790"/>
          <w:pgMar w:top="1600" w:right="1180" w:bottom="920" w:left="1580" w:header="0" w:footer="721" w:gutter="0"/>
          <w:cols w:space="720" w:num="1"/>
        </w:sectPr>
      </w:pPr>
    </w:p>
    <w:p>
      <w:pPr>
        <w:spacing w:before="38"/>
        <w:ind w:left="218"/>
        <w:rPr>
          <w:b/>
          <w:sz w:val="28"/>
        </w:rPr>
      </w:pPr>
      <w:r>
        <w:rPr>
          <w:rFonts w:hint="eastAsia"/>
          <w:b/>
          <w:sz w:val="28"/>
        </w:rPr>
        <w:t>附件五：</w:t>
      </w:r>
    </w:p>
    <w:p>
      <w:pPr>
        <w:pStyle w:val="9"/>
        <w:rPr>
          <w:b/>
          <w:sz w:val="20"/>
        </w:rPr>
      </w:pPr>
    </w:p>
    <w:p>
      <w:pPr>
        <w:pStyle w:val="9"/>
        <w:rPr>
          <w:b/>
          <w:sz w:val="20"/>
        </w:rPr>
      </w:pPr>
    </w:p>
    <w:p>
      <w:pPr>
        <w:pStyle w:val="9"/>
        <w:spacing w:before="8"/>
        <w:rPr>
          <w:b/>
          <w:sz w:val="15"/>
        </w:rPr>
      </w:pPr>
    </w:p>
    <w:p>
      <w:pPr>
        <w:spacing w:before="55"/>
        <w:ind w:left="592" w:right="985"/>
        <w:jc w:val="center"/>
        <w:rPr>
          <w:b/>
          <w:sz w:val="32"/>
        </w:rPr>
      </w:pPr>
      <w:r>
        <w:rPr>
          <w:rFonts w:hint="eastAsia"/>
          <w:b/>
          <w:sz w:val="32"/>
        </w:rPr>
        <w:t>施工组织设计</w:t>
      </w:r>
    </w:p>
    <w:p>
      <w:pPr>
        <w:pStyle w:val="9"/>
        <w:spacing w:before="3"/>
        <w:rPr>
          <w:b/>
          <w:sz w:val="41"/>
        </w:rPr>
      </w:pPr>
    </w:p>
    <w:p>
      <w:pPr>
        <w:pStyle w:val="9"/>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9"/>
        <w:spacing w:before="16"/>
        <w:ind w:left="698"/>
      </w:pPr>
      <w:r>
        <w:rPr>
          <w:rFonts w:hint="eastAsia"/>
        </w:rPr>
        <w:t>2、施工组织设计除采用文字表达外应附下列图表，图表及格式要求附后。</w:t>
      </w:r>
    </w:p>
    <w:p>
      <w:pPr>
        <w:pStyle w:val="24"/>
        <w:numPr>
          <w:ilvl w:val="0"/>
          <w:numId w:val="24"/>
        </w:numPr>
        <w:tabs>
          <w:tab w:val="left" w:pos="1299"/>
        </w:tabs>
        <w:spacing w:before="179"/>
        <w:rPr>
          <w:sz w:val="24"/>
        </w:rPr>
      </w:pPr>
      <w:r>
        <w:rPr>
          <w:rFonts w:hint="eastAsia"/>
          <w:sz w:val="24"/>
        </w:rPr>
        <w:t>劳动力计划表</w:t>
      </w:r>
    </w:p>
    <w:p>
      <w:pPr>
        <w:pStyle w:val="24"/>
        <w:numPr>
          <w:ilvl w:val="0"/>
          <w:numId w:val="24"/>
        </w:numPr>
        <w:tabs>
          <w:tab w:val="left" w:pos="1299"/>
        </w:tabs>
        <w:spacing w:before="178"/>
        <w:rPr>
          <w:sz w:val="24"/>
        </w:rPr>
      </w:pPr>
      <w:r>
        <w:rPr>
          <w:rFonts w:hint="eastAsia"/>
          <w:sz w:val="24"/>
        </w:rPr>
        <w:t>计划开、竣工日期和施工进度表</w:t>
      </w:r>
    </w:p>
    <w:p>
      <w:pPr>
        <w:rPr>
          <w:sz w:val="24"/>
        </w:rPr>
        <w:sectPr>
          <w:pgSz w:w="11850" w:h="16790"/>
          <w:pgMar w:top="1400" w:right="1180" w:bottom="920" w:left="1580" w:header="0" w:footer="721" w:gutter="0"/>
          <w:cols w:space="720" w:num="1"/>
        </w:sectPr>
      </w:pPr>
    </w:p>
    <w:p>
      <w:pPr>
        <w:spacing w:before="61"/>
        <w:ind w:left="218"/>
        <w:rPr>
          <w:b/>
          <w:sz w:val="28"/>
        </w:rPr>
      </w:pPr>
      <w:r>
        <w:rPr>
          <w:rFonts w:hint="eastAsia"/>
          <w:b/>
          <w:sz w:val="28"/>
        </w:rPr>
        <w:t>附件六：</w:t>
      </w:r>
    </w:p>
    <w:p>
      <w:pPr>
        <w:pStyle w:val="9"/>
        <w:spacing w:before="6"/>
        <w:rPr>
          <w:b/>
          <w:sz w:val="20"/>
        </w:rPr>
      </w:pPr>
    </w:p>
    <w:p>
      <w:pPr>
        <w:spacing w:before="54"/>
        <w:ind w:left="592" w:right="985"/>
        <w:jc w:val="center"/>
        <w:rPr>
          <w:b/>
          <w:sz w:val="32"/>
        </w:rPr>
      </w:pPr>
      <w:r>
        <w:rPr>
          <w:rFonts w:hint="eastAsia"/>
          <w:b/>
          <w:sz w:val="32"/>
        </w:rPr>
        <w:t>劳动力计划表</w:t>
      </w:r>
    </w:p>
    <w:p>
      <w:pPr>
        <w:pStyle w:val="9"/>
        <w:rPr>
          <w:b/>
          <w:sz w:val="32"/>
        </w:rPr>
      </w:pPr>
    </w:p>
    <w:p>
      <w:pPr>
        <w:pStyle w:val="9"/>
        <w:spacing w:before="9"/>
        <w:rPr>
          <w:b/>
          <w:sz w:val="29"/>
        </w:rPr>
      </w:pPr>
    </w:p>
    <w:p>
      <w:pPr>
        <w:pStyle w:val="9"/>
        <w:tabs>
          <w:tab w:val="left" w:pos="6959"/>
        </w:tabs>
        <w:spacing w:before="1" w:after="43"/>
        <w:ind w:right="405"/>
        <w:jc w:val="center"/>
      </w:pPr>
      <w:r>
        <w:rPr>
          <w:rFonts w:hint="eastAsia"/>
        </w:rPr>
        <w:t>项目名称：</w:t>
      </w:r>
      <w:r>
        <w:rPr>
          <w:rFonts w:hint="eastAsia"/>
        </w:rPr>
        <w:tab/>
      </w:r>
      <w:r>
        <w:rPr>
          <w:rFonts w:hint="eastAsia"/>
        </w:rPr>
        <w:t>单位：人</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5"/>
              <w:rPr>
                <w:sz w:val="35"/>
              </w:rPr>
            </w:pPr>
          </w:p>
          <w:p>
            <w:pPr>
              <w:pStyle w:val="25"/>
              <w:ind w:left="316"/>
              <w:rPr>
                <w:sz w:val="24"/>
              </w:rPr>
            </w:pPr>
            <w:r>
              <w:rPr>
                <w:rFonts w:hint="eastAsia"/>
                <w:sz w:val="24"/>
              </w:rPr>
              <w:t>工种</w:t>
            </w:r>
          </w:p>
        </w:tc>
        <w:tc>
          <w:tcPr>
            <w:tcW w:w="7745" w:type="dxa"/>
            <w:gridSpan w:val="7"/>
          </w:tcPr>
          <w:p>
            <w:pPr>
              <w:pStyle w:val="25"/>
              <w:spacing w:before="208"/>
              <w:ind w:left="2169" w:right="2165"/>
              <w:jc w:val="center"/>
              <w:rPr>
                <w:sz w:val="24"/>
              </w:rPr>
            </w:pPr>
            <w:r>
              <w:rPr>
                <w:rFonts w:hint="eastAsia"/>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sz w:val="2"/>
                <w:szCs w:val="2"/>
              </w:rPr>
            </w:pPr>
          </w:p>
        </w:tc>
        <w:tc>
          <w:tcPr>
            <w:tcW w:w="1102" w:type="dxa"/>
          </w:tcPr>
          <w:p>
            <w:pPr>
              <w:pStyle w:val="25"/>
              <w:rPr>
                <w:sz w:val="24"/>
              </w:rPr>
            </w:pPr>
          </w:p>
        </w:tc>
        <w:tc>
          <w:tcPr>
            <w:tcW w:w="1106" w:type="dxa"/>
          </w:tcPr>
          <w:p>
            <w:pPr>
              <w:pStyle w:val="25"/>
              <w:rPr>
                <w:sz w:val="24"/>
              </w:rPr>
            </w:pPr>
          </w:p>
        </w:tc>
        <w:tc>
          <w:tcPr>
            <w:tcW w:w="1109" w:type="dxa"/>
          </w:tcPr>
          <w:p>
            <w:pPr>
              <w:pStyle w:val="25"/>
              <w:rPr>
                <w:sz w:val="24"/>
              </w:rPr>
            </w:pPr>
          </w:p>
        </w:tc>
        <w:tc>
          <w:tcPr>
            <w:tcW w:w="1106" w:type="dxa"/>
          </w:tcPr>
          <w:p>
            <w:pPr>
              <w:pStyle w:val="25"/>
              <w:rPr>
                <w:sz w:val="24"/>
              </w:rPr>
            </w:pPr>
          </w:p>
        </w:tc>
        <w:tc>
          <w:tcPr>
            <w:tcW w:w="1106" w:type="dxa"/>
          </w:tcPr>
          <w:p>
            <w:pPr>
              <w:pStyle w:val="25"/>
              <w:rPr>
                <w:sz w:val="24"/>
              </w:rPr>
            </w:pPr>
          </w:p>
        </w:tc>
        <w:tc>
          <w:tcPr>
            <w:tcW w:w="1107" w:type="dxa"/>
          </w:tcPr>
          <w:p>
            <w:pPr>
              <w:pStyle w:val="25"/>
              <w:rPr>
                <w:sz w:val="24"/>
              </w:rPr>
            </w:pPr>
          </w:p>
        </w:tc>
        <w:tc>
          <w:tcPr>
            <w:tcW w:w="11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5"/>
              <w:rPr>
                <w:sz w:val="24"/>
              </w:rPr>
            </w:pPr>
          </w:p>
        </w:tc>
        <w:tc>
          <w:tcPr>
            <w:tcW w:w="1102" w:type="dxa"/>
          </w:tcPr>
          <w:p>
            <w:pPr>
              <w:pStyle w:val="25"/>
              <w:rPr>
                <w:sz w:val="24"/>
              </w:rPr>
            </w:pPr>
          </w:p>
        </w:tc>
        <w:tc>
          <w:tcPr>
            <w:tcW w:w="1106" w:type="dxa"/>
          </w:tcPr>
          <w:p>
            <w:pPr>
              <w:pStyle w:val="25"/>
              <w:rPr>
                <w:sz w:val="24"/>
              </w:rPr>
            </w:pPr>
          </w:p>
        </w:tc>
        <w:tc>
          <w:tcPr>
            <w:tcW w:w="1109" w:type="dxa"/>
          </w:tcPr>
          <w:p>
            <w:pPr>
              <w:pStyle w:val="25"/>
              <w:rPr>
                <w:sz w:val="24"/>
              </w:rPr>
            </w:pPr>
          </w:p>
        </w:tc>
        <w:tc>
          <w:tcPr>
            <w:tcW w:w="1106" w:type="dxa"/>
          </w:tcPr>
          <w:p>
            <w:pPr>
              <w:pStyle w:val="25"/>
              <w:rPr>
                <w:sz w:val="24"/>
              </w:rPr>
            </w:pPr>
          </w:p>
        </w:tc>
        <w:tc>
          <w:tcPr>
            <w:tcW w:w="1106" w:type="dxa"/>
          </w:tcPr>
          <w:p>
            <w:pPr>
              <w:pStyle w:val="25"/>
              <w:rPr>
                <w:sz w:val="24"/>
              </w:rPr>
            </w:pPr>
          </w:p>
        </w:tc>
        <w:tc>
          <w:tcPr>
            <w:tcW w:w="1107" w:type="dxa"/>
          </w:tcPr>
          <w:p>
            <w:pPr>
              <w:pStyle w:val="25"/>
              <w:rPr>
                <w:sz w:val="24"/>
              </w:rPr>
            </w:pPr>
          </w:p>
        </w:tc>
        <w:tc>
          <w:tcPr>
            <w:tcW w:w="1109" w:type="dxa"/>
          </w:tcPr>
          <w:p>
            <w:pPr>
              <w:pStyle w:val="25"/>
              <w:rPr>
                <w:sz w:val="24"/>
              </w:rPr>
            </w:pPr>
          </w:p>
        </w:tc>
      </w:tr>
    </w:tbl>
    <w:p>
      <w:pPr>
        <w:pStyle w:val="9"/>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pPr>
        <w:spacing w:line="436" w:lineRule="auto"/>
        <w:sectPr>
          <w:pgSz w:w="11850" w:h="16790"/>
          <w:pgMar w:top="1600" w:right="1180" w:bottom="920" w:left="1580" w:header="0" w:footer="721" w:gutter="0"/>
          <w:cols w:space="720" w:num="1"/>
        </w:sectPr>
      </w:pPr>
    </w:p>
    <w:p>
      <w:pPr>
        <w:spacing w:before="190"/>
        <w:ind w:left="218"/>
        <w:rPr>
          <w:b/>
          <w:sz w:val="28"/>
        </w:rPr>
      </w:pPr>
      <w:r>
        <w:rPr>
          <w:rFonts w:hint="eastAsia"/>
          <w:b/>
          <w:sz w:val="28"/>
        </w:rPr>
        <w:t>附件七：</w:t>
      </w:r>
    </w:p>
    <w:p>
      <w:pPr>
        <w:pStyle w:val="9"/>
        <w:rPr>
          <w:b/>
          <w:sz w:val="20"/>
        </w:rPr>
      </w:pPr>
    </w:p>
    <w:p>
      <w:pPr>
        <w:pStyle w:val="9"/>
        <w:rPr>
          <w:b/>
          <w:sz w:val="20"/>
        </w:rPr>
      </w:pPr>
    </w:p>
    <w:p>
      <w:pPr>
        <w:pStyle w:val="9"/>
        <w:spacing w:before="1"/>
        <w:rPr>
          <w:b/>
        </w:rPr>
      </w:pPr>
    </w:p>
    <w:p>
      <w:pPr>
        <w:spacing w:before="54"/>
        <w:ind w:left="592" w:right="987"/>
        <w:jc w:val="center"/>
        <w:rPr>
          <w:b/>
          <w:sz w:val="32"/>
        </w:rPr>
      </w:pPr>
      <w:r>
        <w:rPr>
          <w:rFonts w:hint="eastAsia"/>
          <w:b/>
          <w:sz w:val="32"/>
        </w:rPr>
        <w:t>计划开、竣工日期和施工进度表</w:t>
      </w:r>
    </w:p>
    <w:p>
      <w:pPr>
        <w:pStyle w:val="9"/>
        <w:rPr>
          <w:b/>
          <w:sz w:val="47"/>
        </w:rPr>
      </w:pPr>
    </w:p>
    <w:p>
      <w:pPr>
        <w:pStyle w:val="9"/>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pPr>
        <w:pStyle w:val="9"/>
        <w:spacing w:before="16" w:line="364" w:lineRule="auto"/>
        <w:ind w:left="218" w:right="563" w:firstLine="479"/>
      </w:pPr>
      <w:r>
        <w:rPr>
          <w:rFonts w:hint="eastAsia"/>
        </w:rPr>
        <w:t>2、施工进度表可采用网络图（或横线图）表示，说明计划开工日期和各分项工程的完工日期。</w:t>
      </w:r>
    </w:p>
    <w:p>
      <w:pPr>
        <w:pStyle w:val="9"/>
        <w:spacing w:before="18"/>
        <w:ind w:left="698"/>
      </w:pPr>
      <w:r>
        <w:rPr>
          <w:rFonts w:hint="eastAsia"/>
        </w:rPr>
        <w:t>3、施工进度计划与施工组织相适应。</w:t>
      </w:r>
    </w:p>
    <w:p>
      <w:pPr>
        <w:sectPr>
          <w:pgSz w:w="11850" w:h="16790"/>
          <w:pgMar w:top="1600" w:right="1180" w:bottom="920" w:left="1580" w:header="0" w:footer="721" w:gutter="0"/>
          <w:cols w:space="720" w:num="1"/>
        </w:sectPr>
      </w:pPr>
    </w:p>
    <w:p>
      <w:pPr>
        <w:spacing w:before="190"/>
        <w:ind w:left="218"/>
        <w:rPr>
          <w:b/>
          <w:sz w:val="28"/>
        </w:rPr>
      </w:pPr>
      <w:r>
        <w:rPr>
          <w:rFonts w:hint="eastAsia"/>
          <w:b/>
          <w:sz w:val="28"/>
        </w:rPr>
        <w:t>附件八：</w:t>
      </w:r>
    </w:p>
    <w:p>
      <w:pPr>
        <w:pStyle w:val="9"/>
        <w:spacing w:before="5"/>
        <w:rPr>
          <w:b/>
          <w:sz w:val="20"/>
        </w:rPr>
      </w:pPr>
    </w:p>
    <w:p>
      <w:pPr>
        <w:spacing w:before="55"/>
        <w:ind w:left="592" w:right="987"/>
        <w:jc w:val="center"/>
        <w:rPr>
          <w:b/>
          <w:sz w:val="32"/>
        </w:rPr>
      </w:pPr>
      <w:r>
        <w:rPr>
          <w:rFonts w:hint="eastAsia"/>
          <w:b/>
          <w:sz w:val="32"/>
        </w:rPr>
        <w:t>项目管理机构配备情况表</w:t>
      </w:r>
    </w:p>
    <w:p>
      <w:pPr>
        <w:pStyle w:val="9"/>
        <w:spacing w:before="9"/>
        <w:rPr>
          <w:b/>
          <w:sz w:val="12"/>
        </w:rPr>
      </w:pPr>
    </w:p>
    <w:p>
      <w:pPr>
        <w:pStyle w:val="9"/>
        <w:spacing w:before="66" w:after="44"/>
        <w:ind w:left="218"/>
      </w:pPr>
      <w:r>
        <w:rPr>
          <w:rFonts w:hint="eastAsia"/>
        </w:rPr>
        <w:t>项目名称：</w:t>
      </w:r>
    </w:p>
    <w:tbl>
      <w:tblPr>
        <w:tblStyle w:val="17"/>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5"/>
              <w:spacing w:before="5"/>
              <w:rPr>
                <w:sz w:val="23"/>
              </w:rPr>
            </w:pPr>
          </w:p>
          <w:p>
            <w:pPr>
              <w:pStyle w:val="25"/>
              <w:ind w:left="141"/>
              <w:rPr>
                <w:sz w:val="24"/>
              </w:rPr>
            </w:pPr>
            <w:r>
              <w:rPr>
                <w:rFonts w:hint="eastAsia"/>
                <w:sz w:val="24"/>
              </w:rPr>
              <w:t>职务</w:t>
            </w:r>
          </w:p>
        </w:tc>
        <w:tc>
          <w:tcPr>
            <w:tcW w:w="886" w:type="dxa"/>
            <w:vMerge w:val="restart"/>
          </w:tcPr>
          <w:p>
            <w:pPr>
              <w:pStyle w:val="25"/>
              <w:spacing w:before="5"/>
              <w:rPr>
                <w:sz w:val="23"/>
              </w:rPr>
            </w:pPr>
          </w:p>
          <w:p>
            <w:pPr>
              <w:pStyle w:val="25"/>
              <w:ind w:left="140"/>
              <w:rPr>
                <w:sz w:val="24"/>
              </w:rPr>
            </w:pPr>
            <w:r>
              <w:rPr>
                <w:rFonts w:hint="eastAsia"/>
                <w:sz w:val="24"/>
              </w:rPr>
              <w:t>姓名</w:t>
            </w:r>
          </w:p>
        </w:tc>
        <w:tc>
          <w:tcPr>
            <w:tcW w:w="887" w:type="dxa"/>
            <w:vMerge w:val="restart"/>
          </w:tcPr>
          <w:p>
            <w:pPr>
              <w:pStyle w:val="25"/>
              <w:spacing w:before="5"/>
              <w:rPr>
                <w:sz w:val="23"/>
              </w:rPr>
            </w:pPr>
          </w:p>
          <w:p>
            <w:pPr>
              <w:pStyle w:val="25"/>
              <w:ind w:left="138"/>
              <w:rPr>
                <w:sz w:val="24"/>
              </w:rPr>
            </w:pPr>
            <w:r>
              <w:rPr>
                <w:rFonts w:hint="eastAsia"/>
                <w:sz w:val="24"/>
              </w:rPr>
              <w:t>职称</w:t>
            </w:r>
          </w:p>
        </w:tc>
        <w:tc>
          <w:tcPr>
            <w:tcW w:w="4432" w:type="dxa"/>
            <w:gridSpan w:val="5"/>
          </w:tcPr>
          <w:p>
            <w:pPr>
              <w:pStyle w:val="25"/>
              <w:spacing w:before="179"/>
              <w:ind w:left="1130"/>
              <w:rPr>
                <w:sz w:val="24"/>
              </w:rPr>
            </w:pPr>
            <w:r>
              <w:rPr>
                <w:rFonts w:hint="eastAsia"/>
                <w:sz w:val="24"/>
              </w:rPr>
              <w:t>执业或职业资格证明</w:t>
            </w:r>
          </w:p>
        </w:tc>
        <w:tc>
          <w:tcPr>
            <w:tcW w:w="1776" w:type="dxa"/>
            <w:gridSpan w:val="2"/>
          </w:tcPr>
          <w:p>
            <w:pPr>
              <w:pStyle w:val="25"/>
              <w:spacing w:line="304" w:lineRule="exact"/>
              <w:ind w:left="263" w:right="263"/>
              <w:jc w:val="center"/>
              <w:rPr>
                <w:sz w:val="24"/>
              </w:rPr>
            </w:pPr>
            <w:r>
              <w:rPr>
                <w:rFonts w:hint="eastAsia"/>
                <w:sz w:val="24"/>
              </w:rPr>
              <w:t>已承担在建</w:t>
            </w:r>
          </w:p>
          <w:p>
            <w:pPr>
              <w:pStyle w:val="25"/>
              <w:spacing w:line="276" w:lineRule="exact"/>
              <w:ind w:left="263" w:right="263"/>
              <w:jc w:val="center"/>
              <w:rPr>
                <w:sz w:val="24"/>
              </w:rPr>
            </w:pPr>
            <w:r>
              <w:rPr>
                <w:rFonts w:hint="eastAsia"/>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sz w:val="2"/>
                <w:szCs w:val="2"/>
              </w:rPr>
            </w:pPr>
          </w:p>
        </w:tc>
        <w:tc>
          <w:tcPr>
            <w:tcW w:w="886"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886" w:type="dxa"/>
          </w:tcPr>
          <w:p>
            <w:pPr>
              <w:pStyle w:val="25"/>
              <w:spacing w:before="7" w:line="218" w:lineRule="auto"/>
              <w:ind w:left="197" w:right="196"/>
              <w:rPr>
                <w:sz w:val="24"/>
              </w:rPr>
            </w:pPr>
            <w:r>
              <w:rPr>
                <w:rFonts w:hint="eastAsia"/>
                <w:sz w:val="24"/>
              </w:rPr>
              <w:t>证书名称</w:t>
            </w:r>
          </w:p>
        </w:tc>
        <w:tc>
          <w:tcPr>
            <w:tcW w:w="886" w:type="dxa"/>
          </w:tcPr>
          <w:p>
            <w:pPr>
              <w:pStyle w:val="25"/>
              <w:spacing w:before="166"/>
              <w:ind w:left="199"/>
              <w:rPr>
                <w:sz w:val="24"/>
              </w:rPr>
            </w:pPr>
            <w:r>
              <w:rPr>
                <w:rFonts w:hint="eastAsia"/>
                <w:sz w:val="24"/>
              </w:rPr>
              <w:t>级别</w:t>
            </w:r>
          </w:p>
        </w:tc>
        <w:tc>
          <w:tcPr>
            <w:tcW w:w="886" w:type="dxa"/>
          </w:tcPr>
          <w:p>
            <w:pPr>
              <w:pStyle w:val="25"/>
              <w:spacing w:before="211"/>
              <w:ind w:left="199"/>
              <w:rPr>
                <w:sz w:val="24"/>
              </w:rPr>
            </w:pPr>
            <w:r>
              <w:rPr>
                <w:rFonts w:hint="eastAsia"/>
                <w:sz w:val="24"/>
              </w:rPr>
              <w:t>证号</w:t>
            </w:r>
          </w:p>
        </w:tc>
        <w:tc>
          <w:tcPr>
            <w:tcW w:w="888" w:type="dxa"/>
          </w:tcPr>
          <w:p>
            <w:pPr>
              <w:pStyle w:val="25"/>
              <w:spacing w:before="211"/>
              <w:ind w:left="201"/>
              <w:rPr>
                <w:sz w:val="24"/>
              </w:rPr>
            </w:pPr>
            <w:r>
              <w:rPr>
                <w:rFonts w:hint="eastAsia"/>
                <w:sz w:val="24"/>
              </w:rPr>
              <w:t>专业</w:t>
            </w:r>
          </w:p>
        </w:tc>
        <w:tc>
          <w:tcPr>
            <w:tcW w:w="886" w:type="dxa"/>
          </w:tcPr>
          <w:p>
            <w:pPr>
              <w:pStyle w:val="25"/>
              <w:spacing w:before="7" w:line="218" w:lineRule="auto"/>
              <w:ind w:left="198" w:right="195"/>
              <w:jc w:val="center"/>
              <w:rPr>
                <w:sz w:val="24"/>
              </w:rPr>
            </w:pPr>
            <w:r>
              <w:rPr>
                <w:rFonts w:hint="eastAsia"/>
                <w:sz w:val="24"/>
              </w:rPr>
              <w:t>原服务单</w:t>
            </w:r>
          </w:p>
          <w:p>
            <w:pPr>
              <w:pStyle w:val="25"/>
              <w:spacing w:line="255" w:lineRule="exact"/>
              <w:ind w:left="1"/>
              <w:jc w:val="center"/>
              <w:rPr>
                <w:sz w:val="24"/>
              </w:rPr>
            </w:pPr>
            <w:r>
              <w:rPr>
                <w:rFonts w:hint="eastAsia"/>
                <w:sz w:val="24"/>
              </w:rPr>
              <w:t>位</w:t>
            </w:r>
          </w:p>
        </w:tc>
        <w:tc>
          <w:tcPr>
            <w:tcW w:w="888" w:type="dxa"/>
          </w:tcPr>
          <w:p>
            <w:pPr>
              <w:pStyle w:val="25"/>
              <w:spacing w:before="187" w:line="218" w:lineRule="auto"/>
              <w:ind w:left="321" w:right="194" w:hanging="120"/>
              <w:rPr>
                <w:sz w:val="24"/>
              </w:rPr>
            </w:pPr>
            <w:r>
              <w:rPr>
                <w:rFonts w:hint="eastAsia"/>
                <w:sz w:val="24"/>
              </w:rPr>
              <w:t>项目数</w:t>
            </w:r>
          </w:p>
        </w:tc>
        <w:tc>
          <w:tcPr>
            <w:tcW w:w="888" w:type="dxa"/>
          </w:tcPr>
          <w:p>
            <w:pPr>
              <w:pStyle w:val="25"/>
              <w:spacing w:before="7" w:line="218" w:lineRule="auto"/>
              <w:ind w:left="201" w:right="194"/>
              <w:rPr>
                <w:sz w:val="24"/>
              </w:rPr>
            </w:pPr>
            <w:r>
              <w:rPr>
                <w:rFonts w:hint="eastAsia"/>
                <w:spacing w:val="-9"/>
                <w:sz w:val="24"/>
              </w:rPr>
              <w:t>主要项目</w:t>
            </w:r>
          </w:p>
          <w:p>
            <w:pPr>
              <w:pStyle w:val="25"/>
              <w:spacing w:line="255" w:lineRule="exact"/>
              <w:ind w:left="201"/>
              <w:rPr>
                <w:sz w:val="24"/>
              </w:rPr>
            </w:pPr>
            <w:r>
              <w:rPr>
                <w:rFonts w:hint="eastAsia"/>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5"/>
              <w:rPr>
                <w:sz w:val="24"/>
              </w:rPr>
            </w:pPr>
          </w:p>
        </w:tc>
        <w:tc>
          <w:tcPr>
            <w:tcW w:w="886" w:type="dxa"/>
          </w:tcPr>
          <w:p>
            <w:pPr>
              <w:pStyle w:val="25"/>
              <w:rPr>
                <w:sz w:val="24"/>
              </w:rPr>
            </w:pPr>
          </w:p>
        </w:tc>
        <w:tc>
          <w:tcPr>
            <w:tcW w:w="887" w:type="dxa"/>
          </w:tcPr>
          <w:p>
            <w:pPr>
              <w:pStyle w:val="25"/>
              <w:rPr>
                <w:sz w:val="24"/>
              </w:rPr>
            </w:pPr>
          </w:p>
        </w:tc>
        <w:tc>
          <w:tcPr>
            <w:tcW w:w="886" w:type="dxa"/>
          </w:tcPr>
          <w:p>
            <w:pPr>
              <w:pStyle w:val="25"/>
              <w:rPr>
                <w:sz w:val="24"/>
              </w:rPr>
            </w:pPr>
          </w:p>
        </w:tc>
        <w:tc>
          <w:tcPr>
            <w:tcW w:w="886" w:type="dxa"/>
          </w:tcPr>
          <w:p>
            <w:pPr>
              <w:pStyle w:val="25"/>
              <w:rPr>
                <w:sz w:val="24"/>
              </w:rPr>
            </w:pPr>
          </w:p>
        </w:tc>
        <w:tc>
          <w:tcPr>
            <w:tcW w:w="886" w:type="dxa"/>
          </w:tcPr>
          <w:p>
            <w:pPr>
              <w:pStyle w:val="25"/>
              <w:rPr>
                <w:sz w:val="24"/>
              </w:rPr>
            </w:pPr>
          </w:p>
        </w:tc>
        <w:tc>
          <w:tcPr>
            <w:tcW w:w="888" w:type="dxa"/>
          </w:tcPr>
          <w:p>
            <w:pPr>
              <w:pStyle w:val="25"/>
              <w:rPr>
                <w:sz w:val="24"/>
              </w:rPr>
            </w:pPr>
          </w:p>
        </w:tc>
        <w:tc>
          <w:tcPr>
            <w:tcW w:w="886" w:type="dxa"/>
          </w:tcPr>
          <w:p>
            <w:pPr>
              <w:pStyle w:val="25"/>
              <w:rPr>
                <w:sz w:val="24"/>
              </w:rPr>
            </w:pPr>
          </w:p>
        </w:tc>
        <w:tc>
          <w:tcPr>
            <w:tcW w:w="888" w:type="dxa"/>
          </w:tcPr>
          <w:p>
            <w:pPr>
              <w:pStyle w:val="25"/>
              <w:rPr>
                <w:sz w:val="24"/>
              </w:rPr>
            </w:pPr>
          </w:p>
        </w:tc>
        <w:tc>
          <w:tcPr>
            <w:tcW w:w="888"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5"/>
              <w:spacing w:before="112"/>
              <w:ind w:left="107" w:firstLine="359"/>
              <w:rPr>
                <w:sz w:val="24"/>
              </w:rPr>
            </w:pPr>
            <w:r>
              <w:rPr>
                <w:rFonts w:hint="eastAsia"/>
                <w:spacing w:val="-9"/>
                <w:sz w:val="24"/>
              </w:rPr>
              <w:t>一旦我单位成交，将实行建造师负责制。并配备上述项目管理机构。我方保证上</w:t>
            </w:r>
          </w:p>
          <w:p>
            <w:pPr>
              <w:pStyle w:val="25"/>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pPr>
        <w:spacing w:line="440" w:lineRule="atLeast"/>
        <w:rPr>
          <w:sz w:val="24"/>
        </w:rPr>
        <w:sectPr>
          <w:pgSz w:w="11850" w:h="16790"/>
          <w:pgMar w:top="1600" w:right="1180" w:bottom="920" w:left="1580" w:header="0" w:footer="721" w:gutter="0"/>
          <w:cols w:space="720" w:num="1"/>
        </w:sectPr>
      </w:pPr>
    </w:p>
    <w:p>
      <w:pPr>
        <w:spacing w:before="48"/>
        <w:ind w:left="218"/>
        <w:rPr>
          <w:b/>
          <w:sz w:val="28"/>
        </w:rPr>
      </w:pPr>
      <w:r>
        <w:rPr>
          <w:rFonts w:hint="eastAsia"/>
          <w:b/>
          <w:sz w:val="28"/>
        </w:rPr>
        <w:t>附件九：</w:t>
      </w:r>
    </w:p>
    <w:p>
      <w:pPr>
        <w:pStyle w:val="9"/>
        <w:rPr>
          <w:b/>
          <w:sz w:val="20"/>
        </w:rPr>
      </w:pPr>
    </w:p>
    <w:p>
      <w:pPr>
        <w:pStyle w:val="9"/>
        <w:rPr>
          <w:b/>
          <w:sz w:val="20"/>
        </w:rPr>
      </w:pPr>
    </w:p>
    <w:p>
      <w:pPr>
        <w:spacing w:before="210"/>
        <w:ind w:left="588" w:right="987"/>
        <w:jc w:val="center"/>
        <w:rPr>
          <w:b/>
          <w:sz w:val="32"/>
        </w:rPr>
      </w:pPr>
      <w:r>
        <w:rPr>
          <w:rFonts w:hint="eastAsia"/>
          <w:b/>
          <w:sz w:val="32"/>
        </w:rPr>
        <w:t>项目技术负责人简历表</w:t>
      </w:r>
    </w:p>
    <w:p>
      <w:pPr>
        <w:pStyle w:val="9"/>
        <w:spacing w:before="9"/>
        <w:rPr>
          <w:b/>
          <w:sz w:val="12"/>
        </w:rPr>
      </w:pPr>
    </w:p>
    <w:p>
      <w:pPr>
        <w:pStyle w:val="9"/>
        <w:spacing w:before="66" w:after="43"/>
        <w:ind w:left="218"/>
      </w:pPr>
      <w:r>
        <w:rPr>
          <w:rFonts w:hint="eastAsia"/>
        </w:rPr>
        <w:t>项目名称：</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5"/>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pPr>
              <w:pStyle w:val="25"/>
              <w:rPr>
                <w:sz w:val="24"/>
              </w:rPr>
            </w:pPr>
          </w:p>
        </w:tc>
        <w:tc>
          <w:tcPr>
            <w:tcW w:w="1479" w:type="dxa"/>
            <w:gridSpan w:val="2"/>
          </w:tcPr>
          <w:p>
            <w:pPr>
              <w:pStyle w:val="25"/>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pPr>
              <w:pStyle w:val="25"/>
              <w:rPr>
                <w:sz w:val="24"/>
              </w:rPr>
            </w:pPr>
          </w:p>
        </w:tc>
        <w:tc>
          <w:tcPr>
            <w:tcW w:w="1476" w:type="dxa"/>
          </w:tcPr>
          <w:p>
            <w:pPr>
              <w:pStyle w:val="25"/>
              <w:spacing w:before="211"/>
              <w:ind w:left="7"/>
              <w:jc w:val="center"/>
              <w:rPr>
                <w:sz w:val="24"/>
              </w:rPr>
            </w:pPr>
            <w:r>
              <w:rPr>
                <w:rFonts w:hint="eastAsia"/>
                <w:sz w:val="24"/>
              </w:rPr>
              <w:t>年龄</w:t>
            </w:r>
          </w:p>
        </w:tc>
        <w:tc>
          <w:tcPr>
            <w:tcW w:w="1475"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5"/>
              <w:rPr>
                <w:sz w:val="24"/>
              </w:rPr>
            </w:pPr>
          </w:p>
        </w:tc>
        <w:tc>
          <w:tcPr>
            <w:tcW w:w="1474" w:type="dxa"/>
          </w:tcPr>
          <w:p>
            <w:pPr>
              <w:pStyle w:val="25"/>
              <w:rPr>
                <w:sz w:val="24"/>
              </w:rPr>
            </w:pPr>
          </w:p>
        </w:tc>
        <w:tc>
          <w:tcPr>
            <w:tcW w:w="1479" w:type="dxa"/>
            <w:gridSpan w:val="2"/>
          </w:tcPr>
          <w:p>
            <w:pPr>
              <w:pStyle w:val="25"/>
              <w:rPr>
                <w:sz w:val="24"/>
              </w:rPr>
            </w:pPr>
          </w:p>
        </w:tc>
        <w:tc>
          <w:tcPr>
            <w:tcW w:w="1483" w:type="dxa"/>
          </w:tcPr>
          <w:p>
            <w:pPr>
              <w:pStyle w:val="25"/>
              <w:rPr>
                <w:sz w:val="24"/>
              </w:rPr>
            </w:pPr>
          </w:p>
        </w:tc>
        <w:tc>
          <w:tcPr>
            <w:tcW w:w="1476" w:type="dxa"/>
          </w:tcPr>
          <w:p>
            <w:pPr>
              <w:pStyle w:val="25"/>
              <w:rPr>
                <w:sz w:val="24"/>
              </w:rPr>
            </w:pPr>
          </w:p>
        </w:tc>
        <w:tc>
          <w:tcPr>
            <w:tcW w:w="1475"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5"/>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pPr>
              <w:pStyle w:val="25"/>
              <w:rPr>
                <w:sz w:val="24"/>
              </w:rPr>
            </w:pPr>
          </w:p>
        </w:tc>
        <w:tc>
          <w:tcPr>
            <w:tcW w:w="1479" w:type="dxa"/>
            <w:gridSpan w:val="2"/>
          </w:tcPr>
          <w:p>
            <w:pPr>
              <w:pStyle w:val="25"/>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pPr>
              <w:pStyle w:val="25"/>
              <w:rPr>
                <w:sz w:val="24"/>
              </w:rPr>
            </w:pPr>
          </w:p>
        </w:tc>
        <w:tc>
          <w:tcPr>
            <w:tcW w:w="1476" w:type="dxa"/>
          </w:tcPr>
          <w:p>
            <w:pPr>
              <w:pStyle w:val="25"/>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5"/>
              <w:spacing w:before="31"/>
              <w:ind w:left="7"/>
              <w:jc w:val="center"/>
              <w:rPr>
                <w:sz w:val="24"/>
              </w:rPr>
            </w:pPr>
            <w:r>
              <w:rPr>
                <w:rFonts w:hint="eastAsia"/>
                <w:sz w:val="24"/>
              </w:rPr>
              <w:t>参加工作</w:t>
            </w:r>
          </w:p>
          <w:p>
            <w:pPr>
              <w:pStyle w:val="25"/>
              <w:spacing w:before="33" w:line="287" w:lineRule="exact"/>
              <w:ind w:left="7"/>
              <w:jc w:val="center"/>
              <w:rPr>
                <w:sz w:val="24"/>
              </w:rPr>
            </w:pPr>
            <w:r>
              <w:rPr>
                <w:rFonts w:hint="eastAsia"/>
                <w:sz w:val="24"/>
              </w:rPr>
              <w:t>时间</w:t>
            </w:r>
          </w:p>
        </w:tc>
        <w:tc>
          <w:tcPr>
            <w:tcW w:w="2953" w:type="dxa"/>
            <w:gridSpan w:val="3"/>
          </w:tcPr>
          <w:p>
            <w:pPr>
              <w:pStyle w:val="25"/>
              <w:rPr>
                <w:sz w:val="24"/>
              </w:rPr>
            </w:pPr>
          </w:p>
        </w:tc>
        <w:tc>
          <w:tcPr>
            <w:tcW w:w="1483" w:type="dxa"/>
          </w:tcPr>
          <w:p>
            <w:pPr>
              <w:pStyle w:val="25"/>
              <w:spacing w:before="31"/>
              <w:ind w:left="118" w:right="114"/>
              <w:jc w:val="center"/>
              <w:rPr>
                <w:sz w:val="24"/>
              </w:rPr>
            </w:pPr>
            <w:r>
              <w:rPr>
                <w:rFonts w:hint="eastAsia"/>
                <w:sz w:val="24"/>
              </w:rPr>
              <w:t>担任技术负</w:t>
            </w:r>
          </w:p>
          <w:p>
            <w:pPr>
              <w:pStyle w:val="25"/>
              <w:spacing w:before="33" w:line="287" w:lineRule="exact"/>
              <w:ind w:left="118" w:right="114"/>
              <w:jc w:val="center"/>
              <w:rPr>
                <w:sz w:val="24"/>
              </w:rPr>
            </w:pPr>
            <w:r>
              <w:rPr>
                <w:rFonts w:hint="eastAsia"/>
                <w:sz w:val="24"/>
              </w:rPr>
              <w:t>责人年限</w:t>
            </w:r>
          </w:p>
        </w:tc>
        <w:tc>
          <w:tcPr>
            <w:tcW w:w="2951" w:type="dxa"/>
            <w:gridSpan w:val="2"/>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5"/>
              <w:spacing w:before="211"/>
              <w:ind w:left="3090" w:right="3082"/>
              <w:jc w:val="center"/>
              <w:rPr>
                <w:sz w:val="24"/>
              </w:rPr>
            </w:pPr>
            <w:r>
              <w:rPr>
                <w:rFonts w:hint="eastAsia"/>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5"/>
              <w:spacing w:before="208"/>
              <w:ind w:left="7"/>
              <w:jc w:val="center"/>
              <w:rPr>
                <w:sz w:val="24"/>
              </w:rPr>
            </w:pPr>
            <w:r>
              <w:rPr>
                <w:rFonts w:hint="eastAsia"/>
                <w:sz w:val="24"/>
              </w:rPr>
              <w:t>建设单位</w:t>
            </w:r>
          </w:p>
        </w:tc>
        <w:tc>
          <w:tcPr>
            <w:tcW w:w="1474" w:type="dxa"/>
          </w:tcPr>
          <w:p>
            <w:pPr>
              <w:pStyle w:val="25"/>
              <w:spacing w:before="208"/>
              <w:ind w:left="254"/>
              <w:rPr>
                <w:sz w:val="24"/>
              </w:rPr>
            </w:pPr>
            <w:r>
              <w:rPr>
                <w:rFonts w:hint="eastAsia"/>
                <w:sz w:val="24"/>
              </w:rPr>
              <w:t>项目名称</w:t>
            </w:r>
          </w:p>
        </w:tc>
        <w:tc>
          <w:tcPr>
            <w:tcW w:w="1325" w:type="dxa"/>
          </w:tcPr>
          <w:p>
            <w:pPr>
              <w:pStyle w:val="25"/>
              <w:spacing w:before="208"/>
              <w:ind w:left="182"/>
              <w:rPr>
                <w:sz w:val="24"/>
              </w:rPr>
            </w:pPr>
            <w:r>
              <w:rPr>
                <w:rFonts w:hint="eastAsia"/>
                <w:sz w:val="24"/>
              </w:rPr>
              <w:t>建设规模</w:t>
            </w:r>
          </w:p>
        </w:tc>
        <w:tc>
          <w:tcPr>
            <w:tcW w:w="1637" w:type="dxa"/>
            <w:gridSpan w:val="2"/>
          </w:tcPr>
          <w:p>
            <w:pPr>
              <w:pStyle w:val="25"/>
              <w:spacing w:before="208"/>
              <w:ind w:left="108"/>
              <w:rPr>
                <w:sz w:val="24"/>
              </w:rPr>
            </w:pPr>
            <w:r>
              <w:rPr>
                <w:rFonts w:hint="eastAsia"/>
                <w:sz w:val="24"/>
              </w:rPr>
              <w:t>开、竣工日期</w:t>
            </w:r>
          </w:p>
        </w:tc>
        <w:tc>
          <w:tcPr>
            <w:tcW w:w="1476" w:type="dxa"/>
          </w:tcPr>
          <w:p>
            <w:pPr>
              <w:pStyle w:val="25"/>
              <w:spacing w:before="208"/>
              <w:ind w:left="7"/>
              <w:jc w:val="center"/>
              <w:rPr>
                <w:sz w:val="24"/>
              </w:rPr>
            </w:pPr>
            <w:r>
              <w:rPr>
                <w:rFonts w:hint="eastAsia"/>
                <w:sz w:val="24"/>
              </w:rPr>
              <w:t>在建或已完</w:t>
            </w:r>
          </w:p>
        </w:tc>
        <w:tc>
          <w:tcPr>
            <w:tcW w:w="1475" w:type="dxa"/>
          </w:tcPr>
          <w:p>
            <w:pPr>
              <w:pStyle w:val="25"/>
              <w:spacing w:before="208"/>
              <w:ind w:left="257"/>
              <w:rPr>
                <w:sz w:val="24"/>
              </w:rPr>
            </w:pPr>
            <w:r>
              <w:rPr>
                <w:rFonts w:hint="eastAsia"/>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5"/>
              <w:rPr>
                <w:sz w:val="24"/>
              </w:rPr>
            </w:pPr>
          </w:p>
        </w:tc>
        <w:tc>
          <w:tcPr>
            <w:tcW w:w="1474" w:type="dxa"/>
          </w:tcPr>
          <w:p>
            <w:pPr>
              <w:pStyle w:val="25"/>
              <w:rPr>
                <w:sz w:val="24"/>
              </w:rPr>
            </w:pPr>
          </w:p>
        </w:tc>
        <w:tc>
          <w:tcPr>
            <w:tcW w:w="1325" w:type="dxa"/>
          </w:tcPr>
          <w:p>
            <w:pPr>
              <w:pStyle w:val="25"/>
              <w:rPr>
                <w:sz w:val="24"/>
              </w:rPr>
            </w:pPr>
          </w:p>
        </w:tc>
        <w:tc>
          <w:tcPr>
            <w:tcW w:w="1637" w:type="dxa"/>
            <w:gridSpan w:val="2"/>
          </w:tcPr>
          <w:p>
            <w:pPr>
              <w:pStyle w:val="25"/>
              <w:rPr>
                <w:sz w:val="24"/>
              </w:rPr>
            </w:pPr>
          </w:p>
        </w:tc>
        <w:tc>
          <w:tcPr>
            <w:tcW w:w="1476" w:type="dxa"/>
          </w:tcPr>
          <w:p>
            <w:pPr>
              <w:pStyle w:val="25"/>
              <w:rPr>
                <w:sz w:val="24"/>
              </w:rPr>
            </w:pPr>
          </w:p>
        </w:tc>
        <w:tc>
          <w:tcPr>
            <w:tcW w:w="1475" w:type="dxa"/>
          </w:tcPr>
          <w:p>
            <w:pPr>
              <w:pStyle w:val="25"/>
              <w:rPr>
                <w:sz w:val="24"/>
              </w:rPr>
            </w:pPr>
          </w:p>
        </w:tc>
      </w:tr>
    </w:tbl>
    <w:p>
      <w:pPr>
        <w:rPr>
          <w:sz w:val="24"/>
        </w:rPr>
        <w:sectPr>
          <w:pgSz w:w="11850" w:h="16790"/>
          <w:pgMar w:top="1560" w:right="1180" w:bottom="920" w:left="1580" w:header="0" w:footer="721" w:gutter="0"/>
          <w:cols w:space="720" w:num="1"/>
        </w:sectPr>
      </w:pPr>
    </w:p>
    <w:p>
      <w:pPr>
        <w:spacing w:before="38"/>
        <w:ind w:left="218"/>
        <w:rPr>
          <w:b/>
          <w:sz w:val="28"/>
        </w:rPr>
      </w:pPr>
      <w:r>
        <w:rPr>
          <w:rFonts w:hint="eastAsia"/>
          <w:b/>
          <w:sz w:val="28"/>
        </w:rPr>
        <w:t>附件十：</w:t>
      </w:r>
    </w:p>
    <w:p>
      <w:pPr>
        <w:pStyle w:val="9"/>
        <w:rPr>
          <w:b/>
          <w:sz w:val="20"/>
        </w:rPr>
      </w:pPr>
    </w:p>
    <w:p>
      <w:pPr>
        <w:pStyle w:val="9"/>
        <w:rPr>
          <w:b/>
          <w:sz w:val="20"/>
        </w:rPr>
      </w:pPr>
    </w:p>
    <w:p>
      <w:pPr>
        <w:pStyle w:val="9"/>
        <w:spacing w:before="12"/>
        <w:rPr>
          <w:b/>
          <w:sz w:val="22"/>
        </w:rPr>
      </w:pPr>
    </w:p>
    <w:p>
      <w:pPr>
        <w:spacing w:before="55"/>
        <w:ind w:left="588" w:right="987"/>
        <w:jc w:val="center"/>
        <w:rPr>
          <w:b/>
          <w:sz w:val="32"/>
        </w:rPr>
      </w:pPr>
      <w:r>
        <w:rPr>
          <w:rFonts w:hint="eastAsia"/>
          <w:b/>
          <w:sz w:val="32"/>
        </w:rPr>
        <w:t>项目管理机构配备情况辅助说明资料</w:t>
      </w:r>
    </w:p>
    <w:p>
      <w:pPr>
        <w:pStyle w:val="9"/>
        <w:spacing w:before="9"/>
        <w:rPr>
          <w:b/>
          <w:sz w:val="12"/>
        </w:rPr>
      </w:pPr>
    </w:p>
    <w:p>
      <w:pPr>
        <w:pStyle w:val="9"/>
        <w:spacing w:before="66"/>
        <w:ind w:left="218"/>
      </w:pPr>
      <w:r>
        <w:rPr>
          <w:lang w:val="en-US" w:bidi="ar-SA"/>
        </w:rPr>
        <w:pict>
          <v:group id="Group 2" o:spid="_x0000_s1027" o:spt="203" style="position:absolute;left:0pt;margin-left:84.25pt;margin-top:20.9pt;height:421.05pt;width:443.75pt;mso-position-horizontal-relative:page;mso-wrap-distance-bottom:0pt;mso-wrap-distance-top:0pt;z-index:-251657216;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103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1037"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103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1035"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1034"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1032"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1031"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1030"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102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102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r>
        <w:rPr>
          <w:rFonts w:hint="eastAsia"/>
        </w:rPr>
        <w:t>项目名称：</w:t>
      </w:r>
    </w:p>
    <w:p>
      <w:pPr>
        <w:pStyle w:val="9"/>
        <w:adjustRightInd w:val="0"/>
        <w:snapToGrid w:val="0"/>
        <w:spacing w:before="10"/>
        <w:rPr>
          <w:sz w:val="8"/>
        </w:rPr>
      </w:pPr>
    </w:p>
    <w:p>
      <w:pPr>
        <w:pStyle w:val="9"/>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pPr>
        <w:pStyle w:val="9"/>
        <w:spacing w:before="1"/>
        <w:ind w:left="818"/>
      </w:pPr>
      <w:r>
        <w:rPr>
          <w:rFonts w:hint="eastAsia"/>
        </w:rPr>
        <w:t>2、项目管理机构配备情况说明资料另附（与本投标文件一起装订）</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附件十一：</w:t>
      </w:r>
    </w:p>
    <w:p>
      <w:pPr>
        <w:pStyle w:val="9"/>
        <w:spacing w:before="4"/>
        <w:rPr>
          <w:b/>
          <w:sz w:val="31"/>
        </w:rPr>
      </w:pPr>
      <w:r>
        <w:rPr>
          <w:rFonts w:hint="eastAsia"/>
        </w:rPr>
        <w:br w:type="column"/>
      </w:r>
    </w:p>
    <w:p>
      <w:pPr>
        <w:ind w:left="218"/>
        <w:rPr>
          <w:b/>
          <w:sz w:val="32"/>
        </w:rPr>
      </w:pPr>
      <w:r>
        <w:rPr>
          <w:rFonts w:hint="eastAsia"/>
          <w:b/>
          <w:sz w:val="32"/>
        </w:rPr>
        <w:t>关于资格的声明函</w:t>
      </w:r>
    </w:p>
    <w:p>
      <w:pPr>
        <w:rPr>
          <w:sz w:val="32"/>
        </w:rPr>
        <w:sectPr>
          <w:pgSz w:w="11850" w:h="16790"/>
          <w:pgMar w:top="1400" w:right="1180" w:bottom="920" w:left="1580" w:header="0" w:footer="721" w:gutter="0"/>
          <w:cols w:equalWidth="0" w:num="2">
            <w:col w:w="1665" w:space="1177"/>
            <w:col w:w="6248"/>
          </w:cols>
        </w:sectPr>
      </w:pPr>
    </w:p>
    <w:p>
      <w:pPr>
        <w:pStyle w:val="9"/>
        <w:spacing w:before="9"/>
        <w:rPr>
          <w:b/>
          <w:sz w:val="23"/>
        </w:rPr>
      </w:pPr>
    </w:p>
    <w:p>
      <w:pPr>
        <w:pStyle w:val="9"/>
        <w:spacing w:before="67"/>
        <w:ind w:left="218"/>
      </w:pPr>
      <w:r>
        <w:rPr>
          <w:rFonts w:hint="eastAsia"/>
        </w:rPr>
        <w:t>周口市公共资源交易中心（政府采购中心）：</w:t>
      </w:r>
    </w:p>
    <w:p>
      <w:pPr>
        <w:pStyle w:val="9"/>
        <w:spacing w:before="4"/>
        <w:rPr>
          <w:sz w:val="27"/>
        </w:rPr>
      </w:pPr>
    </w:p>
    <w:p>
      <w:pPr>
        <w:pStyle w:val="9"/>
        <w:tabs>
          <w:tab w:val="left" w:pos="3218"/>
        </w:tabs>
        <w:ind w:left="698"/>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w:t>
      </w:r>
      <w:r>
        <w:rPr>
          <w:rFonts w:hint="eastAsia"/>
          <w:u w:val="single"/>
          <w:lang w:val="en-US"/>
        </w:rPr>
        <w:t xml:space="preserve">       </w:t>
      </w:r>
      <w:r>
        <w:rPr>
          <w:rFonts w:hint="eastAsia"/>
        </w:rPr>
        <w:t>愿意参加投标</w:t>
      </w:r>
      <w:r>
        <w:rPr>
          <w:rFonts w:hint="eastAsia"/>
          <w:spacing w:val="-12"/>
        </w:rPr>
        <w:t>，</w:t>
      </w:r>
      <w:r>
        <w:rPr>
          <w:rFonts w:hint="eastAsia"/>
        </w:rPr>
        <w:t>提供谈判</w:t>
      </w:r>
    </w:p>
    <w:p>
      <w:pPr>
        <w:pStyle w:val="9"/>
        <w:spacing w:before="12"/>
        <w:rPr>
          <w:sz w:val="12"/>
        </w:rPr>
      </w:pPr>
    </w:p>
    <w:p>
      <w:pPr>
        <w:pStyle w:val="9"/>
        <w:spacing w:before="67" w:line="271" w:lineRule="auto"/>
        <w:ind w:left="758" w:right="1188" w:hanging="540"/>
      </w:pPr>
      <w:r>
        <w:rPr>
          <w:rFonts w:hint="eastAsia"/>
        </w:rPr>
        <w:t>项目所需的工程维修改造服务，并声明提交的下列文件是准确和真实的。1、企业法人营业执照。</w:t>
      </w:r>
    </w:p>
    <w:p>
      <w:pPr>
        <w:pStyle w:val="9"/>
        <w:spacing w:before="121"/>
        <w:ind w:left="758"/>
      </w:pPr>
      <w:r>
        <w:rPr>
          <w:rFonts w:hint="eastAsia"/>
        </w:rPr>
        <w:t>2、税务登记证（多证合一的不需要提供）。</w:t>
      </w:r>
    </w:p>
    <w:p>
      <w:pPr>
        <w:pStyle w:val="9"/>
        <w:spacing w:before="158"/>
        <w:ind w:left="758"/>
      </w:pPr>
      <w:r>
        <w:rPr>
          <w:rFonts w:hint="eastAsia"/>
        </w:rPr>
        <w:t>3、组织机构代码证（多证合一的不需要提供）。</w:t>
      </w:r>
    </w:p>
    <w:p>
      <w:pPr>
        <w:pStyle w:val="9"/>
        <w:spacing w:before="161"/>
        <w:ind w:left="758"/>
      </w:pPr>
      <w:r>
        <w:rPr>
          <w:rFonts w:hint="eastAsia"/>
        </w:rPr>
        <w:t>4、法定代表人授权委托书。</w:t>
      </w:r>
    </w:p>
    <w:p>
      <w:pPr>
        <w:pStyle w:val="9"/>
        <w:spacing w:before="158"/>
        <w:ind w:left="758"/>
      </w:pPr>
      <w:r>
        <w:rPr>
          <w:rFonts w:hint="eastAsia"/>
        </w:rPr>
        <w:t>5、委托代理人身份证。</w:t>
      </w:r>
    </w:p>
    <w:p>
      <w:pPr>
        <w:pStyle w:val="9"/>
        <w:spacing w:before="161"/>
        <w:ind w:left="758"/>
      </w:pPr>
      <w:r>
        <w:rPr>
          <w:rFonts w:hint="eastAsia"/>
        </w:rPr>
        <w:t>6、其它证明文件或证件。</w:t>
      </w:r>
    </w:p>
    <w:p>
      <w:pPr>
        <w:pStyle w:val="9"/>
        <w:spacing w:before="158"/>
        <w:ind w:left="758"/>
      </w:pPr>
      <w:r>
        <w:rPr>
          <w:rFonts w:hint="eastAsia"/>
        </w:rPr>
        <w:t>本签字人确认资格文件中的说明是真实的、准确的。</w:t>
      </w:r>
    </w:p>
    <w:p>
      <w:pPr>
        <w:pStyle w:val="9"/>
      </w:pPr>
    </w:p>
    <w:p>
      <w:pPr>
        <w:pStyle w:val="9"/>
      </w:pPr>
    </w:p>
    <w:p>
      <w:pPr>
        <w:pStyle w:val="9"/>
        <w:tabs>
          <w:tab w:val="left" w:pos="5018"/>
        </w:tabs>
        <w:spacing w:before="167"/>
        <w:ind w:left="698"/>
      </w:pPr>
      <w:r>
        <w:rPr>
          <w:rFonts w:hint="eastAsia"/>
        </w:rPr>
        <w:t>单位名称：（</w:t>
      </w:r>
      <w:r>
        <w:rPr>
          <w:rFonts w:hint="eastAsia"/>
          <w:u w:val="single"/>
          <w:lang w:val="en-US"/>
        </w:rPr>
        <w:t>电子</w:t>
      </w:r>
      <w:r>
        <w:rPr>
          <w:rFonts w:hint="eastAsia"/>
          <w:u w:val="single"/>
        </w:rPr>
        <w:t>公章</w:t>
      </w:r>
      <w:r>
        <w:rPr>
          <w:rFonts w:hint="eastAsia"/>
        </w:rPr>
        <w:t>）</w:t>
      </w:r>
      <w:r>
        <w:rPr>
          <w:rFonts w:hint="eastAsia"/>
        </w:rPr>
        <w:tab/>
      </w:r>
      <w:r>
        <w:rPr>
          <w:rFonts w:hint="eastAsia"/>
        </w:rPr>
        <w:t>法定代表人（签字）：</w:t>
      </w:r>
    </w:p>
    <w:p>
      <w:pPr>
        <w:pStyle w:val="9"/>
        <w:tabs>
          <w:tab w:val="left" w:pos="4958"/>
        </w:tabs>
        <w:spacing w:before="161"/>
        <w:ind w:left="758"/>
      </w:pPr>
      <w:r>
        <w:rPr>
          <w:rFonts w:hint="eastAsia"/>
        </w:rPr>
        <w:t>地址：</w:t>
      </w:r>
      <w:r>
        <w:rPr>
          <w:rFonts w:hint="eastAsia"/>
        </w:rPr>
        <w:tab/>
      </w:r>
      <w:r>
        <w:rPr>
          <w:rFonts w:hint="eastAsia"/>
        </w:rPr>
        <w:t>邮政编码：</w:t>
      </w:r>
    </w:p>
    <w:p>
      <w:pPr>
        <w:pStyle w:val="9"/>
        <w:tabs>
          <w:tab w:val="left" w:pos="4958"/>
          <w:tab w:val="left" w:pos="5078"/>
        </w:tabs>
        <w:spacing w:before="158" w:line="364" w:lineRule="auto"/>
        <w:ind w:left="758" w:right="3287"/>
      </w:pPr>
      <w:r>
        <w:rPr>
          <w:rFonts w:hint="eastAsia"/>
        </w:rPr>
        <w:t>签字人姓名、职务（印刷体）：</w:t>
      </w:r>
      <w:r>
        <w:rPr>
          <w:rFonts w:hint="eastAsia"/>
        </w:rPr>
        <w:tab/>
      </w:r>
      <w:r>
        <w:rPr>
          <w:rFonts w:hint="eastAsia"/>
        </w:rPr>
        <w:tab/>
      </w:r>
    </w:p>
    <w:p>
      <w:pPr>
        <w:pStyle w:val="9"/>
        <w:tabs>
          <w:tab w:val="left" w:pos="4958"/>
          <w:tab w:val="left" w:pos="5078"/>
        </w:tabs>
        <w:spacing w:before="158" w:line="364" w:lineRule="auto"/>
        <w:ind w:left="758" w:right="3287"/>
      </w:pPr>
      <w:r>
        <w:rPr>
          <w:rFonts w:hint="eastAsia"/>
        </w:rPr>
        <w:t>电话：</w:t>
      </w:r>
      <w:r>
        <w:rPr>
          <w:rFonts w:hint="eastAsia"/>
        </w:rPr>
        <w:tab/>
      </w:r>
      <w:r>
        <w:rPr>
          <w:rFonts w:hint="eastAsia"/>
        </w:rPr>
        <w:t>传真：</w:t>
      </w:r>
    </w:p>
    <w:p>
      <w:pPr>
        <w:pStyle w:val="9"/>
        <w:spacing w:line="306" w:lineRule="exact"/>
        <w:ind w:left="758"/>
      </w:pPr>
      <w:r>
        <w:rPr>
          <w:rFonts w:hint="eastAsia"/>
        </w:rPr>
        <w:t>日期：</w:t>
      </w:r>
    </w:p>
    <w:p>
      <w:pPr>
        <w:spacing w:line="306" w:lineRule="exact"/>
        <w:sectPr>
          <w:type w:val="continuous"/>
          <w:pgSz w:w="11850" w:h="16790"/>
          <w:pgMar w:top="1600" w:right="1180" w:bottom="920" w:left="1580" w:header="720" w:footer="720" w:gutter="0"/>
          <w:cols w:space="720" w:num="1"/>
        </w:sectPr>
      </w:pPr>
    </w:p>
    <w:p>
      <w:pPr>
        <w:spacing w:before="40"/>
        <w:ind w:left="218"/>
        <w:rPr>
          <w:b/>
          <w:sz w:val="28"/>
        </w:rPr>
      </w:pPr>
      <w:r>
        <w:rPr>
          <w:rFonts w:hint="eastAsia"/>
          <w:b/>
          <w:sz w:val="28"/>
        </w:rPr>
        <w:t>附件十二：</w:t>
      </w:r>
    </w:p>
    <w:p>
      <w:pPr>
        <w:pStyle w:val="9"/>
        <w:spacing w:before="5"/>
        <w:rPr>
          <w:b/>
        </w:rPr>
      </w:pPr>
    </w:p>
    <w:p>
      <w:pPr>
        <w:spacing w:before="54"/>
        <w:ind w:left="592" w:right="985"/>
        <w:jc w:val="center"/>
        <w:rPr>
          <w:b/>
          <w:sz w:val="32"/>
        </w:rPr>
      </w:pPr>
      <w:r>
        <w:rPr>
          <w:rFonts w:hint="eastAsia"/>
          <w:b/>
          <w:sz w:val="32"/>
        </w:rPr>
        <w:t>授权委托书</w:t>
      </w:r>
    </w:p>
    <w:p>
      <w:pPr>
        <w:pStyle w:val="9"/>
        <w:spacing w:before="9"/>
        <w:rPr>
          <w:b/>
          <w:sz w:val="32"/>
        </w:rPr>
      </w:pPr>
    </w:p>
    <w:p>
      <w:pPr>
        <w:pStyle w:val="9"/>
        <w:tabs>
          <w:tab w:val="left" w:pos="6393"/>
        </w:tabs>
        <w:ind w:left="218"/>
      </w:pPr>
      <w:r>
        <w:rPr>
          <w:rFonts w:hint="eastAsia"/>
          <w:spacing w:val="-1"/>
        </w:rPr>
        <w:t>委</w:t>
      </w:r>
      <w:r>
        <w:rPr>
          <w:rFonts w:hint="eastAsia"/>
        </w:rPr>
        <w:t>托单位：</w:t>
      </w:r>
      <w:r>
        <w:rPr>
          <w:rFonts w:hint="eastAsia"/>
          <w:u w:val="single"/>
        </w:rPr>
        <w:tab/>
      </w:r>
    </w:p>
    <w:p>
      <w:pPr>
        <w:pStyle w:val="9"/>
        <w:spacing w:before="1"/>
        <w:rPr>
          <w:sz w:val="21"/>
        </w:rPr>
      </w:pPr>
    </w:p>
    <w:p>
      <w:pPr>
        <w:pStyle w:val="9"/>
        <w:tabs>
          <w:tab w:val="left" w:pos="937"/>
          <w:tab w:val="left" w:pos="6033"/>
          <w:tab w:val="left" w:pos="8530"/>
        </w:tabs>
        <w:spacing w:before="74"/>
        <w:ind w:left="218"/>
      </w:pPr>
      <w:r>
        <w:rPr>
          <w:rFonts w:hint="eastAsia"/>
        </w:rPr>
        <w:t>地</w:t>
      </w:r>
      <w:r>
        <w:rPr>
          <w:rFonts w:hint="eastAsia"/>
        </w:rPr>
        <w:tab/>
      </w:r>
      <w:r>
        <w:rPr>
          <w:rFonts w:hint="eastAsia"/>
        </w:rPr>
        <w:t>址：</w:t>
      </w:r>
      <w:r>
        <w:rPr>
          <w:rFonts w:hint="eastAsia"/>
          <w:u w:val="single"/>
        </w:rPr>
        <w:tab/>
      </w:r>
      <w:r>
        <w:rPr>
          <w:rFonts w:hint="eastAsia"/>
        </w:rPr>
        <w:t>法定代表人：</w:t>
      </w:r>
      <w:r>
        <w:rPr>
          <w:rFonts w:hint="eastAsia"/>
          <w:u w:val="single"/>
        </w:rPr>
        <w:tab/>
      </w:r>
    </w:p>
    <w:p>
      <w:pPr>
        <w:pStyle w:val="9"/>
        <w:spacing w:before="10"/>
        <w:rPr>
          <w:sz w:val="20"/>
        </w:rPr>
      </w:pPr>
    </w:p>
    <w:p>
      <w:pPr>
        <w:pStyle w:val="9"/>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r>
      <w:r>
        <w:rPr>
          <w:rFonts w:hint="eastAsia"/>
        </w:rPr>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pStyle w:val="9"/>
        <w:rPr>
          <w:sz w:val="19"/>
        </w:rPr>
      </w:pPr>
    </w:p>
    <w:p>
      <w:pPr>
        <w:pStyle w:val="9"/>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pPr>
        <w:pStyle w:val="9"/>
        <w:spacing w:before="10"/>
        <w:rPr>
          <w:sz w:val="20"/>
        </w:rPr>
      </w:pPr>
    </w:p>
    <w:p>
      <w:pPr>
        <w:pStyle w:val="9"/>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pPr>
        <w:pStyle w:val="9"/>
        <w:spacing w:line="297" w:lineRule="exact"/>
        <w:ind w:left="218"/>
      </w:pPr>
      <w:r>
        <w:rPr>
          <w:rFonts w:hint="eastAsia"/>
        </w:rPr>
        <w:t>办理以下事宜：</w:t>
      </w:r>
    </w:p>
    <w:p>
      <w:pPr>
        <w:pStyle w:val="9"/>
        <w:spacing w:before="12"/>
        <w:ind w:left="698"/>
      </w:pPr>
      <w:r>
        <w:rPr>
          <w:rFonts w:hint="eastAsia"/>
        </w:rPr>
        <w:t>1、参加谈判活动。</w:t>
      </w:r>
    </w:p>
    <w:p>
      <w:pPr>
        <w:pStyle w:val="9"/>
        <w:spacing w:before="14"/>
        <w:ind w:left="698"/>
      </w:pPr>
      <w:r>
        <w:rPr>
          <w:rFonts w:hint="eastAsia"/>
        </w:rPr>
        <w:t>2、出席谈判会议。</w:t>
      </w:r>
    </w:p>
    <w:p>
      <w:pPr>
        <w:pStyle w:val="9"/>
        <w:spacing w:before="12"/>
        <w:ind w:left="698"/>
      </w:pPr>
      <w:r>
        <w:rPr>
          <w:rFonts w:hint="eastAsia"/>
        </w:rPr>
        <w:t>3、确定谈判采购的最终报价。</w:t>
      </w:r>
    </w:p>
    <w:p>
      <w:pPr>
        <w:pStyle w:val="9"/>
        <w:spacing w:before="11"/>
        <w:ind w:left="698"/>
      </w:pPr>
      <w:r>
        <w:rPr>
          <w:rFonts w:hint="eastAsia"/>
        </w:rPr>
        <w:t>4、签订与成交事宜有关的合同。</w:t>
      </w:r>
    </w:p>
    <w:p>
      <w:pPr>
        <w:pStyle w:val="9"/>
        <w:spacing w:before="14" w:line="249" w:lineRule="auto"/>
        <w:ind w:left="698" w:right="588"/>
      </w:pPr>
      <w:r>
        <w:rPr>
          <w:rFonts w:hint="eastAsia"/>
        </w:rPr>
        <w:t>5、负责合同的履行、服务以及在合同履行过程中有关事宜的洽谈和处理。受托人在办理上述事宜过程中以其自己的名义签署的所有文件我单位均予</w:t>
      </w:r>
    </w:p>
    <w:p>
      <w:pPr>
        <w:pStyle w:val="9"/>
        <w:spacing w:line="307" w:lineRule="exact"/>
        <w:ind w:left="218"/>
      </w:pPr>
      <w:r>
        <w:rPr>
          <w:rFonts w:hint="eastAsia"/>
        </w:rPr>
        <w:t>以承认。</w:t>
      </w:r>
    </w:p>
    <w:p>
      <w:pPr>
        <w:pStyle w:val="9"/>
        <w:spacing w:before="15"/>
        <w:ind w:left="698"/>
      </w:pPr>
      <w:r>
        <w:rPr>
          <w:rFonts w:hint="eastAsia"/>
        </w:rPr>
        <w:t>受托人无转委托权。</w:t>
      </w:r>
    </w:p>
    <w:p>
      <w:pPr>
        <w:pStyle w:val="9"/>
        <w:tabs>
          <w:tab w:val="left" w:pos="2498"/>
          <w:tab w:val="left" w:pos="4298"/>
        </w:tabs>
        <w:spacing w:before="11" w:line="480" w:lineRule="auto"/>
        <w:ind w:left="698" w:right="4548"/>
      </w:pPr>
      <w:r>
        <w:rPr>
          <w:rFonts w:hint="eastAsia"/>
        </w:rPr>
        <w:t>委托期限：至上述事宜处理完毕止</w:t>
      </w:r>
      <w:r>
        <w:rPr>
          <w:rFonts w:hint="eastAsia"/>
          <w:spacing w:val="-18"/>
        </w:rPr>
        <w:t>。</w:t>
      </w:r>
      <w:r>
        <w:rPr>
          <w:rFonts w:hint="eastAsia"/>
        </w:rPr>
        <w:t>委托单位：</w:t>
      </w:r>
      <w:r>
        <w:rPr>
          <w:rFonts w:hint="eastAsia"/>
          <w:u w:val="single"/>
        </w:rPr>
        <w:tab/>
      </w:r>
      <w:r>
        <w:rPr>
          <w:rFonts w:hint="eastAsia"/>
          <w:u w:val="single"/>
        </w:rPr>
        <w:t>（</w:t>
      </w:r>
      <w:r>
        <w:rPr>
          <w:rFonts w:hint="eastAsia"/>
          <w:u w:val="single"/>
          <w:lang w:val="en-US"/>
        </w:rPr>
        <w:t>电子</w:t>
      </w:r>
      <w:r>
        <w:rPr>
          <w:rFonts w:hint="eastAsia"/>
          <w:u w:val="single"/>
        </w:rPr>
        <w:t>公章）</w:t>
      </w:r>
      <w:r>
        <w:rPr>
          <w:rFonts w:hint="eastAsia"/>
          <w:u w:val="single"/>
        </w:rPr>
        <w:tab/>
      </w:r>
    </w:p>
    <w:p>
      <w:pPr>
        <w:pStyle w:val="9"/>
        <w:tabs>
          <w:tab w:val="left" w:pos="2498"/>
          <w:tab w:val="left" w:pos="4298"/>
        </w:tabs>
        <w:spacing w:before="6"/>
        <w:ind w:left="698"/>
      </w:pPr>
      <w:r>
        <w:rPr>
          <w:rFonts w:hint="eastAsia"/>
        </w:rPr>
        <w:t>法定代表人：</w:t>
      </w:r>
      <w:r>
        <w:rPr>
          <w:rFonts w:hint="eastAsia"/>
          <w:u w:val="single"/>
        </w:rPr>
        <w:tab/>
      </w:r>
      <w:r>
        <w:rPr>
          <w:rFonts w:hint="eastAsia"/>
          <w:u w:val="single"/>
        </w:rPr>
        <w:t>（</w:t>
      </w:r>
      <w:r>
        <w:rPr>
          <w:rFonts w:hint="eastAsia"/>
          <w:u w:val="single"/>
          <w:lang w:val="en-US"/>
        </w:rPr>
        <w:t>电子</w:t>
      </w:r>
      <w:r>
        <w:rPr>
          <w:rFonts w:hint="eastAsia"/>
          <w:u w:val="single"/>
        </w:rPr>
        <w:t>签字）</w:t>
      </w:r>
      <w:r>
        <w:rPr>
          <w:rFonts w:hint="eastAsia"/>
          <w:u w:val="single"/>
        </w:rPr>
        <w:tab/>
      </w:r>
    </w:p>
    <w:p>
      <w:pPr>
        <w:pStyle w:val="9"/>
        <w:rPr>
          <w:sz w:val="20"/>
        </w:rPr>
      </w:pPr>
    </w:p>
    <w:p>
      <w:pPr>
        <w:pStyle w:val="9"/>
        <w:rPr>
          <w:sz w:val="20"/>
        </w:rPr>
      </w:pPr>
    </w:p>
    <w:p>
      <w:pPr>
        <w:pStyle w:val="9"/>
        <w:spacing w:before="2"/>
        <w:rPr>
          <w:sz w:val="27"/>
        </w:rPr>
      </w:pPr>
    </w:p>
    <w:p>
      <w:pPr>
        <w:pStyle w:val="9"/>
        <w:tabs>
          <w:tab w:val="left" w:pos="817"/>
          <w:tab w:val="left" w:pos="1537"/>
          <w:tab w:val="left" w:pos="2258"/>
        </w:tabs>
        <w:spacing w:before="67"/>
        <w:ind w:left="218"/>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附件十三:</w:t>
      </w:r>
    </w:p>
    <w:p>
      <w:pPr>
        <w:spacing w:line="380" w:lineRule="exact"/>
        <w:jc w:val="center"/>
        <w:rPr>
          <w:sz w:val="24"/>
          <w:szCs w:val="24"/>
        </w:rPr>
      </w:pPr>
      <w:r>
        <w:rPr>
          <w:rFonts w:hint="eastAsia"/>
          <w:sz w:val="24"/>
          <w:szCs w:val="24"/>
        </w:rPr>
        <w:t>中小企业声明函（工程、服务）</w:t>
      </w:r>
    </w:p>
    <w:p>
      <w:pPr>
        <w:autoSpaceDE/>
        <w:autoSpaceDN/>
        <w:spacing w:line="360" w:lineRule="auto"/>
        <w:jc w:val="both"/>
        <w:rPr>
          <w:sz w:val="24"/>
          <w:szCs w:val="24"/>
        </w:rPr>
      </w:pPr>
    </w:p>
    <w:p>
      <w:pPr>
        <w:autoSpaceDE/>
        <w:autoSpaceDN/>
        <w:spacing w:line="360" w:lineRule="auto"/>
        <w:ind w:firstLine="480" w:firstLineChars="200"/>
        <w:rPr>
          <w:sz w:val="24"/>
          <w:szCs w:val="24"/>
        </w:rPr>
      </w:pPr>
      <w:r>
        <w:rPr>
          <w:rFonts w:hint="eastAsia"/>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autoSpaceDE/>
        <w:autoSpaceDN/>
        <w:spacing w:line="360" w:lineRule="auto"/>
        <w:ind w:firstLine="480" w:firstLineChars="200"/>
        <w:rPr>
          <w:sz w:val="24"/>
          <w:szCs w:val="24"/>
        </w:rPr>
      </w:pPr>
      <w:r>
        <w:rPr>
          <w:rFonts w:hint="eastAsia"/>
          <w:sz w:val="24"/>
          <w:szCs w:val="24"/>
          <w:lang w:val="en-US"/>
        </w:rPr>
        <w:t>1.</w:t>
      </w:r>
      <w:r>
        <w:rPr>
          <w:rFonts w:hint="eastAsia"/>
          <w:sz w:val="24"/>
          <w:szCs w:val="24"/>
        </w:rPr>
        <w:t>（标的名称），属于（采购文件中明确的所属行业）； 承建（承接）企业为（企业名称），从业人员</w:t>
      </w:r>
      <w:r>
        <w:rPr>
          <w:rFonts w:hint="eastAsia"/>
          <w:sz w:val="24"/>
          <w:szCs w:val="24"/>
          <w:lang w:val="en-US"/>
        </w:rPr>
        <w:t xml:space="preserve">   </w:t>
      </w:r>
      <w:r>
        <w:rPr>
          <w:rFonts w:hint="eastAsia"/>
          <w:sz w:val="24"/>
          <w:szCs w:val="24"/>
        </w:rPr>
        <w:t>人，营业收入为</w:t>
      </w:r>
      <w:r>
        <w:rPr>
          <w:rFonts w:hint="eastAsia"/>
          <w:sz w:val="24"/>
          <w:szCs w:val="24"/>
          <w:lang w:val="en-US"/>
        </w:rPr>
        <w:t xml:space="preserve">   </w:t>
      </w:r>
      <w:r>
        <w:rPr>
          <w:rFonts w:hint="eastAsia"/>
          <w:sz w:val="24"/>
          <w:szCs w:val="24"/>
        </w:rPr>
        <w:t>万元，资产总额为</w:t>
      </w:r>
      <w:r>
        <w:rPr>
          <w:rFonts w:hint="eastAsia"/>
          <w:sz w:val="24"/>
          <w:szCs w:val="24"/>
          <w:lang w:val="en-US"/>
        </w:rPr>
        <w:t xml:space="preserve">   </w:t>
      </w:r>
      <w:r>
        <w:rPr>
          <w:rFonts w:hint="eastAsia"/>
          <w:sz w:val="24"/>
          <w:szCs w:val="24"/>
        </w:rPr>
        <w:t xml:space="preserve">万元1，属于（中型企业、小型企业、微型企业）； </w:t>
      </w:r>
    </w:p>
    <w:p>
      <w:pPr>
        <w:autoSpaceDE/>
        <w:autoSpaceDN/>
        <w:spacing w:line="360" w:lineRule="auto"/>
        <w:ind w:firstLine="480" w:firstLineChars="200"/>
        <w:rPr>
          <w:sz w:val="24"/>
          <w:szCs w:val="24"/>
        </w:rPr>
      </w:pPr>
      <w:r>
        <w:rPr>
          <w:rFonts w:hint="eastAsia"/>
          <w:sz w:val="24"/>
          <w:szCs w:val="24"/>
          <w:lang w:val="en-US"/>
        </w:rPr>
        <w:t>2.</w:t>
      </w:r>
      <w:r>
        <w:rPr>
          <w:rFonts w:hint="eastAsia"/>
          <w:sz w:val="24"/>
          <w:szCs w:val="24"/>
        </w:rPr>
        <w:t>（标的名称），属于（采购文件中明确的所属行业）； 承建（承接）企业为（企业名称），从业人员</w:t>
      </w:r>
      <w:r>
        <w:rPr>
          <w:rFonts w:hint="eastAsia"/>
          <w:sz w:val="24"/>
          <w:szCs w:val="24"/>
          <w:lang w:val="en-US"/>
        </w:rPr>
        <w:t xml:space="preserve">   </w:t>
      </w:r>
      <w:r>
        <w:rPr>
          <w:rFonts w:hint="eastAsia"/>
          <w:sz w:val="24"/>
          <w:szCs w:val="24"/>
        </w:rPr>
        <w:t xml:space="preserve"> 人，营业收入为</w:t>
      </w:r>
      <w:r>
        <w:rPr>
          <w:rFonts w:hint="eastAsia"/>
          <w:sz w:val="24"/>
          <w:szCs w:val="24"/>
          <w:lang w:val="en-US"/>
        </w:rPr>
        <w:t xml:space="preserve">   </w:t>
      </w:r>
      <w:r>
        <w:rPr>
          <w:rFonts w:hint="eastAsia"/>
          <w:sz w:val="24"/>
          <w:szCs w:val="24"/>
        </w:rPr>
        <w:t>万元，资产总额为</w:t>
      </w:r>
      <w:r>
        <w:rPr>
          <w:rFonts w:hint="eastAsia"/>
          <w:sz w:val="24"/>
          <w:szCs w:val="24"/>
          <w:lang w:val="en-US"/>
        </w:rPr>
        <w:t xml:space="preserve">    </w:t>
      </w:r>
      <w:r>
        <w:rPr>
          <w:rFonts w:hint="eastAsia"/>
          <w:sz w:val="24"/>
          <w:szCs w:val="24"/>
        </w:rPr>
        <w:t>万元，属于（中型企业、 小型企业、微型企业）； ……</w:t>
      </w:r>
    </w:p>
    <w:p>
      <w:pPr>
        <w:autoSpaceDE/>
        <w:autoSpaceDN/>
        <w:spacing w:line="360" w:lineRule="auto"/>
        <w:ind w:firstLine="480" w:firstLineChars="200"/>
        <w:rPr>
          <w:sz w:val="24"/>
          <w:szCs w:val="24"/>
        </w:rPr>
      </w:pPr>
      <w:r>
        <w:rPr>
          <w:rFonts w:hint="eastAsia"/>
          <w:sz w:val="24"/>
          <w:szCs w:val="24"/>
        </w:rPr>
        <w:t>以上企业，不属于大企业的分支机构，不存在控股股东 为大企业的情形，也不存在与大企业的负责人为同一人的情形。</w:t>
      </w:r>
    </w:p>
    <w:p>
      <w:pPr>
        <w:autoSpaceDE/>
        <w:autoSpaceDN/>
        <w:spacing w:line="360" w:lineRule="auto"/>
        <w:ind w:firstLine="480" w:firstLineChars="200"/>
        <w:rPr>
          <w:sz w:val="24"/>
          <w:szCs w:val="24"/>
        </w:rPr>
      </w:pPr>
      <w:r>
        <w:rPr>
          <w:rFonts w:hint="eastAsia"/>
          <w:sz w:val="24"/>
          <w:szCs w:val="24"/>
        </w:rPr>
        <w:t xml:space="preserve">本企业对上述声明内容的真实性负责。如有虚假，将依 法承担相应责任。 </w:t>
      </w:r>
    </w:p>
    <w:p>
      <w:pPr>
        <w:autoSpaceDE/>
        <w:autoSpaceDN/>
        <w:spacing w:line="360" w:lineRule="auto"/>
        <w:ind w:firstLine="3600" w:firstLineChars="1500"/>
        <w:rPr>
          <w:sz w:val="24"/>
          <w:szCs w:val="24"/>
        </w:rPr>
      </w:pPr>
      <w:r>
        <w:rPr>
          <w:rFonts w:hint="eastAsia"/>
          <w:sz w:val="24"/>
          <w:szCs w:val="24"/>
        </w:rPr>
        <w:t xml:space="preserve">企业名称（盖章）： </w:t>
      </w:r>
    </w:p>
    <w:p>
      <w:pPr>
        <w:autoSpaceDE/>
        <w:autoSpaceDN/>
        <w:spacing w:line="360" w:lineRule="auto"/>
        <w:ind w:firstLine="4800" w:firstLineChars="2000"/>
        <w:rPr>
          <w:sz w:val="24"/>
          <w:szCs w:val="24"/>
        </w:rPr>
      </w:pPr>
      <w:r>
        <w:rPr>
          <w:rFonts w:hint="eastAsia"/>
          <w:sz w:val="24"/>
          <w:szCs w:val="24"/>
        </w:rPr>
        <w:t xml:space="preserve">日 期： </w:t>
      </w:r>
    </w:p>
    <w:p>
      <w:pPr>
        <w:pStyle w:val="8"/>
        <w:rPr>
          <w:rFonts w:ascii="宋体" w:hAnsi="宋体" w:eastAsia="宋体"/>
          <w:sz w:val="24"/>
          <w:szCs w:val="24"/>
          <w:lang w:val="en-US"/>
        </w:rPr>
      </w:pPr>
    </w:p>
    <w:p>
      <w:pPr>
        <w:autoSpaceDE/>
        <w:autoSpaceDN/>
        <w:spacing w:line="360" w:lineRule="auto"/>
        <w:rPr>
          <w:sz w:val="21"/>
          <w:szCs w:val="21"/>
          <w:lang w:val="en-US"/>
        </w:rPr>
      </w:pPr>
      <w:r>
        <w:rPr>
          <w:rFonts w:hint="eastAsia"/>
          <w:sz w:val="21"/>
          <w:szCs w:val="21"/>
          <w:lang w:val="en-US"/>
        </w:rPr>
        <w:t>注：1.从业人员、营业收入、资产总额填报上一年度数据，无上一年度数据的新成立企业可不填报。</w:t>
      </w:r>
    </w:p>
    <w:p>
      <w:pPr>
        <w:autoSpaceDE/>
        <w:autoSpaceDN/>
        <w:spacing w:line="360" w:lineRule="auto"/>
        <w:rPr>
          <w:sz w:val="21"/>
          <w:szCs w:val="21"/>
          <w:lang w:val="en-US"/>
        </w:rPr>
      </w:pPr>
      <w:r>
        <w:rPr>
          <w:rFonts w:hint="eastAsia"/>
          <w:sz w:val="21"/>
          <w:szCs w:val="21"/>
          <w:lang w:val="en-US"/>
        </w:rPr>
        <w:t>2.本项目如是只面向中小企业采购的应当必须提供。</w:t>
      </w:r>
    </w:p>
    <w:p>
      <w:pPr>
        <w:pStyle w:val="9"/>
      </w:pPr>
    </w:p>
    <w:p/>
    <w:p>
      <w:pPr>
        <w:rPr>
          <w:b/>
          <w:sz w:val="28"/>
        </w:rPr>
      </w:pPr>
    </w:p>
    <w:p>
      <w:pPr>
        <w:pStyle w:val="22"/>
        <w:rPr>
          <w:b/>
          <w:sz w:val="28"/>
        </w:rPr>
      </w:pPr>
    </w:p>
    <w:p>
      <w:pPr>
        <w:pStyle w:val="8"/>
        <w:rPr>
          <w:b/>
          <w:sz w:val="28"/>
        </w:rPr>
      </w:pPr>
    </w:p>
    <w:p>
      <w:pPr>
        <w:rPr>
          <w:b/>
          <w:sz w:val="28"/>
        </w:rPr>
      </w:pPr>
    </w:p>
    <w:p>
      <w:pPr>
        <w:pStyle w:val="22"/>
      </w:pPr>
    </w:p>
    <w:p>
      <w:pPr>
        <w:pStyle w:val="8"/>
        <w:rPr>
          <w:lang w:val="en-US" w:bidi="ar-SA"/>
        </w:rPr>
      </w:pPr>
    </w:p>
    <w:p>
      <w:pPr>
        <w:pStyle w:val="8"/>
      </w:pPr>
    </w:p>
    <w:p/>
    <w:p>
      <w:pPr>
        <w:pStyle w:val="22"/>
      </w:pPr>
    </w:p>
    <w:p>
      <w:pPr>
        <w:pStyle w:val="8"/>
      </w:pPr>
    </w:p>
    <w:p>
      <w:pPr>
        <w:pStyle w:val="9"/>
        <w:rPr>
          <w:b/>
          <w:sz w:val="29"/>
        </w:rPr>
      </w:pPr>
    </w:p>
    <w:p>
      <w:pPr>
        <w:spacing w:before="40"/>
        <w:ind w:left="218"/>
        <w:rPr>
          <w:b/>
          <w:bCs/>
          <w:sz w:val="28"/>
        </w:rPr>
      </w:pPr>
      <w:r>
        <w:rPr>
          <w:rFonts w:hint="eastAsia"/>
          <w:b/>
          <w:sz w:val="28"/>
        </w:rPr>
        <w:t>附件十</w:t>
      </w:r>
      <w:r>
        <w:rPr>
          <w:rFonts w:hint="eastAsia"/>
          <w:b/>
          <w:sz w:val="28"/>
          <w:lang w:val="en-US"/>
        </w:rPr>
        <w:t>四</w:t>
      </w:r>
      <w:r>
        <w:rPr>
          <w:rFonts w:hint="eastAsia"/>
          <w:b/>
          <w:sz w:val="28"/>
        </w:rPr>
        <w:t>:</w:t>
      </w:r>
      <w:r>
        <w:rPr>
          <w:rFonts w:hint="eastAsia"/>
          <w:b/>
          <w:bCs/>
          <w:sz w:val="28"/>
        </w:rPr>
        <w:t>其它相关资料</w:t>
      </w:r>
    </w:p>
    <w:p/>
    <w:p>
      <w:pPr>
        <w:pStyle w:val="5"/>
        <w:spacing w:before="0" w:line="500" w:lineRule="exact"/>
        <w:jc w:val="both"/>
        <w:rPr>
          <w:sz w:val="28"/>
          <w:lang w:val="en-US"/>
        </w:rPr>
      </w:pPr>
      <w:r>
        <w:rPr>
          <w:rFonts w:hint="eastAsia"/>
          <w:sz w:val="28"/>
        </w:rPr>
        <w:t>十</w:t>
      </w:r>
      <w:r>
        <w:rPr>
          <w:rFonts w:hint="eastAsia"/>
          <w:sz w:val="28"/>
          <w:lang w:val="en-US"/>
        </w:rPr>
        <w:t>五</w:t>
      </w:r>
      <w:r>
        <w:rPr>
          <w:rFonts w:hint="eastAsia"/>
          <w:sz w:val="28"/>
        </w:rPr>
        <w:t>:</w:t>
      </w:r>
      <w:r>
        <w:rPr>
          <w:rFonts w:hint="eastAsia"/>
          <w:sz w:val="28"/>
          <w:lang w:val="en-US"/>
        </w:rPr>
        <w:t>周口市政府采购合同（工程类）标准文本</w:t>
      </w:r>
    </w:p>
    <w:p>
      <w:pPr>
        <w:ind w:firstLine="880" w:firstLineChars="200"/>
        <w:jc w:val="center"/>
        <w:rPr>
          <w:rFonts w:ascii="方正小标宋简体" w:hAnsi="黑体" w:eastAsia="方正小标宋简体" w:cs="黑体"/>
          <w:sz w:val="44"/>
          <w:szCs w:val="44"/>
          <w:lang w:val="en-US"/>
        </w:rPr>
      </w:pPr>
    </w:p>
    <w:p>
      <w:pPr>
        <w:pStyle w:val="31"/>
        <w:spacing w:beforeLines="0" w:afterLines="0"/>
        <w:ind w:left="0" w:firstLine="640" w:firstLineChars="200"/>
        <w:jc w:val="both"/>
        <w:rPr>
          <w:rFonts w:ascii="黑体" w:hAnsi="黑体" w:eastAsia="黑体" w:cs="黑体"/>
          <w:sz w:val="32"/>
          <w:szCs w:val="32"/>
          <w:lang w:val="en-US"/>
        </w:rPr>
      </w:pPr>
    </w:p>
    <w:p>
      <w:pPr>
        <w:pStyle w:val="31"/>
        <w:spacing w:beforeLines="0" w:afterLines="0"/>
        <w:ind w:left="0" w:firstLine="640" w:firstLineChars="200"/>
        <w:jc w:val="both"/>
        <w:rPr>
          <w:rFonts w:ascii="黑体" w:hAnsi="黑体" w:eastAsia="黑体" w:cs="黑体"/>
          <w:sz w:val="32"/>
          <w:szCs w:val="32"/>
          <w:lang w:val="en-US"/>
        </w:rPr>
      </w:pPr>
    </w:p>
    <w:p>
      <w:pPr>
        <w:pStyle w:val="31"/>
        <w:spacing w:beforeLines="0" w:afterLines="0"/>
        <w:ind w:left="0" w:firstLine="640" w:firstLineChars="200"/>
        <w:jc w:val="both"/>
        <w:rPr>
          <w:rFonts w:ascii="黑体" w:hAnsi="黑体" w:eastAsia="黑体" w:cs="黑体"/>
          <w:sz w:val="32"/>
          <w:szCs w:val="32"/>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jc w:val="both"/>
        <w:rPr>
          <w:sz w:val="30"/>
          <w:szCs w:val="30"/>
        </w:rPr>
      </w:pPr>
    </w:p>
    <w:p>
      <w:pPr>
        <w:pStyle w:val="31"/>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pPr>
        <w:pStyle w:val="31"/>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31"/>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31"/>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31"/>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31"/>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b/>
          <w:bCs/>
          <w:sz w:val="32"/>
          <w:szCs w:val="32"/>
        </w:rPr>
        <w:t>供应商履约验收指引</w:t>
      </w:r>
    </w:p>
    <w:p>
      <w:pPr>
        <w:pStyle w:val="31"/>
        <w:spacing w:beforeLines="0" w:afterLines="0" w:line="440" w:lineRule="exact"/>
        <w:ind w:left="0" w:firstLine="420" w:firstLineChars="200"/>
        <w:jc w:val="both"/>
        <w:rPr>
          <w:szCs w:val="27"/>
        </w:rPr>
      </w:pPr>
      <w:r>
        <w:rPr>
          <w:rFonts w:hint="eastAsia"/>
          <w:sz w:val="21"/>
          <w:szCs w:val="21"/>
          <w:lang w:val="en-US"/>
        </w:rPr>
        <w:t>1、供应商不得</w:t>
      </w:r>
      <w:r>
        <w:rPr>
          <w:rFonts w:hint="eastAsia"/>
          <w:sz w:val="21"/>
          <w:szCs w:val="21"/>
        </w:rPr>
        <w:t>擅自变更合同标的服务内容；</w:t>
      </w:r>
    </w:p>
    <w:p>
      <w:pPr>
        <w:pStyle w:val="31"/>
        <w:spacing w:beforeLines="0" w:afterLines="0" w:line="440" w:lineRule="exact"/>
        <w:ind w:left="0" w:firstLine="420" w:firstLineChars="200"/>
        <w:jc w:val="both"/>
        <w:rPr>
          <w:sz w:val="21"/>
          <w:szCs w:val="21"/>
        </w:rPr>
      </w:pPr>
      <w:r>
        <w:rPr>
          <w:rFonts w:hint="eastAsia"/>
          <w:sz w:val="21"/>
          <w:szCs w:val="21"/>
          <w:lang w:val="en-US"/>
        </w:rPr>
        <w:t>2、</w:t>
      </w:r>
      <w:r>
        <w:rPr>
          <w:rFonts w:hint="eastAsia"/>
          <w:sz w:val="21"/>
          <w:szCs w:val="21"/>
        </w:rPr>
        <w:t>不得以次充优，随意降低服务标准和水平；</w:t>
      </w:r>
    </w:p>
    <w:p>
      <w:pPr>
        <w:pStyle w:val="31"/>
        <w:spacing w:beforeLines="0" w:afterLines="0" w:line="440" w:lineRule="exact"/>
        <w:ind w:left="0" w:firstLine="420" w:firstLineChars="200"/>
        <w:jc w:val="both"/>
        <w:rPr>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pPr>
        <w:pStyle w:val="31"/>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5、供应商应提供需验收服务的清单、标准、达到的水平等量化资料；</w:t>
      </w:r>
    </w:p>
    <w:p>
      <w:pPr>
        <w:pStyle w:val="31"/>
        <w:spacing w:beforeLines="0" w:afterLines="0" w:line="440" w:lineRule="exact"/>
        <w:ind w:left="0" w:firstLine="420" w:firstLineChars="200"/>
        <w:jc w:val="both"/>
        <w:rPr>
          <w:sz w:val="21"/>
          <w:szCs w:val="21"/>
        </w:rPr>
      </w:pPr>
      <w:r>
        <w:rPr>
          <w:rFonts w:hint="eastAsia"/>
          <w:sz w:val="21"/>
          <w:szCs w:val="21"/>
          <w:lang w:val="en-US"/>
        </w:rPr>
        <w:t>6、采、供</w:t>
      </w:r>
      <w:r>
        <w:rPr>
          <w:rFonts w:hint="eastAsia"/>
          <w:sz w:val="21"/>
          <w:szCs w:val="21"/>
        </w:rPr>
        <w:t>双方约定的验收机构及相关人员组成情况。</w:t>
      </w:r>
    </w:p>
    <w:p>
      <w:pPr>
        <w:pStyle w:val="31"/>
        <w:spacing w:beforeLines="0" w:afterLines="0" w:line="440" w:lineRule="exact"/>
        <w:ind w:left="0" w:firstLine="420" w:firstLineChars="200"/>
        <w:jc w:val="both"/>
        <w:rPr>
          <w:sz w:val="21"/>
          <w:szCs w:val="21"/>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pPr>
        <w:pStyle w:val="31"/>
        <w:spacing w:beforeLines="0" w:afterLines="0" w:line="440" w:lineRule="exact"/>
        <w:ind w:left="0" w:firstLine="420" w:firstLineChars="200"/>
        <w:jc w:val="both"/>
        <w:rPr>
          <w:sz w:val="21"/>
          <w:szCs w:val="21"/>
        </w:rPr>
      </w:pPr>
    </w:p>
    <w:p>
      <w:pPr>
        <w:pStyle w:val="31"/>
        <w:spacing w:beforeLines="0" w:afterLines="0" w:line="60" w:lineRule="auto"/>
        <w:ind w:left="0" w:firstLine="420" w:firstLineChars="200"/>
        <w:jc w:val="both"/>
        <w:rPr>
          <w:sz w:val="21"/>
          <w:szCs w:val="21"/>
        </w:rPr>
      </w:pPr>
    </w:p>
    <w:p>
      <w:pPr>
        <w:pStyle w:val="5"/>
        <w:spacing w:before="0" w:line="360" w:lineRule="auto"/>
        <w:rPr>
          <w:rFonts w:ascii="方正小标宋简体" w:eastAsia="方正小标宋简体"/>
          <w:b w:val="0"/>
          <w:bCs w:val="0"/>
          <w:sz w:val="36"/>
          <w:szCs w:val="36"/>
        </w:rPr>
      </w:pPr>
      <w:bookmarkStart w:id="53" w:name="_Toc48834555"/>
      <w:r>
        <w:rPr>
          <w:rFonts w:hint="eastAsia" w:ascii="方正小标宋简体" w:eastAsia="方正小标宋简体"/>
          <w:b w:val="0"/>
          <w:bCs w:val="0"/>
          <w:sz w:val="36"/>
          <w:szCs w:val="36"/>
        </w:rPr>
        <w:t>合同</w:t>
      </w:r>
      <w:bookmarkEnd w:id="53"/>
      <w:r>
        <w:rPr>
          <w:rFonts w:hint="eastAsia" w:ascii="方正小标宋简体" w:eastAsia="方正小标宋简体"/>
          <w:b w:val="0"/>
          <w:bCs w:val="0"/>
          <w:sz w:val="36"/>
          <w:szCs w:val="36"/>
        </w:rPr>
        <w:t>内容</w:t>
      </w:r>
    </w:p>
    <w:p>
      <w:pPr>
        <w:ind w:firstLine="440" w:firstLineChars="200"/>
        <w:jc w:val="both"/>
        <w:rPr>
          <w:rFonts w:eastAsia="黑体"/>
        </w:rPr>
      </w:pPr>
    </w:p>
    <w:p>
      <w:pPr>
        <w:spacing w:line="460" w:lineRule="exact"/>
        <w:jc w:val="center"/>
        <w:rPr>
          <w:rFonts w:ascii="黑体" w:hAnsi="黑体" w:eastAsia="黑体"/>
          <w:sz w:val="32"/>
          <w:szCs w:val="32"/>
        </w:rPr>
      </w:pPr>
      <w:bookmarkStart w:id="54" w:name="_Toc428024701"/>
      <w:bookmarkStart w:id="55" w:name="_Toc427566452"/>
      <w:bookmarkStart w:id="56" w:name="_Toc351203494"/>
      <w:r>
        <w:rPr>
          <w:rFonts w:hint="eastAsia" w:ascii="黑体" w:hAnsi="黑体" w:eastAsia="黑体"/>
          <w:sz w:val="32"/>
          <w:szCs w:val="32"/>
        </w:rPr>
        <w:t>第一部分协议书</w:t>
      </w:r>
    </w:p>
    <w:p>
      <w:pPr>
        <w:spacing w:line="460" w:lineRule="exact"/>
        <w:ind w:firstLine="803" w:firstLineChars="200"/>
        <w:jc w:val="both"/>
        <w:rPr>
          <w:b/>
          <w:sz w:val="40"/>
          <w:szCs w:val="32"/>
        </w:rPr>
      </w:pPr>
    </w:p>
    <w:p>
      <w:pPr>
        <w:spacing w:line="460" w:lineRule="exact"/>
        <w:ind w:firstLine="440" w:firstLineChars="200"/>
        <w:jc w:val="both"/>
      </w:pPr>
      <w:r>
        <w:rPr>
          <w:rFonts w:hint="eastAsia"/>
        </w:rPr>
        <w:t>发包人（全称）：</w:t>
      </w:r>
    </w:p>
    <w:p>
      <w:pPr>
        <w:spacing w:line="460" w:lineRule="exact"/>
        <w:ind w:firstLine="440" w:firstLineChars="200"/>
        <w:jc w:val="both"/>
      </w:pPr>
      <w:r>
        <w:rPr>
          <w:rFonts w:hint="eastAsia"/>
        </w:rPr>
        <w:t>承包人（全称）：</w:t>
      </w:r>
    </w:p>
    <w:p>
      <w:pPr>
        <w:spacing w:line="460" w:lineRule="exact"/>
        <w:ind w:firstLine="440" w:firstLineChars="20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rPr>
      </w:pPr>
      <w:r>
        <w:rPr>
          <w:rFonts w:hint="eastAsia"/>
          <w:b/>
        </w:rPr>
        <w:t>一、工程概况</w:t>
      </w:r>
    </w:p>
    <w:p>
      <w:pPr>
        <w:spacing w:line="460" w:lineRule="exact"/>
        <w:ind w:firstLine="440" w:firstLineChars="200"/>
        <w:jc w:val="both"/>
      </w:pPr>
      <w:r>
        <w:rPr>
          <w:rFonts w:hint="eastAsia"/>
        </w:rPr>
        <w:t>工程名称：</w:t>
      </w:r>
    </w:p>
    <w:p>
      <w:pPr>
        <w:ind w:firstLine="440" w:firstLineChars="200"/>
        <w:jc w:val="both"/>
        <w:rPr>
          <w:rFonts w:ascii="仿宋_GB2312" w:hAnsi="黑体" w:eastAsia="仿宋_GB2312"/>
        </w:rPr>
      </w:pPr>
      <w:r>
        <w:rPr>
          <w:rFonts w:hint="eastAsia"/>
        </w:rPr>
        <w:t>工程地点：</w:t>
      </w:r>
    </w:p>
    <w:p>
      <w:pPr>
        <w:spacing w:line="460" w:lineRule="exact"/>
        <w:ind w:firstLine="440" w:firstLineChars="200"/>
        <w:jc w:val="both"/>
      </w:pPr>
      <w:r>
        <w:rPr>
          <w:rFonts w:hint="eastAsia"/>
        </w:rPr>
        <w:t>工程内容：</w:t>
      </w:r>
    </w:p>
    <w:p>
      <w:pPr>
        <w:spacing w:line="460" w:lineRule="exact"/>
        <w:ind w:firstLine="440" w:firstLineChars="200"/>
        <w:jc w:val="both"/>
      </w:pPr>
      <w:r>
        <w:rPr>
          <w:rFonts w:hint="eastAsia"/>
        </w:rPr>
        <w:t>工程立项批准文号：</w:t>
      </w:r>
    </w:p>
    <w:p>
      <w:pPr>
        <w:spacing w:line="460" w:lineRule="exact"/>
        <w:ind w:firstLine="440" w:firstLineChars="200"/>
        <w:jc w:val="both"/>
      </w:pPr>
      <w:r>
        <w:rPr>
          <w:rFonts w:hint="eastAsia"/>
        </w:rPr>
        <w:t>资金来源：</w:t>
      </w:r>
    </w:p>
    <w:p>
      <w:pPr>
        <w:ind w:firstLine="442" w:firstLineChars="200"/>
        <w:jc w:val="both"/>
        <w:rPr>
          <w:b/>
        </w:rPr>
      </w:pPr>
      <w:r>
        <w:rPr>
          <w:rFonts w:hint="eastAsia"/>
          <w:b/>
        </w:rPr>
        <w:t>二、工程承包范围</w:t>
      </w:r>
    </w:p>
    <w:p>
      <w:pPr>
        <w:spacing w:line="460" w:lineRule="exact"/>
        <w:ind w:firstLine="440" w:firstLineChars="200"/>
        <w:jc w:val="both"/>
        <w:rPr>
          <w:u w:val="single"/>
        </w:rPr>
      </w:pPr>
      <w:r>
        <w:rPr>
          <w:rFonts w:hint="eastAsia"/>
        </w:rPr>
        <w:t>承包范围：</w:t>
      </w:r>
      <w:r>
        <w:rPr>
          <w:rFonts w:hint="eastAsia"/>
          <w:u w:val="single"/>
        </w:rPr>
        <w:t>工程量清单中包含的所有内容</w:t>
      </w:r>
    </w:p>
    <w:p>
      <w:pPr>
        <w:ind w:firstLine="442" w:firstLineChars="200"/>
        <w:jc w:val="both"/>
        <w:rPr>
          <w:b/>
        </w:rPr>
      </w:pPr>
      <w:r>
        <w:rPr>
          <w:rFonts w:hint="eastAsia"/>
          <w:b/>
        </w:rPr>
        <w:t>三、合同工期</w:t>
      </w:r>
    </w:p>
    <w:p>
      <w:pPr>
        <w:spacing w:line="460" w:lineRule="exact"/>
        <w:ind w:firstLine="440" w:firstLineChars="200"/>
        <w:jc w:val="both"/>
      </w:pPr>
      <w:r>
        <w:rPr>
          <w:rFonts w:hint="eastAsia"/>
        </w:rPr>
        <w:t>开工日期：年月日</w:t>
      </w:r>
    </w:p>
    <w:p>
      <w:pPr>
        <w:spacing w:line="460" w:lineRule="exact"/>
        <w:ind w:firstLine="440" w:firstLineChars="200"/>
        <w:jc w:val="both"/>
      </w:pPr>
      <w:r>
        <w:rPr>
          <w:rFonts w:hint="eastAsia"/>
        </w:rPr>
        <w:t>竣工日期：年月日</w:t>
      </w:r>
    </w:p>
    <w:p>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pPr>
        <w:ind w:firstLine="442" w:firstLineChars="200"/>
        <w:jc w:val="both"/>
        <w:rPr>
          <w:b/>
        </w:rPr>
      </w:pPr>
      <w:r>
        <w:rPr>
          <w:rFonts w:hint="eastAsia"/>
          <w:b/>
        </w:rPr>
        <w:t>四、质量标准</w:t>
      </w:r>
    </w:p>
    <w:p>
      <w:pPr>
        <w:spacing w:line="460" w:lineRule="exact"/>
        <w:ind w:firstLine="440" w:firstLineChars="200"/>
        <w:jc w:val="both"/>
      </w:pPr>
      <w:r>
        <w:rPr>
          <w:rFonts w:hint="eastAsia"/>
        </w:rPr>
        <w:t>工程质量标准：</w:t>
      </w:r>
      <w:r>
        <w:rPr>
          <w:rFonts w:hint="eastAsia"/>
          <w:u w:val="single"/>
        </w:rPr>
        <w:t>合格</w:t>
      </w:r>
    </w:p>
    <w:p>
      <w:pPr>
        <w:ind w:firstLine="442" w:firstLineChars="200"/>
        <w:jc w:val="both"/>
        <w:rPr>
          <w:b/>
        </w:rPr>
      </w:pPr>
      <w:r>
        <w:rPr>
          <w:rFonts w:hint="eastAsia"/>
          <w:b/>
        </w:rPr>
        <w:t>五、合同价款</w:t>
      </w:r>
    </w:p>
    <w:p>
      <w:pPr>
        <w:spacing w:line="460" w:lineRule="exact"/>
        <w:ind w:firstLine="440" w:firstLineChars="200"/>
        <w:jc w:val="both"/>
        <w:rPr>
          <w:u w:val="single"/>
        </w:rPr>
      </w:pPr>
      <w:r>
        <w:rPr>
          <w:rFonts w:hint="eastAsia"/>
        </w:rPr>
        <w:t xml:space="preserve">金额（大写）：(人民币)  </w:t>
      </w:r>
    </w:p>
    <w:p>
      <w:pPr>
        <w:spacing w:line="460" w:lineRule="exact"/>
        <w:ind w:firstLine="440" w:firstLineChars="200"/>
        <w:jc w:val="both"/>
      </w:pPr>
      <w:r>
        <w:rPr>
          <w:rFonts w:hint="eastAsia"/>
        </w:rPr>
        <w:t xml:space="preserve"> ￥：元(人民币)  </w:t>
      </w:r>
    </w:p>
    <w:p>
      <w:pPr>
        <w:ind w:firstLine="442" w:firstLineChars="200"/>
        <w:jc w:val="both"/>
        <w:rPr>
          <w:b/>
        </w:rPr>
      </w:pPr>
      <w:r>
        <w:rPr>
          <w:rFonts w:hint="eastAsia"/>
          <w:b/>
        </w:rPr>
        <w:t>六、组成合同的文件</w:t>
      </w:r>
    </w:p>
    <w:p>
      <w:pPr>
        <w:spacing w:line="460" w:lineRule="exact"/>
        <w:ind w:firstLine="440" w:firstLineChars="200"/>
        <w:jc w:val="both"/>
      </w:pPr>
      <w:r>
        <w:rPr>
          <w:rFonts w:hint="eastAsia"/>
        </w:rPr>
        <w:t>组成本合同的文件包括：</w:t>
      </w:r>
    </w:p>
    <w:p>
      <w:pPr>
        <w:spacing w:line="460" w:lineRule="exact"/>
        <w:ind w:firstLine="440" w:firstLineChars="200"/>
        <w:jc w:val="both"/>
      </w:pPr>
      <w:r>
        <w:rPr>
          <w:rFonts w:hint="eastAsia"/>
        </w:rPr>
        <w:t>1.本合同协议书</w:t>
      </w:r>
    </w:p>
    <w:p>
      <w:pPr>
        <w:spacing w:line="460" w:lineRule="exact"/>
        <w:ind w:firstLine="440" w:firstLineChars="200"/>
        <w:jc w:val="both"/>
      </w:pPr>
      <w:r>
        <w:rPr>
          <w:rFonts w:hint="eastAsia"/>
        </w:rPr>
        <w:t>2.中标通知书</w:t>
      </w:r>
    </w:p>
    <w:p>
      <w:pPr>
        <w:spacing w:line="460" w:lineRule="exact"/>
        <w:ind w:firstLine="440" w:firstLineChars="200"/>
        <w:jc w:val="both"/>
      </w:pPr>
      <w:r>
        <w:rPr>
          <w:rFonts w:hint="eastAsia"/>
        </w:rPr>
        <w:t>3.投标书及其附件</w:t>
      </w:r>
    </w:p>
    <w:p>
      <w:pPr>
        <w:spacing w:line="460" w:lineRule="exact"/>
        <w:ind w:firstLine="440" w:firstLineChars="200"/>
        <w:jc w:val="both"/>
      </w:pPr>
      <w:r>
        <w:rPr>
          <w:rFonts w:hint="eastAsia"/>
        </w:rPr>
        <w:t>4.本合同专用条款</w:t>
      </w:r>
    </w:p>
    <w:p>
      <w:pPr>
        <w:spacing w:line="460" w:lineRule="exact"/>
        <w:ind w:firstLine="440" w:firstLineChars="200"/>
        <w:jc w:val="both"/>
      </w:pPr>
      <w:r>
        <w:rPr>
          <w:rFonts w:hint="eastAsia"/>
        </w:rPr>
        <w:t>5.本合同通用条款</w:t>
      </w:r>
    </w:p>
    <w:p>
      <w:pPr>
        <w:tabs>
          <w:tab w:val="left" w:pos="6345"/>
        </w:tabs>
        <w:spacing w:line="460" w:lineRule="exact"/>
        <w:ind w:firstLine="440" w:firstLineChars="200"/>
        <w:jc w:val="both"/>
      </w:pPr>
      <w:r>
        <w:rPr>
          <w:rFonts w:hint="eastAsia"/>
        </w:rPr>
        <w:t>6.标准、规范及有关技术文件</w:t>
      </w:r>
      <w:r>
        <w:tab/>
      </w:r>
    </w:p>
    <w:p>
      <w:pPr>
        <w:spacing w:line="460" w:lineRule="exact"/>
        <w:ind w:firstLine="440" w:firstLineChars="200"/>
        <w:jc w:val="both"/>
      </w:pPr>
      <w:r>
        <w:rPr>
          <w:rFonts w:hint="eastAsia"/>
        </w:rPr>
        <w:t>7.图纸（含图纸会审纪要、路灯效果图及技术参数）</w:t>
      </w:r>
    </w:p>
    <w:p>
      <w:pPr>
        <w:spacing w:line="460" w:lineRule="exact"/>
        <w:ind w:firstLine="440" w:firstLineChars="200"/>
        <w:jc w:val="both"/>
      </w:pPr>
      <w:r>
        <w:rPr>
          <w:rFonts w:hint="eastAsia"/>
        </w:rPr>
        <w:t>8.工程量清单</w:t>
      </w:r>
    </w:p>
    <w:p>
      <w:pPr>
        <w:spacing w:line="460" w:lineRule="exact"/>
        <w:ind w:firstLine="440" w:firstLineChars="200"/>
        <w:jc w:val="both"/>
      </w:pPr>
      <w:r>
        <w:rPr>
          <w:rFonts w:hint="eastAsia"/>
        </w:rPr>
        <w:t>9.工程报价单或预算书</w:t>
      </w:r>
    </w:p>
    <w:p>
      <w:pPr>
        <w:spacing w:line="460" w:lineRule="exact"/>
        <w:ind w:firstLine="440" w:firstLineChars="200"/>
        <w:jc w:val="both"/>
      </w:pPr>
      <w:r>
        <w:rPr>
          <w:rFonts w:hint="eastAsia"/>
        </w:rPr>
        <w:t>双方有关工程的洽商、变更等书面协议或文件视为本合同的组成部分。</w:t>
      </w:r>
    </w:p>
    <w:p>
      <w:pPr>
        <w:spacing w:line="460" w:lineRule="exact"/>
        <w:ind w:firstLine="442" w:firstLineChars="200"/>
        <w:jc w:val="both"/>
        <w:rPr>
          <w:b/>
        </w:rPr>
      </w:pPr>
      <w:r>
        <w:rPr>
          <w:rFonts w:hint="eastAsia"/>
          <w:b/>
        </w:rPr>
        <w:t>七、本协议书中有关词语含义与本合同第二部分《通用条款》中分别赋予它们的定义相同。</w:t>
      </w:r>
    </w:p>
    <w:p>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pPr>
        <w:spacing w:line="460" w:lineRule="exact"/>
        <w:ind w:firstLine="442" w:firstLineChars="200"/>
        <w:jc w:val="both"/>
        <w:rPr>
          <w:b/>
        </w:rPr>
      </w:pPr>
      <w:r>
        <w:rPr>
          <w:rFonts w:hint="eastAsia"/>
          <w:b/>
        </w:rPr>
        <w:t>十、合同生效</w:t>
      </w:r>
    </w:p>
    <w:p>
      <w:pPr>
        <w:spacing w:line="460" w:lineRule="exact"/>
        <w:ind w:firstLine="440" w:firstLineChars="200"/>
        <w:jc w:val="both"/>
      </w:pPr>
      <w:r>
        <w:rPr>
          <w:rFonts w:hint="eastAsia"/>
        </w:rPr>
        <w:t>合同订立时间：年月日</w:t>
      </w:r>
    </w:p>
    <w:p>
      <w:pPr>
        <w:spacing w:line="460" w:lineRule="exact"/>
        <w:ind w:firstLine="440" w:firstLineChars="200"/>
        <w:jc w:val="both"/>
      </w:pPr>
      <w:r>
        <w:rPr>
          <w:rFonts w:hint="eastAsia"/>
        </w:rPr>
        <w:t>合同订立地点：</w:t>
      </w:r>
    </w:p>
    <w:p>
      <w:pPr>
        <w:spacing w:line="460" w:lineRule="exact"/>
        <w:ind w:firstLine="440" w:firstLineChars="200"/>
        <w:jc w:val="both"/>
      </w:pPr>
      <w:r>
        <w:rPr>
          <w:rFonts w:hint="eastAsia"/>
        </w:rPr>
        <w:t>本合同双方约定：</w:t>
      </w:r>
      <w:r>
        <w:rPr>
          <w:rFonts w:hint="eastAsia"/>
          <w:u w:val="single"/>
        </w:rPr>
        <w:t>双方签字盖章后生效</w:t>
      </w:r>
    </w:p>
    <w:p>
      <w:pPr>
        <w:spacing w:line="460" w:lineRule="exact"/>
        <w:ind w:firstLine="440" w:firstLineChars="200"/>
        <w:jc w:val="both"/>
      </w:pPr>
      <w:r>
        <w:rPr>
          <w:rFonts w:hint="eastAsia"/>
        </w:rPr>
        <w:t>发包人：（公章）承包人：（公章）</w:t>
      </w:r>
    </w:p>
    <w:p>
      <w:pPr>
        <w:spacing w:line="460" w:lineRule="exact"/>
        <w:ind w:firstLine="440" w:firstLineChars="200"/>
        <w:jc w:val="both"/>
      </w:pPr>
      <w:r>
        <w:rPr>
          <w:rFonts w:hint="eastAsia"/>
        </w:rPr>
        <w:t>住所：住所：</w:t>
      </w:r>
    </w:p>
    <w:p>
      <w:pPr>
        <w:spacing w:line="460" w:lineRule="exact"/>
        <w:ind w:firstLine="440" w:firstLineChars="200"/>
        <w:jc w:val="both"/>
      </w:pPr>
      <w:r>
        <w:rPr>
          <w:rFonts w:hint="eastAsia"/>
        </w:rPr>
        <w:t>法定代表人：法定代表人：</w:t>
      </w:r>
    </w:p>
    <w:p>
      <w:pPr>
        <w:spacing w:line="460" w:lineRule="exact"/>
        <w:ind w:firstLine="440" w:firstLineChars="200"/>
        <w:jc w:val="both"/>
      </w:pPr>
      <w:r>
        <w:rPr>
          <w:rFonts w:hint="eastAsia"/>
        </w:rPr>
        <w:t>委托代理人：委托代理人：</w:t>
      </w:r>
    </w:p>
    <w:p>
      <w:pPr>
        <w:spacing w:line="460" w:lineRule="exact"/>
        <w:ind w:firstLine="440" w:firstLineChars="200"/>
        <w:jc w:val="both"/>
      </w:pPr>
      <w:r>
        <w:rPr>
          <w:rFonts w:hint="eastAsia"/>
        </w:rPr>
        <w:t>电话：电话：</w:t>
      </w:r>
    </w:p>
    <w:p>
      <w:pPr>
        <w:spacing w:line="460" w:lineRule="exact"/>
        <w:ind w:firstLine="440" w:firstLineChars="200"/>
        <w:jc w:val="both"/>
      </w:pPr>
      <w:r>
        <w:rPr>
          <w:rFonts w:hint="eastAsia"/>
        </w:rPr>
        <w:t>传真：传真：</w:t>
      </w:r>
    </w:p>
    <w:p>
      <w:pPr>
        <w:spacing w:line="460" w:lineRule="exact"/>
        <w:ind w:firstLine="440" w:firstLineChars="200"/>
        <w:jc w:val="both"/>
      </w:pPr>
      <w:r>
        <w:rPr>
          <w:rFonts w:hint="eastAsia"/>
        </w:rPr>
        <w:t>开户银行：开户银行：</w:t>
      </w:r>
    </w:p>
    <w:p>
      <w:pPr>
        <w:spacing w:line="460" w:lineRule="exact"/>
        <w:ind w:firstLine="440" w:firstLineChars="200"/>
        <w:jc w:val="both"/>
      </w:pPr>
      <w:r>
        <w:rPr>
          <w:rFonts w:hint="eastAsia"/>
        </w:rPr>
        <w:t>账号：账号：</w:t>
      </w:r>
    </w:p>
    <w:p>
      <w:pPr>
        <w:spacing w:line="460" w:lineRule="exact"/>
        <w:ind w:firstLine="440" w:firstLineChars="200"/>
        <w:jc w:val="both"/>
        <w:rPr>
          <w:rFonts w:ascii="黑体" w:eastAsia="黑体"/>
        </w:rPr>
      </w:pPr>
      <w:r>
        <w:rPr>
          <w:rFonts w:hint="eastAsia"/>
        </w:rPr>
        <w:t>邮政编码：邮政编码：</w:t>
      </w:r>
    </w:p>
    <w:p>
      <w:pPr>
        <w:pStyle w:val="6"/>
        <w:ind w:firstLine="602" w:firstLineChars="200"/>
        <w:jc w:val="both"/>
        <w:rPr>
          <w:rFonts w:ascii="黑体" w:eastAsia="黑体"/>
          <w:szCs w:val="24"/>
        </w:rPr>
      </w:pPr>
    </w:p>
    <w:p>
      <w:pPr>
        <w:pStyle w:val="6"/>
        <w:jc w:val="center"/>
        <w:rPr>
          <w:rFonts w:ascii="黑体" w:eastAsia="黑体"/>
          <w:sz w:val="32"/>
        </w:rPr>
      </w:pPr>
      <w:bookmarkStart w:id="57" w:name="_Toc48834557"/>
      <w:r>
        <w:rPr>
          <w:rFonts w:hint="eastAsia" w:ascii="黑体" w:eastAsia="黑体"/>
          <w:sz w:val="32"/>
        </w:rPr>
        <w:t>第二部分 通用合同条款</w:t>
      </w:r>
      <w:bookmarkEnd w:id="54"/>
      <w:bookmarkEnd w:id="55"/>
      <w:bookmarkEnd w:id="56"/>
      <w:bookmarkEnd w:id="57"/>
    </w:p>
    <w:p>
      <w:pPr>
        <w:jc w:val="center"/>
        <w:rPr>
          <w:rFonts w:ascii="黑体" w:hAnsi="黑体" w:eastAsia="黑体"/>
          <w:bCs/>
          <w:sz w:val="32"/>
          <w:szCs w:val="32"/>
        </w:rPr>
      </w:pPr>
      <w:r>
        <w:rPr>
          <w:rFonts w:hint="eastAsia" w:ascii="黑体" w:hAnsi="黑体" w:eastAsia="黑体"/>
          <w:bCs/>
          <w:sz w:val="32"/>
          <w:szCs w:val="32"/>
        </w:rPr>
        <w:t>（根据国家相关示范文本）</w:t>
      </w:r>
    </w:p>
    <w:p>
      <w:pPr>
        <w:pStyle w:val="32"/>
        <w:spacing w:before="0" w:beforeAutospacing="0" w:after="0" w:afterAutospacing="0" w:line="360" w:lineRule="auto"/>
        <w:ind w:firstLine="110" w:firstLineChars="50"/>
        <w:jc w:val="both"/>
        <w:rPr>
          <w:rFonts w:hint="default"/>
        </w:rPr>
      </w:pPr>
    </w:p>
    <w:p>
      <w:pPr>
        <w:pStyle w:val="32"/>
        <w:spacing w:before="0" w:beforeAutospacing="0" w:after="0" w:afterAutospacing="0" w:line="360" w:lineRule="auto"/>
        <w:ind w:firstLine="440" w:firstLineChars="200"/>
        <w:jc w:val="both"/>
        <w:rPr>
          <w:rFonts w:hint="default"/>
        </w:rPr>
      </w:pPr>
      <w:r>
        <w:t>参见建设工程施工合同</w:t>
      </w:r>
    </w:p>
    <w:p>
      <w:pPr>
        <w:pStyle w:val="32"/>
        <w:spacing w:before="0" w:beforeAutospacing="0" w:after="0" w:afterAutospacing="0" w:line="360" w:lineRule="auto"/>
        <w:ind w:firstLine="440" w:firstLineChars="200"/>
        <w:jc w:val="both"/>
        <w:rPr>
          <w:rFonts w:hint="default" w:ascii="宋体 ，Arial" w:eastAsia="宋体 ，Arial"/>
        </w:rPr>
      </w:pPr>
      <w:r>
        <w:fldChar w:fldCharType="begin"/>
      </w:r>
      <w:r>
        <w:instrText xml:space="preserve"> HYPERLINK "http://www.mohurd.gov.cn/wjfb/201710/W020171030112646.doc" \t "_blank" </w:instrText>
      </w:r>
      <w:r>
        <w:fldChar w:fldCharType="separate"/>
      </w:r>
      <w:r>
        <w:rPr>
          <w:rFonts w:ascii="宋体 ，Arial" w:eastAsia="宋体 ，Arial"/>
        </w:rPr>
        <w:t>建设工程施工合同（示范文本）》（GF-2017-0201）</w:t>
      </w:r>
      <w:r>
        <w:rPr>
          <w:rFonts w:ascii="宋体 ，Arial" w:eastAsia="宋体 ，Arial"/>
        </w:rPr>
        <w:fldChar w:fldCharType="end"/>
      </w:r>
    </w:p>
    <w:p>
      <w:pPr>
        <w:pStyle w:val="32"/>
        <w:spacing w:before="0" w:beforeAutospacing="0" w:after="0" w:afterAutospacing="0" w:line="360" w:lineRule="auto"/>
        <w:ind w:firstLine="440" w:firstLineChars="200"/>
        <w:jc w:val="both"/>
        <w:rPr>
          <w:rFonts w:hint="default"/>
        </w:rPr>
      </w:pPr>
      <w:r>
        <w:t>通用合同条款内容。</w:t>
      </w:r>
    </w:p>
    <w:p>
      <w:pPr>
        <w:spacing w:line="360" w:lineRule="auto"/>
        <w:jc w:val="both"/>
        <w:rPr>
          <w:rFonts w:ascii="黑体" w:eastAsia="黑体"/>
        </w:rPr>
      </w:pPr>
    </w:p>
    <w:p>
      <w:pPr>
        <w:pStyle w:val="6"/>
        <w:jc w:val="center"/>
        <w:rPr>
          <w:rFonts w:ascii="黑体" w:hAnsi="黑体" w:eastAsia="黑体"/>
          <w:sz w:val="32"/>
        </w:rPr>
      </w:pPr>
      <w:bookmarkStart w:id="58" w:name="_Toc48834558"/>
      <w:bookmarkStart w:id="59" w:name="_Toc428024702"/>
      <w:bookmarkStart w:id="60" w:name="_Toc427566453"/>
      <w:r>
        <w:rPr>
          <w:rFonts w:hint="eastAsia" w:ascii="黑体" w:hAnsi="黑体" w:eastAsia="黑体"/>
          <w:sz w:val="32"/>
        </w:rPr>
        <w:t>第三部分 专用合同条款</w:t>
      </w:r>
      <w:bookmarkEnd w:id="58"/>
      <w:bookmarkEnd w:id="59"/>
      <w:bookmarkEnd w:id="60"/>
    </w:p>
    <w:p>
      <w:pPr>
        <w:jc w:val="center"/>
        <w:rPr>
          <w:rFonts w:ascii="黑体" w:hAnsi="黑体" w:eastAsia="黑体"/>
          <w:sz w:val="32"/>
          <w:szCs w:val="32"/>
        </w:rPr>
      </w:pPr>
      <w:r>
        <w:rPr>
          <w:rFonts w:hint="eastAsia" w:ascii="黑体" w:hAnsi="黑体" w:eastAsia="黑体"/>
          <w:bCs/>
          <w:sz w:val="32"/>
          <w:szCs w:val="32"/>
        </w:rPr>
        <w:t>（根据国家相关示范文本）</w:t>
      </w:r>
    </w:p>
    <w:p>
      <w:pPr>
        <w:spacing w:line="460" w:lineRule="exact"/>
        <w:jc w:val="both"/>
        <w:rPr>
          <w:b/>
          <w:bCs/>
        </w:rPr>
      </w:pPr>
    </w:p>
    <w:p>
      <w:pPr>
        <w:spacing w:line="400" w:lineRule="exact"/>
        <w:ind w:firstLine="442" w:firstLineChars="200"/>
        <w:jc w:val="both"/>
        <w:rPr>
          <w:b/>
        </w:rPr>
      </w:pPr>
      <w:r>
        <w:rPr>
          <w:rFonts w:hint="eastAsia"/>
          <w:b/>
        </w:rPr>
        <w:t>一、词语定义及合同文件</w:t>
      </w:r>
    </w:p>
    <w:p>
      <w:pPr>
        <w:spacing w:line="400" w:lineRule="exact"/>
        <w:ind w:firstLine="442" w:firstLineChars="200"/>
        <w:jc w:val="both"/>
        <w:rPr>
          <w:b/>
        </w:rPr>
      </w:pPr>
      <w:r>
        <w:rPr>
          <w:rFonts w:hint="eastAsia"/>
          <w:b/>
        </w:rPr>
        <w:t>2. 合同文件及解释顺序</w:t>
      </w:r>
    </w:p>
    <w:p>
      <w:pPr>
        <w:spacing w:line="400" w:lineRule="exact"/>
        <w:ind w:firstLine="440" w:firstLineChars="200"/>
        <w:jc w:val="both"/>
        <w:rPr>
          <w:u w:val="single"/>
        </w:rPr>
      </w:pPr>
      <w:r>
        <w:rPr>
          <w:rFonts w:hint="eastAsia"/>
        </w:rPr>
        <w:t>合同文件组成及解释顺序</w:t>
      </w:r>
      <w:r>
        <w:rPr>
          <w:rFonts w:hint="eastAsia"/>
          <w:u w:val="single"/>
        </w:rPr>
        <w:t>执行通用条款第2. 1、2.2条</w:t>
      </w:r>
    </w:p>
    <w:p>
      <w:pPr>
        <w:spacing w:line="400" w:lineRule="exact"/>
        <w:ind w:firstLine="442" w:firstLineChars="200"/>
        <w:jc w:val="both"/>
        <w:rPr>
          <w:b/>
        </w:rPr>
      </w:pPr>
      <w:r>
        <w:rPr>
          <w:rFonts w:hint="eastAsia"/>
          <w:b/>
        </w:rPr>
        <w:t>3．语言文字和适用法律、标准及规范</w:t>
      </w:r>
    </w:p>
    <w:p>
      <w:pPr>
        <w:spacing w:line="400" w:lineRule="exact"/>
        <w:ind w:firstLine="440" w:firstLineChars="200"/>
        <w:jc w:val="both"/>
      </w:pPr>
      <w:r>
        <w:rPr>
          <w:rFonts w:hint="eastAsia"/>
        </w:rPr>
        <w:t>3.1本合同除使用汉语外，还使用</w:t>
      </w:r>
      <w:r>
        <w:rPr>
          <w:rFonts w:hint="eastAsia"/>
          <w:u w:val="single"/>
        </w:rPr>
        <w:t>/</w:t>
      </w:r>
      <w:r>
        <w:rPr>
          <w:rFonts w:hint="eastAsia"/>
        </w:rPr>
        <w:t>语言文字。</w:t>
      </w:r>
    </w:p>
    <w:p>
      <w:pPr>
        <w:spacing w:line="400" w:lineRule="exact"/>
        <w:ind w:firstLine="440" w:firstLineChars="200"/>
        <w:jc w:val="both"/>
      </w:pPr>
      <w:r>
        <w:rPr>
          <w:rFonts w:hint="eastAsia"/>
        </w:rPr>
        <w:t>3.2适用法律和法规</w:t>
      </w:r>
    </w:p>
    <w:p>
      <w:pPr>
        <w:spacing w:line="400" w:lineRule="exact"/>
        <w:ind w:firstLine="440" w:firstLineChars="200"/>
        <w:jc w:val="both"/>
        <w:rPr>
          <w:u w:val="single"/>
        </w:rPr>
      </w:pPr>
      <w:r>
        <w:rPr>
          <w:rFonts w:hint="eastAsia"/>
        </w:rPr>
        <w:t>需要明示的法律、行政法规：</w:t>
      </w:r>
      <w:r>
        <w:rPr>
          <w:rFonts w:hint="eastAsia"/>
          <w:u w:val="single"/>
        </w:rPr>
        <w:t>现行的国家或地方有关市政工程的法律、法规。</w:t>
      </w:r>
    </w:p>
    <w:p>
      <w:pPr>
        <w:spacing w:line="400" w:lineRule="exact"/>
        <w:ind w:firstLine="440" w:firstLineChars="200"/>
        <w:jc w:val="both"/>
      </w:pPr>
      <w:r>
        <w:rPr>
          <w:rFonts w:hint="eastAsia"/>
        </w:rPr>
        <w:t>3.3适用标准、规范</w:t>
      </w:r>
    </w:p>
    <w:p>
      <w:pPr>
        <w:spacing w:line="400" w:lineRule="exact"/>
        <w:ind w:firstLine="440" w:firstLineChars="200"/>
        <w:jc w:val="both"/>
        <w:rPr>
          <w:u w:val="single"/>
        </w:rPr>
      </w:pPr>
      <w:r>
        <w:rPr>
          <w:rFonts w:hint="eastAsia"/>
        </w:rPr>
        <w:t>适用标准、规范的名称：</w:t>
      </w:r>
      <w:r>
        <w:rPr>
          <w:rFonts w:hint="eastAsia"/>
          <w:u w:val="single"/>
        </w:rPr>
        <w:t>除招标文件、工程设计罗列部分外，国家、河南省及周口市现行与本工程建设相关的标准和规范。</w:t>
      </w:r>
    </w:p>
    <w:p>
      <w:pPr>
        <w:spacing w:line="400" w:lineRule="exact"/>
        <w:ind w:firstLine="440" w:firstLineChars="200"/>
        <w:jc w:val="both"/>
        <w:rPr>
          <w:u w:val="single"/>
        </w:rPr>
      </w:pPr>
      <w:r>
        <w:rPr>
          <w:rFonts w:hint="eastAsia"/>
        </w:rPr>
        <w:t>发包人提供标准、规范的时间：</w:t>
      </w:r>
      <w:r>
        <w:rPr>
          <w:rFonts w:hint="eastAsia"/>
          <w:u w:val="single"/>
        </w:rPr>
        <w:t>/</w:t>
      </w:r>
    </w:p>
    <w:p>
      <w:pPr>
        <w:spacing w:line="400" w:lineRule="exact"/>
        <w:ind w:firstLine="440" w:firstLineChars="200"/>
        <w:jc w:val="both"/>
        <w:rPr>
          <w:u w:val="single"/>
        </w:rPr>
      </w:pPr>
      <w:r>
        <w:rPr>
          <w:rFonts w:hint="eastAsia"/>
        </w:rPr>
        <w:t>国内没有相应标准、规范时的约定：</w:t>
      </w:r>
      <w:r>
        <w:rPr>
          <w:rFonts w:hint="eastAsia"/>
          <w:u w:val="single"/>
        </w:rPr>
        <w:t>由发包人拟派工程师解决。</w:t>
      </w:r>
    </w:p>
    <w:p>
      <w:pPr>
        <w:spacing w:line="400" w:lineRule="exact"/>
        <w:ind w:firstLine="442" w:firstLineChars="200"/>
        <w:jc w:val="both"/>
        <w:rPr>
          <w:b/>
        </w:rPr>
      </w:pPr>
      <w:r>
        <w:rPr>
          <w:rFonts w:hint="eastAsia"/>
          <w:b/>
        </w:rPr>
        <w:t>4.图纸</w:t>
      </w:r>
    </w:p>
    <w:p>
      <w:pPr>
        <w:spacing w:line="400" w:lineRule="exact"/>
        <w:ind w:firstLine="440" w:firstLineChars="200"/>
        <w:jc w:val="both"/>
        <w:rPr>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pPr>
        <w:spacing w:line="400" w:lineRule="exact"/>
        <w:ind w:firstLine="442" w:firstLineChars="200"/>
        <w:jc w:val="both"/>
        <w:rPr>
          <w:b/>
        </w:rPr>
      </w:pPr>
      <w:r>
        <w:rPr>
          <w:rFonts w:hint="eastAsia"/>
          <w:b/>
        </w:rPr>
        <w:t>二、双方一般权利和义务</w:t>
      </w:r>
    </w:p>
    <w:p>
      <w:pPr>
        <w:spacing w:line="400" w:lineRule="exact"/>
        <w:ind w:firstLine="442" w:firstLineChars="200"/>
        <w:jc w:val="both"/>
        <w:rPr>
          <w:b/>
        </w:rPr>
      </w:pPr>
      <w:r>
        <w:rPr>
          <w:rFonts w:hint="eastAsia"/>
          <w:b/>
        </w:rPr>
        <w:t>5.工程师</w:t>
      </w:r>
    </w:p>
    <w:p>
      <w:pPr>
        <w:spacing w:line="400" w:lineRule="exact"/>
        <w:ind w:firstLine="440" w:firstLineChars="200"/>
        <w:jc w:val="both"/>
      </w:pPr>
      <w:r>
        <w:rPr>
          <w:rFonts w:hint="eastAsia"/>
        </w:rPr>
        <w:t>5.2监理单位委派的工程师</w:t>
      </w:r>
    </w:p>
    <w:p>
      <w:pPr>
        <w:spacing w:line="400" w:lineRule="exact"/>
        <w:ind w:firstLine="440" w:firstLineChars="200"/>
        <w:jc w:val="both"/>
        <w:rPr>
          <w:u w:val="single"/>
        </w:rPr>
      </w:pPr>
      <w:r>
        <w:rPr>
          <w:rFonts w:hint="eastAsia"/>
        </w:rPr>
        <w:t>姓名：职务：</w:t>
      </w:r>
      <w:r>
        <w:rPr>
          <w:rFonts w:hint="eastAsia"/>
          <w:u w:val="single"/>
        </w:rPr>
        <w:t>总监理工程师</w:t>
      </w:r>
    </w:p>
    <w:p>
      <w:pPr>
        <w:spacing w:line="400" w:lineRule="exact"/>
        <w:ind w:firstLine="440" w:firstLineChars="200"/>
        <w:jc w:val="both"/>
        <w:rPr>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pPr>
        <w:spacing w:line="400" w:lineRule="exact"/>
        <w:ind w:firstLine="440" w:firstLineChars="200"/>
        <w:jc w:val="both"/>
        <w:rPr>
          <w:u w:val="single"/>
        </w:rPr>
      </w:pPr>
      <w:r>
        <w:rPr>
          <w:rFonts w:hint="eastAsia"/>
        </w:rPr>
        <w:t>需要取得发包人批准才能行使的职权</w:t>
      </w:r>
      <w:r>
        <w:rPr>
          <w:rFonts w:hint="eastAsia"/>
          <w:u w:val="single"/>
        </w:rPr>
        <w:t>：发布开（停）工令，工期顺延签认，不称职人员撤换建议权。</w:t>
      </w:r>
    </w:p>
    <w:p>
      <w:pPr>
        <w:spacing w:line="400" w:lineRule="exact"/>
        <w:ind w:firstLine="440" w:firstLineChars="200"/>
        <w:jc w:val="both"/>
      </w:pPr>
      <w:r>
        <w:rPr>
          <w:rFonts w:hint="eastAsia"/>
        </w:rPr>
        <w:t>5.3发包人派驻的工程师</w:t>
      </w:r>
    </w:p>
    <w:p>
      <w:pPr>
        <w:spacing w:line="400" w:lineRule="exact"/>
        <w:ind w:firstLine="440" w:firstLineChars="200"/>
        <w:jc w:val="both"/>
        <w:rPr>
          <w:u w:val="single"/>
        </w:rPr>
      </w:pPr>
      <w:r>
        <w:rPr>
          <w:rFonts w:hint="eastAsia"/>
        </w:rPr>
        <w:t>姓名：职务：</w:t>
      </w:r>
      <w:r>
        <w:rPr>
          <w:rFonts w:hint="eastAsia"/>
          <w:u w:val="single"/>
        </w:rPr>
        <w:t>工程师</w:t>
      </w:r>
    </w:p>
    <w:p>
      <w:pPr>
        <w:spacing w:line="400" w:lineRule="exact"/>
        <w:ind w:firstLine="440" w:firstLineChars="200"/>
        <w:jc w:val="both"/>
        <w:rPr>
          <w:u w:val="single"/>
        </w:rPr>
      </w:pPr>
      <w:r>
        <w:rPr>
          <w:rFonts w:hint="eastAsia"/>
        </w:rPr>
        <w:t>职权：</w:t>
      </w:r>
      <w:r>
        <w:rPr>
          <w:rFonts w:hint="eastAsia"/>
          <w:u w:val="single"/>
        </w:rPr>
        <w:t>作为发包方代表处理与本工程建设相关的一切事宜。</w:t>
      </w:r>
    </w:p>
    <w:p>
      <w:pPr>
        <w:spacing w:line="400" w:lineRule="exact"/>
        <w:ind w:firstLine="440" w:firstLineChars="200"/>
        <w:jc w:val="both"/>
        <w:rPr>
          <w:u w:val="single"/>
        </w:rPr>
      </w:pPr>
      <w:r>
        <w:rPr>
          <w:rFonts w:hint="eastAsia"/>
        </w:rPr>
        <w:t>5.6不实行监理的，工程师的职权：</w:t>
      </w:r>
      <w:r>
        <w:rPr>
          <w:rFonts w:hint="eastAsia"/>
          <w:u w:val="single"/>
        </w:rPr>
        <w:t xml:space="preserve">/    </w:t>
      </w:r>
    </w:p>
    <w:p>
      <w:pPr>
        <w:spacing w:line="400" w:lineRule="exact"/>
        <w:ind w:firstLine="442" w:firstLineChars="200"/>
        <w:jc w:val="both"/>
        <w:rPr>
          <w:b/>
        </w:rPr>
      </w:pPr>
      <w:r>
        <w:rPr>
          <w:rFonts w:hint="eastAsia"/>
          <w:b/>
          <w:lang w:val="en-US"/>
        </w:rPr>
        <w:t>6</w:t>
      </w:r>
      <w:r>
        <w:rPr>
          <w:rFonts w:hint="eastAsia"/>
          <w:b/>
        </w:rPr>
        <w:t>.项目经理</w:t>
      </w:r>
    </w:p>
    <w:p>
      <w:pPr>
        <w:spacing w:line="480" w:lineRule="exact"/>
        <w:ind w:firstLine="440" w:firstLineChars="200"/>
        <w:jc w:val="both"/>
        <w:rPr>
          <w:u w:val="single"/>
        </w:rPr>
      </w:pPr>
      <w:r>
        <w:rPr>
          <w:rFonts w:hint="eastAsia"/>
        </w:rPr>
        <w:t>姓名：职务：</w:t>
      </w:r>
      <w:r>
        <w:rPr>
          <w:rFonts w:hint="eastAsia"/>
          <w:u w:val="single"/>
        </w:rPr>
        <w:t>项目经理</w:t>
      </w:r>
    </w:p>
    <w:p>
      <w:pPr>
        <w:spacing w:line="480" w:lineRule="exact"/>
        <w:ind w:firstLine="442" w:firstLineChars="200"/>
        <w:jc w:val="both"/>
        <w:rPr>
          <w:b/>
        </w:rPr>
      </w:pPr>
      <w:r>
        <w:rPr>
          <w:rFonts w:hint="eastAsia"/>
          <w:b/>
          <w:lang w:val="en-US"/>
        </w:rPr>
        <w:t>7</w:t>
      </w:r>
      <w:r>
        <w:rPr>
          <w:rFonts w:hint="eastAsia"/>
          <w:b/>
        </w:rPr>
        <w:t>.发包人工作</w:t>
      </w:r>
    </w:p>
    <w:p>
      <w:pPr>
        <w:spacing w:line="480" w:lineRule="exact"/>
        <w:ind w:firstLine="440" w:firstLineChars="200"/>
        <w:jc w:val="both"/>
      </w:pPr>
      <w:r>
        <w:rPr>
          <w:rFonts w:hint="eastAsia"/>
          <w:lang w:val="en-US"/>
        </w:rPr>
        <w:t>7</w:t>
      </w:r>
      <w:r>
        <w:rPr>
          <w:rFonts w:hint="eastAsia"/>
        </w:rPr>
        <w:t>.1发包人应按约定的时间和要求完成以下工作：</w:t>
      </w:r>
    </w:p>
    <w:p>
      <w:pPr>
        <w:spacing w:line="480" w:lineRule="exact"/>
        <w:ind w:firstLine="440" w:firstLineChars="200"/>
        <w:jc w:val="both"/>
      </w:pPr>
      <w:r>
        <w:rPr>
          <w:rFonts w:hint="eastAsia"/>
        </w:rPr>
        <w:t>（1）施工场地具备施工条件的要求及完成的时间：</w:t>
      </w:r>
    </w:p>
    <w:p>
      <w:pPr>
        <w:spacing w:line="480" w:lineRule="exact"/>
        <w:ind w:firstLine="440" w:firstLineChars="200"/>
        <w:jc w:val="both"/>
        <w:rPr>
          <w:u w:val="single"/>
        </w:rPr>
      </w:pPr>
      <w:r>
        <w:rPr>
          <w:rFonts w:hint="eastAsia"/>
          <w:u w:val="single"/>
        </w:rPr>
        <w:t>已具备开工条件</w:t>
      </w:r>
    </w:p>
    <w:p>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pPr>
        <w:spacing w:line="480" w:lineRule="exact"/>
        <w:ind w:firstLine="440" w:firstLineChars="200"/>
        <w:jc w:val="both"/>
      </w:pPr>
      <w:r>
        <w:rPr>
          <w:rFonts w:hint="eastAsia"/>
        </w:rPr>
        <w:t>（3）施工场地与公共道路的开通时间和要求：</w:t>
      </w:r>
      <w:r>
        <w:rPr>
          <w:rFonts w:hint="eastAsia"/>
          <w:u w:val="single"/>
        </w:rPr>
        <w:t>已开通</w:t>
      </w:r>
    </w:p>
    <w:p>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pPr>
        <w:spacing w:line="480" w:lineRule="exact"/>
        <w:ind w:firstLine="440" w:firstLineChars="200"/>
        <w:jc w:val="both"/>
      </w:pPr>
      <w:r>
        <w:rPr>
          <w:rFonts w:hint="eastAsia"/>
          <w:lang w:val="en-US"/>
        </w:rPr>
        <w:t>8</w:t>
      </w:r>
      <w:r>
        <w:rPr>
          <w:rFonts w:hint="eastAsia"/>
        </w:rPr>
        <w:t>.承包人工作</w:t>
      </w:r>
    </w:p>
    <w:p>
      <w:pPr>
        <w:spacing w:line="480" w:lineRule="exact"/>
        <w:ind w:firstLine="440" w:firstLineChars="200"/>
        <w:jc w:val="both"/>
      </w:pPr>
      <w:r>
        <w:rPr>
          <w:rFonts w:hint="eastAsia"/>
          <w:lang w:val="en-US"/>
        </w:rPr>
        <w:t>8</w:t>
      </w:r>
      <w:r>
        <w:rPr>
          <w:rFonts w:hint="eastAsia"/>
        </w:rPr>
        <w:t>.1承包人应按约定时间和要求，完成以下工作：</w:t>
      </w:r>
    </w:p>
    <w:p>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pPr>
        <w:spacing w:line="480" w:lineRule="exact"/>
        <w:ind w:firstLine="440" w:firstLineChars="200"/>
        <w:jc w:val="both"/>
      </w:pPr>
      <w:r>
        <w:rPr>
          <w:rFonts w:hint="eastAsia"/>
        </w:rPr>
        <w:t>（7）施工场地周围地下管线和邻近建筑物、构筑物（含文物保护建筑）、古树名木的保护要求及费用承担：</w:t>
      </w:r>
    </w:p>
    <w:p>
      <w:pPr>
        <w:spacing w:line="480" w:lineRule="exact"/>
        <w:ind w:firstLine="440" w:firstLineChars="200"/>
        <w:jc w:val="both"/>
      </w:pPr>
      <w:r>
        <w:rPr>
          <w:rFonts w:hint="eastAsia"/>
        </w:rPr>
        <w:t>（8）施工场地清洁卫生的要求：</w:t>
      </w:r>
    </w:p>
    <w:p>
      <w:pPr>
        <w:spacing w:line="480" w:lineRule="exact"/>
        <w:ind w:firstLine="440" w:firstLineChars="200"/>
        <w:jc w:val="both"/>
      </w:pPr>
      <w:r>
        <w:rPr>
          <w:rFonts w:hint="eastAsia"/>
        </w:rPr>
        <w:t>（9）双方约定承包人应做的其他工作：</w:t>
      </w:r>
    </w:p>
    <w:p>
      <w:pPr>
        <w:ind w:firstLine="442" w:firstLineChars="200"/>
        <w:jc w:val="both"/>
        <w:rPr>
          <w:b/>
        </w:rPr>
      </w:pPr>
      <w:r>
        <w:rPr>
          <w:rFonts w:hint="eastAsia"/>
          <w:b/>
        </w:rPr>
        <w:t>三、施工组织设计和工期</w:t>
      </w:r>
    </w:p>
    <w:p>
      <w:pPr>
        <w:spacing w:line="480" w:lineRule="exact"/>
        <w:ind w:firstLine="442" w:firstLineChars="200"/>
        <w:jc w:val="both"/>
        <w:rPr>
          <w:b/>
          <w:color w:val="FFFFFF"/>
        </w:rPr>
      </w:pPr>
      <w:r>
        <w:rPr>
          <w:rFonts w:hint="eastAsia"/>
          <w:b/>
          <w:lang w:val="en-US"/>
        </w:rPr>
        <w:t>9</w:t>
      </w:r>
      <w:r>
        <w:rPr>
          <w:rFonts w:hint="eastAsia"/>
          <w:b/>
        </w:rPr>
        <w:t>.进度计划</w:t>
      </w:r>
    </w:p>
    <w:p>
      <w:pPr>
        <w:spacing w:line="480" w:lineRule="exact"/>
        <w:ind w:firstLine="440" w:firstLineChars="200"/>
        <w:jc w:val="both"/>
      </w:pPr>
      <w:r>
        <w:rPr>
          <w:rFonts w:hint="eastAsia"/>
          <w:lang w:val="en-US"/>
        </w:rPr>
        <w:t>9</w:t>
      </w:r>
      <w:r>
        <w:rPr>
          <w:rFonts w:hint="eastAsia"/>
        </w:rPr>
        <w:t>.1承包人提供施工组织设计（施工方案）和进度计划的时间：</w:t>
      </w:r>
    </w:p>
    <w:p>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pPr>
        <w:spacing w:line="400" w:lineRule="exact"/>
        <w:ind w:firstLine="440" w:firstLineChars="200"/>
        <w:jc w:val="both"/>
      </w:pPr>
      <w:r>
        <w:rPr>
          <w:rFonts w:hint="eastAsia"/>
        </w:rPr>
        <w:t>13.工期延误</w:t>
      </w:r>
    </w:p>
    <w:p>
      <w:pPr>
        <w:spacing w:line="400" w:lineRule="exact"/>
        <w:ind w:firstLine="440" w:firstLineChars="200"/>
        <w:jc w:val="both"/>
      </w:pPr>
      <w:r>
        <w:rPr>
          <w:rFonts w:hint="eastAsia"/>
        </w:rPr>
        <w:t>13.1双方约定工期顺延的其他情况：</w:t>
      </w:r>
    </w:p>
    <w:p>
      <w:pPr>
        <w:spacing w:line="400" w:lineRule="exact"/>
        <w:ind w:firstLine="442" w:firstLineChars="200"/>
        <w:jc w:val="both"/>
        <w:rPr>
          <w:b/>
        </w:rPr>
      </w:pPr>
      <w:r>
        <w:rPr>
          <w:rFonts w:hint="eastAsia"/>
          <w:b/>
        </w:rPr>
        <w:t>四、质量与验收</w:t>
      </w:r>
    </w:p>
    <w:p>
      <w:pPr>
        <w:spacing w:line="400" w:lineRule="exact"/>
        <w:ind w:firstLine="440" w:firstLineChars="200"/>
        <w:jc w:val="both"/>
      </w:pPr>
      <w:r>
        <w:rPr>
          <w:rFonts w:hint="eastAsia"/>
        </w:rPr>
        <w:t>17.隐蔽工程和中间验收</w:t>
      </w:r>
    </w:p>
    <w:p>
      <w:pPr>
        <w:spacing w:line="400" w:lineRule="exact"/>
        <w:ind w:firstLine="440" w:firstLineChars="200"/>
        <w:jc w:val="both"/>
      </w:pPr>
      <w:r>
        <w:rPr>
          <w:rFonts w:hint="eastAsia"/>
        </w:rPr>
        <w:t>17.1双约定中间验收部位：</w:t>
      </w:r>
    </w:p>
    <w:p>
      <w:pPr>
        <w:spacing w:line="400" w:lineRule="exact"/>
        <w:ind w:firstLine="440" w:firstLineChars="200"/>
        <w:jc w:val="both"/>
      </w:pPr>
      <w:r>
        <w:rPr>
          <w:rFonts w:hint="eastAsia"/>
        </w:rPr>
        <w:t>19.工程试车</w:t>
      </w:r>
    </w:p>
    <w:p>
      <w:pPr>
        <w:spacing w:line="400" w:lineRule="exact"/>
        <w:ind w:firstLine="440" w:firstLineChars="200"/>
        <w:jc w:val="both"/>
        <w:rPr>
          <w:u w:val="single"/>
        </w:rPr>
      </w:pPr>
      <w:r>
        <w:rPr>
          <w:rFonts w:hint="eastAsia"/>
        </w:rPr>
        <w:t>19.5试车费用地承担：</w:t>
      </w:r>
      <w:r>
        <w:rPr>
          <w:rFonts w:hint="eastAsia"/>
          <w:u w:val="single"/>
        </w:rPr>
        <w:t>无</w:t>
      </w:r>
    </w:p>
    <w:p>
      <w:pPr>
        <w:spacing w:line="400" w:lineRule="exact"/>
        <w:ind w:firstLine="442" w:firstLineChars="200"/>
        <w:jc w:val="both"/>
        <w:rPr>
          <w:b/>
        </w:rPr>
      </w:pPr>
      <w:r>
        <w:rPr>
          <w:rFonts w:hint="eastAsia"/>
          <w:b/>
        </w:rPr>
        <w:t>五、安全施工：</w:t>
      </w:r>
    </w:p>
    <w:p>
      <w:pPr>
        <w:spacing w:line="400" w:lineRule="exact"/>
        <w:ind w:firstLine="440" w:firstLineChars="200"/>
        <w:jc w:val="both"/>
      </w:pPr>
      <w:r>
        <w:rPr>
          <w:rFonts w:hint="eastAsia"/>
        </w:rPr>
        <w:t>遵照国家、建设部、河南省及周口市现行有关规定执行。</w:t>
      </w:r>
    </w:p>
    <w:p>
      <w:pPr>
        <w:spacing w:line="400" w:lineRule="exact"/>
        <w:ind w:firstLine="442" w:firstLineChars="200"/>
        <w:jc w:val="both"/>
        <w:rPr>
          <w:b/>
        </w:rPr>
      </w:pPr>
      <w:r>
        <w:rPr>
          <w:rFonts w:hint="eastAsia"/>
          <w:b/>
        </w:rPr>
        <w:t>六、合同价款及调整</w:t>
      </w:r>
    </w:p>
    <w:p>
      <w:pPr>
        <w:spacing w:line="400" w:lineRule="exact"/>
        <w:ind w:firstLine="442" w:firstLineChars="200"/>
        <w:jc w:val="both"/>
        <w:rPr>
          <w:b/>
        </w:rPr>
      </w:pPr>
      <w:r>
        <w:rPr>
          <w:rFonts w:hint="eastAsia"/>
          <w:b/>
        </w:rPr>
        <w:t>23. 合同价款及调整</w:t>
      </w:r>
    </w:p>
    <w:p>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pPr>
        <w:spacing w:line="400" w:lineRule="exact"/>
        <w:ind w:firstLine="440" w:firstLineChars="200"/>
        <w:jc w:val="both"/>
        <w:rPr>
          <w:u w:val="single"/>
        </w:rPr>
      </w:pPr>
      <w:r>
        <w:rPr>
          <w:rFonts w:hint="eastAsia"/>
        </w:rPr>
        <w:t>（1）采用固定价格合同，合同价款中包括：</w:t>
      </w:r>
    </w:p>
    <w:p>
      <w:pPr>
        <w:spacing w:line="400" w:lineRule="exact"/>
        <w:ind w:firstLine="440" w:firstLineChars="200"/>
        <w:jc w:val="both"/>
      </w:pPr>
      <w:r>
        <w:rPr>
          <w:rFonts w:hint="eastAsia"/>
        </w:rPr>
        <w:t>除下列原因外合同的固定总价均不得改变：</w:t>
      </w:r>
    </w:p>
    <w:p>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pPr>
      <w:r>
        <w:rPr>
          <w:rFonts w:hint="eastAsia"/>
        </w:rPr>
        <w:t>②如果直接取消某分部分项工程量清单项目，则该项目价款不予支付。</w:t>
      </w:r>
    </w:p>
    <w:p>
      <w:pPr>
        <w:snapToGrid w:val="0"/>
        <w:spacing w:line="400" w:lineRule="exact"/>
        <w:ind w:firstLine="440" w:firstLineChars="200"/>
        <w:jc w:val="both"/>
      </w:pPr>
      <w:r>
        <w:rPr>
          <w:rFonts w:hint="eastAsia"/>
        </w:rPr>
        <w:t>③措施费均为税后的包干价，不因设计变更而调增。</w:t>
      </w:r>
    </w:p>
    <w:p>
      <w:pPr>
        <w:spacing w:line="400" w:lineRule="exact"/>
        <w:ind w:firstLine="440" w:firstLineChars="200"/>
        <w:jc w:val="both"/>
        <w:rPr>
          <w:u w:val="single"/>
        </w:rPr>
      </w:pPr>
      <w:r>
        <w:rPr>
          <w:rFonts w:hint="eastAsia"/>
        </w:rPr>
        <w:t>（2）采用可调价格合同，合同价款调整方法：</w:t>
      </w:r>
    </w:p>
    <w:p>
      <w:pPr>
        <w:spacing w:line="400" w:lineRule="exact"/>
        <w:ind w:firstLine="440" w:firstLineChars="200"/>
        <w:jc w:val="both"/>
        <w:rPr>
          <w:u w:val="single"/>
        </w:rPr>
      </w:pPr>
      <w:r>
        <w:rPr>
          <w:rFonts w:hint="eastAsia"/>
        </w:rPr>
        <w:t>（3）采用成本加酬金合同，有关成本和酬金的约定：</w:t>
      </w:r>
    </w:p>
    <w:p>
      <w:pPr>
        <w:spacing w:line="400" w:lineRule="exact"/>
        <w:ind w:firstLine="440" w:firstLineChars="200"/>
        <w:jc w:val="both"/>
        <w:rPr>
          <w:u w:val="single"/>
        </w:rPr>
      </w:pPr>
      <w:r>
        <w:rPr>
          <w:rFonts w:hint="eastAsia"/>
        </w:rPr>
        <w:t>23.3双方约定合同价款的其他调整因素：</w:t>
      </w:r>
    </w:p>
    <w:p>
      <w:pPr>
        <w:spacing w:line="400" w:lineRule="exact"/>
        <w:ind w:firstLine="442" w:firstLineChars="200"/>
        <w:jc w:val="both"/>
        <w:rPr>
          <w:b/>
        </w:rPr>
      </w:pPr>
      <w:r>
        <w:rPr>
          <w:rFonts w:hint="eastAsia"/>
          <w:b/>
        </w:rPr>
        <w:t>24.工程预付款</w:t>
      </w:r>
    </w:p>
    <w:p>
      <w:pPr>
        <w:spacing w:line="400" w:lineRule="exact"/>
        <w:ind w:firstLine="440" w:firstLineChars="200"/>
        <w:jc w:val="both"/>
        <w:rPr>
          <w:u w:val="single"/>
        </w:rPr>
      </w:pPr>
      <w:r>
        <w:rPr>
          <w:rFonts w:hint="eastAsia"/>
        </w:rPr>
        <w:t>发包人向承包人预付工程款的时间和金额或占合同价款总额的比例：</w:t>
      </w:r>
    </w:p>
    <w:p>
      <w:pPr>
        <w:spacing w:line="480" w:lineRule="exact"/>
        <w:ind w:firstLine="440" w:firstLineChars="200"/>
        <w:jc w:val="both"/>
        <w:rPr>
          <w:u w:val="single"/>
        </w:rPr>
      </w:pPr>
      <w:r>
        <w:rPr>
          <w:rFonts w:hint="eastAsia"/>
        </w:rPr>
        <w:t>扣回工程款的时间、比例：</w:t>
      </w:r>
    </w:p>
    <w:p>
      <w:pPr>
        <w:spacing w:line="480" w:lineRule="exact"/>
        <w:ind w:firstLine="442" w:firstLineChars="200"/>
        <w:jc w:val="both"/>
        <w:rPr>
          <w:b/>
        </w:rPr>
      </w:pPr>
      <w:r>
        <w:rPr>
          <w:rFonts w:hint="eastAsia"/>
          <w:b/>
        </w:rPr>
        <w:t>25.工程量确认</w:t>
      </w:r>
    </w:p>
    <w:p>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pPr>
        <w:spacing w:line="480" w:lineRule="exact"/>
        <w:ind w:firstLine="442" w:firstLineChars="200"/>
        <w:jc w:val="both"/>
        <w:rPr>
          <w:b/>
        </w:rPr>
      </w:pPr>
      <w:r>
        <w:rPr>
          <w:rFonts w:hint="eastAsia"/>
          <w:b/>
        </w:rPr>
        <w:t>26. 工程款支付</w:t>
      </w:r>
    </w:p>
    <w:p>
      <w:pPr>
        <w:spacing w:line="480" w:lineRule="exact"/>
        <w:ind w:firstLine="440" w:firstLineChars="200"/>
        <w:jc w:val="both"/>
        <w:rPr>
          <w:u w:val="single"/>
        </w:rPr>
      </w:pPr>
      <w:r>
        <w:rPr>
          <w:rFonts w:hint="eastAsia"/>
          <w:u w:val="single"/>
        </w:rPr>
        <w:t>双方约定的工程款（进度款）支付的方式和时间：中标后双方协商。</w:t>
      </w:r>
    </w:p>
    <w:p>
      <w:pPr>
        <w:ind w:firstLine="442" w:firstLineChars="200"/>
        <w:jc w:val="both"/>
        <w:rPr>
          <w:b/>
        </w:rPr>
      </w:pPr>
      <w:r>
        <w:rPr>
          <w:rFonts w:hint="eastAsia"/>
          <w:b/>
        </w:rPr>
        <w:t>七、材料设备供应</w:t>
      </w:r>
    </w:p>
    <w:p>
      <w:pPr>
        <w:spacing w:line="480" w:lineRule="exact"/>
        <w:ind w:firstLine="442" w:firstLineChars="200"/>
        <w:jc w:val="both"/>
        <w:rPr>
          <w:b/>
        </w:rPr>
      </w:pPr>
      <w:r>
        <w:rPr>
          <w:rFonts w:hint="eastAsia"/>
          <w:b/>
        </w:rPr>
        <w:t>27.发包人供应材料设备</w:t>
      </w:r>
    </w:p>
    <w:p>
      <w:pPr>
        <w:spacing w:line="480" w:lineRule="exact"/>
        <w:ind w:firstLine="440" w:firstLineChars="200"/>
        <w:jc w:val="both"/>
      </w:pPr>
      <w:r>
        <w:rPr>
          <w:rFonts w:hint="eastAsia"/>
        </w:rPr>
        <w:t>27.4发包人供应的材料设备与一览表不符时，双方约定发包人承担责任如下：</w:t>
      </w:r>
    </w:p>
    <w:p>
      <w:pPr>
        <w:spacing w:line="480" w:lineRule="exact"/>
        <w:ind w:firstLine="440" w:firstLineChars="200"/>
        <w:jc w:val="both"/>
        <w:rPr>
          <w:u w:val="single"/>
        </w:rPr>
      </w:pPr>
      <w:r>
        <w:rPr>
          <w:rFonts w:hint="eastAsia"/>
        </w:rPr>
        <w:t>（1）材料设备单价与一览表不符：</w:t>
      </w:r>
    </w:p>
    <w:p>
      <w:pPr>
        <w:spacing w:line="480" w:lineRule="exact"/>
        <w:ind w:firstLine="440" w:firstLineChars="200"/>
        <w:jc w:val="both"/>
      </w:pPr>
      <w:r>
        <w:rPr>
          <w:rFonts w:hint="eastAsia"/>
        </w:rPr>
        <w:t>（2）材料设备的品种、规格、型号、质量等级与一览表不符：</w:t>
      </w:r>
    </w:p>
    <w:p>
      <w:pPr>
        <w:spacing w:line="480" w:lineRule="exact"/>
        <w:ind w:firstLine="440" w:firstLineChars="200"/>
        <w:jc w:val="both"/>
        <w:rPr>
          <w:u w:val="single"/>
        </w:rPr>
      </w:pPr>
      <w:r>
        <w:rPr>
          <w:rFonts w:hint="eastAsia"/>
        </w:rPr>
        <w:t>（3）承包人可代为调剂串换的材料：</w:t>
      </w:r>
    </w:p>
    <w:p>
      <w:pPr>
        <w:spacing w:line="480" w:lineRule="exact"/>
        <w:ind w:firstLine="440" w:firstLineChars="200"/>
        <w:jc w:val="both"/>
        <w:rPr>
          <w:u w:val="single"/>
        </w:rPr>
      </w:pPr>
      <w:r>
        <w:rPr>
          <w:rFonts w:hint="eastAsia"/>
        </w:rPr>
        <w:t>（4）到货地点与一览表不符：</w:t>
      </w:r>
    </w:p>
    <w:p>
      <w:pPr>
        <w:spacing w:line="480" w:lineRule="exact"/>
        <w:ind w:firstLine="440" w:firstLineChars="200"/>
        <w:jc w:val="both"/>
        <w:rPr>
          <w:u w:val="single"/>
        </w:rPr>
      </w:pPr>
      <w:r>
        <w:rPr>
          <w:rFonts w:hint="eastAsia"/>
        </w:rPr>
        <w:t>（5）供应数量与一览表不符：</w:t>
      </w:r>
    </w:p>
    <w:p>
      <w:pPr>
        <w:spacing w:line="480" w:lineRule="exact"/>
        <w:ind w:firstLine="440" w:firstLineChars="200"/>
        <w:jc w:val="both"/>
      </w:pPr>
      <w:r>
        <w:rPr>
          <w:rFonts w:hint="eastAsia"/>
        </w:rPr>
        <w:t>（6）到货时间与一览表不符：</w:t>
      </w:r>
    </w:p>
    <w:p>
      <w:pPr>
        <w:spacing w:line="480" w:lineRule="exact"/>
        <w:ind w:firstLine="440" w:firstLineChars="200"/>
        <w:jc w:val="both"/>
      </w:pPr>
      <w:r>
        <w:rPr>
          <w:rFonts w:hint="eastAsia"/>
        </w:rPr>
        <w:t>27.6发包人供应材料设备的结算方法：</w:t>
      </w:r>
    </w:p>
    <w:p>
      <w:pPr>
        <w:spacing w:line="480" w:lineRule="exact"/>
        <w:ind w:firstLine="442" w:firstLineChars="200"/>
        <w:jc w:val="both"/>
        <w:rPr>
          <w:b/>
        </w:rPr>
      </w:pPr>
      <w:r>
        <w:rPr>
          <w:rFonts w:hint="eastAsia"/>
          <w:b/>
        </w:rPr>
        <w:t>28.承包人采购材料设备</w:t>
      </w:r>
    </w:p>
    <w:p>
      <w:pPr>
        <w:spacing w:line="480" w:lineRule="exact"/>
        <w:ind w:firstLine="440" w:firstLineChars="200"/>
        <w:jc w:val="both"/>
      </w:pPr>
      <w:r>
        <w:rPr>
          <w:rFonts w:hint="eastAsia"/>
        </w:rPr>
        <w:t>28．1承包人采购材料设备的约定：</w:t>
      </w:r>
      <w:r>
        <w:rPr>
          <w:rFonts w:hint="eastAsia"/>
          <w:u w:val="single"/>
        </w:rPr>
        <w:t>执行通用条款</w:t>
      </w:r>
    </w:p>
    <w:p>
      <w:pPr>
        <w:spacing w:line="480" w:lineRule="exact"/>
        <w:ind w:firstLine="442" w:firstLineChars="200"/>
        <w:jc w:val="both"/>
        <w:rPr>
          <w:b/>
          <w:u w:val="single"/>
        </w:rPr>
      </w:pPr>
      <w:r>
        <w:rPr>
          <w:rFonts w:hint="eastAsia"/>
          <w:b/>
        </w:rPr>
        <w:t>八、工程变更</w:t>
      </w:r>
      <w:r>
        <w:rPr>
          <w:rFonts w:hint="eastAsia"/>
          <w:u w:val="single"/>
        </w:rPr>
        <w:t>执行通用条款</w:t>
      </w:r>
    </w:p>
    <w:p>
      <w:pPr>
        <w:spacing w:line="480" w:lineRule="exact"/>
        <w:ind w:firstLine="442" w:firstLineChars="200"/>
        <w:jc w:val="both"/>
        <w:rPr>
          <w:b/>
        </w:rPr>
      </w:pPr>
      <w:r>
        <w:rPr>
          <w:rFonts w:hint="eastAsia"/>
          <w:b/>
        </w:rPr>
        <w:t>九、竣工验收与结算</w:t>
      </w:r>
    </w:p>
    <w:p>
      <w:pPr>
        <w:spacing w:line="480" w:lineRule="exact"/>
        <w:ind w:firstLine="442" w:firstLineChars="200"/>
        <w:jc w:val="both"/>
        <w:rPr>
          <w:b/>
        </w:rPr>
      </w:pPr>
      <w:r>
        <w:rPr>
          <w:rFonts w:hint="eastAsia"/>
          <w:b/>
        </w:rPr>
        <w:t>32.竣工验收</w:t>
      </w:r>
    </w:p>
    <w:p>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pPr>
        <w:spacing w:line="480" w:lineRule="exact"/>
        <w:ind w:firstLine="442" w:firstLineChars="200"/>
        <w:jc w:val="both"/>
        <w:rPr>
          <w:b/>
        </w:rPr>
      </w:pPr>
      <w:r>
        <w:rPr>
          <w:rFonts w:hint="eastAsia"/>
          <w:b/>
        </w:rPr>
        <w:t>十、违约、索赔和争议</w:t>
      </w:r>
    </w:p>
    <w:p>
      <w:pPr>
        <w:spacing w:line="480" w:lineRule="exact"/>
        <w:ind w:firstLine="442" w:firstLineChars="200"/>
        <w:jc w:val="both"/>
        <w:rPr>
          <w:b/>
        </w:rPr>
      </w:pPr>
      <w:r>
        <w:rPr>
          <w:rFonts w:hint="eastAsia"/>
          <w:b/>
        </w:rPr>
        <w:t>35.违约</w:t>
      </w:r>
    </w:p>
    <w:p>
      <w:pPr>
        <w:spacing w:line="480" w:lineRule="exact"/>
        <w:ind w:firstLine="440" w:firstLineChars="200"/>
        <w:jc w:val="both"/>
      </w:pPr>
      <w:r>
        <w:rPr>
          <w:rFonts w:hint="eastAsia"/>
        </w:rPr>
        <w:t>35.1本合同中关于发包人违约的具体责任如下：</w:t>
      </w:r>
    </w:p>
    <w:p>
      <w:pPr>
        <w:spacing w:line="480" w:lineRule="exact"/>
        <w:ind w:firstLine="440" w:firstLineChars="200"/>
        <w:jc w:val="both"/>
        <w:rPr>
          <w:u w:val="single"/>
        </w:rPr>
      </w:pPr>
      <w:r>
        <w:rPr>
          <w:rFonts w:hint="eastAsia"/>
        </w:rPr>
        <w:t>本合同通用条款第24条约定发包人违约应承担的违约责任：</w:t>
      </w:r>
    </w:p>
    <w:p>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pPr>
        <w:spacing w:line="480" w:lineRule="exact"/>
        <w:ind w:firstLine="440" w:firstLineChars="200"/>
        <w:jc w:val="both"/>
      </w:pPr>
      <w:r>
        <w:rPr>
          <w:rFonts w:hint="eastAsia"/>
        </w:rPr>
        <w:t>35.2本合同中关于承包人违约的具体责任如下：</w:t>
      </w:r>
    </w:p>
    <w:p>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u w:val="single"/>
        </w:rPr>
        <w:t>‰的违约金，并承担因此给发包方造成的其它经济损失。</w:t>
      </w:r>
    </w:p>
    <w:p>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pPr>
        <w:spacing w:line="480" w:lineRule="exact"/>
        <w:ind w:firstLine="442" w:firstLineChars="200"/>
        <w:jc w:val="both"/>
        <w:rPr>
          <w:b/>
        </w:rPr>
      </w:pPr>
      <w:r>
        <w:rPr>
          <w:rFonts w:hint="eastAsia"/>
          <w:b/>
        </w:rPr>
        <w:t>37.争议</w:t>
      </w:r>
    </w:p>
    <w:p>
      <w:pPr>
        <w:spacing w:line="480" w:lineRule="exact"/>
        <w:ind w:firstLine="440" w:firstLineChars="200"/>
        <w:jc w:val="both"/>
      </w:pPr>
      <w:r>
        <w:rPr>
          <w:rFonts w:hint="eastAsia"/>
        </w:rPr>
        <w:t>37.1双方约定，在履行合同过程中产生争议时：</w:t>
      </w:r>
    </w:p>
    <w:p>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pPr>
        <w:spacing w:line="480" w:lineRule="exact"/>
        <w:ind w:firstLine="442" w:firstLineChars="200"/>
        <w:jc w:val="both"/>
        <w:rPr>
          <w:b/>
        </w:rPr>
      </w:pPr>
      <w:r>
        <w:rPr>
          <w:rFonts w:hint="eastAsia"/>
          <w:b/>
        </w:rPr>
        <w:t>十一、其他</w:t>
      </w:r>
    </w:p>
    <w:p>
      <w:pPr>
        <w:spacing w:line="480" w:lineRule="exact"/>
        <w:ind w:firstLine="442" w:firstLineChars="200"/>
        <w:jc w:val="both"/>
        <w:rPr>
          <w:b/>
        </w:rPr>
      </w:pPr>
      <w:r>
        <w:rPr>
          <w:rFonts w:hint="eastAsia"/>
          <w:b/>
        </w:rPr>
        <w:t>38. 工程分包</w:t>
      </w:r>
    </w:p>
    <w:p>
      <w:pPr>
        <w:spacing w:line="480" w:lineRule="exact"/>
        <w:ind w:firstLine="440" w:firstLineChars="200"/>
        <w:jc w:val="both"/>
        <w:rPr>
          <w:u w:val="single"/>
        </w:rPr>
      </w:pPr>
      <w:r>
        <w:rPr>
          <w:rFonts w:hint="eastAsia"/>
        </w:rPr>
        <w:t>38.1本工程发包人同意承包人分包的工程：</w:t>
      </w:r>
    </w:p>
    <w:p>
      <w:pPr>
        <w:spacing w:line="480" w:lineRule="exact"/>
        <w:ind w:firstLine="440" w:firstLineChars="200"/>
        <w:jc w:val="both"/>
        <w:rPr>
          <w:u w:val="single"/>
        </w:rPr>
      </w:pPr>
      <w:r>
        <w:rPr>
          <w:rFonts w:hint="eastAsia"/>
        </w:rPr>
        <w:t>分包施工单位为：</w:t>
      </w:r>
      <w:r>
        <w:rPr>
          <w:rFonts w:hint="eastAsia"/>
          <w:u w:val="single"/>
        </w:rPr>
        <w:t xml:space="preserve">                /                                                         </w:t>
      </w:r>
    </w:p>
    <w:p>
      <w:pPr>
        <w:spacing w:line="480" w:lineRule="exact"/>
        <w:ind w:firstLine="442" w:firstLineChars="200"/>
        <w:jc w:val="both"/>
        <w:rPr>
          <w:b/>
        </w:rPr>
      </w:pPr>
      <w:r>
        <w:rPr>
          <w:rFonts w:hint="eastAsia"/>
          <w:b/>
        </w:rPr>
        <w:t>39.不可抗力</w:t>
      </w:r>
    </w:p>
    <w:p>
      <w:pPr>
        <w:spacing w:line="480" w:lineRule="exact"/>
        <w:ind w:firstLine="440" w:firstLineChars="200"/>
        <w:jc w:val="both"/>
      </w:pPr>
      <w:r>
        <w:rPr>
          <w:rFonts w:hint="eastAsia"/>
        </w:rPr>
        <w:t>39.1双方关于不可抗力的约定：</w:t>
      </w:r>
      <w:r>
        <w:rPr>
          <w:rFonts w:hint="eastAsia"/>
          <w:u w:val="single"/>
        </w:rPr>
        <w:t>执行通用条款</w:t>
      </w:r>
    </w:p>
    <w:p>
      <w:pPr>
        <w:spacing w:line="480" w:lineRule="exact"/>
        <w:ind w:firstLine="442" w:firstLineChars="200"/>
        <w:jc w:val="both"/>
        <w:rPr>
          <w:b/>
        </w:rPr>
      </w:pPr>
      <w:r>
        <w:rPr>
          <w:rFonts w:hint="eastAsia"/>
          <w:b/>
        </w:rPr>
        <w:t>40.保险</w:t>
      </w:r>
    </w:p>
    <w:p>
      <w:pPr>
        <w:spacing w:line="480" w:lineRule="exact"/>
        <w:ind w:firstLine="440" w:firstLineChars="200"/>
        <w:jc w:val="both"/>
      </w:pPr>
      <w:r>
        <w:rPr>
          <w:rFonts w:hint="eastAsia"/>
        </w:rPr>
        <w:t>40.6本工程双方约定投保内容如下：</w:t>
      </w:r>
    </w:p>
    <w:p>
      <w:pPr>
        <w:spacing w:line="480" w:lineRule="exact"/>
        <w:ind w:firstLine="440" w:firstLineChars="200"/>
        <w:jc w:val="both"/>
        <w:rPr>
          <w:u w:val="single"/>
        </w:rPr>
      </w:pPr>
      <w:r>
        <w:rPr>
          <w:rFonts w:hint="eastAsia"/>
        </w:rPr>
        <w:t>（1）发包人投保内容：</w:t>
      </w:r>
      <w:r>
        <w:rPr>
          <w:rFonts w:hint="eastAsia"/>
          <w:u w:val="single"/>
        </w:rPr>
        <w:t>执行通用条款</w:t>
      </w:r>
    </w:p>
    <w:p>
      <w:pPr>
        <w:spacing w:line="480" w:lineRule="exact"/>
        <w:ind w:firstLine="440" w:firstLineChars="200"/>
        <w:jc w:val="both"/>
        <w:rPr>
          <w:u w:val="single"/>
        </w:rPr>
      </w:pPr>
      <w:r>
        <w:rPr>
          <w:rFonts w:hint="eastAsia"/>
        </w:rPr>
        <w:t>发包人委托承包人办理的保险事项：</w:t>
      </w:r>
    </w:p>
    <w:p>
      <w:pPr>
        <w:spacing w:line="480" w:lineRule="exact"/>
        <w:ind w:firstLine="440" w:firstLineChars="200"/>
        <w:jc w:val="both"/>
      </w:pPr>
      <w:r>
        <w:rPr>
          <w:rFonts w:hint="eastAsia"/>
        </w:rPr>
        <w:t>（2）承包人的投保内容：</w:t>
      </w:r>
    </w:p>
    <w:p>
      <w:pPr>
        <w:spacing w:line="480" w:lineRule="exact"/>
        <w:ind w:firstLine="442" w:firstLineChars="200"/>
        <w:jc w:val="both"/>
        <w:rPr>
          <w:b/>
        </w:rPr>
      </w:pPr>
      <w:r>
        <w:rPr>
          <w:rFonts w:hint="eastAsia"/>
          <w:b/>
        </w:rPr>
        <w:t>41.担保</w:t>
      </w:r>
    </w:p>
    <w:p>
      <w:pPr>
        <w:spacing w:line="480" w:lineRule="exact"/>
        <w:ind w:firstLine="440" w:firstLineChars="200"/>
        <w:jc w:val="both"/>
      </w:pPr>
      <w:r>
        <w:rPr>
          <w:rFonts w:hint="eastAsia"/>
        </w:rPr>
        <w:t>41.3本工程双方承包人提供履约担保，担保事项如下：</w:t>
      </w:r>
    </w:p>
    <w:p>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（3）双方约定的其他担保事项：</w:t>
      </w:r>
    </w:p>
    <w:p>
      <w:pPr>
        <w:spacing w:line="480" w:lineRule="exact"/>
        <w:ind w:firstLine="442" w:firstLineChars="200"/>
        <w:jc w:val="both"/>
        <w:rPr>
          <w:b/>
        </w:rPr>
      </w:pPr>
      <w:r>
        <w:rPr>
          <w:rFonts w:hint="eastAsia"/>
          <w:b/>
        </w:rPr>
        <w:t>46.合同份数</w:t>
      </w:r>
    </w:p>
    <w:p>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pPr>
        <w:spacing w:line="480" w:lineRule="exact"/>
        <w:ind w:firstLine="440" w:firstLineChars="200"/>
        <w:jc w:val="both"/>
      </w:pPr>
      <w:r>
        <w:rPr>
          <w:rFonts w:hint="eastAsia"/>
        </w:rPr>
        <w:t>47.补充条款</w:t>
      </w:r>
    </w:p>
    <w:p>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pPr>
        <w:spacing w:line="480" w:lineRule="exact"/>
        <w:ind w:firstLine="440" w:firstLineChars="200"/>
        <w:jc w:val="both"/>
        <w:rPr>
          <w:u w:val="single"/>
        </w:rPr>
      </w:pPr>
      <w:r>
        <w:rPr>
          <w:rFonts w:hint="eastAsia"/>
          <w:u w:val="single"/>
        </w:rPr>
        <w:t>5、人工费按国家和地方有关文件规定执行。</w:t>
      </w:r>
    </w:p>
    <w:p>
      <w:pPr>
        <w:spacing w:line="480" w:lineRule="exact"/>
        <w:ind w:firstLine="440" w:firstLineChars="200"/>
        <w:jc w:val="both"/>
        <w:rPr>
          <w:u w:val="single"/>
        </w:rPr>
      </w:pPr>
      <w:r>
        <w:rPr>
          <w:rFonts w:hint="eastAsia"/>
          <w:u w:val="single"/>
        </w:rPr>
        <w:t>6、施工过程中如遇国家、地方等政策性调整，按规定执行。</w:t>
      </w:r>
    </w:p>
    <w:p>
      <w:pPr>
        <w:spacing w:line="440" w:lineRule="exact"/>
        <w:ind w:firstLine="440" w:firstLineChars="200"/>
        <w:jc w:val="both"/>
        <w:rPr>
          <w:u w:val="single"/>
        </w:rPr>
      </w:pPr>
      <w:r>
        <w:rPr>
          <w:rFonts w:hint="eastAsia"/>
          <w:u w:val="single"/>
        </w:rPr>
        <w:t>7、在保修期内给水工程的维护和维修，由承包方负责并承担全部费用。</w:t>
      </w:r>
    </w:p>
    <w:p>
      <w:pPr>
        <w:spacing w:line="480" w:lineRule="exact"/>
        <w:ind w:firstLine="440" w:firstLineChars="200"/>
        <w:jc w:val="both"/>
      </w:pPr>
      <w:r>
        <w:rPr>
          <w:rFonts w:hint="eastAsia"/>
        </w:rPr>
        <w:t>本合同未尽事宜，双方另行协商，协商内容作为本合同的附件，与本合同具有同等法律效力。</w:t>
      </w:r>
    </w:p>
    <w:p>
      <w:pPr>
        <w:spacing w:line="360" w:lineRule="auto"/>
        <w:ind w:firstLine="440" w:firstLineChars="200"/>
        <w:jc w:val="both"/>
        <w:rPr>
          <w:szCs w:val="21"/>
          <w:u w:val="single"/>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jc w:val="both"/>
        <w:rPr>
          <w:rFonts w:ascii="黑体" w:hAnsi="黑体" w:eastAsia="黑体"/>
          <w:sz w:val="44"/>
          <w:szCs w:val="44"/>
        </w:rPr>
      </w:pPr>
      <w:r>
        <w:rPr>
          <w:rFonts w:hint="eastAsia" w:ascii="黑体" w:hAnsi="黑体" w:eastAsia="黑体"/>
          <w:sz w:val="28"/>
          <w:szCs w:val="28"/>
        </w:rPr>
        <w:t>附件1：</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1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szCs w:val="21"/>
              </w:rPr>
            </w:pPr>
            <w:r>
              <w:rPr>
                <w:rFonts w:hint="eastAsia"/>
                <w:szCs w:val="21"/>
              </w:rPr>
              <w:t>单位工程名称</w:t>
            </w:r>
          </w:p>
        </w:tc>
        <w:tc>
          <w:tcPr>
            <w:tcW w:w="900" w:type="dxa"/>
            <w:vAlign w:val="center"/>
          </w:tcPr>
          <w:p>
            <w:pPr>
              <w:spacing w:line="360" w:lineRule="auto"/>
              <w:jc w:val="center"/>
              <w:rPr>
                <w:szCs w:val="21"/>
              </w:rPr>
            </w:pPr>
            <w:r>
              <w:rPr>
                <w:rFonts w:hint="eastAsia"/>
                <w:szCs w:val="21"/>
              </w:rPr>
              <w:t>建设</w:t>
            </w:r>
          </w:p>
          <w:p>
            <w:pPr>
              <w:spacing w:line="360" w:lineRule="auto"/>
              <w:jc w:val="center"/>
              <w:rPr>
                <w:szCs w:val="21"/>
              </w:rPr>
            </w:pPr>
            <w:r>
              <w:rPr>
                <w:rFonts w:hint="eastAsia"/>
                <w:szCs w:val="21"/>
              </w:rPr>
              <w:t>规模</w:t>
            </w:r>
          </w:p>
        </w:tc>
        <w:tc>
          <w:tcPr>
            <w:tcW w:w="1319" w:type="dxa"/>
            <w:vAlign w:val="center"/>
          </w:tcPr>
          <w:p>
            <w:pPr>
              <w:spacing w:line="360" w:lineRule="auto"/>
              <w:jc w:val="center"/>
              <w:rPr>
                <w:szCs w:val="21"/>
              </w:rPr>
            </w:pPr>
            <w:r>
              <w:rPr>
                <w:rFonts w:hint="eastAsia"/>
                <w:szCs w:val="21"/>
              </w:rPr>
              <w:t>建筑面积（平方米）</w:t>
            </w:r>
          </w:p>
        </w:tc>
        <w:tc>
          <w:tcPr>
            <w:tcW w:w="682" w:type="dxa"/>
            <w:vAlign w:val="center"/>
          </w:tcPr>
          <w:p>
            <w:pPr>
              <w:spacing w:line="360" w:lineRule="auto"/>
              <w:ind w:right="-81" w:rightChars="-37"/>
              <w:jc w:val="center"/>
              <w:rPr>
                <w:szCs w:val="21"/>
              </w:rPr>
            </w:pPr>
            <w:r>
              <w:rPr>
                <w:rFonts w:hint="eastAsia"/>
                <w:szCs w:val="21"/>
              </w:rPr>
              <w:t>结构</w:t>
            </w:r>
          </w:p>
        </w:tc>
        <w:tc>
          <w:tcPr>
            <w:tcW w:w="709" w:type="dxa"/>
            <w:vAlign w:val="center"/>
          </w:tcPr>
          <w:p>
            <w:pPr>
              <w:spacing w:line="360" w:lineRule="auto"/>
              <w:jc w:val="center"/>
              <w:rPr>
                <w:szCs w:val="21"/>
              </w:rPr>
            </w:pPr>
            <w:r>
              <w:rPr>
                <w:rFonts w:hint="eastAsia"/>
                <w:szCs w:val="21"/>
              </w:rPr>
              <w:t>层数</w:t>
            </w:r>
          </w:p>
        </w:tc>
        <w:tc>
          <w:tcPr>
            <w:tcW w:w="877" w:type="dxa"/>
            <w:vAlign w:val="center"/>
          </w:tcPr>
          <w:p>
            <w:pPr>
              <w:spacing w:line="360" w:lineRule="auto"/>
              <w:jc w:val="center"/>
              <w:rPr>
                <w:szCs w:val="21"/>
              </w:rPr>
            </w:pPr>
            <w:r>
              <w:rPr>
                <w:rFonts w:hint="eastAsia"/>
                <w:szCs w:val="21"/>
              </w:rPr>
              <w:t>跨度</w:t>
            </w:r>
          </w:p>
          <w:p>
            <w:pPr>
              <w:spacing w:line="360" w:lineRule="auto"/>
              <w:jc w:val="center"/>
              <w:rPr>
                <w:szCs w:val="21"/>
              </w:rPr>
            </w:pPr>
            <w:r>
              <w:rPr>
                <w:rFonts w:hint="eastAsia"/>
                <w:szCs w:val="21"/>
              </w:rPr>
              <w:t>（米）</w:t>
            </w:r>
          </w:p>
        </w:tc>
        <w:tc>
          <w:tcPr>
            <w:tcW w:w="800" w:type="dxa"/>
            <w:vAlign w:val="center"/>
          </w:tcPr>
          <w:p>
            <w:pPr>
              <w:spacing w:line="360" w:lineRule="auto"/>
              <w:jc w:val="center"/>
              <w:rPr>
                <w:szCs w:val="21"/>
              </w:rPr>
            </w:pPr>
            <w:r>
              <w:rPr>
                <w:rFonts w:hint="eastAsia"/>
                <w:szCs w:val="21"/>
              </w:rPr>
              <w:t>设备</w:t>
            </w:r>
          </w:p>
          <w:p>
            <w:pPr>
              <w:spacing w:line="360" w:lineRule="auto"/>
              <w:jc w:val="center"/>
              <w:rPr>
                <w:szCs w:val="21"/>
              </w:rPr>
            </w:pPr>
            <w:r>
              <w:rPr>
                <w:rFonts w:hint="eastAsia"/>
                <w:szCs w:val="21"/>
              </w:rPr>
              <w:t>安装</w:t>
            </w:r>
          </w:p>
          <w:p>
            <w:pPr>
              <w:spacing w:line="360" w:lineRule="auto"/>
              <w:jc w:val="center"/>
              <w:rPr>
                <w:szCs w:val="21"/>
              </w:rPr>
            </w:pPr>
            <w:r>
              <w:rPr>
                <w:rFonts w:hint="eastAsia"/>
                <w:szCs w:val="21"/>
              </w:rPr>
              <w:t>内容</w:t>
            </w:r>
          </w:p>
        </w:tc>
        <w:tc>
          <w:tcPr>
            <w:tcW w:w="850" w:type="dxa"/>
            <w:vAlign w:val="center"/>
          </w:tcPr>
          <w:p>
            <w:pPr>
              <w:spacing w:line="360" w:lineRule="auto"/>
              <w:jc w:val="center"/>
              <w:rPr>
                <w:szCs w:val="21"/>
              </w:rPr>
            </w:pPr>
            <w:r>
              <w:rPr>
                <w:rFonts w:hint="eastAsia"/>
                <w:szCs w:val="21"/>
              </w:rPr>
              <w:t>工程</w:t>
            </w:r>
          </w:p>
          <w:p>
            <w:pPr>
              <w:spacing w:line="360" w:lineRule="auto"/>
              <w:jc w:val="center"/>
              <w:rPr>
                <w:szCs w:val="21"/>
              </w:rPr>
            </w:pPr>
            <w:r>
              <w:rPr>
                <w:rFonts w:hint="eastAsia"/>
                <w:szCs w:val="21"/>
              </w:rPr>
              <w:t>造价</w:t>
            </w:r>
          </w:p>
          <w:p>
            <w:pPr>
              <w:spacing w:line="360" w:lineRule="auto"/>
              <w:jc w:val="center"/>
              <w:rPr>
                <w:szCs w:val="21"/>
              </w:rPr>
            </w:pPr>
            <w:r>
              <w:rPr>
                <w:rFonts w:hint="eastAsia"/>
                <w:szCs w:val="21"/>
              </w:rPr>
              <w:t>（元）</w:t>
            </w:r>
          </w:p>
        </w:tc>
        <w:tc>
          <w:tcPr>
            <w:tcW w:w="709" w:type="dxa"/>
            <w:vAlign w:val="center"/>
          </w:tcPr>
          <w:p>
            <w:pPr>
              <w:spacing w:line="360" w:lineRule="auto"/>
              <w:jc w:val="center"/>
              <w:rPr>
                <w:szCs w:val="21"/>
              </w:rPr>
            </w:pPr>
            <w:r>
              <w:rPr>
                <w:rFonts w:hint="eastAsia"/>
                <w:szCs w:val="21"/>
              </w:rPr>
              <w:t>开工</w:t>
            </w:r>
          </w:p>
          <w:p>
            <w:pPr>
              <w:spacing w:line="360" w:lineRule="auto"/>
              <w:jc w:val="center"/>
              <w:rPr>
                <w:szCs w:val="21"/>
              </w:rPr>
            </w:pPr>
            <w:r>
              <w:rPr>
                <w:rFonts w:hint="eastAsia"/>
                <w:szCs w:val="21"/>
              </w:rPr>
              <w:t>日期</w:t>
            </w:r>
          </w:p>
        </w:tc>
        <w:tc>
          <w:tcPr>
            <w:tcW w:w="709" w:type="dxa"/>
            <w:vAlign w:val="center"/>
          </w:tcPr>
          <w:p>
            <w:pPr>
              <w:spacing w:line="360" w:lineRule="auto"/>
              <w:jc w:val="center"/>
              <w:rPr>
                <w:szCs w:val="21"/>
              </w:rPr>
            </w:pPr>
            <w:r>
              <w:rPr>
                <w:rFonts w:hint="eastAsia"/>
                <w:szCs w:val="21"/>
              </w:rPr>
              <w:t>竣工</w:t>
            </w:r>
          </w:p>
          <w:p>
            <w:pPr>
              <w:spacing w:line="360" w:lineRule="auto"/>
              <w:jc w:val="center"/>
              <w:rPr>
                <w:szCs w:val="21"/>
              </w:rPr>
            </w:pPr>
            <w:r>
              <w:rPr>
                <w:rFonts w:hint="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bl>
    <w:p>
      <w:pPr>
        <w:spacing w:line="360" w:lineRule="auto"/>
        <w:ind w:firstLine="643" w:firstLineChars="200"/>
        <w:jc w:val="both"/>
        <w:rPr>
          <w:b/>
          <w:sz w:val="32"/>
        </w:rPr>
      </w:pPr>
    </w:p>
    <w:p>
      <w:pPr>
        <w:pStyle w:val="2"/>
        <w:ind w:firstLine="220"/>
      </w:pPr>
    </w:p>
    <w:p>
      <w:pPr>
        <w:spacing w:line="360" w:lineRule="auto"/>
        <w:jc w:val="both"/>
        <w:rPr>
          <w:rFonts w:ascii="黑体" w:hAnsi="黑体" w:eastAsia="黑体"/>
          <w:sz w:val="28"/>
          <w:szCs w:val="28"/>
        </w:rPr>
      </w:pPr>
      <w:r>
        <w:rPr>
          <w:rFonts w:hint="eastAsia" w:ascii="黑体" w:hAnsi="黑体" w:eastAsia="黑体"/>
          <w:sz w:val="28"/>
          <w:szCs w:val="28"/>
        </w:rPr>
        <w:t>附件2：</w:t>
      </w:r>
    </w:p>
    <w:p>
      <w:pPr>
        <w:spacing w:line="360" w:lineRule="auto"/>
        <w:jc w:val="center"/>
        <w:rPr>
          <w:rFonts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1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rPr>
            </w:pPr>
            <w:r>
              <w:rPr>
                <w:rFonts w:hint="eastAsia"/>
                <w:szCs w:val="21"/>
              </w:rPr>
              <w:t>序号</w:t>
            </w:r>
          </w:p>
        </w:tc>
        <w:tc>
          <w:tcPr>
            <w:tcW w:w="1446" w:type="dxa"/>
            <w:vAlign w:val="center"/>
          </w:tcPr>
          <w:p>
            <w:pPr>
              <w:jc w:val="center"/>
              <w:rPr>
                <w:szCs w:val="21"/>
              </w:rPr>
            </w:pPr>
            <w:r>
              <w:rPr>
                <w:rFonts w:hint="eastAsia"/>
                <w:szCs w:val="21"/>
              </w:rPr>
              <w:t>材料</w:t>
            </w:r>
          </w:p>
          <w:p>
            <w:pPr>
              <w:jc w:val="center"/>
              <w:rPr>
                <w:szCs w:val="21"/>
              </w:rPr>
            </w:pPr>
            <w:r>
              <w:rPr>
                <w:rFonts w:hint="eastAsia"/>
                <w:szCs w:val="21"/>
              </w:rPr>
              <w:t>设备</w:t>
            </w:r>
          </w:p>
          <w:p>
            <w:pPr>
              <w:jc w:val="center"/>
              <w:rPr>
                <w:szCs w:val="21"/>
              </w:rPr>
            </w:pPr>
            <w:r>
              <w:rPr>
                <w:rFonts w:hint="eastAsia"/>
                <w:szCs w:val="21"/>
              </w:rPr>
              <w:t>品种</w:t>
            </w:r>
          </w:p>
        </w:tc>
        <w:tc>
          <w:tcPr>
            <w:tcW w:w="851" w:type="dxa"/>
            <w:vAlign w:val="center"/>
          </w:tcPr>
          <w:p>
            <w:pPr>
              <w:jc w:val="center"/>
              <w:rPr>
                <w:szCs w:val="21"/>
              </w:rPr>
            </w:pPr>
            <w:r>
              <w:rPr>
                <w:rFonts w:hint="eastAsia"/>
                <w:szCs w:val="21"/>
              </w:rPr>
              <w:t>规格</w:t>
            </w:r>
          </w:p>
          <w:p>
            <w:pPr>
              <w:jc w:val="center"/>
              <w:rPr>
                <w:szCs w:val="21"/>
              </w:rPr>
            </w:pPr>
            <w:r>
              <w:rPr>
                <w:rFonts w:hint="eastAsia"/>
                <w:szCs w:val="21"/>
              </w:rPr>
              <w:t>型号</w:t>
            </w:r>
          </w:p>
        </w:tc>
        <w:tc>
          <w:tcPr>
            <w:tcW w:w="708" w:type="dxa"/>
            <w:vAlign w:val="center"/>
          </w:tcPr>
          <w:p>
            <w:pPr>
              <w:jc w:val="center"/>
              <w:rPr>
                <w:szCs w:val="21"/>
              </w:rPr>
            </w:pPr>
            <w:r>
              <w:rPr>
                <w:rFonts w:hint="eastAsia"/>
                <w:szCs w:val="21"/>
              </w:rPr>
              <w:t>单位</w:t>
            </w:r>
          </w:p>
        </w:tc>
        <w:tc>
          <w:tcPr>
            <w:tcW w:w="810" w:type="dxa"/>
            <w:vAlign w:val="center"/>
          </w:tcPr>
          <w:p>
            <w:pPr>
              <w:jc w:val="center"/>
              <w:rPr>
                <w:szCs w:val="21"/>
              </w:rPr>
            </w:pPr>
            <w:r>
              <w:rPr>
                <w:rFonts w:hint="eastAsia"/>
                <w:szCs w:val="21"/>
              </w:rPr>
              <w:t>数量</w:t>
            </w:r>
          </w:p>
        </w:tc>
        <w:tc>
          <w:tcPr>
            <w:tcW w:w="851" w:type="dxa"/>
            <w:vAlign w:val="center"/>
          </w:tcPr>
          <w:p>
            <w:pPr>
              <w:jc w:val="center"/>
              <w:rPr>
                <w:szCs w:val="21"/>
              </w:rPr>
            </w:pPr>
            <w:r>
              <w:rPr>
                <w:rFonts w:hint="eastAsia"/>
                <w:szCs w:val="21"/>
              </w:rPr>
              <w:t>单价</w:t>
            </w:r>
          </w:p>
        </w:tc>
        <w:tc>
          <w:tcPr>
            <w:tcW w:w="736" w:type="dxa"/>
            <w:vAlign w:val="center"/>
          </w:tcPr>
          <w:p>
            <w:pPr>
              <w:jc w:val="center"/>
              <w:rPr>
                <w:szCs w:val="21"/>
              </w:rPr>
            </w:pPr>
            <w:r>
              <w:rPr>
                <w:rFonts w:hint="eastAsia"/>
                <w:szCs w:val="21"/>
              </w:rPr>
              <w:t>质量等级</w:t>
            </w:r>
          </w:p>
        </w:tc>
        <w:tc>
          <w:tcPr>
            <w:tcW w:w="910" w:type="dxa"/>
            <w:vAlign w:val="center"/>
          </w:tcPr>
          <w:p>
            <w:pPr>
              <w:jc w:val="center"/>
              <w:rPr>
                <w:szCs w:val="21"/>
              </w:rPr>
            </w:pPr>
            <w:r>
              <w:rPr>
                <w:rFonts w:hint="eastAsia"/>
                <w:szCs w:val="21"/>
              </w:rPr>
              <w:t>供应</w:t>
            </w:r>
          </w:p>
          <w:p>
            <w:pPr>
              <w:jc w:val="center"/>
              <w:rPr>
                <w:szCs w:val="21"/>
              </w:rPr>
            </w:pPr>
            <w:r>
              <w:rPr>
                <w:rFonts w:hint="eastAsia"/>
                <w:szCs w:val="21"/>
              </w:rPr>
              <w:t>时间</w:t>
            </w:r>
          </w:p>
        </w:tc>
        <w:tc>
          <w:tcPr>
            <w:tcW w:w="1088" w:type="dxa"/>
            <w:vAlign w:val="center"/>
          </w:tcPr>
          <w:p>
            <w:pPr>
              <w:jc w:val="center"/>
              <w:rPr>
                <w:szCs w:val="21"/>
              </w:rPr>
            </w:pPr>
            <w:r>
              <w:rPr>
                <w:rFonts w:hint="eastAsia"/>
                <w:szCs w:val="21"/>
              </w:rPr>
              <w:t>送达</w:t>
            </w:r>
          </w:p>
          <w:p>
            <w:pPr>
              <w:jc w:val="center"/>
              <w:rPr>
                <w:szCs w:val="21"/>
              </w:rPr>
            </w:pPr>
            <w:r>
              <w:rPr>
                <w:rFonts w:hint="eastAsia"/>
                <w:szCs w:val="21"/>
              </w:rPr>
              <w:t>地点</w:t>
            </w:r>
          </w:p>
        </w:tc>
        <w:tc>
          <w:tcPr>
            <w:tcW w:w="878"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bl>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r>
        <w:rPr>
          <w:rFonts w:hint="eastAsia" w:ascii="黑体" w:hAnsi="黑体" w:eastAsia="黑体"/>
          <w:sz w:val="28"/>
          <w:szCs w:val="28"/>
        </w:rPr>
        <w:t>附件3：</w:t>
      </w:r>
    </w:p>
    <w:p>
      <w:pPr>
        <w:spacing w:line="360" w:lineRule="auto"/>
        <w:jc w:val="center"/>
        <w:rPr>
          <w:rFonts w:ascii="方正小标宋简体" w:eastAsia="方正小标宋简体"/>
          <w:bCs/>
          <w:sz w:val="36"/>
          <w:szCs w:val="36"/>
        </w:rPr>
      </w:pPr>
      <w:r>
        <w:rPr>
          <w:rFonts w:hint="eastAsia" w:ascii="方正小标宋简体" w:eastAsia="方正小标宋简体"/>
          <w:bCs/>
          <w:sz w:val="36"/>
          <w:szCs w:val="36"/>
        </w:rPr>
        <w:t>工程质量保修书</w:t>
      </w:r>
    </w:p>
    <w:p>
      <w:pPr>
        <w:spacing w:line="360" w:lineRule="auto"/>
        <w:ind w:firstLine="361" w:firstLineChars="200"/>
        <w:jc w:val="both"/>
        <w:rPr>
          <w:b/>
          <w:bCs/>
          <w:sz w:val="18"/>
          <w:szCs w:val="18"/>
        </w:rPr>
      </w:pPr>
    </w:p>
    <w:p>
      <w:pPr>
        <w:spacing w:line="440" w:lineRule="exact"/>
        <w:ind w:firstLine="440" w:firstLineChars="200"/>
        <w:jc w:val="both"/>
        <w:rPr>
          <w:szCs w:val="21"/>
        </w:rPr>
      </w:pPr>
      <w:r>
        <w:rPr>
          <w:rFonts w:hint="eastAsia"/>
          <w:szCs w:val="21"/>
        </w:rPr>
        <w:t>发包人（全称）：</w:t>
      </w:r>
    </w:p>
    <w:p>
      <w:pPr>
        <w:spacing w:line="440" w:lineRule="exact"/>
        <w:ind w:firstLine="440" w:firstLineChars="200"/>
        <w:jc w:val="both"/>
        <w:rPr>
          <w:szCs w:val="21"/>
        </w:rPr>
      </w:pPr>
      <w:r>
        <w:rPr>
          <w:rFonts w:hint="eastAsia"/>
          <w:szCs w:val="21"/>
        </w:rPr>
        <w:t>承包人（全称）：</w:t>
      </w:r>
    </w:p>
    <w:p>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szCs w:val="21"/>
        </w:rPr>
      </w:pPr>
      <w:r>
        <w:rPr>
          <w:rFonts w:hint="eastAsia"/>
          <w:b/>
          <w:szCs w:val="21"/>
        </w:rPr>
        <w:t>一、工程质量保修范围和内容</w:t>
      </w:r>
    </w:p>
    <w:p>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szCs w:val="21"/>
        </w:rPr>
      </w:pPr>
      <w:r>
        <w:rPr>
          <w:rFonts w:hint="eastAsia"/>
          <w:b/>
          <w:szCs w:val="21"/>
        </w:rPr>
        <w:t>二、质量保修期</w:t>
      </w:r>
    </w:p>
    <w:p>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pPr>
        <w:spacing w:line="440" w:lineRule="exact"/>
        <w:ind w:firstLine="440" w:firstLineChars="200"/>
        <w:jc w:val="both"/>
        <w:rPr>
          <w:szCs w:val="21"/>
        </w:rPr>
      </w:pPr>
      <w:r>
        <w:rPr>
          <w:rFonts w:hint="eastAsia"/>
          <w:szCs w:val="21"/>
        </w:rPr>
        <w:t>质量保修期自竣工验收合格之日起计算。</w:t>
      </w:r>
    </w:p>
    <w:p>
      <w:pPr>
        <w:ind w:firstLine="442" w:firstLineChars="200"/>
        <w:jc w:val="both"/>
        <w:rPr>
          <w:b/>
          <w:szCs w:val="21"/>
        </w:rPr>
      </w:pPr>
      <w:r>
        <w:rPr>
          <w:rFonts w:hint="eastAsia"/>
          <w:b/>
          <w:szCs w:val="21"/>
        </w:rPr>
        <w:t>三、质量保修责任</w:t>
      </w:r>
    </w:p>
    <w:p>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szCs w:val="21"/>
        </w:rPr>
      </w:pPr>
      <w:r>
        <w:rPr>
          <w:rFonts w:hint="eastAsia"/>
          <w:szCs w:val="21"/>
        </w:rPr>
        <w:t>5、监理单位在工程质量保修期内的工作</w:t>
      </w:r>
    </w:p>
    <w:p>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pPr>
        <w:spacing w:line="440" w:lineRule="exact"/>
        <w:ind w:firstLine="440" w:firstLineChars="200"/>
        <w:jc w:val="both"/>
        <w:rPr>
          <w:szCs w:val="21"/>
        </w:rPr>
      </w:pPr>
      <w:r>
        <w:rPr>
          <w:rFonts w:hint="eastAsia"/>
          <w:szCs w:val="21"/>
        </w:rPr>
        <w:t>②、审批承包方编制的工程质量缺陷修整方案。</w:t>
      </w:r>
    </w:p>
    <w:p>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pPr>
        <w:spacing w:line="440" w:lineRule="exact"/>
        <w:ind w:firstLine="440" w:firstLineChars="200"/>
        <w:jc w:val="both"/>
        <w:rPr>
          <w:szCs w:val="21"/>
        </w:rPr>
      </w:pPr>
      <w:r>
        <w:rPr>
          <w:rFonts w:hint="eastAsia"/>
          <w:szCs w:val="21"/>
        </w:rPr>
        <w:t>6、质量保修完成后，由发包人组织验收。</w:t>
      </w:r>
    </w:p>
    <w:p>
      <w:pPr>
        <w:ind w:firstLine="442" w:firstLineChars="200"/>
        <w:jc w:val="both"/>
        <w:rPr>
          <w:b/>
          <w:szCs w:val="21"/>
        </w:rPr>
      </w:pPr>
      <w:r>
        <w:rPr>
          <w:rFonts w:hint="eastAsia"/>
          <w:b/>
          <w:szCs w:val="21"/>
        </w:rPr>
        <w:t>四、保修费用</w:t>
      </w:r>
    </w:p>
    <w:p>
      <w:pPr>
        <w:spacing w:line="440" w:lineRule="exact"/>
        <w:ind w:firstLine="440" w:firstLineChars="200"/>
        <w:jc w:val="both"/>
        <w:rPr>
          <w:szCs w:val="21"/>
        </w:rPr>
      </w:pPr>
      <w:r>
        <w:rPr>
          <w:rFonts w:hint="eastAsia"/>
          <w:szCs w:val="21"/>
        </w:rPr>
        <w:t>保修费用由造成质量缺陷的责任方承担。</w:t>
      </w:r>
    </w:p>
    <w:p>
      <w:pPr>
        <w:ind w:firstLine="442" w:firstLineChars="200"/>
        <w:jc w:val="both"/>
        <w:rPr>
          <w:b/>
          <w:szCs w:val="21"/>
        </w:rPr>
      </w:pPr>
      <w:r>
        <w:rPr>
          <w:rFonts w:hint="eastAsia"/>
          <w:b/>
          <w:szCs w:val="21"/>
        </w:rPr>
        <w:t>五、其他</w:t>
      </w:r>
    </w:p>
    <w:p>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pPr>
        <w:spacing w:line="360" w:lineRule="auto"/>
        <w:ind w:firstLine="440" w:firstLineChars="200"/>
        <w:jc w:val="both"/>
        <w:rPr>
          <w:szCs w:val="21"/>
        </w:rPr>
      </w:pP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发包人（公章）：                       承包人（公章）：</w:t>
      </w: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法定代表人或                           法定代表人或</w:t>
      </w:r>
    </w:p>
    <w:p>
      <w:pPr>
        <w:spacing w:line="360" w:lineRule="auto"/>
        <w:ind w:firstLine="440" w:firstLineChars="200"/>
        <w:jc w:val="both"/>
        <w:rPr>
          <w:szCs w:val="21"/>
        </w:rPr>
      </w:pPr>
      <w:r>
        <w:rPr>
          <w:rFonts w:hint="eastAsia"/>
          <w:szCs w:val="21"/>
        </w:rPr>
        <w:t>委托代理人（签字）：                    委托代理人（签字）：</w:t>
      </w:r>
    </w:p>
    <w:p>
      <w:pPr>
        <w:spacing w:line="360" w:lineRule="auto"/>
        <w:ind w:firstLine="440" w:firstLineChars="200"/>
        <w:jc w:val="both"/>
        <w:rPr>
          <w:szCs w:val="21"/>
        </w:rPr>
      </w:pPr>
    </w:p>
    <w:p>
      <w:pPr>
        <w:spacing w:line="360" w:lineRule="auto"/>
        <w:ind w:firstLine="1870" w:firstLineChars="850"/>
        <w:jc w:val="both"/>
      </w:pPr>
      <w:r>
        <w:rPr>
          <w:rFonts w:hint="eastAsia"/>
          <w:szCs w:val="21"/>
        </w:rPr>
        <w:t>年   月   日                         年   月   日</w:t>
      </w:r>
    </w:p>
    <w:p>
      <w:pPr>
        <w:ind w:firstLine="440" w:firstLineChars="200"/>
        <w:jc w:val="both"/>
      </w:pPr>
    </w:p>
    <w:p>
      <w:pPr>
        <w:pStyle w:val="4"/>
        <w:spacing w:line="360" w:lineRule="auto"/>
        <w:ind w:left="0" w:firstLine="723" w:firstLineChars="200"/>
        <w:jc w:val="both"/>
        <w:rPr>
          <w:sz w:val="36"/>
          <w:szCs w:val="36"/>
        </w:rPr>
      </w:pPr>
    </w:p>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adjustRightInd w:val="0"/>
        <w:spacing w:line="360" w:lineRule="auto"/>
        <w:ind w:firstLine="482" w:firstLineChars="200"/>
        <w:jc w:val="center"/>
        <w:rPr>
          <w:b/>
          <w:bCs/>
          <w:sz w:val="24"/>
          <w:szCs w:val="24"/>
        </w:rPr>
      </w:pPr>
      <w:r>
        <w:rPr>
          <w:rFonts w:hint="eastAsia"/>
          <w:b/>
          <w:bCs/>
          <w:sz w:val="24"/>
          <w:szCs w:val="24"/>
        </w:rPr>
        <w:t>政府采购供应商诚信承诺书</w:t>
      </w:r>
    </w:p>
    <w:p>
      <w:pPr>
        <w:adjustRightInd w:val="0"/>
        <w:spacing w:line="360" w:lineRule="auto"/>
        <w:jc w:val="center"/>
        <w:rPr>
          <w:b/>
          <w:sz w:val="24"/>
          <w:szCs w:val="24"/>
        </w:rPr>
      </w:pPr>
    </w:p>
    <w:p>
      <w:pPr>
        <w:adjustRightInd w:val="0"/>
        <w:spacing w:line="360" w:lineRule="auto"/>
        <w:ind w:firstLine="480" w:firstLineChars="200"/>
        <w:rPr>
          <w:sz w:val="24"/>
          <w:szCs w:val="24"/>
        </w:rPr>
      </w:pPr>
      <w:r>
        <w:rPr>
          <w:rFonts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sz w:val="24"/>
          <w:szCs w:val="24"/>
        </w:rPr>
      </w:pPr>
      <w:r>
        <w:rPr>
          <w:rFonts w:hint="eastAsia"/>
          <w:sz w:val="24"/>
          <w:szCs w:val="24"/>
        </w:rPr>
        <w:t>（一）提供虚假材料谋取中标;</w:t>
      </w:r>
    </w:p>
    <w:p>
      <w:pPr>
        <w:adjustRightInd w:val="0"/>
        <w:spacing w:line="360" w:lineRule="auto"/>
        <w:ind w:firstLine="403" w:firstLineChars="168"/>
        <w:rPr>
          <w:sz w:val="24"/>
          <w:szCs w:val="24"/>
        </w:rPr>
      </w:pPr>
      <w:r>
        <w:rPr>
          <w:rFonts w:hint="eastAsia"/>
          <w:sz w:val="24"/>
          <w:szCs w:val="24"/>
        </w:rPr>
        <w:t>（二）采取不正当手段诋毁、排挤其他供应商;</w:t>
      </w:r>
    </w:p>
    <w:p>
      <w:pPr>
        <w:adjustRightInd w:val="0"/>
        <w:spacing w:line="360" w:lineRule="auto"/>
        <w:ind w:firstLine="403" w:firstLineChars="168"/>
        <w:rPr>
          <w:sz w:val="24"/>
          <w:szCs w:val="24"/>
        </w:rPr>
      </w:pPr>
      <w:r>
        <w:rPr>
          <w:rFonts w:hint="eastAsia"/>
          <w:sz w:val="24"/>
          <w:szCs w:val="24"/>
        </w:rPr>
        <w:t>（三）与招标采购单位、其他投标人恶意串通;</w:t>
      </w:r>
    </w:p>
    <w:p>
      <w:pPr>
        <w:adjustRightInd w:val="0"/>
        <w:spacing w:line="360" w:lineRule="auto"/>
        <w:ind w:firstLine="403" w:firstLineChars="168"/>
        <w:rPr>
          <w:sz w:val="24"/>
          <w:szCs w:val="24"/>
        </w:rPr>
      </w:pPr>
      <w:r>
        <w:rPr>
          <w:rFonts w:hint="eastAsia"/>
          <w:sz w:val="24"/>
          <w:szCs w:val="24"/>
        </w:rPr>
        <w:t>（四）向招标采购单位或提供其他不正当利益;</w:t>
      </w:r>
    </w:p>
    <w:p>
      <w:pPr>
        <w:adjustRightInd w:val="0"/>
        <w:spacing w:line="360" w:lineRule="auto"/>
        <w:ind w:firstLine="403" w:firstLineChars="168"/>
        <w:rPr>
          <w:sz w:val="24"/>
          <w:szCs w:val="24"/>
        </w:rPr>
      </w:pPr>
      <w:r>
        <w:rPr>
          <w:rFonts w:hint="eastAsia"/>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sz w:val="24"/>
          <w:szCs w:val="24"/>
        </w:rPr>
      </w:pPr>
      <w:r>
        <w:rPr>
          <w:rFonts w:hint="eastAsia"/>
          <w:sz w:val="24"/>
          <w:szCs w:val="24"/>
        </w:rPr>
        <w:t>（六）开标后擅自撤销投标，影响招标继续进行的或领取招标文件纳投标保证金后不投标导致废标;</w:t>
      </w:r>
    </w:p>
    <w:p>
      <w:pPr>
        <w:adjustRightInd w:val="0"/>
        <w:spacing w:line="360" w:lineRule="auto"/>
        <w:ind w:firstLine="403" w:firstLineChars="168"/>
        <w:rPr>
          <w:sz w:val="24"/>
          <w:szCs w:val="24"/>
        </w:rPr>
      </w:pPr>
      <w:r>
        <w:rPr>
          <w:rFonts w:hint="eastAsia"/>
          <w:sz w:val="24"/>
          <w:szCs w:val="24"/>
        </w:rPr>
        <w:t>（七）中标后无正当理由，在规定时间内不与采购单位签订合同;</w:t>
      </w:r>
    </w:p>
    <w:p>
      <w:pPr>
        <w:adjustRightInd w:val="0"/>
        <w:spacing w:line="360" w:lineRule="auto"/>
        <w:ind w:firstLine="403" w:firstLineChars="168"/>
        <w:rPr>
          <w:sz w:val="24"/>
          <w:szCs w:val="24"/>
        </w:rPr>
      </w:pPr>
      <w:r>
        <w:rPr>
          <w:rFonts w:hint="eastAsia"/>
          <w:sz w:val="24"/>
          <w:szCs w:val="24"/>
        </w:rPr>
        <w:t>（八）将中标项目转让给他人或非法分包他人;</w:t>
      </w:r>
    </w:p>
    <w:p>
      <w:pPr>
        <w:adjustRightInd w:val="0"/>
        <w:spacing w:line="360" w:lineRule="auto"/>
        <w:ind w:firstLine="403" w:firstLineChars="168"/>
        <w:rPr>
          <w:sz w:val="24"/>
          <w:szCs w:val="24"/>
        </w:rPr>
      </w:pPr>
      <w:r>
        <w:rPr>
          <w:rFonts w:hint="eastAsia"/>
          <w:sz w:val="24"/>
          <w:szCs w:val="24"/>
        </w:rPr>
        <w:t>（九）无正当理由，拒绝履行合同义务;</w:t>
      </w:r>
    </w:p>
    <w:p>
      <w:pPr>
        <w:adjustRightInd w:val="0"/>
        <w:spacing w:line="360" w:lineRule="auto"/>
        <w:ind w:firstLine="403" w:firstLineChars="168"/>
        <w:rPr>
          <w:sz w:val="24"/>
          <w:szCs w:val="24"/>
        </w:rPr>
      </w:pPr>
      <w:r>
        <w:rPr>
          <w:rFonts w:hint="eastAsia"/>
          <w:sz w:val="24"/>
          <w:szCs w:val="24"/>
        </w:rPr>
        <w:t>（十）无正当理由放弃中标（成交）项目;</w:t>
      </w:r>
    </w:p>
    <w:p>
      <w:pPr>
        <w:adjustRightInd w:val="0"/>
        <w:spacing w:line="360" w:lineRule="auto"/>
        <w:ind w:firstLine="403" w:firstLineChars="168"/>
        <w:rPr>
          <w:sz w:val="24"/>
          <w:szCs w:val="24"/>
        </w:rPr>
      </w:pPr>
      <w:r>
        <w:rPr>
          <w:rFonts w:hint="eastAsia"/>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sz w:val="24"/>
          <w:szCs w:val="24"/>
        </w:rPr>
      </w:pPr>
      <w:r>
        <w:rPr>
          <w:rFonts w:hint="eastAsia"/>
          <w:sz w:val="24"/>
          <w:szCs w:val="24"/>
        </w:rPr>
        <w:t>（十二）与采购人串通，对尚未履约完毕的采购项目出具虚假验收报告；</w:t>
      </w:r>
    </w:p>
    <w:p>
      <w:pPr>
        <w:adjustRightInd w:val="0"/>
        <w:spacing w:line="360" w:lineRule="auto"/>
        <w:ind w:firstLine="403" w:firstLineChars="168"/>
        <w:rPr>
          <w:sz w:val="24"/>
          <w:szCs w:val="24"/>
        </w:rPr>
      </w:pPr>
      <w:r>
        <w:rPr>
          <w:rFonts w:hint="eastAsia"/>
          <w:sz w:val="24"/>
          <w:szCs w:val="24"/>
        </w:rPr>
        <w:t>（十三）无不可抗力因素，拒绝提供售后服务、售后服务态度恶劣、故意提高维修配件价格（高于市场平均价）；</w:t>
      </w:r>
    </w:p>
    <w:p>
      <w:pPr>
        <w:adjustRightInd w:val="0"/>
        <w:spacing w:line="360" w:lineRule="auto"/>
        <w:ind w:firstLine="360" w:firstLineChars="150"/>
        <w:rPr>
          <w:sz w:val="24"/>
          <w:szCs w:val="24"/>
        </w:rPr>
      </w:pPr>
      <w:r>
        <w:rPr>
          <w:rFonts w:hint="eastAsia"/>
          <w:sz w:val="24"/>
          <w:szCs w:val="24"/>
        </w:rPr>
        <w:t>（十四）开标后对招标文件的相关内容再进行质疑；</w:t>
      </w:r>
    </w:p>
    <w:p>
      <w:pPr>
        <w:adjustRightInd w:val="0"/>
        <w:spacing w:line="360" w:lineRule="auto"/>
        <w:ind w:firstLine="360" w:firstLineChars="150"/>
        <w:rPr>
          <w:sz w:val="24"/>
          <w:szCs w:val="24"/>
        </w:rPr>
      </w:pPr>
      <w:r>
        <w:rPr>
          <w:rFonts w:hint="eastAsia"/>
          <w:sz w:val="24"/>
          <w:szCs w:val="24"/>
        </w:rPr>
        <w:t>（十五）恶意投诉的行为：投诉经查无实据的、捏造事实或者提供虚假设诉材料；</w:t>
      </w:r>
    </w:p>
    <w:p>
      <w:pPr>
        <w:adjustRightInd w:val="0"/>
        <w:spacing w:line="360" w:lineRule="auto"/>
        <w:ind w:firstLine="360" w:firstLineChars="150"/>
        <w:rPr>
          <w:sz w:val="24"/>
          <w:szCs w:val="24"/>
        </w:rPr>
      </w:pPr>
      <w:r>
        <w:rPr>
          <w:rFonts w:hint="eastAsia"/>
          <w:sz w:val="24"/>
          <w:szCs w:val="24"/>
        </w:rPr>
        <w:t>（十六）拒绝有关部门监督检查或者提供虚假情况；</w:t>
      </w:r>
    </w:p>
    <w:p>
      <w:pPr>
        <w:adjustRightInd w:val="0"/>
        <w:spacing w:line="360" w:lineRule="auto"/>
        <w:ind w:firstLine="360" w:firstLineChars="150"/>
        <w:rPr>
          <w:sz w:val="24"/>
          <w:szCs w:val="24"/>
        </w:rPr>
      </w:pPr>
      <w:r>
        <w:rPr>
          <w:rFonts w:hint="eastAsia"/>
          <w:sz w:val="24"/>
          <w:szCs w:val="24"/>
        </w:rPr>
        <w:t>（十七）政府采购监管部门认定的其他政府采购活动中的不诚信行为。</w:t>
      </w:r>
    </w:p>
    <w:p>
      <w:pPr>
        <w:adjustRightInd w:val="0"/>
        <w:spacing w:line="360" w:lineRule="auto"/>
        <w:rPr>
          <w:sz w:val="24"/>
          <w:szCs w:val="24"/>
        </w:rPr>
      </w:pPr>
    </w:p>
    <w:p>
      <w:pPr>
        <w:adjustRightInd w:val="0"/>
        <w:spacing w:line="360" w:lineRule="auto"/>
        <w:ind w:firstLine="1560" w:firstLineChars="650"/>
        <w:rPr>
          <w:sz w:val="24"/>
          <w:szCs w:val="24"/>
        </w:rPr>
      </w:pPr>
      <w:r>
        <w:rPr>
          <w:rFonts w:hint="eastAsia"/>
          <w:sz w:val="24"/>
          <w:szCs w:val="24"/>
        </w:rPr>
        <w:t>供应商名称：（盖章）</w:t>
      </w:r>
    </w:p>
    <w:p>
      <w:pPr>
        <w:adjustRightInd w:val="0"/>
        <w:spacing w:line="360" w:lineRule="auto"/>
        <w:ind w:right="640" w:firstLine="1560" w:firstLineChars="650"/>
        <w:rPr>
          <w:sz w:val="24"/>
          <w:szCs w:val="24"/>
        </w:rPr>
      </w:pPr>
    </w:p>
    <w:p>
      <w:pPr>
        <w:adjustRightInd w:val="0"/>
        <w:spacing w:line="360" w:lineRule="auto"/>
        <w:ind w:right="640" w:firstLine="1560" w:firstLineChars="650"/>
        <w:rPr>
          <w:sz w:val="24"/>
          <w:szCs w:val="24"/>
        </w:rPr>
      </w:pPr>
      <w:r>
        <w:rPr>
          <w:rFonts w:hint="eastAsia"/>
          <w:sz w:val="24"/>
          <w:szCs w:val="24"/>
        </w:rPr>
        <w:t>法人代表或授权委托人：（签字）</w:t>
      </w:r>
    </w:p>
    <w:p>
      <w:pPr>
        <w:adjustRightInd w:val="0"/>
        <w:spacing w:line="360" w:lineRule="auto"/>
        <w:jc w:val="center"/>
        <w:rPr>
          <w:sz w:val="24"/>
          <w:szCs w:val="24"/>
        </w:rPr>
      </w:pPr>
    </w:p>
    <w:p>
      <w:pPr>
        <w:adjustRightInd w:val="0"/>
        <w:spacing w:line="360" w:lineRule="auto"/>
        <w:ind w:firstLine="1560" w:firstLineChars="650"/>
        <w:rPr>
          <w:sz w:val="24"/>
          <w:szCs w:val="24"/>
        </w:rPr>
      </w:pPr>
      <w:r>
        <w:rPr>
          <w:rFonts w:hint="eastAsia"/>
          <w:sz w:val="24"/>
          <w:szCs w:val="24"/>
        </w:rPr>
        <w:t>日期：      年   月    日</w:t>
      </w:r>
    </w:p>
    <w:p>
      <w:pPr>
        <w:pStyle w:val="34"/>
        <w:adjustRightInd w:val="0"/>
        <w:spacing w:line="360" w:lineRule="auto"/>
        <w:ind w:firstLine="480"/>
        <w:rPr>
          <w:sz w:val="24"/>
          <w:szCs w:val="24"/>
        </w:rPr>
      </w:pPr>
    </w:p>
    <w:p>
      <w:pPr>
        <w:pStyle w:val="34"/>
        <w:adjustRightInd w:val="0"/>
        <w:spacing w:line="360" w:lineRule="auto"/>
        <w:ind w:firstLine="1440" w:firstLineChars="600"/>
        <w:rPr>
          <w:sz w:val="24"/>
          <w:szCs w:val="24"/>
        </w:rPr>
      </w:pPr>
      <w:r>
        <w:rPr>
          <w:rFonts w:hint="eastAsia"/>
          <w:sz w:val="24"/>
          <w:szCs w:val="24"/>
        </w:rPr>
        <w:t>注：投标人须将此承诺书放进</w:t>
      </w:r>
      <w:r>
        <w:rPr>
          <w:rFonts w:hint="eastAsia"/>
          <w:sz w:val="24"/>
          <w:szCs w:val="24"/>
          <w:lang w:val="en-US"/>
        </w:rPr>
        <w:t>响应</w:t>
      </w:r>
      <w:r>
        <w:rPr>
          <w:rFonts w:hint="eastAsia"/>
          <w:sz w:val="24"/>
          <w:szCs w:val="24"/>
        </w:rPr>
        <w:t>文件里。</w:t>
      </w:r>
    </w:p>
    <w:p>
      <w:pPr>
        <w:pStyle w:val="15"/>
      </w:pPr>
    </w:p>
    <w:p>
      <w:pPr>
        <w:pStyle w:val="15"/>
      </w:pPr>
    </w:p>
    <w:p>
      <w:pPr>
        <w:pStyle w:val="2"/>
        <w:ind w:firstLine="321"/>
        <w:jc w:val="center"/>
        <w:rPr>
          <w:b/>
          <w:sz w:val="32"/>
          <w:szCs w:val="32"/>
        </w:rPr>
      </w:pPr>
      <w:r>
        <w:rPr>
          <w:rFonts w:hint="eastAsia"/>
          <w:b/>
          <w:sz w:val="32"/>
          <w:szCs w:val="32"/>
        </w:rPr>
        <w:t>周口市政府采购合同融资政策告知函</w:t>
      </w:r>
    </w:p>
    <w:p>
      <w:pPr>
        <w:pStyle w:val="2"/>
        <w:ind w:firstLine="240"/>
        <w:rPr>
          <w:rFonts w:asciiTheme="minorEastAsia" w:hAnsiTheme="minorEastAsia" w:eastAsiaTheme="minorEastAsia"/>
          <w:sz w:val="24"/>
          <w:szCs w:val="24"/>
        </w:rPr>
      </w:pPr>
    </w:p>
    <w:p>
      <w:pPr>
        <w:pStyle w:val="2"/>
        <w:ind w:firstLine="240"/>
        <w:rPr>
          <w:rFonts w:asciiTheme="minorEastAsia" w:hAnsiTheme="minorEastAsia" w:eastAsiaTheme="minorEastAsia"/>
          <w:sz w:val="24"/>
        </w:rPr>
      </w:pPr>
    </w:p>
    <w:p>
      <w:pPr>
        <w:pStyle w:val="2"/>
        <w:ind w:firstLine="240"/>
        <w:rPr>
          <w:rFonts w:asciiTheme="minorEastAsia" w:hAnsiTheme="minorEastAsia" w:eastAsiaTheme="minorEastAsia"/>
          <w:sz w:val="24"/>
        </w:rPr>
      </w:pP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spacing w:line="360" w:lineRule="auto"/>
        <w:rPr>
          <w:b/>
          <w:bCs/>
          <w:sz w:val="24"/>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5"/>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F38FD5-2221-451A-8592-F729FD7FA4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4978B9F-12B4-4817-9934-45B03704C203}"/>
  </w:font>
  <w:font w:name="方正小标宋简体">
    <w:altName w:val="Arial Unicode MS"/>
    <w:panose1 w:val="00000000000000000000"/>
    <w:charset w:val="86"/>
    <w:family w:val="script"/>
    <w:pitch w:val="default"/>
    <w:sig w:usb0="00000000" w:usb1="00000000" w:usb2="00000010" w:usb3="00000000" w:csb0="00040000" w:csb1="00000000"/>
    <w:embedRegular r:id="rId3" w:fontKey="{49B016DD-1372-41F4-BDC1-A16B8FD218DF}"/>
  </w:font>
  <w:font w:name="宋体 ，Arial">
    <w:altName w:val="宋体"/>
    <w:panose1 w:val="00000000000000000000"/>
    <w:charset w:val="86"/>
    <w:family w:val="swiss"/>
    <w:pitch w:val="default"/>
    <w:sig w:usb0="00000000" w:usb1="00000000" w:usb2="00000010" w:usb3="00000000" w:csb0="00040000" w:csb1="00000000"/>
    <w:embedRegular r:id="rId4" w:fontKey="{8C5C7DCF-1F91-4A6C-9039-C3307B543271}"/>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1" o:spid="_x0000_s2051" o:spt="202" type="#_x0000_t202" style="position:absolute;left:0pt;margin-left:88.9pt;margin-top:791.95pt;height:12pt;width:4.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2050" o:spt="202" type="#_x0000_t202" style="position:absolute;left:0pt;margin-left:294.3pt;margin-top:791.95pt;height:12pt;width:8.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3" o:spid="_x0000_s2049" o:spt="202" type="#_x0000_t202" style="position:absolute;left:0pt;margin-left:289.75pt;margin-top:791.95pt;height:12pt;width:13.15pt;mso-position-horizontal-relative:page;mso-position-vertical-relative:page;z-index:-2516541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mE4N2MzOGE3YTQ4OTdlZjJjMWMxMTM3OWRlN2U3MmIifQ=="/>
  </w:docVars>
  <w:rsids>
    <w:rsidRoot w:val="00843AE4"/>
    <w:rsid w:val="000214D3"/>
    <w:rsid w:val="00023D3A"/>
    <w:rsid w:val="00027AB0"/>
    <w:rsid w:val="00075905"/>
    <w:rsid w:val="000856A5"/>
    <w:rsid w:val="0008746A"/>
    <w:rsid w:val="000A1862"/>
    <w:rsid w:val="000D0F01"/>
    <w:rsid w:val="00110650"/>
    <w:rsid w:val="00112381"/>
    <w:rsid w:val="00146205"/>
    <w:rsid w:val="0015521B"/>
    <w:rsid w:val="0016391C"/>
    <w:rsid w:val="00180B0B"/>
    <w:rsid w:val="00191CEA"/>
    <w:rsid w:val="00192172"/>
    <w:rsid w:val="00196DCA"/>
    <w:rsid w:val="00196EA5"/>
    <w:rsid w:val="001A2D55"/>
    <w:rsid w:val="002063F4"/>
    <w:rsid w:val="002201FA"/>
    <w:rsid w:val="002235E2"/>
    <w:rsid w:val="00240BDE"/>
    <w:rsid w:val="0024307E"/>
    <w:rsid w:val="00274BF5"/>
    <w:rsid w:val="002B52D9"/>
    <w:rsid w:val="002C29B9"/>
    <w:rsid w:val="002C6EF0"/>
    <w:rsid w:val="0032581F"/>
    <w:rsid w:val="00337E57"/>
    <w:rsid w:val="00343040"/>
    <w:rsid w:val="0035252A"/>
    <w:rsid w:val="003E6D8C"/>
    <w:rsid w:val="003F2528"/>
    <w:rsid w:val="003F79AC"/>
    <w:rsid w:val="00427808"/>
    <w:rsid w:val="004977EA"/>
    <w:rsid w:val="004A24B6"/>
    <w:rsid w:val="004B0A3A"/>
    <w:rsid w:val="004C2FD8"/>
    <w:rsid w:val="004F2B96"/>
    <w:rsid w:val="0051602A"/>
    <w:rsid w:val="00520B70"/>
    <w:rsid w:val="00574EE2"/>
    <w:rsid w:val="005C5251"/>
    <w:rsid w:val="005E4396"/>
    <w:rsid w:val="00605950"/>
    <w:rsid w:val="0063257F"/>
    <w:rsid w:val="0068329A"/>
    <w:rsid w:val="006B63CF"/>
    <w:rsid w:val="006B7D7B"/>
    <w:rsid w:val="006C53F2"/>
    <w:rsid w:val="00702708"/>
    <w:rsid w:val="00716A32"/>
    <w:rsid w:val="00727D0F"/>
    <w:rsid w:val="00730B1A"/>
    <w:rsid w:val="007A2FBC"/>
    <w:rsid w:val="007B7866"/>
    <w:rsid w:val="007C546B"/>
    <w:rsid w:val="00813A0E"/>
    <w:rsid w:val="008150F2"/>
    <w:rsid w:val="00827375"/>
    <w:rsid w:val="00843AE4"/>
    <w:rsid w:val="0085314D"/>
    <w:rsid w:val="008572E6"/>
    <w:rsid w:val="00875A2C"/>
    <w:rsid w:val="008A3F7E"/>
    <w:rsid w:val="008E71B4"/>
    <w:rsid w:val="0090724E"/>
    <w:rsid w:val="00923ADE"/>
    <w:rsid w:val="009304F7"/>
    <w:rsid w:val="009926CA"/>
    <w:rsid w:val="009A40A7"/>
    <w:rsid w:val="009A61F8"/>
    <w:rsid w:val="009C756A"/>
    <w:rsid w:val="009C7EDD"/>
    <w:rsid w:val="00A02BD2"/>
    <w:rsid w:val="00A37193"/>
    <w:rsid w:val="00A557B4"/>
    <w:rsid w:val="00A70380"/>
    <w:rsid w:val="00A720BE"/>
    <w:rsid w:val="00A72762"/>
    <w:rsid w:val="00A72DF0"/>
    <w:rsid w:val="00A9173F"/>
    <w:rsid w:val="00A951D8"/>
    <w:rsid w:val="00AB504B"/>
    <w:rsid w:val="00AD69D0"/>
    <w:rsid w:val="00AF5115"/>
    <w:rsid w:val="00B06090"/>
    <w:rsid w:val="00B207E3"/>
    <w:rsid w:val="00B2427C"/>
    <w:rsid w:val="00B25F3B"/>
    <w:rsid w:val="00B534EB"/>
    <w:rsid w:val="00B601F6"/>
    <w:rsid w:val="00BA3651"/>
    <w:rsid w:val="00BC0838"/>
    <w:rsid w:val="00BC362E"/>
    <w:rsid w:val="00C11572"/>
    <w:rsid w:val="00C36FF7"/>
    <w:rsid w:val="00C44D9F"/>
    <w:rsid w:val="00C5214B"/>
    <w:rsid w:val="00C60A14"/>
    <w:rsid w:val="00C73747"/>
    <w:rsid w:val="00C83762"/>
    <w:rsid w:val="00C85700"/>
    <w:rsid w:val="00CA58F6"/>
    <w:rsid w:val="00CC4B83"/>
    <w:rsid w:val="00CF505A"/>
    <w:rsid w:val="00D05EC8"/>
    <w:rsid w:val="00D52E69"/>
    <w:rsid w:val="00D53501"/>
    <w:rsid w:val="00D67754"/>
    <w:rsid w:val="00D74B6D"/>
    <w:rsid w:val="00D84250"/>
    <w:rsid w:val="00DA7631"/>
    <w:rsid w:val="00DB56DF"/>
    <w:rsid w:val="00DE237A"/>
    <w:rsid w:val="00DF279C"/>
    <w:rsid w:val="00E06601"/>
    <w:rsid w:val="00E21414"/>
    <w:rsid w:val="00E21BA0"/>
    <w:rsid w:val="00E45EF1"/>
    <w:rsid w:val="00E56BC8"/>
    <w:rsid w:val="00E75DF2"/>
    <w:rsid w:val="00E76B55"/>
    <w:rsid w:val="00E8027A"/>
    <w:rsid w:val="00EA18C3"/>
    <w:rsid w:val="00EA1D97"/>
    <w:rsid w:val="00EA4EE0"/>
    <w:rsid w:val="00EA6208"/>
    <w:rsid w:val="00EB0F60"/>
    <w:rsid w:val="00ED21C6"/>
    <w:rsid w:val="00ED4EE7"/>
    <w:rsid w:val="00F2628D"/>
    <w:rsid w:val="00F55CEF"/>
    <w:rsid w:val="00F61B16"/>
    <w:rsid w:val="00F73227"/>
    <w:rsid w:val="00F75AF7"/>
    <w:rsid w:val="00F77257"/>
    <w:rsid w:val="00FD399A"/>
    <w:rsid w:val="01857A4F"/>
    <w:rsid w:val="02F74012"/>
    <w:rsid w:val="03153493"/>
    <w:rsid w:val="041A02A2"/>
    <w:rsid w:val="04487BC6"/>
    <w:rsid w:val="05AB68B0"/>
    <w:rsid w:val="0601448B"/>
    <w:rsid w:val="06F074D7"/>
    <w:rsid w:val="08F359E4"/>
    <w:rsid w:val="0A8E14F7"/>
    <w:rsid w:val="0DEF0ECA"/>
    <w:rsid w:val="0EC60D89"/>
    <w:rsid w:val="0F0E720B"/>
    <w:rsid w:val="101C1460"/>
    <w:rsid w:val="12130FC5"/>
    <w:rsid w:val="13B04B28"/>
    <w:rsid w:val="16D00536"/>
    <w:rsid w:val="17C42D0C"/>
    <w:rsid w:val="19884974"/>
    <w:rsid w:val="1DB22F33"/>
    <w:rsid w:val="1DB373D4"/>
    <w:rsid w:val="1DE766BD"/>
    <w:rsid w:val="1E0409C7"/>
    <w:rsid w:val="1E3D7258"/>
    <w:rsid w:val="26BA4647"/>
    <w:rsid w:val="2FD724F6"/>
    <w:rsid w:val="31CE0DC9"/>
    <w:rsid w:val="31DC6234"/>
    <w:rsid w:val="356B0BA7"/>
    <w:rsid w:val="37E101C1"/>
    <w:rsid w:val="399C7DC6"/>
    <w:rsid w:val="3B854830"/>
    <w:rsid w:val="3BF82BC6"/>
    <w:rsid w:val="3EC160B0"/>
    <w:rsid w:val="4006602A"/>
    <w:rsid w:val="404522F2"/>
    <w:rsid w:val="408534A6"/>
    <w:rsid w:val="468E063F"/>
    <w:rsid w:val="479447C0"/>
    <w:rsid w:val="480F0830"/>
    <w:rsid w:val="4BF751E1"/>
    <w:rsid w:val="4D830B1D"/>
    <w:rsid w:val="4F352409"/>
    <w:rsid w:val="4F99594A"/>
    <w:rsid w:val="502F1FA3"/>
    <w:rsid w:val="50E11586"/>
    <w:rsid w:val="52C6187C"/>
    <w:rsid w:val="52CA3D84"/>
    <w:rsid w:val="54BB4927"/>
    <w:rsid w:val="55095D0C"/>
    <w:rsid w:val="551501A8"/>
    <w:rsid w:val="569F7D08"/>
    <w:rsid w:val="587970CA"/>
    <w:rsid w:val="5FBF76C9"/>
    <w:rsid w:val="5FFC04A5"/>
    <w:rsid w:val="60253E1D"/>
    <w:rsid w:val="617E5989"/>
    <w:rsid w:val="61D81164"/>
    <w:rsid w:val="623A180F"/>
    <w:rsid w:val="64A755D5"/>
    <w:rsid w:val="650F4939"/>
    <w:rsid w:val="655E1543"/>
    <w:rsid w:val="658971FF"/>
    <w:rsid w:val="67D7195F"/>
    <w:rsid w:val="68FA09FF"/>
    <w:rsid w:val="69244569"/>
    <w:rsid w:val="696C155D"/>
    <w:rsid w:val="6A6F729D"/>
    <w:rsid w:val="6AE95A28"/>
    <w:rsid w:val="6BE53DD8"/>
    <w:rsid w:val="6EE73521"/>
    <w:rsid w:val="6F8421BC"/>
    <w:rsid w:val="714D3798"/>
    <w:rsid w:val="763C5DD5"/>
    <w:rsid w:val="78D34938"/>
    <w:rsid w:val="78E92B94"/>
    <w:rsid w:val="7A9F54C7"/>
    <w:rsid w:val="7AC37DD1"/>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38"/>
      <w:ind w:left="592" w:right="985"/>
      <w:jc w:val="center"/>
      <w:outlineLvl w:val="0"/>
    </w:pPr>
    <w:rPr>
      <w:b/>
      <w:bCs/>
      <w:sz w:val="44"/>
      <w:szCs w:val="44"/>
    </w:rPr>
  </w:style>
  <w:style w:type="paragraph" w:styleId="5">
    <w:name w:val="heading 2"/>
    <w:basedOn w:val="1"/>
    <w:next w:val="1"/>
    <w:autoRedefine/>
    <w:qFormat/>
    <w:uiPriority w:val="1"/>
    <w:pPr>
      <w:spacing w:before="54"/>
      <w:ind w:right="394"/>
      <w:jc w:val="center"/>
      <w:outlineLvl w:val="1"/>
    </w:pPr>
    <w:rPr>
      <w:b/>
      <w:bCs/>
      <w:sz w:val="32"/>
      <w:szCs w:val="32"/>
    </w:rPr>
  </w:style>
  <w:style w:type="paragraph" w:styleId="6">
    <w:name w:val="heading 3"/>
    <w:basedOn w:val="1"/>
    <w:next w:val="1"/>
    <w:autoRedefine/>
    <w:qFormat/>
    <w:uiPriority w:val="1"/>
    <w:pPr>
      <w:ind w:left="218"/>
      <w:outlineLvl w:val="2"/>
    </w:pPr>
    <w:rPr>
      <w:b/>
      <w:bCs/>
      <w:sz w:val="30"/>
      <w:szCs w:val="30"/>
    </w:rPr>
  </w:style>
  <w:style w:type="paragraph" w:styleId="7">
    <w:name w:val="heading 4"/>
    <w:basedOn w:val="1"/>
    <w:next w:val="1"/>
    <w:autoRedefine/>
    <w:qFormat/>
    <w:uiPriority w:val="1"/>
    <w:pPr>
      <w:ind w:left="218"/>
      <w:outlineLvl w:val="3"/>
    </w:pPr>
    <w:rPr>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autoRedefine/>
    <w:qFormat/>
    <w:uiPriority w:val="99"/>
    <w:pPr>
      <w:spacing w:after="120"/>
    </w:pPr>
  </w:style>
  <w:style w:type="paragraph" w:styleId="8">
    <w:name w:val="caption"/>
    <w:basedOn w:val="1"/>
    <w:next w:val="1"/>
    <w:autoRedefine/>
    <w:qFormat/>
    <w:uiPriority w:val="0"/>
    <w:rPr>
      <w:rFonts w:ascii="Cambria" w:hAnsi="Cambria" w:eastAsia="黑体"/>
      <w:sz w:val="20"/>
    </w:rPr>
  </w:style>
  <w:style w:type="paragraph" w:styleId="9">
    <w:name w:val="Body Text"/>
    <w:basedOn w:val="1"/>
    <w:next w:val="1"/>
    <w:link w:val="29"/>
    <w:autoRedefine/>
    <w:qFormat/>
    <w:uiPriority w:val="1"/>
    <w:rPr>
      <w:sz w:val="24"/>
      <w:szCs w:val="24"/>
    </w:rPr>
  </w:style>
  <w:style w:type="paragraph" w:styleId="10">
    <w:name w:val="Plain Text"/>
    <w:basedOn w:val="1"/>
    <w:autoRedefine/>
    <w:qFormat/>
    <w:uiPriority w:val="0"/>
    <w:rPr>
      <w:rFonts w:hAnsi="Courier New" w:eastAsiaTheme="minorEastAsia" w:cstheme="minorBidi"/>
    </w:rPr>
  </w:style>
  <w:style w:type="paragraph" w:styleId="11">
    <w:name w:val="Balloon Text"/>
    <w:basedOn w:val="1"/>
    <w:link w:val="28"/>
    <w:autoRedefine/>
    <w:qFormat/>
    <w:uiPriority w:val="0"/>
    <w:rPr>
      <w:sz w:val="18"/>
      <w:szCs w:val="18"/>
    </w:rPr>
  </w:style>
  <w:style w:type="paragraph" w:styleId="12">
    <w:name w:val="footer"/>
    <w:basedOn w:val="1"/>
    <w:link w:val="27"/>
    <w:autoRedefine/>
    <w:qFormat/>
    <w:uiPriority w:val="0"/>
    <w:pPr>
      <w:tabs>
        <w:tab w:val="center" w:pos="4153"/>
        <w:tab w:val="right" w:pos="8306"/>
      </w:tabs>
      <w:snapToGrid w:val="0"/>
    </w:pPr>
    <w:rPr>
      <w:sz w:val="18"/>
      <w:szCs w:val="18"/>
    </w:rPr>
  </w:style>
  <w:style w:type="paragraph" w:styleId="13">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1"/>
    <w:pPr>
      <w:spacing w:before="186"/>
      <w:ind w:left="218"/>
    </w:pPr>
    <w:rPr>
      <w:sz w:val="28"/>
      <w:szCs w:val="28"/>
    </w:rPr>
  </w:style>
  <w:style w:type="paragraph" w:styleId="15">
    <w:name w:val="footnote text"/>
    <w:basedOn w:val="1"/>
    <w:autoRedefine/>
    <w:qFormat/>
    <w:uiPriority w:val="99"/>
    <w:pPr>
      <w:snapToGrid w:val="0"/>
    </w:pPr>
    <w:rPr>
      <w:sz w:val="18"/>
      <w:szCs w:val="18"/>
    </w:rPr>
  </w:style>
  <w:style w:type="paragraph" w:styleId="16">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22"/>
    <w:rPr>
      <w:b/>
      <w:bCs/>
    </w:rPr>
  </w:style>
  <w:style w:type="character" w:styleId="21">
    <w:name w:val="Hyperlink"/>
    <w:basedOn w:val="19"/>
    <w:autoRedefine/>
    <w:qFormat/>
    <w:uiPriority w:val="0"/>
    <w:rPr>
      <w:color w:val="0000FF" w:themeColor="hyperlink"/>
      <w:u w:val="single"/>
    </w:rPr>
  </w:style>
  <w:style w:type="paragraph" w:customStyle="1" w:styleId="22">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3">
    <w:name w:val="Table Normal"/>
    <w:autoRedefine/>
    <w:semiHidden/>
    <w:unhideWhenUsed/>
    <w:qFormat/>
    <w:uiPriority w:val="2"/>
    <w:tblPr>
      <w:tblCellMar>
        <w:top w:w="0" w:type="dxa"/>
        <w:left w:w="0" w:type="dxa"/>
        <w:bottom w:w="0" w:type="dxa"/>
        <w:right w:w="0" w:type="dxa"/>
      </w:tblCellMar>
    </w:tblPr>
  </w:style>
  <w:style w:type="paragraph" w:styleId="24">
    <w:name w:val="List Paragraph"/>
    <w:basedOn w:val="1"/>
    <w:autoRedefine/>
    <w:qFormat/>
    <w:uiPriority w:val="1"/>
    <w:pPr>
      <w:ind w:left="218" w:firstLine="239"/>
    </w:pPr>
  </w:style>
  <w:style w:type="paragraph" w:customStyle="1" w:styleId="25">
    <w:name w:val="Table Paragraph"/>
    <w:basedOn w:val="1"/>
    <w:autoRedefine/>
    <w:qFormat/>
    <w:uiPriority w:val="1"/>
  </w:style>
  <w:style w:type="character" w:customStyle="1" w:styleId="26">
    <w:name w:val="页眉 Char"/>
    <w:basedOn w:val="19"/>
    <w:link w:val="13"/>
    <w:autoRedefine/>
    <w:qFormat/>
    <w:uiPriority w:val="0"/>
    <w:rPr>
      <w:rFonts w:ascii="宋体" w:hAnsi="宋体" w:cs="宋体"/>
      <w:sz w:val="18"/>
      <w:szCs w:val="18"/>
      <w:lang w:val="zh-CN" w:bidi="zh-CN"/>
    </w:rPr>
  </w:style>
  <w:style w:type="character" w:customStyle="1" w:styleId="27">
    <w:name w:val="页脚 Char"/>
    <w:basedOn w:val="19"/>
    <w:link w:val="12"/>
    <w:autoRedefine/>
    <w:qFormat/>
    <w:uiPriority w:val="0"/>
    <w:rPr>
      <w:rFonts w:ascii="宋体" w:hAnsi="宋体" w:cs="宋体"/>
      <w:sz w:val="18"/>
      <w:szCs w:val="18"/>
      <w:lang w:val="zh-CN" w:bidi="zh-CN"/>
    </w:rPr>
  </w:style>
  <w:style w:type="character" w:customStyle="1" w:styleId="28">
    <w:name w:val="批注框文本 Char"/>
    <w:basedOn w:val="19"/>
    <w:link w:val="11"/>
    <w:autoRedefine/>
    <w:qFormat/>
    <w:uiPriority w:val="0"/>
    <w:rPr>
      <w:rFonts w:ascii="宋体" w:hAnsi="宋体" w:cs="宋体"/>
      <w:sz w:val="18"/>
      <w:szCs w:val="18"/>
      <w:lang w:val="zh-CN" w:bidi="zh-CN"/>
    </w:rPr>
  </w:style>
  <w:style w:type="character" w:customStyle="1" w:styleId="29">
    <w:name w:val="正文文本 Char"/>
    <w:basedOn w:val="19"/>
    <w:link w:val="9"/>
    <w:autoRedefine/>
    <w:qFormat/>
    <w:uiPriority w:val="1"/>
    <w:rPr>
      <w:rFonts w:ascii="宋体" w:hAnsi="宋体" w:cs="宋体"/>
      <w:sz w:val="24"/>
      <w:szCs w:val="24"/>
      <w:lang w:val="zh-CN" w:bidi="zh-CN"/>
    </w:rPr>
  </w:style>
  <w:style w:type="paragraph" w:customStyle="1" w:styleId="30">
    <w:name w:val="列出段落1"/>
    <w:basedOn w:val="1"/>
    <w:autoRedefine/>
    <w:qFormat/>
    <w:uiPriority w:val="0"/>
    <w:pPr>
      <w:ind w:left="218" w:firstLine="239"/>
    </w:pPr>
    <w:rPr>
      <w:lang w:bidi="ar-SA"/>
    </w:rPr>
  </w:style>
  <w:style w:type="paragraph" w:customStyle="1" w:styleId="31">
    <w:name w:val="正文1"/>
    <w:basedOn w:val="1"/>
    <w:autoRedefine/>
    <w:qFormat/>
    <w:uiPriority w:val="0"/>
    <w:pPr>
      <w:widowControl/>
      <w:topLinePunct/>
      <w:spacing w:beforeLines="50" w:afterLines="50" w:line="300" w:lineRule="auto"/>
      <w:ind w:left="420"/>
    </w:pPr>
  </w:style>
  <w:style w:type="paragraph" w:customStyle="1" w:styleId="32">
    <w:name w:val="p0"/>
    <w:basedOn w:val="1"/>
    <w:autoRedefine/>
    <w:unhideWhenUsed/>
    <w:qFormat/>
    <w:uiPriority w:val="0"/>
    <w:pPr>
      <w:widowControl/>
      <w:spacing w:before="100" w:beforeAutospacing="1" w:after="100" w:afterAutospacing="1"/>
    </w:pPr>
    <w:rPr>
      <w:rFonts w:hint="eastAsia"/>
    </w:rPr>
  </w:style>
  <w:style w:type="paragraph" w:customStyle="1" w:styleId="33">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4">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3241</Words>
  <Characters>18475</Characters>
  <Lines>153</Lines>
  <Paragraphs>43</Paragraphs>
  <TotalTime>34</TotalTime>
  <ScaleCrop>false</ScaleCrop>
  <LinksUpToDate>false</LinksUpToDate>
  <CharactersWithSpaces>21673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浩宇</cp:lastModifiedBy>
  <cp:lastPrinted>2024-01-24T06:27:00Z</cp:lastPrinted>
  <dcterms:modified xsi:type="dcterms:W3CDTF">2024-01-25T03:22:12Z</dcterms:modified>
  <dc:title>周口市政府采购中心招标文件</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2052-12.1.0.16250</vt:lpwstr>
  </property>
  <property fmtid="{D5CDD505-2E9C-101B-9397-08002B2CF9AE}" pid="6" name="ICV">
    <vt:lpwstr>D18103D56CC748B2B41B3B8806D5BA85</vt:lpwstr>
  </property>
</Properties>
</file>