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20"/>
          <w:highlight w:val="none"/>
        </w:rPr>
      </w:pPr>
    </w:p>
    <w:p>
      <w:pPr>
        <w:pStyle w:val="8"/>
        <w:rPr>
          <w:sz w:val="20"/>
          <w:highlight w:val="none"/>
        </w:rPr>
      </w:pPr>
    </w:p>
    <w:p>
      <w:pPr>
        <w:pStyle w:val="8"/>
        <w:spacing w:before="4"/>
        <w:rPr>
          <w:sz w:val="21"/>
          <w:highlight w:val="none"/>
        </w:rPr>
      </w:pPr>
    </w:p>
    <w:p>
      <w:pPr>
        <w:pStyle w:val="2"/>
        <w:spacing w:line="487" w:lineRule="auto"/>
        <w:ind w:right="987"/>
        <w:rPr>
          <w:spacing w:val="-1"/>
          <w:w w:val="95"/>
          <w:highlight w:val="none"/>
        </w:rPr>
      </w:pPr>
      <w:r>
        <w:rPr>
          <w:rFonts w:hint="eastAsia"/>
          <w:spacing w:val="-1"/>
          <w:w w:val="95"/>
          <w:highlight w:val="none"/>
        </w:rPr>
        <w:t>周口市公共资源交易中心政府采购中心</w:t>
      </w:r>
    </w:p>
    <w:p>
      <w:pPr>
        <w:pStyle w:val="2"/>
        <w:spacing w:line="487" w:lineRule="auto"/>
        <w:ind w:right="987"/>
        <w:rPr>
          <w:spacing w:val="-1"/>
          <w:w w:val="95"/>
          <w:highlight w:val="none"/>
        </w:rPr>
      </w:pPr>
    </w:p>
    <w:p>
      <w:pPr>
        <w:rPr>
          <w:spacing w:val="-1"/>
          <w:w w:val="95"/>
          <w:highlight w:val="none"/>
        </w:rPr>
      </w:pPr>
    </w:p>
    <w:p>
      <w:pPr>
        <w:pStyle w:val="8"/>
        <w:rPr>
          <w:highlight w:val="none"/>
        </w:rPr>
      </w:pPr>
    </w:p>
    <w:p>
      <w:pPr>
        <w:pStyle w:val="2"/>
        <w:spacing w:line="487" w:lineRule="auto"/>
        <w:ind w:right="987"/>
        <w:rPr>
          <w:spacing w:val="-1"/>
          <w:w w:val="95"/>
          <w:highlight w:val="none"/>
        </w:rPr>
      </w:pPr>
    </w:p>
    <w:p>
      <w:pPr>
        <w:pStyle w:val="2"/>
        <w:spacing w:line="487" w:lineRule="auto"/>
        <w:ind w:right="987"/>
        <w:rPr>
          <w:highlight w:val="none"/>
          <w:lang w:val="en-US"/>
        </w:rPr>
      </w:pPr>
      <w:r>
        <w:rPr>
          <w:rFonts w:hint="eastAsia"/>
          <w:highlight w:val="none"/>
        </w:rPr>
        <w:t>竞争性谈判文件</w:t>
      </w:r>
    </w:p>
    <w:p>
      <w:pPr>
        <w:rPr>
          <w:highlight w:val="none"/>
        </w:rPr>
      </w:pPr>
    </w:p>
    <w:p>
      <w:pPr>
        <w:pStyle w:val="8"/>
        <w:rPr>
          <w:b/>
          <w:sz w:val="44"/>
          <w:highlight w:val="none"/>
          <w:lang w:val="en-US"/>
        </w:rPr>
      </w:pPr>
    </w:p>
    <w:p>
      <w:pPr>
        <w:pStyle w:val="8"/>
        <w:rPr>
          <w:b/>
          <w:sz w:val="44"/>
          <w:highlight w:val="none"/>
        </w:rPr>
      </w:pPr>
    </w:p>
    <w:p>
      <w:pPr>
        <w:pStyle w:val="8"/>
        <w:rPr>
          <w:b/>
          <w:sz w:val="44"/>
          <w:highlight w:val="none"/>
        </w:rPr>
      </w:pPr>
    </w:p>
    <w:p>
      <w:pPr>
        <w:pStyle w:val="8"/>
        <w:rPr>
          <w:b/>
          <w:sz w:val="44"/>
          <w:highlight w:val="none"/>
        </w:rPr>
      </w:pPr>
    </w:p>
    <w:p>
      <w:pPr>
        <w:pStyle w:val="8"/>
        <w:rPr>
          <w:b/>
          <w:sz w:val="44"/>
          <w:highlight w:val="none"/>
          <w:lang w:val="en-US"/>
        </w:rPr>
      </w:pPr>
    </w:p>
    <w:p>
      <w:pPr>
        <w:pStyle w:val="8"/>
        <w:rPr>
          <w:sz w:val="32"/>
          <w:szCs w:val="22"/>
          <w:highlight w:val="none"/>
        </w:rPr>
      </w:pPr>
    </w:p>
    <w:p>
      <w:pPr>
        <w:pStyle w:val="25"/>
        <w:ind w:left="2159" w:leftChars="163" w:hanging="1800" w:hangingChars="500"/>
        <w:rPr>
          <w:rFonts w:hint="eastAsia" w:eastAsia="宋体"/>
          <w:highlight w:val="none"/>
          <w:lang w:val="en-US" w:eastAsia="zh-CN"/>
        </w:rPr>
      </w:pPr>
      <w:r>
        <w:rPr>
          <w:rFonts w:hint="eastAsia"/>
          <w:sz w:val="36"/>
          <w:szCs w:val="24"/>
          <w:highlight w:val="none"/>
        </w:rPr>
        <w:t>项目名称：</w:t>
      </w:r>
      <w:r>
        <w:rPr>
          <w:rFonts w:hint="eastAsia"/>
          <w:sz w:val="36"/>
          <w:szCs w:val="24"/>
          <w:highlight w:val="none"/>
          <w:lang w:eastAsia="zh-CN"/>
        </w:rPr>
        <w:t>郸城县水利局郸城县茨河崔家沟口-晋沟河口段、晋沟河口-郸太边界段治理工程水土保持方案编制及检测技术服务项目</w:t>
      </w:r>
    </w:p>
    <w:p>
      <w:pPr>
        <w:spacing w:before="1"/>
        <w:ind w:right="987" w:firstLine="360" w:firstLineChars="100"/>
        <w:rPr>
          <w:rFonts w:hint="eastAsia" w:eastAsia="宋体"/>
          <w:sz w:val="36"/>
          <w:szCs w:val="24"/>
          <w:highlight w:val="none"/>
          <w:lang w:val="en-US" w:eastAsia="zh-CN"/>
        </w:rPr>
      </w:pPr>
      <w:r>
        <w:rPr>
          <w:rFonts w:hint="eastAsia"/>
          <w:sz w:val="36"/>
          <w:szCs w:val="24"/>
          <w:highlight w:val="none"/>
        </w:rPr>
        <w:t>项目编号：</w:t>
      </w:r>
      <w:r>
        <w:rPr>
          <w:rFonts w:hint="eastAsia"/>
          <w:sz w:val="36"/>
          <w:szCs w:val="24"/>
          <w:highlight w:val="none"/>
          <w:lang w:val="en-US" w:eastAsia="zh-CN"/>
        </w:rPr>
        <w:t>2024-01-45</w:t>
      </w:r>
    </w:p>
    <w:p>
      <w:pPr>
        <w:spacing w:before="1"/>
        <w:ind w:right="987"/>
        <w:rPr>
          <w:sz w:val="32"/>
          <w:highlight w:val="none"/>
        </w:rPr>
      </w:pPr>
    </w:p>
    <w:p>
      <w:pPr>
        <w:rPr>
          <w:highlight w:val="none"/>
        </w:rPr>
      </w:pPr>
    </w:p>
    <w:p>
      <w:pPr>
        <w:spacing w:line="360" w:lineRule="auto"/>
        <w:ind w:firstLine="3600" w:firstLineChars="1000"/>
        <w:rPr>
          <w:sz w:val="32"/>
          <w:highlight w:val="none"/>
        </w:rPr>
      </w:pPr>
      <w:r>
        <w:rPr>
          <w:rFonts w:hint="eastAsia"/>
          <w:sz w:val="36"/>
          <w:szCs w:val="24"/>
          <w:highlight w:val="none"/>
          <w:lang w:val="en-US"/>
        </w:rPr>
        <w:t>2024</w:t>
      </w:r>
      <w:r>
        <w:rPr>
          <w:rFonts w:hint="eastAsia"/>
          <w:sz w:val="36"/>
          <w:szCs w:val="24"/>
          <w:highlight w:val="none"/>
        </w:rPr>
        <w:t>年</w:t>
      </w:r>
      <w:r>
        <w:rPr>
          <w:rFonts w:hint="eastAsia"/>
          <w:sz w:val="36"/>
          <w:szCs w:val="24"/>
          <w:highlight w:val="none"/>
          <w:lang w:val="en-US"/>
        </w:rPr>
        <w:t>1</w:t>
      </w:r>
      <w:r>
        <w:rPr>
          <w:rFonts w:hint="eastAsia"/>
          <w:sz w:val="36"/>
          <w:szCs w:val="24"/>
          <w:highlight w:val="none"/>
        </w:rPr>
        <w:t>月</w:t>
      </w:r>
      <w:r>
        <w:rPr>
          <w:rFonts w:hint="eastAsia"/>
          <w:sz w:val="36"/>
          <w:szCs w:val="24"/>
          <w:highlight w:val="none"/>
          <w:lang w:val="en-US"/>
        </w:rPr>
        <w:t xml:space="preserve"> </w:t>
      </w:r>
    </w:p>
    <w:p>
      <w:pPr>
        <w:spacing w:line="360" w:lineRule="auto"/>
        <w:ind w:firstLine="640" w:firstLineChars="200"/>
        <w:rPr>
          <w:sz w:val="32"/>
          <w:highlight w:val="none"/>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pPr>
            <w:pStyle w:val="16"/>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pPr>
            <w:pStyle w:val="16"/>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t>5</w:t>
          </w:r>
          <w:r>
            <w:rPr>
              <w:rFonts w:hint="eastAsia"/>
              <w:highlight w:val="none"/>
            </w:rPr>
            <w:fldChar w:fldCharType="end"/>
          </w:r>
        </w:p>
        <w:p>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lang w:val="en-US"/>
            </w:rPr>
            <w:t>1</w:t>
          </w:r>
          <w:r>
            <w:rPr>
              <w:rFonts w:hint="eastAsia"/>
              <w:highlight w:val="none"/>
              <w:lang w:val="en-US"/>
            </w:rPr>
            <w:fldChar w:fldCharType="end"/>
          </w:r>
          <w:r>
            <w:rPr>
              <w:rFonts w:hint="eastAsia"/>
              <w:highlight w:val="none"/>
              <w:lang w:val="en-US"/>
            </w:rPr>
            <w:t>6</w:t>
          </w:r>
        </w:p>
        <w:p>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项目内容及技术要求</w:t>
          </w:r>
          <w:r>
            <w:rPr>
              <w:rFonts w:hint="eastAsia"/>
              <w:highlight w:val="none"/>
            </w:rPr>
            <w:tab/>
          </w:r>
          <w:r>
            <w:rPr>
              <w:rFonts w:hint="eastAsia"/>
              <w:highlight w:val="none"/>
              <w:lang w:val="en-US"/>
            </w:rPr>
            <w:t>1</w:t>
          </w:r>
          <w:r>
            <w:rPr>
              <w:rFonts w:hint="eastAsia"/>
              <w:highlight w:val="none"/>
              <w:lang w:val="en-US"/>
            </w:rPr>
            <w:fldChar w:fldCharType="end"/>
          </w:r>
          <w:r>
            <w:rPr>
              <w:rFonts w:hint="eastAsia"/>
              <w:highlight w:val="none"/>
              <w:lang w:val="en-US"/>
            </w:rPr>
            <w:t>7</w:t>
          </w:r>
        </w:p>
        <w:p>
          <w:pPr>
            <w:pStyle w:val="16"/>
            <w:tabs>
              <w:tab w:val="left" w:pos="1619"/>
              <w:tab w:val="right" w:leader="dot" w:pos="8851"/>
            </w:tabs>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谈判响应文件格式</w:t>
          </w:r>
          <w:r>
            <w:rPr>
              <w:rFonts w:hint="eastAsia"/>
              <w:highlight w:val="none"/>
            </w:rPr>
            <w:fldChar w:fldCharType="end"/>
          </w:r>
          <w:r>
            <w:rPr>
              <w:rFonts w:hint="eastAsia"/>
              <w:highlight w:val="none"/>
            </w:rPr>
            <w:tab/>
          </w:r>
          <w:r>
            <w:rPr>
              <w:rFonts w:hint="eastAsia"/>
              <w:highlight w:val="none"/>
            </w:rPr>
            <w:t>1</w:t>
          </w:r>
          <w:r>
            <w:rPr>
              <w:rFonts w:hint="eastAsia"/>
              <w:highlight w:val="none"/>
              <w:lang w:val="en-US"/>
            </w:rPr>
            <w:t>8</w:t>
          </w:r>
        </w:p>
        <w:p>
          <w:pPr>
            <w:pStyle w:val="16"/>
            <w:tabs>
              <w:tab w:val="left" w:pos="1619"/>
              <w:tab w:val="right" w:leader="dot" w:pos="8851"/>
            </w:tabs>
            <w:rPr>
              <w:highlight w:val="none"/>
            </w:rPr>
          </w:pPr>
          <w:r>
            <w:rPr>
              <w:rFonts w:hint="eastAsia"/>
              <w:highlight w:val="none"/>
              <w:lang w:val="en-US"/>
            </w:rPr>
            <w:t>第六部分  周口市政府采购合同（服务类）标准文本、</w:t>
          </w:r>
          <w:r>
            <w:rPr>
              <w:rFonts w:hint="eastAsia"/>
              <w:highlight w:val="none"/>
            </w:rPr>
            <w:t>合同签订指引、供应商履约验收指引、周口市政府采购合同融资政策告知函</w:t>
          </w:r>
          <w:r>
            <w:rPr>
              <w:rFonts w:hint="eastAsia"/>
              <w:highlight w:val="none"/>
              <w:lang w:val="en-US"/>
            </w:rPr>
            <w:t xml:space="preserve">        31</w:t>
          </w:r>
        </w:p>
      </w:sdtContent>
    </w:sdt>
    <w:p>
      <w:pPr>
        <w:rPr>
          <w:highlight w:val="none"/>
        </w:rPr>
      </w:pPr>
    </w:p>
    <w:p>
      <w:pPr>
        <w:pStyle w:val="18"/>
        <w:ind w:left="440" w:firstLine="482"/>
        <w:rPr>
          <w:rFonts w:ascii="宋体" w:hAnsi="宋体" w:cs="宋体"/>
          <w:b/>
          <w:bCs/>
          <w:sz w:val="24"/>
          <w:szCs w:val="24"/>
          <w:highlight w:val="none"/>
        </w:rPr>
      </w:pPr>
    </w:p>
    <w:p>
      <w:pPr>
        <w:pStyle w:val="18"/>
        <w:ind w:left="440" w:firstLine="482"/>
        <w:rPr>
          <w:rFonts w:ascii="宋体" w:hAnsi="宋体" w:cs="宋体"/>
          <w:b/>
          <w:bCs/>
          <w:sz w:val="24"/>
          <w:szCs w:val="24"/>
          <w:highlight w:val="none"/>
        </w:rPr>
      </w:pPr>
    </w:p>
    <w:p>
      <w:pPr>
        <w:pStyle w:val="18"/>
        <w:ind w:left="440" w:firstLine="482"/>
        <w:rPr>
          <w:rFonts w:ascii="宋体" w:hAnsi="宋体" w:cs="宋体"/>
          <w:b/>
          <w:bCs/>
          <w:sz w:val="24"/>
          <w:szCs w:val="24"/>
          <w:highlight w:val="none"/>
        </w:rPr>
        <w:sectPr>
          <w:pgSz w:w="11850" w:h="16790"/>
          <w:pgMar w:top="1400" w:right="1180" w:bottom="920" w:left="1580" w:header="0" w:footer="721" w:gutter="0"/>
          <w:cols w:space="720" w:num="1"/>
        </w:sectPr>
      </w:pPr>
    </w:p>
    <w:p>
      <w:pPr>
        <w:pStyle w:val="3"/>
        <w:numPr>
          <w:ilvl w:val="0"/>
          <w:numId w:val="2"/>
        </w:numPr>
        <w:tabs>
          <w:tab w:val="left" w:pos="1607"/>
        </w:tabs>
        <w:spacing w:before="100"/>
        <w:rPr>
          <w:highlight w:val="none"/>
        </w:rPr>
      </w:pPr>
      <w:bookmarkStart w:id="0" w:name="_bookmark0"/>
      <w:bookmarkEnd w:id="0"/>
      <w:bookmarkStart w:id="1" w:name="第一部分__谈判采购邀请函"/>
      <w:bookmarkEnd w:id="1"/>
      <w:r>
        <w:rPr>
          <w:rFonts w:hint="eastAsia"/>
          <w:highlight w:val="none"/>
        </w:rPr>
        <w:t>谈判采购邀请函</w:t>
      </w:r>
    </w:p>
    <w:p>
      <w:pPr>
        <w:rPr>
          <w:highlight w:val="none"/>
        </w:rPr>
      </w:pPr>
    </w:p>
    <w:p>
      <w:pPr>
        <w:pStyle w:val="28"/>
        <w:rPr>
          <w:rFonts w:ascii="宋体" w:hAnsi="宋体" w:cs="宋体"/>
          <w:highlight w:val="none"/>
        </w:rPr>
      </w:pPr>
      <w:bookmarkStart w:id="2" w:name="_Toc35393629"/>
      <w:bookmarkStart w:id="3" w:name="_Toc28359089"/>
      <w:bookmarkStart w:id="4" w:name="_Toc35393798"/>
      <w:bookmarkStart w:id="5" w:name="_Toc28359012"/>
      <w:bookmarkStart w:id="6" w:name="OLE_LINK2"/>
      <w:bookmarkStart w:id="7" w:name="OLE_LINK1"/>
    </w:p>
    <w:p>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pPr>
        <w:autoSpaceDE/>
        <w:autoSpaceDN/>
        <w:spacing w:line="360" w:lineRule="auto"/>
        <w:ind w:firstLine="480" w:firstLineChars="200"/>
        <w:rPr>
          <w:sz w:val="24"/>
          <w:szCs w:val="24"/>
          <w:highlight w:val="none"/>
          <w:lang w:val="en-US"/>
        </w:rPr>
      </w:pPr>
      <w:r>
        <w:rPr>
          <w:rFonts w:hint="eastAsia"/>
          <w:sz w:val="24"/>
          <w:szCs w:val="24"/>
          <w:highlight w:val="none"/>
          <w:lang w:val="en-US"/>
        </w:rPr>
        <w:t xml:space="preserve"> </w:t>
      </w:r>
      <w:r>
        <w:rPr>
          <w:rFonts w:hint="eastAsia"/>
          <w:sz w:val="24"/>
          <w:szCs w:val="24"/>
          <w:highlight w:val="none"/>
          <w:lang w:val="en-US" w:eastAsia="zh-CN"/>
        </w:rPr>
        <w:t>郸城县水利局郸城县茨河崔家沟口-晋沟河口段、晋沟河口-郸太边界段治理工程水土保持方案编制及检测技术服务项目</w:t>
      </w:r>
      <w:r>
        <w:rPr>
          <w:rFonts w:hint="eastAsia"/>
          <w:sz w:val="24"/>
          <w:szCs w:val="24"/>
          <w:highlight w:val="none"/>
          <w:lang w:val="en-US"/>
        </w:rPr>
        <w:t>(项目名称) 项目的潜在投标人应在周口市公共资源交易中心网（http://jyzx.zhoukou.gov.cn）获取招标文件，并于2024年</w:t>
      </w:r>
      <w:r>
        <w:rPr>
          <w:rFonts w:hint="eastAsia"/>
          <w:sz w:val="24"/>
          <w:szCs w:val="24"/>
          <w:highlight w:val="none"/>
          <w:lang w:val="en-US" w:eastAsia="zh-CN"/>
        </w:rPr>
        <w:t>02</w:t>
      </w:r>
      <w:r>
        <w:rPr>
          <w:rFonts w:hint="eastAsia"/>
          <w:sz w:val="24"/>
          <w:szCs w:val="24"/>
          <w:highlight w:val="none"/>
          <w:lang w:val="en-US"/>
        </w:rPr>
        <w:t>月</w:t>
      </w:r>
      <w:r>
        <w:rPr>
          <w:rFonts w:hint="eastAsia"/>
          <w:sz w:val="24"/>
          <w:szCs w:val="24"/>
          <w:highlight w:val="none"/>
          <w:lang w:val="en-US" w:eastAsia="zh-CN"/>
        </w:rPr>
        <w:t xml:space="preserve"> 2</w:t>
      </w:r>
      <w:r>
        <w:rPr>
          <w:rFonts w:hint="eastAsia"/>
          <w:sz w:val="24"/>
          <w:szCs w:val="24"/>
          <w:highlight w:val="none"/>
          <w:lang w:val="en-US"/>
        </w:rPr>
        <w:t>日</w:t>
      </w:r>
      <w:r>
        <w:rPr>
          <w:rFonts w:hint="eastAsia"/>
          <w:sz w:val="24"/>
          <w:szCs w:val="24"/>
          <w:highlight w:val="none"/>
          <w:lang w:val="en-US" w:eastAsia="zh-CN"/>
        </w:rPr>
        <w:t xml:space="preserve"> 10</w:t>
      </w:r>
      <w:r>
        <w:rPr>
          <w:rFonts w:hint="eastAsia"/>
          <w:sz w:val="24"/>
          <w:szCs w:val="24"/>
          <w:highlight w:val="none"/>
          <w:lang w:val="en-US"/>
        </w:rPr>
        <w:t>点00分（北京时间）前递交投标文件。</w:t>
      </w:r>
    </w:p>
    <w:p>
      <w:pPr>
        <w:pStyle w:val="3"/>
        <w:spacing w:line="360" w:lineRule="auto"/>
        <w:jc w:val="left"/>
        <w:rPr>
          <w:b w:val="0"/>
          <w:sz w:val="24"/>
          <w:szCs w:val="24"/>
          <w:highlight w:val="none"/>
          <w:lang w:val="en-US"/>
        </w:rPr>
      </w:pPr>
      <w:r>
        <w:rPr>
          <w:rFonts w:hint="eastAsia"/>
          <w:b w:val="0"/>
          <w:sz w:val="24"/>
          <w:szCs w:val="24"/>
          <w:highlight w:val="none"/>
        </w:rPr>
        <w:t>一、项目基本情况</w:t>
      </w:r>
      <w:bookmarkEnd w:id="2"/>
      <w:bookmarkEnd w:id="3"/>
      <w:bookmarkEnd w:id="4"/>
      <w:bookmarkEnd w:id="5"/>
    </w:p>
    <w:p>
      <w:pPr>
        <w:spacing w:line="360" w:lineRule="auto"/>
        <w:ind w:firstLine="480" w:firstLineChars="200"/>
        <w:rPr>
          <w:sz w:val="24"/>
          <w:szCs w:val="24"/>
          <w:highlight w:val="none"/>
          <w:lang w:val="en-US"/>
        </w:rPr>
      </w:pPr>
      <w:r>
        <w:rPr>
          <w:rFonts w:hint="eastAsia"/>
          <w:sz w:val="24"/>
          <w:szCs w:val="24"/>
          <w:highlight w:val="none"/>
        </w:rPr>
        <w:t>项目编号：</w:t>
      </w:r>
      <w:r>
        <w:rPr>
          <w:rFonts w:hint="eastAsia"/>
          <w:sz w:val="24"/>
          <w:szCs w:val="24"/>
          <w:highlight w:val="none"/>
          <w:lang w:val="en-US" w:eastAsia="zh-CN"/>
        </w:rPr>
        <w:t>2024-01-45</w:t>
      </w:r>
      <w:r>
        <w:rPr>
          <w:rFonts w:hint="eastAsia"/>
          <w:sz w:val="24"/>
          <w:szCs w:val="24"/>
          <w:highlight w:val="none"/>
          <w:lang w:val="en-US"/>
        </w:rPr>
        <w:t xml:space="preserve"> </w:t>
      </w:r>
    </w:p>
    <w:p>
      <w:pPr>
        <w:spacing w:line="360" w:lineRule="auto"/>
        <w:ind w:firstLine="480" w:firstLineChars="200"/>
        <w:rPr>
          <w:rFonts w:hint="eastAsia" w:eastAsia="宋体"/>
          <w:sz w:val="24"/>
          <w:szCs w:val="24"/>
          <w:highlight w:val="none"/>
          <w:u w:val="single"/>
          <w:lang w:eastAsia="zh-CN"/>
        </w:rPr>
      </w:pPr>
      <w:r>
        <w:rPr>
          <w:rFonts w:hint="eastAsia"/>
          <w:sz w:val="24"/>
          <w:szCs w:val="24"/>
          <w:highlight w:val="none"/>
        </w:rPr>
        <w:t>项目名称：</w:t>
      </w:r>
      <w:r>
        <w:rPr>
          <w:rFonts w:hint="eastAsia"/>
          <w:sz w:val="24"/>
          <w:szCs w:val="24"/>
          <w:highlight w:val="none"/>
          <w:lang w:val="en-US" w:eastAsia="zh-CN"/>
        </w:rPr>
        <w:t>郸城县水利局郸城县茨河崔家沟口-晋沟河口段、晋沟河口-郸太边界段治理工程水土保持方案编制及检测技术服务项目</w:t>
      </w:r>
    </w:p>
    <w:p>
      <w:pPr>
        <w:spacing w:line="360" w:lineRule="auto"/>
        <w:ind w:firstLine="480" w:firstLineChars="200"/>
        <w:rPr>
          <w:sz w:val="24"/>
          <w:szCs w:val="24"/>
          <w:highlight w:val="none"/>
        </w:rPr>
      </w:pPr>
      <w:r>
        <w:rPr>
          <w:rFonts w:hint="eastAsia"/>
          <w:sz w:val="24"/>
          <w:szCs w:val="24"/>
          <w:highlight w:val="none"/>
        </w:rPr>
        <w:t>采购方式：竞争性谈判</w:t>
      </w:r>
    </w:p>
    <w:p>
      <w:pPr>
        <w:spacing w:line="360" w:lineRule="auto"/>
        <w:ind w:firstLine="480" w:firstLineChars="200"/>
        <w:rPr>
          <w:sz w:val="24"/>
          <w:szCs w:val="24"/>
          <w:highlight w:val="none"/>
          <w:lang w:val="en-US"/>
        </w:rPr>
      </w:pPr>
      <w:r>
        <w:rPr>
          <w:rFonts w:hint="eastAsia"/>
          <w:sz w:val="24"/>
          <w:szCs w:val="24"/>
          <w:highlight w:val="none"/>
        </w:rPr>
        <w:t>预算金额：</w:t>
      </w:r>
      <w:r>
        <w:rPr>
          <w:rFonts w:hint="eastAsia"/>
          <w:sz w:val="24"/>
          <w:szCs w:val="24"/>
          <w:highlight w:val="none"/>
          <w:lang w:val="en-US" w:eastAsia="zh-CN"/>
        </w:rPr>
        <w:t>359835.00</w:t>
      </w:r>
      <w:r>
        <w:rPr>
          <w:rFonts w:hint="eastAsia"/>
          <w:sz w:val="24"/>
          <w:szCs w:val="24"/>
          <w:highlight w:val="none"/>
          <w:lang w:val="en-US"/>
        </w:rPr>
        <w:t>元</w:t>
      </w:r>
    </w:p>
    <w:p>
      <w:pPr>
        <w:spacing w:line="360" w:lineRule="auto"/>
        <w:ind w:firstLine="480" w:firstLineChars="200"/>
        <w:rPr>
          <w:sz w:val="24"/>
          <w:szCs w:val="24"/>
          <w:highlight w:val="none"/>
        </w:rPr>
      </w:pPr>
      <w:r>
        <w:rPr>
          <w:rFonts w:hint="eastAsia"/>
          <w:sz w:val="24"/>
          <w:szCs w:val="24"/>
          <w:highlight w:val="none"/>
        </w:rPr>
        <w:t>最高限价：</w:t>
      </w:r>
      <w:r>
        <w:rPr>
          <w:rFonts w:hint="eastAsia"/>
          <w:sz w:val="24"/>
          <w:szCs w:val="24"/>
          <w:highlight w:val="none"/>
          <w:lang w:val="en-US" w:eastAsia="zh-CN"/>
        </w:rPr>
        <w:t>359835.00</w:t>
      </w:r>
      <w:r>
        <w:rPr>
          <w:rFonts w:hint="eastAsia"/>
          <w:sz w:val="24"/>
          <w:szCs w:val="24"/>
          <w:highlight w:val="none"/>
          <w:lang w:val="en-US"/>
        </w:rPr>
        <w:t>元</w:t>
      </w:r>
    </w:p>
    <w:p>
      <w:pPr>
        <w:pStyle w:val="17"/>
        <w:snapToGrid w:val="0"/>
        <w:spacing w:before="0" w:beforeAutospacing="0" w:after="0" w:afterAutospacing="0" w:line="360" w:lineRule="auto"/>
        <w:ind w:firstLine="480"/>
        <w:jc w:val="both"/>
        <w:rPr>
          <w:highlight w:val="none"/>
        </w:rPr>
      </w:pPr>
      <w:r>
        <w:rPr>
          <w:rFonts w:hint="eastAsia"/>
          <w:highlight w:val="none"/>
        </w:rPr>
        <w:t>包划分：1个包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543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包号</w:t>
            </w:r>
          </w:p>
        </w:tc>
        <w:tc>
          <w:tcPr>
            <w:tcW w:w="5430"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包名称</w:t>
            </w:r>
          </w:p>
        </w:tc>
        <w:tc>
          <w:tcPr>
            <w:tcW w:w="2400"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122"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1</w:t>
            </w:r>
          </w:p>
        </w:tc>
        <w:tc>
          <w:tcPr>
            <w:tcW w:w="5430" w:type="dxa"/>
            <w:vAlign w:val="center"/>
          </w:tcPr>
          <w:p>
            <w:pPr>
              <w:adjustRightInd w:val="0"/>
              <w:snapToGrid w:val="0"/>
              <w:spacing w:line="360" w:lineRule="auto"/>
              <w:jc w:val="both"/>
              <w:rPr>
                <w:rFonts w:hint="eastAsia" w:eastAsia="宋体"/>
                <w:highlight w:val="none"/>
                <w:lang w:eastAsia="zh-CN"/>
              </w:rPr>
            </w:pPr>
            <w:r>
              <w:rPr>
                <w:rFonts w:hint="eastAsia"/>
                <w:sz w:val="24"/>
                <w:szCs w:val="24"/>
                <w:highlight w:val="none"/>
                <w:lang w:val="en-US" w:eastAsia="zh-CN"/>
              </w:rPr>
              <w:t>郸城县水利局郸城县茨河崔家沟口-晋沟河口段、晋沟河口-郸太边界段治理工程水土保持方案编制及检测技术服务项目</w:t>
            </w:r>
          </w:p>
        </w:tc>
        <w:tc>
          <w:tcPr>
            <w:tcW w:w="2400" w:type="dxa"/>
            <w:vAlign w:val="center"/>
          </w:tcPr>
          <w:p>
            <w:pPr>
              <w:adjustRightInd w:val="0"/>
              <w:snapToGrid w:val="0"/>
              <w:spacing w:line="360" w:lineRule="auto"/>
              <w:jc w:val="center"/>
              <w:rPr>
                <w:highlight w:val="none"/>
                <w:lang w:val="en-US"/>
              </w:rPr>
            </w:pPr>
            <w:r>
              <w:rPr>
                <w:rFonts w:hint="eastAsia"/>
                <w:sz w:val="24"/>
                <w:szCs w:val="24"/>
                <w:highlight w:val="none"/>
                <w:lang w:val="en-US" w:eastAsia="zh-CN"/>
              </w:rPr>
              <w:t>359835.00</w:t>
            </w:r>
          </w:p>
        </w:tc>
      </w:tr>
    </w:tbl>
    <w:p>
      <w:pPr>
        <w:spacing w:line="360" w:lineRule="auto"/>
        <w:ind w:firstLine="480" w:firstLineChars="200"/>
        <w:rPr>
          <w:rFonts w:hint="eastAsia" w:eastAsia="宋体"/>
          <w:sz w:val="24"/>
          <w:szCs w:val="24"/>
          <w:highlight w:val="none"/>
          <w:lang w:eastAsia="zh-CN"/>
        </w:rPr>
      </w:pPr>
      <w:r>
        <w:rPr>
          <w:rFonts w:hint="eastAsia"/>
          <w:sz w:val="24"/>
          <w:szCs w:val="24"/>
          <w:highlight w:val="none"/>
        </w:rPr>
        <w:t>采购需求：</w:t>
      </w:r>
      <w:r>
        <w:rPr>
          <w:rFonts w:hint="eastAsia"/>
          <w:sz w:val="24"/>
          <w:szCs w:val="24"/>
          <w:highlight w:val="none"/>
          <w:lang w:val="en-US" w:eastAsia="zh-CN"/>
        </w:rPr>
        <w:t>郸城县水利局郸城县茨河崔家沟口-晋沟河口段、晋沟河口-郸太边界段治理工程水土保持方案编制及检测技术服务项目</w:t>
      </w:r>
    </w:p>
    <w:p>
      <w:pPr>
        <w:spacing w:line="360" w:lineRule="auto"/>
        <w:ind w:firstLine="480" w:firstLineChars="200"/>
        <w:rPr>
          <w:sz w:val="24"/>
          <w:szCs w:val="24"/>
          <w:highlight w:val="none"/>
          <w:lang w:val="en-US"/>
        </w:rPr>
      </w:pPr>
      <w:r>
        <w:rPr>
          <w:rFonts w:hint="eastAsia"/>
          <w:sz w:val="24"/>
          <w:szCs w:val="24"/>
          <w:highlight w:val="none"/>
        </w:rPr>
        <w:t>合同履行期限：</w:t>
      </w:r>
      <w:r>
        <w:rPr>
          <w:rFonts w:hint="eastAsia"/>
          <w:sz w:val="24"/>
          <w:szCs w:val="24"/>
          <w:highlight w:val="none"/>
          <w:lang w:val="en-US" w:eastAsia="zh-CN"/>
        </w:rPr>
        <w:t>3</w:t>
      </w:r>
      <w:r>
        <w:rPr>
          <w:rFonts w:hint="eastAsia"/>
          <w:sz w:val="24"/>
          <w:szCs w:val="24"/>
          <w:highlight w:val="none"/>
          <w:lang w:val="en-US"/>
        </w:rPr>
        <w:t>0日历天</w:t>
      </w:r>
    </w:p>
    <w:p>
      <w:pPr>
        <w:autoSpaceDE/>
        <w:autoSpaceDN/>
        <w:spacing w:line="360" w:lineRule="auto"/>
        <w:ind w:firstLine="480" w:firstLineChars="200"/>
        <w:rPr>
          <w:sz w:val="24"/>
          <w:szCs w:val="24"/>
          <w:highlight w:val="none"/>
          <w:lang w:val="en-US"/>
        </w:rPr>
      </w:pPr>
      <w:bookmarkStart w:id="8" w:name="_Toc28359013"/>
      <w:bookmarkStart w:id="9" w:name="_Toc28359090"/>
      <w:bookmarkStart w:id="10" w:name="_Toc35393799"/>
      <w:bookmarkStart w:id="11" w:name="_Toc35393630"/>
      <w:r>
        <w:rPr>
          <w:rFonts w:hint="eastAsia"/>
          <w:sz w:val="24"/>
          <w:szCs w:val="24"/>
          <w:highlight w:val="none"/>
        </w:rPr>
        <w:t>是否接受进口产品：否</w:t>
      </w:r>
    </w:p>
    <w:p>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pPr>
        <w:spacing w:line="360" w:lineRule="auto"/>
        <w:ind w:firstLine="480" w:firstLineChars="200"/>
        <w:rPr>
          <w:rFonts w:hint="eastAsia" w:eastAsia="宋体"/>
          <w:highlight w:val="none"/>
          <w:lang w:val="en-US" w:eastAsia="zh-CN"/>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lang w:val="en-US" w:eastAsia="zh-CN"/>
        </w:rPr>
        <w:t>否</w:t>
      </w:r>
    </w:p>
    <w:p>
      <w:pPr>
        <w:pStyle w:val="3"/>
        <w:spacing w:line="360" w:lineRule="auto"/>
        <w:jc w:val="left"/>
        <w:rPr>
          <w:b w:val="0"/>
          <w:sz w:val="24"/>
          <w:szCs w:val="24"/>
          <w:highlight w:val="none"/>
        </w:rPr>
      </w:pPr>
      <w:r>
        <w:rPr>
          <w:rFonts w:hint="eastAsia"/>
          <w:b w:val="0"/>
          <w:sz w:val="24"/>
          <w:szCs w:val="24"/>
          <w:highlight w:val="none"/>
        </w:rPr>
        <w:t>二、申请人的资格要求：</w:t>
      </w:r>
      <w:bookmarkEnd w:id="8"/>
      <w:bookmarkEnd w:id="9"/>
      <w:bookmarkEnd w:id="10"/>
      <w:bookmarkEnd w:id="11"/>
    </w:p>
    <w:p>
      <w:pPr>
        <w:adjustRightInd w:val="0"/>
        <w:snapToGrid w:val="0"/>
        <w:spacing w:line="360" w:lineRule="auto"/>
        <w:ind w:firstLine="480" w:firstLineChars="200"/>
        <w:rPr>
          <w:sz w:val="24"/>
          <w:highlight w:val="none"/>
        </w:rPr>
      </w:pPr>
      <w:r>
        <w:rPr>
          <w:rFonts w:hint="eastAsia"/>
          <w:sz w:val="24"/>
          <w:highlight w:val="none"/>
        </w:rPr>
        <w:t>1.满足《中华人民共和国政府采购法》第二十二条规定；</w:t>
      </w:r>
    </w:p>
    <w:p>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pPr>
        <w:spacing w:line="360" w:lineRule="auto"/>
        <w:ind w:firstLine="540"/>
        <w:rPr>
          <w:sz w:val="24"/>
          <w:szCs w:val="24"/>
          <w:highlight w:val="none"/>
        </w:rPr>
      </w:pPr>
      <w:bookmarkStart w:id="12" w:name="_Toc28359014"/>
      <w:bookmarkStart w:id="13" w:name="_Toc28359091"/>
      <w:r>
        <w:rPr>
          <w:rFonts w:hint="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autoSpaceDN/>
        <w:spacing w:line="360" w:lineRule="auto"/>
        <w:ind w:firstLine="720" w:firstLineChars="300"/>
        <w:rPr>
          <w:sz w:val="24"/>
          <w:szCs w:val="24"/>
          <w:highlight w:val="none"/>
        </w:rPr>
      </w:pPr>
      <w:r>
        <w:rPr>
          <w:rFonts w:hint="eastAsia"/>
          <w:sz w:val="24"/>
          <w:szCs w:val="24"/>
          <w:highlight w:val="none"/>
        </w:rPr>
        <w:t>3.本项目的特定资格要求：</w:t>
      </w:r>
      <w:r>
        <w:rPr>
          <w:rFonts w:hint="eastAsia"/>
          <w:sz w:val="24"/>
          <w:szCs w:val="24"/>
          <w:highlight w:val="none"/>
          <w:lang w:val="en-US"/>
        </w:rPr>
        <w:t>(1)</w:t>
      </w:r>
      <w:r>
        <w:rPr>
          <w:rFonts w:hint="eastAsia"/>
          <w:sz w:val="24"/>
          <w:szCs w:val="24"/>
          <w:highlight w:val="none"/>
        </w:rPr>
        <w:t>依据财库[2016]125号文件规定，对列入失信被执行人、</w:t>
      </w:r>
      <w:r>
        <w:rPr>
          <w:rFonts w:hint="eastAsia"/>
          <w:color w:val="000000" w:themeColor="text1"/>
          <w:sz w:val="24"/>
          <w:szCs w:val="24"/>
          <w:highlight w:val="none"/>
        </w:rPr>
        <w:t>税收违法黑名单、</w:t>
      </w:r>
      <w:r>
        <w:rPr>
          <w:rFonts w:hint="eastAsia"/>
          <w:sz w:val="24"/>
          <w:szCs w:val="24"/>
          <w:highlight w:val="none"/>
        </w:rPr>
        <w:t>重大税收违法失信主体、政府采购严重违法失信行为记录名单及其他不符合《中华人民共和国政府采购法》第二十二条规定条件的供应商，拒绝其参与本次政府采购活动。投标人需通过“信用中国”网站(www.creditchina.gov.cn)、</w:t>
      </w:r>
      <w:r>
        <w:rPr>
          <w:rFonts w:hint="eastAsia"/>
          <w:sz w:val="24"/>
          <w:szCs w:val="24"/>
          <w:highlight w:val="none"/>
          <w:lang w:val="en-US"/>
        </w:rPr>
        <w:t>“中国执行信息公开网”（zxgk.court.gov.cn）</w:t>
      </w:r>
      <w:r>
        <w:rPr>
          <w:rFonts w:hint="eastAsia"/>
          <w:sz w:val="24"/>
          <w:szCs w:val="24"/>
          <w:highlight w:val="none"/>
        </w:rPr>
        <w:t>对“列入失信被执行人、</w:t>
      </w:r>
      <w:r>
        <w:rPr>
          <w:rFonts w:hint="eastAsia"/>
          <w:color w:val="000000" w:themeColor="text1"/>
          <w:sz w:val="24"/>
          <w:szCs w:val="24"/>
          <w:highlight w:val="none"/>
        </w:rPr>
        <w:t>税收违法黑名单、</w:t>
      </w:r>
      <w:r>
        <w:rPr>
          <w:rFonts w:hint="eastAsia"/>
          <w:sz w:val="24"/>
          <w:szCs w:val="24"/>
          <w:highlight w:val="none"/>
        </w:rPr>
        <w:t>重大税收违法失信主体、政府采购严重违法失信行为记录名单”企业</w:t>
      </w:r>
      <w:r>
        <w:rPr>
          <w:rFonts w:hint="eastAsia"/>
          <w:sz w:val="24"/>
          <w:szCs w:val="24"/>
          <w:highlight w:val="none"/>
          <w:lang w:eastAsia="zh-CN"/>
        </w:rPr>
        <w:t>和法定代表人</w:t>
      </w:r>
      <w:r>
        <w:rPr>
          <w:rFonts w:hint="eastAsia"/>
          <w:sz w:val="24"/>
          <w:szCs w:val="24"/>
          <w:highlight w:val="none"/>
        </w:rPr>
        <w:t>的查询，通过中国政府采购网(www.ccgp.gov.cn)对“政府采购严重违法失信行为信息记录”企业信用记录查询（响应文件中提供网站查询截屏，查询时间公告后有效）。</w:t>
      </w:r>
    </w:p>
    <w:p>
      <w:pPr>
        <w:autoSpaceDE/>
        <w:autoSpaceDN/>
        <w:spacing w:line="360" w:lineRule="auto"/>
        <w:ind w:firstLine="720" w:firstLineChars="300"/>
        <w:rPr>
          <w:sz w:val="24"/>
          <w:szCs w:val="24"/>
          <w:highlight w:val="none"/>
        </w:rPr>
      </w:pPr>
      <w:bookmarkStart w:id="14" w:name="_Toc35393631"/>
      <w:bookmarkStart w:id="15" w:name="_Toc35393800"/>
      <w:r>
        <w:rPr>
          <w:rFonts w:hint="eastAsia"/>
          <w:sz w:val="24"/>
          <w:szCs w:val="24"/>
          <w:highlight w:val="none"/>
        </w:rPr>
        <w:t>三、获取采购文件</w:t>
      </w:r>
      <w:bookmarkEnd w:id="12"/>
      <w:bookmarkEnd w:id="13"/>
      <w:bookmarkEnd w:id="14"/>
      <w:bookmarkEnd w:id="15"/>
    </w:p>
    <w:p>
      <w:pPr>
        <w:spacing w:line="360" w:lineRule="auto"/>
        <w:ind w:firstLine="540"/>
        <w:rPr>
          <w:sz w:val="24"/>
          <w:szCs w:val="24"/>
          <w:highlight w:val="none"/>
        </w:rPr>
      </w:pPr>
      <w:r>
        <w:rPr>
          <w:rFonts w:hint="eastAsia"/>
          <w:sz w:val="24"/>
          <w:szCs w:val="24"/>
          <w:highlight w:val="none"/>
        </w:rPr>
        <w:t>时间：2024年</w:t>
      </w:r>
      <w:r>
        <w:rPr>
          <w:rFonts w:hint="eastAsia"/>
          <w:sz w:val="24"/>
          <w:szCs w:val="24"/>
          <w:highlight w:val="none"/>
          <w:lang w:val="en-US" w:eastAsia="zh-CN"/>
        </w:rPr>
        <w:t>01</w:t>
      </w:r>
      <w:r>
        <w:rPr>
          <w:rFonts w:hint="eastAsia"/>
          <w:sz w:val="24"/>
          <w:szCs w:val="24"/>
          <w:highlight w:val="none"/>
        </w:rPr>
        <w:t>月</w:t>
      </w:r>
      <w:r>
        <w:rPr>
          <w:rFonts w:hint="eastAsia"/>
          <w:sz w:val="24"/>
          <w:szCs w:val="24"/>
          <w:highlight w:val="none"/>
          <w:lang w:val="en-US" w:eastAsia="zh-CN"/>
        </w:rPr>
        <w:t>29</w:t>
      </w:r>
      <w:r>
        <w:rPr>
          <w:rFonts w:hint="eastAsia"/>
          <w:sz w:val="24"/>
          <w:szCs w:val="24"/>
          <w:highlight w:val="none"/>
        </w:rPr>
        <w:t>日至2024年</w:t>
      </w:r>
      <w:r>
        <w:rPr>
          <w:rFonts w:hint="eastAsia"/>
          <w:sz w:val="24"/>
          <w:szCs w:val="24"/>
          <w:highlight w:val="none"/>
          <w:lang w:val="en-US" w:eastAsia="zh-CN"/>
        </w:rPr>
        <w:t>02</w:t>
      </w:r>
      <w:r>
        <w:rPr>
          <w:rFonts w:hint="eastAsia"/>
          <w:sz w:val="24"/>
          <w:szCs w:val="24"/>
          <w:highlight w:val="none"/>
        </w:rPr>
        <w:t>月</w:t>
      </w:r>
      <w:r>
        <w:rPr>
          <w:rFonts w:hint="eastAsia"/>
          <w:sz w:val="24"/>
          <w:szCs w:val="24"/>
          <w:highlight w:val="none"/>
          <w:lang w:val="en-US" w:eastAsia="zh-CN"/>
        </w:rPr>
        <w:t>01</w:t>
      </w:r>
      <w:r>
        <w:rPr>
          <w:rFonts w:hint="eastAsia"/>
          <w:sz w:val="24"/>
          <w:szCs w:val="24"/>
          <w:highlight w:val="none"/>
        </w:rPr>
        <w:t>日</w:t>
      </w:r>
      <w:r>
        <w:rPr>
          <w:rFonts w:hint="eastAsia"/>
          <w:sz w:val="24"/>
          <w:szCs w:val="24"/>
          <w:highlight w:val="none"/>
          <w:lang w:val="en-US" w:eastAsia="zh-CN"/>
        </w:rPr>
        <w:t>23:59</w:t>
      </w:r>
      <w:r>
        <w:rPr>
          <w:rFonts w:hint="eastAsia"/>
          <w:sz w:val="24"/>
          <w:szCs w:val="24"/>
          <w:highlight w:val="none"/>
        </w:rPr>
        <w:t>（北京时间，法定节假日除外 ）</w:t>
      </w:r>
    </w:p>
    <w:p>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地点：周口市公共资源交易中心网（http://jyzx.zhoukou.gov.cn）</w:t>
      </w:r>
    </w:p>
    <w:p>
      <w:pPr>
        <w:autoSpaceDE/>
        <w:autoSpaceDN/>
        <w:spacing w:line="360" w:lineRule="auto"/>
        <w:ind w:firstLine="480" w:firstLineChars="200"/>
        <w:rPr>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pPr>
        <w:spacing w:line="360" w:lineRule="auto"/>
        <w:ind w:firstLine="540"/>
        <w:rPr>
          <w:sz w:val="24"/>
          <w:szCs w:val="24"/>
          <w:highlight w:val="none"/>
          <w:lang w:val="en-US"/>
        </w:rPr>
      </w:pPr>
      <w:r>
        <w:rPr>
          <w:rFonts w:hint="eastAsia"/>
          <w:sz w:val="24"/>
          <w:szCs w:val="24"/>
          <w:highlight w:val="none"/>
        </w:rPr>
        <w:t>售价：</w:t>
      </w:r>
      <w:r>
        <w:rPr>
          <w:rFonts w:hint="eastAsia"/>
          <w:sz w:val="24"/>
          <w:szCs w:val="24"/>
          <w:highlight w:val="none"/>
          <w:lang w:val="en-US"/>
        </w:rPr>
        <w:t>0</w:t>
      </w:r>
    </w:p>
    <w:p>
      <w:pPr>
        <w:pStyle w:val="3"/>
        <w:spacing w:line="360" w:lineRule="auto"/>
        <w:jc w:val="left"/>
        <w:rPr>
          <w:b w:val="0"/>
          <w:sz w:val="24"/>
          <w:szCs w:val="24"/>
          <w:highlight w:val="none"/>
        </w:rPr>
      </w:pPr>
      <w:bookmarkStart w:id="16" w:name="_Toc35393632"/>
      <w:bookmarkStart w:id="17" w:name="_Toc28359092"/>
      <w:bookmarkStart w:id="18" w:name="_Toc28359015"/>
      <w:bookmarkStart w:id="19" w:name="_Toc35393801"/>
      <w:r>
        <w:rPr>
          <w:rFonts w:hint="eastAsia"/>
          <w:b w:val="0"/>
          <w:sz w:val="24"/>
          <w:szCs w:val="24"/>
          <w:highlight w:val="none"/>
        </w:rPr>
        <w:t>四、响应文件提交</w:t>
      </w:r>
      <w:bookmarkEnd w:id="16"/>
      <w:bookmarkEnd w:id="17"/>
      <w:bookmarkEnd w:id="18"/>
      <w:bookmarkEnd w:id="19"/>
    </w:p>
    <w:p>
      <w:pPr>
        <w:spacing w:line="360" w:lineRule="auto"/>
        <w:ind w:firstLine="480" w:firstLineChars="200"/>
        <w:rPr>
          <w:bCs/>
          <w:sz w:val="24"/>
          <w:szCs w:val="24"/>
          <w:highlight w:val="none"/>
          <w:u w:val="single"/>
        </w:rPr>
      </w:pPr>
      <w:r>
        <w:rPr>
          <w:rFonts w:hint="eastAsia"/>
          <w:sz w:val="24"/>
          <w:szCs w:val="24"/>
          <w:highlight w:val="none"/>
        </w:rPr>
        <w:t>截止时间：</w:t>
      </w:r>
      <w:r>
        <w:rPr>
          <w:rFonts w:hint="eastAsia"/>
          <w:sz w:val="24"/>
          <w:szCs w:val="24"/>
          <w:highlight w:val="none"/>
          <w:lang w:val="en-US"/>
        </w:rPr>
        <w:t>2024年</w:t>
      </w:r>
      <w:r>
        <w:rPr>
          <w:rFonts w:hint="eastAsia"/>
          <w:sz w:val="24"/>
          <w:szCs w:val="24"/>
          <w:highlight w:val="none"/>
          <w:lang w:val="en-US" w:eastAsia="zh-CN"/>
        </w:rPr>
        <w:t>02</w:t>
      </w:r>
      <w:r>
        <w:rPr>
          <w:rFonts w:hint="eastAsia"/>
          <w:sz w:val="24"/>
          <w:szCs w:val="24"/>
          <w:highlight w:val="none"/>
          <w:lang w:val="en-US"/>
        </w:rPr>
        <w:t>月</w:t>
      </w:r>
      <w:r>
        <w:rPr>
          <w:rFonts w:hint="eastAsia"/>
          <w:sz w:val="24"/>
          <w:szCs w:val="24"/>
          <w:highlight w:val="none"/>
          <w:lang w:val="en-US" w:eastAsia="zh-CN"/>
        </w:rPr>
        <w:t>05</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点00分</w:t>
      </w:r>
      <w:r>
        <w:rPr>
          <w:rFonts w:hint="eastAsia"/>
          <w:bCs/>
          <w:sz w:val="24"/>
          <w:szCs w:val="24"/>
          <w:highlight w:val="none"/>
        </w:rPr>
        <w:t>（北京时间）</w:t>
      </w:r>
    </w:p>
    <w:p>
      <w:pPr>
        <w:spacing w:line="360" w:lineRule="auto"/>
        <w:ind w:firstLine="480" w:firstLineChars="200"/>
        <w:rPr>
          <w:bCs/>
          <w:sz w:val="24"/>
          <w:szCs w:val="24"/>
          <w:highlight w:val="none"/>
          <w:u w:val="single"/>
        </w:rPr>
      </w:pPr>
      <w:r>
        <w:rPr>
          <w:rFonts w:hint="eastAsia"/>
          <w:sz w:val="24"/>
          <w:szCs w:val="24"/>
          <w:highlight w:val="none"/>
        </w:rPr>
        <w:t>地点：加密电子响应文件须在投标截止时间前通过“</w:t>
      </w:r>
      <w:r>
        <w:rPr>
          <w:rFonts w:hint="eastAsia"/>
          <w:spacing w:val="-6"/>
          <w:sz w:val="24"/>
          <w:szCs w:val="24"/>
          <w:highlight w:val="none"/>
        </w:rPr>
        <w:t>周口市公共资源交易中心网</w:t>
      </w:r>
      <w:r>
        <w:rPr>
          <w:rFonts w:hint="eastAsia"/>
          <w:sz w:val="24"/>
          <w:szCs w:val="24"/>
          <w:highlight w:val="none"/>
        </w:rPr>
        <w:t>（网址</w:t>
      </w:r>
      <w:r>
        <w:rPr>
          <w:rFonts w:hint="eastAsia"/>
          <w:kern w:val="2"/>
          <w:sz w:val="24"/>
          <w:szCs w:val="24"/>
          <w:highlight w:val="none"/>
        </w:rPr>
        <w:t>http://jyzx.zhoukou.gov.cn</w:t>
      </w:r>
      <w:r>
        <w:rPr>
          <w:rFonts w:hint="eastAsia"/>
          <w:sz w:val="24"/>
          <w:szCs w:val="24"/>
          <w:highlight w:val="none"/>
        </w:rPr>
        <w:t>）”。</w:t>
      </w:r>
    </w:p>
    <w:p>
      <w:pPr>
        <w:pStyle w:val="3"/>
        <w:spacing w:line="360" w:lineRule="auto"/>
        <w:jc w:val="left"/>
        <w:rPr>
          <w:b w:val="0"/>
          <w:sz w:val="24"/>
          <w:szCs w:val="24"/>
          <w:highlight w:val="none"/>
        </w:rPr>
      </w:pPr>
      <w:bookmarkStart w:id="20" w:name="_Toc28359093"/>
      <w:bookmarkStart w:id="21" w:name="_Toc28359016"/>
      <w:bookmarkStart w:id="22" w:name="_Toc35393633"/>
      <w:bookmarkStart w:id="23" w:name="_Toc35393802"/>
      <w:r>
        <w:rPr>
          <w:rFonts w:hint="eastAsia"/>
          <w:b w:val="0"/>
          <w:sz w:val="24"/>
          <w:szCs w:val="24"/>
          <w:highlight w:val="none"/>
        </w:rPr>
        <w:t>五、开启（竞争性磋商方式必须填写）</w:t>
      </w:r>
      <w:bookmarkEnd w:id="20"/>
      <w:bookmarkEnd w:id="21"/>
      <w:bookmarkEnd w:id="22"/>
      <w:bookmarkEnd w:id="23"/>
    </w:p>
    <w:p>
      <w:pPr>
        <w:spacing w:line="360" w:lineRule="auto"/>
        <w:ind w:firstLine="480" w:firstLineChars="200"/>
        <w:rPr>
          <w:bCs/>
          <w:sz w:val="24"/>
          <w:szCs w:val="24"/>
          <w:highlight w:val="none"/>
          <w:u w:val="single"/>
        </w:rPr>
      </w:pPr>
      <w:r>
        <w:rPr>
          <w:rFonts w:hint="eastAsia"/>
          <w:sz w:val="24"/>
          <w:szCs w:val="24"/>
          <w:highlight w:val="none"/>
        </w:rPr>
        <w:t>时间：</w:t>
      </w:r>
      <w:r>
        <w:rPr>
          <w:rFonts w:hint="eastAsia"/>
          <w:sz w:val="24"/>
          <w:szCs w:val="24"/>
          <w:highlight w:val="none"/>
          <w:lang w:val="en-US"/>
        </w:rPr>
        <w:t>2024年</w:t>
      </w:r>
      <w:r>
        <w:rPr>
          <w:rFonts w:hint="eastAsia"/>
          <w:sz w:val="24"/>
          <w:szCs w:val="24"/>
          <w:highlight w:val="none"/>
          <w:lang w:val="en-US" w:eastAsia="zh-CN"/>
        </w:rPr>
        <w:t>02</w:t>
      </w:r>
      <w:r>
        <w:rPr>
          <w:rFonts w:hint="eastAsia"/>
          <w:sz w:val="24"/>
          <w:szCs w:val="24"/>
          <w:highlight w:val="none"/>
          <w:lang w:val="en-US"/>
        </w:rPr>
        <w:t>月</w:t>
      </w:r>
      <w:r>
        <w:rPr>
          <w:rFonts w:hint="eastAsia"/>
          <w:sz w:val="24"/>
          <w:szCs w:val="24"/>
          <w:highlight w:val="none"/>
          <w:lang w:val="en-US" w:eastAsia="zh-CN"/>
        </w:rPr>
        <w:t>05</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点00分</w:t>
      </w:r>
      <w:r>
        <w:rPr>
          <w:rFonts w:hint="eastAsia"/>
          <w:bCs/>
          <w:sz w:val="24"/>
          <w:szCs w:val="24"/>
          <w:highlight w:val="none"/>
        </w:rPr>
        <w:t>（北京时间）</w:t>
      </w:r>
    </w:p>
    <w:p>
      <w:pPr>
        <w:spacing w:line="360" w:lineRule="auto"/>
        <w:ind w:firstLine="480" w:firstLineChars="200"/>
        <w:rPr>
          <w:bCs/>
          <w:sz w:val="24"/>
          <w:szCs w:val="24"/>
          <w:highlight w:val="none"/>
          <w:u w:val="single"/>
        </w:rPr>
      </w:pPr>
      <w:r>
        <w:rPr>
          <w:rFonts w:hint="eastAsia"/>
          <w:sz w:val="24"/>
          <w:szCs w:val="24"/>
          <w:highlight w:val="none"/>
        </w:rPr>
        <w:t>地点：周口市公共资源交易中心</w:t>
      </w:r>
      <w:r>
        <w:rPr>
          <w:rFonts w:hint="eastAsia"/>
          <w:sz w:val="24"/>
          <w:szCs w:val="24"/>
          <w:highlight w:val="none"/>
          <w:lang w:val="en-US"/>
        </w:rPr>
        <w:t>开标室</w:t>
      </w:r>
    </w:p>
    <w:p>
      <w:pPr>
        <w:pStyle w:val="3"/>
        <w:spacing w:line="360" w:lineRule="auto"/>
        <w:jc w:val="left"/>
        <w:rPr>
          <w:b w:val="0"/>
          <w:sz w:val="24"/>
          <w:szCs w:val="24"/>
          <w:highlight w:val="none"/>
        </w:rPr>
      </w:pPr>
      <w:bookmarkStart w:id="24" w:name="_Toc28359017"/>
      <w:bookmarkStart w:id="25" w:name="_Toc35393803"/>
      <w:bookmarkStart w:id="26" w:name="_Toc35393634"/>
      <w:bookmarkStart w:id="27" w:name="_Toc28359094"/>
      <w:r>
        <w:rPr>
          <w:rFonts w:hint="eastAsia"/>
          <w:b w:val="0"/>
          <w:sz w:val="24"/>
          <w:szCs w:val="24"/>
          <w:highlight w:val="none"/>
        </w:rPr>
        <w:t>六、公告期限</w:t>
      </w:r>
      <w:bookmarkEnd w:id="24"/>
      <w:bookmarkEnd w:id="25"/>
      <w:bookmarkEnd w:id="26"/>
      <w:bookmarkEnd w:id="27"/>
    </w:p>
    <w:p>
      <w:pPr>
        <w:spacing w:line="360" w:lineRule="auto"/>
        <w:ind w:firstLine="480" w:firstLineChars="200"/>
        <w:rPr>
          <w:sz w:val="24"/>
          <w:szCs w:val="24"/>
          <w:highlight w:val="none"/>
        </w:rPr>
      </w:pPr>
      <w:r>
        <w:rPr>
          <w:rFonts w:hint="eastAsia"/>
          <w:sz w:val="24"/>
          <w:szCs w:val="24"/>
          <w:highlight w:val="none"/>
        </w:rPr>
        <w:t>自本公告发布之日起3个工作日。</w:t>
      </w:r>
    </w:p>
    <w:p>
      <w:pPr>
        <w:pStyle w:val="3"/>
        <w:spacing w:line="360" w:lineRule="auto"/>
        <w:jc w:val="left"/>
        <w:rPr>
          <w:sz w:val="24"/>
          <w:szCs w:val="24"/>
          <w:highlight w:val="none"/>
        </w:rPr>
      </w:pPr>
      <w:bookmarkStart w:id="28" w:name="_Toc35393635"/>
      <w:bookmarkStart w:id="29" w:name="_Toc35393804"/>
      <w:r>
        <w:rPr>
          <w:rFonts w:hint="eastAsia"/>
          <w:b w:val="0"/>
          <w:sz w:val="24"/>
          <w:szCs w:val="24"/>
          <w:highlight w:val="none"/>
        </w:rPr>
        <w:t>七、其他补充事宜</w:t>
      </w:r>
      <w:bookmarkEnd w:id="28"/>
      <w:bookmarkEnd w:id="29"/>
    </w:p>
    <w:p>
      <w:pPr>
        <w:pStyle w:val="3"/>
        <w:spacing w:line="360" w:lineRule="auto"/>
        <w:jc w:val="left"/>
        <w:rPr>
          <w:b w:val="0"/>
          <w:sz w:val="24"/>
          <w:szCs w:val="24"/>
          <w:highlight w:val="none"/>
        </w:rPr>
      </w:pPr>
      <w:bookmarkStart w:id="30" w:name="_Toc35393636"/>
      <w:bookmarkStart w:id="31" w:name="_Toc28359018"/>
      <w:bookmarkStart w:id="32" w:name="_Toc28359095"/>
      <w:bookmarkStart w:id="33" w:name="_Toc35393805"/>
      <w:r>
        <w:rPr>
          <w:rFonts w:hint="eastAsia"/>
          <w:b w:val="0"/>
          <w:sz w:val="24"/>
          <w:szCs w:val="24"/>
          <w:highlight w:val="none"/>
        </w:rPr>
        <w:t>八、凡对本次采购提出询问，请按以下方式联系。</w:t>
      </w:r>
      <w:bookmarkEnd w:id="30"/>
      <w:bookmarkEnd w:id="31"/>
      <w:bookmarkEnd w:id="32"/>
      <w:bookmarkEnd w:id="33"/>
    </w:p>
    <w:p>
      <w:pPr>
        <w:pStyle w:val="3"/>
        <w:spacing w:line="360" w:lineRule="auto"/>
        <w:ind w:firstLine="720" w:firstLineChars="300"/>
        <w:jc w:val="left"/>
        <w:rPr>
          <w:b w:val="0"/>
          <w:sz w:val="24"/>
          <w:szCs w:val="24"/>
          <w:highlight w:val="none"/>
        </w:rPr>
      </w:pPr>
      <w:bookmarkStart w:id="34" w:name="_Toc35393806"/>
      <w:bookmarkStart w:id="35" w:name="_Toc35393637"/>
      <w:bookmarkStart w:id="36" w:name="_Toc28359096"/>
      <w:bookmarkStart w:id="37" w:name="_Toc28359019"/>
      <w:r>
        <w:rPr>
          <w:rFonts w:hint="eastAsia"/>
          <w:b w:val="0"/>
          <w:sz w:val="24"/>
          <w:szCs w:val="24"/>
          <w:highlight w:val="none"/>
        </w:rPr>
        <w:t>1.采购人信息</w:t>
      </w:r>
      <w:bookmarkEnd w:id="34"/>
      <w:bookmarkEnd w:id="35"/>
      <w:bookmarkEnd w:id="36"/>
      <w:bookmarkEnd w:id="37"/>
    </w:p>
    <w:p>
      <w:pPr>
        <w:pStyle w:val="3"/>
        <w:spacing w:line="360" w:lineRule="auto"/>
        <w:ind w:firstLine="720" w:firstLineChars="300"/>
        <w:jc w:val="left"/>
        <w:rPr>
          <w:b w:val="0"/>
          <w:sz w:val="24"/>
          <w:szCs w:val="24"/>
          <w:highlight w:val="none"/>
        </w:rPr>
      </w:pPr>
      <w:r>
        <w:rPr>
          <w:rFonts w:hint="eastAsia"/>
          <w:b w:val="0"/>
          <w:sz w:val="24"/>
          <w:szCs w:val="24"/>
          <w:highlight w:val="none"/>
        </w:rPr>
        <w:t>名    称：</w:t>
      </w:r>
      <w:r>
        <w:rPr>
          <w:rFonts w:hint="eastAsia"/>
          <w:b w:val="0"/>
          <w:sz w:val="24"/>
          <w:szCs w:val="24"/>
          <w:highlight w:val="none"/>
          <w:lang w:eastAsia="zh-CN"/>
        </w:rPr>
        <w:t>郸城县水利局</w:t>
      </w:r>
      <w:r>
        <w:rPr>
          <w:rFonts w:hint="eastAsia"/>
          <w:b w:val="0"/>
          <w:sz w:val="24"/>
          <w:szCs w:val="24"/>
          <w:highlight w:val="none"/>
        </w:rPr>
        <w:t>　　　　　　　　　　　　</w:t>
      </w:r>
    </w:p>
    <w:p>
      <w:pPr>
        <w:pStyle w:val="3"/>
        <w:spacing w:line="360" w:lineRule="auto"/>
        <w:ind w:firstLine="720" w:firstLineChars="300"/>
        <w:jc w:val="left"/>
        <w:rPr>
          <w:b w:val="0"/>
          <w:sz w:val="24"/>
          <w:szCs w:val="24"/>
          <w:highlight w:val="none"/>
        </w:rPr>
      </w:pPr>
      <w:r>
        <w:rPr>
          <w:rFonts w:hint="eastAsia"/>
          <w:b w:val="0"/>
          <w:sz w:val="24"/>
          <w:szCs w:val="24"/>
          <w:highlight w:val="none"/>
        </w:rPr>
        <w:t>地    址：</w:t>
      </w:r>
      <w:r>
        <w:rPr>
          <w:rFonts w:hint="eastAsia"/>
          <w:b w:val="0"/>
          <w:sz w:val="24"/>
          <w:szCs w:val="24"/>
          <w:highlight w:val="none"/>
          <w:lang w:eastAsia="zh-CN"/>
        </w:rPr>
        <w:t>河南省郸城县世纪大道民水路186号</w:t>
      </w:r>
      <w:r>
        <w:rPr>
          <w:rFonts w:hint="eastAsia"/>
          <w:b w:val="0"/>
          <w:sz w:val="24"/>
          <w:szCs w:val="24"/>
          <w:highlight w:val="none"/>
        </w:rPr>
        <w:t>　　　　　　　　　</w:t>
      </w:r>
    </w:p>
    <w:p>
      <w:pPr>
        <w:pStyle w:val="3"/>
        <w:spacing w:line="360" w:lineRule="auto"/>
        <w:ind w:firstLine="720" w:firstLineChars="300"/>
        <w:jc w:val="left"/>
        <w:rPr>
          <w:b w:val="0"/>
          <w:sz w:val="24"/>
          <w:szCs w:val="24"/>
          <w:highlight w:val="none"/>
          <w:lang w:val="en-US"/>
        </w:rPr>
      </w:pPr>
      <w:r>
        <w:rPr>
          <w:rFonts w:hint="eastAsia"/>
          <w:b w:val="0"/>
          <w:sz w:val="24"/>
          <w:szCs w:val="24"/>
          <w:highlight w:val="none"/>
        </w:rPr>
        <w:t>项目联系人：</w:t>
      </w:r>
      <w:r>
        <w:rPr>
          <w:rFonts w:hint="eastAsia"/>
          <w:b w:val="0"/>
          <w:sz w:val="24"/>
          <w:szCs w:val="24"/>
          <w:highlight w:val="none"/>
          <w:lang w:eastAsia="zh-CN"/>
        </w:rPr>
        <w:t>李文平</w:t>
      </w:r>
      <w:r>
        <w:rPr>
          <w:rFonts w:hint="eastAsia"/>
          <w:b w:val="0"/>
          <w:sz w:val="24"/>
          <w:szCs w:val="24"/>
          <w:highlight w:val="none"/>
          <w:lang w:val="en-US"/>
        </w:rPr>
        <w:t xml:space="preserve">  </w:t>
      </w:r>
    </w:p>
    <w:p>
      <w:pPr>
        <w:pStyle w:val="3"/>
        <w:spacing w:line="360" w:lineRule="auto"/>
        <w:ind w:firstLine="720" w:firstLineChars="300"/>
        <w:jc w:val="left"/>
        <w:rPr>
          <w:b w:val="0"/>
          <w:sz w:val="24"/>
          <w:szCs w:val="24"/>
          <w:highlight w:val="none"/>
        </w:rPr>
      </w:pPr>
      <w:r>
        <w:rPr>
          <w:rFonts w:hint="eastAsia"/>
          <w:b w:val="0"/>
          <w:sz w:val="24"/>
          <w:szCs w:val="24"/>
          <w:highlight w:val="none"/>
        </w:rPr>
        <w:t>联系方式：</w:t>
      </w:r>
      <w:r>
        <w:rPr>
          <w:rFonts w:hint="eastAsia"/>
          <w:b w:val="0"/>
          <w:sz w:val="24"/>
          <w:szCs w:val="24"/>
          <w:highlight w:val="none"/>
          <w:lang w:eastAsia="zh-CN"/>
        </w:rPr>
        <w:t>15838671696</w:t>
      </w:r>
      <w:r>
        <w:rPr>
          <w:rFonts w:hint="eastAsia"/>
          <w:b w:val="0"/>
          <w:sz w:val="24"/>
          <w:szCs w:val="24"/>
          <w:highlight w:val="none"/>
        </w:rPr>
        <w:t xml:space="preserve">　　　　　　　　 　　　 </w:t>
      </w:r>
    </w:p>
    <w:p>
      <w:pPr>
        <w:pStyle w:val="3"/>
        <w:spacing w:line="360" w:lineRule="auto"/>
        <w:ind w:firstLine="720" w:firstLineChars="300"/>
        <w:jc w:val="left"/>
        <w:rPr>
          <w:b w:val="0"/>
          <w:sz w:val="24"/>
          <w:szCs w:val="24"/>
          <w:highlight w:val="none"/>
        </w:rPr>
      </w:pPr>
      <w:bookmarkStart w:id="38" w:name="_Toc35393638"/>
      <w:bookmarkStart w:id="39" w:name="_Toc28359020"/>
      <w:bookmarkStart w:id="40" w:name="_Toc28359097"/>
      <w:bookmarkStart w:id="41" w:name="_Toc35393807"/>
      <w:r>
        <w:rPr>
          <w:rFonts w:hint="eastAsia"/>
          <w:b w:val="0"/>
          <w:sz w:val="24"/>
          <w:szCs w:val="24"/>
          <w:highlight w:val="none"/>
        </w:rPr>
        <w:t>2.采购代理机构信息</w:t>
      </w:r>
      <w:bookmarkEnd w:id="38"/>
      <w:bookmarkEnd w:id="39"/>
      <w:bookmarkEnd w:id="40"/>
      <w:bookmarkEnd w:id="41"/>
    </w:p>
    <w:p>
      <w:pPr>
        <w:spacing w:line="360" w:lineRule="auto"/>
        <w:ind w:firstLine="720" w:firstLineChars="300"/>
        <w:rPr>
          <w:sz w:val="24"/>
          <w:szCs w:val="24"/>
          <w:highlight w:val="none"/>
        </w:rPr>
      </w:pPr>
      <w:r>
        <w:rPr>
          <w:rFonts w:hint="eastAsia"/>
          <w:sz w:val="24"/>
          <w:szCs w:val="24"/>
          <w:highlight w:val="none"/>
        </w:rPr>
        <w:t>名    称：</w:t>
      </w:r>
      <w:r>
        <w:rPr>
          <w:rFonts w:hint="eastAsia"/>
          <w:spacing w:val="-6"/>
          <w:sz w:val="24"/>
          <w:szCs w:val="24"/>
          <w:highlight w:val="none"/>
        </w:rPr>
        <w:t xml:space="preserve">周口市公共资源交易中心政府采购中心 </w:t>
      </w:r>
    </w:p>
    <w:p>
      <w:pPr>
        <w:spacing w:line="360" w:lineRule="auto"/>
        <w:ind w:firstLine="720" w:firstLineChars="300"/>
        <w:rPr>
          <w:sz w:val="24"/>
          <w:szCs w:val="24"/>
          <w:highlight w:val="none"/>
        </w:rPr>
      </w:pPr>
      <w:r>
        <w:rPr>
          <w:rFonts w:hint="eastAsia"/>
          <w:sz w:val="24"/>
          <w:szCs w:val="24"/>
          <w:highlight w:val="none"/>
        </w:rPr>
        <w:t>地　　址：</w:t>
      </w:r>
      <w:r>
        <w:rPr>
          <w:rFonts w:hint="eastAsia"/>
          <w:spacing w:val="-6"/>
          <w:sz w:val="24"/>
          <w:szCs w:val="24"/>
          <w:highlight w:val="none"/>
        </w:rPr>
        <w:t xml:space="preserve">周口市东新区光明路和政通路交叉口北100米路东 </w:t>
      </w:r>
    </w:p>
    <w:p>
      <w:pPr>
        <w:spacing w:line="360" w:lineRule="auto"/>
        <w:ind w:firstLine="720" w:firstLineChars="300"/>
        <w:rPr>
          <w:rFonts w:hint="eastAsia"/>
          <w:sz w:val="24"/>
          <w:szCs w:val="24"/>
          <w:highlight w:val="none"/>
          <w:lang w:val="en-US" w:eastAsia="zh-CN"/>
        </w:rPr>
      </w:pPr>
      <w:r>
        <w:rPr>
          <w:rFonts w:hint="eastAsia"/>
          <w:sz w:val="24"/>
          <w:szCs w:val="24"/>
          <w:highlight w:val="none"/>
        </w:rPr>
        <w:t>项目联系人：</w:t>
      </w:r>
      <w:r>
        <w:rPr>
          <w:rFonts w:hint="eastAsia"/>
          <w:sz w:val="24"/>
          <w:szCs w:val="24"/>
          <w:highlight w:val="none"/>
          <w:lang w:val="en-US" w:eastAsia="zh-CN"/>
        </w:rPr>
        <w:t>曹晨阳</w:t>
      </w:r>
      <w:r>
        <w:rPr>
          <w:rFonts w:hint="eastAsia"/>
          <w:sz w:val="24"/>
          <w:szCs w:val="24"/>
          <w:highlight w:val="none"/>
          <w:lang w:val="en-US"/>
        </w:rPr>
        <w:t xml:space="preserve"> </w:t>
      </w:r>
      <w:r>
        <w:rPr>
          <w:rFonts w:hint="eastAsia"/>
          <w:sz w:val="24"/>
          <w:szCs w:val="24"/>
          <w:highlight w:val="none"/>
          <w:lang w:val="en-US" w:eastAsia="zh-CN"/>
        </w:rPr>
        <w:t xml:space="preserve"> </w:t>
      </w:r>
    </w:p>
    <w:p>
      <w:pPr>
        <w:spacing w:line="360" w:lineRule="auto"/>
        <w:ind w:firstLine="720" w:firstLineChars="300"/>
        <w:rPr>
          <w:sz w:val="24"/>
          <w:szCs w:val="24"/>
          <w:highlight w:val="none"/>
          <w:u w:val="single"/>
          <w:lang w:val="en-US"/>
        </w:rPr>
      </w:pPr>
      <w:r>
        <w:rPr>
          <w:rFonts w:hint="eastAsia"/>
          <w:sz w:val="24"/>
          <w:szCs w:val="24"/>
          <w:highlight w:val="none"/>
        </w:rPr>
        <w:t>联系方式：</w:t>
      </w:r>
      <w:r>
        <w:rPr>
          <w:rFonts w:hint="eastAsia"/>
          <w:sz w:val="24"/>
          <w:szCs w:val="24"/>
          <w:highlight w:val="none"/>
          <w:lang w:val="en-US"/>
        </w:rPr>
        <w:t>0394-8106517</w:t>
      </w:r>
    </w:p>
    <w:p>
      <w:pPr>
        <w:spacing w:line="360" w:lineRule="auto"/>
        <w:ind w:firstLine="763" w:firstLineChars="318"/>
        <w:rPr>
          <w:rFonts w:hint="eastAsia" w:eastAsia="宋体"/>
          <w:sz w:val="24"/>
          <w:highlight w:val="none"/>
          <w:lang w:eastAsia="zh-CN"/>
        </w:rPr>
      </w:pPr>
      <w:bookmarkStart w:id="42" w:name="_Toc28359098"/>
      <w:bookmarkStart w:id="43" w:name="_Toc35393639"/>
      <w:bookmarkStart w:id="44" w:name="_Toc28359021"/>
      <w:bookmarkStart w:id="45" w:name="_Toc35393808"/>
      <w:r>
        <w:rPr>
          <w:rFonts w:hint="eastAsia"/>
          <w:sz w:val="24"/>
          <w:szCs w:val="24"/>
          <w:highlight w:val="none"/>
        </w:rPr>
        <w:t>3.</w:t>
      </w:r>
      <w:bookmarkEnd w:id="42"/>
      <w:bookmarkEnd w:id="43"/>
      <w:bookmarkEnd w:id="44"/>
      <w:bookmarkEnd w:id="45"/>
      <w:r>
        <w:rPr>
          <w:rFonts w:hint="eastAsia"/>
          <w:sz w:val="24"/>
          <w:highlight w:val="none"/>
        </w:rPr>
        <w:t>监督单位：</w:t>
      </w:r>
      <w:r>
        <w:rPr>
          <w:rFonts w:hint="eastAsia"/>
          <w:sz w:val="24"/>
          <w:highlight w:val="none"/>
          <w:lang w:eastAsia="zh-CN"/>
        </w:rPr>
        <w:t>郸城县人民政府政府采购管理办公室</w:t>
      </w:r>
    </w:p>
    <w:p>
      <w:pPr>
        <w:spacing w:line="360" w:lineRule="auto"/>
        <w:ind w:firstLine="763" w:firstLineChars="318"/>
        <w:rPr>
          <w:sz w:val="24"/>
          <w:highlight w:val="none"/>
        </w:rPr>
      </w:pPr>
      <w:r>
        <w:rPr>
          <w:rFonts w:hint="eastAsia"/>
          <w:sz w:val="24"/>
          <w:highlight w:val="none"/>
        </w:rPr>
        <w:t>联系方式：</w:t>
      </w:r>
      <w:r>
        <w:rPr>
          <w:rFonts w:hint="eastAsia"/>
          <w:sz w:val="24"/>
          <w:highlight w:val="none"/>
          <w:lang w:eastAsia="zh-CN"/>
        </w:rPr>
        <w:t>0394-3298829</w:t>
      </w:r>
      <w:r>
        <w:rPr>
          <w:rFonts w:hint="eastAsia"/>
          <w:sz w:val="24"/>
          <w:highlight w:val="none"/>
        </w:rPr>
        <w:t xml:space="preserve"> </w:t>
      </w:r>
    </w:p>
    <w:p>
      <w:pPr>
        <w:pStyle w:val="25"/>
        <w:ind w:firstLine="660" w:firstLineChars="300"/>
        <w:rPr>
          <w:highlight w:val="none"/>
          <w:lang w:val="en-US"/>
        </w:rPr>
      </w:pPr>
    </w:p>
    <w:p>
      <w:pPr>
        <w:pStyle w:val="25"/>
        <w:ind w:firstLine="240"/>
        <w:rPr>
          <w:sz w:val="24"/>
          <w:szCs w:val="24"/>
          <w:highlight w:val="none"/>
          <w:lang w:val="en-US"/>
        </w:rPr>
      </w:pPr>
    </w:p>
    <w:p>
      <w:pPr>
        <w:pStyle w:val="8"/>
        <w:adjustRightInd w:val="0"/>
        <w:snapToGrid w:val="0"/>
        <w:spacing w:line="360" w:lineRule="auto"/>
        <w:ind w:firstLine="480" w:firstLineChars="200"/>
        <w:rPr>
          <w:highlight w:val="none"/>
        </w:rPr>
      </w:pPr>
    </w:p>
    <w:p>
      <w:pPr>
        <w:pStyle w:val="8"/>
        <w:adjustRightInd w:val="0"/>
        <w:snapToGrid w:val="0"/>
        <w:spacing w:line="360" w:lineRule="auto"/>
        <w:ind w:firstLine="1680" w:firstLineChars="700"/>
        <w:jc w:val="right"/>
        <w:rPr>
          <w:highlight w:val="none"/>
        </w:rPr>
      </w:pPr>
      <w:r>
        <w:rPr>
          <w:rFonts w:hint="eastAsia"/>
          <w:highlight w:val="none"/>
        </w:rPr>
        <w:t>周口市公共资源交易中心政府采购中心</w:t>
      </w:r>
    </w:p>
    <w:p>
      <w:pPr>
        <w:pStyle w:val="8"/>
        <w:adjustRightInd w:val="0"/>
        <w:snapToGrid w:val="0"/>
        <w:spacing w:line="360" w:lineRule="auto"/>
        <w:ind w:firstLine="2040" w:firstLineChars="850"/>
        <w:jc w:val="right"/>
        <w:rPr>
          <w:highlight w:val="none"/>
        </w:rPr>
      </w:pPr>
      <w:r>
        <w:rPr>
          <w:rFonts w:hint="eastAsia"/>
          <w:highlight w:val="none"/>
          <w:shd w:val="clear" w:color="auto" w:fill="FFFFFF"/>
          <w:lang w:val="en-US"/>
        </w:rPr>
        <w:t>2024</w:t>
      </w:r>
      <w:r>
        <w:rPr>
          <w:rFonts w:hint="eastAsia"/>
          <w:highlight w:val="none"/>
        </w:rPr>
        <w:t>年</w:t>
      </w:r>
      <w:r>
        <w:rPr>
          <w:rFonts w:hint="eastAsia"/>
          <w:highlight w:val="none"/>
          <w:lang w:val="en-US" w:eastAsia="zh-CN"/>
        </w:rPr>
        <w:t>01月29</w:t>
      </w:r>
      <w:r>
        <w:rPr>
          <w:rFonts w:hint="eastAsia"/>
          <w:highlight w:val="none"/>
        </w:rPr>
        <w:t>日</w:t>
      </w:r>
    </w:p>
    <w:bookmarkEnd w:id="6"/>
    <w:bookmarkEnd w:id="7"/>
    <w:p>
      <w:pPr>
        <w:adjustRightInd w:val="0"/>
        <w:snapToGrid w:val="0"/>
        <w:spacing w:line="360" w:lineRule="auto"/>
        <w:ind w:firstLine="480" w:firstLineChars="200"/>
        <w:rPr>
          <w:sz w:val="24"/>
          <w:szCs w:val="24"/>
          <w:highlight w:val="none"/>
        </w:rPr>
        <w:sectPr>
          <w:pgSz w:w="11850" w:h="16790"/>
          <w:pgMar w:top="1400" w:right="1180" w:bottom="920" w:left="1580" w:header="0" w:footer="721" w:gutter="0"/>
          <w:cols w:space="720" w:num="1"/>
        </w:sectPr>
      </w:pPr>
    </w:p>
    <w:p>
      <w:pPr>
        <w:pStyle w:val="3"/>
        <w:numPr>
          <w:ilvl w:val="0"/>
          <w:numId w:val="2"/>
        </w:numPr>
        <w:tabs>
          <w:tab w:val="left" w:pos="1607"/>
        </w:tabs>
        <w:spacing w:before="100"/>
        <w:rPr>
          <w:highlight w:val="none"/>
        </w:rPr>
      </w:pPr>
      <w:bookmarkStart w:id="46" w:name="_bookmark1"/>
      <w:bookmarkEnd w:id="46"/>
      <w:bookmarkStart w:id="47" w:name="第二部分__项目内容及施工要求"/>
      <w:bookmarkEnd w:id="47"/>
      <w:r>
        <w:rPr>
          <w:rFonts w:hint="eastAsia"/>
          <w:highlight w:val="none"/>
          <w:lang w:val="en-US"/>
        </w:rPr>
        <w:t>谈判供应商须知</w:t>
      </w:r>
    </w:p>
    <w:p>
      <w:pPr>
        <w:spacing w:line="360" w:lineRule="auto"/>
        <w:jc w:val="center"/>
        <w:rPr>
          <w:b/>
          <w:szCs w:val="21"/>
          <w:highlight w:val="none"/>
        </w:rPr>
      </w:pPr>
    </w:p>
    <w:p>
      <w:pPr>
        <w:spacing w:line="360" w:lineRule="auto"/>
        <w:jc w:val="center"/>
        <w:rPr>
          <w:b/>
          <w:szCs w:val="21"/>
          <w:highlight w:val="none"/>
        </w:rPr>
      </w:pPr>
      <w:r>
        <w:rPr>
          <w:rFonts w:hint="eastAsia"/>
          <w:b/>
          <w:szCs w:val="21"/>
          <w:highlight w:val="none"/>
        </w:rPr>
        <w:t>投标须知前附表</w:t>
      </w:r>
    </w:p>
    <w:p>
      <w:pPr>
        <w:pStyle w:val="10"/>
        <w:rPr>
          <w:highlight w:val="none"/>
        </w:rPr>
      </w:pPr>
    </w:p>
    <w:tbl>
      <w:tblPr>
        <w:tblStyle w:val="19"/>
        <w:tblW w:w="92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695"/>
        <w:gridCol w:w="69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0"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序号</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名称</w:t>
            </w:r>
          </w:p>
        </w:tc>
        <w:tc>
          <w:tcPr>
            <w:tcW w:w="6923" w:type="dxa"/>
            <w:vAlign w:val="center"/>
          </w:tcPr>
          <w:p>
            <w:pPr>
              <w:spacing w:line="360" w:lineRule="auto"/>
              <w:jc w:val="center"/>
              <w:rPr>
                <w:b/>
                <w:sz w:val="24"/>
                <w:szCs w:val="24"/>
                <w:highlight w:val="none"/>
              </w:rPr>
            </w:pPr>
            <w:r>
              <w:rPr>
                <w:rFonts w:hint="eastAsia"/>
                <w:b/>
                <w:sz w:val="24"/>
                <w:szCs w:val="24"/>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6"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项目名称</w:t>
            </w:r>
          </w:p>
        </w:tc>
        <w:tc>
          <w:tcPr>
            <w:tcW w:w="6923" w:type="dxa"/>
            <w:vAlign w:val="center"/>
          </w:tcPr>
          <w:p>
            <w:pPr>
              <w:spacing w:line="360" w:lineRule="auto"/>
              <w:rPr>
                <w:rFonts w:hint="eastAsia" w:eastAsia="宋体"/>
                <w:bCs/>
                <w:sz w:val="24"/>
                <w:szCs w:val="24"/>
                <w:highlight w:val="none"/>
                <w:lang w:eastAsia="zh-CN"/>
              </w:rPr>
            </w:pPr>
            <w:r>
              <w:rPr>
                <w:rFonts w:hint="eastAsia"/>
                <w:sz w:val="24"/>
                <w:szCs w:val="24"/>
                <w:highlight w:val="none"/>
                <w:lang w:val="en-US" w:eastAsia="zh-CN"/>
              </w:rPr>
              <w:t>郸城县水利局郸城县茨河崔家沟口-晋沟河口段、晋沟河口-郸太边界段治理工程水土保持方案编制及检测技术服务项目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9"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2</w:t>
            </w:r>
          </w:p>
        </w:tc>
        <w:tc>
          <w:tcPr>
            <w:tcW w:w="1695" w:type="dxa"/>
            <w:tcBorders>
              <w:left w:val="single" w:color="auto" w:sz="4" w:space="0"/>
            </w:tcBorders>
            <w:vAlign w:val="center"/>
          </w:tcPr>
          <w:p>
            <w:pPr>
              <w:spacing w:line="360" w:lineRule="auto"/>
              <w:ind w:firstLine="240" w:firstLineChars="100"/>
              <w:rPr>
                <w:bCs/>
                <w:sz w:val="24"/>
                <w:szCs w:val="24"/>
                <w:highlight w:val="none"/>
              </w:rPr>
            </w:pPr>
            <w:r>
              <w:rPr>
                <w:rFonts w:hint="eastAsia"/>
                <w:sz w:val="24"/>
                <w:szCs w:val="24"/>
                <w:highlight w:val="none"/>
              </w:rPr>
              <w:t>项目编号</w:t>
            </w:r>
          </w:p>
        </w:tc>
        <w:tc>
          <w:tcPr>
            <w:tcW w:w="6923" w:type="dxa"/>
            <w:vAlign w:val="center"/>
          </w:tcPr>
          <w:p>
            <w:pPr>
              <w:spacing w:line="360" w:lineRule="auto"/>
              <w:rPr>
                <w:rFonts w:hint="eastAsia" w:eastAsia="宋体"/>
                <w:bCs/>
                <w:sz w:val="24"/>
                <w:szCs w:val="24"/>
                <w:highlight w:val="none"/>
                <w:lang w:val="en-US" w:eastAsia="zh-CN"/>
              </w:rPr>
            </w:pPr>
            <w:r>
              <w:rPr>
                <w:rFonts w:hint="eastAsia"/>
                <w:bCs/>
                <w:sz w:val="24"/>
                <w:szCs w:val="24"/>
                <w:highlight w:val="none"/>
                <w:lang w:val="en-US" w:eastAsia="zh-CN"/>
              </w:rPr>
              <w:t>2024-01-45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2"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3</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采购人</w:t>
            </w:r>
          </w:p>
        </w:tc>
        <w:tc>
          <w:tcPr>
            <w:tcW w:w="6923" w:type="dxa"/>
            <w:vAlign w:val="center"/>
          </w:tcPr>
          <w:p>
            <w:pPr>
              <w:spacing w:line="360" w:lineRule="auto"/>
              <w:rPr>
                <w:rFonts w:hint="eastAsia" w:eastAsia="宋体"/>
                <w:sz w:val="24"/>
                <w:szCs w:val="24"/>
                <w:highlight w:val="none"/>
                <w:lang w:eastAsia="zh-CN"/>
              </w:rPr>
            </w:pPr>
            <w:r>
              <w:rPr>
                <w:rFonts w:hint="eastAsia"/>
                <w:sz w:val="24"/>
                <w:szCs w:val="24"/>
                <w:highlight w:val="none"/>
              </w:rPr>
              <w:t>采购人：</w:t>
            </w:r>
            <w:r>
              <w:rPr>
                <w:rFonts w:hint="eastAsia"/>
                <w:sz w:val="24"/>
                <w:szCs w:val="24"/>
                <w:highlight w:val="none"/>
                <w:lang w:eastAsia="zh-CN"/>
              </w:rPr>
              <w:t>郸城县水利局</w:t>
            </w:r>
          </w:p>
          <w:p>
            <w:pPr>
              <w:spacing w:line="360" w:lineRule="auto"/>
              <w:rPr>
                <w:rFonts w:hint="eastAsia" w:eastAsia="宋体"/>
                <w:sz w:val="24"/>
                <w:szCs w:val="24"/>
                <w:highlight w:val="none"/>
                <w:lang w:eastAsia="zh-CN"/>
              </w:rPr>
            </w:pPr>
            <w:r>
              <w:rPr>
                <w:rFonts w:hint="eastAsia"/>
                <w:sz w:val="24"/>
                <w:szCs w:val="24"/>
                <w:highlight w:val="none"/>
              </w:rPr>
              <w:t>联系人：</w:t>
            </w:r>
            <w:r>
              <w:rPr>
                <w:rFonts w:hint="eastAsia"/>
                <w:sz w:val="24"/>
                <w:szCs w:val="24"/>
                <w:highlight w:val="none"/>
                <w:lang w:eastAsia="zh-CN"/>
              </w:rPr>
              <w:t>李文平</w:t>
            </w:r>
          </w:p>
          <w:p>
            <w:pPr>
              <w:spacing w:line="360" w:lineRule="auto"/>
              <w:rPr>
                <w:rFonts w:hint="eastAsia" w:eastAsia="宋体"/>
                <w:sz w:val="24"/>
                <w:szCs w:val="24"/>
                <w:highlight w:val="none"/>
                <w:lang w:eastAsia="zh-CN"/>
              </w:rPr>
            </w:pPr>
            <w:r>
              <w:rPr>
                <w:rFonts w:hint="eastAsia"/>
                <w:sz w:val="24"/>
                <w:szCs w:val="24"/>
                <w:highlight w:val="none"/>
              </w:rPr>
              <w:t>电  话：</w:t>
            </w:r>
            <w:r>
              <w:rPr>
                <w:rFonts w:hint="eastAsia"/>
                <w:sz w:val="24"/>
                <w:szCs w:val="24"/>
                <w:highlight w:val="none"/>
                <w:lang w:eastAsia="zh-CN"/>
              </w:rPr>
              <w:t>15838671696</w:t>
            </w:r>
          </w:p>
          <w:p>
            <w:pPr>
              <w:spacing w:line="360" w:lineRule="auto"/>
              <w:rPr>
                <w:sz w:val="24"/>
                <w:szCs w:val="24"/>
                <w:highlight w:val="none"/>
                <w:lang w:val="en-US"/>
              </w:rPr>
            </w:pPr>
            <w:r>
              <w:rPr>
                <w:rFonts w:hint="eastAsia"/>
                <w:bCs/>
                <w:sz w:val="24"/>
                <w:szCs w:val="24"/>
                <w:highlight w:val="none"/>
              </w:rPr>
              <w:t>联系地址</w:t>
            </w:r>
            <w:r>
              <w:rPr>
                <w:rFonts w:hint="eastAsia"/>
                <w:sz w:val="24"/>
                <w:szCs w:val="24"/>
                <w:highlight w:val="none"/>
                <w:lang w:val="en-US"/>
              </w:rPr>
              <w:t>：</w:t>
            </w:r>
            <w:r>
              <w:rPr>
                <w:rFonts w:hint="eastAsia"/>
                <w:sz w:val="24"/>
                <w:szCs w:val="24"/>
                <w:highlight w:val="none"/>
                <w:shd w:val="clear" w:color="auto" w:fill="FFFFFF"/>
                <w:lang w:val="en-US"/>
              </w:rPr>
              <w:t>扶沟县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2"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4</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采购代理机构</w:t>
            </w:r>
          </w:p>
        </w:tc>
        <w:tc>
          <w:tcPr>
            <w:tcW w:w="6923" w:type="dxa"/>
            <w:vAlign w:val="center"/>
          </w:tcPr>
          <w:p>
            <w:pPr>
              <w:spacing w:line="360" w:lineRule="auto"/>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pPr>
              <w:spacing w:line="360" w:lineRule="auto"/>
              <w:rPr>
                <w:rFonts w:hint="default" w:eastAsia="宋体"/>
                <w:bCs/>
                <w:sz w:val="24"/>
                <w:szCs w:val="24"/>
                <w:highlight w:val="none"/>
                <w:lang w:val="en-US" w:eastAsia="zh-CN"/>
              </w:rPr>
            </w:pPr>
            <w:r>
              <w:rPr>
                <w:rFonts w:hint="eastAsia"/>
                <w:bCs/>
                <w:sz w:val="24"/>
                <w:szCs w:val="24"/>
                <w:highlight w:val="none"/>
              </w:rPr>
              <w:t>联 系 人：</w:t>
            </w:r>
            <w:r>
              <w:rPr>
                <w:rFonts w:hint="eastAsia"/>
                <w:sz w:val="24"/>
                <w:szCs w:val="24"/>
                <w:highlight w:val="none"/>
                <w:shd w:val="clear" w:color="auto" w:fill="FFFFFF"/>
                <w:lang w:val="en-US" w:eastAsia="zh-CN"/>
              </w:rPr>
              <w:t xml:space="preserve"> 曹晨阳</w:t>
            </w:r>
          </w:p>
          <w:p>
            <w:pPr>
              <w:spacing w:line="360" w:lineRule="auto"/>
              <w:rPr>
                <w:bCs/>
                <w:sz w:val="24"/>
                <w:szCs w:val="24"/>
                <w:highlight w:val="none"/>
                <w:lang w:val="en-US"/>
              </w:rPr>
            </w:pPr>
            <w:r>
              <w:rPr>
                <w:rFonts w:hint="eastAsia"/>
                <w:bCs/>
                <w:sz w:val="24"/>
                <w:szCs w:val="24"/>
                <w:highlight w:val="none"/>
              </w:rPr>
              <w:t>电    话：</w:t>
            </w:r>
            <w:r>
              <w:rPr>
                <w:rFonts w:hint="eastAsia"/>
                <w:bCs/>
                <w:sz w:val="24"/>
                <w:szCs w:val="24"/>
                <w:highlight w:val="none"/>
                <w:lang w:val="en-US"/>
              </w:rPr>
              <w:t>0394-8106517</w:t>
            </w:r>
          </w:p>
          <w:p>
            <w:pPr>
              <w:spacing w:line="360" w:lineRule="auto"/>
              <w:rPr>
                <w:bCs/>
                <w:sz w:val="24"/>
                <w:szCs w:val="24"/>
                <w:highlight w:val="none"/>
              </w:rPr>
            </w:pPr>
            <w:r>
              <w:rPr>
                <w:rFonts w:hint="eastAsia"/>
                <w:bCs/>
                <w:sz w:val="24"/>
                <w:szCs w:val="24"/>
                <w:highlight w:val="none"/>
              </w:rPr>
              <w:t xml:space="preserve">联系地址：周口市东新区光明路和政通路交叉口北100米路东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9"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5</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资金来源</w:t>
            </w:r>
          </w:p>
        </w:tc>
        <w:tc>
          <w:tcPr>
            <w:tcW w:w="6923" w:type="dxa"/>
            <w:vAlign w:val="center"/>
          </w:tcPr>
          <w:p>
            <w:pPr>
              <w:spacing w:line="360" w:lineRule="auto"/>
              <w:rPr>
                <w:bCs/>
                <w:sz w:val="24"/>
                <w:szCs w:val="24"/>
                <w:highlight w:val="none"/>
                <w:lang w:val="en-US"/>
              </w:rPr>
            </w:pPr>
            <w:r>
              <w:rPr>
                <w:rFonts w:hint="eastAsia"/>
                <w:bCs/>
                <w:sz w:val="24"/>
                <w:szCs w:val="24"/>
                <w:highlight w:val="none"/>
                <w:lang w:val="en-US"/>
              </w:rPr>
              <w:t>自行支付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9"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6</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923" w:type="dxa"/>
            <w:vAlign w:val="center"/>
          </w:tcPr>
          <w:p>
            <w:pPr>
              <w:spacing w:line="360" w:lineRule="auto"/>
              <w:rPr>
                <w:bCs/>
                <w:sz w:val="24"/>
                <w:szCs w:val="24"/>
                <w:highlight w:val="none"/>
                <w:lang w:val="en-US"/>
              </w:rPr>
            </w:pPr>
            <w:r>
              <w:rPr>
                <w:rFonts w:hint="eastAsia"/>
                <w:sz w:val="24"/>
                <w:szCs w:val="24"/>
                <w:highlight w:val="none"/>
                <w:shd w:val="clear" w:color="auto" w:fill="FFFFFF"/>
                <w:lang w:val="en-US" w:eastAsia="zh-CN"/>
              </w:rPr>
              <w:t>359835.00</w:t>
            </w:r>
            <w:r>
              <w:rPr>
                <w:rFonts w:hint="eastAsia"/>
                <w:sz w:val="24"/>
                <w:szCs w:val="24"/>
                <w:highlight w:val="none"/>
                <w:shd w:val="clear" w:color="auto" w:fill="FFFFFF"/>
                <w:lang w:val="en-US"/>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9"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7</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服务期限</w:t>
            </w:r>
          </w:p>
        </w:tc>
        <w:tc>
          <w:tcPr>
            <w:tcW w:w="6923" w:type="dxa"/>
            <w:vAlign w:val="center"/>
          </w:tcPr>
          <w:p>
            <w:pPr>
              <w:spacing w:line="360" w:lineRule="auto"/>
              <w:rPr>
                <w:bCs/>
                <w:sz w:val="24"/>
                <w:szCs w:val="24"/>
                <w:highlight w:val="none"/>
                <w:lang w:val="en-US"/>
              </w:rPr>
            </w:pPr>
            <w:r>
              <w:rPr>
                <w:rFonts w:hint="eastAsia"/>
                <w:sz w:val="24"/>
                <w:szCs w:val="24"/>
                <w:highlight w:val="none"/>
                <w:shd w:val="clear" w:color="auto" w:fill="FFFFFF"/>
                <w:lang w:val="en-US" w:eastAsia="zh-CN"/>
              </w:rPr>
              <w:t>3</w:t>
            </w:r>
            <w:r>
              <w:rPr>
                <w:rFonts w:hint="eastAsia"/>
                <w:sz w:val="24"/>
                <w:szCs w:val="24"/>
                <w:highlight w:val="none"/>
                <w:shd w:val="clear" w:color="auto" w:fill="FFFFFF"/>
                <w:lang w:val="en-US"/>
              </w:rPr>
              <w:t>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8</w:t>
            </w:r>
          </w:p>
        </w:tc>
        <w:tc>
          <w:tcPr>
            <w:tcW w:w="1695" w:type="dxa"/>
            <w:tcBorders>
              <w:left w:val="single" w:color="auto" w:sz="4" w:space="0"/>
            </w:tcBorders>
            <w:vAlign w:val="center"/>
          </w:tcPr>
          <w:p>
            <w:pPr>
              <w:spacing w:line="360" w:lineRule="auto"/>
              <w:jc w:val="center"/>
              <w:rPr>
                <w:sz w:val="24"/>
                <w:szCs w:val="24"/>
                <w:highlight w:val="none"/>
              </w:rPr>
            </w:pPr>
            <w:r>
              <w:rPr>
                <w:rFonts w:hint="eastAsia"/>
                <w:bCs/>
                <w:sz w:val="24"/>
                <w:szCs w:val="24"/>
                <w:highlight w:val="none"/>
              </w:rPr>
              <w:t>服务地点</w:t>
            </w:r>
          </w:p>
        </w:tc>
        <w:tc>
          <w:tcPr>
            <w:tcW w:w="6923" w:type="dxa"/>
            <w:vAlign w:val="center"/>
          </w:tcPr>
          <w:p>
            <w:pPr>
              <w:spacing w:line="360" w:lineRule="auto"/>
              <w:rPr>
                <w:bCs/>
                <w:sz w:val="24"/>
                <w:szCs w:val="24"/>
                <w:highlight w:val="none"/>
              </w:rPr>
            </w:pPr>
            <w:r>
              <w:rPr>
                <w:rFonts w:hint="eastAsia"/>
                <w:bCs/>
                <w:sz w:val="24"/>
                <w:szCs w:val="24"/>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64"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9</w:t>
            </w:r>
          </w:p>
        </w:tc>
        <w:tc>
          <w:tcPr>
            <w:tcW w:w="1695" w:type="dxa"/>
            <w:tcBorders>
              <w:left w:val="single" w:color="auto" w:sz="4" w:space="0"/>
            </w:tcBorders>
            <w:vAlign w:val="center"/>
          </w:tcPr>
          <w:p>
            <w:pPr>
              <w:spacing w:line="360" w:lineRule="auto"/>
              <w:rPr>
                <w:bCs/>
                <w:sz w:val="24"/>
                <w:szCs w:val="24"/>
                <w:highlight w:val="none"/>
              </w:rPr>
            </w:pPr>
            <w:r>
              <w:rPr>
                <w:rFonts w:hint="eastAsia"/>
                <w:bCs/>
                <w:sz w:val="24"/>
                <w:szCs w:val="24"/>
                <w:highlight w:val="none"/>
              </w:rPr>
              <w:t>采购内容</w:t>
            </w:r>
          </w:p>
        </w:tc>
        <w:tc>
          <w:tcPr>
            <w:tcW w:w="6923" w:type="dxa"/>
            <w:vAlign w:val="center"/>
          </w:tcPr>
          <w:p>
            <w:pPr>
              <w:spacing w:line="360" w:lineRule="auto"/>
              <w:rPr>
                <w:bCs/>
                <w:sz w:val="24"/>
                <w:szCs w:val="24"/>
                <w:highlight w:val="none"/>
              </w:rPr>
            </w:pPr>
            <w:r>
              <w:rPr>
                <w:rFonts w:hint="eastAsia"/>
                <w:bCs/>
                <w:sz w:val="24"/>
                <w:szCs w:val="24"/>
                <w:highlight w:val="none"/>
                <w:lang w:val="en-US" w:eastAsia="zh-CN"/>
              </w:rPr>
              <w:t>郸城县水利局郸城县茨河崔家沟口-晋沟河口段、晋沟河口-郸太边界段治理工程水土保持方案编制及检测技术服务项目</w:t>
            </w:r>
            <w:r>
              <w:rPr>
                <w:rFonts w:hint="eastAsia"/>
                <w:bCs/>
                <w:sz w:val="24"/>
                <w:szCs w:val="24"/>
                <w:highlight w:val="none"/>
                <w:lang w:val="en-US"/>
              </w:rPr>
              <w:t>，详细内容详见谈判文件第四部分项目内容及技术要求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6"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10</w:t>
            </w:r>
          </w:p>
        </w:tc>
        <w:tc>
          <w:tcPr>
            <w:tcW w:w="1695" w:type="dxa"/>
            <w:tcBorders>
              <w:left w:val="single" w:color="auto" w:sz="4" w:space="0"/>
            </w:tcBorders>
            <w:vAlign w:val="center"/>
          </w:tcPr>
          <w:p>
            <w:pPr>
              <w:adjustRightInd w:val="0"/>
              <w:snapToGrid w:val="0"/>
              <w:spacing w:line="360" w:lineRule="auto"/>
              <w:jc w:val="center"/>
              <w:rPr>
                <w:sz w:val="24"/>
                <w:szCs w:val="24"/>
                <w:highlight w:val="none"/>
              </w:rPr>
            </w:pPr>
            <w:r>
              <w:rPr>
                <w:rFonts w:hint="eastAsia"/>
                <w:sz w:val="24"/>
                <w:szCs w:val="24"/>
                <w:highlight w:val="none"/>
              </w:rPr>
              <w:t>供应商资格要求</w:t>
            </w:r>
          </w:p>
        </w:tc>
        <w:tc>
          <w:tcPr>
            <w:tcW w:w="6923" w:type="dxa"/>
            <w:vAlign w:val="center"/>
          </w:tcPr>
          <w:p>
            <w:pPr>
              <w:adjustRightInd w:val="0"/>
              <w:snapToGrid w:val="0"/>
              <w:spacing w:line="360" w:lineRule="auto"/>
              <w:rPr>
                <w:sz w:val="24"/>
                <w:szCs w:val="24"/>
                <w:highlight w:val="none"/>
                <w:lang w:val="en-US"/>
              </w:rPr>
            </w:pPr>
            <w:r>
              <w:rPr>
                <w:rFonts w:hint="eastAsia"/>
                <w:sz w:val="24"/>
                <w:szCs w:val="24"/>
                <w:highlight w:val="none"/>
                <w:lang w:val="en-US"/>
              </w:rPr>
              <w:t>见招标公告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8"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11</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投标有效期</w:t>
            </w:r>
          </w:p>
        </w:tc>
        <w:tc>
          <w:tcPr>
            <w:tcW w:w="6923" w:type="dxa"/>
            <w:vAlign w:val="center"/>
          </w:tcPr>
          <w:p>
            <w:pPr>
              <w:spacing w:line="360" w:lineRule="auto"/>
              <w:rPr>
                <w:sz w:val="24"/>
                <w:szCs w:val="24"/>
                <w:highlight w:val="none"/>
              </w:rPr>
            </w:pPr>
            <w:r>
              <w:rPr>
                <w:rFonts w:hint="eastAsia"/>
                <w:sz w:val="24"/>
                <w:szCs w:val="24"/>
                <w:highlight w:val="none"/>
              </w:rPr>
              <w:t>自投标截止之日起60日历天。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8"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12</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投标保证金</w:t>
            </w:r>
          </w:p>
        </w:tc>
        <w:tc>
          <w:tcPr>
            <w:tcW w:w="6923" w:type="dxa"/>
            <w:vAlign w:val="center"/>
          </w:tcPr>
          <w:p>
            <w:pPr>
              <w:adjustRightInd w:val="0"/>
              <w:spacing w:line="380" w:lineRule="exact"/>
              <w:textAlignment w:val="baseline"/>
              <w:rPr>
                <w:sz w:val="24"/>
                <w:szCs w:val="24"/>
                <w:highlight w:val="none"/>
                <w:lang w:val="en-US"/>
              </w:rPr>
            </w:pPr>
            <w:r>
              <w:rPr>
                <w:rFonts w:hint="eastAsia"/>
                <w:sz w:val="24"/>
                <w:szCs w:val="24"/>
                <w:highlight w:val="none"/>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38"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13</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签字或盖章要求</w:t>
            </w:r>
          </w:p>
        </w:tc>
        <w:tc>
          <w:tcPr>
            <w:tcW w:w="6923" w:type="dxa"/>
            <w:vAlign w:val="center"/>
          </w:tcPr>
          <w:p>
            <w:pPr>
              <w:keepNext/>
              <w:spacing w:line="360" w:lineRule="auto"/>
              <w:rPr>
                <w:sz w:val="24"/>
                <w:szCs w:val="24"/>
                <w:highlight w:val="none"/>
              </w:rPr>
            </w:pPr>
            <w:r>
              <w:rPr>
                <w:rFonts w:hint="eastAsia"/>
                <w:sz w:val="24"/>
                <w:szCs w:val="24"/>
                <w:highlight w:val="none"/>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54"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14</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投标文件份数</w:t>
            </w:r>
          </w:p>
        </w:tc>
        <w:tc>
          <w:tcPr>
            <w:tcW w:w="6923" w:type="dxa"/>
            <w:vAlign w:val="center"/>
          </w:tcPr>
          <w:p>
            <w:pPr>
              <w:keepNext/>
              <w:spacing w:line="360" w:lineRule="auto"/>
              <w:rPr>
                <w:sz w:val="24"/>
                <w:szCs w:val="24"/>
                <w:highlight w:val="none"/>
              </w:rPr>
            </w:pPr>
            <w:r>
              <w:rPr>
                <w:rFonts w:hint="eastAsia"/>
                <w:sz w:val="24"/>
                <w:szCs w:val="24"/>
                <w:highlight w:val="none"/>
              </w:rPr>
              <w:t>1、投标文件为使用周口市公共资源交易中心提供的电子标书制作工具软件（</w:t>
            </w:r>
            <w:r>
              <w:rPr>
                <w:rFonts w:hint="eastAsia"/>
                <w:kern w:val="2"/>
                <w:sz w:val="24"/>
                <w:szCs w:val="24"/>
                <w:highlight w:val="none"/>
                <w:lang w:val="en-US"/>
              </w:rPr>
              <w:t>http://jyzx.zhoukou.gov.cn</w:t>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6" w:hRule="atLeast"/>
          <w:jc w:val="center"/>
        </w:trPr>
        <w:tc>
          <w:tcPr>
            <w:tcW w:w="681" w:type="dxa"/>
            <w:tcBorders>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15</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投标截止时间</w:t>
            </w:r>
          </w:p>
        </w:tc>
        <w:tc>
          <w:tcPr>
            <w:tcW w:w="6923" w:type="dxa"/>
            <w:vAlign w:val="center"/>
          </w:tcPr>
          <w:p>
            <w:pPr>
              <w:spacing w:line="360" w:lineRule="auto"/>
              <w:rPr>
                <w:sz w:val="24"/>
                <w:szCs w:val="24"/>
                <w:highlight w:val="none"/>
              </w:rPr>
            </w:pPr>
            <w:r>
              <w:rPr>
                <w:rFonts w:hint="eastAsia"/>
                <w:sz w:val="24"/>
                <w:szCs w:val="24"/>
                <w:highlight w:val="none"/>
              </w:rPr>
              <w:t>递交</w:t>
            </w:r>
            <w:r>
              <w:rPr>
                <w:rFonts w:hint="eastAsia"/>
                <w:sz w:val="24"/>
                <w:szCs w:val="24"/>
                <w:highlight w:val="none"/>
                <w:lang w:val="en-US"/>
              </w:rPr>
              <w:t>响应</w:t>
            </w:r>
            <w:r>
              <w:rPr>
                <w:rFonts w:hint="eastAsia"/>
                <w:sz w:val="24"/>
                <w:szCs w:val="24"/>
                <w:highlight w:val="none"/>
              </w:rPr>
              <w:t>文件截止时间：</w:t>
            </w:r>
            <w:r>
              <w:rPr>
                <w:rFonts w:hint="eastAsia"/>
                <w:sz w:val="24"/>
                <w:szCs w:val="24"/>
                <w:highlight w:val="none"/>
                <w:lang w:val="en-US"/>
              </w:rPr>
              <w:t>2024年</w:t>
            </w:r>
            <w:r>
              <w:rPr>
                <w:rFonts w:hint="eastAsia"/>
                <w:sz w:val="24"/>
                <w:szCs w:val="24"/>
                <w:highlight w:val="none"/>
                <w:lang w:val="en-US" w:eastAsia="zh-CN"/>
              </w:rPr>
              <w:t>02</w:t>
            </w:r>
            <w:r>
              <w:rPr>
                <w:rFonts w:hint="eastAsia"/>
                <w:sz w:val="24"/>
                <w:szCs w:val="24"/>
                <w:highlight w:val="none"/>
                <w:lang w:val="en-US"/>
              </w:rPr>
              <w:t>月</w:t>
            </w:r>
            <w:r>
              <w:rPr>
                <w:rFonts w:hint="eastAsia"/>
                <w:sz w:val="24"/>
                <w:szCs w:val="24"/>
                <w:highlight w:val="none"/>
                <w:lang w:val="en-US" w:eastAsia="zh-CN"/>
              </w:rPr>
              <w:t>05</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点00分</w:t>
            </w:r>
            <w:r>
              <w:rPr>
                <w:rFonts w:hint="eastAsia"/>
                <w:sz w:val="24"/>
                <w:szCs w:val="24"/>
                <w:highlight w:val="none"/>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55"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w:t>
            </w:r>
            <w:r>
              <w:rPr>
                <w:rFonts w:hint="eastAsia"/>
                <w:sz w:val="24"/>
                <w:szCs w:val="24"/>
                <w:highlight w:val="none"/>
                <w:lang w:val="en-US"/>
              </w:rPr>
              <w:t>6</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开标时间</w:t>
            </w:r>
          </w:p>
          <w:p>
            <w:pPr>
              <w:spacing w:line="360" w:lineRule="auto"/>
              <w:jc w:val="center"/>
              <w:rPr>
                <w:sz w:val="24"/>
                <w:szCs w:val="24"/>
                <w:highlight w:val="none"/>
              </w:rPr>
            </w:pPr>
            <w:r>
              <w:rPr>
                <w:rFonts w:hint="eastAsia"/>
                <w:sz w:val="24"/>
                <w:szCs w:val="24"/>
                <w:highlight w:val="none"/>
              </w:rPr>
              <w:t>和地点</w:t>
            </w:r>
          </w:p>
        </w:tc>
        <w:tc>
          <w:tcPr>
            <w:tcW w:w="6923" w:type="dxa"/>
            <w:vAlign w:val="center"/>
          </w:tcPr>
          <w:p>
            <w:pPr>
              <w:spacing w:line="400" w:lineRule="exact"/>
              <w:rPr>
                <w:sz w:val="24"/>
                <w:szCs w:val="24"/>
                <w:highlight w:val="none"/>
              </w:rPr>
            </w:pPr>
            <w:r>
              <w:rPr>
                <w:rFonts w:hint="eastAsia"/>
                <w:sz w:val="24"/>
                <w:szCs w:val="24"/>
                <w:highlight w:val="none"/>
              </w:rPr>
              <w:t>开标时间：</w:t>
            </w:r>
            <w:r>
              <w:rPr>
                <w:rFonts w:hint="eastAsia"/>
                <w:sz w:val="24"/>
                <w:szCs w:val="24"/>
                <w:highlight w:val="none"/>
                <w:lang w:val="en-US"/>
              </w:rPr>
              <w:t>2024年</w:t>
            </w:r>
            <w:r>
              <w:rPr>
                <w:rFonts w:hint="eastAsia"/>
                <w:sz w:val="24"/>
                <w:szCs w:val="24"/>
                <w:highlight w:val="none"/>
                <w:lang w:val="en-US" w:eastAsia="zh-CN"/>
              </w:rPr>
              <w:t>02</w:t>
            </w:r>
            <w:r>
              <w:rPr>
                <w:rFonts w:hint="eastAsia"/>
                <w:sz w:val="24"/>
                <w:szCs w:val="24"/>
                <w:highlight w:val="none"/>
                <w:lang w:val="en-US"/>
              </w:rPr>
              <w:t>月</w:t>
            </w:r>
            <w:r>
              <w:rPr>
                <w:rFonts w:hint="eastAsia"/>
                <w:sz w:val="24"/>
                <w:szCs w:val="24"/>
                <w:highlight w:val="none"/>
                <w:lang w:val="en-US" w:eastAsia="zh-CN"/>
              </w:rPr>
              <w:t>05</w:t>
            </w:r>
            <w:bookmarkStart w:id="65" w:name="_GoBack"/>
            <w:bookmarkEnd w:id="65"/>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点00分</w:t>
            </w:r>
            <w:r>
              <w:rPr>
                <w:rFonts w:hint="eastAsia"/>
                <w:sz w:val="24"/>
                <w:szCs w:val="24"/>
                <w:highlight w:val="none"/>
              </w:rPr>
              <w:t>（北京时间）</w:t>
            </w:r>
          </w:p>
          <w:p>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pPr>
              <w:spacing w:line="360" w:lineRule="auto"/>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rFonts w:hint="eastAsia"/>
                <w:sz w:val="24"/>
                <w:szCs w:val="24"/>
                <w:highlight w:val="none"/>
                <w:lang w:val="en-US"/>
              </w:rPr>
              <w:t>http://jyzx.zhoukou.gov.cn）</w:t>
            </w:r>
          </w:p>
          <w:p>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64" w:hRule="atLeast"/>
          <w:jc w:val="center"/>
        </w:trPr>
        <w:tc>
          <w:tcPr>
            <w:tcW w:w="681" w:type="dxa"/>
            <w:tcBorders>
              <w:right w:val="single" w:color="auto" w:sz="4" w:space="0"/>
            </w:tcBorders>
            <w:vAlign w:val="center"/>
          </w:tcPr>
          <w:p>
            <w:pPr>
              <w:spacing w:line="360" w:lineRule="auto"/>
              <w:jc w:val="center"/>
              <w:rPr>
                <w:sz w:val="24"/>
                <w:szCs w:val="24"/>
                <w:highlight w:val="none"/>
              </w:rPr>
            </w:pPr>
            <w:r>
              <w:rPr>
                <w:rFonts w:hint="eastAsia"/>
                <w:sz w:val="24"/>
                <w:szCs w:val="24"/>
                <w:highlight w:val="none"/>
              </w:rPr>
              <w:t>1</w:t>
            </w:r>
            <w:r>
              <w:rPr>
                <w:rFonts w:hint="eastAsia"/>
                <w:sz w:val="24"/>
                <w:szCs w:val="24"/>
                <w:highlight w:val="none"/>
                <w:lang w:val="en-US"/>
              </w:rPr>
              <w:t>7</w:t>
            </w:r>
          </w:p>
        </w:tc>
        <w:tc>
          <w:tcPr>
            <w:tcW w:w="1695" w:type="dxa"/>
            <w:tcBorders>
              <w:left w:val="single" w:color="auto" w:sz="4" w:space="0"/>
            </w:tcBorders>
            <w:vAlign w:val="center"/>
          </w:tcPr>
          <w:p>
            <w:pPr>
              <w:spacing w:line="360" w:lineRule="auto"/>
              <w:jc w:val="center"/>
              <w:rPr>
                <w:sz w:val="24"/>
                <w:szCs w:val="24"/>
                <w:highlight w:val="none"/>
              </w:rPr>
            </w:pPr>
            <w:r>
              <w:rPr>
                <w:rFonts w:hint="eastAsia"/>
                <w:sz w:val="24"/>
                <w:szCs w:val="24"/>
                <w:highlight w:val="none"/>
              </w:rPr>
              <w:t>评标委员会的组建</w:t>
            </w:r>
          </w:p>
        </w:tc>
        <w:tc>
          <w:tcPr>
            <w:tcW w:w="6923" w:type="dxa"/>
            <w:vAlign w:val="center"/>
          </w:tcPr>
          <w:p>
            <w:pPr>
              <w:spacing w:line="360" w:lineRule="auto"/>
              <w:jc w:val="both"/>
              <w:rPr>
                <w:sz w:val="24"/>
                <w:szCs w:val="24"/>
                <w:highlight w:val="none"/>
              </w:rPr>
            </w:pPr>
            <w:r>
              <w:rPr>
                <w:rFonts w:hint="eastAsia"/>
                <w:sz w:val="24"/>
                <w:szCs w:val="24"/>
                <w:highlight w:val="none"/>
              </w:rPr>
              <w:t>评标委员会构成：</w:t>
            </w:r>
            <w:r>
              <w:rPr>
                <w:rFonts w:hint="eastAsia"/>
                <w:sz w:val="24"/>
                <w:szCs w:val="24"/>
                <w:highlight w:val="none"/>
                <w:lang w:val="en-US"/>
              </w:rPr>
              <w:t>3</w:t>
            </w:r>
            <w:r>
              <w:rPr>
                <w:rFonts w:hint="eastAsia"/>
                <w:sz w:val="24"/>
                <w:szCs w:val="24"/>
                <w:highlight w:val="none"/>
              </w:rPr>
              <w:t>人，其中采购人代表</w:t>
            </w:r>
            <w:r>
              <w:rPr>
                <w:rFonts w:hint="eastAsia"/>
                <w:sz w:val="24"/>
                <w:szCs w:val="24"/>
                <w:highlight w:val="none"/>
                <w:lang w:val="en-US"/>
              </w:rPr>
              <w:t xml:space="preserve"> 1</w:t>
            </w:r>
            <w:r>
              <w:rPr>
                <w:rFonts w:hint="eastAsia"/>
                <w:sz w:val="24"/>
                <w:szCs w:val="24"/>
                <w:highlight w:val="none"/>
              </w:rPr>
              <w:t>人，技术、经济专家</w:t>
            </w:r>
            <w:r>
              <w:rPr>
                <w:rFonts w:hint="eastAsia"/>
                <w:sz w:val="24"/>
                <w:szCs w:val="24"/>
                <w:highlight w:val="none"/>
                <w:lang w:val="en-US"/>
              </w:rPr>
              <w:t>2</w:t>
            </w:r>
            <w:r>
              <w:rPr>
                <w:rFonts w:hint="eastAsia"/>
                <w:sz w:val="24"/>
                <w:szCs w:val="24"/>
                <w:highlight w:val="none"/>
              </w:rPr>
              <w:t>人；</w:t>
            </w:r>
          </w:p>
          <w:p>
            <w:pPr>
              <w:spacing w:line="360" w:lineRule="auto"/>
              <w:rPr>
                <w:sz w:val="24"/>
                <w:szCs w:val="24"/>
                <w:highlight w:val="none"/>
              </w:rPr>
            </w:pPr>
            <w:r>
              <w:rPr>
                <w:rFonts w:hint="eastAsia"/>
                <w:sz w:val="24"/>
                <w:szCs w:val="24"/>
                <w:highlight w:val="none"/>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6" w:hRule="atLeast"/>
          <w:jc w:val="center"/>
        </w:trPr>
        <w:tc>
          <w:tcPr>
            <w:tcW w:w="681" w:type="dxa"/>
            <w:tcBorders>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18</w:t>
            </w:r>
          </w:p>
        </w:tc>
        <w:tc>
          <w:tcPr>
            <w:tcW w:w="1695" w:type="dxa"/>
            <w:tcBorders>
              <w:left w:val="single" w:color="auto" w:sz="4" w:space="0"/>
            </w:tcBorders>
            <w:vAlign w:val="center"/>
          </w:tcPr>
          <w:p>
            <w:pPr>
              <w:spacing w:line="360" w:lineRule="auto"/>
              <w:jc w:val="center"/>
              <w:rPr>
                <w:sz w:val="24"/>
                <w:szCs w:val="24"/>
                <w:highlight w:val="none"/>
                <w:lang w:val="en-US"/>
              </w:rPr>
            </w:pPr>
            <w:r>
              <w:rPr>
                <w:rFonts w:hint="eastAsia"/>
                <w:sz w:val="24"/>
                <w:szCs w:val="24"/>
                <w:highlight w:val="none"/>
              </w:rPr>
              <w:t>响应文件封面</w:t>
            </w:r>
          </w:p>
        </w:tc>
        <w:tc>
          <w:tcPr>
            <w:tcW w:w="6923" w:type="dxa"/>
            <w:vAlign w:val="center"/>
          </w:tcPr>
          <w:p>
            <w:pPr>
              <w:spacing w:line="360" w:lineRule="auto"/>
              <w:rPr>
                <w:sz w:val="24"/>
                <w:szCs w:val="24"/>
                <w:highlight w:val="none"/>
              </w:rPr>
            </w:pPr>
            <w:r>
              <w:rPr>
                <w:rFonts w:hint="eastAsia"/>
                <w:sz w:val="24"/>
                <w:szCs w:val="24"/>
                <w:highlight w:val="none"/>
              </w:rPr>
              <w:t>包括项目名称、项目编号、供应商名称及地址。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8" w:hRule="atLeast"/>
          <w:jc w:val="center"/>
        </w:trPr>
        <w:tc>
          <w:tcPr>
            <w:tcW w:w="681" w:type="dxa"/>
            <w:tcBorders>
              <w:bottom w:val="single" w:color="auto" w:sz="4" w:space="0"/>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19</w:t>
            </w:r>
          </w:p>
        </w:tc>
        <w:tc>
          <w:tcPr>
            <w:tcW w:w="1695" w:type="dxa"/>
            <w:tcBorders>
              <w:left w:val="single" w:color="auto" w:sz="4" w:space="0"/>
              <w:bottom w:val="single" w:color="auto" w:sz="4" w:space="0"/>
            </w:tcBorders>
            <w:vAlign w:val="center"/>
          </w:tcPr>
          <w:p>
            <w:pPr>
              <w:spacing w:line="400" w:lineRule="exact"/>
              <w:jc w:val="center"/>
              <w:rPr>
                <w:sz w:val="24"/>
                <w:szCs w:val="24"/>
                <w:highlight w:val="none"/>
              </w:rPr>
            </w:pPr>
            <w:r>
              <w:rPr>
                <w:rFonts w:hint="eastAsia"/>
                <w:sz w:val="24"/>
                <w:szCs w:val="24"/>
                <w:highlight w:val="none"/>
              </w:rPr>
              <w:t>是否授权评标委员会确定中标人</w:t>
            </w:r>
          </w:p>
        </w:tc>
        <w:tc>
          <w:tcPr>
            <w:tcW w:w="6923" w:type="dxa"/>
            <w:tcBorders>
              <w:bottom w:val="single" w:color="auto" w:sz="4" w:space="0"/>
            </w:tcBorders>
            <w:vAlign w:val="center"/>
          </w:tcPr>
          <w:p>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9" w:hRule="atLeast"/>
          <w:jc w:val="center"/>
        </w:trPr>
        <w:tc>
          <w:tcPr>
            <w:tcW w:w="681" w:type="dxa"/>
            <w:tcBorders>
              <w:top w:val="single" w:color="auto" w:sz="4" w:space="0"/>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20</w:t>
            </w:r>
          </w:p>
        </w:tc>
        <w:tc>
          <w:tcPr>
            <w:tcW w:w="1695" w:type="dxa"/>
            <w:tcBorders>
              <w:top w:val="single" w:color="auto" w:sz="4" w:space="0"/>
              <w:left w:val="single" w:color="auto" w:sz="4" w:space="0"/>
            </w:tcBorders>
            <w:vAlign w:val="center"/>
          </w:tcPr>
          <w:p>
            <w:pPr>
              <w:spacing w:line="400" w:lineRule="exact"/>
              <w:jc w:val="center"/>
              <w:rPr>
                <w:sz w:val="24"/>
                <w:szCs w:val="24"/>
                <w:highlight w:val="none"/>
                <w:lang w:val="en-US"/>
              </w:rPr>
            </w:pPr>
            <w:r>
              <w:rPr>
                <w:rFonts w:hint="eastAsia"/>
                <w:sz w:val="24"/>
                <w:szCs w:val="24"/>
                <w:highlight w:val="none"/>
                <w:lang w:val="en-US"/>
              </w:rPr>
              <w:t>付款方式</w:t>
            </w:r>
          </w:p>
        </w:tc>
        <w:tc>
          <w:tcPr>
            <w:tcW w:w="6923" w:type="dxa"/>
            <w:tcBorders>
              <w:top w:val="single" w:color="auto" w:sz="4" w:space="0"/>
            </w:tcBorders>
            <w:vAlign w:val="center"/>
          </w:tcPr>
          <w:p>
            <w:pPr>
              <w:spacing w:line="400" w:lineRule="exact"/>
              <w:rPr>
                <w:rFonts w:hint="eastAsia" w:eastAsia="宋体"/>
                <w:sz w:val="24"/>
                <w:szCs w:val="24"/>
                <w:highlight w:val="none"/>
                <w:lang w:val="en-US" w:eastAsia="zh-CN"/>
              </w:rPr>
            </w:pPr>
            <w:r>
              <w:rPr>
                <w:rFonts w:hint="eastAsia"/>
                <w:sz w:val="24"/>
                <w:szCs w:val="24"/>
                <w:highlight w:val="none"/>
                <w:lang w:val="en-US"/>
              </w:rPr>
              <w:t>项目验收合格后付款80%，剩余 20%一年后付清</w:t>
            </w:r>
            <w:r>
              <w:rPr>
                <w:rFonts w:hint="eastAsia"/>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8" w:hRule="atLeast"/>
          <w:jc w:val="center"/>
        </w:trPr>
        <w:tc>
          <w:tcPr>
            <w:tcW w:w="681" w:type="dxa"/>
            <w:tcBorders>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21</w:t>
            </w:r>
          </w:p>
        </w:tc>
        <w:tc>
          <w:tcPr>
            <w:tcW w:w="1695" w:type="dxa"/>
            <w:tcBorders>
              <w:left w:val="single" w:color="auto" w:sz="4" w:space="0"/>
            </w:tcBorders>
            <w:vAlign w:val="center"/>
          </w:tcPr>
          <w:p>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923" w:type="dxa"/>
            <w:vAlign w:val="center"/>
          </w:tcPr>
          <w:p>
            <w:pPr>
              <w:spacing w:line="400" w:lineRule="exact"/>
              <w:rPr>
                <w:sz w:val="24"/>
                <w:szCs w:val="24"/>
                <w:highlight w:val="none"/>
                <w:lang w:val="en-US"/>
              </w:rPr>
            </w:pPr>
            <w:r>
              <w:rPr>
                <w:rFonts w:hint="eastAsia"/>
                <w:sz w:val="24"/>
                <w:szCs w:val="24"/>
                <w:highlight w:val="none"/>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681" w:type="dxa"/>
            <w:tcBorders>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22</w:t>
            </w:r>
          </w:p>
        </w:tc>
        <w:tc>
          <w:tcPr>
            <w:tcW w:w="1695" w:type="dxa"/>
            <w:tcBorders>
              <w:left w:val="single" w:color="auto" w:sz="4" w:space="0"/>
            </w:tcBorders>
            <w:vAlign w:val="center"/>
          </w:tcPr>
          <w:p>
            <w:pPr>
              <w:spacing w:before="156" w:beforeLines="50"/>
              <w:ind w:firstLine="14" w:firstLineChars="6"/>
              <w:jc w:val="center"/>
              <w:rPr>
                <w:sz w:val="24"/>
                <w:szCs w:val="24"/>
                <w:highlight w:val="none"/>
                <w:lang w:val="en-US"/>
              </w:rPr>
            </w:pPr>
            <w:r>
              <w:rPr>
                <w:rFonts w:hint="eastAsia"/>
                <w:b/>
                <w:bCs/>
                <w:sz w:val="24"/>
                <w:szCs w:val="24"/>
                <w:highlight w:val="none"/>
                <w:lang w:val="en-US"/>
              </w:rPr>
              <w:t>报价</w:t>
            </w:r>
          </w:p>
        </w:tc>
        <w:tc>
          <w:tcPr>
            <w:tcW w:w="6923" w:type="dxa"/>
            <w:vAlign w:val="center"/>
          </w:tcPr>
          <w:p>
            <w:pPr>
              <w:tabs>
                <w:tab w:val="left" w:pos="8640"/>
              </w:tabs>
              <w:rPr>
                <w:sz w:val="24"/>
                <w:szCs w:val="24"/>
                <w:highlight w:val="none"/>
                <w:lang w:val="en-US"/>
              </w:rPr>
            </w:pPr>
            <w:r>
              <w:rPr>
                <w:rFonts w:hint="eastAsia"/>
                <w:b/>
                <w:bCs/>
                <w:sz w:val="24"/>
                <w:szCs w:val="24"/>
                <w:highlight w:val="none"/>
                <w:lang w:val="en-US"/>
              </w:rPr>
              <w:t>二次报价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8" w:hRule="atLeast"/>
          <w:jc w:val="center"/>
        </w:trPr>
        <w:tc>
          <w:tcPr>
            <w:tcW w:w="681" w:type="dxa"/>
            <w:tcBorders>
              <w:right w:val="single" w:color="auto" w:sz="4" w:space="0"/>
            </w:tcBorders>
            <w:vAlign w:val="center"/>
          </w:tcPr>
          <w:p>
            <w:pPr>
              <w:spacing w:line="360" w:lineRule="auto"/>
              <w:jc w:val="center"/>
              <w:rPr>
                <w:sz w:val="24"/>
                <w:szCs w:val="24"/>
                <w:highlight w:val="none"/>
                <w:lang w:val="en-US"/>
              </w:rPr>
            </w:pPr>
            <w:r>
              <w:rPr>
                <w:rFonts w:hint="eastAsia"/>
                <w:sz w:val="24"/>
                <w:szCs w:val="24"/>
                <w:highlight w:val="none"/>
                <w:lang w:val="en-US"/>
              </w:rPr>
              <w:t>23</w:t>
            </w:r>
          </w:p>
        </w:tc>
        <w:tc>
          <w:tcPr>
            <w:tcW w:w="8618" w:type="dxa"/>
            <w:gridSpan w:val="2"/>
            <w:tcBorders>
              <w:left w:val="single" w:color="auto" w:sz="4" w:space="0"/>
            </w:tcBorders>
            <w:vAlign w:val="center"/>
          </w:tcPr>
          <w:p>
            <w:pPr>
              <w:spacing w:line="400" w:lineRule="exact"/>
              <w:rPr>
                <w:sz w:val="24"/>
                <w:szCs w:val="24"/>
                <w:highlight w:val="none"/>
              </w:rPr>
            </w:pPr>
            <w:r>
              <w:rPr>
                <w:rFonts w:hint="eastAsia"/>
                <w:sz w:val="24"/>
                <w:szCs w:val="24"/>
                <w:highlight w:val="none"/>
              </w:rPr>
              <w:t>本项目招标文件最终解释权归采购人所有。</w:t>
            </w:r>
          </w:p>
        </w:tc>
      </w:tr>
    </w:tbl>
    <w:p>
      <w:pPr>
        <w:rPr>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pPr>
        <w:pStyle w:val="8"/>
        <w:rPr>
          <w:b/>
          <w:sz w:val="20"/>
          <w:highlight w:val="none"/>
        </w:rPr>
      </w:pPr>
      <w:bookmarkStart w:id="48" w:name="第四部分__谈判供应商须知"/>
      <w:bookmarkEnd w:id="48"/>
      <w:bookmarkStart w:id="49" w:name="第三部分__谈判项目要求"/>
      <w:bookmarkEnd w:id="49"/>
      <w:bookmarkStart w:id="50" w:name="_bookmark3"/>
      <w:bookmarkEnd w:id="50"/>
    </w:p>
    <w:p>
      <w:pPr>
        <w:pStyle w:val="4"/>
        <w:numPr>
          <w:ilvl w:val="0"/>
          <w:numId w:val="3"/>
        </w:numPr>
        <w:adjustRightInd w:val="0"/>
        <w:snapToGrid w:val="0"/>
        <w:spacing w:line="360" w:lineRule="auto"/>
        <w:ind w:left="0" w:firstLine="602" w:firstLineChars="200"/>
        <w:rPr>
          <w:highlight w:val="none"/>
        </w:rPr>
      </w:pPr>
      <w:r>
        <w:rPr>
          <w:rFonts w:hint="eastAsia"/>
          <w:highlight w:val="none"/>
        </w:rPr>
        <w:t>说明</w:t>
      </w:r>
    </w:p>
    <w:p>
      <w:pPr>
        <w:pStyle w:val="4"/>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pPr>
        <w:pStyle w:val="8"/>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rFonts w:hint="eastAsia"/>
          <w:spacing w:val="-6"/>
          <w:highlight w:val="none"/>
        </w:rPr>
        <w:t>项目的</w:t>
      </w:r>
      <w:r>
        <w:rPr>
          <w:rFonts w:hint="eastAsia"/>
          <w:spacing w:val="3"/>
          <w:highlight w:val="none"/>
        </w:rPr>
        <w:t>谈判。</w:t>
      </w:r>
    </w:p>
    <w:p>
      <w:pPr>
        <w:pStyle w:val="5"/>
        <w:adjustRightInd w:val="0"/>
        <w:snapToGrid w:val="0"/>
        <w:spacing w:line="360" w:lineRule="auto"/>
        <w:ind w:left="0" w:firstLine="482" w:firstLineChars="200"/>
        <w:rPr>
          <w:highlight w:val="none"/>
        </w:rPr>
      </w:pPr>
      <w:r>
        <w:rPr>
          <w:rFonts w:hint="eastAsia"/>
          <w:highlight w:val="none"/>
        </w:rPr>
        <w:t>2、定义</w:t>
      </w:r>
    </w:p>
    <w:p>
      <w:pPr>
        <w:pStyle w:val="30"/>
        <w:numPr>
          <w:ilvl w:val="1"/>
          <w:numId w:val="4"/>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pPr>
        <w:pStyle w:val="30"/>
        <w:numPr>
          <w:ilvl w:val="1"/>
          <w:numId w:val="4"/>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pPr>
        <w:pStyle w:val="30"/>
        <w:numPr>
          <w:ilvl w:val="1"/>
          <w:numId w:val="4"/>
        </w:numPr>
        <w:tabs>
          <w:tab w:val="left" w:pos="826"/>
        </w:tabs>
        <w:adjustRightInd w:val="0"/>
        <w:snapToGrid w:val="0"/>
        <w:spacing w:line="360" w:lineRule="auto"/>
        <w:ind w:left="0" w:firstLine="480" w:firstLineChars="200"/>
        <w:rPr>
          <w:spacing w:val="4"/>
          <w:sz w:val="24"/>
          <w:highlight w:val="none"/>
        </w:rPr>
      </w:pPr>
      <w:r>
        <w:rPr>
          <w:rFonts w:hint="eastAsia"/>
          <w:sz w:val="24"/>
          <w:highlight w:val="none"/>
        </w:rPr>
        <w:t>采购人——</w:t>
      </w:r>
      <w:r>
        <w:rPr>
          <w:rFonts w:hint="eastAsia"/>
          <w:sz w:val="24"/>
          <w:highlight w:val="none"/>
          <w:lang w:eastAsia="zh-CN"/>
        </w:rPr>
        <w:t>郸城县水利局</w:t>
      </w:r>
    </w:p>
    <w:p>
      <w:pPr>
        <w:pStyle w:val="30"/>
        <w:numPr>
          <w:ilvl w:val="1"/>
          <w:numId w:val="4"/>
        </w:numPr>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rPr>
        <w:t>服务——指根据本</w:t>
      </w:r>
      <w:r>
        <w:rPr>
          <w:rFonts w:hint="eastAsia"/>
          <w:spacing w:val="4"/>
          <w:sz w:val="24"/>
          <w:highlight w:val="none"/>
          <w:lang w:val="en-US"/>
        </w:rPr>
        <w:t>谈判</w:t>
      </w:r>
      <w:r>
        <w:rPr>
          <w:rFonts w:hint="eastAsia"/>
          <w:spacing w:val="4"/>
          <w:sz w:val="24"/>
          <w:highlight w:val="none"/>
        </w:rPr>
        <w:t>文件规定供应商须承担的服务以及其他类似的义务等。</w:t>
      </w:r>
    </w:p>
    <w:p>
      <w:pPr>
        <w:pStyle w:val="30"/>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2.5</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pPr>
        <w:pStyle w:val="5"/>
        <w:adjustRightInd w:val="0"/>
        <w:snapToGrid w:val="0"/>
        <w:spacing w:line="360" w:lineRule="auto"/>
        <w:ind w:left="0" w:firstLine="496" w:firstLineChars="200"/>
        <w:rPr>
          <w:highlight w:val="none"/>
        </w:rPr>
      </w:pPr>
      <w:r>
        <w:rPr>
          <w:rFonts w:hint="eastAsia"/>
          <w:b w:val="0"/>
          <w:bCs w:val="0"/>
          <w:spacing w:val="4"/>
          <w:szCs w:val="22"/>
          <w:highlight w:val="none"/>
          <w:lang w:val="en-US"/>
        </w:rPr>
        <w:t>2.7供应商应在响应文件中书面声明未被纳入重大税收违法失信主体名单且未存在不诚信记录，如若实际情况与投标人书面声明内容不一致，一经查实将取消其中标资格，此内容为招标人实质性要求，供应商需在响应文件中出具书面声明，否则按无效标处理。</w:t>
      </w:r>
    </w:p>
    <w:p>
      <w:pPr>
        <w:pStyle w:val="5"/>
        <w:adjustRightInd w:val="0"/>
        <w:snapToGrid w:val="0"/>
        <w:spacing w:line="360" w:lineRule="auto"/>
        <w:ind w:left="0" w:firstLine="482" w:firstLineChars="200"/>
        <w:rPr>
          <w:highlight w:val="none"/>
        </w:rPr>
      </w:pPr>
      <w:r>
        <w:rPr>
          <w:rFonts w:hint="eastAsia"/>
          <w:highlight w:val="none"/>
        </w:rPr>
        <w:t>3、谈判供应商条件</w:t>
      </w:r>
    </w:p>
    <w:p>
      <w:pPr>
        <w:pStyle w:val="30"/>
        <w:numPr>
          <w:ilvl w:val="1"/>
          <w:numId w:val="5"/>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pPr>
        <w:pStyle w:val="30"/>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pPr>
        <w:pStyle w:val="30"/>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pPr>
        <w:pStyle w:val="5"/>
        <w:adjustRightInd w:val="0"/>
        <w:snapToGrid w:val="0"/>
        <w:spacing w:line="360" w:lineRule="auto"/>
        <w:ind w:left="0" w:firstLine="482" w:firstLineChars="200"/>
        <w:rPr>
          <w:highlight w:val="none"/>
        </w:rPr>
      </w:pPr>
      <w:r>
        <w:rPr>
          <w:rFonts w:hint="eastAsia"/>
          <w:highlight w:val="none"/>
        </w:rPr>
        <w:t>4、谈判费用</w:t>
      </w:r>
    </w:p>
    <w:p>
      <w:pPr>
        <w:pStyle w:val="30"/>
        <w:numPr>
          <w:ilvl w:val="1"/>
          <w:numId w:val="6"/>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谈判供应商自行承担参加谈判活动有关的全部费用，谈判组织人在任何</w:t>
      </w:r>
      <w:r>
        <w:rPr>
          <w:rFonts w:hint="eastAsia"/>
          <w:sz w:val="24"/>
          <w:highlight w:val="none"/>
        </w:rPr>
        <w:t>情况下均无义务和责任承担上述费用。</w:t>
      </w:r>
    </w:p>
    <w:p>
      <w:pPr>
        <w:pStyle w:val="5"/>
        <w:numPr>
          <w:ilvl w:val="1"/>
          <w:numId w:val="6"/>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评标费用由采购人支付</w:t>
      </w:r>
      <w:r>
        <w:rPr>
          <w:rFonts w:hint="eastAsia"/>
          <w:highlight w:val="none"/>
        </w:rPr>
        <w:t>。</w:t>
      </w:r>
    </w:p>
    <w:p>
      <w:pPr>
        <w:adjustRightInd w:val="0"/>
        <w:snapToGrid w:val="0"/>
        <w:spacing w:line="360" w:lineRule="auto"/>
        <w:ind w:firstLine="440" w:firstLineChars="200"/>
        <w:rPr>
          <w:highlight w:val="none"/>
        </w:rPr>
        <w:sectPr>
          <w:footerReference r:id="rId5"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pPr>
        <w:adjustRightInd w:val="0"/>
        <w:snapToGrid w:val="0"/>
        <w:spacing w:line="360" w:lineRule="auto"/>
        <w:ind w:left="440" w:leftChars="200"/>
        <w:rPr>
          <w:b/>
          <w:sz w:val="24"/>
          <w:highlight w:val="none"/>
        </w:rPr>
      </w:pPr>
      <w:r>
        <w:rPr>
          <w:rFonts w:hint="eastAsia"/>
          <w:b/>
          <w:w w:val="95"/>
          <w:sz w:val="24"/>
          <w:highlight w:val="none"/>
        </w:rPr>
        <w:t>5、谈判文件的构成：</w:t>
      </w:r>
    </w:p>
    <w:p>
      <w:pPr>
        <w:pStyle w:val="8"/>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pPr>
        <w:pStyle w:val="8"/>
        <w:adjustRightInd w:val="0"/>
        <w:snapToGrid w:val="0"/>
        <w:spacing w:line="360" w:lineRule="auto"/>
        <w:ind w:firstLine="480" w:firstLineChars="200"/>
        <w:rPr>
          <w:highlight w:val="none"/>
        </w:rPr>
      </w:pPr>
      <w:r>
        <w:rPr>
          <w:rFonts w:hint="eastAsia"/>
          <w:highlight w:val="none"/>
        </w:rPr>
        <w:t>谈判邀请函</w:t>
      </w:r>
    </w:p>
    <w:p>
      <w:pPr>
        <w:pStyle w:val="8"/>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pPr>
        <w:pStyle w:val="8"/>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pPr>
        <w:pStyle w:val="8"/>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pPr>
        <w:pStyle w:val="8"/>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pPr>
        <w:pStyle w:val="5"/>
        <w:adjustRightInd w:val="0"/>
        <w:snapToGrid w:val="0"/>
        <w:spacing w:line="360" w:lineRule="auto"/>
        <w:ind w:left="0" w:firstLine="482" w:firstLineChars="200"/>
        <w:rPr>
          <w:highlight w:val="none"/>
        </w:rPr>
      </w:pPr>
      <w:r>
        <w:rPr>
          <w:rFonts w:hint="eastAsia"/>
          <w:highlight w:val="none"/>
        </w:rPr>
        <w:t>6、谈判文件的澄清</w:t>
      </w:r>
    </w:p>
    <w:p>
      <w:pPr>
        <w:pStyle w:val="30"/>
        <w:numPr>
          <w:ilvl w:val="1"/>
          <w:numId w:val="7"/>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谈判文件的所有潜在谈判供应商，供应商</w:t>
      </w:r>
      <w:r>
        <w:rPr>
          <w:sz w:val="24"/>
          <w:highlight w:val="none"/>
        </w:rPr>
        <w:t>如对竞争性</w:t>
      </w:r>
      <w:r>
        <w:rPr>
          <w:rFonts w:hint="eastAsia"/>
          <w:sz w:val="24"/>
          <w:highlight w:val="none"/>
        </w:rPr>
        <w:t>谈判</w:t>
      </w:r>
      <w:r>
        <w:rPr>
          <w:sz w:val="24"/>
          <w:highlight w:val="none"/>
        </w:rPr>
        <w:t>文件无异议</w:t>
      </w:r>
      <w:r>
        <w:rPr>
          <w:rFonts w:hint="eastAsia"/>
          <w:sz w:val="24"/>
          <w:highlight w:val="none"/>
        </w:rPr>
        <w:t>，</w:t>
      </w:r>
      <w:r>
        <w:rPr>
          <w:sz w:val="24"/>
          <w:highlight w:val="none"/>
        </w:rPr>
        <w:t>出具</w:t>
      </w:r>
      <w:r>
        <w:rPr>
          <w:rFonts w:hint="eastAsia"/>
          <w:sz w:val="24"/>
          <w:highlight w:val="none"/>
        </w:rPr>
        <w:t>承诺</w:t>
      </w:r>
      <w:r>
        <w:rPr>
          <w:sz w:val="24"/>
          <w:highlight w:val="none"/>
        </w:rPr>
        <w:t>书</w:t>
      </w:r>
      <w:r>
        <w:rPr>
          <w:rFonts w:hint="eastAsia"/>
          <w:sz w:val="24"/>
          <w:highlight w:val="none"/>
        </w:rPr>
        <w:t>，承诺</w:t>
      </w:r>
      <w:r>
        <w:rPr>
          <w:sz w:val="24"/>
          <w:highlight w:val="none"/>
        </w:rPr>
        <w:t>竞争性</w:t>
      </w:r>
      <w:r>
        <w:rPr>
          <w:rFonts w:hint="eastAsia"/>
          <w:sz w:val="24"/>
          <w:highlight w:val="none"/>
        </w:rPr>
        <w:t>谈判</w:t>
      </w:r>
      <w:r>
        <w:rPr>
          <w:sz w:val="24"/>
          <w:highlight w:val="none"/>
        </w:rPr>
        <w:t>文件清晰无异议</w:t>
      </w:r>
      <w:r>
        <w:rPr>
          <w:rFonts w:hint="eastAsia"/>
          <w:sz w:val="24"/>
          <w:highlight w:val="none"/>
        </w:rPr>
        <w:t>。承诺</w:t>
      </w:r>
      <w:r>
        <w:rPr>
          <w:sz w:val="24"/>
          <w:highlight w:val="none"/>
        </w:rPr>
        <w:t>书作为资格审查资料</w:t>
      </w:r>
      <w:r>
        <w:rPr>
          <w:rFonts w:hint="eastAsia"/>
          <w:sz w:val="24"/>
          <w:highlight w:val="none"/>
        </w:rPr>
        <w:t>。</w:t>
      </w:r>
    </w:p>
    <w:p>
      <w:pPr>
        <w:pStyle w:val="30"/>
        <w:numPr>
          <w:ilvl w:val="1"/>
          <w:numId w:val="7"/>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pPr>
        <w:pStyle w:val="5"/>
        <w:adjustRightInd w:val="0"/>
        <w:snapToGrid w:val="0"/>
        <w:spacing w:line="360" w:lineRule="auto"/>
        <w:ind w:left="0" w:firstLine="482" w:firstLineChars="200"/>
        <w:rPr>
          <w:highlight w:val="none"/>
        </w:rPr>
      </w:pPr>
      <w:r>
        <w:rPr>
          <w:rFonts w:hint="eastAsia"/>
          <w:highlight w:val="none"/>
        </w:rPr>
        <w:t>7、谈判文件的修改</w:t>
      </w:r>
    </w:p>
    <w:p>
      <w:pPr>
        <w:pStyle w:val="8"/>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rPr>
        <w:t>3</w:t>
      </w:r>
      <w:r>
        <w:rPr>
          <w:rFonts w:hint="eastAsia"/>
          <w:sz w:val="24"/>
          <w:highlight w:val="none"/>
        </w:rPr>
        <w:t>日前。</w:t>
      </w:r>
    </w:p>
    <w:p>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pPr>
        <w:rPr>
          <w:highlight w:val="none"/>
        </w:rPr>
      </w:pPr>
    </w:p>
    <w:p>
      <w:pPr>
        <w:pStyle w:val="4"/>
        <w:adjustRightInd w:val="0"/>
        <w:snapToGrid w:val="0"/>
        <w:spacing w:line="360" w:lineRule="auto"/>
        <w:ind w:left="0" w:firstLine="602" w:firstLineChars="200"/>
        <w:rPr>
          <w:highlight w:val="none"/>
        </w:rPr>
      </w:pPr>
      <w:r>
        <w:rPr>
          <w:rFonts w:hint="eastAsia"/>
          <w:highlight w:val="none"/>
        </w:rPr>
        <w:t>C、谈判响应文件的编写</w:t>
      </w:r>
    </w:p>
    <w:p>
      <w:pPr>
        <w:pStyle w:val="5"/>
        <w:adjustRightInd w:val="0"/>
        <w:snapToGrid w:val="0"/>
        <w:spacing w:line="360" w:lineRule="auto"/>
        <w:ind w:left="0" w:firstLine="482" w:firstLineChars="200"/>
        <w:rPr>
          <w:highlight w:val="none"/>
        </w:rPr>
      </w:pPr>
      <w:r>
        <w:rPr>
          <w:rFonts w:hint="eastAsia"/>
          <w:highlight w:val="none"/>
        </w:rPr>
        <w:t>8、要求</w:t>
      </w:r>
    </w:p>
    <w:p>
      <w:pPr>
        <w:pStyle w:val="30"/>
        <w:numPr>
          <w:ilvl w:val="1"/>
          <w:numId w:val="8"/>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应文件，并保证所提供的全部资料的真实性，以使其投标对谈判文件做出实质性响应，否则，其响应可能被拒绝。</w:t>
      </w:r>
    </w:p>
    <w:p>
      <w:pPr>
        <w:pStyle w:val="30"/>
        <w:numPr>
          <w:ilvl w:val="1"/>
          <w:numId w:val="8"/>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pPr>
        <w:pStyle w:val="30"/>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pPr>
        <w:pStyle w:val="30"/>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pPr>
        <w:pStyle w:val="30"/>
        <w:tabs>
          <w:tab w:val="left" w:pos="710"/>
        </w:tabs>
        <w:adjustRightInd w:val="0"/>
        <w:snapToGrid w:val="0"/>
        <w:spacing w:line="360" w:lineRule="auto"/>
        <w:ind w:left="0" w:firstLine="468" w:firstLineChars="200"/>
        <w:jc w:val="both"/>
        <w:rPr>
          <w:spacing w:val="-3"/>
          <w:sz w:val="24"/>
          <w:highlight w:val="none"/>
        </w:rPr>
      </w:pPr>
      <w:r>
        <w:rPr>
          <w:rFonts w:hint="eastAsia"/>
          <w:spacing w:val="-3"/>
          <w:sz w:val="24"/>
          <w:highlight w:val="none"/>
        </w:rPr>
        <w:t>8.4谈判供应商的谈判响应文件必须加盖谈判供应商公章（指投标人的行政章），采购人不接受加盖其他印鉴（如合同章、投标专用章等印鉴）的谈判文件。</w:t>
      </w:r>
    </w:p>
    <w:p>
      <w:pPr>
        <w:pStyle w:val="30"/>
        <w:tabs>
          <w:tab w:val="left" w:pos="710"/>
        </w:tabs>
        <w:adjustRightInd w:val="0"/>
        <w:snapToGrid w:val="0"/>
        <w:spacing w:line="360" w:lineRule="auto"/>
        <w:ind w:left="0" w:firstLine="468" w:firstLineChars="200"/>
        <w:jc w:val="both"/>
        <w:rPr>
          <w:spacing w:val="-3"/>
          <w:sz w:val="24"/>
          <w:highlight w:val="none"/>
          <w:lang w:val="en-US"/>
        </w:rPr>
      </w:pPr>
      <w:r>
        <w:rPr>
          <w:rFonts w:hint="eastAsia"/>
          <w:spacing w:val="-3"/>
          <w:sz w:val="24"/>
          <w:highlight w:val="none"/>
          <w:lang w:val="en-US"/>
        </w:rPr>
        <w:t>8.5</w:t>
      </w:r>
      <w:r>
        <w:rPr>
          <w:rFonts w:hint="eastAsia"/>
          <w:sz w:val="24"/>
          <w:highlight w:val="none"/>
          <w:lang w:val="en-US"/>
        </w:rPr>
        <w:t>电子投标文件制作</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《投标单位-电子投标文件视频制作手册》的相关规定。</w:t>
      </w:r>
    </w:p>
    <w:p>
      <w:pPr>
        <w:pStyle w:val="5"/>
        <w:adjustRightInd w:val="0"/>
        <w:snapToGrid w:val="0"/>
        <w:spacing w:line="360" w:lineRule="auto"/>
        <w:ind w:left="0" w:firstLine="482" w:firstLineChars="200"/>
        <w:rPr>
          <w:highlight w:val="none"/>
        </w:rPr>
      </w:pPr>
      <w:r>
        <w:rPr>
          <w:rFonts w:hint="eastAsia"/>
          <w:highlight w:val="none"/>
        </w:rPr>
        <w:t>9、谈判文件的组成</w:t>
      </w:r>
    </w:p>
    <w:p>
      <w:pPr>
        <w:pStyle w:val="30"/>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pPr>
        <w:pStyle w:val="30"/>
        <w:tabs>
          <w:tab w:val="left" w:pos="580"/>
        </w:tabs>
        <w:adjustRightInd w:val="0"/>
        <w:snapToGrid w:val="0"/>
        <w:spacing w:line="360" w:lineRule="auto"/>
        <w:ind w:left="440" w:leftChars="200" w:firstLine="0"/>
        <w:rPr>
          <w:spacing w:val="-3"/>
          <w:sz w:val="24"/>
          <w:highlight w:val="none"/>
        </w:rPr>
      </w:pPr>
      <w:bookmarkStart w:id="51" w:name="_Toc490667845"/>
      <w:bookmarkStart w:id="52" w:name="_Toc31931"/>
      <w:bookmarkStart w:id="53" w:name="_Toc18750"/>
      <w:bookmarkStart w:id="54" w:name="_Toc455867785"/>
      <w:bookmarkStart w:id="55" w:name="_Toc22864"/>
      <w:bookmarkStart w:id="56" w:name="_Toc779"/>
      <w:bookmarkStart w:id="57" w:name="_Toc455080125"/>
      <w:bookmarkStart w:id="58" w:name="_Toc31433"/>
      <w:bookmarkStart w:id="59" w:name="_Toc8768"/>
      <w:bookmarkStart w:id="60" w:name="_Toc466298108"/>
      <w:bookmarkStart w:id="61" w:name="_Toc13280"/>
      <w:bookmarkStart w:id="62"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spacing w:val="-3"/>
          <w:sz w:val="24"/>
          <w:highlight w:val="none"/>
        </w:rPr>
        <w:t>。</w:t>
      </w:r>
      <w:bookmarkEnd w:id="62"/>
    </w:p>
    <w:p>
      <w:pPr>
        <w:pStyle w:val="30"/>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pPr>
        <w:pStyle w:val="8"/>
        <w:adjustRightInd w:val="0"/>
        <w:snapToGrid w:val="0"/>
        <w:spacing w:line="360" w:lineRule="auto"/>
        <w:ind w:firstLine="480" w:firstLineChars="200"/>
        <w:rPr>
          <w:highlight w:val="none"/>
        </w:rPr>
      </w:pPr>
      <w:r>
        <w:rPr>
          <w:rFonts w:hint="eastAsia"/>
          <w:highlight w:val="none"/>
        </w:rPr>
        <w:t>加盖单位公章的营业执照复印件。</w:t>
      </w:r>
    </w:p>
    <w:p>
      <w:pPr>
        <w:pStyle w:val="8"/>
        <w:adjustRightInd w:val="0"/>
        <w:snapToGrid w:val="0"/>
        <w:spacing w:line="360" w:lineRule="auto"/>
        <w:ind w:firstLine="480" w:firstLineChars="200"/>
        <w:rPr>
          <w:highlight w:val="none"/>
        </w:rPr>
      </w:pPr>
      <w:r>
        <w:rPr>
          <w:rFonts w:hint="eastAsia"/>
          <w:highlight w:val="none"/>
        </w:rPr>
        <w:t>法人授权委托书。</w:t>
      </w:r>
    </w:p>
    <w:p>
      <w:pPr>
        <w:pStyle w:val="8"/>
        <w:adjustRightInd w:val="0"/>
        <w:snapToGrid w:val="0"/>
        <w:spacing w:line="360" w:lineRule="auto"/>
        <w:ind w:firstLine="480" w:firstLineChars="200"/>
        <w:rPr>
          <w:highlight w:val="none"/>
        </w:rPr>
      </w:pPr>
      <w:r>
        <w:rPr>
          <w:rFonts w:hint="eastAsia"/>
          <w:highlight w:val="none"/>
        </w:rPr>
        <w:t>授权代表身份证复印件。</w:t>
      </w:r>
    </w:p>
    <w:p>
      <w:pPr>
        <w:pStyle w:val="8"/>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pPr>
        <w:pStyle w:val="5"/>
        <w:adjustRightInd w:val="0"/>
        <w:snapToGrid w:val="0"/>
        <w:spacing w:line="360" w:lineRule="auto"/>
        <w:ind w:left="0" w:firstLine="482" w:firstLineChars="200"/>
        <w:rPr>
          <w:highlight w:val="none"/>
        </w:rPr>
      </w:pPr>
      <w:r>
        <w:rPr>
          <w:rFonts w:hint="eastAsia"/>
          <w:highlight w:val="none"/>
        </w:rPr>
        <w:t>10、谈判文件格式</w:t>
      </w:r>
    </w:p>
    <w:p>
      <w:pPr>
        <w:adjustRightInd w:val="0"/>
        <w:snapToGrid w:val="0"/>
        <w:spacing w:line="360" w:lineRule="auto"/>
        <w:ind w:firstLine="440" w:firstLineChars="200"/>
        <w:rPr>
          <w:highlight w:val="none"/>
        </w:rPr>
        <w:sectPr>
          <w:pgSz w:w="11850" w:h="16790"/>
          <w:pgMar w:top="1560" w:right="1180" w:bottom="920" w:left="1580" w:header="0" w:footer="721" w:gutter="0"/>
          <w:cols w:space="720" w:num="1"/>
        </w:sectPr>
      </w:pPr>
    </w:p>
    <w:p>
      <w:pPr>
        <w:pStyle w:val="8"/>
        <w:adjustRightInd w:val="0"/>
        <w:snapToGrid w:val="0"/>
        <w:spacing w:line="360" w:lineRule="auto"/>
        <w:ind w:firstLine="480" w:firstLineChars="200"/>
        <w:jc w:val="both"/>
        <w:rPr>
          <w:highlight w:val="none"/>
        </w:rPr>
      </w:pPr>
      <w:r>
        <w:rPr>
          <w:rFonts w:hint="eastAsia"/>
          <w:highlight w:val="none"/>
        </w:rPr>
        <w:t>10谈判人应按谈判文件中第五部分谈判文件格式填写，谈判供应商认为需加以说明的其它内容可列备注栏。不按谈判文件内容填写或填写不完整视为无效响应。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highlight w:val="none"/>
        </w:rPr>
      </w:pPr>
      <w:r>
        <w:rPr>
          <w:rFonts w:hint="eastAsia"/>
          <w:highlight w:val="none"/>
        </w:rPr>
        <w:t>11、谈判报价</w:t>
      </w:r>
    </w:p>
    <w:p>
      <w:pPr>
        <w:pStyle w:val="30"/>
        <w:numPr>
          <w:ilvl w:val="1"/>
          <w:numId w:val="9"/>
        </w:numPr>
        <w:tabs>
          <w:tab w:val="left" w:pos="939"/>
        </w:tabs>
        <w:adjustRightInd w:val="0"/>
        <w:snapToGrid w:val="0"/>
        <w:spacing w:line="360" w:lineRule="auto"/>
        <w:ind w:left="0" w:firstLine="480" w:firstLineChars="200"/>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rPr>
        <w:t>投标报价应为</w:t>
      </w:r>
      <w:r>
        <w:rPr>
          <w:rFonts w:hint="eastAsia"/>
          <w:sz w:val="24"/>
          <w:szCs w:val="24"/>
          <w:highlight w:val="none"/>
        </w:rPr>
        <w:t>交付使用前的所有费用（含材料费、施工费、税金等），以人民币为单位。供应商</w:t>
      </w:r>
      <w:r>
        <w:rPr>
          <w:rFonts w:hint="eastAsia"/>
          <w:sz w:val="24"/>
          <w:szCs w:val="24"/>
          <w:highlight w:val="none"/>
          <w:lang w:eastAsia="zh-CN"/>
        </w:rPr>
        <w:t>需要</w:t>
      </w:r>
      <w:r>
        <w:rPr>
          <w:rFonts w:hint="eastAsia"/>
          <w:sz w:val="24"/>
          <w:szCs w:val="24"/>
          <w:highlight w:val="none"/>
        </w:rPr>
        <w:t>整体通过用户方及有关主管部门验收,所发生的验收费用由供应商承担</w:t>
      </w:r>
      <w:r>
        <w:rPr>
          <w:rFonts w:hint="eastAsia"/>
          <w:sz w:val="24"/>
          <w:szCs w:val="24"/>
          <w:highlight w:val="none"/>
          <w:lang w:eastAsia="zh-CN"/>
        </w:rPr>
        <w:t>。</w:t>
      </w:r>
    </w:p>
    <w:p>
      <w:pPr>
        <w:pStyle w:val="30"/>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pPr>
        <w:pStyle w:val="30"/>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w:t>
      </w:r>
      <w:r>
        <w:rPr>
          <w:rFonts w:hint="eastAsia"/>
          <w:sz w:val="24"/>
          <w:highlight w:val="none"/>
          <w:lang w:val="en-US"/>
        </w:rPr>
        <w:t>10</w:t>
      </w:r>
      <w:r>
        <w:rPr>
          <w:rFonts w:hint="eastAsia"/>
          <w:sz w:val="24"/>
          <w:highlight w:val="none"/>
        </w:rPr>
        <w:t>%作为评审报价。</w:t>
      </w:r>
    </w:p>
    <w:p>
      <w:pPr>
        <w:pStyle w:val="30"/>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pPr>
        <w:pStyle w:val="30"/>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供应商的报价明显低于其他通过符合性审查供应商的报价，有可能影响服务质量或者不能诚信履约的，</w:t>
      </w:r>
      <w:r>
        <w:rPr>
          <w:rFonts w:hint="eastAsia"/>
          <w:sz w:val="24"/>
          <w:highlight w:val="none"/>
          <w:lang w:val="en-US"/>
        </w:rPr>
        <w:t>谈判小组</w:t>
      </w:r>
      <w:r>
        <w:rPr>
          <w:rFonts w:hint="eastAsia"/>
          <w:sz w:val="24"/>
          <w:highlight w:val="none"/>
        </w:rPr>
        <w:t>应当要求其在规定的合理的时间内提供书面说明，必要时提交相关证明材料；供应商不能证明其报价合理性的，</w:t>
      </w:r>
      <w:r>
        <w:rPr>
          <w:rFonts w:hint="eastAsia"/>
          <w:sz w:val="24"/>
          <w:highlight w:val="none"/>
          <w:lang w:val="en-US"/>
        </w:rPr>
        <w:t>谈判小组</w:t>
      </w:r>
      <w:r>
        <w:rPr>
          <w:rFonts w:hint="eastAsia"/>
          <w:sz w:val="24"/>
          <w:highlight w:val="none"/>
        </w:rPr>
        <w:t>应当将其作为无效投标处理。</w:t>
      </w:r>
    </w:p>
    <w:p>
      <w:pPr>
        <w:pStyle w:val="30"/>
        <w:tabs>
          <w:tab w:val="left" w:pos="941"/>
        </w:tabs>
        <w:adjustRightInd w:val="0"/>
        <w:snapToGrid w:val="0"/>
        <w:spacing w:line="360" w:lineRule="auto"/>
        <w:ind w:left="440" w:leftChars="200" w:firstLine="0"/>
        <w:jc w:val="both"/>
        <w:rPr>
          <w:sz w:val="24"/>
          <w:highlight w:val="none"/>
          <w:lang w:val="en-US"/>
        </w:rPr>
      </w:pPr>
      <w:r>
        <w:rPr>
          <w:rFonts w:hint="eastAsia"/>
          <w:sz w:val="24"/>
          <w:highlight w:val="none"/>
          <w:lang w:val="en-US"/>
        </w:rPr>
        <w:t>11.6网上报价</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w:t>
      </w:r>
      <w:r>
        <w:rPr>
          <w:rFonts w:hint="eastAsia"/>
          <w:sz w:val="24"/>
          <w:highlight w:val="none"/>
          <w:lang w:val="en-US"/>
        </w:rPr>
        <w:t>中的《周口市公共资源交易系统政府采购供应商操作手册》相关规定。</w:t>
      </w:r>
    </w:p>
    <w:p>
      <w:pPr>
        <w:pStyle w:val="5"/>
        <w:adjustRightInd w:val="0"/>
        <w:snapToGrid w:val="0"/>
        <w:spacing w:line="360" w:lineRule="auto"/>
        <w:ind w:left="0" w:firstLine="482" w:firstLineChars="200"/>
        <w:rPr>
          <w:highlight w:val="none"/>
        </w:rPr>
      </w:pPr>
      <w:r>
        <w:rPr>
          <w:rFonts w:hint="eastAsia"/>
          <w:highlight w:val="none"/>
        </w:rPr>
        <w:t>12、谈判供应商资格证明文件</w:t>
      </w:r>
    </w:p>
    <w:p>
      <w:pPr>
        <w:pStyle w:val="30"/>
        <w:numPr>
          <w:ilvl w:val="1"/>
          <w:numId w:val="10"/>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pPr>
        <w:pStyle w:val="30"/>
        <w:numPr>
          <w:ilvl w:val="1"/>
          <w:numId w:val="10"/>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pPr>
        <w:pStyle w:val="30"/>
        <w:numPr>
          <w:ilvl w:val="1"/>
          <w:numId w:val="10"/>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rPr>
        <w:t>应</w:t>
      </w:r>
      <w:r>
        <w:rPr>
          <w:rFonts w:hint="eastAsia"/>
          <w:sz w:val="24"/>
          <w:highlight w:val="none"/>
        </w:rPr>
        <w:t>有履行合同所需的财务、技术、施工能力。</w:t>
      </w:r>
    </w:p>
    <w:p>
      <w:pPr>
        <w:pStyle w:val="30"/>
        <w:numPr>
          <w:ilvl w:val="1"/>
          <w:numId w:val="10"/>
        </w:numPr>
        <w:tabs>
          <w:tab w:val="left" w:pos="934"/>
        </w:tabs>
        <w:adjustRightInd w:val="0"/>
        <w:snapToGrid w:val="0"/>
        <w:spacing w:line="360" w:lineRule="auto"/>
        <w:ind w:left="0" w:firstLine="480" w:firstLineChars="200"/>
        <w:rPr>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pPr>
        <w:pStyle w:val="30"/>
        <w:numPr>
          <w:ilvl w:val="1"/>
          <w:numId w:val="10"/>
        </w:numPr>
        <w:tabs>
          <w:tab w:val="left" w:pos="934"/>
        </w:tabs>
        <w:adjustRightInd w:val="0"/>
        <w:snapToGrid w:val="0"/>
        <w:spacing w:line="360" w:lineRule="auto"/>
        <w:ind w:left="0" w:firstLine="480" w:firstLineChars="200"/>
        <w:rPr>
          <w:highlight w:val="none"/>
        </w:rPr>
      </w:pPr>
      <w:r>
        <w:rPr>
          <w:rFonts w:hint="eastAsia"/>
          <w:sz w:val="24"/>
          <w:highlight w:val="none"/>
        </w:rPr>
        <w:t>供应商应提供近年无发生诉讼及仲裁情况的承诺，并附法院或仲裁机构作出的无判决、无裁决等法律文书复印件的截图证明。</w:t>
      </w:r>
    </w:p>
    <w:p>
      <w:pPr>
        <w:pStyle w:val="5"/>
        <w:adjustRightInd w:val="0"/>
        <w:snapToGrid w:val="0"/>
        <w:spacing w:line="360" w:lineRule="auto"/>
        <w:ind w:left="0" w:firstLine="482" w:firstLineChars="200"/>
        <w:rPr>
          <w:highlight w:val="none"/>
        </w:rPr>
      </w:pPr>
      <w:r>
        <w:rPr>
          <w:rFonts w:hint="eastAsia"/>
          <w:highlight w:val="none"/>
        </w:rPr>
        <w:t>13、谈判保证金</w:t>
      </w:r>
    </w:p>
    <w:p>
      <w:pPr>
        <w:pStyle w:val="5"/>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pPr>
        <w:pStyle w:val="5"/>
        <w:adjustRightInd w:val="0"/>
        <w:snapToGrid w:val="0"/>
        <w:spacing w:line="360" w:lineRule="auto"/>
        <w:ind w:left="0" w:firstLine="482" w:firstLineChars="200"/>
        <w:rPr>
          <w:highlight w:val="none"/>
        </w:rPr>
      </w:pPr>
      <w:r>
        <w:rPr>
          <w:rFonts w:hint="eastAsia"/>
          <w:highlight w:val="none"/>
        </w:rPr>
        <w:t>14、投标有效期</w:t>
      </w:r>
    </w:p>
    <w:p>
      <w:pPr>
        <w:pStyle w:val="30"/>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pPr>
        <w:pStyle w:val="30"/>
        <w:numPr>
          <w:ilvl w:val="1"/>
          <w:numId w:val="11"/>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5"/>
        <w:adjustRightInd w:val="0"/>
        <w:snapToGrid w:val="0"/>
        <w:spacing w:line="360" w:lineRule="auto"/>
        <w:ind w:left="0" w:firstLine="482" w:firstLineChars="200"/>
        <w:rPr>
          <w:highlight w:val="none"/>
        </w:rPr>
      </w:pPr>
      <w:r>
        <w:rPr>
          <w:rFonts w:hint="eastAsia"/>
          <w:highlight w:val="none"/>
        </w:rPr>
        <w:t>15、谈判响应文件的签署及规定</w:t>
      </w:r>
    </w:p>
    <w:p>
      <w:pPr>
        <w:pStyle w:val="30"/>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pPr>
        <w:pStyle w:val="30"/>
        <w:numPr>
          <w:ilvl w:val="1"/>
          <w:numId w:val="12"/>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pPr>
        <w:pStyle w:val="4"/>
        <w:adjustRightInd w:val="0"/>
        <w:snapToGrid w:val="0"/>
        <w:spacing w:line="360" w:lineRule="auto"/>
        <w:ind w:left="0" w:firstLine="602" w:firstLineChars="200"/>
        <w:rPr>
          <w:highlight w:val="none"/>
        </w:rPr>
      </w:pPr>
      <w:r>
        <w:rPr>
          <w:rFonts w:hint="eastAsia"/>
          <w:highlight w:val="none"/>
        </w:rPr>
        <w:t>D、谈判响应文件的递交</w:t>
      </w:r>
    </w:p>
    <w:p>
      <w:pPr>
        <w:pStyle w:val="8"/>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pPr>
        <w:pStyle w:val="8"/>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pPr>
        <w:pStyle w:val="30"/>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pPr>
        <w:pStyle w:val="30"/>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pPr>
        <w:pStyle w:val="30"/>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30"/>
        <w:numPr>
          <w:ilvl w:val="1"/>
          <w:numId w:val="13"/>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pPr>
        <w:pStyle w:val="5"/>
        <w:adjustRightInd w:val="0"/>
        <w:snapToGrid w:val="0"/>
        <w:spacing w:line="360" w:lineRule="auto"/>
        <w:ind w:left="0" w:firstLine="482" w:firstLineChars="200"/>
        <w:rPr>
          <w:highlight w:val="none"/>
        </w:rPr>
      </w:pPr>
      <w:r>
        <w:rPr>
          <w:rFonts w:hint="eastAsia"/>
          <w:highlight w:val="none"/>
        </w:rPr>
        <w:t>18、迟交的谈判响应文件</w:t>
      </w:r>
    </w:p>
    <w:p>
      <w:pPr>
        <w:pStyle w:val="8"/>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pPr>
        <w:pStyle w:val="4"/>
        <w:adjustRightInd w:val="0"/>
        <w:snapToGrid w:val="0"/>
        <w:spacing w:line="360" w:lineRule="auto"/>
        <w:ind w:left="0" w:firstLine="602" w:firstLineChars="200"/>
        <w:rPr>
          <w:highlight w:val="none"/>
        </w:rPr>
      </w:pPr>
      <w:r>
        <w:rPr>
          <w:rFonts w:hint="eastAsia"/>
          <w:highlight w:val="none"/>
        </w:rPr>
        <w:t>E、开始和谈判</w:t>
      </w:r>
    </w:p>
    <w:p>
      <w:pPr>
        <w:pStyle w:val="5"/>
        <w:adjustRightInd w:val="0"/>
        <w:snapToGrid w:val="0"/>
        <w:spacing w:line="360" w:lineRule="auto"/>
        <w:ind w:left="0" w:firstLine="482" w:firstLineChars="200"/>
        <w:rPr>
          <w:highlight w:val="none"/>
        </w:rPr>
      </w:pPr>
      <w:r>
        <w:rPr>
          <w:rFonts w:hint="eastAsia"/>
          <w:highlight w:val="none"/>
        </w:rPr>
        <w:t>19、开始</w:t>
      </w:r>
    </w:p>
    <w:p>
      <w:pPr>
        <w:pStyle w:val="8"/>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pPr>
        <w:pStyle w:val="8"/>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pPr>
        <w:pStyle w:val="5"/>
        <w:adjustRightInd w:val="0"/>
        <w:snapToGrid w:val="0"/>
        <w:spacing w:line="360" w:lineRule="auto"/>
        <w:ind w:left="0" w:firstLine="458" w:firstLineChars="200"/>
        <w:rPr>
          <w:highlight w:val="none"/>
        </w:rPr>
      </w:pPr>
      <w:r>
        <w:rPr>
          <w:rFonts w:hint="eastAsia"/>
          <w:w w:val="95"/>
          <w:highlight w:val="none"/>
        </w:rPr>
        <w:t>20、谈判小组</w:t>
      </w:r>
    </w:p>
    <w:p>
      <w:pPr>
        <w:pStyle w:val="8"/>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pPr>
        <w:pStyle w:val="5"/>
        <w:adjustRightInd w:val="0"/>
        <w:snapToGrid w:val="0"/>
        <w:spacing w:line="360" w:lineRule="auto"/>
        <w:ind w:left="0" w:firstLine="482" w:firstLineChars="200"/>
        <w:rPr>
          <w:highlight w:val="none"/>
        </w:rPr>
      </w:pPr>
      <w:r>
        <w:rPr>
          <w:rFonts w:hint="eastAsia"/>
          <w:highlight w:val="none"/>
        </w:rPr>
        <w:t>21、谈判响应文件的审查</w:t>
      </w:r>
    </w:p>
    <w:p>
      <w:pPr>
        <w:pStyle w:val="30"/>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pPr>
        <w:pStyle w:val="30"/>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pPr>
        <w:pStyle w:val="30"/>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30"/>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pPr>
        <w:pStyle w:val="30"/>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pPr>
        <w:pStyle w:val="30"/>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pPr>
        <w:pStyle w:val="30"/>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pPr>
        <w:pStyle w:val="8"/>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pPr>
        <w:pStyle w:val="30"/>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pPr>
        <w:pStyle w:val="30"/>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pPr>
        <w:pStyle w:val="30"/>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pPr>
        <w:pStyle w:val="30"/>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pPr>
        <w:pStyle w:val="30"/>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pPr>
        <w:pStyle w:val="30"/>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pPr>
        <w:pStyle w:val="30"/>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pPr>
        <w:pStyle w:val="30"/>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pPr>
        <w:pStyle w:val="30"/>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pPr>
        <w:pStyle w:val="30"/>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pPr>
        <w:pStyle w:val="30"/>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21.7.9</w:t>
      </w:r>
      <w:r>
        <w:rPr>
          <w:rFonts w:hint="eastAsia"/>
          <w:sz w:val="24"/>
          <w:szCs w:val="24"/>
          <w:highlight w:val="none"/>
        </w:rPr>
        <w:t>违反《中华人民共和国政府采购法》等法律的投标，供应商没有出具不得以任何方式干扰、影响评标工作的书面承诺的；</w:t>
      </w:r>
    </w:p>
    <w:p>
      <w:pPr>
        <w:spacing w:line="360" w:lineRule="auto"/>
        <w:ind w:firstLine="480" w:firstLineChars="200"/>
        <w:rPr>
          <w:sz w:val="24"/>
          <w:highlight w:val="none"/>
        </w:rPr>
      </w:pPr>
      <w:r>
        <w:rPr>
          <w:rFonts w:hint="eastAsia"/>
          <w:sz w:val="24"/>
          <w:szCs w:val="24"/>
          <w:highlight w:val="none"/>
          <w:lang w:val="en-US"/>
        </w:rPr>
        <w:t>21.7.</w:t>
      </w:r>
      <w:r>
        <w:rPr>
          <w:rFonts w:hint="eastAsia"/>
          <w:sz w:val="24"/>
          <w:highlight w:val="none"/>
          <w:lang w:val="en-US"/>
        </w:rPr>
        <w:t>10</w:t>
      </w:r>
      <w:r>
        <w:rPr>
          <w:rFonts w:hint="eastAsia"/>
          <w:sz w:val="24"/>
          <w:highlight w:val="none"/>
        </w:rPr>
        <w:t>不同供应商的电子投标（响应）文件上传计算机的网卡 MAC 地址、CPU 序列号和硬盘序列号等硬件信息相同的;</w:t>
      </w:r>
    </w:p>
    <w:p>
      <w:pPr>
        <w:spacing w:line="360" w:lineRule="auto"/>
        <w:ind w:firstLine="480" w:firstLineChars="200"/>
        <w:rPr>
          <w:sz w:val="24"/>
          <w:highlight w:val="none"/>
        </w:rPr>
      </w:pPr>
      <w:r>
        <w:rPr>
          <w:rFonts w:hint="eastAsia"/>
          <w:sz w:val="24"/>
          <w:szCs w:val="24"/>
          <w:highlight w:val="none"/>
          <w:lang w:val="en-US"/>
        </w:rPr>
        <w:t>21.7.</w:t>
      </w:r>
      <w:r>
        <w:rPr>
          <w:rFonts w:hint="eastAsia"/>
          <w:sz w:val="24"/>
          <w:highlight w:val="none"/>
          <w:lang w:val="en-US"/>
        </w:rPr>
        <w:t>11</w:t>
      </w:r>
      <w:r>
        <w:rPr>
          <w:rFonts w:hint="eastAsia"/>
          <w:sz w:val="24"/>
          <w:highlight w:val="none"/>
        </w:rPr>
        <w:t>不同供应商的投标（响应）文件由同一电子设备编制，打印、</w:t>
      </w:r>
      <w:r>
        <w:rPr>
          <w:rFonts w:hint="eastAsia"/>
          <w:sz w:val="24"/>
          <w:highlight w:val="none"/>
          <w:lang w:val="en-US"/>
        </w:rPr>
        <w:t>复印、</w:t>
      </w:r>
      <w:r>
        <w:rPr>
          <w:rFonts w:hint="eastAsia"/>
          <w:sz w:val="24"/>
          <w:highlight w:val="none"/>
        </w:rPr>
        <w:t>加密或者上传</w:t>
      </w:r>
      <w:r>
        <w:rPr>
          <w:rFonts w:hint="eastAsia"/>
          <w:sz w:val="24"/>
          <w:highlight w:val="none"/>
          <w:lang w:val="en-US"/>
        </w:rPr>
        <w:t>的</w:t>
      </w:r>
      <w:r>
        <w:rPr>
          <w:rFonts w:hint="eastAsia"/>
          <w:sz w:val="24"/>
          <w:highlight w:val="none"/>
        </w:rPr>
        <w:t>；</w:t>
      </w:r>
    </w:p>
    <w:p>
      <w:pPr>
        <w:spacing w:line="360" w:lineRule="auto"/>
        <w:ind w:firstLine="480" w:firstLineChars="200"/>
        <w:rPr>
          <w:sz w:val="24"/>
          <w:highlight w:val="none"/>
        </w:rPr>
      </w:pPr>
      <w:r>
        <w:rPr>
          <w:rFonts w:hint="eastAsia"/>
          <w:sz w:val="24"/>
          <w:szCs w:val="24"/>
          <w:highlight w:val="none"/>
          <w:lang w:val="en-US"/>
        </w:rPr>
        <w:t>21.7.</w:t>
      </w:r>
      <w:r>
        <w:rPr>
          <w:rFonts w:hint="eastAsia"/>
          <w:sz w:val="24"/>
          <w:highlight w:val="none"/>
          <w:lang w:val="en-US"/>
        </w:rPr>
        <w:t>12</w:t>
      </w:r>
      <w:r>
        <w:rPr>
          <w:rFonts w:hint="eastAsia"/>
          <w:sz w:val="24"/>
          <w:highlight w:val="none"/>
        </w:rPr>
        <w:t>不同供应商的投标（响应）文件由同一人送达或者分发，或者不同供应商联系人为同一人或不同联系人的联系电话一致的；</w:t>
      </w:r>
    </w:p>
    <w:p>
      <w:pPr>
        <w:spacing w:line="360" w:lineRule="auto"/>
        <w:ind w:firstLine="480" w:firstLineChars="200"/>
        <w:rPr>
          <w:sz w:val="24"/>
          <w:highlight w:val="none"/>
        </w:rPr>
      </w:pPr>
      <w:r>
        <w:rPr>
          <w:rFonts w:hint="eastAsia"/>
          <w:sz w:val="24"/>
          <w:szCs w:val="24"/>
          <w:highlight w:val="none"/>
          <w:lang w:val="en-US"/>
        </w:rPr>
        <w:t>21.7.</w:t>
      </w:r>
      <w:r>
        <w:rPr>
          <w:rFonts w:hint="eastAsia"/>
          <w:sz w:val="24"/>
          <w:highlight w:val="none"/>
          <w:lang w:val="en-US"/>
        </w:rPr>
        <w:t>13</w:t>
      </w:r>
      <w:r>
        <w:rPr>
          <w:rFonts w:hint="eastAsia"/>
          <w:sz w:val="24"/>
          <w:highlight w:val="none"/>
        </w:rPr>
        <w:t>不同供应商的投标（响应）文件的内容存在两处以上细节错误一致；</w:t>
      </w:r>
    </w:p>
    <w:p>
      <w:pPr>
        <w:spacing w:line="360" w:lineRule="auto"/>
        <w:ind w:firstLine="480" w:firstLineChars="200"/>
        <w:rPr>
          <w:sz w:val="24"/>
          <w:highlight w:val="none"/>
        </w:rPr>
      </w:pPr>
      <w:r>
        <w:rPr>
          <w:rFonts w:hint="eastAsia"/>
          <w:sz w:val="24"/>
          <w:szCs w:val="24"/>
          <w:highlight w:val="none"/>
          <w:lang w:val="en-US"/>
        </w:rPr>
        <w:t>21.7.</w:t>
      </w:r>
      <w:r>
        <w:rPr>
          <w:rFonts w:hint="eastAsia"/>
          <w:sz w:val="24"/>
          <w:highlight w:val="none"/>
          <w:lang w:val="en-US"/>
        </w:rPr>
        <w:t>14</w:t>
      </w:r>
      <w:r>
        <w:rPr>
          <w:rFonts w:hint="eastAsia"/>
          <w:sz w:val="24"/>
          <w:highlight w:val="none"/>
        </w:rPr>
        <w:t>不同供应商的法定代表人、委托代理人、项目经理、项目负责人等由同一个单位缴纳社会保险或者领取报酬的；</w:t>
      </w:r>
    </w:p>
    <w:p>
      <w:pPr>
        <w:spacing w:line="360" w:lineRule="auto"/>
        <w:ind w:firstLine="480" w:firstLineChars="200"/>
        <w:rPr>
          <w:sz w:val="24"/>
          <w:szCs w:val="24"/>
          <w:highlight w:val="none"/>
        </w:rPr>
      </w:pPr>
      <w:r>
        <w:rPr>
          <w:rFonts w:hint="eastAsia"/>
          <w:sz w:val="24"/>
          <w:szCs w:val="24"/>
          <w:highlight w:val="none"/>
          <w:lang w:val="en-US"/>
        </w:rPr>
        <w:t>21.7.</w:t>
      </w:r>
      <w:r>
        <w:rPr>
          <w:rFonts w:hint="eastAsia"/>
          <w:sz w:val="24"/>
          <w:highlight w:val="none"/>
          <w:lang w:val="en-US"/>
        </w:rPr>
        <w:t>15</w:t>
      </w:r>
      <w:r>
        <w:rPr>
          <w:rFonts w:hint="eastAsia"/>
          <w:sz w:val="24"/>
          <w:highlight w:val="none"/>
        </w:rPr>
        <w:t>不同供应商投标（响应）文件中法定代表人或者负责人签字出自同一人之手。</w:t>
      </w:r>
    </w:p>
    <w:p>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pPr>
        <w:pStyle w:val="30"/>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pPr>
        <w:pStyle w:val="30"/>
        <w:tabs>
          <w:tab w:val="left" w:pos="1155"/>
        </w:tabs>
        <w:adjustRightInd w:val="0"/>
        <w:snapToGrid w:val="0"/>
        <w:spacing w:line="360" w:lineRule="auto"/>
        <w:ind w:left="440" w:leftChars="200" w:firstLine="0"/>
        <w:rPr>
          <w:sz w:val="24"/>
          <w:highlight w:val="none"/>
          <w:lang w:val="en-US"/>
        </w:rPr>
      </w:pPr>
      <w:r>
        <w:rPr>
          <w:rFonts w:hint="eastAsia"/>
          <w:sz w:val="24"/>
          <w:szCs w:val="24"/>
          <w:highlight w:val="none"/>
          <w:lang w:val="en-US"/>
        </w:rPr>
        <w:t>21.7.19</w:t>
      </w:r>
      <w:r>
        <w:rPr>
          <w:rFonts w:hint="eastAsia"/>
          <w:sz w:val="24"/>
          <w:highlight w:val="none"/>
          <w:lang w:val="en-US"/>
        </w:rPr>
        <w:t>被授权人和法定代表人未附劳动合同的；</w:t>
      </w:r>
    </w:p>
    <w:p>
      <w:pPr>
        <w:pStyle w:val="5"/>
        <w:adjustRightInd w:val="0"/>
        <w:snapToGrid w:val="0"/>
        <w:spacing w:line="360" w:lineRule="auto"/>
        <w:ind w:left="0" w:firstLine="480" w:firstLineChars="200"/>
        <w:rPr>
          <w:b w:val="0"/>
          <w:bCs w:val="0"/>
          <w:highlight w:val="none"/>
        </w:rPr>
      </w:pPr>
      <w:r>
        <w:rPr>
          <w:rFonts w:hint="eastAsia"/>
          <w:b w:val="0"/>
          <w:bCs w:val="0"/>
          <w:highlight w:val="none"/>
          <w:lang w:val="en-US"/>
        </w:rPr>
        <w:t>21.7.20授权委托书中法定代表人和委托代理人未在身份证扫描件正面签字的；</w:t>
      </w:r>
    </w:p>
    <w:p>
      <w:pPr>
        <w:pStyle w:val="5"/>
        <w:adjustRightInd w:val="0"/>
        <w:snapToGrid w:val="0"/>
        <w:spacing w:line="360" w:lineRule="auto"/>
        <w:ind w:left="0" w:firstLine="482" w:firstLineChars="200"/>
        <w:rPr>
          <w:highlight w:val="none"/>
        </w:rPr>
      </w:pPr>
      <w:r>
        <w:rPr>
          <w:rFonts w:hint="eastAsia"/>
          <w:highlight w:val="none"/>
        </w:rPr>
        <w:t>22、谈判文件响应的澄清</w:t>
      </w:r>
    </w:p>
    <w:p>
      <w:pPr>
        <w:pStyle w:val="30"/>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30"/>
        <w:numPr>
          <w:ilvl w:val="1"/>
          <w:numId w:val="15"/>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pPr>
        <w:pStyle w:val="30"/>
        <w:numPr>
          <w:ilvl w:val="1"/>
          <w:numId w:val="15"/>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pPr>
        <w:pStyle w:val="30"/>
        <w:numPr>
          <w:ilvl w:val="1"/>
          <w:numId w:val="15"/>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pPr>
        <w:pStyle w:val="5"/>
        <w:adjustRightInd w:val="0"/>
        <w:snapToGrid w:val="0"/>
        <w:spacing w:line="360" w:lineRule="auto"/>
        <w:ind w:left="0" w:firstLine="482" w:firstLineChars="200"/>
        <w:rPr>
          <w:highlight w:val="none"/>
        </w:rPr>
      </w:pPr>
      <w:r>
        <w:rPr>
          <w:rFonts w:hint="eastAsia"/>
          <w:highlight w:val="none"/>
        </w:rPr>
        <w:t>23、谈判原则和方法</w:t>
      </w:r>
    </w:p>
    <w:p>
      <w:pPr>
        <w:pStyle w:val="30"/>
        <w:numPr>
          <w:ilvl w:val="1"/>
          <w:numId w:val="16"/>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pPr>
        <w:pStyle w:val="30"/>
        <w:numPr>
          <w:ilvl w:val="1"/>
          <w:numId w:val="16"/>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pPr>
        <w:pStyle w:val="30"/>
        <w:adjustRightInd w:val="0"/>
        <w:snapToGrid w:val="0"/>
        <w:spacing w:line="360" w:lineRule="auto"/>
        <w:ind w:left="440" w:leftChars="200" w:firstLine="0"/>
        <w:rPr>
          <w:sz w:val="24"/>
          <w:highlight w:val="none"/>
        </w:rPr>
      </w:pPr>
      <w:r>
        <w:rPr>
          <w:rFonts w:hint="eastAsia"/>
          <w:sz w:val="24"/>
          <w:szCs w:val="24"/>
          <w:highlight w:val="none"/>
        </w:rPr>
        <w:t>采用最低价评审法。</w:t>
      </w:r>
      <w:r>
        <w:rPr>
          <w:rFonts w:hint="eastAsia"/>
          <w:sz w:val="24"/>
          <w:highlight w:val="none"/>
        </w:rPr>
        <w:t>响应文件满足谈判文件全部实质性要求的且报价最低的谈判供</w:t>
      </w:r>
    </w:p>
    <w:p>
      <w:pPr>
        <w:pStyle w:val="30"/>
        <w:adjustRightInd w:val="0"/>
        <w:snapToGrid w:val="0"/>
        <w:spacing w:line="360" w:lineRule="auto"/>
        <w:ind w:left="0" w:firstLine="0"/>
        <w:rPr>
          <w:sz w:val="24"/>
          <w:highlight w:val="none"/>
        </w:rPr>
      </w:pPr>
      <w:r>
        <w:rPr>
          <w:rFonts w:hint="eastAsia"/>
          <w:sz w:val="24"/>
          <w:highlight w:val="none"/>
        </w:rPr>
        <w:t>应商为中标人。</w:t>
      </w:r>
    </w:p>
    <w:p>
      <w:pPr>
        <w:pStyle w:val="30"/>
        <w:adjustRightInd w:val="0"/>
        <w:snapToGrid w:val="0"/>
        <w:spacing w:line="360" w:lineRule="auto"/>
        <w:ind w:left="0" w:firstLine="480" w:firstLineChars="200"/>
        <w:rPr>
          <w:sz w:val="24"/>
          <w:szCs w:val="24"/>
          <w:highlight w:val="none"/>
        </w:rPr>
      </w:pPr>
      <w:r>
        <w:rPr>
          <w:rFonts w:hint="eastAsia"/>
          <w:sz w:val="24"/>
          <w:szCs w:val="24"/>
          <w:highlight w:val="none"/>
        </w:rPr>
        <w:t>谈判小组将分别与响应文件均能满足谈判文件实质性要求的供应商进行谈判，谈判采用二</w:t>
      </w:r>
      <w:r>
        <w:rPr>
          <w:rFonts w:hint="eastAsia"/>
          <w:sz w:val="24"/>
          <w:szCs w:val="24"/>
          <w:highlight w:val="none"/>
          <w:lang w:val="en-US"/>
        </w:rPr>
        <w:t>轮</w:t>
      </w:r>
      <w:r>
        <w:rPr>
          <w:rFonts w:hint="eastAsia"/>
          <w:sz w:val="24"/>
          <w:szCs w:val="24"/>
          <w:highlight w:val="none"/>
        </w:rPr>
        <w:t>报价的方式（</w:t>
      </w:r>
      <w:r>
        <w:rPr>
          <w:rFonts w:hint="eastAsia"/>
          <w:sz w:val="24"/>
          <w:szCs w:val="24"/>
          <w:highlight w:val="none"/>
          <w:lang w:val="en-US"/>
        </w:rPr>
        <w:t>谈判响应函上为第一轮报价</w:t>
      </w:r>
      <w:r>
        <w:rPr>
          <w:rFonts w:hint="eastAsia"/>
          <w:sz w:val="24"/>
          <w:szCs w:val="24"/>
          <w:highlight w:val="none"/>
        </w:rPr>
        <w:t>）；每</w:t>
      </w:r>
      <w:r>
        <w:rPr>
          <w:rFonts w:hint="eastAsia"/>
          <w:sz w:val="24"/>
          <w:szCs w:val="24"/>
          <w:highlight w:val="none"/>
          <w:lang w:val="en-US"/>
        </w:rPr>
        <w:t>轮</w:t>
      </w:r>
      <w:r>
        <w:rPr>
          <w:rFonts w:hint="eastAsia"/>
          <w:sz w:val="24"/>
          <w:szCs w:val="24"/>
          <w:highlight w:val="none"/>
        </w:rPr>
        <w:t>的报价由供应商自定，谈判小组不作限制，但每次的报价不得高于上次报价（可以等于或小于）；供应商最终报价最低者为成交供应商。</w:t>
      </w:r>
    </w:p>
    <w:p>
      <w:pPr>
        <w:pStyle w:val="8"/>
        <w:adjustRightInd w:val="0"/>
        <w:snapToGrid w:val="0"/>
        <w:spacing w:line="360" w:lineRule="auto"/>
        <w:ind w:firstLine="480" w:firstLineChars="200"/>
        <w:rPr>
          <w:highlight w:val="none"/>
        </w:rPr>
      </w:pPr>
      <w:r>
        <w:rPr>
          <w:rFonts w:hint="eastAsia"/>
          <w:highlight w:val="none"/>
        </w:rPr>
        <w:t>通过资格</w:t>
      </w:r>
      <w:r>
        <w:rPr>
          <w:rFonts w:hint="eastAsia"/>
          <w:highlight w:val="none"/>
          <w:lang w:val="en-US"/>
        </w:rPr>
        <w:t>性</w:t>
      </w:r>
      <w:r>
        <w:rPr>
          <w:rFonts w:hint="eastAsia"/>
          <w:highlight w:val="none"/>
        </w:rPr>
        <w:t>审查</w:t>
      </w:r>
      <w:r>
        <w:rPr>
          <w:rFonts w:hint="eastAsia"/>
          <w:highlight w:val="none"/>
          <w:lang w:val="en-US"/>
        </w:rPr>
        <w:t>和符合性审查的</w:t>
      </w:r>
      <w:r>
        <w:rPr>
          <w:rFonts w:hint="eastAsia"/>
          <w:highlight w:val="none"/>
        </w:rPr>
        <w:t>供应商须在谈判小组设定的时间内使用本单位CA</w:t>
      </w:r>
      <w:r>
        <w:rPr>
          <w:rFonts w:hint="eastAsia"/>
          <w:highlight w:val="none"/>
          <w:lang w:val="en-US"/>
        </w:rPr>
        <w:t>证书</w:t>
      </w:r>
      <w:r>
        <w:rPr>
          <w:rFonts w:hint="eastAsia"/>
          <w:highlight w:val="none"/>
        </w:rPr>
        <w:t>在网上进行二次报价。</w:t>
      </w:r>
    </w:p>
    <w:p>
      <w:pPr>
        <w:adjustRightInd w:val="0"/>
        <w:snapToGrid w:val="0"/>
        <w:spacing w:line="360" w:lineRule="auto"/>
        <w:ind w:firstLine="482" w:firstLineChars="200"/>
        <w:rPr>
          <w:b/>
          <w:sz w:val="24"/>
          <w:highlight w:val="none"/>
        </w:rPr>
      </w:pPr>
      <w:r>
        <w:rPr>
          <w:rFonts w:hint="eastAsia"/>
          <w:b/>
          <w:sz w:val="24"/>
          <w:highlight w:val="none"/>
        </w:rPr>
        <w:t>24、保密及其它注意事项</w:t>
      </w:r>
    </w:p>
    <w:p>
      <w:pPr>
        <w:pStyle w:val="30"/>
        <w:numPr>
          <w:ilvl w:val="1"/>
          <w:numId w:val="17"/>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30"/>
        <w:numPr>
          <w:ilvl w:val="1"/>
          <w:numId w:val="17"/>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30"/>
        <w:numPr>
          <w:ilvl w:val="1"/>
          <w:numId w:val="17"/>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pPr>
        <w:pStyle w:val="30"/>
        <w:numPr>
          <w:ilvl w:val="1"/>
          <w:numId w:val="17"/>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 谈判组织人有权终止谈判。</w:t>
      </w:r>
    </w:p>
    <w:p>
      <w:pPr>
        <w:spacing w:line="360" w:lineRule="auto"/>
        <w:ind w:firstLine="549"/>
        <w:rPr>
          <w:sz w:val="24"/>
          <w:highlight w:val="none"/>
          <w:lang w:val="en-US"/>
        </w:rPr>
      </w:pPr>
      <w:r>
        <w:rPr>
          <w:rFonts w:hint="eastAsia"/>
          <w:sz w:val="24"/>
          <w:highlight w:val="none"/>
          <w:lang w:val="en-US"/>
        </w:rPr>
        <w:t>24.5</w:t>
      </w:r>
      <w:r>
        <w:rPr>
          <w:rFonts w:hint="eastAsia"/>
          <w:sz w:val="24"/>
          <w:highlight w:val="none"/>
        </w:rPr>
        <w:t>供应商不得相互串通投标报价，不得妨碍其他投标人的公平竞争，不得损害采购人或其他投标人的合法权益，投标人不得以向采购人、评委会成员行贿或者采取其他不正当手段谋取中标，对上述作出承诺并附响应文件中，否则视为不响应谈判文件要求。</w:t>
      </w:r>
    </w:p>
    <w:p>
      <w:pPr>
        <w:pStyle w:val="4"/>
        <w:adjustRightInd w:val="0"/>
        <w:snapToGrid w:val="0"/>
        <w:spacing w:line="360" w:lineRule="auto"/>
        <w:ind w:left="0" w:firstLine="572" w:firstLineChars="200"/>
        <w:rPr>
          <w:highlight w:val="none"/>
        </w:rPr>
      </w:pPr>
      <w:r>
        <w:rPr>
          <w:rFonts w:hint="eastAsia"/>
          <w:w w:val="95"/>
          <w:highlight w:val="none"/>
        </w:rPr>
        <w:t>F、授予合同</w:t>
      </w:r>
    </w:p>
    <w:p>
      <w:pPr>
        <w:pStyle w:val="5"/>
        <w:adjustRightInd w:val="0"/>
        <w:snapToGrid w:val="0"/>
        <w:spacing w:line="360" w:lineRule="auto"/>
        <w:ind w:left="0" w:firstLine="482" w:firstLineChars="200"/>
        <w:rPr>
          <w:highlight w:val="none"/>
        </w:rPr>
      </w:pPr>
      <w:r>
        <w:rPr>
          <w:rFonts w:hint="eastAsia"/>
          <w:highlight w:val="none"/>
        </w:rPr>
        <w:t>25、成交原则</w:t>
      </w:r>
    </w:p>
    <w:p>
      <w:pPr>
        <w:pStyle w:val="30"/>
        <w:numPr>
          <w:ilvl w:val="1"/>
          <w:numId w:val="18"/>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pPr>
        <w:pStyle w:val="30"/>
        <w:numPr>
          <w:ilvl w:val="1"/>
          <w:numId w:val="18"/>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pPr>
        <w:pStyle w:val="5"/>
        <w:adjustRightInd w:val="0"/>
        <w:snapToGrid w:val="0"/>
        <w:spacing w:line="360" w:lineRule="auto"/>
        <w:ind w:left="0" w:firstLine="482" w:firstLineChars="200"/>
        <w:rPr>
          <w:highlight w:val="none"/>
        </w:rPr>
      </w:pPr>
      <w:r>
        <w:rPr>
          <w:rFonts w:hint="eastAsia"/>
          <w:highlight w:val="none"/>
        </w:rPr>
        <w:t>26、成交通知</w:t>
      </w:r>
    </w:p>
    <w:p>
      <w:pPr>
        <w:pStyle w:val="30"/>
        <w:tabs>
          <w:tab w:val="left" w:pos="934"/>
        </w:tabs>
        <w:adjustRightInd w:val="0"/>
        <w:snapToGrid w:val="0"/>
        <w:spacing w:line="360" w:lineRule="auto"/>
        <w:ind w:left="440" w:leftChars="200" w:firstLine="240" w:firstLineChars="100"/>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周口市公共资源交易中心网</w:t>
      </w:r>
      <w:r>
        <w:rPr>
          <w:rFonts w:hint="eastAsia"/>
          <w:sz w:val="24"/>
          <w:highlight w:val="none"/>
          <w:lang w:val="en-US"/>
        </w:rPr>
        <w:t>自行下载成交</w:t>
      </w:r>
      <w:r>
        <w:rPr>
          <w:rFonts w:hint="eastAsia"/>
          <w:sz w:val="24"/>
          <w:highlight w:val="none"/>
        </w:rPr>
        <w:t>通知书。</w:t>
      </w:r>
    </w:p>
    <w:p>
      <w:pPr>
        <w:pStyle w:val="5"/>
        <w:adjustRightInd w:val="0"/>
        <w:snapToGrid w:val="0"/>
        <w:spacing w:line="360" w:lineRule="auto"/>
        <w:ind w:left="0" w:firstLine="482" w:firstLineChars="200"/>
        <w:rPr>
          <w:highlight w:val="none"/>
        </w:rPr>
      </w:pPr>
      <w:r>
        <w:rPr>
          <w:rFonts w:hint="eastAsia"/>
          <w:highlight w:val="none"/>
        </w:rPr>
        <w:t>27、质疑处理</w:t>
      </w:r>
    </w:p>
    <w:p>
      <w:pPr>
        <w:pStyle w:val="30"/>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pPr>
        <w:pStyle w:val="30"/>
        <w:numPr>
          <w:ilvl w:val="1"/>
          <w:numId w:val="19"/>
        </w:numPr>
        <w:tabs>
          <w:tab w:val="left" w:pos="941"/>
        </w:tabs>
        <w:adjustRightInd w:val="0"/>
        <w:snapToGrid w:val="0"/>
        <w:spacing w:line="360" w:lineRule="auto"/>
        <w:ind w:left="0" w:firstLine="480" w:firstLineChars="200"/>
        <w:rPr>
          <w:sz w:val="24"/>
          <w:highlight w:val="none"/>
        </w:rPr>
      </w:pPr>
      <w:r>
        <w:rPr>
          <w:rFonts w:hint="eastAsia"/>
          <w:bCs/>
          <w:sz w:val="24"/>
          <w:highlight w:val="none"/>
        </w:rPr>
        <w:t>、</w:t>
      </w:r>
      <w:r>
        <w:rPr>
          <w:rFonts w:hint="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highlight w:val="none"/>
        </w:rPr>
      </w:pPr>
      <w:r>
        <w:rPr>
          <w:rFonts w:hint="eastAsia"/>
          <w:highlight w:val="none"/>
        </w:rPr>
        <w:t>28、签订合同</w:t>
      </w:r>
    </w:p>
    <w:p>
      <w:pPr>
        <w:pStyle w:val="30"/>
        <w:numPr>
          <w:ilvl w:val="1"/>
          <w:numId w:val="2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成交供应商需在响应文件中承诺应按照成交通知规定的时间、地点与采购人签订成交合同，否则给采购人造成损失的，谈判供应商还应承担赔偿责任，</w:t>
      </w:r>
      <w:r>
        <w:rPr>
          <w:rFonts w:hint="eastAsia"/>
          <w:sz w:val="24"/>
          <w:szCs w:val="24"/>
          <w:highlight w:val="none"/>
          <w:lang w:val="en-US" w:bidi="ar-SA"/>
        </w:rPr>
        <w:t>不提供无效投标</w:t>
      </w:r>
      <w:r>
        <w:rPr>
          <w:rFonts w:hint="eastAsia"/>
          <w:sz w:val="24"/>
          <w:highlight w:val="none"/>
        </w:rPr>
        <w:t>。</w:t>
      </w:r>
    </w:p>
    <w:p>
      <w:pPr>
        <w:pStyle w:val="30"/>
        <w:numPr>
          <w:ilvl w:val="1"/>
          <w:numId w:val="20"/>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pPr>
        <w:pStyle w:val="30"/>
        <w:numPr>
          <w:ilvl w:val="1"/>
          <w:numId w:val="20"/>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63" w:name="_bookmark4"/>
      <w:bookmarkEnd w:id="63"/>
      <w:r>
        <w:rPr>
          <w:rFonts w:hint="eastAsia"/>
          <w:sz w:val="24"/>
          <w:highlight w:val="none"/>
          <w:lang w:val="en-US"/>
        </w:rPr>
        <w:t>及其澄清文件等，均为签定合同的依据。</w:t>
      </w:r>
    </w:p>
    <w:p>
      <w:pPr>
        <w:spacing w:line="360" w:lineRule="auto"/>
        <w:ind w:firstLine="480" w:firstLineChars="200"/>
        <w:rPr>
          <w:sz w:val="24"/>
          <w:szCs w:val="24"/>
          <w:highlight w:val="none"/>
          <w:lang w:val="en-US" w:bidi="ar-SA"/>
        </w:rPr>
      </w:pPr>
      <w:r>
        <w:rPr>
          <w:rFonts w:hint="eastAsia"/>
          <w:sz w:val="24"/>
          <w:szCs w:val="24"/>
          <w:highlight w:val="none"/>
          <w:lang w:val="en-US"/>
        </w:rPr>
        <w:t>28.4</w:t>
      </w:r>
      <w:r>
        <w:rPr>
          <w:rFonts w:hint="eastAsia"/>
          <w:sz w:val="24"/>
          <w:szCs w:val="24"/>
          <w:highlight w:val="none"/>
        </w:rPr>
        <w:t>合同未约定或者未经采购人同意，供应商需要书面承诺中标后不得向他人</w:t>
      </w:r>
      <w:r>
        <w:rPr>
          <w:rFonts w:hint="eastAsia"/>
          <w:sz w:val="24"/>
          <w:szCs w:val="24"/>
          <w:highlight w:val="none"/>
          <w:lang w:val="en-US" w:bidi="ar-SA"/>
        </w:rPr>
        <w:t>转让中标项目，也不得将中标项目肢解后分别向他人转让，不提供无效投标。</w:t>
      </w:r>
    </w:p>
    <w:p>
      <w:pPr>
        <w:spacing w:line="360" w:lineRule="auto"/>
        <w:ind w:firstLine="480" w:firstLineChars="200"/>
        <w:rPr>
          <w:sz w:val="24"/>
          <w:szCs w:val="24"/>
          <w:highlight w:val="none"/>
          <w:lang w:val="en-US" w:bidi="ar-SA"/>
        </w:rPr>
      </w:pPr>
      <w:r>
        <w:rPr>
          <w:rFonts w:hint="eastAsia"/>
          <w:sz w:val="24"/>
          <w:szCs w:val="24"/>
          <w:highlight w:val="none"/>
          <w:lang w:val="en-US" w:bidi="ar-SA"/>
        </w:rPr>
        <w:t>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pPr>
        <w:spacing w:line="360" w:lineRule="auto"/>
        <w:ind w:firstLine="480" w:firstLineChars="200"/>
        <w:rPr>
          <w:sz w:val="24"/>
          <w:szCs w:val="24"/>
          <w:highlight w:val="none"/>
          <w:lang w:val="en-US" w:bidi="ar-SA"/>
        </w:rPr>
      </w:pPr>
      <w:r>
        <w:rPr>
          <w:rFonts w:hint="eastAsia"/>
          <w:sz w:val="24"/>
          <w:szCs w:val="24"/>
          <w:highlight w:val="none"/>
          <w:lang w:val="en-US" w:bidi="ar-SA"/>
        </w:rPr>
        <w:t>投标人需在响应文件中出具承诺：保证本项目不挂靠、不违法分包，一旦发现挂靠、违法分包等情形，甲方有权解除合同，且投标人自愿接受甲方的经济处罚及其他处罚，不提供无效投标。</w:t>
      </w:r>
    </w:p>
    <w:p>
      <w:pPr>
        <w:pStyle w:val="30"/>
        <w:numPr>
          <w:ilvl w:val="1"/>
          <w:numId w:val="2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pPr>
        <w:pStyle w:val="30"/>
        <w:numPr>
          <w:ilvl w:val="1"/>
          <w:numId w:val="20"/>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pPr>
        <w:pStyle w:val="10"/>
        <w:ind w:firstLine="480" w:firstLineChars="200"/>
        <w:rPr>
          <w:highlight w:val="none"/>
        </w:r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pPr>
        <w:pStyle w:val="3"/>
        <w:tabs>
          <w:tab w:val="left" w:pos="1607"/>
        </w:tabs>
        <w:spacing w:before="41"/>
        <w:jc w:val="both"/>
        <w:rPr>
          <w:highlight w:val="none"/>
        </w:rPr>
      </w:pPr>
    </w:p>
    <w:p>
      <w:pPr>
        <w:rPr>
          <w:highlight w:val="none"/>
        </w:rPr>
      </w:pPr>
      <w:r>
        <w:rPr>
          <w:highlight w:val="none"/>
        </w:rPr>
        <w:br w:type="page"/>
      </w:r>
    </w:p>
    <w:p/>
    <w:p>
      <w:pPr>
        <w:pStyle w:val="3"/>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pPr>
        <w:pStyle w:val="8"/>
        <w:spacing w:before="4"/>
        <w:rPr>
          <w:b/>
          <w:sz w:val="44"/>
          <w:highlight w:val="none"/>
        </w:rPr>
      </w:pPr>
    </w:p>
    <w:p>
      <w:pPr>
        <w:pStyle w:val="8"/>
        <w:adjustRightInd w:val="0"/>
        <w:snapToGrid w:val="0"/>
        <w:spacing w:line="360" w:lineRule="auto"/>
        <w:ind w:firstLine="426" w:firstLineChars="200"/>
        <w:jc w:val="both"/>
        <w:rPr>
          <w:b/>
          <w:spacing w:val="-14"/>
          <w:highlight w:val="none"/>
          <w:lang w:val="en-US"/>
        </w:rPr>
      </w:pPr>
      <w:r>
        <w:rPr>
          <w:rFonts w:hint="eastAsia"/>
          <w:b/>
          <w:spacing w:val="-14"/>
          <w:highlight w:val="none"/>
        </w:rPr>
        <w:t>一、供应商资格要求：</w:t>
      </w:r>
      <w:r>
        <w:rPr>
          <w:rFonts w:hint="eastAsia"/>
          <w:b/>
          <w:spacing w:val="-14"/>
          <w:highlight w:val="none"/>
          <w:lang w:val="en-US"/>
        </w:rPr>
        <w:t>详见第一部分</w:t>
      </w:r>
    </w:p>
    <w:p>
      <w:pPr>
        <w:pStyle w:val="8"/>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pPr>
        <w:pStyle w:val="8"/>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8"/>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服务</w:t>
      </w:r>
      <w:r>
        <w:rPr>
          <w:rFonts w:hint="eastAsia"/>
          <w:highlight w:val="none"/>
        </w:rPr>
        <w:t>地点：采购人指定地点。</w:t>
      </w:r>
    </w:p>
    <w:p>
      <w:pPr>
        <w:pStyle w:val="8"/>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pPr>
        <w:pStyle w:val="8"/>
        <w:adjustRightInd w:val="0"/>
        <w:snapToGrid w:val="0"/>
        <w:spacing w:line="360" w:lineRule="auto"/>
        <w:ind w:firstLine="480" w:firstLineChars="200"/>
        <w:rPr>
          <w:highlight w:val="none"/>
          <w:lang w:val="en-US"/>
        </w:rPr>
      </w:pPr>
      <w:r>
        <w:rPr>
          <w:rFonts w:hint="eastAsia"/>
          <w:highlight w:val="none"/>
        </w:rPr>
        <w:t>六、付款方式：</w:t>
      </w:r>
      <w:r>
        <w:rPr>
          <w:rFonts w:hint="eastAsia"/>
          <w:sz w:val="24"/>
          <w:szCs w:val="24"/>
          <w:highlight w:val="none"/>
          <w:lang w:val="en-US"/>
        </w:rPr>
        <w:t>项目验收合格后付款80%，剩余 20%一年后付清</w:t>
      </w:r>
      <w:r>
        <w:rPr>
          <w:rFonts w:hint="eastAsia"/>
          <w:sz w:val="24"/>
          <w:szCs w:val="24"/>
          <w:highlight w:val="none"/>
          <w:lang w:val="en-US" w:eastAsia="zh-CN"/>
        </w:rPr>
        <w:t>.</w:t>
      </w:r>
    </w:p>
    <w:p>
      <w:pPr>
        <w:pStyle w:val="8"/>
        <w:adjustRightInd w:val="0"/>
        <w:snapToGrid w:val="0"/>
        <w:spacing w:line="360" w:lineRule="auto"/>
        <w:ind w:firstLine="480" w:firstLineChars="200"/>
        <w:rPr>
          <w:highlight w:val="none"/>
        </w:rPr>
      </w:pPr>
      <w:r>
        <w:rPr>
          <w:rFonts w:hint="eastAsia"/>
          <w:highlight w:val="none"/>
        </w:rPr>
        <w:t>七、本项目不接受联合体参与。</w:t>
      </w: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lang w:val="en-US"/>
        </w:rPr>
      </w:pPr>
    </w:p>
    <w:p>
      <w:pPr>
        <w:pStyle w:val="10"/>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pPr>
        <w:autoSpaceDE/>
        <w:autoSpaceDN/>
        <w:spacing w:line="360" w:lineRule="auto"/>
        <w:ind w:firstLine="300" w:firstLineChars="125"/>
        <w:rPr>
          <w:sz w:val="24"/>
          <w:szCs w:val="24"/>
          <w:highlight w:val="none"/>
        </w:rPr>
      </w:pPr>
      <w:bookmarkStart w:id="64" w:name="第五部分__谈判文件格式"/>
      <w:bookmarkEnd w:id="64"/>
    </w:p>
    <w:p>
      <w:pPr>
        <w:pStyle w:val="17"/>
        <w:keepNext w:val="0"/>
        <w:keepLines w:val="0"/>
        <w:pageBreakBefore w:val="0"/>
        <w:widowControl/>
        <w:suppressLineNumbers w:val="0"/>
        <w:kinsoku/>
        <w:wordWrap/>
        <w:overflowPunct/>
        <w:topLinePunct w:val="0"/>
        <w:bidi w:val="0"/>
        <w:adjustRightInd w:val="0"/>
        <w:snapToGrid w:val="0"/>
        <w:spacing w:before="0" w:beforeAutospacing="0" w:after="0" w:afterAutospacing="0" w:line="720" w:lineRule="atLeast"/>
        <w:ind w:left="0" w:leftChars="0" w:right="0"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根据《中华人民共和国水土保持法》第二十五条、《河南省实施〈中华人民共和国水土保持法〉办法》)第二十一条的规定，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w:t>
      </w:r>
    </w:p>
    <w:p>
      <w:pPr>
        <w:keepNext w:val="0"/>
        <w:keepLines w:val="0"/>
        <w:pageBreakBefore w:val="0"/>
        <w:kinsoku/>
        <w:wordWrap/>
        <w:overflowPunct/>
        <w:topLinePunct w:val="0"/>
        <w:bidi w:val="0"/>
        <w:adjustRightInd w:val="0"/>
        <w:snapToGrid w:val="0"/>
        <w:spacing w:line="720" w:lineRule="atLeast"/>
        <w:ind w:left="0" w:leftChars="0"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主要工作内容：</w:t>
      </w:r>
    </w:p>
    <w:p>
      <w:pPr>
        <w:keepNext w:val="0"/>
        <w:keepLines w:val="0"/>
        <w:pageBreakBefore w:val="0"/>
        <w:kinsoku/>
        <w:wordWrap/>
        <w:overflowPunct/>
        <w:topLinePunct w:val="0"/>
        <w:bidi w:val="0"/>
        <w:adjustRightInd w:val="0"/>
        <w:snapToGrid w:val="0"/>
        <w:spacing w:line="720" w:lineRule="atLeast"/>
        <w:ind w:left="0" w:leftChars="0" w:firstLine="643" w:firstLineChars="200"/>
        <w:textAlignment w:val="auto"/>
        <w:rPr>
          <w:rFonts w:hint="eastAsia" w:ascii="宋体" w:hAnsi="宋体" w:eastAsia="宋体" w:cs="宋体"/>
          <w:sz w:val="32"/>
          <w:szCs w:val="32"/>
          <w:lang w:val="en-US" w:eastAsia="zh-CN"/>
        </w:rPr>
      </w:pPr>
      <w:r>
        <w:rPr>
          <w:rFonts w:hint="eastAsia" w:ascii="宋体" w:hAnsi="宋体" w:eastAsia="宋体" w:cs="宋体"/>
          <w:b/>
          <w:bCs/>
          <w:sz w:val="32"/>
          <w:szCs w:val="32"/>
          <w:lang w:val="en-US" w:eastAsia="zh-CN"/>
        </w:rPr>
        <w:t>1、水土保持方案编制包括</w:t>
      </w:r>
      <w:r>
        <w:rPr>
          <w:rFonts w:hint="eastAsia" w:ascii="宋体" w:hAnsi="宋体" w:eastAsia="宋体" w:cs="宋体"/>
          <w:sz w:val="32"/>
          <w:szCs w:val="32"/>
          <w:lang w:val="en-US" w:eastAsia="zh-CN"/>
        </w:rPr>
        <w:t>：水土保持现场勘测、编制完成水土保持方案。确保水土保持方案满足水行政主管部门要求，最终通过审批；</w:t>
      </w:r>
    </w:p>
    <w:p>
      <w:pPr>
        <w:keepNext w:val="0"/>
        <w:keepLines w:val="0"/>
        <w:pageBreakBefore w:val="0"/>
        <w:kinsoku/>
        <w:wordWrap/>
        <w:overflowPunct/>
        <w:topLinePunct w:val="0"/>
        <w:bidi w:val="0"/>
        <w:adjustRightInd w:val="0"/>
        <w:snapToGrid w:val="0"/>
        <w:spacing w:line="720" w:lineRule="atLeast"/>
        <w:ind w:left="0" w:leftChars="0" w:firstLine="643" w:firstLineChars="200"/>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b/>
          <w:bCs/>
          <w:sz w:val="32"/>
          <w:szCs w:val="32"/>
          <w:lang w:val="en-US" w:eastAsia="zh-CN"/>
        </w:rPr>
        <w:t>2、</w:t>
      </w:r>
      <w:r>
        <w:rPr>
          <w:rFonts w:hint="eastAsia" w:ascii="宋体" w:hAnsi="宋体" w:eastAsia="宋体" w:cs="宋体"/>
          <w:b/>
          <w:bCs/>
          <w:i w:val="0"/>
          <w:iCs w:val="0"/>
          <w:caps w:val="0"/>
          <w:color w:val="333333"/>
          <w:spacing w:val="0"/>
          <w:kern w:val="0"/>
          <w:sz w:val="32"/>
          <w:szCs w:val="32"/>
          <w:shd w:val="clear" w:fill="FFFFFF"/>
          <w:lang w:val="en-US" w:eastAsia="zh-CN" w:bidi="ar"/>
        </w:rPr>
        <w:t>水土保持监测包括：</w:t>
      </w:r>
      <w:r>
        <w:rPr>
          <w:rFonts w:hint="eastAsia" w:ascii="宋体" w:hAnsi="宋体" w:eastAsia="宋体" w:cs="宋体"/>
          <w:i w:val="0"/>
          <w:iCs w:val="0"/>
          <w:caps w:val="0"/>
          <w:color w:val="333333"/>
          <w:spacing w:val="0"/>
          <w:kern w:val="0"/>
          <w:sz w:val="32"/>
          <w:szCs w:val="32"/>
          <w:shd w:val="clear" w:fill="FFFFFF"/>
          <w:lang w:val="en-US" w:eastAsia="zh-CN" w:bidi="ar"/>
        </w:rPr>
        <w:t>（1）通过设立典型观测断面、观测点、观测基准等，对开发建设项目在生产建设和运行初期的水土流失及其防治效果进行监测。（2） 项目建设区水土流失因子监测（3）水土流失状况监测（4）水土流失防治效果监测。</w:t>
      </w:r>
    </w:p>
    <w:p>
      <w:pPr>
        <w:keepNext w:val="0"/>
        <w:keepLines w:val="0"/>
        <w:pageBreakBefore w:val="0"/>
        <w:kinsoku/>
        <w:wordWrap/>
        <w:overflowPunct/>
        <w:topLinePunct w:val="0"/>
        <w:bidi w:val="0"/>
        <w:adjustRightInd w:val="0"/>
        <w:snapToGrid w:val="0"/>
        <w:spacing w:line="720" w:lineRule="atLeast"/>
        <w:ind w:left="0" w:leftChars="0" w:firstLine="640" w:firstLineChars="200"/>
        <w:textAlignment w:val="auto"/>
        <w:rPr>
          <w:rFonts w:hint="eastAsia" w:ascii="宋体" w:hAnsi="宋体" w:eastAsia="宋体" w:cs="宋体"/>
          <w:i w:val="0"/>
          <w:iCs w:val="0"/>
          <w:caps w:val="0"/>
          <w:color w:val="333333"/>
          <w:spacing w:val="0"/>
          <w:kern w:val="0"/>
          <w:sz w:val="32"/>
          <w:szCs w:val="32"/>
          <w:shd w:val="clear" w:fill="FFFFFF"/>
          <w:lang w:val="en-US" w:eastAsia="zh-CN" w:bidi="ar"/>
        </w:rPr>
      </w:pPr>
      <w:r>
        <w:rPr>
          <w:rFonts w:hint="eastAsia" w:ascii="宋体" w:hAnsi="宋体" w:eastAsia="宋体" w:cs="宋体"/>
          <w:i w:val="0"/>
          <w:iCs w:val="0"/>
          <w:caps w:val="0"/>
          <w:color w:val="333333"/>
          <w:spacing w:val="0"/>
          <w:kern w:val="0"/>
          <w:sz w:val="32"/>
          <w:szCs w:val="32"/>
          <w:shd w:val="clear" w:fill="FFFFFF"/>
          <w:lang w:val="en-US" w:eastAsia="zh-CN" w:bidi="ar"/>
        </w:rPr>
        <w:t>技术要求</w:t>
      </w:r>
    </w:p>
    <w:p>
      <w:pPr>
        <w:keepNext w:val="0"/>
        <w:keepLines w:val="0"/>
        <w:pageBreakBefore w:val="0"/>
        <w:kinsoku/>
        <w:wordWrap/>
        <w:overflowPunct/>
        <w:topLinePunct w:val="0"/>
        <w:bidi w:val="0"/>
        <w:adjustRightInd w:val="0"/>
        <w:snapToGrid w:val="0"/>
        <w:spacing w:line="720" w:lineRule="atLeast"/>
        <w:ind w:left="0" w:leftChars="0" w:firstLine="640" w:firstLineChars="200"/>
        <w:textAlignment w:val="auto"/>
        <w:rPr>
          <w:rFonts w:hint="eastAsia" w:ascii="宋体" w:hAnsi="宋体" w:eastAsia="宋体" w:cs="宋体"/>
          <w:i w:val="0"/>
          <w:iCs w:val="0"/>
          <w:caps w:val="0"/>
          <w:color w:val="333333"/>
          <w:spacing w:val="0"/>
          <w:kern w:val="0"/>
          <w:sz w:val="32"/>
          <w:szCs w:val="32"/>
          <w:shd w:val="clear" w:fill="FFFFFF"/>
          <w:lang w:val="en-US" w:eastAsia="zh-CN" w:bidi="ar"/>
        </w:rPr>
      </w:pPr>
      <w:r>
        <w:rPr>
          <w:rFonts w:hint="eastAsia" w:ascii="宋体" w:hAnsi="宋体" w:eastAsia="宋体" w:cs="宋体"/>
          <w:i w:val="0"/>
          <w:iCs w:val="0"/>
          <w:caps w:val="0"/>
          <w:color w:val="333333"/>
          <w:spacing w:val="0"/>
          <w:kern w:val="0"/>
          <w:sz w:val="32"/>
          <w:szCs w:val="32"/>
          <w:shd w:val="clear" w:fill="FFFFFF"/>
          <w:lang w:val="en-US" w:eastAsia="zh-CN" w:bidi="ar"/>
        </w:rPr>
        <w:t>1.符合《关于严格开发建设项目水土保持方案审查审批工作的通知》(水保[2007]184号，水利部，2007年5月21日);</w:t>
      </w:r>
    </w:p>
    <w:p>
      <w:pPr>
        <w:keepNext w:val="0"/>
        <w:keepLines w:val="0"/>
        <w:pageBreakBefore w:val="0"/>
        <w:kinsoku/>
        <w:wordWrap/>
        <w:overflowPunct/>
        <w:topLinePunct w:val="0"/>
        <w:bidi w:val="0"/>
        <w:adjustRightInd w:val="0"/>
        <w:snapToGrid w:val="0"/>
        <w:spacing w:line="720" w:lineRule="atLeast"/>
        <w:ind w:left="0" w:leftChars="0" w:firstLine="640" w:firstLineChars="200"/>
        <w:textAlignment w:val="auto"/>
        <w:rPr>
          <w:rFonts w:hint="eastAsia" w:ascii="宋体" w:hAnsi="宋体" w:eastAsia="宋体" w:cs="宋体"/>
          <w:i w:val="0"/>
          <w:iCs w:val="0"/>
          <w:caps w:val="0"/>
          <w:color w:val="333333"/>
          <w:spacing w:val="0"/>
          <w:kern w:val="0"/>
          <w:sz w:val="32"/>
          <w:szCs w:val="32"/>
          <w:shd w:val="clear" w:fill="FFFFFF"/>
          <w:lang w:val="en-US" w:eastAsia="zh-CN" w:bidi="ar"/>
        </w:rPr>
      </w:pPr>
      <w:r>
        <w:rPr>
          <w:rFonts w:hint="eastAsia" w:ascii="宋体" w:hAnsi="宋体" w:eastAsia="宋体" w:cs="宋体"/>
          <w:i w:val="0"/>
          <w:iCs w:val="0"/>
          <w:caps w:val="0"/>
          <w:color w:val="333333"/>
          <w:spacing w:val="0"/>
          <w:kern w:val="0"/>
          <w:sz w:val="32"/>
          <w:szCs w:val="32"/>
          <w:shd w:val="clear" w:fill="FFFFFF"/>
          <w:lang w:val="en-US" w:eastAsia="zh-CN" w:bidi="ar"/>
        </w:rPr>
        <w:t>2.符合《开发建设项目水土保持方案编报审批管理规定》(水利部令第5号，1995年5月30日;水利部第24号令修改，2005 年7月8日);</w:t>
      </w:r>
    </w:p>
    <w:p>
      <w:pPr>
        <w:keepNext w:val="0"/>
        <w:keepLines w:val="0"/>
        <w:pageBreakBefore w:val="0"/>
        <w:kinsoku/>
        <w:wordWrap/>
        <w:overflowPunct/>
        <w:topLinePunct w:val="0"/>
        <w:bidi w:val="0"/>
        <w:adjustRightInd w:val="0"/>
        <w:snapToGrid w:val="0"/>
        <w:spacing w:line="720" w:lineRule="atLeast"/>
        <w:ind w:left="0" w:leftChars="0" w:firstLine="640" w:firstLineChars="200"/>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宋体" w:hAnsi="宋体" w:eastAsia="宋体" w:cs="宋体"/>
          <w:i w:val="0"/>
          <w:iCs w:val="0"/>
          <w:caps w:val="0"/>
          <w:color w:val="333333"/>
          <w:spacing w:val="0"/>
          <w:kern w:val="0"/>
          <w:sz w:val="32"/>
          <w:szCs w:val="32"/>
          <w:shd w:val="clear" w:fill="FFFFFF"/>
          <w:lang w:val="en-US" w:eastAsia="zh-CN" w:bidi="ar"/>
        </w:rPr>
        <w:t>3.符合《关于规范生产建设项目水土保持监测工作的意见》(水保[2009]187号，水利部，2009年3月25日);</w:t>
      </w:r>
      <w:r>
        <w:rPr>
          <w:rFonts w:hint="eastAsia" w:ascii="仿宋" w:hAnsi="仿宋" w:eastAsia="仿宋" w:cs="仿宋"/>
          <w:i w:val="0"/>
          <w:iCs w:val="0"/>
          <w:caps w:val="0"/>
          <w:color w:val="333333"/>
          <w:spacing w:val="0"/>
          <w:kern w:val="0"/>
          <w:sz w:val="32"/>
          <w:szCs w:val="32"/>
          <w:shd w:val="clear" w:fill="FFFFFF"/>
          <w:lang w:val="en-US" w:eastAsia="zh-CN" w:bidi="ar"/>
        </w:rPr>
        <w:br w:type="page"/>
      </w:r>
    </w:p>
    <w:p>
      <w:pPr>
        <w:pStyle w:val="3"/>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谈判文件格式</w:t>
      </w:r>
    </w:p>
    <w:p>
      <w:pPr>
        <w:pStyle w:val="8"/>
        <w:rPr>
          <w:b/>
          <w:sz w:val="20"/>
          <w:highlight w:val="none"/>
        </w:rPr>
      </w:pPr>
    </w:p>
    <w:p>
      <w:pPr>
        <w:pStyle w:val="8"/>
        <w:spacing w:before="7"/>
        <w:rPr>
          <w:b/>
          <w:sz w:val="19"/>
          <w:highlight w:val="none"/>
        </w:rPr>
      </w:pPr>
    </w:p>
    <w:p>
      <w:pPr>
        <w:rPr>
          <w:sz w:val="19"/>
          <w:highlight w:val="none"/>
        </w:rPr>
        <w:sectPr>
          <w:pgSz w:w="11850" w:h="16790"/>
          <w:pgMar w:top="1400" w:right="1180" w:bottom="920" w:left="1580" w:header="0" w:footer="721" w:gutter="0"/>
          <w:cols w:space="720" w:num="1"/>
        </w:sectPr>
      </w:pPr>
    </w:p>
    <w:p>
      <w:pPr>
        <w:adjustRightInd w:val="0"/>
        <w:rPr>
          <w:sz w:val="28"/>
          <w:szCs w:val="28"/>
          <w:highlight w:val="none"/>
        </w:rPr>
      </w:pPr>
      <w:r>
        <w:rPr>
          <w:rFonts w:hint="eastAsia"/>
          <w:sz w:val="28"/>
          <w:szCs w:val="28"/>
          <w:highlight w:val="none"/>
        </w:rPr>
        <w:t>附件１：</w:t>
      </w:r>
    </w:p>
    <w:p>
      <w:pPr>
        <w:adjustRightInd w:val="0"/>
        <w:spacing w:after="269"/>
        <w:jc w:val="center"/>
        <w:rPr>
          <w:b/>
          <w:bCs/>
          <w:sz w:val="32"/>
          <w:szCs w:val="32"/>
          <w:highlight w:val="none"/>
        </w:rPr>
      </w:pPr>
      <w:r>
        <w:rPr>
          <w:rFonts w:hint="eastAsia"/>
          <w:b/>
          <w:bCs/>
          <w:sz w:val="32"/>
          <w:szCs w:val="32"/>
          <w:highlight w:val="none"/>
        </w:rPr>
        <w:t>谈判响应函</w:t>
      </w:r>
    </w:p>
    <w:p>
      <w:pPr>
        <w:adjustRightInd w:val="0"/>
        <w:spacing w:line="360" w:lineRule="auto"/>
        <w:rPr>
          <w:sz w:val="24"/>
          <w:szCs w:val="24"/>
          <w:highlight w:val="none"/>
        </w:rPr>
      </w:pPr>
      <w:r>
        <w:rPr>
          <w:rFonts w:hint="eastAsia"/>
          <w:sz w:val="24"/>
          <w:szCs w:val="24"/>
          <w:highlight w:val="none"/>
        </w:rPr>
        <w:t>致：周口市公共资源交易中心（政府采购中心）</w:t>
      </w:r>
    </w:p>
    <w:p>
      <w:pPr>
        <w:adjustRightInd w:val="0"/>
        <w:spacing w:line="360" w:lineRule="auto"/>
        <w:ind w:firstLine="560"/>
        <w:rPr>
          <w:sz w:val="24"/>
          <w:szCs w:val="24"/>
          <w:highlight w:val="none"/>
        </w:rPr>
      </w:pPr>
      <w:r>
        <w:rPr>
          <w:rFonts w:hint="eastAsia"/>
          <w:sz w:val="24"/>
          <w:szCs w:val="24"/>
          <w:highlight w:val="none"/>
        </w:rPr>
        <w:t>根据贵方谈判邀请函，签字代表</w:t>
      </w:r>
      <w:r>
        <w:rPr>
          <w:rFonts w:hint="eastAsia"/>
          <w:sz w:val="24"/>
          <w:szCs w:val="24"/>
          <w:highlight w:val="none"/>
          <w:u w:val="single"/>
          <w:lang w:val="en-US"/>
        </w:rPr>
        <w:t xml:space="preserve">      </w:t>
      </w:r>
      <w:r>
        <w:rPr>
          <w:rFonts w:hint="eastAsia"/>
          <w:sz w:val="24"/>
          <w:szCs w:val="24"/>
          <w:highlight w:val="none"/>
        </w:rPr>
        <w:t>（全名、职务）经正式授权并代表谈判供应商</w:t>
      </w:r>
      <w:r>
        <w:rPr>
          <w:rFonts w:hint="eastAsia"/>
          <w:sz w:val="24"/>
          <w:szCs w:val="24"/>
          <w:highlight w:val="none"/>
          <w:u w:val="single"/>
          <w:lang w:val="en-US"/>
        </w:rPr>
        <w:t xml:space="preserve">       </w:t>
      </w:r>
      <w:r>
        <w:rPr>
          <w:rFonts w:hint="eastAsia"/>
          <w:sz w:val="24"/>
          <w:szCs w:val="24"/>
          <w:highlight w:val="none"/>
        </w:rPr>
        <w:t>（谈判供应商名称、地址）提交下述文件，并对之负法律责任。</w:t>
      </w:r>
    </w:p>
    <w:p>
      <w:pPr>
        <w:adjustRightInd w:val="0"/>
        <w:spacing w:line="360" w:lineRule="auto"/>
        <w:ind w:firstLine="480" w:firstLineChars="200"/>
        <w:rPr>
          <w:sz w:val="24"/>
          <w:szCs w:val="24"/>
          <w:highlight w:val="none"/>
        </w:rPr>
      </w:pPr>
      <w:r>
        <w:rPr>
          <w:rFonts w:hint="eastAsia"/>
          <w:sz w:val="24"/>
          <w:szCs w:val="24"/>
          <w:highlight w:val="none"/>
        </w:rPr>
        <w:t>(1)谈判响应函</w:t>
      </w:r>
    </w:p>
    <w:p>
      <w:pPr>
        <w:adjustRightInd w:val="0"/>
        <w:spacing w:line="360" w:lineRule="auto"/>
        <w:ind w:firstLine="480" w:firstLineChars="200"/>
        <w:rPr>
          <w:sz w:val="24"/>
          <w:szCs w:val="24"/>
          <w:highlight w:val="none"/>
        </w:rPr>
      </w:pPr>
      <w:r>
        <w:rPr>
          <w:rFonts w:hint="eastAsia"/>
          <w:sz w:val="24"/>
          <w:szCs w:val="24"/>
          <w:highlight w:val="none"/>
        </w:rPr>
        <w:t>(2)谈判价格一览表</w:t>
      </w:r>
    </w:p>
    <w:p>
      <w:pPr>
        <w:adjustRightInd w:val="0"/>
        <w:spacing w:line="360" w:lineRule="auto"/>
        <w:ind w:firstLine="480" w:firstLineChars="200"/>
        <w:rPr>
          <w:sz w:val="24"/>
          <w:szCs w:val="24"/>
          <w:highlight w:val="none"/>
        </w:rPr>
      </w:pPr>
      <w:r>
        <w:rPr>
          <w:rFonts w:hint="eastAsia"/>
          <w:sz w:val="24"/>
          <w:szCs w:val="24"/>
          <w:highlight w:val="none"/>
        </w:rPr>
        <w:t>(3)技术偏差表</w:t>
      </w:r>
    </w:p>
    <w:p>
      <w:pPr>
        <w:adjustRightInd w:val="0"/>
        <w:spacing w:line="360" w:lineRule="auto"/>
        <w:ind w:firstLine="480" w:firstLineChars="200"/>
        <w:rPr>
          <w:sz w:val="24"/>
          <w:szCs w:val="24"/>
          <w:highlight w:val="none"/>
        </w:rPr>
      </w:pPr>
      <w:r>
        <w:rPr>
          <w:rFonts w:hint="eastAsia"/>
          <w:sz w:val="24"/>
          <w:szCs w:val="24"/>
          <w:highlight w:val="none"/>
        </w:rPr>
        <w:t>(4)服务承诺</w:t>
      </w:r>
    </w:p>
    <w:p>
      <w:pPr>
        <w:adjustRightInd w:val="0"/>
        <w:spacing w:line="360" w:lineRule="auto"/>
        <w:ind w:firstLine="480" w:firstLineChars="200"/>
        <w:rPr>
          <w:sz w:val="24"/>
          <w:szCs w:val="24"/>
          <w:highlight w:val="none"/>
        </w:rPr>
      </w:pPr>
      <w:r>
        <w:rPr>
          <w:rFonts w:hint="eastAsia"/>
          <w:sz w:val="24"/>
          <w:szCs w:val="24"/>
          <w:highlight w:val="none"/>
        </w:rPr>
        <w:t>(5)关于资格的声明函</w:t>
      </w:r>
    </w:p>
    <w:p>
      <w:pPr>
        <w:adjustRightInd w:val="0"/>
        <w:spacing w:line="360" w:lineRule="auto"/>
        <w:ind w:firstLine="480" w:firstLineChars="200"/>
        <w:rPr>
          <w:sz w:val="24"/>
          <w:szCs w:val="24"/>
          <w:highlight w:val="none"/>
        </w:rPr>
      </w:pPr>
      <w:r>
        <w:rPr>
          <w:rFonts w:hint="eastAsia"/>
          <w:sz w:val="24"/>
          <w:szCs w:val="24"/>
          <w:highlight w:val="none"/>
        </w:rPr>
        <w:t>(6)授权委托书</w:t>
      </w:r>
    </w:p>
    <w:p>
      <w:pPr>
        <w:adjustRightInd w:val="0"/>
        <w:spacing w:line="360" w:lineRule="auto"/>
        <w:ind w:firstLine="480" w:firstLineChars="200"/>
        <w:rPr>
          <w:sz w:val="24"/>
          <w:szCs w:val="24"/>
          <w:highlight w:val="none"/>
        </w:rPr>
      </w:pPr>
      <w:r>
        <w:rPr>
          <w:rFonts w:hint="eastAsia"/>
          <w:sz w:val="24"/>
          <w:szCs w:val="24"/>
          <w:highlight w:val="none"/>
        </w:rPr>
        <w:t>(7)资格证明文件</w:t>
      </w:r>
    </w:p>
    <w:p>
      <w:pPr>
        <w:adjustRightInd w:val="0"/>
        <w:spacing w:line="360" w:lineRule="auto"/>
        <w:rPr>
          <w:sz w:val="24"/>
          <w:szCs w:val="24"/>
          <w:highlight w:val="none"/>
        </w:rPr>
      </w:pPr>
      <w:r>
        <w:rPr>
          <w:rFonts w:hint="eastAsia"/>
          <w:sz w:val="24"/>
          <w:szCs w:val="24"/>
          <w:highlight w:val="none"/>
        </w:rPr>
        <w:t>据此函，签字代表宣布同意如下：</w:t>
      </w:r>
    </w:p>
    <w:p>
      <w:pPr>
        <w:adjustRightInd w:val="0"/>
        <w:spacing w:line="360" w:lineRule="auto"/>
        <w:rPr>
          <w:sz w:val="24"/>
          <w:szCs w:val="24"/>
          <w:highlight w:val="none"/>
        </w:rPr>
      </w:pPr>
      <w:r>
        <w:rPr>
          <w:rFonts w:hint="eastAsia"/>
          <w:sz w:val="24"/>
          <w:szCs w:val="24"/>
          <w:highlight w:val="none"/>
        </w:rPr>
        <w:t xml:space="preserve">    1、所附谈判响应报价表中规定的应提供和交付的货物总价为：</w:t>
      </w:r>
      <w:r>
        <w:rPr>
          <w:rFonts w:hint="eastAsia"/>
          <w:sz w:val="24"/>
          <w:szCs w:val="24"/>
          <w:highlight w:val="none"/>
          <w:u w:val="single"/>
          <w:lang w:val="en-US"/>
        </w:rPr>
        <w:t xml:space="preserve">   </w:t>
      </w:r>
      <w:r>
        <w:rPr>
          <w:rFonts w:hint="eastAsia"/>
          <w:sz w:val="24"/>
          <w:szCs w:val="24"/>
          <w:highlight w:val="none"/>
        </w:rPr>
        <w:t>人民币，即（大写）。</w:t>
      </w:r>
    </w:p>
    <w:p>
      <w:pPr>
        <w:adjustRightInd w:val="0"/>
        <w:spacing w:line="360" w:lineRule="auto"/>
        <w:rPr>
          <w:sz w:val="24"/>
          <w:szCs w:val="24"/>
          <w:highlight w:val="none"/>
        </w:rPr>
      </w:pPr>
      <w:r>
        <w:rPr>
          <w:rFonts w:hint="eastAsia"/>
          <w:sz w:val="24"/>
          <w:szCs w:val="24"/>
          <w:highlight w:val="none"/>
        </w:rPr>
        <w:t xml:space="preserve">    2、如果我们的谈判响应文件被接受，我们将履行谈判文件中规定的每一项要求，按期、按质、按量履行合同。</w:t>
      </w:r>
    </w:p>
    <w:p>
      <w:pPr>
        <w:adjustRightInd w:val="0"/>
        <w:spacing w:line="360" w:lineRule="auto"/>
        <w:rPr>
          <w:sz w:val="24"/>
          <w:szCs w:val="24"/>
          <w:highlight w:val="none"/>
        </w:rPr>
      </w:pPr>
      <w:r>
        <w:rPr>
          <w:rFonts w:hint="eastAsia"/>
          <w:sz w:val="24"/>
          <w:szCs w:val="24"/>
          <w:highlight w:val="none"/>
        </w:rPr>
        <w:t xml:space="preserve">    3、我方愿按《中华人民共和国合同法》履行我方的全部责任。</w:t>
      </w:r>
    </w:p>
    <w:p>
      <w:pPr>
        <w:adjustRightInd w:val="0"/>
        <w:spacing w:line="360" w:lineRule="auto"/>
        <w:rPr>
          <w:sz w:val="24"/>
          <w:szCs w:val="24"/>
          <w:highlight w:val="none"/>
        </w:rPr>
      </w:pPr>
      <w:r>
        <w:rPr>
          <w:rFonts w:hint="eastAsia"/>
          <w:sz w:val="24"/>
          <w:szCs w:val="24"/>
          <w:highlight w:val="none"/>
        </w:rPr>
        <w:t xml:space="preserve">    4、谈判供应商已详细审查全部谈判文件，包括修改文件以及全部参考资料和有关附件。我们完全理解并同意放弃对这方面有不明及误解的权力。</w:t>
      </w:r>
    </w:p>
    <w:p>
      <w:pPr>
        <w:adjustRightInd w:val="0"/>
        <w:spacing w:line="360" w:lineRule="auto"/>
        <w:rPr>
          <w:sz w:val="24"/>
          <w:szCs w:val="24"/>
          <w:highlight w:val="none"/>
        </w:rPr>
      </w:pPr>
      <w:r>
        <w:rPr>
          <w:rFonts w:hint="eastAsia"/>
          <w:sz w:val="24"/>
          <w:szCs w:val="24"/>
          <w:highlight w:val="none"/>
        </w:rPr>
        <w:t xml:space="preserve">    5、本投标自谈判开始日起有效期为60天内。</w:t>
      </w:r>
    </w:p>
    <w:p>
      <w:pPr>
        <w:adjustRightInd w:val="0"/>
        <w:spacing w:line="360" w:lineRule="auto"/>
        <w:rPr>
          <w:sz w:val="24"/>
          <w:szCs w:val="24"/>
          <w:highlight w:val="none"/>
        </w:rPr>
      </w:pPr>
      <w:r>
        <w:rPr>
          <w:rFonts w:hint="eastAsia"/>
          <w:sz w:val="24"/>
          <w:szCs w:val="24"/>
          <w:highlight w:val="none"/>
        </w:rPr>
        <w:t xml:space="preserve">    6、如果在规定的谈判时间后，我方在谈判响应有效期内撤回谈判响应文件，谈判保证金将被贵方没收。</w:t>
      </w:r>
    </w:p>
    <w:p>
      <w:pPr>
        <w:adjustRightInd w:val="0"/>
        <w:spacing w:line="360" w:lineRule="auto"/>
        <w:rPr>
          <w:sz w:val="24"/>
          <w:szCs w:val="24"/>
          <w:highlight w:val="none"/>
        </w:rPr>
      </w:pPr>
      <w:r>
        <w:rPr>
          <w:rFonts w:hint="eastAsia"/>
          <w:sz w:val="24"/>
          <w:szCs w:val="24"/>
          <w:highlight w:val="none"/>
        </w:rPr>
        <w:t xml:space="preserve">    7、谈判供应商同意提供按照贵方可能要求的与其谈判有关的一切数据或资料，理解贵方不一定要接受最低价的谈判。</w:t>
      </w:r>
    </w:p>
    <w:p>
      <w:pPr>
        <w:adjustRightInd w:val="0"/>
        <w:spacing w:line="360" w:lineRule="auto"/>
        <w:rPr>
          <w:b/>
          <w:bCs/>
          <w:sz w:val="24"/>
          <w:szCs w:val="24"/>
          <w:highlight w:val="none"/>
        </w:rPr>
      </w:pPr>
      <w:r>
        <w:rPr>
          <w:rFonts w:hint="eastAsia"/>
          <w:b/>
          <w:bCs/>
          <w:sz w:val="24"/>
          <w:szCs w:val="24"/>
          <w:highlight w:val="none"/>
        </w:rPr>
        <w:t xml:space="preserve">    8、我方保证谈判响应文件中的所有资料均为真实、有效的，如有虚假，我方承诺谈判响应文件无效并愿承担一切责任。</w:t>
      </w:r>
    </w:p>
    <w:p>
      <w:pPr>
        <w:adjustRightInd w:val="0"/>
        <w:spacing w:line="360" w:lineRule="auto"/>
        <w:ind w:firstLine="565"/>
        <w:rPr>
          <w:sz w:val="24"/>
          <w:szCs w:val="24"/>
          <w:highlight w:val="none"/>
        </w:rPr>
      </w:pPr>
      <w:r>
        <w:rPr>
          <w:rFonts w:hint="eastAsia"/>
          <w:sz w:val="24"/>
          <w:szCs w:val="24"/>
          <w:highlight w:val="none"/>
        </w:rPr>
        <w:t>9、与本谈判有关的一切正式往来请寄：</w:t>
      </w:r>
    </w:p>
    <w:p>
      <w:pPr>
        <w:adjustRightInd w:val="0"/>
        <w:spacing w:line="360" w:lineRule="auto"/>
        <w:rPr>
          <w:sz w:val="24"/>
          <w:szCs w:val="24"/>
          <w:highlight w:val="none"/>
        </w:rPr>
      </w:pPr>
    </w:p>
    <w:p>
      <w:pPr>
        <w:adjustRightInd w:val="0"/>
        <w:spacing w:line="360" w:lineRule="auto"/>
        <w:ind w:firstLine="3780" w:firstLineChars="1575"/>
        <w:rPr>
          <w:sz w:val="24"/>
          <w:szCs w:val="24"/>
          <w:highlight w:val="none"/>
        </w:rPr>
      </w:pPr>
      <w:r>
        <w:rPr>
          <w:rFonts w:hint="eastAsia"/>
          <w:sz w:val="24"/>
          <w:szCs w:val="24"/>
          <w:highlight w:val="none"/>
        </w:rPr>
        <w:t>地址：邮政编码：</w:t>
      </w:r>
    </w:p>
    <w:p>
      <w:pPr>
        <w:adjustRightInd w:val="0"/>
        <w:spacing w:line="360" w:lineRule="auto"/>
        <w:ind w:firstLine="3780" w:firstLineChars="1575"/>
        <w:rPr>
          <w:sz w:val="24"/>
          <w:szCs w:val="24"/>
          <w:highlight w:val="none"/>
        </w:rPr>
      </w:pPr>
      <w:r>
        <w:rPr>
          <w:rFonts w:hint="eastAsia"/>
          <w:sz w:val="24"/>
          <w:szCs w:val="24"/>
          <w:highlight w:val="none"/>
        </w:rPr>
        <w:t>电话：传真：</w:t>
      </w:r>
    </w:p>
    <w:p>
      <w:pPr>
        <w:adjustRightInd w:val="0"/>
        <w:spacing w:line="360" w:lineRule="auto"/>
        <w:ind w:firstLine="3780" w:firstLineChars="1575"/>
        <w:rPr>
          <w:sz w:val="24"/>
          <w:szCs w:val="24"/>
          <w:highlight w:val="none"/>
        </w:rPr>
      </w:pPr>
      <w:r>
        <w:rPr>
          <w:rFonts w:hint="eastAsia"/>
          <w:sz w:val="24"/>
          <w:szCs w:val="24"/>
          <w:highlight w:val="none"/>
        </w:rPr>
        <w:t>谈判供应商代表姓名、职务：</w:t>
      </w:r>
    </w:p>
    <w:p>
      <w:pPr>
        <w:adjustRightInd w:val="0"/>
        <w:spacing w:line="360" w:lineRule="auto"/>
        <w:ind w:firstLine="3780" w:firstLineChars="1575"/>
        <w:rPr>
          <w:sz w:val="24"/>
          <w:szCs w:val="24"/>
          <w:highlight w:val="none"/>
        </w:rPr>
      </w:pPr>
      <w:r>
        <w:rPr>
          <w:rFonts w:hint="eastAsia"/>
          <w:sz w:val="24"/>
          <w:szCs w:val="24"/>
          <w:highlight w:val="none"/>
          <w:lang w:val="en-US"/>
        </w:rPr>
        <w:t>供应商</w:t>
      </w:r>
      <w:r>
        <w:rPr>
          <w:rFonts w:hint="eastAsia"/>
          <w:sz w:val="24"/>
          <w:szCs w:val="24"/>
          <w:highlight w:val="none"/>
        </w:rPr>
        <w:t>电子</w:t>
      </w:r>
      <w:r>
        <w:rPr>
          <w:rFonts w:hint="eastAsia"/>
          <w:sz w:val="24"/>
          <w:szCs w:val="24"/>
          <w:highlight w:val="none"/>
          <w:lang w:val="en-US"/>
        </w:rPr>
        <w:t>公</w:t>
      </w:r>
      <w:r>
        <w:rPr>
          <w:rFonts w:hint="eastAsia"/>
          <w:sz w:val="24"/>
          <w:szCs w:val="24"/>
          <w:highlight w:val="none"/>
        </w:rPr>
        <w:t xml:space="preserve">章： </w:t>
      </w:r>
    </w:p>
    <w:p>
      <w:pPr>
        <w:adjustRightInd w:val="0"/>
        <w:spacing w:line="360" w:lineRule="auto"/>
        <w:ind w:firstLine="3780" w:firstLineChars="1575"/>
        <w:rPr>
          <w:sz w:val="24"/>
          <w:szCs w:val="24"/>
          <w:highlight w:val="none"/>
        </w:rPr>
      </w:pPr>
      <w:r>
        <w:rPr>
          <w:rFonts w:hint="eastAsia"/>
          <w:sz w:val="24"/>
          <w:szCs w:val="24"/>
          <w:highlight w:val="none"/>
        </w:rPr>
        <w:t>日期：</w:t>
      </w:r>
    </w:p>
    <w:p>
      <w:pPr>
        <w:adjustRightInd w:val="0"/>
        <w:spacing w:line="360" w:lineRule="auto"/>
        <w:ind w:firstLine="3780" w:firstLineChars="1575"/>
        <w:rPr>
          <w:sz w:val="24"/>
          <w:szCs w:val="24"/>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36"/>
          <w:szCs w:val="36"/>
          <w:highlight w:val="none"/>
        </w:rPr>
      </w:pPr>
      <w:r>
        <w:rPr>
          <w:rFonts w:hint="eastAsia"/>
          <w:sz w:val="28"/>
          <w:szCs w:val="28"/>
          <w:highlight w:val="none"/>
        </w:rPr>
        <w:t>附件2：</w:t>
      </w:r>
    </w:p>
    <w:p>
      <w:pPr>
        <w:adjustRightInd w:val="0"/>
        <w:jc w:val="center"/>
        <w:rPr>
          <w:b/>
          <w:bCs/>
          <w:sz w:val="32"/>
          <w:szCs w:val="32"/>
          <w:highlight w:val="none"/>
        </w:rPr>
      </w:pPr>
      <w:r>
        <w:rPr>
          <w:rFonts w:hint="eastAsia"/>
          <w:b/>
          <w:bCs/>
          <w:sz w:val="32"/>
          <w:szCs w:val="32"/>
          <w:highlight w:val="none"/>
        </w:rPr>
        <w:t>谈判价格一览表</w:t>
      </w:r>
    </w:p>
    <w:p>
      <w:pPr>
        <w:adjustRightInd w:val="0"/>
        <w:spacing w:line="240" w:lineRule="exact"/>
        <w:jc w:val="center"/>
        <w:rPr>
          <w:sz w:val="36"/>
          <w:szCs w:val="36"/>
          <w:highlight w:val="none"/>
        </w:rPr>
      </w:pPr>
    </w:p>
    <w:p>
      <w:pPr>
        <w:adjustRightInd w:val="0"/>
        <w:rPr>
          <w:sz w:val="24"/>
          <w:szCs w:val="24"/>
          <w:highlight w:val="none"/>
        </w:rPr>
      </w:pPr>
      <w:r>
        <w:rPr>
          <w:rFonts w:hint="eastAsia"/>
          <w:sz w:val="24"/>
          <w:szCs w:val="24"/>
          <w:highlight w:val="none"/>
        </w:rPr>
        <w:t>谈判供应商名称：</w:t>
      </w:r>
    </w:p>
    <w:p>
      <w:pPr>
        <w:adjustRightInd w:val="0"/>
        <w:rPr>
          <w:sz w:val="24"/>
          <w:szCs w:val="24"/>
          <w:highlight w:val="none"/>
        </w:rPr>
      </w:pPr>
      <w:r>
        <w:rPr>
          <w:rFonts w:hint="eastAsia"/>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投标</w:t>
            </w:r>
          </w:p>
          <w:p>
            <w:pPr>
              <w:adjustRightInd w:val="0"/>
              <w:jc w:val="center"/>
              <w:rPr>
                <w:b/>
                <w:bCs/>
                <w:sz w:val="28"/>
                <w:szCs w:val="28"/>
                <w:highlight w:val="none"/>
              </w:rPr>
            </w:pPr>
            <w:r>
              <w:rPr>
                <w:rFonts w:hint="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服务期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b/>
                <w:bCs/>
                <w:sz w:val="28"/>
                <w:szCs w:val="28"/>
                <w:highlight w:val="none"/>
              </w:rPr>
            </w:pPr>
            <w:r>
              <w:rPr>
                <w:rFonts w:hint="eastAsia"/>
                <w:b/>
                <w:bCs/>
                <w:sz w:val="28"/>
                <w:szCs w:val="28"/>
                <w:highlight w:val="none"/>
              </w:rPr>
              <w:t>一</w:t>
            </w:r>
          </w:p>
        </w:tc>
        <w:tc>
          <w:tcPr>
            <w:tcW w:w="4367" w:type="dxa"/>
            <w:tcBorders>
              <w:top w:val="single" w:color="auto" w:sz="6" w:space="0"/>
              <w:left w:val="single" w:color="auto" w:sz="6" w:space="0"/>
              <w:right w:val="single" w:color="auto" w:sz="6" w:space="0"/>
            </w:tcBorders>
          </w:tcPr>
          <w:p>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highlight w:val="none"/>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sz w:val="28"/>
                <w:szCs w:val="28"/>
                <w:highlight w:val="none"/>
              </w:rPr>
            </w:pPr>
            <w:r>
              <w:rPr>
                <w:rFonts w:hint="eastAsia"/>
                <w:b/>
                <w:bCs/>
                <w:sz w:val="28"/>
                <w:szCs w:val="28"/>
                <w:highlight w:val="none"/>
              </w:rPr>
              <w:t>投标总价（人民币大写）：</w:t>
            </w:r>
            <w:r>
              <w:rPr>
                <w:rFonts w:hint="eastAsia"/>
                <w:sz w:val="28"/>
                <w:szCs w:val="28"/>
                <w:highlight w:val="none"/>
              </w:rPr>
              <w:t>￥           元</w:t>
            </w:r>
          </w:p>
        </w:tc>
      </w:tr>
    </w:tbl>
    <w:p>
      <w:pPr>
        <w:adjustRightInd w:val="0"/>
        <w:rPr>
          <w:sz w:val="24"/>
          <w:szCs w:val="24"/>
          <w:highlight w:val="none"/>
        </w:rPr>
      </w:pPr>
    </w:p>
    <w:p>
      <w:pPr>
        <w:adjustRightInd w:val="0"/>
        <w:rPr>
          <w:b/>
          <w:bCs/>
          <w:sz w:val="24"/>
          <w:szCs w:val="24"/>
          <w:highlight w:val="none"/>
        </w:rPr>
      </w:pPr>
    </w:p>
    <w:p>
      <w:pPr>
        <w:adjustRightInd w:val="0"/>
        <w:rPr>
          <w:b/>
          <w:bCs/>
          <w:sz w:val="24"/>
          <w:szCs w:val="24"/>
          <w:highlight w:val="none"/>
          <w:lang w:val="en-US"/>
        </w:rPr>
      </w:pPr>
      <w:r>
        <w:rPr>
          <w:rFonts w:hint="eastAsia"/>
          <w:b/>
          <w:bCs/>
          <w:sz w:val="24"/>
          <w:szCs w:val="24"/>
          <w:highlight w:val="none"/>
        </w:rPr>
        <w:t>谈判供应商代表签字：</w:t>
      </w:r>
      <w:r>
        <w:rPr>
          <w:rFonts w:hint="eastAsia"/>
          <w:b/>
          <w:bCs/>
          <w:sz w:val="24"/>
          <w:szCs w:val="24"/>
          <w:highlight w:val="none"/>
          <w:lang w:val="en-US"/>
        </w:rPr>
        <w:t xml:space="preserve">      </w:t>
      </w:r>
    </w:p>
    <w:p>
      <w:pPr>
        <w:adjustRightInd w:val="0"/>
        <w:rPr>
          <w:b/>
          <w:bCs/>
          <w:sz w:val="24"/>
          <w:szCs w:val="24"/>
          <w:highlight w:val="none"/>
        </w:rPr>
      </w:pPr>
      <w:r>
        <w:rPr>
          <w:rFonts w:hint="eastAsia"/>
          <w:b/>
          <w:bCs/>
          <w:sz w:val="24"/>
          <w:szCs w:val="24"/>
          <w:highlight w:val="none"/>
          <w:lang w:val="en-US"/>
        </w:rPr>
        <w:t>供应商</w:t>
      </w:r>
      <w:r>
        <w:rPr>
          <w:rFonts w:hint="eastAsia"/>
          <w:b/>
          <w:bCs/>
          <w:sz w:val="24"/>
          <w:szCs w:val="24"/>
          <w:highlight w:val="none"/>
        </w:rPr>
        <w:t xml:space="preserve">电子签章： </w:t>
      </w:r>
    </w:p>
    <w:p>
      <w:pPr>
        <w:adjustRightInd w:val="0"/>
        <w:rPr>
          <w:b/>
          <w:bCs/>
          <w:sz w:val="24"/>
          <w:szCs w:val="24"/>
          <w:highlight w:val="none"/>
        </w:rPr>
      </w:pPr>
      <w:r>
        <w:rPr>
          <w:rFonts w:hint="eastAsia"/>
          <w:b/>
          <w:bCs/>
          <w:sz w:val="24"/>
          <w:szCs w:val="24"/>
          <w:highlight w:val="none"/>
        </w:rPr>
        <w:t>日期：</w:t>
      </w:r>
    </w:p>
    <w:p>
      <w:pPr>
        <w:adjustRightInd w:val="0"/>
        <w:rPr>
          <w:b/>
          <w:bCs/>
          <w:sz w:val="24"/>
          <w:szCs w:val="24"/>
          <w:highlight w:val="none"/>
        </w:rPr>
      </w:pPr>
    </w:p>
    <w:p>
      <w:pPr>
        <w:adjustRightInd w:val="0"/>
        <w:rPr>
          <w:b/>
          <w:bCs/>
          <w:sz w:val="24"/>
          <w:szCs w:val="24"/>
          <w:highlight w:val="none"/>
        </w:rPr>
      </w:pPr>
    </w:p>
    <w:p>
      <w:pPr>
        <w:adjustRightInd w:val="0"/>
        <w:rPr>
          <w:b/>
          <w:bCs/>
          <w:sz w:val="24"/>
          <w:szCs w:val="24"/>
          <w:highlight w:val="none"/>
        </w:rPr>
      </w:pPr>
    </w:p>
    <w:p>
      <w:pPr>
        <w:adjustRightInd w:val="0"/>
        <w:rPr>
          <w:b/>
          <w:bCs/>
          <w:sz w:val="24"/>
          <w:szCs w:val="24"/>
          <w:highlight w:val="none"/>
        </w:rPr>
      </w:pPr>
    </w:p>
    <w:p>
      <w:pPr>
        <w:adjustRightInd w:val="0"/>
        <w:rPr>
          <w:highlight w:val="none"/>
        </w:rPr>
        <w:sectPr>
          <w:pgSz w:w="11907" w:h="16840"/>
          <w:pgMar w:top="1440" w:right="1797" w:bottom="1440" w:left="1797" w:header="720" w:footer="720" w:gutter="0"/>
          <w:cols w:space="720" w:num="1"/>
        </w:sectPr>
      </w:pPr>
    </w:p>
    <w:p>
      <w:pPr>
        <w:adjustRightInd w:val="0"/>
        <w:rPr>
          <w:b/>
          <w:bCs/>
          <w:sz w:val="28"/>
          <w:szCs w:val="28"/>
          <w:highlight w:val="none"/>
        </w:rPr>
      </w:pPr>
    </w:p>
    <w:p>
      <w:pPr>
        <w:adjustRightInd w:val="0"/>
        <w:rPr>
          <w:b/>
          <w:bCs/>
          <w:sz w:val="28"/>
          <w:szCs w:val="28"/>
          <w:highlight w:val="none"/>
        </w:rPr>
      </w:pPr>
      <w:r>
        <w:rPr>
          <w:rFonts w:hint="eastAsia"/>
          <w:b/>
          <w:bCs/>
          <w:sz w:val="28"/>
          <w:szCs w:val="28"/>
          <w:highlight w:val="none"/>
        </w:rPr>
        <w:t>附件3：</w:t>
      </w:r>
    </w:p>
    <w:p>
      <w:pPr>
        <w:adjustRightInd w:val="0"/>
        <w:jc w:val="center"/>
        <w:rPr>
          <w:b/>
          <w:bCs/>
          <w:sz w:val="32"/>
          <w:szCs w:val="32"/>
          <w:highlight w:val="none"/>
        </w:rPr>
      </w:pPr>
      <w:r>
        <w:rPr>
          <w:rFonts w:hint="eastAsia"/>
          <w:b/>
          <w:bCs/>
          <w:sz w:val="32"/>
          <w:szCs w:val="32"/>
          <w:highlight w:val="none"/>
        </w:rPr>
        <w:t>技术偏差表</w:t>
      </w:r>
    </w:p>
    <w:p>
      <w:pPr>
        <w:adjustRightInd w:val="0"/>
        <w:rPr>
          <w:highlight w:val="none"/>
        </w:rPr>
      </w:pPr>
    </w:p>
    <w:p>
      <w:pPr>
        <w:adjustRightInd w:val="0"/>
        <w:rPr>
          <w:sz w:val="24"/>
          <w:szCs w:val="24"/>
          <w:highlight w:val="none"/>
        </w:rPr>
      </w:pPr>
      <w:r>
        <w:rPr>
          <w:rFonts w:hint="eastAsia"/>
          <w:sz w:val="24"/>
          <w:szCs w:val="24"/>
          <w:highlight w:val="none"/>
        </w:rPr>
        <w:t xml:space="preserve">谈判供应商名称： </w:t>
      </w:r>
    </w:p>
    <w:p>
      <w:pPr>
        <w:adjustRightInd w:val="0"/>
        <w:rPr>
          <w:sz w:val="24"/>
          <w:szCs w:val="24"/>
          <w:highlight w:val="none"/>
        </w:rPr>
      </w:pPr>
      <w:r>
        <w:rPr>
          <w:rFonts w:hint="eastAsia"/>
          <w:sz w:val="24"/>
          <w:szCs w:val="24"/>
          <w:highlight w:val="none"/>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sz w:val="24"/>
                <w:szCs w:val="24"/>
                <w:highlight w:val="none"/>
              </w:rPr>
            </w:pPr>
            <w:r>
              <w:rPr>
                <w:rFonts w:hint="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r>
              <w:rPr>
                <w:rFonts w:hint="eastAsia"/>
                <w:highlight w:val="none"/>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highlight w:val="none"/>
              </w:rPr>
            </w:pPr>
          </w:p>
        </w:tc>
        <w:tc>
          <w:tcPr>
            <w:tcW w:w="3311" w:type="dxa"/>
            <w:tcBorders>
              <w:top w:val="nil"/>
              <w:left w:val="nil"/>
              <w:bottom w:val="single" w:color="auto" w:sz="4" w:space="0"/>
              <w:right w:val="single" w:color="auto" w:sz="4" w:space="0"/>
            </w:tcBorders>
            <w:vAlign w:val="bottom"/>
          </w:tcPr>
          <w:p>
            <w:pPr>
              <w:jc w:val="center"/>
              <w:rPr>
                <w:sz w:val="24"/>
                <w:szCs w:val="24"/>
                <w:highlight w:val="none"/>
              </w:rPr>
            </w:pPr>
            <w:r>
              <w:rPr>
                <w:rFonts w:hint="eastAsia"/>
                <w:highlight w:val="none"/>
              </w:rPr>
              <w:t>谈判文件</w:t>
            </w:r>
          </w:p>
        </w:tc>
        <w:tc>
          <w:tcPr>
            <w:tcW w:w="2880" w:type="dxa"/>
            <w:tcBorders>
              <w:top w:val="nil"/>
              <w:left w:val="nil"/>
              <w:bottom w:val="single" w:color="auto" w:sz="4" w:space="0"/>
              <w:right w:val="single" w:color="auto" w:sz="4" w:space="0"/>
            </w:tcBorders>
            <w:vAlign w:val="bottom"/>
          </w:tcPr>
          <w:p>
            <w:pPr>
              <w:jc w:val="center"/>
              <w:rPr>
                <w:sz w:val="24"/>
                <w:szCs w:val="24"/>
                <w:highlight w:val="none"/>
              </w:rPr>
            </w:pPr>
            <w:r>
              <w:rPr>
                <w:rFonts w:hint="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highlight w:val="none"/>
              </w:rPr>
            </w:pPr>
          </w:p>
        </w:tc>
        <w:tc>
          <w:tcPr>
            <w:tcW w:w="1080" w:type="dxa"/>
            <w:tcBorders>
              <w:top w:val="single" w:color="auto" w:sz="4" w:space="0"/>
              <w:left w:val="nil"/>
              <w:bottom w:val="single" w:color="auto" w:sz="4" w:space="0"/>
              <w:right w:val="single" w:color="auto" w:sz="4" w:space="0"/>
            </w:tcBorders>
          </w:tcPr>
          <w:p>
            <w:pPr>
              <w:rPr>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highlight w:val="none"/>
              </w:rPr>
            </w:pPr>
          </w:p>
        </w:tc>
      </w:tr>
    </w:tbl>
    <w:p>
      <w:pPr>
        <w:adjustRightInd w:val="0"/>
        <w:rPr>
          <w:sz w:val="24"/>
          <w:szCs w:val="24"/>
          <w:highlight w:val="none"/>
        </w:rPr>
      </w:pPr>
    </w:p>
    <w:p>
      <w:pPr>
        <w:adjustRightInd w:val="0"/>
        <w:rPr>
          <w:b/>
          <w:bCs/>
          <w:sz w:val="24"/>
          <w:szCs w:val="24"/>
          <w:highlight w:val="none"/>
        </w:rPr>
      </w:pPr>
      <w:r>
        <w:rPr>
          <w:rFonts w:hint="eastAsia"/>
          <w:b/>
          <w:bCs/>
          <w:sz w:val="24"/>
          <w:szCs w:val="24"/>
          <w:highlight w:val="none"/>
        </w:rPr>
        <w:t>谈判供应商代表签字：</w:t>
      </w:r>
    </w:p>
    <w:p>
      <w:pPr>
        <w:adjustRightInd w:val="0"/>
        <w:rPr>
          <w:b/>
          <w:bCs/>
          <w:sz w:val="24"/>
          <w:szCs w:val="24"/>
          <w:highlight w:val="none"/>
        </w:rPr>
      </w:pPr>
      <w:r>
        <w:rPr>
          <w:rFonts w:hint="eastAsia"/>
          <w:b/>
          <w:bCs/>
          <w:sz w:val="24"/>
          <w:szCs w:val="24"/>
          <w:highlight w:val="none"/>
        </w:rPr>
        <w:t>谈判</w:t>
      </w:r>
      <w:r>
        <w:rPr>
          <w:rFonts w:hint="eastAsia"/>
          <w:sz w:val="24"/>
          <w:highlight w:val="none"/>
          <w:lang w:val="en-US"/>
        </w:rPr>
        <w:t>供应商</w:t>
      </w:r>
      <w:r>
        <w:rPr>
          <w:rFonts w:hint="eastAsia"/>
          <w:sz w:val="24"/>
          <w:highlight w:val="none"/>
        </w:rPr>
        <w:t>电子签章</w:t>
      </w:r>
      <w:r>
        <w:rPr>
          <w:rFonts w:hint="eastAsia"/>
          <w:b/>
          <w:bCs/>
          <w:sz w:val="24"/>
          <w:szCs w:val="24"/>
          <w:highlight w:val="none"/>
        </w:rPr>
        <w:t>：</w:t>
      </w:r>
    </w:p>
    <w:p>
      <w:pPr>
        <w:adjustRightInd w:val="0"/>
        <w:rPr>
          <w:b/>
          <w:bCs/>
          <w:sz w:val="24"/>
          <w:szCs w:val="24"/>
          <w:highlight w:val="none"/>
        </w:rPr>
      </w:pPr>
      <w:r>
        <w:rPr>
          <w:rFonts w:hint="eastAsia"/>
          <w:b/>
          <w:bCs/>
          <w:sz w:val="24"/>
          <w:szCs w:val="24"/>
          <w:highlight w:val="none"/>
        </w:rPr>
        <w:t>日期：</w:t>
      </w:r>
    </w:p>
    <w:p>
      <w:pPr>
        <w:adjustRightInd w:val="0"/>
        <w:rPr>
          <w:sz w:val="24"/>
          <w:szCs w:val="24"/>
          <w:highlight w:val="none"/>
        </w:rPr>
      </w:pPr>
    </w:p>
    <w:p>
      <w:pPr>
        <w:adjustRightInd w:val="0"/>
        <w:rPr>
          <w:sz w:val="24"/>
          <w:szCs w:val="24"/>
          <w:highlight w:val="none"/>
        </w:rPr>
      </w:pPr>
      <w:r>
        <w:rPr>
          <w:rFonts w:hint="eastAsia"/>
          <w:sz w:val="24"/>
          <w:szCs w:val="24"/>
          <w:highlight w:val="none"/>
        </w:rPr>
        <w:t>注：1.“偏差描述”栏中详细注明响应文件参数与谈判文件中要求有何不同，并说明其符合性。</w:t>
      </w:r>
    </w:p>
    <w:p>
      <w:pPr>
        <w:adjustRightInd w:val="0"/>
        <w:ind w:firstLine="517"/>
        <w:rPr>
          <w:sz w:val="24"/>
          <w:szCs w:val="24"/>
          <w:highlight w:val="none"/>
        </w:rPr>
      </w:pPr>
      <w:r>
        <w:rPr>
          <w:rFonts w:hint="eastAsia"/>
          <w:sz w:val="24"/>
          <w:szCs w:val="24"/>
          <w:highlight w:val="none"/>
        </w:rPr>
        <w:t>2.谈判供应商可根据需要自行增减表格行数。</w:t>
      </w:r>
    </w:p>
    <w:p>
      <w:pPr>
        <w:adjustRightInd w:val="0"/>
        <w:ind w:firstLine="390"/>
        <w:rPr>
          <w:sz w:val="18"/>
          <w:szCs w:val="18"/>
          <w:highlight w:val="none"/>
        </w:rPr>
      </w:pPr>
    </w:p>
    <w:p>
      <w:pPr>
        <w:adjustRightInd w:val="0"/>
        <w:rPr>
          <w:sz w:val="28"/>
          <w:szCs w:val="28"/>
          <w:highlight w:val="none"/>
        </w:rPr>
      </w:pPr>
    </w:p>
    <w:p>
      <w:pPr>
        <w:adjustRightInd w:val="0"/>
        <w:rPr>
          <w:highlight w:val="none"/>
        </w:rPr>
        <w:sectPr>
          <w:pgSz w:w="11907" w:h="16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附件4：</w:t>
      </w:r>
    </w:p>
    <w:p>
      <w:pPr>
        <w:adjustRightInd w:val="0"/>
        <w:jc w:val="center"/>
        <w:rPr>
          <w:b/>
          <w:bCs/>
          <w:sz w:val="32"/>
          <w:szCs w:val="32"/>
          <w:highlight w:val="none"/>
        </w:rPr>
      </w:pPr>
      <w:r>
        <w:rPr>
          <w:rFonts w:hint="eastAsia"/>
          <w:b/>
          <w:bCs/>
          <w:sz w:val="32"/>
          <w:szCs w:val="32"/>
          <w:highlight w:val="none"/>
        </w:rPr>
        <w:t>服务承诺</w:t>
      </w:r>
    </w:p>
    <w:p>
      <w:pPr>
        <w:adjustRightInd w:val="0"/>
        <w:jc w:val="center"/>
        <w:rPr>
          <w:sz w:val="28"/>
          <w:szCs w:val="28"/>
          <w:highlight w:val="none"/>
        </w:rPr>
      </w:pPr>
    </w:p>
    <w:p>
      <w:pPr>
        <w:adjustRightInd w:val="0"/>
        <w:rPr>
          <w:sz w:val="28"/>
          <w:szCs w:val="28"/>
          <w:highlight w:val="none"/>
        </w:rPr>
      </w:pPr>
      <w:r>
        <w:rPr>
          <w:rFonts w:hint="eastAsia"/>
          <w:sz w:val="28"/>
          <w:szCs w:val="28"/>
          <w:highlight w:val="none"/>
        </w:rPr>
        <w:t>格式自拟</w:t>
      </w:r>
    </w:p>
    <w:p>
      <w:pPr>
        <w:adjustRightInd w:val="0"/>
        <w:rPr>
          <w:sz w:val="28"/>
          <w:szCs w:val="28"/>
          <w:highlight w:val="none"/>
        </w:rPr>
      </w:pPr>
    </w:p>
    <w:p>
      <w:pPr>
        <w:adjustRightInd w:val="0"/>
        <w:rPr>
          <w:sz w:val="24"/>
          <w:szCs w:val="24"/>
          <w:highlight w:val="none"/>
        </w:rPr>
      </w:pPr>
    </w:p>
    <w:p>
      <w:pPr>
        <w:adjustRightInd w:val="0"/>
        <w:rPr>
          <w:sz w:val="24"/>
          <w:szCs w:val="24"/>
          <w:highlight w:val="none"/>
        </w:rPr>
      </w:pPr>
      <w:r>
        <w:rPr>
          <w:rFonts w:hint="eastAsia"/>
          <w:sz w:val="24"/>
          <w:szCs w:val="24"/>
          <w:highlight w:val="none"/>
        </w:rPr>
        <w:t>谈判供应商代表签名：</w:t>
      </w:r>
    </w:p>
    <w:p>
      <w:pPr>
        <w:adjustRightInd w:val="0"/>
        <w:rPr>
          <w:sz w:val="24"/>
          <w:szCs w:val="24"/>
          <w:highlight w:val="none"/>
        </w:rPr>
      </w:pPr>
    </w:p>
    <w:p>
      <w:pPr>
        <w:adjustRightInd w:val="0"/>
        <w:ind w:firstLine="280"/>
        <w:rPr>
          <w:sz w:val="24"/>
          <w:szCs w:val="24"/>
          <w:highlight w:val="none"/>
        </w:rPr>
      </w:pPr>
    </w:p>
    <w:p>
      <w:pPr>
        <w:spacing w:line="360" w:lineRule="auto"/>
        <w:rPr>
          <w:sz w:val="24"/>
          <w:highlight w:val="none"/>
        </w:rPr>
      </w:pPr>
      <w:r>
        <w:rPr>
          <w:rFonts w:hint="eastAsia"/>
          <w:sz w:val="24"/>
          <w:highlight w:val="none"/>
          <w:lang w:val="en-US"/>
        </w:rPr>
        <w:t>供应商</w:t>
      </w:r>
      <w:r>
        <w:rPr>
          <w:rFonts w:hint="eastAsia"/>
          <w:sz w:val="24"/>
          <w:highlight w:val="none"/>
        </w:rPr>
        <w:t xml:space="preserve">电子签章： </w:t>
      </w:r>
    </w:p>
    <w:p>
      <w:pPr>
        <w:adjustRightInd w:val="0"/>
        <w:rPr>
          <w:sz w:val="28"/>
          <w:szCs w:val="28"/>
          <w:highlight w:val="none"/>
        </w:rPr>
      </w:pPr>
    </w:p>
    <w:p>
      <w:pPr>
        <w:adjustRightInd w:val="0"/>
        <w:rPr>
          <w:sz w:val="28"/>
          <w:szCs w:val="28"/>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附件5：</w:t>
      </w:r>
    </w:p>
    <w:p>
      <w:pPr>
        <w:adjustRightInd w:val="0"/>
        <w:jc w:val="center"/>
        <w:rPr>
          <w:b/>
          <w:bCs/>
          <w:sz w:val="32"/>
          <w:szCs w:val="32"/>
          <w:highlight w:val="none"/>
        </w:rPr>
      </w:pPr>
      <w:r>
        <w:rPr>
          <w:rFonts w:hint="eastAsia"/>
          <w:b/>
          <w:bCs/>
          <w:sz w:val="32"/>
          <w:szCs w:val="32"/>
          <w:highlight w:val="none"/>
        </w:rPr>
        <w:t>关于资格的声明函</w:t>
      </w:r>
    </w:p>
    <w:p>
      <w:pPr>
        <w:adjustRightInd w:val="0"/>
        <w:rPr>
          <w:sz w:val="36"/>
          <w:szCs w:val="36"/>
          <w:highlight w:val="none"/>
        </w:rPr>
      </w:pPr>
    </w:p>
    <w:p>
      <w:pPr>
        <w:adjustRightInd w:val="0"/>
        <w:rPr>
          <w:sz w:val="24"/>
          <w:szCs w:val="24"/>
          <w:highlight w:val="none"/>
        </w:rPr>
      </w:pPr>
      <w:r>
        <w:rPr>
          <w:rFonts w:hint="eastAsia"/>
          <w:sz w:val="24"/>
          <w:szCs w:val="24"/>
          <w:highlight w:val="none"/>
        </w:rPr>
        <w:t>周口市政府采购中心：</w:t>
      </w:r>
    </w:p>
    <w:p>
      <w:pPr>
        <w:adjustRightInd w:val="0"/>
        <w:rPr>
          <w:sz w:val="24"/>
          <w:szCs w:val="24"/>
          <w:highlight w:val="none"/>
        </w:rPr>
      </w:pPr>
      <w:r>
        <w:rPr>
          <w:rFonts w:hint="eastAsia"/>
          <w:sz w:val="24"/>
          <w:szCs w:val="24"/>
          <w:highlight w:val="none"/>
        </w:rPr>
        <w:t>关于贵方的项目谈判邀请，本签字人愿意参加谈判，提供谈判项目一览表中规定的货物，并声明提交的下列文件是准确和真实的。</w:t>
      </w:r>
    </w:p>
    <w:p>
      <w:pPr>
        <w:adjustRightInd w:val="0"/>
        <w:ind w:firstLine="480"/>
        <w:rPr>
          <w:sz w:val="24"/>
          <w:szCs w:val="24"/>
          <w:highlight w:val="none"/>
        </w:rPr>
      </w:pPr>
      <w:r>
        <w:rPr>
          <w:rFonts w:hint="eastAsia"/>
          <w:sz w:val="24"/>
          <w:szCs w:val="24"/>
          <w:highlight w:val="none"/>
        </w:rPr>
        <w:t>1、企业法人营业执照。</w:t>
      </w:r>
    </w:p>
    <w:p>
      <w:pPr>
        <w:adjustRightInd w:val="0"/>
        <w:ind w:firstLine="480"/>
        <w:rPr>
          <w:sz w:val="24"/>
          <w:szCs w:val="24"/>
          <w:highlight w:val="none"/>
        </w:rPr>
      </w:pPr>
      <w:r>
        <w:rPr>
          <w:rFonts w:hint="eastAsia"/>
          <w:sz w:val="24"/>
          <w:szCs w:val="24"/>
          <w:highlight w:val="none"/>
        </w:rPr>
        <w:t>2、税务登记证（</w:t>
      </w:r>
      <w:r>
        <w:rPr>
          <w:rFonts w:hint="eastAsia"/>
          <w:sz w:val="24"/>
          <w:szCs w:val="24"/>
          <w:highlight w:val="none"/>
          <w:lang w:val="en-US"/>
        </w:rPr>
        <w:t>多证合一的不需要</w:t>
      </w:r>
      <w:r>
        <w:rPr>
          <w:rFonts w:hint="eastAsia"/>
          <w:sz w:val="24"/>
          <w:szCs w:val="24"/>
          <w:highlight w:val="none"/>
        </w:rPr>
        <w:t>）。</w:t>
      </w:r>
    </w:p>
    <w:p>
      <w:pPr>
        <w:adjustRightInd w:val="0"/>
        <w:ind w:firstLine="480"/>
        <w:rPr>
          <w:sz w:val="24"/>
          <w:szCs w:val="24"/>
          <w:highlight w:val="none"/>
        </w:rPr>
      </w:pPr>
      <w:r>
        <w:rPr>
          <w:rFonts w:hint="eastAsia"/>
          <w:sz w:val="24"/>
          <w:szCs w:val="24"/>
          <w:highlight w:val="none"/>
        </w:rPr>
        <w:t>3、组织机构代码证（</w:t>
      </w:r>
      <w:r>
        <w:rPr>
          <w:rFonts w:hint="eastAsia"/>
          <w:sz w:val="24"/>
          <w:szCs w:val="24"/>
          <w:highlight w:val="none"/>
          <w:lang w:val="en-US"/>
        </w:rPr>
        <w:t>多证合一的不需要</w:t>
      </w:r>
      <w:r>
        <w:rPr>
          <w:rFonts w:hint="eastAsia"/>
          <w:sz w:val="24"/>
          <w:szCs w:val="24"/>
          <w:highlight w:val="none"/>
        </w:rPr>
        <w:t>）。</w:t>
      </w:r>
    </w:p>
    <w:p>
      <w:pPr>
        <w:adjustRightInd w:val="0"/>
        <w:ind w:firstLine="480"/>
        <w:rPr>
          <w:sz w:val="24"/>
          <w:szCs w:val="24"/>
          <w:highlight w:val="none"/>
        </w:rPr>
      </w:pPr>
      <w:r>
        <w:rPr>
          <w:rFonts w:hint="eastAsia"/>
          <w:sz w:val="24"/>
          <w:szCs w:val="24"/>
          <w:highlight w:val="none"/>
        </w:rPr>
        <w:t>4、法定代表人授权委托书。</w:t>
      </w:r>
    </w:p>
    <w:p>
      <w:pPr>
        <w:adjustRightInd w:val="0"/>
        <w:ind w:firstLine="480"/>
        <w:rPr>
          <w:sz w:val="24"/>
          <w:szCs w:val="24"/>
          <w:highlight w:val="none"/>
        </w:rPr>
      </w:pPr>
      <w:r>
        <w:rPr>
          <w:rFonts w:hint="eastAsia"/>
          <w:sz w:val="24"/>
          <w:szCs w:val="24"/>
          <w:highlight w:val="none"/>
        </w:rPr>
        <w:t>5、委托代理人身份证。</w:t>
      </w:r>
    </w:p>
    <w:p>
      <w:pPr>
        <w:adjustRightInd w:val="0"/>
        <w:ind w:firstLine="480" w:firstLineChars="200"/>
        <w:rPr>
          <w:sz w:val="24"/>
          <w:szCs w:val="24"/>
          <w:highlight w:val="none"/>
        </w:rPr>
      </w:pPr>
      <w:r>
        <w:rPr>
          <w:rFonts w:hint="eastAsia"/>
          <w:sz w:val="24"/>
          <w:szCs w:val="24"/>
          <w:highlight w:val="none"/>
        </w:rPr>
        <w:t>6、其它证明文件或证件。</w:t>
      </w:r>
    </w:p>
    <w:p>
      <w:pPr>
        <w:adjustRightInd w:val="0"/>
        <w:ind w:firstLine="480"/>
        <w:rPr>
          <w:sz w:val="24"/>
          <w:szCs w:val="24"/>
          <w:highlight w:val="none"/>
        </w:rPr>
      </w:pPr>
      <w:r>
        <w:rPr>
          <w:rFonts w:hint="eastAsia"/>
          <w:sz w:val="24"/>
          <w:szCs w:val="24"/>
          <w:highlight w:val="none"/>
        </w:rPr>
        <w:t>本签字人确认资格文件中的说明是真实的、准确的。</w:t>
      </w:r>
    </w:p>
    <w:p>
      <w:pPr>
        <w:adjustRightInd w:val="0"/>
        <w:ind w:firstLine="480"/>
        <w:rPr>
          <w:sz w:val="24"/>
          <w:szCs w:val="24"/>
          <w:highlight w:val="none"/>
        </w:rPr>
      </w:pPr>
    </w:p>
    <w:p>
      <w:pPr>
        <w:adjustRightInd w:val="0"/>
        <w:ind w:firstLine="480"/>
        <w:rPr>
          <w:sz w:val="24"/>
          <w:szCs w:val="24"/>
          <w:highlight w:val="none"/>
        </w:rPr>
      </w:pPr>
    </w:p>
    <w:p>
      <w:pPr>
        <w:adjustRightInd w:val="0"/>
        <w:ind w:firstLine="480"/>
        <w:rPr>
          <w:sz w:val="24"/>
          <w:szCs w:val="24"/>
          <w:highlight w:val="none"/>
        </w:rPr>
      </w:pPr>
    </w:p>
    <w:p>
      <w:pPr>
        <w:adjustRightInd w:val="0"/>
        <w:ind w:firstLine="480"/>
        <w:rPr>
          <w:sz w:val="24"/>
          <w:szCs w:val="24"/>
          <w:highlight w:val="none"/>
        </w:rPr>
      </w:pPr>
    </w:p>
    <w:p>
      <w:pPr>
        <w:adjustRightInd w:val="0"/>
        <w:rPr>
          <w:sz w:val="24"/>
          <w:szCs w:val="24"/>
          <w:highlight w:val="none"/>
        </w:rPr>
      </w:pPr>
      <w:r>
        <w:rPr>
          <w:rFonts w:hint="eastAsia"/>
          <w:sz w:val="24"/>
          <w:szCs w:val="24"/>
          <w:highlight w:val="none"/>
          <w:lang w:val="en-US"/>
        </w:rPr>
        <w:t>供应商</w:t>
      </w:r>
      <w:r>
        <w:rPr>
          <w:rFonts w:hint="eastAsia"/>
          <w:sz w:val="24"/>
          <w:szCs w:val="24"/>
          <w:highlight w:val="none"/>
        </w:rPr>
        <w:t>电子签章： （签章）</w:t>
      </w:r>
    </w:p>
    <w:p>
      <w:pPr>
        <w:adjustRightInd w:val="0"/>
        <w:rPr>
          <w:sz w:val="24"/>
          <w:szCs w:val="24"/>
          <w:highlight w:val="none"/>
        </w:rPr>
      </w:pPr>
      <w:r>
        <w:rPr>
          <w:rFonts w:hint="eastAsia"/>
          <w:sz w:val="24"/>
          <w:szCs w:val="24"/>
          <w:highlight w:val="none"/>
        </w:rPr>
        <w:t>法定代表人（电子签章）：</w:t>
      </w:r>
    </w:p>
    <w:p>
      <w:pPr>
        <w:adjustRightInd w:val="0"/>
        <w:rPr>
          <w:sz w:val="24"/>
          <w:szCs w:val="24"/>
          <w:highlight w:val="none"/>
        </w:rPr>
      </w:pPr>
      <w:r>
        <w:rPr>
          <w:rFonts w:hint="eastAsia"/>
          <w:sz w:val="24"/>
          <w:szCs w:val="24"/>
          <w:highlight w:val="none"/>
        </w:rPr>
        <w:t>地址：</w:t>
      </w:r>
    </w:p>
    <w:p>
      <w:pPr>
        <w:adjustRightInd w:val="0"/>
        <w:rPr>
          <w:sz w:val="24"/>
          <w:szCs w:val="24"/>
          <w:highlight w:val="none"/>
        </w:rPr>
      </w:pPr>
      <w:r>
        <w:rPr>
          <w:rFonts w:hint="eastAsia"/>
          <w:sz w:val="24"/>
          <w:szCs w:val="24"/>
          <w:highlight w:val="none"/>
        </w:rPr>
        <w:t>邮政编码：</w:t>
      </w:r>
    </w:p>
    <w:p>
      <w:pPr>
        <w:adjustRightInd w:val="0"/>
        <w:rPr>
          <w:sz w:val="24"/>
          <w:szCs w:val="24"/>
          <w:highlight w:val="none"/>
        </w:rPr>
      </w:pPr>
      <w:r>
        <w:rPr>
          <w:rFonts w:hint="eastAsia"/>
          <w:sz w:val="24"/>
          <w:szCs w:val="24"/>
          <w:highlight w:val="none"/>
        </w:rPr>
        <w:t>签字人姓名、职务（印刷体）：</w:t>
      </w:r>
    </w:p>
    <w:p>
      <w:pPr>
        <w:adjustRightInd w:val="0"/>
        <w:rPr>
          <w:sz w:val="24"/>
          <w:szCs w:val="24"/>
          <w:highlight w:val="none"/>
        </w:rPr>
      </w:pPr>
      <w:r>
        <w:rPr>
          <w:rFonts w:hint="eastAsia"/>
          <w:sz w:val="24"/>
          <w:szCs w:val="24"/>
          <w:highlight w:val="none"/>
        </w:rPr>
        <w:t>电话：</w:t>
      </w:r>
    </w:p>
    <w:p>
      <w:pPr>
        <w:adjustRightInd w:val="0"/>
        <w:rPr>
          <w:sz w:val="24"/>
          <w:szCs w:val="24"/>
          <w:highlight w:val="none"/>
        </w:rPr>
      </w:pPr>
      <w:r>
        <w:rPr>
          <w:rFonts w:hint="eastAsia"/>
          <w:sz w:val="24"/>
          <w:szCs w:val="24"/>
          <w:highlight w:val="none"/>
        </w:rPr>
        <w:t>传真：</w:t>
      </w:r>
    </w:p>
    <w:p>
      <w:pPr>
        <w:adjustRightInd w:val="0"/>
        <w:rPr>
          <w:sz w:val="24"/>
          <w:szCs w:val="24"/>
          <w:highlight w:val="none"/>
        </w:rPr>
      </w:pPr>
      <w:r>
        <w:rPr>
          <w:rFonts w:hint="eastAsia"/>
          <w:sz w:val="24"/>
          <w:szCs w:val="24"/>
          <w:highlight w:val="none"/>
        </w:rPr>
        <w:t>日期：</w:t>
      </w:r>
    </w:p>
    <w:p>
      <w:pPr>
        <w:adjustRightInd w:val="0"/>
        <w:rPr>
          <w:sz w:val="24"/>
          <w:szCs w:val="24"/>
          <w:highlight w:val="none"/>
        </w:rPr>
      </w:pPr>
    </w:p>
    <w:p>
      <w:pPr>
        <w:adjustRightInd w:val="0"/>
        <w:rPr>
          <w:sz w:val="28"/>
          <w:szCs w:val="28"/>
          <w:highlight w:val="none"/>
        </w:rPr>
      </w:pPr>
    </w:p>
    <w:p>
      <w:pPr>
        <w:adjustRightInd w:val="0"/>
        <w:rPr>
          <w:sz w:val="28"/>
          <w:szCs w:val="28"/>
          <w:highlight w:val="none"/>
        </w:rPr>
      </w:pPr>
    </w:p>
    <w:p>
      <w:pPr>
        <w:adjustRightInd w:val="0"/>
        <w:rPr>
          <w:highlight w:val="none"/>
        </w:rPr>
        <w:sectPr>
          <w:pgSz w:w="12240" w:h="15840"/>
          <w:pgMar w:top="1440" w:right="1797" w:bottom="1440" w:left="1797" w:header="720" w:footer="720" w:gutter="0"/>
          <w:cols w:space="720" w:num="1"/>
        </w:sectPr>
      </w:pPr>
    </w:p>
    <w:p>
      <w:pPr>
        <w:adjustRightInd w:val="0"/>
        <w:rPr>
          <w:sz w:val="28"/>
          <w:szCs w:val="28"/>
          <w:highlight w:val="none"/>
        </w:rPr>
      </w:pPr>
      <w:r>
        <w:rPr>
          <w:rFonts w:hint="eastAsia"/>
          <w:sz w:val="28"/>
          <w:szCs w:val="28"/>
          <w:highlight w:val="none"/>
        </w:rPr>
        <w:t>附件6：</w:t>
      </w:r>
    </w:p>
    <w:p>
      <w:pPr>
        <w:adjustRightInd w:val="0"/>
        <w:jc w:val="center"/>
        <w:rPr>
          <w:b/>
          <w:bCs/>
          <w:sz w:val="32"/>
          <w:szCs w:val="32"/>
          <w:highlight w:val="none"/>
        </w:rPr>
      </w:pPr>
      <w:r>
        <w:rPr>
          <w:rFonts w:hint="eastAsia"/>
          <w:b/>
          <w:bCs/>
          <w:sz w:val="32"/>
          <w:szCs w:val="32"/>
          <w:highlight w:val="none"/>
        </w:rPr>
        <w:t>授权委托书</w:t>
      </w:r>
    </w:p>
    <w:p>
      <w:pPr>
        <w:adjustRightInd w:val="0"/>
        <w:jc w:val="center"/>
        <w:rPr>
          <w:b/>
          <w:bCs/>
          <w:sz w:val="32"/>
          <w:szCs w:val="32"/>
          <w:highlight w:val="none"/>
        </w:rPr>
      </w:pPr>
    </w:p>
    <w:p>
      <w:pPr>
        <w:adjustRightInd w:val="0"/>
        <w:rPr>
          <w:sz w:val="24"/>
          <w:szCs w:val="24"/>
          <w:highlight w:val="none"/>
          <w:u w:val="single"/>
        </w:rPr>
      </w:pPr>
      <w:r>
        <w:rPr>
          <w:rFonts w:hint="eastAsia"/>
          <w:sz w:val="24"/>
          <w:szCs w:val="24"/>
          <w:highlight w:val="none"/>
        </w:rPr>
        <w:t>委托单位：</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地址：法定代表人：</w:t>
      </w:r>
    </w:p>
    <w:p>
      <w:pPr>
        <w:adjustRightInd w:val="0"/>
        <w:rPr>
          <w:sz w:val="24"/>
          <w:szCs w:val="24"/>
          <w:highlight w:val="none"/>
        </w:rPr>
      </w:pPr>
    </w:p>
    <w:p>
      <w:pPr>
        <w:adjustRightInd w:val="0"/>
        <w:rPr>
          <w:sz w:val="24"/>
          <w:szCs w:val="24"/>
          <w:highlight w:val="none"/>
        </w:rPr>
      </w:pPr>
      <w:r>
        <w:rPr>
          <w:rFonts w:hint="eastAsia"/>
          <w:sz w:val="24"/>
          <w:szCs w:val="24"/>
          <w:highlight w:val="none"/>
        </w:rPr>
        <w:t>受托人姓名：性别：出生日期：年月日</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所在单位：职务：</w:t>
      </w:r>
    </w:p>
    <w:p>
      <w:pPr>
        <w:adjustRightInd w:val="0"/>
        <w:rPr>
          <w:sz w:val="24"/>
          <w:szCs w:val="24"/>
          <w:highlight w:val="none"/>
        </w:rPr>
      </w:pPr>
    </w:p>
    <w:p>
      <w:pPr>
        <w:adjustRightInd w:val="0"/>
        <w:rPr>
          <w:sz w:val="24"/>
          <w:szCs w:val="24"/>
          <w:highlight w:val="none"/>
          <w:u w:val="single"/>
        </w:rPr>
      </w:pPr>
      <w:r>
        <w:rPr>
          <w:rFonts w:hint="eastAsia"/>
          <w:sz w:val="24"/>
          <w:szCs w:val="24"/>
          <w:highlight w:val="none"/>
        </w:rPr>
        <w:t>身份证：现住：</w:t>
      </w:r>
    </w:p>
    <w:p>
      <w:pPr>
        <w:adjustRightInd w:val="0"/>
        <w:spacing w:line="320" w:lineRule="exact"/>
        <w:ind w:firstLine="480" w:firstLineChars="200"/>
        <w:rPr>
          <w:sz w:val="24"/>
          <w:szCs w:val="24"/>
          <w:highlight w:val="none"/>
        </w:rPr>
      </w:pPr>
      <w:r>
        <w:rPr>
          <w:rFonts w:hint="eastAsia"/>
          <w:sz w:val="24"/>
          <w:szCs w:val="24"/>
          <w:highlight w:val="none"/>
        </w:rPr>
        <w:t>兹委托受托人代表我单位参加</w:t>
      </w:r>
      <w:r>
        <w:rPr>
          <w:rFonts w:hint="eastAsia"/>
          <w:sz w:val="24"/>
          <w:szCs w:val="24"/>
          <w:highlight w:val="none"/>
          <w:u w:val="single"/>
          <w:lang w:val="en-US"/>
        </w:rPr>
        <w:t xml:space="preserve">                    </w:t>
      </w:r>
      <w:r>
        <w:rPr>
          <w:rFonts w:hint="eastAsia"/>
          <w:sz w:val="24"/>
          <w:szCs w:val="24"/>
          <w:highlight w:val="none"/>
        </w:rPr>
        <w:t>项目谈判事宜，并授权其全权办理以下事宜：</w:t>
      </w:r>
    </w:p>
    <w:p>
      <w:pPr>
        <w:adjustRightInd w:val="0"/>
        <w:spacing w:line="320" w:lineRule="exact"/>
        <w:ind w:firstLine="480" w:firstLineChars="200"/>
        <w:rPr>
          <w:sz w:val="24"/>
          <w:szCs w:val="24"/>
          <w:highlight w:val="none"/>
        </w:rPr>
      </w:pPr>
      <w:r>
        <w:rPr>
          <w:rFonts w:hint="eastAsia"/>
          <w:sz w:val="24"/>
          <w:szCs w:val="24"/>
          <w:highlight w:val="none"/>
        </w:rPr>
        <w:t>1、参加谈判活动。</w:t>
      </w:r>
    </w:p>
    <w:p>
      <w:pPr>
        <w:adjustRightInd w:val="0"/>
        <w:spacing w:line="320" w:lineRule="exact"/>
        <w:ind w:firstLine="480" w:firstLineChars="200"/>
        <w:rPr>
          <w:sz w:val="24"/>
          <w:szCs w:val="24"/>
          <w:highlight w:val="none"/>
        </w:rPr>
      </w:pPr>
      <w:r>
        <w:rPr>
          <w:rFonts w:hint="eastAsia"/>
          <w:sz w:val="24"/>
          <w:szCs w:val="24"/>
          <w:highlight w:val="none"/>
        </w:rPr>
        <w:t>2、出席谈判会议。</w:t>
      </w:r>
    </w:p>
    <w:p>
      <w:pPr>
        <w:adjustRightInd w:val="0"/>
        <w:spacing w:line="320" w:lineRule="exact"/>
        <w:ind w:firstLine="480" w:firstLineChars="200"/>
        <w:rPr>
          <w:sz w:val="24"/>
          <w:szCs w:val="24"/>
          <w:highlight w:val="none"/>
        </w:rPr>
      </w:pPr>
      <w:r>
        <w:rPr>
          <w:rFonts w:hint="eastAsia"/>
          <w:sz w:val="24"/>
          <w:szCs w:val="24"/>
          <w:highlight w:val="none"/>
        </w:rPr>
        <w:t>3、确定谈判采购的最终报价。</w:t>
      </w:r>
    </w:p>
    <w:p>
      <w:pPr>
        <w:adjustRightInd w:val="0"/>
        <w:spacing w:line="320" w:lineRule="exact"/>
        <w:ind w:firstLine="480" w:firstLineChars="200"/>
        <w:rPr>
          <w:sz w:val="24"/>
          <w:szCs w:val="24"/>
          <w:highlight w:val="none"/>
        </w:rPr>
      </w:pPr>
      <w:r>
        <w:rPr>
          <w:rFonts w:hint="eastAsia"/>
          <w:sz w:val="24"/>
          <w:szCs w:val="24"/>
          <w:highlight w:val="none"/>
        </w:rPr>
        <w:t>4、签订与成交事宜有关的合同。</w:t>
      </w:r>
    </w:p>
    <w:p>
      <w:pPr>
        <w:adjustRightInd w:val="0"/>
        <w:spacing w:line="320" w:lineRule="exact"/>
        <w:ind w:firstLine="480" w:firstLineChars="200"/>
        <w:rPr>
          <w:sz w:val="24"/>
          <w:szCs w:val="24"/>
          <w:highlight w:val="none"/>
        </w:rPr>
      </w:pPr>
      <w:r>
        <w:rPr>
          <w:rFonts w:hint="eastAsia"/>
          <w:sz w:val="24"/>
          <w:szCs w:val="24"/>
          <w:highlight w:val="none"/>
        </w:rPr>
        <w:t>5、负责合同的履行、服务以及在合同履行过程中有关事宜的洽谈和处理。</w:t>
      </w:r>
    </w:p>
    <w:p>
      <w:pPr>
        <w:adjustRightInd w:val="0"/>
        <w:spacing w:line="320" w:lineRule="exact"/>
        <w:ind w:firstLine="480" w:firstLineChars="200"/>
        <w:rPr>
          <w:sz w:val="24"/>
          <w:szCs w:val="24"/>
          <w:highlight w:val="none"/>
        </w:rPr>
      </w:pPr>
      <w:r>
        <w:rPr>
          <w:rFonts w:hint="eastAsia"/>
          <w:sz w:val="24"/>
          <w:szCs w:val="24"/>
          <w:highlight w:val="none"/>
        </w:rPr>
        <w:t>受托人在办理上述事宜过程中以其自己的名义签署的所有文件我单位均予以承认。</w:t>
      </w:r>
    </w:p>
    <w:p>
      <w:pPr>
        <w:adjustRightInd w:val="0"/>
        <w:spacing w:line="320" w:lineRule="exact"/>
        <w:ind w:firstLine="480" w:firstLineChars="200"/>
        <w:rPr>
          <w:sz w:val="24"/>
          <w:szCs w:val="24"/>
          <w:highlight w:val="none"/>
        </w:rPr>
      </w:pPr>
      <w:r>
        <w:rPr>
          <w:rFonts w:hint="eastAsia"/>
          <w:sz w:val="24"/>
          <w:szCs w:val="24"/>
          <w:highlight w:val="none"/>
        </w:rPr>
        <w:t>受托人无转委托权。</w:t>
      </w:r>
    </w:p>
    <w:p>
      <w:pPr>
        <w:adjustRightInd w:val="0"/>
        <w:spacing w:line="320" w:lineRule="exact"/>
        <w:ind w:firstLine="480" w:firstLineChars="200"/>
        <w:rPr>
          <w:sz w:val="24"/>
          <w:szCs w:val="24"/>
          <w:highlight w:val="none"/>
        </w:rPr>
      </w:pPr>
      <w:r>
        <w:rPr>
          <w:rFonts w:hint="eastAsia"/>
          <w:sz w:val="24"/>
          <w:szCs w:val="24"/>
          <w:highlight w:val="none"/>
        </w:rPr>
        <w:t>委托期限：至上述事宜处理完毕止。</w:t>
      </w:r>
    </w:p>
    <w:p>
      <w:pPr>
        <w:adjustRightInd w:val="0"/>
        <w:rPr>
          <w:sz w:val="24"/>
          <w:szCs w:val="24"/>
          <w:highlight w:val="none"/>
        </w:rPr>
      </w:pPr>
    </w:p>
    <w:p>
      <w:pPr>
        <w:adjustRightInd w:val="0"/>
        <w:ind w:firstLine="480" w:firstLineChars="200"/>
        <w:rPr>
          <w:sz w:val="24"/>
          <w:szCs w:val="24"/>
          <w:highlight w:val="none"/>
          <w:u w:val="single"/>
        </w:rPr>
      </w:pPr>
      <w:r>
        <w:rPr>
          <w:rFonts w:hint="eastAsia"/>
          <w:sz w:val="24"/>
          <w:szCs w:val="24"/>
          <w:highlight w:val="none"/>
        </w:rPr>
        <w:t>委托单位：</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公章）</w:t>
      </w:r>
    </w:p>
    <w:p>
      <w:pPr>
        <w:adjustRightInd w:val="0"/>
        <w:rPr>
          <w:sz w:val="24"/>
          <w:szCs w:val="24"/>
          <w:highlight w:val="none"/>
        </w:rPr>
      </w:pPr>
    </w:p>
    <w:p>
      <w:pPr>
        <w:adjustRightInd w:val="0"/>
        <w:ind w:firstLine="480" w:firstLineChars="200"/>
        <w:rPr>
          <w:sz w:val="24"/>
          <w:szCs w:val="24"/>
          <w:highlight w:val="none"/>
          <w:u w:val="single"/>
        </w:rPr>
      </w:pPr>
      <w:r>
        <w:rPr>
          <w:rFonts w:hint="eastAsia"/>
          <w:sz w:val="24"/>
          <w:szCs w:val="24"/>
          <w:highlight w:val="none"/>
        </w:rPr>
        <w:t>法定代表人：</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签章）</w:t>
      </w:r>
    </w:p>
    <w:p>
      <w:pPr>
        <w:adjustRightInd w:val="0"/>
        <w:rPr>
          <w:sz w:val="24"/>
          <w:szCs w:val="24"/>
          <w:highlight w:val="none"/>
        </w:rPr>
      </w:pPr>
    </w:p>
    <w:p>
      <w:pPr>
        <w:adjustRightInd w:val="0"/>
        <w:ind w:firstLine="480" w:firstLineChars="200"/>
        <w:rPr>
          <w:sz w:val="24"/>
          <w:szCs w:val="24"/>
          <w:highlight w:val="none"/>
          <w:u w:val="single"/>
          <w:lang w:val="en-US"/>
        </w:rPr>
      </w:pPr>
      <w:r>
        <w:rPr>
          <w:rFonts w:hint="eastAsia"/>
          <w:sz w:val="24"/>
          <w:szCs w:val="24"/>
          <w:highlight w:val="none"/>
        </w:rPr>
        <w:t>受托人：</w:t>
      </w:r>
      <w:r>
        <w:rPr>
          <w:rFonts w:hint="eastAsia"/>
          <w:sz w:val="24"/>
          <w:szCs w:val="24"/>
          <w:highlight w:val="none"/>
          <w:u w:val="single"/>
          <w:lang w:val="en-US"/>
        </w:rPr>
        <w:t xml:space="preserve">       </w:t>
      </w:r>
    </w:p>
    <w:p>
      <w:pPr>
        <w:adjustRightInd w:val="0"/>
        <w:rPr>
          <w:highlight w:val="none"/>
        </w:rPr>
      </w:pPr>
    </w:p>
    <w:p>
      <w:pPr>
        <w:adjustRightInd w:val="0"/>
        <w:spacing w:line="320" w:lineRule="exact"/>
        <w:ind w:firstLine="5520" w:firstLineChars="2300"/>
        <w:rPr>
          <w:sz w:val="24"/>
          <w:szCs w:val="24"/>
          <w:highlight w:val="none"/>
        </w:rPr>
      </w:pPr>
    </w:p>
    <w:p>
      <w:pPr>
        <w:adjustRightInd w:val="0"/>
        <w:spacing w:line="320" w:lineRule="exact"/>
        <w:ind w:firstLine="6120" w:firstLineChars="2550"/>
        <w:rPr>
          <w:sz w:val="24"/>
          <w:szCs w:val="24"/>
          <w:highlight w:val="none"/>
        </w:rPr>
      </w:pPr>
      <w:r>
        <w:rPr>
          <w:rFonts w:hint="eastAsia"/>
          <w:sz w:val="24"/>
          <w:szCs w:val="24"/>
          <w:highlight w:val="none"/>
        </w:rPr>
        <w:t>年月日</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rPr>
          <w:sz w:val="24"/>
          <w:szCs w:val="24"/>
          <w:highlight w:val="none"/>
        </w:rPr>
      </w:pPr>
      <w:r>
        <w:rPr>
          <w:rFonts w:hint="eastAsia"/>
          <w:sz w:val="24"/>
          <w:szCs w:val="24"/>
          <w:highlight w:val="none"/>
        </w:rPr>
        <w:t>附：法定代表人和被授权人身份证复印件</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adjustRightInd w:val="0"/>
        <w:spacing w:line="320" w:lineRule="exact"/>
        <w:rPr>
          <w:sz w:val="28"/>
          <w:szCs w:val="28"/>
          <w:highlight w:val="none"/>
        </w:rPr>
      </w:pPr>
      <w:r>
        <w:rPr>
          <w:rFonts w:hint="eastAsia"/>
          <w:sz w:val="28"/>
          <w:szCs w:val="28"/>
          <w:highlight w:val="none"/>
        </w:rPr>
        <w:t>附件7：</w:t>
      </w:r>
    </w:p>
    <w:p>
      <w:pPr>
        <w:adjustRightInd w:val="0"/>
        <w:jc w:val="center"/>
        <w:rPr>
          <w:b/>
          <w:bCs/>
          <w:sz w:val="32"/>
          <w:szCs w:val="32"/>
          <w:highlight w:val="none"/>
        </w:rPr>
      </w:pPr>
      <w:r>
        <w:rPr>
          <w:rFonts w:hint="eastAsia"/>
          <w:b/>
          <w:bCs/>
          <w:sz w:val="32"/>
          <w:szCs w:val="32"/>
          <w:highlight w:val="none"/>
        </w:rPr>
        <w:t>资格证明文件</w:t>
      </w:r>
    </w:p>
    <w:p>
      <w:pPr>
        <w:pStyle w:val="8"/>
        <w:rPr>
          <w:highlight w:val="none"/>
        </w:rPr>
      </w:pPr>
    </w:p>
    <w:p>
      <w:pPr>
        <w:adjustRightInd w:val="0"/>
        <w:spacing w:line="320" w:lineRule="exact"/>
        <w:ind w:firstLine="482" w:firstLineChars="200"/>
        <w:rPr>
          <w:b/>
          <w:bCs/>
          <w:sz w:val="24"/>
          <w:szCs w:val="24"/>
          <w:highlight w:val="none"/>
        </w:rPr>
      </w:pPr>
      <w:r>
        <w:rPr>
          <w:rFonts w:hint="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spacing w:line="380" w:lineRule="exact"/>
        <w:jc w:val="both"/>
        <w:rPr>
          <w:sz w:val="28"/>
          <w:szCs w:val="28"/>
          <w:highlight w:val="none"/>
        </w:rPr>
      </w:pPr>
      <w:r>
        <w:rPr>
          <w:rFonts w:hint="eastAsia"/>
          <w:sz w:val="28"/>
          <w:szCs w:val="28"/>
          <w:highlight w:val="none"/>
        </w:rPr>
        <w:t>附件</w:t>
      </w:r>
      <w:r>
        <w:rPr>
          <w:rFonts w:hint="eastAsia"/>
          <w:sz w:val="28"/>
          <w:szCs w:val="28"/>
          <w:highlight w:val="none"/>
          <w:lang w:val="en-US"/>
        </w:rPr>
        <w:t>8</w:t>
      </w:r>
      <w:r>
        <w:rPr>
          <w:rFonts w:hint="eastAsia"/>
          <w:sz w:val="28"/>
          <w:szCs w:val="28"/>
          <w:highlight w:val="none"/>
        </w:rPr>
        <w:t>：</w:t>
      </w:r>
    </w:p>
    <w:p>
      <w:pPr>
        <w:spacing w:line="380" w:lineRule="exact"/>
        <w:jc w:val="center"/>
        <w:rPr>
          <w:b/>
          <w:bCs/>
          <w:sz w:val="24"/>
          <w:highlight w:val="none"/>
        </w:rPr>
      </w:pPr>
      <w:r>
        <w:rPr>
          <w:rFonts w:hint="eastAsia"/>
          <w:b/>
          <w:bCs/>
          <w:sz w:val="28"/>
          <w:szCs w:val="28"/>
          <w:highlight w:val="none"/>
        </w:rPr>
        <w:t>中小企业声明函（工程、服务）</w:t>
      </w:r>
    </w:p>
    <w:p>
      <w:pPr>
        <w:autoSpaceDE/>
        <w:autoSpaceDN/>
        <w:spacing w:line="360" w:lineRule="auto"/>
        <w:jc w:val="both"/>
        <w:rPr>
          <w:b/>
          <w:bCs/>
          <w:sz w:val="32"/>
          <w:szCs w:val="32"/>
          <w:highlight w:val="none"/>
        </w:rPr>
      </w:pPr>
    </w:p>
    <w:p>
      <w:pPr>
        <w:autoSpaceDE/>
        <w:autoSpaceDN/>
        <w:spacing w:line="360" w:lineRule="auto"/>
        <w:ind w:firstLine="480" w:firstLineChars="200"/>
        <w:rPr>
          <w:sz w:val="24"/>
          <w:szCs w:val="24"/>
          <w:highlight w:val="none"/>
        </w:rPr>
      </w:pPr>
      <w:r>
        <w:rPr>
          <w:rFonts w:hint="eastAsia"/>
          <w:sz w:val="24"/>
          <w:szCs w:val="24"/>
          <w:highlight w:val="none"/>
        </w:rPr>
        <w:t>本公司（联合体）郑重声明，根据《政府采购促进中小企业发展管理办法》（财库﹝2020﹞46号）的规定，本公司（联合体）参加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采购活动，工程的施工单位全部为符合政策要求的中小企业</w:t>
      </w:r>
      <w:r>
        <w:rPr>
          <w:rFonts w:hint="eastAsia"/>
          <w:sz w:val="24"/>
          <w:szCs w:val="24"/>
          <w:highlight w:val="none"/>
          <w:u w:val="single"/>
        </w:rPr>
        <w:t>（或者：服务全部由符合政策要求的中小企业承接）</w:t>
      </w:r>
      <w:r>
        <w:rPr>
          <w:rFonts w:hint="eastAsia"/>
          <w:sz w:val="24"/>
          <w:szCs w:val="24"/>
          <w:highlight w:val="none"/>
        </w:rPr>
        <w:t>。相关企业</w:t>
      </w:r>
      <w:r>
        <w:rPr>
          <w:rFonts w:hint="eastAsia"/>
          <w:sz w:val="24"/>
          <w:szCs w:val="24"/>
          <w:highlight w:val="none"/>
          <w:u w:val="single"/>
        </w:rPr>
        <w:t>（含联合 体中的中小企业、签订分包意向协议的中小企业）</w:t>
      </w:r>
      <w:r>
        <w:rPr>
          <w:rFonts w:hint="eastAsia"/>
          <w:sz w:val="24"/>
          <w:szCs w:val="24"/>
          <w:highlight w:val="none"/>
        </w:rPr>
        <w:t>的具体情 况如下：</w:t>
      </w:r>
    </w:p>
    <w:p>
      <w:pPr>
        <w:autoSpaceDE/>
        <w:autoSpaceDN/>
        <w:spacing w:line="360" w:lineRule="auto"/>
        <w:ind w:firstLine="480" w:firstLineChars="200"/>
        <w:rPr>
          <w:sz w:val="24"/>
          <w:szCs w:val="24"/>
          <w:highlight w:val="none"/>
        </w:rPr>
      </w:pPr>
      <w:r>
        <w:rPr>
          <w:rFonts w:hint="eastAsia"/>
          <w:sz w:val="24"/>
          <w:szCs w:val="24"/>
          <w:highlight w:val="none"/>
          <w:lang w:val="en-US"/>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 xml:space="preserve">万元，属于（中型企业、小型企业、微型企业）； </w:t>
      </w:r>
    </w:p>
    <w:p>
      <w:pPr>
        <w:autoSpaceDE/>
        <w:autoSpaceDN/>
        <w:spacing w:line="360" w:lineRule="auto"/>
        <w:ind w:firstLine="480" w:firstLineChars="200"/>
        <w:rPr>
          <w:sz w:val="24"/>
          <w:szCs w:val="24"/>
          <w:highlight w:val="none"/>
        </w:rPr>
      </w:pPr>
      <w:r>
        <w:rPr>
          <w:rFonts w:hint="eastAsia"/>
          <w:sz w:val="24"/>
          <w:szCs w:val="24"/>
          <w:highlight w:val="none"/>
          <w:lang w:val="en-US"/>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 小型企业、微型企业）</w:t>
      </w:r>
      <w:r>
        <w:rPr>
          <w:rFonts w:hint="eastAsia"/>
          <w:sz w:val="24"/>
          <w:szCs w:val="24"/>
          <w:highlight w:val="none"/>
        </w:rPr>
        <w:t>； ……</w:t>
      </w:r>
    </w:p>
    <w:p>
      <w:pPr>
        <w:autoSpaceDE/>
        <w:autoSpaceDN/>
        <w:spacing w:line="360" w:lineRule="auto"/>
        <w:ind w:firstLine="480" w:firstLineChars="200"/>
        <w:rPr>
          <w:sz w:val="24"/>
          <w:szCs w:val="24"/>
          <w:highlight w:val="none"/>
        </w:rPr>
      </w:pPr>
      <w:r>
        <w:rPr>
          <w:rFonts w:hint="eastAsia"/>
          <w:sz w:val="24"/>
          <w:szCs w:val="24"/>
          <w:highlight w:val="none"/>
        </w:rPr>
        <w:t>以上企业，不属于大企业的分支机构，不存在控股股东为大企业的情形，也不存在与大企业的负责人为同一人的情形。</w:t>
      </w:r>
    </w:p>
    <w:p>
      <w:pPr>
        <w:autoSpaceDE/>
        <w:autoSpaceDN/>
        <w:spacing w:line="360" w:lineRule="auto"/>
        <w:ind w:firstLine="480" w:firstLineChars="200"/>
        <w:rPr>
          <w:sz w:val="24"/>
          <w:szCs w:val="24"/>
          <w:highlight w:val="none"/>
        </w:rPr>
      </w:pPr>
      <w:r>
        <w:rPr>
          <w:rFonts w:hint="eastAsia"/>
          <w:sz w:val="24"/>
          <w:szCs w:val="24"/>
          <w:highlight w:val="none"/>
        </w:rPr>
        <w:t xml:space="preserve">本企业对上述声明内容的真实性负责。如有虚假，将依 法承担相应责任。 </w:t>
      </w:r>
    </w:p>
    <w:p>
      <w:pPr>
        <w:autoSpaceDE/>
        <w:autoSpaceDN/>
        <w:spacing w:line="360" w:lineRule="auto"/>
        <w:ind w:firstLine="3600" w:firstLineChars="1500"/>
        <w:rPr>
          <w:sz w:val="24"/>
          <w:szCs w:val="24"/>
          <w:highlight w:val="none"/>
        </w:rPr>
      </w:pPr>
      <w:r>
        <w:rPr>
          <w:rFonts w:hint="eastAsia"/>
          <w:sz w:val="24"/>
          <w:szCs w:val="24"/>
          <w:highlight w:val="none"/>
        </w:rPr>
        <w:t xml:space="preserve">企业名称（盖章）： </w:t>
      </w:r>
    </w:p>
    <w:p>
      <w:pPr>
        <w:autoSpaceDE/>
        <w:autoSpaceDN/>
        <w:spacing w:line="360" w:lineRule="auto"/>
        <w:ind w:firstLine="4800" w:firstLineChars="2000"/>
        <w:rPr>
          <w:sz w:val="24"/>
          <w:szCs w:val="24"/>
          <w:highlight w:val="none"/>
        </w:rPr>
      </w:pPr>
      <w:r>
        <w:rPr>
          <w:rFonts w:hint="eastAsia"/>
          <w:sz w:val="24"/>
          <w:szCs w:val="24"/>
          <w:highlight w:val="none"/>
        </w:rPr>
        <w:t xml:space="preserve">日 期： </w:t>
      </w: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kern w:val="0"/>
          <w:sz w:val="22"/>
          <w:highlight w:val="none"/>
          <w:lang w:bidi="zh-CN"/>
        </w:rPr>
      </w:pPr>
    </w:p>
    <w:p>
      <w:pPr>
        <w:pStyle w:val="7"/>
        <w:rPr>
          <w:rFonts w:ascii="宋体" w:hAnsi="宋体" w:eastAsia="宋体"/>
          <w:sz w:val="22"/>
          <w:highlight w:val="none"/>
          <w:lang w:val="en-US"/>
        </w:rPr>
      </w:pPr>
    </w:p>
    <w:p>
      <w:pPr>
        <w:autoSpaceDE/>
        <w:autoSpaceDN/>
        <w:spacing w:line="360" w:lineRule="auto"/>
        <w:rPr>
          <w:highlight w:val="none"/>
          <w:lang w:val="en-US"/>
        </w:rPr>
      </w:pPr>
      <w:r>
        <w:rPr>
          <w:rFonts w:hint="eastAsia"/>
          <w:highlight w:val="none"/>
          <w:lang w:val="en-US"/>
        </w:rPr>
        <w:t>注：1.从业人员、营业收入、资产总额填报上一年度数据，无上一年度数据的新成立企业可不填报。</w:t>
      </w:r>
    </w:p>
    <w:p>
      <w:pPr>
        <w:autoSpaceDE/>
        <w:autoSpaceDN/>
        <w:spacing w:line="360" w:lineRule="auto"/>
        <w:rPr>
          <w:highlight w:val="none"/>
          <w:lang w:val="en-US"/>
        </w:rPr>
      </w:pPr>
      <w:r>
        <w:rPr>
          <w:rFonts w:hint="eastAsia"/>
          <w:highlight w:val="none"/>
          <w:lang w:val="en-US"/>
        </w:rPr>
        <w:t>2.本项目如是只面向中小企业采购的应当必须提供。</w:t>
      </w:r>
    </w:p>
    <w:p>
      <w:pPr>
        <w:pStyle w:val="28"/>
        <w:rPr>
          <w:rFonts w:ascii="宋体" w:hAnsi="宋体" w:cs="宋体"/>
          <w:highlight w:val="none"/>
        </w:rPr>
      </w:pPr>
    </w:p>
    <w:p>
      <w:pPr>
        <w:pStyle w:val="28"/>
        <w:rPr>
          <w:rFonts w:ascii="宋体" w:hAnsi="宋体" w:cs="宋体"/>
          <w:highlight w:val="none"/>
        </w:rPr>
      </w:pPr>
    </w:p>
    <w:p>
      <w:pPr>
        <w:adjustRightInd w:val="0"/>
        <w:spacing w:line="320" w:lineRule="exact"/>
        <w:jc w:val="both"/>
        <w:rPr>
          <w:sz w:val="28"/>
          <w:szCs w:val="28"/>
          <w:highlight w:val="none"/>
          <w:lang w:val="en-US"/>
        </w:rPr>
      </w:pPr>
    </w:p>
    <w:p>
      <w:pPr>
        <w:pStyle w:val="28"/>
        <w:rPr>
          <w:rFonts w:ascii="宋体" w:hAnsi="宋体" w:cs="宋体"/>
          <w:sz w:val="28"/>
          <w:szCs w:val="28"/>
          <w:highlight w:val="none"/>
        </w:rPr>
      </w:pPr>
    </w:p>
    <w:p>
      <w:pPr>
        <w:pStyle w:val="7"/>
        <w:rPr>
          <w:rFonts w:ascii="宋体" w:hAnsi="宋体" w:eastAsia="宋体"/>
          <w:sz w:val="28"/>
          <w:szCs w:val="28"/>
          <w:highlight w:val="none"/>
          <w:lang w:val="en-US"/>
        </w:rPr>
      </w:pPr>
    </w:p>
    <w:p>
      <w:pPr>
        <w:rPr>
          <w:sz w:val="28"/>
          <w:szCs w:val="28"/>
          <w:highlight w:val="none"/>
          <w:lang w:val="en-US"/>
        </w:rPr>
      </w:pPr>
    </w:p>
    <w:p>
      <w:pPr>
        <w:pStyle w:val="28"/>
        <w:rPr>
          <w:rFonts w:ascii="宋体" w:hAnsi="宋体" w:cs="宋体"/>
          <w:highlight w:val="none"/>
        </w:rPr>
      </w:pPr>
    </w:p>
    <w:p>
      <w:pPr>
        <w:pStyle w:val="7"/>
        <w:rPr>
          <w:highlight w:val="none"/>
          <w:lang w:val="en-US"/>
        </w:rPr>
      </w:pPr>
    </w:p>
    <w:p>
      <w:pPr>
        <w:adjustRightInd w:val="0"/>
        <w:spacing w:line="320" w:lineRule="exact"/>
        <w:ind w:firstLine="6120" w:firstLineChars="2550"/>
        <w:rPr>
          <w:sz w:val="24"/>
          <w:szCs w:val="24"/>
          <w:highlight w:val="none"/>
        </w:rPr>
      </w:pPr>
    </w:p>
    <w:p>
      <w:pPr>
        <w:adjustRightInd w:val="0"/>
        <w:spacing w:line="320" w:lineRule="exact"/>
        <w:jc w:val="both"/>
        <w:rPr>
          <w:sz w:val="28"/>
          <w:szCs w:val="28"/>
          <w:highlight w:val="none"/>
          <w:lang w:val="en-US"/>
        </w:rPr>
      </w:pPr>
      <w:r>
        <w:rPr>
          <w:rFonts w:hint="eastAsia"/>
          <w:sz w:val="28"/>
          <w:szCs w:val="28"/>
          <w:highlight w:val="none"/>
        </w:rPr>
        <w:t>附件</w:t>
      </w:r>
      <w:r>
        <w:rPr>
          <w:rFonts w:hint="eastAsia"/>
          <w:sz w:val="28"/>
          <w:szCs w:val="28"/>
          <w:highlight w:val="none"/>
          <w:lang w:val="en-US"/>
        </w:rPr>
        <w:t>9</w:t>
      </w:r>
      <w:r>
        <w:rPr>
          <w:rFonts w:hint="eastAsia"/>
          <w:sz w:val="28"/>
          <w:szCs w:val="28"/>
          <w:highlight w:val="none"/>
        </w:rPr>
        <w:t>：</w:t>
      </w:r>
    </w:p>
    <w:p>
      <w:pPr>
        <w:adjustRightInd w:val="0"/>
        <w:spacing w:line="320" w:lineRule="exact"/>
        <w:ind w:firstLine="2891" w:firstLineChars="900"/>
        <w:jc w:val="both"/>
        <w:rPr>
          <w:sz w:val="28"/>
          <w:szCs w:val="28"/>
          <w:highlight w:val="none"/>
          <w:lang w:val="en-US"/>
        </w:rPr>
      </w:pPr>
      <w:r>
        <w:rPr>
          <w:rFonts w:hint="eastAsia"/>
          <w:b/>
          <w:bCs/>
          <w:sz w:val="32"/>
          <w:szCs w:val="32"/>
          <w:highlight w:val="none"/>
          <w:lang w:val="en-US"/>
        </w:rPr>
        <w:t>其他资料（如需）</w:t>
      </w: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spacing w:line="360" w:lineRule="auto"/>
        <w:rPr>
          <w:b/>
          <w:bCs/>
          <w:sz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sz w:val="24"/>
          <w:szCs w:val="24"/>
          <w:highlight w:val="none"/>
        </w:rPr>
      </w:pPr>
    </w:p>
    <w:p>
      <w:pPr>
        <w:pStyle w:val="7"/>
        <w:rPr>
          <w:rFonts w:ascii="宋体" w:hAnsi="宋体" w:eastAsia="宋体"/>
          <w:sz w:val="24"/>
          <w:szCs w:val="24"/>
          <w:highlight w:val="none"/>
        </w:rPr>
      </w:pPr>
    </w:p>
    <w:p>
      <w:pPr>
        <w:rPr>
          <w:sz w:val="24"/>
          <w:szCs w:val="24"/>
          <w:highlight w:val="none"/>
        </w:rPr>
      </w:pPr>
    </w:p>
    <w:p>
      <w:pPr>
        <w:pStyle w:val="28"/>
        <w:rPr>
          <w:rFonts w:ascii="宋体" w:hAnsi="宋体" w:cs="宋体"/>
          <w:highlight w:val="none"/>
        </w:rPr>
      </w:pPr>
    </w:p>
    <w:p>
      <w:pPr>
        <w:adjustRightInd w:val="0"/>
        <w:spacing w:line="320" w:lineRule="exact"/>
        <w:ind w:firstLine="6120" w:firstLineChars="2550"/>
        <w:rPr>
          <w:sz w:val="24"/>
          <w:szCs w:val="24"/>
          <w:highlight w:val="none"/>
        </w:rPr>
      </w:pPr>
    </w:p>
    <w:p>
      <w:pPr>
        <w:adjustRightInd w:val="0"/>
        <w:spacing w:line="320" w:lineRule="exact"/>
        <w:ind w:firstLine="6120" w:firstLineChars="2550"/>
        <w:rPr>
          <w:sz w:val="24"/>
          <w:szCs w:val="24"/>
          <w:highlight w:val="none"/>
        </w:rPr>
      </w:pPr>
    </w:p>
    <w:p>
      <w:pPr>
        <w:pStyle w:val="28"/>
        <w:rPr>
          <w:rFonts w:ascii="宋体" w:hAnsi="宋体" w:cs="宋体"/>
          <w:sz w:val="24"/>
          <w:szCs w:val="24"/>
          <w:highlight w:val="none"/>
        </w:rPr>
      </w:pPr>
    </w:p>
    <w:p>
      <w:pPr>
        <w:pStyle w:val="7"/>
        <w:rPr>
          <w:highlight w:val="none"/>
        </w:rPr>
      </w:pPr>
    </w:p>
    <w:p>
      <w:pPr>
        <w:adjustRightInd w:val="0"/>
        <w:spacing w:line="320" w:lineRule="exact"/>
        <w:ind w:firstLine="6120" w:firstLineChars="2550"/>
        <w:rPr>
          <w:sz w:val="24"/>
          <w:szCs w:val="24"/>
          <w:highlight w:val="none"/>
        </w:rPr>
      </w:pPr>
    </w:p>
    <w:p>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pPr>
        <w:adjustRightInd w:val="0"/>
        <w:spacing w:line="360" w:lineRule="auto"/>
        <w:jc w:val="center"/>
        <w:rPr>
          <w:b/>
          <w:sz w:val="24"/>
          <w:szCs w:val="24"/>
          <w:highlight w:val="none"/>
        </w:rPr>
      </w:pPr>
    </w:p>
    <w:p>
      <w:pPr>
        <w:adjustRightInd w:val="0"/>
        <w:spacing w:line="360" w:lineRule="auto"/>
        <w:ind w:firstLine="480" w:firstLineChars="200"/>
        <w:rPr>
          <w:sz w:val="24"/>
          <w:szCs w:val="24"/>
          <w:highlight w:val="none"/>
        </w:rPr>
      </w:pPr>
      <w:r>
        <w:rPr>
          <w:rFonts w:hint="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highlight w:val="none"/>
        </w:rPr>
      </w:pPr>
      <w:r>
        <w:rPr>
          <w:rFonts w:hint="eastAsia"/>
          <w:sz w:val="24"/>
          <w:szCs w:val="24"/>
          <w:highlight w:val="none"/>
        </w:rPr>
        <w:t>（一）提供虚假材料谋取中标;</w:t>
      </w:r>
    </w:p>
    <w:p>
      <w:pPr>
        <w:adjustRightInd w:val="0"/>
        <w:spacing w:line="360" w:lineRule="auto"/>
        <w:ind w:firstLine="403" w:firstLineChars="168"/>
        <w:rPr>
          <w:sz w:val="24"/>
          <w:szCs w:val="24"/>
          <w:highlight w:val="none"/>
        </w:rPr>
      </w:pPr>
      <w:r>
        <w:rPr>
          <w:rFonts w:hint="eastAsia"/>
          <w:sz w:val="24"/>
          <w:szCs w:val="24"/>
          <w:highlight w:val="none"/>
        </w:rPr>
        <w:t>（二）采取不正当手段诋毁、排挤其他供应商;</w:t>
      </w:r>
    </w:p>
    <w:p>
      <w:pPr>
        <w:adjustRightInd w:val="0"/>
        <w:spacing w:line="360" w:lineRule="auto"/>
        <w:ind w:firstLine="403" w:firstLineChars="168"/>
        <w:rPr>
          <w:sz w:val="24"/>
          <w:szCs w:val="24"/>
          <w:highlight w:val="none"/>
        </w:rPr>
      </w:pPr>
      <w:r>
        <w:rPr>
          <w:rFonts w:hint="eastAsia"/>
          <w:sz w:val="24"/>
          <w:szCs w:val="24"/>
          <w:highlight w:val="none"/>
        </w:rPr>
        <w:t>（三）与招标采购单位、其他投标人恶意串通;</w:t>
      </w:r>
    </w:p>
    <w:p>
      <w:pPr>
        <w:adjustRightInd w:val="0"/>
        <w:spacing w:line="360" w:lineRule="auto"/>
        <w:ind w:firstLine="403" w:firstLineChars="168"/>
        <w:rPr>
          <w:sz w:val="24"/>
          <w:szCs w:val="24"/>
          <w:highlight w:val="none"/>
        </w:rPr>
      </w:pPr>
      <w:r>
        <w:rPr>
          <w:rFonts w:hint="eastAsia"/>
          <w:sz w:val="24"/>
          <w:szCs w:val="24"/>
          <w:highlight w:val="none"/>
        </w:rPr>
        <w:t>（四）向招标采购单位或提供其他不正当利益;</w:t>
      </w:r>
    </w:p>
    <w:p>
      <w:pPr>
        <w:adjustRightInd w:val="0"/>
        <w:spacing w:line="360" w:lineRule="auto"/>
        <w:ind w:firstLine="403" w:firstLineChars="168"/>
        <w:rPr>
          <w:sz w:val="24"/>
          <w:szCs w:val="24"/>
          <w:highlight w:val="none"/>
        </w:rPr>
      </w:pPr>
      <w:r>
        <w:rPr>
          <w:rFonts w:hint="eastAsia"/>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highlight w:val="none"/>
        </w:rPr>
      </w:pPr>
      <w:r>
        <w:rPr>
          <w:rFonts w:hint="eastAsia"/>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sz w:val="24"/>
          <w:szCs w:val="24"/>
          <w:highlight w:val="none"/>
        </w:rPr>
      </w:pPr>
      <w:r>
        <w:rPr>
          <w:rFonts w:hint="eastAsia"/>
          <w:sz w:val="24"/>
          <w:szCs w:val="24"/>
          <w:highlight w:val="none"/>
        </w:rPr>
        <w:t>（七）中标后无正当理由，在规定时间内不与采购单位签订合同;</w:t>
      </w:r>
    </w:p>
    <w:p>
      <w:pPr>
        <w:adjustRightInd w:val="0"/>
        <w:spacing w:line="360" w:lineRule="auto"/>
        <w:ind w:firstLine="403" w:firstLineChars="168"/>
        <w:rPr>
          <w:sz w:val="24"/>
          <w:szCs w:val="24"/>
          <w:highlight w:val="none"/>
        </w:rPr>
      </w:pPr>
      <w:r>
        <w:rPr>
          <w:rFonts w:hint="eastAsia"/>
          <w:sz w:val="24"/>
          <w:szCs w:val="24"/>
          <w:highlight w:val="none"/>
        </w:rPr>
        <w:t>（八）将中标项目转让给他人或非法分包他人;</w:t>
      </w:r>
    </w:p>
    <w:p>
      <w:pPr>
        <w:adjustRightInd w:val="0"/>
        <w:spacing w:line="360" w:lineRule="auto"/>
        <w:ind w:firstLine="403" w:firstLineChars="168"/>
        <w:rPr>
          <w:sz w:val="24"/>
          <w:szCs w:val="24"/>
          <w:highlight w:val="none"/>
        </w:rPr>
      </w:pPr>
      <w:r>
        <w:rPr>
          <w:rFonts w:hint="eastAsia"/>
          <w:sz w:val="24"/>
          <w:szCs w:val="24"/>
          <w:highlight w:val="none"/>
        </w:rPr>
        <w:t>（九）无正当理由，拒绝履行合同义务;</w:t>
      </w:r>
    </w:p>
    <w:p>
      <w:pPr>
        <w:adjustRightInd w:val="0"/>
        <w:spacing w:line="360" w:lineRule="auto"/>
        <w:ind w:firstLine="403" w:firstLineChars="168"/>
        <w:rPr>
          <w:sz w:val="24"/>
          <w:szCs w:val="24"/>
          <w:highlight w:val="none"/>
        </w:rPr>
      </w:pPr>
      <w:r>
        <w:rPr>
          <w:rFonts w:hint="eastAsia"/>
          <w:sz w:val="24"/>
          <w:szCs w:val="24"/>
          <w:highlight w:val="none"/>
        </w:rPr>
        <w:t>（十）无正当理由放弃中标（成交）项目;</w:t>
      </w:r>
    </w:p>
    <w:p>
      <w:pPr>
        <w:adjustRightInd w:val="0"/>
        <w:spacing w:line="360" w:lineRule="auto"/>
        <w:ind w:firstLine="403" w:firstLineChars="168"/>
        <w:rPr>
          <w:sz w:val="24"/>
          <w:szCs w:val="24"/>
          <w:highlight w:val="none"/>
        </w:rPr>
      </w:pPr>
      <w:r>
        <w:rPr>
          <w:rFonts w:hint="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highlight w:val="none"/>
        </w:rPr>
      </w:pPr>
      <w:r>
        <w:rPr>
          <w:rFonts w:hint="eastAsia"/>
          <w:sz w:val="24"/>
          <w:szCs w:val="24"/>
          <w:highlight w:val="none"/>
        </w:rPr>
        <w:t>（十二）与采购人串通，对尚未履约完毕的采购项目出具虚假验收报告；</w:t>
      </w:r>
    </w:p>
    <w:p>
      <w:pPr>
        <w:adjustRightInd w:val="0"/>
        <w:spacing w:line="360" w:lineRule="auto"/>
        <w:ind w:firstLine="403" w:firstLineChars="168"/>
        <w:rPr>
          <w:sz w:val="24"/>
          <w:szCs w:val="24"/>
          <w:highlight w:val="none"/>
        </w:rPr>
      </w:pPr>
      <w:r>
        <w:rPr>
          <w:rFonts w:hint="eastAsia"/>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sz w:val="24"/>
          <w:szCs w:val="24"/>
          <w:highlight w:val="none"/>
        </w:rPr>
      </w:pPr>
      <w:r>
        <w:rPr>
          <w:rFonts w:hint="eastAsia"/>
          <w:sz w:val="24"/>
          <w:szCs w:val="24"/>
          <w:highlight w:val="none"/>
        </w:rPr>
        <w:t>（十四）开标后对招标文件的相关内容再进行质疑；</w:t>
      </w:r>
    </w:p>
    <w:p>
      <w:pPr>
        <w:adjustRightInd w:val="0"/>
        <w:spacing w:line="360" w:lineRule="auto"/>
        <w:ind w:firstLine="360" w:firstLineChars="150"/>
        <w:rPr>
          <w:sz w:val="24"/>
          <w:szCs w:val="24"/>
          <w:highlight w:val="none"/>
        </w:rPr>
      </w:pPr>
      <w:r>
        <w:rPr>
          <w:rFonts w:hint="eastAsia"/>
          <w:sz w:val="24"/>
          <w:szCs w:val="24"/>
          <w:highlight w:val="none"/>
        </w:rPr>
        <w:t>（十五）恶意投诉的行为：投诉经查无实据的、捏造事实或者提供虚假设诉材料；</w:t>
      </w:r>
    </w:p>
    <w:p>
      <w:pPr>
        <w:adjustRightInd w:val="0"/>
        <w:spacing w:line="360" w:lineRule="auto"/>
        <w:ind w:firstLine="360" w:firstLineChars="150"/>
        <w:rPr>
          <w:sz w:val="24"/>
          <w:szCs w:val="24"/>
          <w:highlight w:val="none"/>
        </w:rPr>
      </w:pPr>
      <w:r>
        <w:rPr>
          <w:rFonts w:hint="eastAsia"/>
          <w:sz w:val="24"/>
          <w:szCs w:val="24"/>
          <w:highlight w:val="none"/>
        </w:rPr>
        <w:t>（十六）拒绝有关部门监督检查或者提供虚假情况；</w:t>
      </w:r>
    </w:p>
    <w:p>
      <w:pPr>
        <w:adjustRightInd w:val="0"/>
        <w:spacing w:line="360" w:lineRule="auto"/>
        <w:ind w:firstLine="360" w:firstLineChars="150"/>
        <w:rPr>
          <w:sz w:val="24"/>
          <w:szCs w:val="24"/>
          <w:highlight w:val="none"/>
        </w:rPr>
      </w:pPr>
      <w:r>
        <w:rPr>
          <w:rFonts w:hint="eastAsia"/>
          <w:sz w:val="24"/>
          <w:szCs w:val="24"/>
          <w:highlight w:val="none"/>
        </w:rPr>
        <w:t>（十七）政府采购监管部门认定的其他政府采购活动中的不诚信行为。</w:t>
      </w:r>
    </w:p>
    <w:p>
      <w:pPr>
        <w:adjustRightInd w:val="0"/>
        <w:spacing w:line="360" w:lineRule="auto"/>
        <w:ind w:firstLine="1560" w:firstLineChars="650"/>
        <w:rPr>
          <w:sz w:val="24"/>
          <w:szCs w:val="24"/>
          <w:highlight w:val="none"/>
        </w:rPr>
      </w:pPr>
    </w:p>
    <w:p>
      <w:pPr>
        <w:adjustRightInd w:val="0"/>
        <w:spacing w:line="360" w:lineRule="auto"/>
        <w:ind w:firstLine="1560" w:firstLineChars="650"/>
        <w:rPr>
          <w:sz w:val="24"/>
          <w:szCs w:val="24"/>
          <w:highlight w:val="none"/>
        </w:rPr>
      </w:pPr>
    </w:p>
    <w:p>
      <w:pPr>
        <w:adjustRightInd w:val="0"/>
        <w:spacing w:line="360" w:lineRule="auto"/>
        <w:ind w:firstLine="1560" w:firstLineChars="650"/>
        <w:rPr>
          <w:sz w:val="24"/>
          <w:szCs w:val="24"/>
          <w:highlight w:val="none"/>
        </w:rPr>
      </w:pPr>
      <w:r>
        <w:rPr>
          <w:rFonts w:hint="eastAsia"/>
          <w:sz w:val="24"/>
          <w:szCs w:val="24"/>
          <w:highlight w:val="none"/>
        </w:rPr>
        <w:t>供应商名称：（盖章）</w:t>
      </w:r>
    </w:p>
    <w:p>
      <w:pPr>
        <w:adjustRightInd w:val="0"/>
        <w:spacing w:line="360" w:lineRule="auto"/>
        <w:ind w:right="640" w:firstLine="1560" w:firstLineChars="650"/>
        <w:rPr>
          <w:sz w:val="24"/>
          <w:szCs w:val="24"/>
          <w:highlight w:val="none"/>
        </w:rPr>
      </w:pPr>
    </w:p>
    <w:p>
      <w:pPr>
        <w:adjustRightInd w:val="0"/>
        <w:spacing w:line="360" w:lineRule="auto"/>
        <w:ind w:right="640" w:firstLine="1560" w:firstLineChars="650"/>
        <w:rPr>
          <w:sz w:val="24"/>
          <w:szCs w:val="24"/>
          <w:highlight w:val="none"/>
        </w:rPr>
      </w:pPr>
      <w:r>
        <w:rPr>
          <w:rFonts w:hint="eastAsia"/>
          <w:sz w:val="24"/>
          <w:szCs w:val="24"/>
          <w:highlight w:val="none"/>
        </w:rPr>
        <w:t>法人代表或授权委托人：（签字）</w:t>
      </w:r>
    </w:p>
    <w:p>
      <w:pPr>
        <w:adjustRightInd w:val="0"/>
        <w:spacing w:line="360" w:lineRule="auto"/>
        <w:jc w:val="center"/>
        <w:rPr>
          <w:sz w:val="24"/>
          <w:szCs w:val="24"/>
          <w:highlight w:val="none"/>
        </w:rPr>
      </w:pPr>
    </w:p>
    <w:p>
      <w:pPr>
        <w:adjustRightInd w:val="0"/>
        <w:spacing w:line="360" w:lineRule="auto"/>
        <w:ind w:firstLine="1560" w:firstLineChars="650"/>
        <w:rPr>
          <w:sz w:val="24"/>
          <w:szCs w:val="24"/>
          <w:highlight w:val="none"/>
        </w:rPr>
      </w:pPr>
      <w:r>
        <w:rPr>
          <w:rFonts w:hint="eastAsia"/>
          <w:sz w:val="24"/>
          <w:szCs w:val="24"/>
          <w:highlight w:val="none"/>
        </w:rPr>
        <w:t>日期：      年   月    日</w:t>
      </w:r>
    </w:p>
    <w:p>
      <w:pPr>
        <w:pStyle w:val="38"/>
        <w:adjustRightInd w:val="0"/>
        <w:spacing w:line="360" w:lineRule="auto"/>
        <w:ind w:firstLine="480"/>
        <w:rPr>
          <w:sz w:val="24"/>
          <w:szCs w:val="24"/>
          <w:highlight w:val="none"/>
        </w:rPr>
      </w:pPr>
    </w:p>
    <w:p>
      <w:pPr>
        <w:pStyle w:val="38"/>
        <w:adjustRightInd w:val="0"/>
        <w:spacing w:line="360" w:lineRule="auto"/>
        <w:ind w:firstLine="1440" w:firstLineChars="600"/>
        <w:rPr>
          <w:sz w:val="24"/>
          <w:szCs w:val="24"/>
          <w:highlight w:val="none"/>
        </w:rPr>
      </w:pPr>
      <w:r>
        <w:rPr>
          <w:rFonts w:hint="eastAsia"/>
          <w:sz w:val="24"/>
          <w:szCs w:val="24"/>
          <w:highlight w:val="none"/>
        </w:rPr>
        <w:t>注：投标人须将此承诺书放进</w:t>
      </w:r>
      <w:r>
        <w:rPr>
          <w:rFonts w:hint="eastAsia"/>
          <w:sz w:val="24"/>
          <w:szCs w:val="24"/>
          <w:highlight w:val="none"/>
          <w:lang w:val="en-US"/>
        </w:rPr>
        <w:t>响应</w:t>
      </w:r>
      <w:r>
        <w:rPr>
          <w:rFonts w:hint="eastAsia"/>
          <w:sz w:val="24"/>
          <w:szCs w:val="24"/>
          <w:highlight w:val="none"/>
        </w:rPr>
        <w:t>文件里。</w:t>
      </w: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rPr>
          <w:b/>
          <w:bCs/>
          <w:sz w:val="32"/>
          <w:szCs w:val="32"/>
          <w:highlight w:val="none"/>
          <w:lang w:val="en-US"/>
        </w:rPr>
      </w:pPr>
    </w:p>
    <w:p>
      <w:pPr>
        <w:pStyle w:val="28"/>
        <w:rPr>
          <w:rFonts w:ascii="宋体" w:hAnsi="宋体" w:cs="宋体"/>
          <w:b/>
          <w:bCs/>
          <w:sz w:val="32"/>
          <w:szCs w:val="32"/>
          <w:highlight w:val="none"/>
        </w:rPr>
      </w:pPr>
    </w:p>
    <w:p>
      <w:pPr>
        <w:pStyle w:val="7"/>
        <w:rPr>
          <w:rFonts w:ascii="宋体" w:hAnsi="宋体" w:eastAsia="宋体"/>
          <w:b/>
          <w:bCs/>
          <w:sz w:val="32"/>
          <w:szCs w:val="32"/>
          <w:highlight w:val="none"/>
          <w:lang w:val="en-US"/>
        </w:rPr>
      </w:pPr>
    </w:p>
    <w:p>
      <w:pPr>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rPr>
          <w:highlight w:val="none"/>
          <w:lang w:val="en-US"/>
        </w:rPr>
      </w:pPr>
    </w:p>
    <w:p>
      <w:pPr>
        <w:pStyle w:val="3"/>
        <w:spacing w:before="0" w:line="500" w:lineRule="exact"/>
        <w:jc w:val="both"/>
        <w:rPr>
          <w:highlight w:val="none"/>
          <w:lang w:val="en-US"/>
        </w:rPr>
      </w:pPr>
    </w:p>
    <w:p>
      <w:pPr>
        <w:pStyle w:val="3"/>
        <w:spacing w:before="0" w:line="500" w:lineRule="exact"/>
        <w:rPr>
          <w:bCs w:val="0"/>
          <w:highlight w:val="none"/>
          <w:lang w:val="en-US"/>
        </w:rPr>
      </w:pPr>
      <w:r>
        <w:rPr>
          <w:rFonts w:hint="eastAsia"/>
          <w:highlight w:val="none"/>
          <w:lang w:val="en-US"/>
        </w:rPr>
        <w:t xml:space="preserve">第六部分  </w:t>
      </w:r>
      <w:r>
        <w:rPr>
          <w:rFonts w:hint="eastAsia"/>
          <w:bCs w:val="0"/>
          <w:w w:val="92"/>
          <w:highlight w:val="none"/>
          <w:lang w:val="en-US"/>
        </w:rPr>
        <w:t>周口市</w:t>
      </w:r>
      <w:r>
        <w:rPr>
          <w:rFonts w:hint="eastAsia"/>
          <w:bCs w:val="0"/>
          <w:highlight w:val="none"/>
          <w:lang w:val="en-US"/>
        </w:rPr>
        <w:t>政府采购合同（服务类）标准文本</w:t>
      </w:r>
    </w:p>
    <w:p>
      <w:pPr>
        <w:ind w:firstLine="640" w:firstLineChars="200"/>
        <w:jc w:val="both"/>
        <w:rPr>
          <w:sz w:val="32"/>
          <w:szCs w:val="32"/>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政府采购项目名称：</w:t>
      </w: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政府采购项目编号：</w:t>
      </w: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采      购    人：</w:t>
      </w: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供      应    商：</w:t>
      </w: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合  同  签 订 地：</w:t>
      </w:r>
    </w:p>
    <w:p>
      <w:pPr>
        <w:pStyle w:val="39"/>
        <w:spacing w:beforeLines="0" w:afterLines="0"/>
        <w:ind w:left="0" w:firstLine="600" w:firstLineChars="200"/>
        <w:jc w:val="both"/>
        <w:rPr>
          <w:sz w:val="30"/>
          <w:szCs w:val="30"/>
          <w:highlight w:val="none"/>
          <w:lang w:val="en-US"/>
        </w:rPr>
      </w:pPr>
      <w:r>
        <w:rPr>
          <w:rFonts w:hint="eastAsia"/>
          <w:sz w:val="30"/>
          <w:szCs w:val="30"/>
          <w:highlight w:val="none"/>
          <w:lang w:val="en-US"/>
        </w:rPr>
        <w:t>合 同 签订 时 间：</w:t>
      </w: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ind w:left="0" w:firstLine="600" w:firstLineChars="200"/>
        <w:jc w:val="both"/>
        <w:rPr>
          <w:sz w:val="30"/>
          <w:szCs w:val="30"/>
          <w:highlight w:val="none"/>
          <w:lang w:val="en-US"/>
        </w:rPr>
      </w:pPr>
    </w:p>
    <w:p>
      <w:pPr>
        <w:pStyle w:val="39"/>
        <w:spacing w:beforeLines="0" w:afterLines="0" w:line="440" w:lineRule="exact"/>
        <w:ind w:left="0"/>
        <w:jc w:val="center"/>
        <w:rPr>
          <w:sz w:val="32"/>
          <w:szCs w:val="32"/>
          <w:highlight w:val="none"/>
        </w:rPr>
      </w:pPr>
      <w:r>
        <w:rPr>
          <w:rFonts w:hint="eastAsia"/>
          <w:sz w:val="32"/>
          <w:szCs w:val="32"/>
          <w:highlight w:val="none"/>
        </w:rPr>
        <w:t>合同签订指引</w:t>
      </w:r>
    </w:p>
    <w:p>
      <w:pPr>
        <w:pStyle w:val="39"/>
        <w:spacing w:beforeLines="0" w:afterLines="0" w:line="440" w:lineRule="exact"/>
        <w:ind w:left="0"/>
        <w:jc w:val="both"/>
        <w:rPr>
          <w:sz w:val="30"/>
          <w:szCs w:val="30"/>
          <w:highlight w:val="none"/>
        </w:rPr>
      </w:pP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9"/>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pPr>
        <w:pStyle w:val="39"/>
        <w:spacing w:beforeLines="0" w:afterLines="0" w:line="440" w:lineRule="exact"/>
        <w:ind w:left="0"/>
        <w:jc w:val="center"/>
        <w:rPr>
          <w:bCs/>
          <w:sz w:val="32"/>
          <w:szCs w:val="32"/>
          <w:highlight w:val="none"/>
        </w:rPr>
      </w:pPr>
    </w:p>
    <w:p>
      <w:pPr>
        <w:pStyle w:val="39"/>
        <w:spacing w:beforeLines="0" w:afterLines="0" w:line="440" w:lineRule="exact"/>
        <w:ind w:left="0"/>
        <w:jc w:val="center"/>
        <w:rPr>
          <w:sz w:val="32"/>
          <w:szCs w:val="32"/>
          <w:highlight w:val="none"/>
        </w:rPr>
      </w:pPr>
      <w:r>
        <w:rPr>
          <w:rFonts w:hint="eastAsia"/>
          <w:bCs/>
          <w:sz w:val="32"/>
          <w:szCs w:val="32"/>
          <w:highlight w:val="none"/>
        </w:rPr>
        <w:t>供应商履约验收指引</w:t>
      </w:r>
    </w:p>
    <w:p>
      <w:pPr>
        <w:pStyle w:val="39"/>
        <w:spacing w:beforeLines="0" w:afterLines="0" w:line="440" w:lineRule="exact"/>
        <w:ind w:left="0" w:firstLine="420" w:firstLineChars="200"/>
        <w:jc w:val="both"/>
        <w:rPr>
          <w:szCs w:val="27"/>
          <w:highlight w:val="none"/>
        </w:rPr>
      </w:pPr>
      <w:r>
        <w:rPr>
          <w:rFonts w:hint="eastAsia"/>
          <w:sz w:val="21"/>
          <w:szCs w:val="21"/>
          <w:highlight w:val="none"/>
          <w:lang w:val="en-US"/>
        </w:rPr>
        <w:t>1、供应商不得</w:t>
      </w:r>
      <w:r>
        <w:rPr>
          <w:rFonts w:hint="eastAsia"/>
          <w:sz w:val="21"/>
          <w:szCs w:val="21"/>
          <w:highlight w:val="none"/>
        </w:rPr>
        <w:t>擅自变更合同标的服务内容；</w:t>
      </w:r>
    </w:p>
    <w:p>
      <w:pPr>
        <w:pStyle w:val="39"/>
        <w:spacing w:beforeLines="0" w:afterLines="0" w:line="460" w:lineRule="exact"/>
        <w:ind w:left="0" w:firstLine="420" w:firstLineChars="200"/>
        <w:rPr>
          <w:sz w:val="21"/>
          <w:szCs w:val="21"/>
          <w:highlight w:val="none"/>
        </w:rPr>
      </w:pPr>
      <w:r>
        <w:rPr>
          <w:rFonts w:hint="eastAsia"/>
          <w:sz w:val="21"/>
          <w:szCs w:val="21"/>
          <w:highlight w:val="none"/>
          <w:lang w:val="en-US"/>
        </w:rPr>
        <w:t>2、供应商需要在响应文件中做出</w:t>
      </w:r>
      <w:r>
        <w:rPr>
          <w:rFonts w:hint="eastAsia"/>
          <w:sz w:val="21"/>
          <w:szCs w:val="21"/>
          <w:highlight w:val="none"/>
        </w:rPr>
        <w:t>不得以次充好、高投低配的承诺，</w:t>
      </w:r>
      <w:r>
        <w:rPr>
          <w:rFonts w:hint="eastAsia"/>
          <w:szCs w:val="21"/>
          <w:highlight w:val="none"/>
        </w:rPr>
        <w:t>否则视为不响应谈判文件。</w:t>
      </w:r>
      <w:r>
        <w:rPr>
          <w:rFonts w:hint="eastAsia"/>
          <w:sz w:val="21"/>
          <w:szCs w:val="21"/>
          <w:highlight w:val="none"/>
        </w:rPr>
        <w:t>确因在合同执行中不可抗力因素造成的，应提供相关依据；</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pPr>
        <w:pStyle w:val="39"/>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5、供应商应提供需验收服务的清单、标准、达到的水平等量化资料；</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pPr>
        <w:pStyle w:val="39"/>
        <w:spacing w:beforeLines="0" w:afterLines="0" w:line="440" w:lineRule="exact"/>
        <w:ind w:left="0" w:firstLine="420" w:firstLineChars="200"/>
        <w:jc w:val="both"/>
        <w:rPr>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pPr>
        <w:pStyle w:val="3"/>
        <w:spacing w:before="0" w:line="500" w:lineRule="exact"/>
        <w:jc w:val="both"/>
        <w:rPr>
          <w:b w:val="0"/>
          <w:bCs w:val="0"/>
          <w:sz w:val="21"/>
          <w:szCs w:val="21"/>
          <w:highlight w:val="none"/>
        </w:rPr>
      </w:pPr>
    </w:p>
    <w:p>
      <w:pPr>
        <w:pStyle w:val="3"/>
        <w:spacing w:before="0" w:line="500" w:lineRule="exact"/>
        <w:rPr>
          <w:b w:val="0"/>
          <w:sz w:val="44"/>
          <w:szCs w:val="44"/>
          <w:highlight w:val="none"/>
        </w:rPr>
      </w:pPr>
      <w:r>
        <w:rPr>
          <w:rFonts w:hint="eastAsia"/>
          <w:b w:val="0"/>
          <w:sz w:val="44"/>
          <w:szCs w:val="44"/>
          <w:highlight w:val="none"/>
        </w:rPr>
        <w:t>服务合同内容</w:t>
      </w:r>
    </w:p>
    <w:p>
      <w:pPr>
        <w:spacing w:line="360" w:lineRule="auto"/>
        <w:ind w:firstLine="440" w:firstLineChars="200"/>
        <w:jc w:val="both"/>
        <w:rPr>
          <w:szCs w:val="27"/>
          <w:highlight w:val="none"/>
        </w:rPr>
      </w:pPr>
    </w:p>
    <w:p>
      <w:pPr>
        <w:spacing w:line="360" w:lineRule="auto"/>
        <w:ind w:firstLine="440" w:firstLineChars="200"/>
        <w:jc w:val="both"/>
        <w:rPr>
          <w:szCs w:val="27"/>
          <w:highlight w:val="none"/>
          <w:u w:val="single"/>
        </w:rPr>
      </w:pPr>
      <w:r>
        <w:rPr>
          <w:rFonts w:hint="eastAsia"/>
          <w:szCs w:val="27"/>
          <w:highlight w:val="none"/>
        </w:rPr>
        <w:t xml:space="preserve">采购人（甲方）： </w:t>
      </w:r>
    </w:p>
    <w:p>
      <w:pPr>
        <w:spacing w:line="360" w:lineRule="auto"/>
        <w:ind w:firstLine="440" w:firstLineChars="200"/>
        <w:jc w:val="both"/>
        <w:rPr>
          <w:szCs w:val="27"/>
          <w:highlight w:val="none"/>
        </w:rPr>
      </w:pPr>
      <w:r>
        <w:rPr>
          <w:rFonts w:hint="eastAsia"/>
          <w:szCs w:val="27"/>
          <w:highlight w:val="none"/>
        </w:rPr>
        <w:t>供应商（乙方）：</w:t>
      </w:r>
    </w:p>
    <w:p>
      <w:pPr>
        <w:spacing w:line="360" w:lineRule="auto"/>
        <w:ind w:firstLine="440" w:firstLineChars="200"/>
        <w:jc w:val="both"/>
        <w:rPr>
          <w:szCs w:val="27"/>
          <w:highlight w:val="none"/>
          <w:u w:val="single"/>
        </w:rPr>
      </w:pPr>
      <w:r>
        <w:rPr>
          <w:rFonts w:hint="eastAsia"/>
          <w:szCs w:val="27"/>
          <w:highlight w:val="none"/>
        </w:rPr>
        <w:t>签订地点：</w:t>
      </w:r>
    </w:p>
    <w:p>
      <w:pPr>
        <w:spacing w:line="360" w:lineRule="auto"/>
        <w:ind w:firstLine="440" w:firstLineChars="200"/>
        <w:jc w:val="both"/>
        <w:rPr>
          <w:szCs w:val="27"/>
          <w:highlight w:val="none"/>
          <w:u w:val="single"/>
        </w:rPr>
      </w:pPr>
      <w:r>
        <w:rPr>
          <w:rFonts w:hint="eastAsia"/>
          <w:szCs w:val="27"/>
          <w:highlight w:val="none"/>
        </w:rPr>
        <w:t>项目名称：</w:t>
      </w:r>
    </w:p>
    <w:p>
      <w:pPr>
        <w:spacing w:line="360" w:lineRule="auto"/>
        <w:ind w:firstLine="440" w:firstLineChars="200"/>
        <w:jc w:val="both"/>
        <w:rPr>
          <w:szCs w:val="27"/>
          <w:highlight w:val="none"/>
          <w:u w:val="single"/>
        </w:rPr>
      </w:pPr>
      <w:r>
        <w:rPr>
          <w:rFonts w:hint="eastAsia"/>
          <w:szCs w:val="27"/>
          <w:highlight w:val="none"/>
        </w:rPr>
        <w:t>项目编号：</w:t>
      </w:r>
    </w:p>
    <w:p>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42" w:firstLineChars="200"/>
        <w:jc w:val="both"/>
        <w:rPr>
          <w:highlight w:val="none"/>
          <w:u w:val="single"/>
        </w:rPr>
      </w:pPr>
      <w:r>
        <w:rPr>
          <w:rFonts w:hint="eastAsia"/>
          <w:b/>
          <w:bCs/>
          <w:szCs w:val="27"/>
          <w:highlight w:val="none"/>
        </w:rPr>
        <w:t>第一条</w:t>
      </w:r>
      <w:r>
        <w:rPr>
          <w:rFonts w:hint="eastAsia"/>
          <w:szCs w:val="27"/>
          <w:highlight w:val="none"/>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r>
              <w:rPr>
                <w:rFonts w:hint="eastAsia"/>
                <w:highlight w:val="none"/>
              </w:rPr>
              <w:t>服务内容</w:t>
            </w:r>
          </w:p>
        </w:tc>
        <w:tc>
          <w:tcPr>
            <w:tcW w:w="1623" w:type="dxa"/>
          </w:tcPr>
          <w:p>
            <w:pPr>
              <w:spacing w:line="360" w:lineRule="auto"/>
              <w:ind w:firstLine="440" w:firstLineChars="200"/>
              <w:jc w:val="both"/>
              <w:rPr>
                <w:highlight w:val="none"/>
              </w:rPr>
            </w:pPr>
            <w:r>
              <w:rPr>
                <w:rFonts w:hint="eastAsia"/>
                <w:highlight w:val="none"/>
              </w:rPr>
              <w:t>标准水平</w:t>
            </w:r>
          </w:p>
        </w:tc>
        <w:tc>
          <w:tcPr>
            <w:tcW w:w="902" w:type="dxa"/>
          </w:tcPr>
          <w:p>
            <w:pPr>
              <w:spacing w:line="360" w:lineRule="auto"/>
              <w:jc w:val="both"/>
              <w:rPr>
                <w:highlight w:val="none"/>
              </w:rPr>
            </w:pPr>
            <w:r>
              <w:rPr>
                <w:rFonts w:hint="eastAsia"/>
                <w:highlight w:val="none"/>
              </w:rPr>
              <w:t>单位</w:t>
            </w:r>
          </w:p>
        </w:tc>
        <w:tc>
          <w:tcPr>
            <w:tcW w:w="902" w:type="dxa"/>
          </w:tcPr>
          <w:p>
            <w:pPr>
              <w:spacing w:line="360" w:lineRule="auto"/>
              <w:jc w:val="both"/>
              <w:rPr>
                <w:highlight w:val="none"/>
              </w:rPr>
            </w:pPr>
            <w:r>
              <w:rPr>
                <w:rFonts w:hint="eastAsia"/>
                <w:highlight w:val="none"/>
              </w:rPr>
              <w:t>数量</w:t>
            </w:r>
          </w:p>
        </w:tc>
        <w:tc>
          <w:tcPr>
            <w:tcW w:w="1071" w:type="dxa"/>
          </w:tcPr>
          <w:p>
            <w:pPr>
              <w:spacing w:line="360" w:lineRule="auto"/>
              <w:ind w:firstLine="440" w:firstLineChars="200"/>
              <w:jc w:val="both"/>
              <w:rPr>
                <w:highlight w:val="none"/>
              </w:rPr>
            </w:pPr>
            <w:r>
              <w:rPr>
                <w:rFonts w:hint="eastAsia"/>
                <w:highlight w:val="none"/>
              </w:rPr>
              <w:t>单价</w:t>
            </w:r>
          </w:p>
        </w:tc>
        <w:tc>
          <w:tcPr>
            <w:tcW w:w="1250" w:type="dxa"/>
          </w:tcPr>
          <w:p>
            <w:pPr>
              <w:spacing w:line="360" w:lineRule="auto"/>
              <w:ind w:firstLine="440" w:firstLineChars="200"/>
              <w:jc w:val="both"/>
              <w:rPr>
                <w:highlight w:val="none"/>
              </w:rPr>
            </w:pPr>
            <w:r>
              <w:rPr>
                <w:rFonts w:hint="eastAsia"/>
                <w:highlight w:val="none"/>
              </w:rPr>
              <w:t>小计</w:t>
            </w:r>
          </w:p>
        </w:tc>
        <w:tc>
          <w:tcPr>
            <w:tcW w:w="1106" w:type="dxa"/>
          </w:tcPr>
          <w:p>
            <w:pPr>
              <w:spacing w:line="360" w:lineRule="auto"/>
              <w:ind w:firstLine="440" w:firstLineChars="200"/>
              <w:jc w:val="both"/>
              <w:rPr>
                <w:highlight w:val="none"/>
              </w:rPr>
            </w:pPr>
            <w:r>
              <w:rPr>
                <w:rFonts w:hint="eastAsia"/>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40" w:firstLineChars="200"/>
              <w:jc w:val="both"/>
              <w:rPr>
                <w:highlight w:val="none"/>
              </w:rPr>
            </w:pPr>
            <w:r>
              <w:rPr>
                <w:rFonts w:hint="eastAsia"/>
                <w:highlight w:val="none"/>
              </w:rPr>
              <w:t>合同总价款（大小写）：</w:t>
            </w:r>
          </w:p>
          <w:p>
            <w:pPr>
              <w:spacing w:line="360" w:lineRule="auto"/>
              <w:ind w:firstLine="440" w:firstLineChars="200"/>
              <w:jc w:val="both"/>
              <w:rPr>
                <w:highlight w:val="none"/>
              </w:rPr>
            </w:pPr>
            <w:r>
              <w:rPr>
                <w:rFonts w:hint="eastAsia"/>
                <w:szCs w:val="28"/>
                <w:highlight w:val="none"/>
              </w:rPr>
              <w:t>备注：上述服务包含相关设备购置、人员工资及售后服务、税金、劳保基金、人员培训等费用。</w:t>
            </w:r>
          </w:p>
        </w:tc>
      </w:tr>
    </w:tbl>
    <w:p>
      <w:pPr>
        <w:spacing w:line="360" w:lineRule="auto"/>
        <w:ind w:firstLine="442" w:firstLineChars="200"/>
        <w:jc w:val="both"/>
        <w:rPr>
          <w:highlight w:val="none"/>
        </w:rPr>
      </w:pPr>
      <w:r>
        <w:rPr>
          <w:rFonts w:hint="eastAsia"/>
          <w:b/>
          <w:bCs/>
          <w:szCs w:val="27"/>
          <w:highlight w:val="none"/>
        </w:rPr>
        <w:t xml:space="preserve">第二条  </w:t>
      </w:r>
      <w:r>
        <w:rPr>
          <w:rFonts w:hint="eastAsia"/>
          <w:szCs w:val="27"/>
          <w:highlight w:val="none"/>
        </w:rPr>
        <w:t>服务标准（包括达到的水平要求），按下列第（ ）项执行：</w:t>
      </w:r>
    </w:p>
    <w:p>
      <w:pPr>
        <w:spacing w:line="360" w:lineRule="auto"/>
        <w:ind w:firstLine="440" w:firstLineChars="200"/>
        <w:jc w:val="both"/>
        <w:rPr>
          <w:szCs w:val="27"/>
          <w:highlight w:val="none"/>
        </w:rPr>
      </w:pPr>
      <w:r>
        <w:rPr>
          <w:rFonts w:hint="eastAsia"/>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40" w:firstLineChars="200"/>
        <w:jc w:val="both"/>
        <w:rPr>
          <w:szCs w:val="27"/>
          <w:highlight w:val="none"/>
          <w:u w:val="single"/>
        </w:rPr>
      </w:pPr>
      <w:r>
        <w:rPr>
          <w:rFonts w:hint="eastAsia"/>
          <w:highlight w:val="none"/>
        </w:rPr>
        <w:t>乙方提供的服务标准和水平应与招标采购文件规定的标准和水平相一致。</w:t>
      </w:r>
    </w:p>
    <w:p>
      <w:pPr>
        <w:spacing w:line="360" w:lineRule="auto"/>
        <w:ind w:firstLine="442" w:firstLineChars="200"/>
        <w:jc w:val="both"/>
        <w:rPr>
          <w:szCs w:val="27"/>
          <w:highlight w:val="none"/>
        </w:rPr>
      </w:pPr>
      <w:r>
        <w:rPr>
          <w:rFonts w:hint="eastAsia"/>
          <w:b/>
          <w:bCs/>
          <w:szCs w:val="27"/>
          <w:highlight w:val="none"/>
        </w:rPr>
        <w:t xml:space="preserve">第三条  </w:t>
      </w:r>
      <w:r>
        <w:rPr>
          <w:rFonts w:hint="eastAsia"/>
          <w:szCs w:val="27"/>
          <w:highlight w:val="none"/>
        </w:rPr>
        <w:t>服务的方式、方法、、地点和期限</w:t>
      </w:r>
    </w:p>
    <w:p>
      <w:pPr>
        <w:spacing w:line="360" w:lineRule="auto"/>
        <w:ind w:firstLine="440" w:firstLineChars="200"/>
        <w:jc w:val="both"/>
        <w:rPr>
          <w:highlight w:val="none"/>
        </w:rPr>
      </w:pPr>
      <w:r>
        <w:rPr>
          <w:rFonts w:hint="eastAsia"/>
          <w:szCs w:val="27"/>
          <w:highlight w:val="none"/>
        </w:rPr>
        <w:t>1、服务方式：</w:t>
      </w:r>
    </w:p>
    <w:p>
      <w:pPr>
        <w:spacing w:line="360" w:lineRule="auto"/>
        <w:ind w:firstLine="440" w:firstLineChars="200"/>
        <w:jc w:val="both"/>
        <w:rPr>
          <w:highlight w:val="none"/>
          <w:lang w:val="en-US"/>
        </w:rPr>
      </w:pPr>
      <w:r>
        <w:rPr>
          <w:rFonts w:hint="eastAsia"/>
          <w:highlight w:val="none"/>
          <w:lang w:val="en-US"/>
        </w:rPr>
        <w:t>2、服务方法：</w:t>
      </w:r>
    </w:p>
    <w:p>
      <w:pPr>
        <w:spacing w:line="360" w:lineRule="auto"/>
        <w:ind w:firstLine="440" w:firstLineChars="200"/>
        <w:jc w:val="both"/>
        <w:rPr>
          <w:szCs w:val="27"/>
          <w:highlight w:val="none"/>
        </w:rPr>
      </w:pPr>
      <w:r>
        <w:rPr>
          <w:rFonts w:hint="eastAsia"/>
          <w:szCs w:val="27"/>
          <w:highlight w:val="none"/>
        </w:rPr>
        <w:t>2、服务地点：</w:t>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p>
    <w:p>
      <w:pPr>
        <w:spacing w:line="360" w:lineRule="auto"/>
        <w:ind w:firstLine="440" w:firstLineChars="200"/>
        <w:jc w:val="both"/>
        <w:rPr>
          <w:szCs w:val="27"/>
          <w:highlight w:val="none"/>
        </w:rPr>
      </w:pPr>
      <w:r>
        <w:rPr>
          <w:rFonts w:hint="eastAsia"/>
          <w:szCs w:val="27"/>
          <w:highlight w:val="none"/>
        </w:rPr>
        <w:t>3、服务期限：</w:t>
      </w:r>
    </w:p>
    <w:p>
      <w:pPr>
        <w:spacing w:line="360" w:lineRule="auto"/>
        <w:ind w:firstLine="440" w:firstLineChars="200"/>
        <w:jc w:val="both"/>
        <w:rPr>
          <w:highlight w:val="none"/>
        </w:rPr>
      </w:pPr>
      <w:r>
        <w:rPr>
          <w:rFonts w:hint="eastAsia"/>
          <w:highlight w:val="none"/>
        </w:rPr>
        <w:t>第四条</w:t>
      </w:r>
      <w:r>
        <w:rPr>
          <w:rFonts w:hint="eastAsia"/>
          <w:highlight w:val="none"/>
          <w:lang w:val="en-US"/>
        </w:rPr>
        <w:t xml:space="preserve">  </w:t>
      </w:r>
      <w:r>
        <w:rPr>
          <w:rFonts w:hint="eastAsia"/>
          <w:highlight w:val="none"/>
        </w:rPr>
        <w:t>费用及支付方式</w:t>
      </w:r>
    </w:p>
    <w:p>
      <w:pPr>
        <w:pStyle w:val="8"/>
        <w:kinsoku w:val="0"/>
        <w:overflowPunct w:val="0"/>
        <w:spacing w:line="364" w:lineRule="auto"/>
        <w:ind w:firstLine="422" w:firstLineChars="200"/>
        <w:jc w:val="both"/>
        <w:rPr>
          <w:b/>
          <w:highlight w:val="none"/>
        </w:rPr>
      </w:pPr>
      <w:r>
        <w:rPr>
          <w:rFonts w:hint="eastAsia"/>
          <w:b/>
          <w:sz w:val="21"/>
          <w:highlight w:val="none"/>
        </w:rPr>
        <w:t>(一)</w:t>
      </w:r>
      <w:r>
        <w:rPr>
          <w:rFonts w:hint="eastAsia"/>
          <w:b/>
          <w:highlight w:val="none"/>
        </w:rPr>
        <w:t>本项目</w:t>
      </w:r>
      <w:r>
        <w:rPr>
          <w:rFonts w:hint="eastAsia"/>
          <w:b/>
          <w:highlight w:val="none"/>
          <w:lang w:val="en-US"/>
        </w:rPr>
        <w:t>费用有以</w:t>
      </w:r>
      <w:r>
        <w:rPr>
          <w:rFonts w:hint="eastAsia"/>
          <w:b/>
          <w:highlight w:val="none"/>
        </w:rPr>
        <w:t>下组成：</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 xml:space="preserve"> 1、XX 万元；</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 万元；</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w:t>
      </w:r>
    </w:p>
    <w:p>
      <w:pPr>
        <w:pStyle w:val="8"/>
        <w:kinsoku w:val="0"/>
        <w:overflowPunct w:val="0"/>
        <w:ind w:firstLine="422" w:firstLineChars="200"/>
        <w:jc w:val="both"/>
        <w:rPr>
          <w:b/>
          <w:highlight w:val="none"/>
        </w:rPr>
      </w:pPr>
      <w:r>
        <w:rPr>
          <w:rFonts w:hint="eastAsia"/>
          <w:b/>
          <w:sz w:val="21"/>
          <w:highlight w:val="none"/>
        </w:rPr>
        <w:t>(二)</w:t>
      </w:r>
      <w:r>
        <w:rPr>
          <w:rFonts w:hint="eastAsia"/>
          <w:b/>
          <w:highlight w:val="none"/>
        </w:rPr>
        <w:t>费用支付方式：</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1、XXXX；</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2、XXXX ；</w:t>
      </w:r>
    </w:p>
    <w:p>
      <w:pPr>
        <w:pStyle w:val="8"/>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3、在支付前甲方对乙方的服务进行考核或验收，合格的支付相应款 项。乙方须向甲方出具合法有效完整的完税发票及凭证资料进行支付结算。</w:t>
      </w:r>
    </w:p>
    <w:p>
      <w:pPr>
        <w:pStyle w:val="8"/>
        <w:kinsoku w:val="0"/>
        <w:overflowPunct w:val="0"/>
        <w:ind w:firstLine="482" w:firstLineChars="200"/>
        <w:jc w:val="both"/>
        <w:rPr>
          <w:highlight w:val="none"/>
        </w:rPr>
      </w:pPr>
      <w:r>
        <w:rPr>
          <w:rFonts w:hint="eastAsia"/>
          <w:b/>
          <w:highlight w:val="none"/>
        </w:rPr>
        <w:t>第五条</w:t>
      </w:r>
      <w:r>
        <w:rPr>
          <w:rFonts w:hint="eastAsia"/>
          <w:b/>
          <w:highlight w:val="none"/>
          <w:lang w:val="en-US"/>
        </w:rPr>
        <w:t xml:space="preserve">  </w:t>
      </w:r>
      <w:r>
        <w:rPr>
          <w:rFonts w:hint="eastAsia"/>
          <w:b/>
          <w:highlight w:val="none"/>
        </w:rPr>
        <w:t xml:space="preserve">付款条件   </w:t>
      </w:r>
      <w:r>
        <w:rPr>
          <w:rFonts w:hint="eastAsia"/>
          <w:highlight w:val="none"/>
        </w:rPr>
        <w:t xml:space="preserve">               </w:t>
      </w:r>
    </w:p>
    <w:p>
      <w:pPr>
        <w:spacing w:line="360" w:lineRule="auto"/>
        <w:ind w:firstLine="440" w:firstLineChars="200"/>
        <w:jc w:val="both"/>
        <w:rPr>
          <w:highlight w:val="none"/>
        </w:rPr>
      </w:pPr>
      <w:r>
        <w:rPr>
          <w:rFonts w:hint="eastAsia"/>
          <w:highlight w:val="none"/>
        </w:rPr>
        <w:t>本合同以人民币付款。</w:t>
      </w:r>
    </w:p>
    <w:p>
      <w:pPr>
        <w:spacing w:line="360" w:lineRule="auto"/>
        <w:ind w:firstLine="440" w:firstLineChars="200"/>
        <w:jc w:val="both"/>
        <w:rPr>
          <w:highlight w:val="none"/>
        </w:rPr>
      </w:pPr>
      <w:r>
        <w:rPr>
          <w:rFonts w:hint="eastAsia"/>
          <w:highlight w:val="none"/>
        </w:rPr>
        <w:t>该项目是否实行预付款：</w:t>
      </w:r>
    </w:p>
    <w:p>
      <w:pPr>
        <w:spacing w:line="360" w:lineRule="auto"/>
        <w:ind w:firstLine="440" w:firstLineChars="200"/>
        <w:jc w:val="both"/>
        <w:rPr>
          <w:highlight w:val="none"/>
        </w:rPr>
      </w:pPr>
      <w:r>
        <w:rPr>
          <w:rFonts w:hint="eastAsia"/>
          <w:highlight w:val="none"/>
        </w:rPr>
        <w:t>实行预付款的条件和比例：</w:t>
      </w:r>
    </w:p>
    <w:p>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pPr>
        <w:spacing w:line="360" w:lineRule="auto"/>
        <w:ind w:firstLine="440" w:firstLineChars="200"/>
        <w:jc w:val="both"/>
        <w:rPr>
          <w:highlight w:val="none"/>
          <w:u w:val="singl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pPr>
        <w:pStyle w:val="2"/>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第六条  验收方法</w:t>
      </w:r>
    </w:p>
    <w:p>
      <w:pPr>
        <w:spacing w:line="360" w:lineRule="auto"/>
        <w:ind w:firstLine="440" w:firstLineChars="200"/>
        <w:jc w:val="both"/>
        <w:rPr>
          <w:highlight w:val="none"/>
          <w:lang w:val="en-US"/>
        </w:rPr>
      </w:pPr>
      <w:r>
        <w:rPr>
          <w:rFonts w:hint="eastAsia"/>
          <w:highlight w:val="none"/>
          <w:lang w:val="en-US"/>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40" w:firstLineChars="200"/>
        <w:jc w:val="both"/>
        <w:rPr>
          <w:highlight w:val="none"/>
          <w:lang w:val="en-US"/>
        </w:rPr>
      </w:pPr>
      <w:r>
        <w:rPr>
          <w:rFonts w:hint="eastAsia"/>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40" w:firstLineChars="200"/>
        <w:jc w:val="both"/>
        <w:rPr>
          <w:highlight w:val="none"/>
          <w:lang w:val="en-US"/>
        </w:rPr>
      </w:pPr>
      <w:r>
        <w:rPr>
          <w:rFonts w:hint="eastAsia"/>
          <w:highlight w:val="none"/>
          <w:lang w:val="en-US"/>
        </w:rPr>
        <w:t>3、甲方视情况可以邀请参加本项目的其他投标人或者第三方机构参与验收，参与验收的投标人或者第三方机构的意见作为验收书的参考资料一并存档。</w:t>
      </w:r>
    </w:p>
    <w:p>
      <w:pPr>
        <w:spacing w:line="360" w:lineRule="auto"/>
        <w:ind w:firstLine="440" w:firstLineChars="200"/>
        <w:jc w:val="both"/>
        <w:rPr>
          <w:highlight w:val="none"/>
          <w:lang w:val="en-US"/>
        </w:rPr>
      </w:pPr>
      <w:r>
        <w:rPr>
          <w:rFonts w:hint="eastAsia"/>
          <w:highlight w:val="none"/>
          <w:lang w:val="en-US"/>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40" w:firstLineChars="200"/>
        <w:jc w:val="both"/>
        <w:rPr>
          <w:highlight w:val="none"/>
          <w:lang w:val="en-US"/>
        </w:rPr>
      </w:pPr>
      <w:r>
        <w:rPr>
          <w:rFonts w:hint="eastAsia"/>
          <w:highlight w:val="none"/>
          <w:lang w:val="en-US"/>
        </w:rPr>
        <w:t>检测、验收费用承担方式：</w:t>
      </w:r>
    </w:p>
    <w:p>
      <w:pPr>
        <w:pStyle w:val="8"/>
        <w:kinsoku w:val="0"/>
        <w:overflowPunct w:val="0"/>
        <w:spacing w:line="364" w:lineRule="auto"/>
        <w:ind w:firstLine="482" w:firstLineChars="200"/>
        <w:jc w:val="both"/>
        <w:rPr>
          <w:b/>
          <w:highlight w:val="none"/>
        </w:rPr>
      </w:pPr>
      <w:r>
        <w:rPr>
          <w:rFonts w:hint="eastAsia"/>
          <w:b/>
          <w:highlight w:val="none"/>
        </w:rPr>
        <w:t>第七条 知识产权</w:t>
      </w:r>
    </w:p>
    <w:p>
      <w:pPr>
        <w:spacing w:line="360" w:lineRule="auto"/>
        <w:ind w:firstLine="440" w:firstLineChars="200"/>
        <w:jc w:val="both"/>
        <w:rPr>
          <w:highlight w:val="none"/>
          <w:lang w:val="en-US"/>
        </w:rPr>
      </w:pPr>
      <w:r>
        <w:rPr>
          <w:rFonts w:hint="eastAsia"/>
          <w:highlight w:val="none"/>
          <w:lang w:val="en-US"/>
        </w:rPr>
        <w:t>乙方所提供的服务或其任何一部分均不会侵犯任何第三方的专利权、商标权或著作权。</w:t>
      </w:r>
    </w:p>
    <w:p>
      <w:pPr>
        <w:pStyle w:val="2"/>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第八条 无产权瑕疵条款</w:t>
      </w:r>
    </w:p>
    <w:p>
      <w:pPr>
        <w:spacing w:line="360" w:lineRule="auto"/>
        <w:ind w:firstLine="440" w:firstLineChars="200"/>
        <w:jc w:val="both"/>
        <w:rPr>
          <w:highlight w:val="none"/>
          <w:lang w:val="en-US"/>
        </w:rPr>
      </w:pPr>
      <w:r>
        <w:rPr>
          <w:rFonts w:hint="eastAsia"/>
          <w:highlight w:val="none"/>
          <w:lang w:val="en-US"/>
        </w:rPr>
        <w:t>乙方所提供的服务的所有权完全属于乙方且无任何抵押、查封等产权瑕疵。如有产权瑕疵的，视为乙方违约。乙方应负担由此而产生的一切损失。</w:t>
      </w:r>
    </w:p>
    <w:p>
      <w:pPr>
        <w:spacing w:line="400" w:lineRule="exact"/>
        <w:ind w:firstLine="442" w:firstLineChars="200"/>
        <w:jc w:val="both"/>
        <w:rPr>
          <w:b/>
          <w:bCs/>
          <w:szCs w:val="27"/>
          <w:highlight w:val="none"/>
        </w:rPr>
      </w:pPr>
      <w:r>
        <w:rPr>
          <w:rFonts w:hint="eastAsia"/>
          <w:b/>
          <w:bCs/>
          <w:szCs w:val="27"/>
          <w:highlight w:val="none"/>
        </w:rPr>
        <w:t xml:space="preserve">第九条  </w:t>
      </w:r>
      <w:r>
        <w:rPr>
          <w:rFonts w:hint="eastAsia"/>
          <w:szCs w:val="27"/>
          <w:highlight w:val="none"/>
        </w:rPr>
        <w:t>履约（或质量）保证金</w:t>
      </w:r>
    </w:p>
    <w:p>
      <w:pPr>
        <w:spacing w:line="360" w:lineRule="auto"/>
        <w:ind w:firstLine="440" w:firstLineChars="200"/>
        <w:jc w:val="both"/>
        <w:rPr>
          <w:highlight w:val="none"/>
          <w:lang w:val="en-US"/>
        </w:rPr>
      </w:pPr>
      <w:r>
        <w:rPr>
          <w:rFonts w:hint="eastAsia"/>
          <w:highlight w:val="none"/>
          <w:lang w:val="en-US"/>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40" w:firstLineChars="200"/>
        <w:jc w:val="both"/>
        <w:rPr>
          <w:highlight w:val="none"/>
          <w:lang w:val="en-US"/>
        </w:rPr>
      </w:pPr>
      <w:r>
        <w:rPr>
          <w:rFonts w:hint="eastAsia"/>
          <w:highlight w:val="none"/>
          <w:lang w:val="en-US"/>
        </w:rPr>
        <w:t>2.若确需质量保证金的，质量保证金不得超过合同总价款的5%</w:t>
      </w:r>
    </w:p>
    <w:p>
      <w:pPr>
        <w:spacing w:line="360" w:lineRule="auto"/>
        <w:ind w:firstLine="440" w:firstLineChars="200"/>
        <w:jc w:val="both"/>
        <w:rPr>
          <w:highlight w:val="none"/>
          <w:lang w:val="en-US"/>
        </w:rPr>
      </w:pPr>
      <w:r>
        <w:rPr>
          <w:rFonts w:hint="eastAsia"/>
          <w:highlight w:val="none"/>
          <w:lang w:val="en-US"/>
        </w:rPr>
        <w:t>3.如乙方未能履行其合同规定的任何义务，甲方有权从履约保证金中取得补偿。</w:t>
      </w:r>
    </w:p>
    <w:p>
      <w:pPr>
        <w:pStyle w:val="2"/>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第十条 甲方的权利和义务</w:t>
      </w:r>
    </w:p>
    <w:p>
      <w:pPr>
        <w:spacing w:line="360" w:lineRule="auto"/>
        <w:ind w:firstLine="440" w:firstLineChars="200"/>
        <w:jc w:val="both"/>
        <w:rPr>
          <w:highlight w:val="none"/>
          <w:lang w:val="en-US"/>
        </w:rPr>
      </w:pPr>
      <w:r>
        <w:rPr>
          <w:rFonts w:hint="eastAsia"/>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40" w:firstLineChars="200"/>
        <w:jc w:val="both"/>
        <w:rPr>
          <w:highlight w:val="none"/>
          <w:lang w:val="en-US"/>
        </w:rPr>
      </w:pPr>
      <w:r>
        <w:rPr>
          <w:rFonts w:hint="eastAsia"/>
          <w:highlight w:val="none"/>
          <w:lang w:val="en-US"/>
        </w:rPr>
        <w:t>2、甲方有权依据双方签订的考评办法对乙方提供的服务进行定期考评。当考评结果未达到标准时，有权依据考评办法约定的数额扣除履约保证金。</w:t>
      </w:r>
    </w:p>
    <w:p>
      <w:pPr>
        <w:spacing w:line="360" w:lineRule="auto"/>
        <w:ind w:firstLine="440" w:firstLineChars="200"/>
        <w:jc w:val="both"/>
        <w:rPr>
          <w:highlight w:val="none"/>
          <w:lang w:val="en-US"/>
        </w:rPr>
      </w:pPr>
      <w:r>
        <w:rPr>
          <w:rFonts w:hint="eastAsia"/>
          <w:highlight w:val="none"/>
          <w:lang w:val="en-US"/>
        </w:rPr>
        <w:t>3、负责检查监督乙方管理工作的实施及制度的执行情况。</w:t>
      </w:r>
    </w:p>
    <w:p>
      <w:pPr>
        <w:spacing w:line="360" w:lineRule="auto"/>
        <w:ind w:firstLine="440" w:firstLineChars="200"/>
        <w:jc w:val="both"/>
        <w:rPr>
          <w:highlight w:val="none"/>
          <w:lang w:val="en-US"/>
        </w:rPr>
      </w:pPr>
      <w:r>
        <w:rPr>
          <w:rFonts w:hint="eastAsia"/>
          <w:highlight w:val="none"/>
          <w:lang w:val="en-US"/>
        </w:rPr>
        <w:t>4、根据本合同规定，按时向乙方支付应付服务费用。</w:t>
      </w:r>
    </w:p>
    <w:p>
      <w:pPr>
        <w:spacing w:line="360" w:lineRule="auto"/>
        <w:ind w:firstLine="440" w:firstLineChars="200"/>
        <w:jc w:val="both"/>
        <w:rPr>
          <w:highlight w:val="none"/>
        </w:rPr>
      </w:pPr>
      <w:r>
        <w:rPr>
          <w:rFonts w:hint="eastAsia"/>
          <w:highlight w:val="none"/>
          <w:lang w:val="en-US"/>
        </w:rPr>
        <w:t xml:space="preserve">5、国家法律、法规所规定由甲方承担的其他责任               </w:t>
      </w:r>
    </w:p>
    <w:p>
      <w:pPr>
        <w:pStyle w:val="8"/>
        <w:kinsoku w:val="0"/>
        <w:overflowPunct w:val="0"/>
        <w:spacing w:line="364" w:lineRule="auto"/>
        <w:ind w:firstLine="482" w:firstLineChars="200"/>
        <w:jc w:val="both"/>
        <w:rPr>
          <w:b/>
          <w:highlight w:val="none"/>
        </w:rPr>
      </w:pPr>
      <w:r>
        <w:rPr>
          <w:rFonts w:hint="eastAsia"/>
          <w:b/>
          <w:highlight w:val="none"/>
        </w:rPr>
        <w:t>第十一条 乙方的权利和义务</w:t>
      </w:r>
    </w:p>
    <w:p>
      <w:pPr>
        <w:spacing w:line="360" w:lineRule="auto"/>
        <w:ind w:firstLine="440" w:firstLineChars="200"/>
        <w:jc w:val="both"/>
        <w:rPr>
          <w:highlight w:val="none"/>
          <w:lang w:val="en-US"/>
        </w:rPr>
      </w:pPr>
      <w:r>
        <w:rPr>
          <w:rFonts w:hint="eastAsia"/>
          <w:highlight w:val="none"/>
          <w:lang w:val="en-US"/>
        </w:rPr>
        <w:t>1、对本合同规定的委托服务范围内的项目享有管理权及服务义务。</w:t>
      </w:r>
    </w:p>
    <w:p>
      <w:pPr>
        <w:spacing w:line="360" w:lineRule="auto"/>
        <w:ind w:firstLine="440" w:firstLineChars="200"/>
        <w:jc w:val="both"/>
        <w:rPr>
          <w:highlight w:val="none"/>
          <w:lang w:val="en-US"/>
        </w:rPr>
      </w:pPr>
      <w:r>
        <w:rPr>
          <w:rFonts w:hint="eastAsia"/>
          <w:highlight w:val="none"/>
          <w:lang w:val="en-US"/>
        </w:rPr>
        <w:t>2、根据本合同的规定向甲方收取相关服务费用，并有权在本项目管理范围内管理及合理使用。</w:t>
      </w:r>
    </w:p>
    <w:p>
      <w:pPr>
        <w:spacing w:line="360" w:lineRule="auto"/>
        <w:ind w:firstLine="440" w:firstLineChars="200"/>
        <w:jc w:val="both"/>
        <w:rPr>
          <w:highlight w:val="none"/>
          <w:lang w:val="en-US"/>
        </w:rPr>
      </w:pPr>
      <w:r>
        <w:rPr>
          <w:rFonts w:hint="eastAsia"/>
          <w:highlight w:val="none"/>
          <w:lang w:val="en-US"/>
        </w:rPr>
        <w:t>3、及时向甲方通告本项目服务范围内有关服务的重大事项，及时配合处理投诉。</w:t>
      </w:r>
    </w:p>
    <w:p>
      <w:pPr>
        <w:spacing w:line="360" w:lineRule="auto"/>
        <w:ind w:firstLine="440" w:firstLineChars="200"/>
        <w:jc w:val="both"/>
        <w:rPr>
          <w:highlight w:val="none"/>
          <w:lang w:val="en-US"/>
        </w:rPr>
      </w:pPr>
      <w:r>
        <w:rPr>
          <w:rFonts w:hint="eastAsia"/>
          <w:highlight w:val="none"/>
          <w:lang w:val="en-US"/>
        </w:rPr>
        <w:t>4、接受项目行业管理部门及政府有关部门的指导，接受甲方的监督。</w:t>
      </w:r>
    </w:p>
    <w:p>
      <w:pPr>
        <w:spacing w:line="360" w:lineRule="auto"/>
        <w:ind w:firstLine="440" w:firstLineChars="200"/>
        <w:jc w:val="both"/>
        <w:rPr>
          <w:highlight w:val="none"/>
          <w:lang w:val="en-US"/>
        </w:rPr>
      </w:pPr>
      <w:r>
        <w:rPr>
          <w:rFonts w:hint="eastAsia"/>
          <w:highlight w:val="none"/>
          <w:lang w:val="en-US"/>
        </w:rPr>
        <w:t>5、国家法律、法规所规定由乙方承担的其它责任。</w:t>
      </w:r>
    </w:p>
    <w:p>
      <w:pPr>
        <w:pStyle w:val="8"/>
        <w:kinsoku w:val="0"/>
        <w:overflowPunct w:val="0"/>
        <w:spacing w:line="364" w:lineRule="auto"/>
        <w:ind w:firstLine="482" w:firstLineChars="200"/>
        <w:jc w:val="both"/>
        <w:rPr>
          <w:b/>
          <w:highlight w:val="none"/>
        </w:rPr>
      </w:pPr>
      <w:r>
        <w:rPr>
          <w:rFonts w:hint="eastAsia"/>
          <w:b/>
          <w:highlight w:val="none"/>
        </w:rPr>
        <w:t>第十二条 违约责任</w:t>
      </w:r>
    </w:p>
    <w:p>
      <w:pPr>
        <w:spacing w:line="360" w:lineRule="auto"/>
        <w:ind w:firstLine="440" w:firstLineChars="200"/>
        <w:jc w:val="both"/>
        <w:rPr>
          <w:highlight w:val="none"/>
          <w:lang w:val="en-US"/>
        </w:rPr>
      </w:pPr>
      <w:r>
        <w:rPr>
          <w:rFonts w:hint="eastAsia"/>
          <w:highlight w:val="none"/>
          <w:lang w:val="en-US"/>
        </w:rPr>
        <w:t>1、甲乙双方必须遵守本合同并执行合同中的各项规定，保证本合同的正常履行。</w:t>
      </w:r>
    </w:p>
    <w:p>
      <w:pPr>
        <w:spacing w:line="360" w:lineRule="auto"/>
        <w:ind w:firstLine="440" w:firstLineChars="200"/>
        <w:jc w:val="both"/>
        <w:rPr>
          <w:highlight w:val="none"/>
          <w:lang w:val="en-US"/>
        </w:rPr>
      </w:pPr>
      <w:r>
        <w:rPr>
          <w:rFonts w:hint="eastAsia"/>
          <w:highlight w:val="none"/>
          <w:lang w:val="en-US"/>
        </w:rPr>
        <w:t>2、甲方逾期付款的，除应及时付足款项外，应向乙方偿付欠款总额万分之 /天的违约金；逾期付款超过 天的，乙方有权终止合同。</w:t>
      </w:r>
    </w:p>
    <w:p>
      <w:pPr>
        <w:spacing w:line="360" w:lineRule="auto"/>
        <w:ind w:firstLine="440" w:firstLineChars="200"/>
        <w:jc w:val="both"/>
        <w:rPr>
          <w:highlight w:val="none"/>
          <w:lang w:val="en-US"/>
        </w:rPr>
      </w:pPr>
      <w:r>
        <w:rPr>
          <w:rFonts w:hint="eastAsia"/>
          <w:highlight w:val="none"/>
          <w:lang w:val="en-US"/>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spacing w:line="360" w:lineRule="auto"/>
        <w:ind w:firstLine="440" w:firstLineChars="200"/>
        <w:jc w:val="both"/>
        <w:rPr>
          <w:highlight w:val="none"/>
          <w:lang w:val="en-US"/>
        </w:rPr>
      </w:pPr>
      <w:r>
        <w:rPr>
          <w:rFonts w:hint="eastAsia"/>
          <w:highlight w:val="none"/>
          <w:lang w:val="en-US"/>
        </w:rPr>
        <w:t>4、变更、中止或者终止合同，有过错的一方应当承担赔偿责任，双方都有过错的，各自承担相应的责任。</w:t>
      </w:r>
    </w:p>
    <w:p>
      <w:pPr>
        <w:spacing w:line="360" w:lineRule="auto"/>
        <w:ind w:firstLine="442" w:firstLineChars="200"/>
        <w:jc w:val="both"/>
        <w:rPr>
          <w:b/>
          <w:highlight w:val="none"/>
        </w:rPr>
      </w:pPr>
      <w:r>
        <w:rPr>
          <w:rFonts w:hint="eastAsia"/>
          <w:b/>
          <w:bCs/>
          <w:szCs w:val="27"/>
          <w:highlight w:val="none"/>
        </w:rPr>
        <w:t xml:space="preserve">第十三条 </w:t>
      </w:r>
      <w:r>
        <w:rPr>
          <w:rFonts w:hint="eastAsia"/>
          <w:bCs/>
          <w:highlight w:val="none"/>
        </w:rPr>
        <w:t>转让与分包</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2" w:firstLineChars="200"/>
        <w:jc w:val="both"/>
        <w:rPr>
          <w:b/>
          <w:highlight w:val="none"/>
        </w:rPr>
      </w:pPr>
      <w:r>
        <w:rPr>
          <w:rFonts w:hint="eastAsia"/>
          <w:b/>
          <w:bCs/>
          <w:szCs w:val="27"/>
          <w:highlight w:val="none"/>
        </w:rPr>
        <w:t xml:space="preserve">第十四条 </w:t>
      </w:r>
      <w:r>
        <w:rPr>
          <w:rFonts w:hint="eastAsia"/>
          <w:bCs/>
          <w:highlight w:val="none"/>
        </w:rPr>
        <w:t>合同文件及资料的使用</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pPr>
        <w:pStyle w:val="2"/>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第十五条 不可抗力事件处理</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第十六条 合同纠纷调处</w:t>
      </w:r>
    </w:p>
    <w:p>
      <w:pPr>
        <w:spacing w:line="360" w:lineRule="auto"/>
        <w:ind w:firstLine="440" w:firstLineChars="200"/>
        <w:jc w:val="both"/>
        <w:rPr>
          <w:highlight w:val="none"/>
        </w:rPr>
      </w:pPr>
      <w:r>
        <w:rPr>
          <w:rFonts w:hint="eastAsia"/>
          <w:highlight w:val="none"/>
        </w:rPr>
        <w:t>1</w:t>
      </w:r>
      <w:r>
        <w:rPr>
          <w:rFonts w:hint="eastAsia"/>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highlight w:val="none"/>
          <w:u w:val="single"/>
        </w:rPr>
        <w:t>周口仲裁委员会</w:t>
      </w:r>
      <w:r>
        <w:rPr>
          <w:rFonts w:hint="eastAsia"/>
          <w:szCs w:val="27"/>
          <w:highlight w:val="none"/>
        </w:rPr>
        <w:t>申请仲裁。②向</w:t>
      </w:r>
      <w:r>
        <w:rPr>
          <w:rFonts w:hint="eastAsia"/>
          <w:highlight w:val="none"/>
        </w:rPr>
        <w:t>合同签订地有级别管辖权的</w:t>
      </w:r>
      <w:r>
        <w:rPr>
          <w:rFonts w:hint="eastAsia"/>
          <w:szCs w:val="27"/>
          <w:highlight w:val="none"/>
        </w:rPr>
        <w:t>人民法院起诉。</w:t>
      </w:r>
    </w:p>
    <w:p>
      <w:pPr>
        <w:spacing w:line="360" w:lineRule="auto"/>
        <w:ind w:firstLine="440" w:firstLineChars="200"/>
        <w:jc w:val="both"/>
        <w:rPr>
          <w:highlight w:val="none"/>
          <w:lang w:val="en-US"/>
        </w:rPr>
      </w:pPr>
      <w:r>
        <w:rPr>
          <w:rFonts w:hint="eastAsia"/>
          <w:highlight w:val="none"/>
          <w:lang w:val="en-US"/>
        </w:rPr>
        <w:t>3、甲、乙双方均有权利向本项目具有监管职能的政府采购监督管理部门举报反映对方在合同履约中的违法违纪行为。</w:t>
      </w:r>
    </w:p>
    <w:p>
      <w:pPr>
        <w:spacing w:line="360" w:lineRule="auto"/>
        <w:ind w:firstLine="442" w:firstLineChars="200"/>
        <w:jc w:val="both"/>
        <w:rPr>
          <w:b/>
          <w:bCs/>
          <w:szCs w:val="27"/>
          <w:highlight w:val="none"/>
        </w:rPr>
      </w:pPr>
      <w:r>
        <w:rPr>
          <w:rFonts w:hint="eastAsia"/>
          <w:b/>
          <w:bCs/>
          <w:szCs w:val="27"/>
          <w:highlight w:val="none"/>
        </w:rPr>
        <w:t>第十七条 其他</w:t>
      </w:r>
    </w:p>
    <w:p>
      <w:pPr>
        <w:spacing w:line="360" w:lineRule="auto"/>
        <w:ind w:firstLine="442" w:firstLineChars="200"/>
        <w:jc w:val="both"/>
        <w:rPr>
          <w:szCs w:val="27"/>
          <w:highlight w:val="none"/>
        </w:rPr>
      </w:pPr>
      <w:r>
        <w:rPr>
          <w:rFonts w:hint="eastAsia"/>
          <w:b/>
          <w:bCs/>
          <w:szCs w:val="27"/>
          <w:highlight w:val="none"/>
        </w:rPr>
        <w:t xml:space="preserve">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pPr>
        <w:spacing w:line="360" w:lineRule="auto"/>
        <w:ind w:firstLine="440" w:firstLineChars="200"/>
        <w:jc w:val="both"/>
        <w:rPr>
          <w:szCs w:val="27"/>
          <w:highlight w:val="none"/>
        </w:rPr>
      </w:pPr>
    </w:p>
    <w:p>
      <w:pPr>
        <w:pStyle w:val="25"/>
        <w:ind w:firstLine="220"/>
        <w:rPr>
          <w:highlight w:val="none"/>
        </w:rPr>
      </w:pPr>
    </w:p>
    <w:p>
      <w:pPr>
        <w:spacing w:line="360" w:lineRule="auto"/>
        <w:ind w:firstLine="440" w:firstLineChars="200"/>
        <w:jc w:val="both"/>
        <w:rPr>
          <w:szCs w:val="27"/>
          <w:highlight w:val="none"/>
        </w:rPr>
      </w:pPr>
      <w:r>
        <w:rPr>
          <w:rFonts w:hint="eastAsia"/>
          <w:szCs w:val="27"/>
          <w:highlight w:val="none"/>
        </w:rPr>
        <w:t xml:space="preserve">采购人（甲方）：    （公章）           供货人（乙方）：     （公章）  </w:t>
      </w:r>
    </w:p>
    <w:p>
      <w:pPr>
        <w:spacing w:line="360" w:lineRule="auto"/>
        <w:ind w:firstLine="440" w:firstLineChars="200"/>
        <w:jc w:val="both"/>
        <w:rPr>
          <w:highlight w:val="none"/>
        </w:rPr>
      </w:pPr>
      <w:r>
        <w:rPr>
          <w:rFonts w:hint="eastAsia"/>
          <w:szCs w:val="27"/>
          <w:highlight w:val="none"/>
        </w:rPr>
        <w:t>地址：                               地址：</w:t>
      </w:r>
    </w:p>
    <w:p>
      <w:pPr>
        <w:spacing w:line="360" w:lineRule="auto"/>
        <w:ind w:firstLine="440" w:firstLineChars="200"/>
        <w:jc w:val="both"/>
        <w:rPr>
          <w:szCs w:val="27"/>
          <w:highlight w:val="none"/>
        </w:rPr>
      </w:pPr>
      <w:r>
        <w:rPr>
          <w:rFonts w:hint="eastAsia"/>
          <w:szCs w:val="27"/>
          <w:highlight w:val="none"/>
        </w:rPr>
        <w:t>法定代表人：                         法定代表人：</w:t>
      </w:r>
    </w:p>
    <w:p>
      <w:pPr>
        <w:spacing w:line="360" w:lineRule="auto"/>
        <w:ind w:firstLine="440" w:firstLineChars="200"/>
        <w:jc w:val="both"/>
        <w:rPr>
          <w:highlight w:val="none"/>
          <w:u w:val="single"/>
        </w:rPr>
      </w:pPr>
      <w:r>
        <w:rPr>
          <w:rFonts w:hint="eastAsia"/>
          <w:szCs w:val="27"/>
          <w:highlight w:val="none"/>
        </w:rPr>
        <w:t>委托代理人：                         委托代理人：</w:t>
      </w:r>
    </w:p>
    <w:p>
      <w:pPr>
        <w:spacing w:line="360" w:lineRule="auto"/>
        <w:ind w:firstLine="440" w:firstLineChars="200"/>
        <w:jc w:val="both"/>
        <w:rPr>
          <w:highlight w:val="none"/>
        </w:rPr>
      </w:pPr>
      <w:r>
        <w:rPr>
          <w:rFonts w:hint="eastAsia"/>
          <w:highlight w:val="none"/>
        </w:rPr>
        <w:t>电话：                               电话：</w:t>
      </w:r>
    </w:p>
    <w:p>
      <w:pPr>
        <w:spacing w:line="360" w:lineRule="auto"/>
        <w:ind w:firstLine="440" w:firstLineChars="200"/>
        <w:jc w:val="both"/>
        <w:rPr>
          <w:szCs w:val="27"/>
          <w:highlight w:val="none"/>
        </w:rPr>
      </w:pPr>
      <w:r>
        <w:rPr>
          <w:rFonts w:hint="eastAsia"/>
          <w:szCs w:val="27"/>
          <w:highlight w:val="none"/>
        </w:rPr>
        <w:t>开户银行：                           开户银行：</w:t>
      </w:r>
    </w:p>
    <w:p>
      <w:pPr>
        <w:spacing w:line="360" w:lineRule="auto"/>
        <w:ind w:firstLine="440" w:firstLineChars="200"/>
        <w:jc w:val="both"/>
        <w:rPr>
          <w:highlight w:val="none"/>
        </w:rPr>
      </w:pPr>
      <w:r>
        <w:rPr>
          <w:rFonts w:hint="eastAsia"/>
          <w:szCs w:val="27"/>
          <w:highlight w:val="none"/>
        </w:rPr>
        <w:t>账号：                               账号：</w:t>
      </w:r>
    </w:p>
    <w:p>
      <w:pPr>
        <w:spacing w:line="640" w:lineRule="exact"/>
        <w:ind w:firstLine="440" w:firstLineChars="200"/>
        <w:jc w:val="both"/>
        <w:rPr>
          <w:szCs w:val="27"/>
          <w:highlight w:val="none"/>
          <w:u w:val="single"/>
        </w:rPr>
      </w:pPr>
    </w:p>
    <w:p>
      <w:pPr>
        <w:pStyle w:val="25"/>
        <w:ind w:firstLine="220"/>
        <w:jc w:val="center"/>
        <w:rPr>
          <w:b/>
          <w:sz w:val="32"/>
          <w:szCs w:val="32"/>
          <w:highlight w:val="none"/>
        </w:rPr>
      </w:pPr>
      <w:r>
        <w:rPr>
          <w:rFonts w:hint="eastAsia"/>
          <w:szCs w:val="27"/>
          <w:highlight w:val="none"/>
          <w:u w:val="single"/>
        </w:rPr>
        <w:t>        </w:t>
      </w:r>
      <w:r>
        <w:rPr>
          <w:rFonts w:hint="eastAsia"/>
          <w:szCs w:val="27"/>
          <w:highlight w:val="none"/>
        </w:rPr>
        <w:t>年</w:t>
      </w:r>
      <w:r>
        <w:rPr>
          <w:rFonts w:hint="eastAsia"/>
          <w:szCs w:val="27"/>
          <w:highlight w:val="none"/>
          <w:u w:val="single"/>
        </w:rPr>
        <w:t xml:space="preserve">    </w:t>
      </w:r>
      <w:r>
        <w:rPr>
          <w:rFonts w:hint="eastAsia"/>
          <w:szCs w:val="27"/>
          <w:highlight w:val="none"/>
        </w:rPr>
        <w:t>月</w:t>
      </w:r>
      <w:r>
        <w:rPr>
          <w:rFonts w:hint="eastAsia"/>
          <w:szCs w:val="27"/>
          <w:highlight w:val="none"/>
          <w:u w:val="single"/>
        </w:rPr>
        <w:t xml:space="preserve">    </w:t>
      </w:r>
      <w:r>
        <w:rPr>
          <w:rFonts w:hint="eastAsia"/>
          <w:szCs w:val="27"/>
          <w:highlight w:val="none"/>
        </w:rPr>
        <w:t xml:space="preserve">日           </w:t>
      </w:r>
      <w:r>
        <w:rPr>
          <w:rFonts w:hint="eastAsia"/>
          <w:szCs w:val="27"/>
          <w:highlight w:val="none"/>
          <w:lang w:val="en-US"/>
        </w:rPr>
        <w:t xml:space="preserve">           </w:t>
      </w:r>
      <w:r>
        <w:rPr>
          <w:rFonts w:hint="eastAsia"/>
          <w:szCs w:val="27"/>
          <w:highlight w:val="none"/>
          <w:u w:val="single"/>
        </w:rPr>
        <w:t xml:space="preserve">         </w:t>
      </w:r>
      <w:r>
        <w:rPr>
          <w:rFonts w:hint="eastAsia"/>
          <w:szCs w:val="27"/>
          <w:highlight w:val="none"/>
        </w:rPr>
        <w:t>年</w:t>
      </w:r>
      <w:r>
        <w:rPr>
          <w:rFonts w:hint="eastAsia"/>
          <w:szCs w:val="27"/>
          <w:highlight w:val="none"/>
          <w:u w:val="single"/>
        </w:rPr>
        <w:t xml:space="preserve">    </w:t>
      </w:r>
      <w:r>
        <w:rPr>
          <w:rFonts w:hint="eastAsia"/>
          <w:szCs w:val="27"/>
          <w:highlight w:val="none"/>
        </w:rPr>
        <w:t>月</w:t>
      </w:r>
      <w:r>
        <w:rPr>
          <w:rFonts w:hint="eastAsia"/>
          <w:szCs w:val="27"/>
          <w:highlight w:val="none"/>
          <w:u w:val="single"/>
        </w:rPr>
        <w:t xml:space="preserve">  </w:t>
      </w:r>
      <w:r>
        <w:rPr>
          <w:rFonts w:hint="eastAsia"/>
          <w:szCs w:val="27"/>
          <w:highlight w:val="none"/>
        </w:rPr>
        <w:t>日</w:t>
      </w: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Cs w:val="27"/>
          <w:highlight w:val="none"/>
        </w:rPr>
      </w:pPr>
    </w:p>
    <w:p>
      <w:pPr>
        <w:spacing w:line="640" w:lineRule="exact"/>
        <w:ind w:firstLine="1210" w:firstLineChars="550"/>
        <w:jc w:val="both"/>
        <w:rPr>
          <w:sz w:val="32"/>
          <w:szCs w:val="32"/>
          <w:highlight w:val="none"/>
          <w:lang w:val="en-US"/>
        </w:rPr>
      </w:pPr>
      <w:r>
        <w:rPr>
          <w:rFonts w:hint="eastAsia"/>
          <w:szCs w:val="27"/>
          <w:highlight w:val="none"/>
        </w:rPr>
        <w:t xml:space="preserve">  </w:t>
      </w:r>
    </w:p>
    <w:p>
      <w:pPr>
        <w:adjustRightInd w:val="0"/>
        <w:spacing w:line="360" w:lineRule="auto"/>
        <w:jc w:val="center"/>
        <w:rPr>
          <w:b/>
          <w:bCs/>
          <w:sz w:val="32"/>
          <w:szCs w:val="32"/>
          <w:highlight w:val="none"/>
        </w:rPr>
      </w:pPr>
    </w:p>
    <w:p>
      <w:pPr>
        <w:pStyle w:val="28"/>
        <w:rPr>
          <w:rFonts w:ascii="宋体" w:hAnsi="宋体" w:cs="宋体"/>
          <w:b/>
          <w:bCs/>
          <w:sz w:val="32"/>
          <w:szCs w:val="32"/>
          <w:highlight w:val="none"/>
        </w:rPr>
      </w:pPr>
    </w:p>
    <w:p>
      <w:pPr>
        <w:pStyle w:val="7"/>
        <w:rPr>
          <w:rFonts w:ascii="宋体" w:hAnsi="宋体" w:eastAsia="宋体"/>
          <w:b/>
          <w:bCs/>
          <w:sz w:val="32"/>
          <w:szCs w:val="32"/>
          <w:highlight w:val="none"/>
        </w:rPr>
      </w:pPr>
    </w:p>
    <w:p>
      <w:pPr>
        <w:pStyle w:val="25"/>
        <w:ind w:firstLine="321"/>
        <w:jc w:val="center"/>
        <w:rPr>
          <w:b/>
          <w:sz w:val="32"/>
          <w:szCs w:val="32"/>
          <w:highlight w:val="none"/>
        </w:rPr>
      </w:pPr>
      <w:r>
        <w:rPr>
          <w:rFonts w:hint="eastAsia"/>
          <w:b/>
          <w:sz w:val="32"/>
          <w:szCs w:val="32"/>
          <w:highlight w:val="none"/>
        </w:rPr>
        <w:t>周口市政府采购合同融资政策告知函</w:t>
      </w:r>
    </w:p>
    <w:p>
      <w:pPr>
        <w:pStyle w:val="25"/>
        <w:ind w:firstLine="240"/>
        <w:rPr>
          <w:sz w:val="24"/>
          <w:szCs w:val="24"/>
          <w:highlight w:val="none"/>
        </w:rPr>
      </w:pPr>
    </w:p>
    <w:p>
      <w:pPr>
        <w:pStyle w:val="25"/>
        <w:ind w:firstLine="240"/>
        <w:rPr>
          <w:sz w:val="24"/>
          <w:highlight w:val="none"/>
        </w:rPr>
      </w:pPr>
    </w:p>
    <w:p>
      <w:pPr>
        <w:pStyle w:val="25"/>
        <w:ind w:firstLine="240"/>
        <w:rPr>
          <w:sz w:val="24"/>
          <w:highlight w:val="none"/>
        </w:rPr>
      </w:pPr>
    </w:p>
    <w:p>
      <w:pPr>
        <w:pStyle w:val="25"/>
        <w:ind w:firstLine="240"/>
        <w:rPr>
          <w:sz w:val="24"/>
          <w:highlight w:val="none"/>
        </w:rPr>
      </w:pPr>
      <w:r>
        <w:rPr>
          <w:rFonts w:hint="eastAsia"/>
          <w:sz w:val="24"/>
          <w:highlight w:val="none"/>
        </w:rPr>
        <w:t>各供应商：</w:t>
      </w:r>
    </w:p>
    <w:p>
      <w:pPr>
        <w:pStyle w:val="25"/>
        <w:ind w:firstLine="240"/>
        <w:rPr>
          <w:sz w:val="24"/>
          <w:highlight w:val="none"/>
        </w:rPr>
      </w:pPr>
      <w:r>
        <w:rPr>
          <w:rFonts w:hint="eastAsia"/>
          <w:sz w:val="24"/>
          <w:highlight w:val="none"/>
        </w:rPr>
        <w:t>欢迎贵公司参与周口市政府采购活动！</w:t>
      </w:r>
    </w:p>
    <w:p>
      <w:pPr>
        <w:pStyle w:val="25"/>
        <w:ind w:firstLine="24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5"/>
        <w:ind w:firstLine="240"/>
        <w:rPr>
          <w:sz w:val="24"/>
          <w:highlight w:val="none"/>
        </w:rPr>
      </w:pPr>
      <w:r>
        <w:rPr>
          <w:rFonts w:hint="eastAsia"/>
          <w:sz w:val="24"/>
          <w:highlight w:val="none"/>
        </w:rPr>
        <w:t>贷款渠道和提供贷款的金融机构，可在河南省政府采购网“河南省政府采购合同融资平台”查询联系。</w:t>
      </w:r>
    </w:p>
    <w:p>
      <w:pPr>
        <w:spacing w:line="360" w:lineRule="auto"/>
        <w:rPr>
          <w:highlight w:val="none"/>
        </w:rPr>
      </w:pPr>
    </w:p>
    <w:p>
      <w:pPr>
        <w:spacing w:before="1"/>
        <w:ind w:left="218"/>
        <w:rPr>
          <w:rFonts w:ascii="方正仿宋_GB2312" w:hAnsi="方正仿宋_GB2312" w:eastAsia="方正仿宋_GB2312" w:cs="方正仿宋_GB2312"/>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1" w:fontKey="{DB40C7E7-332B-4939-AAA2-191C14FAEED2}"/>
  </w:font>
  <w:font w:name="方正仿宋_GB2312">
    <w:panose1 w:val="02000000000000000000"/>
    <w:charset w:val="86"/>
    <w:family w:val="auto"/>
    <w:pitch w:val="default"/>
    <w:sig w:usb0="A00002BF" w:usb1="184F6CFA" w:usb2="00000012" w:usb3="00000000" w:csb0="00040001" w:csb1="00000000"/>
    <w:embedRegular r:id="rId2" w:fontKey="{A3215583-7799-49D2-904D-9D28F49D5C4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w:pict>
        <v:shape id="文本框 19"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n-US" w:bidi="ar-SA"/>
      </w:rPr>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w:pict>
        <v:shape id="Text Box 3" o:spid="_x0000_s1025"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F8CC7AC7"/>
    <w:multiLevelType w:val="multilevel"/>
    <w:tmpl w:val="F8CC7AC7"/>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20" w:firstLine="400"/>
      </w:pPr>
      <w:rPr>
        <w:rFonts w:hint="eastAsia"/>
      </w:rPr>
    </w:lvl>
    <w:lvl w:ilvl="3" w:tentative="0">
      <w:start w:val="1"/>
      <w:numFmt w:val="decimal"/>
      <w:suff w:val="nothing"/>
      <w:lvlText w:val="（%4）"/>
      <w:lvlJc w:val="left"/>
      <w:pPr>
        <w:ind w:left="18" w:firstLine="402"/>
      </w:pPr>
      <w:rPr>
        <w:rFonts w:hint="eastAsia"/>
      </w:rPr>
    </w:lvl>
    <w:lvl w:ilvl="4" w:tentative="0">
      <w:start w:val="1"/>
      <w:numFmt w:val="decimalEnclosedCircleChinese"/>
      <w:pStyle w:val="6"/>
      <w:suff w:val="nothing"/>
      <w:lvlText w:val="%5"/>
      <w:lvlJc w:val="left"/>
      <w:pPr>
        <w:ind w:left="228"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8"/>
  </w:num>
  <w:num w:numId="2">
    <w:abstractNumId w:val="19"/>
  </w:num>
  <w:num w:numId="3">
    <w:abstractNumId w:val="10"/>
  </w:num>
  <w:num w:numId="4">
    <w:abstractNumId w:val="17"/>
  </w:num>
  <w:num w:numId="5">
    <w:abstractNumId w:val="3"/>
  </w:num>
  <w:num w:numId="6">
    <w:abstractNumId w:val="2"/>
  </w:num>
  <w:num w:numId="7">
    <w:abstractNumId w:val="11"/>
  </w:num>
  <w:num w:numId="8">
    <w:abstractNumId w:val="13"/>
  </w:num>
  <w:num w:numId="9">
    <w:abstractNumId w:val="9"/>
  </w:num>
  <w:num w:numId="10">
    <w:abstractNumId w:val="0"/>
  </w:num>
  <w:num w:numId="11">
    <w:abstractNumId w:val="18"/>
  </w:num>
  <w:num w:numId="12">
    <w:abstractNumId w:val="4"/>
  </w:num>
  <w:num w:numId="13">
    <w:abstractNumId w:val="16"/>
  </w:num>
  <w:num w:numId="14">
    <w:abstractNumId w:val="7"/>
  </w:num>
  <w:num w:numId="15">
    <w:abstractNumId w:val="6"/>
  </w:num>
  <w:num w:numId="16">
    <w:abstractNumId w:val="5"/>
  </w:num>
  <w:num w:numId="17">
    <w:abstractNumId w:val="1"/>
  </w:num>
  <w:num w:numId="18">
    <w:abstractNumId w:val="15"/>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VkMjdkODRhYjMxY2MxODEzMjcxNGVjNzhjNmM5OGU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4B49"/>
    <w:rsid w:val="006C53F2"/>
    <w:rsid w:val="006D0AEC"/>
    <w:rsid w:val="007014D8"/>
    <w:rsid w:val="00721EBE"/>
    <w:rsid w:val="00724211"/>
    <w:rsid w:val="007A2FBC"/>
    <w:rsid w:val="007B7866"/>
    <w:rsid w:val="007E2CB1"/>
    <w:rsid w:val="00813BBD"/>
    <w:rsid w:val="00843AE4"/>
    <w:rsid w:val="00851436"/>
    <w:rsid w:val="00852A09"/>
    <w:rsid w:val="008572E6"/>
    <w:rsid w:val="00875A2C"/>
    <w:rsid w:val="00887228"/>
    <w:rsid w:val="008E71B4"/>
    <w:rsid w:val="008F1008"/>
    <w:rsid w:val="009916E4"/>
    <w:rsid w:val="009929CD"/>
    <w:rsid w:val="009B4128"/>
    <w:rsid w:val="009C756A"/>
    <w:rsid w:val="009E4827"/>
    <w:rsid w:val="009E6A20"/>
    <w:rsid w:val="00A557B4"/>
    <w:rsid w:val="00A720BE"/>
    <w:rsid w:val="00A951D8"/>
    <w:rsid w:val="00AB504B"/>
    <w:rsid w:val="00AC0049"/>
    <w:rsid w:val="00B2427C"/>
    <w:rsid w:val="00B25F3B"/>
    <w:rsid w:val="00B3159F"/>
    <w:rsid w:val="00B348E8"/>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1554FEA"/>
    <w:rsid w:val="03153493"/>
    <w:rsid w:val="04C4144C"/>
    <w:rsid w:val="058E0A7B"/>
    <w:rsid w:val="05AB68B0"/>
    <w:rsid w:val="06895DF3"/>
    <w:rsid w:val="077A514D"/>
    <w:rsid w:val="08F359E4"/>
    <w:rsid w:val="091231D0"/>
    <w:rsid w:val="09AA0603"/>
    <w:rsid w:val="0A9B5B04"/>
    <w:rsid w:val="0C047DCA"/>
    <w:rsid w:val="0D107451"/>
    <w:rsid w:val="0D445FC5"/>
    <w:rsid w:val="0EC60D89"/>
    <w:rsid w:val="0F0E720B"/>
    <w:rsid w:val="0F3E6B41"/>
    <w:rsid w:val="1291411B"/>
    <w:rsid w:val="12F14F59"/>
    <w:rsid w:val="13B04B28"/>
    <w:rsid w:val="1539675A"/>
    <w:rsid w:val="154F10EA"/>
    <w:rsid w:val="168E0C63"/>
    <w:rsid w:val="17C42D0C"/>
    <w:rsid w:val="17E36B77"/>
    <w:rsid w:val="1854384B"/>
    <w:rsid w:val="18D822CE"/>
    <w:rsid w:val="194D262B"/>
    <w:rsid w:val="19884974"/>
    <w:rsid w:val="19D11E39"/>
    <w:rsid w:val="1A0C09A2"/>
    <w:rsid w:val="1A91517D"/>
    <w:rsid w:val="1ABF6E1E"/>
    <w:rsid w:val="1DB373D4"/>
    <w:rsid w:val="1E1A5D67"/>
    <w:rsid w:val="1E3C2069"/>
    <w:rsid w:val="1E3D7258"/>
    <w:rsid w:val="1E6E6F0E"/>
    <w:rsid w:val="1F0A7D4F"/>
    <w:rsid w:val="20414457"/>
    <w:rsid w:val="20436B8B"/>
    <w:rsid w:val="25182E53"/>
    <w:rsid w:val="253071E7"/>
    <w:rsid w:val="272B7C0B"/>
    <w:rsid w:val="276B055C"/>
    <w:rsid w:val="28E363FB"/>
    <w:rsid w:val="2C1D5107"/>
    <w:rsid w:val="2CBF3DCB"/>
    <w:rsid w:val="2D5C4664"/>
    <w:rsid w:val="2D7B56CD"/>
    <w:rsid w:val="2DE12C65"/>
    <w:rsid w:val="2F7D4F60"/>
    <w:rsid w:val="2FD724F6"/>
    <w:rsid w:val="31915AF3"/>
    <w:rsid w:val="31DC6234"/>
    <w:rsid w:val="31FD67EC"/>
    <w:rsid w:val="32E70685"/>
    <w:rsid w:val="356B0BA7"/>
    <w:rsid w:val="35DC1C3E"/>
    <w:rsid w:val="364352D3"/>
    <w:rsid w:val="372272F7"/>
    <w:rsid w:val="37D6194C"/>
    <w:rsid w:val="37E101C1"/>
    <w:rsid w:val="38156C05"/>
    <w:rsid w:val="399C7DC6"/>
    <w:rsid w:val="3A103972"/>
    <w:rsid w:val="3A6B6B40"/>
    <w:rsid w:val="3C164DB9"/>
    <w:rsid w:val="3EC160B0"/>
    <w:rsid w:val="3F2F421C"/>
    <w:rsid w:val="3FFA79B7"/>
    <w:rsid w:val="4006602A"/>
    <w:rsid w:val="40507E9C"/>
    <w:rsid w:val="41F52311"/>
    <w:rsid w:val="44C729CC"/>
    <w:rsid w:val="44E254F3"/>
    <w:rsid w:val="45EF52CA"/>
    <w:rsid w:val="47311227"/>
    <w:rsid w:val="479447C0"/>
    <w:rsid w:val="48BA4DF7"/>
    <w:rsid w:val="49B07C69"/>
    <w:rsid w:val="4A680366"/>
    <w:rsid w:val="4BFB589A"/>
    <w:rsid w:val="4D830B1D"/>
    <w:rsid w:val="4DE22AE3"/>
    <w:rsid w:val="4E90520C"/>
    <w:rsid w:val="4F69460D"/>
    <w:rsid w:val="4F99594A"/>
    <w:rsid w:val="502F1FA3"/>
    <w:rsid w:val="505020D0"/>
    <w:rsid w:val="50E11586"/>
    <w:rsid w:val="51212CA3"/>
    <w:rsid w:val="51E34EDE"/>
    <w:rsid w:val="525A4689"/>
    <w:rsid w:val="532D7DD8"/>
    <w:rsid w:val="551501A8"/>
    <w:rsid w:val="5569480F"/>
    <w:rsid w:val="569F7D08"/>
    <w:rsid w:val="57032983"/>
    <w:rsid w:val="57E430A4"/>
    <w:rsid w:val="587970CA"/>
    <w:rsid w:val="58D201B6"/>
    <w:rsid w:val="5993111F"/>
    <w:rsid w:val="59F8423F"/>
    <w:rsid w:val="5A68163F"/>
    <w:rsid w:val="5A9658BC"/>
    <w:rsid w:val="5CE943C9"/>
    <w:rsid w:val="5CEA0EF8"/>
    <w:rsid w:val="5D04455F"/>
    <w:rsid w:val="5FE915DD"/>
    <w:rsid w:val="5FFC04A5"/>
    <w:rsid w:val="601E0B25"/>
    <w:rsid w:val="60253E1D"/>
    <w:rsid w:val="63903637"/>
    <w:rsid w:val="639A4B0E"/>
    <w:rsid w:val="64A755D5"/>
    <w:rsid w:val="658971FF"/>
    <w:rsid w:val="66B90625"/>
    <w:rsid w:val="67347821"/>
    <w:rsid w:val="67BB4BB4"/>
    <w:rsid w:val="67D7195F"/>
    <w:rsid w:val="685C5F78"/>
    <w:rsid w:val="68FA09FF"/>
    <w:rsid w:val="69244569"/>
    <w:rsid w:val="696C155D"/>
    <w:rsid w:val="6A294057"/>
    <w:rsid w:val="6A5C267E"/>
    <w:rsid w:val="6A6F729D"/>
    <w:rsid w:val="6CBD0A56"/>
    <w:rsid w:val="6DA9572C"/>
    <w:rsid w:val="6DC72F6B"/>
    <w:rsid w:val="6E5160DE"/>
    <w:rsid w:val="714D3798"/>
    <w:rsid w:val="72B95137"/>
    <w:rsid w:val="73E73EB5"/>
    <w:rsid w:val="751F3D74"/>
    <w:rsid w:val="7670364D"/>
    <w:rsid w:val="76EB49F4"/>
    <w:rsid w:val="7776476A"/>
    <w:rsid w:val="78D34938"/>
    <w:rsid w:val="78E92B94"/>
    <w:rsid w:val="799C138F"/>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paragraph" w:styleId="6">
    <w:name w:val="heading 5"/>
    <w:basedOn w:val="1"/>
    <w:next w:val="1"/>
    <w:autoRedefine/>
    <w:unhideWhenUsed/>
    <w:qFormat/>
    <w:uiPriority w:val="0"/>
    <w:pPr>
      <w:keepNext/>
      <w:keepLines/>
      <w:numPr>
        <w:ilvl w:val="4"/>
        <w:numId w:val="1"/>
      </w:numPr>
      <w:spacing w:line="360" w:lineRule="auto"/>
      <w:jc w:val="both"/>
      <w:outlineLvl w:val="4"/>
    </w:pPr>
    <w:rPr>
      <w:rFonts w:ascii="Calibri" w:hAnsi="Calibri"/>
      <w:b/>
      <w:bCs/>
      <w:sz w:val="24"/>
      <w:szCs w:val="28"/>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qFormat/>
    <w:uiPriority w:val="0"/>
    <w:rPr>
      <w:rFonts w:ascii="Cambria" w:hAnsi="Cambria" w:eastAsia="黑体"/>
      <w:sz w:val="20"/>
    </w:rPr>
  </w:style>
  <w:style w:type="paragraph" w:styleId="8">
    <w:name w:val="Body Text"/>
    <w:basedOn w:val="1"/>
    <w:next w:val="9"/>
    <w:link w:val="35"/>
    <w:autoRedefine/>
    <w:qFormat/>
    <w:uiPriority w:val="1"/>
    <w:rPr>
      <w:sz w:val="24"/>
      <w:szCs w:val="24"/>
    </w:rPr>
  </w:style>
  <w:style w:type="paragraph" w:customStyle="1" w:styleId="9">
    <w:name w:val="Default"/>
    <w:next w:val="10"/>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footnote text"/>
    <w:basedOn w:val="1"/>
    <w:autoRedefine/>
    <w:qFormat/>
    <w:uiPriority w:val="99"/>
    <w:pPr>
      <w:snapToGrid w:val="0"/>
    </w:pPr>
    <w:rPr>
      <w:sz w:val="18"/>
      <w:szCs w:val="18"/>
    </w:rPr>
  </w:style>
  <w:style w:type="paragraph" w:styleId="11">
    <w:name w:val="Body Text Indent"/>
    <w:basedOn w:val="1"/>
    <w:autoRedefine/>
    <w:qFormat/>
    <w:uiPriority w:val="0"/>
    <w:pPr>
      <w:spacing w:after="120"/>
      <w:ind w:left="420" w:leftChars="200"/>
    </w:pPr>
    <w:rPr>
      <w:sz w:val="20"/>
    </w:rPr>
  </w:style>
  <w:style w:type="paragraph" w:styleId="12">
    <w:name w:val="Plain Text"/>
    <w:basedOn w:val="1"/>
    <w:autoRedefine/>
    <w:qFormat/>
    <w:uiPriority w:val="0"/>
    <w:rPr>
      <w:rFonts w:hAnsi="Courier New" w:eastAsiaTheme="minorEastAsia" w:cstheme="minorBidi"/>
    </w:rPr>
  </w:style>
  <w:style w:type="paragraph" w:styleId="13">
    <w:name w:val="Balloon Text"/>
    <w:basedOn w:val="1"/>
    <w:link w:val="34"/>
    <w:autoRedefine/>
    <w:qFormat/>
    <w:uiPriority w:val="0"/>
    <w:rPr>
      <w:sz w:val="18"/>
      <w:szCs w:val="18"/>
    </w:rPr>
  </w:style>
  <w:style w:type="paragraph" w:styleId="14">
    <w:name w:val="footer"/>
    <w:basedOn w:val="1"/>
    <w:link w:val="33"/>
    <w:autoRedefine/>
    <w:qFormat/>
    <w:uiPriority w:val="0"/>
    <w:pPr>
      <w:tabs>
        <w:tab w:val="center" w:pos="4153"/>
        <w:tab w:val="right" w:pos="8306"/>
      </w:tabs>
      <w:snapToGrid w:val="0"/>
    </w:pPr>
    <w:rPr>
      <w:sz w:val="18"/>
      <w:szCs w:val="18"/>
    </w:rPr>
  </w:style>
  <w:style w:type="paragraph" w:styleId="15">
    <w:name w:val="header"/>
    <w:basedOn w:val="1"/>
    <w:link w:val="32"/>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2"/>
    <w:basedOn w:val="11"/>
    <w:autoRedefine/>
    <w:unhideWhenUsed/>
    <w:qFormat/>
    <w:uiPriority w:val="0"/>
    <w:pPr>
      <w:widowControl/>
      <w:ind w:firstLine="200" w:firstLineChars="200"/>
    </w:pPr>
    <w:rPr>
      <w:rFonts w:ascii="Calibri" w:hAnsi="Calibri" w:cs="Times New Roman"/>
      <w:sz w:val="28"/>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22"/>
    <w:rPr>
      <w:b/>
      <w:bCs/>
    </w:rPr>
  </w:style>
  <w:style w:type="character" w:styleId="23">
    <w:name w:val="FollowedHyperlink"/>
    <w:basedOn w:val="21"/>
    <w:autoRedefine/>
    <w:qFormat/>
    <w:uiPriority w:val="0"/>
    <w:rPr>
      <w:color w:val="444444"/>
      <w:sz w:val="21"/>
      <w:szCs w:val="21"/>
      <w:u w:val="none"/>
    </w:rPr>
  </w:style>
  <w:style w:type="character" w:styleId="24">
    <w:name w:val="Hyperlink"/>
    <w:basedOn w:val="21"/>
    <w:autoRedefine/>
    <w:qFormat/>
    <w:uiPriority w:val="0"/>
    <w:rPr>
      <w:color w:val="0000FF" w:themeColor="hyperlink"/>
      <w:u w:val="single"/>
    </w:rPr>
  </w:style>
  <w:style w:type="paragraph" w:customStyle="1" w:styleId="25">
    <w:name w:val="BodyText1I"/>
    <w:basedOn w:val="26"/>
    <w:autoRedefine/>
    <w:qFormat/>
    <w:uiPriority w:val="99"/>
    <w:pPr>
      <w:ind w:firstLine="420" w:firstLineChars="100"/>
    </w:pPr>
  </w:style>
  <w:style w:type="paragraph" w:customStyle="1" w:styleId="26">
    <w:name w:val="BodyText"/>
    <w:basedOn w:val="1"/>
    <w:next w:val="27"/>
    <w:autoRedefine/>
    <w:qFormat/>
    <w:uiPriority w:val="99"/>
    <w:pPr>
      <w:spacing w:after="120"/>
    </w:pPr>
  </w:style>
  <w:style w:type="paragraph" w:customStyle="1" w:styleId="27">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autoRedefine/>
    <w:semiHidden/>
    <w:unhideWhenUsed/>
    <w:qFormat/>
    <w:uiPriority w:val="2"/>
    <w:tblPr>
      <w:tblCellMar>
        <w:top w:w="0" w:type="dxa"/>
        <w:left w:w="0" w:type="dxa"/>
        <w:bottom w:w="0" w:type="dxa"/>
        <w:right w:w="0" w:type="dxa"/>
      </w:tblCellMar>
    </w:tblPr>
  </w:style>
  <w:style w:type="paragraph" w:styleId="30">
    <w:name w:val="List Paragraph"/>
    <w:basedOn w:val="1"/>
    <w:autoRedefine/>
    <w:qFormat/>
    <w:uiPriority w:val="1"/>
    <w:pPr>
      <w:ind w:left="218" w:firstLine="239"/>
    </w:pPr>
  </w:style>
  <w:style w:type="paragraph" w:customStyle="1" w:styleId="31">
    <w:name w:val="Table Paragraph"/>
    <w:basedOn w:val="1"/>
    <w:autoRedefine/>
    <w:qFormat/>
    <w:uiPriority w:val="1"/>
  </w:style>
  <w:style w:type="character" w:customStyle="1" w:styleId="32">
    <w:name w:val="页眉 字符"/>
    <w:basedOn w:val="21"/>
    <w:link w:val="15"/>
    <w:autoRedefine/>
    <w:qFormat/>
    <w:uiPriority w:val="0"/>
    <w:rPr>
      <w:rFonts w:ascii="宋体" w:hAnsi="宋体" w:cs="宋体"/>
      <w:sz w:val="18"/>
      <w:szCs w:val="18"/>
      <w:lang w:val="zh-CN" w:bidi="zh-CN"/>
    </w:rPr>
  </w:style>
  <w:style w:type="character" w:customStyle="1" w:styleId="33">
    <w:name w:val="页脚 字符"/>
    <w:basedOn w:val="21"/>
    <w:link w:val="14"/>
    <w:autoRedefine/>
    <w:qFormat/>
    <w:uiPriority w:val="0"/>
    <w:rPr>
      <w:rFonts w:ascii="宋体" w:hAnsi="宋体" w:cs="宋体"/>
      <w:sz w:val="18"/>
      <w:szCs w:val="18"/>
      <w:lang w:val="zh-CN" w:bidi="zh-CN"/>
    </w:rPr>
  </w:style>
  <w:style w:type="character" w:customStyle="1" w:styleId="34">
    <w:name w:val="批注框文本 字符"/>
    <w:basedOn w:val="21"/>
    <w:link w:val="13"/>
    <w:autoRedefine/>
    <w:qFormat/>
    <w:uiPriority w:val="0"/>
    <w:rPr>
      <w:rFonts w:ascii="宋体" w:hAnsi="宋体" w:cs="宋体"/>
      <w:sz w:val="18"/>
      <w:szCs w:val="18"/>
      <w:lang w:val="zh-CN" w:bidi="zh-CN"/>
    </w:rPr>
  </w:style>
  <w:style w:type="character" w:customStyle="1" w:styleId="35">
    <w:name w:val="正文文本 字符"/>
    <w:basedOn w:val="21"/>
    <w:link w:val="8"/>
    <w:autoRedefine/>
    <w:qFormat/>
    <w:uiPriority w:val="1"/>
    <w:rPr>
      <w:rFonts w:ascii="宋体" w:hAnsi="宋体" w:cs="宋体"/>
      <w:sz w:val="24"/>
      <w:szCs w:val="24"/>
      <w:lang w:val="zh-CN" w:bidi="zh-CN"/>
    </w:rPr>
  </w:style>
  <w:style w:type="paragraph" w:customStyle="1" w:styleId="36">
    <w:name w:val="列出段落1"/>
    <w:basedOn w:val="1"/>
    <w:autoRedefine/>
    <w:qFormat/>
    <w:uiPriority w:val="0"/>
    <w:pPr>
      <w:ind w:left="218" w:firstLine="239"/>
    </w:pPr>
    <w:rPr>
      <w:lang w:bidi="ar-SA"/>
    </w:rPr>
  </w:style>
  <w:style w:type="paragraph" w:customStyle="1" w:styleId="37">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38">
    <w:name w:val="正文文本缩进1"/>
    <w:basedOn w:val="1"/>
    <w:autoRedefine/>
    <w:qFormat/>
    <w:uiPriority w:val="0"/>
    <w:pPr>
      <w:widowControl/>
      <w:spacing w:line="400" w:lineRule="exact"/>
      <w:ind w:firstLine="420" w:firstLineChars="200"/>
    </w:pPr>
    <w:rPr>
      <w:sz w:val="20"/>
      <w:szCs w:val="20"/>
    </w:rPr>
  </w:style>
  <w:style w:type="paragraph" w:customStyle="1" w:styleId="39">
    <w:name w:val="正文1"/>
    <w:basedOn w:val="1"/>
    <w:autoRedefine/>
    <w:qFormat/>
    <w:uiPriority w:val="0"/>
    <w:pPr>
      <w:widowControl/>
      <w:topLinePunct/>
      <w:spacing w:beforeLines="50" w:afterLines="50" w:line="300" w:lineRule="auto"/>
      <w:ind w:left="420"/>
    </w:pPr>
  </w:style>
  <w:style w:type="character" w:customStyle="1" w:styleId="40">
    <w:name w:val="NormalCharacter"/>
    <w:autoRedefine/>
    <w:qFormat/>
    <w:uiPriority w:val="0"/>
  </w:style>
  <w:style w:type="character" w:customStyle="1" w:styleId="41">
    <w:name w:val="hover17"/>
    <w:basedOn w:val="21"/>
    <w:autoRedefine/>
    <w:qFormat/>
    <w:uiPriority w:val="0"/>
  </w:style>
  <w:style w:type="character" w:customStyle="1" w:styleId="42">
    <w:name w:val="infodetailattachzk1"/>
    <w:basedOn w:val="21"/>
    <w:autoRedefine/>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3053</Words>
  <Characters>17408</Characters>
  <Lines>145</Lines>
  <Paragraphs>40</Paragraphs>
  <TotalTime>48</TotalTime>
  <ScaleCrop>false</ScaleCrop>
  <LinksUpToDate>false</LinksUpToDate>
  <CharactersWithSpaces>20421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NTKO</cp:lastModifiedBy>
  <cp:lastPrinted>2020-04-29T04:44:00Z</cp:lastPrinted>
  <dcterms:modified xsi:type="dcterms:W3CDTF">2024-01-29T08:36:27Z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E9EC5DBAA78B46E9B1F33E8E96F585B1</vt:lpwstr>
  </property>
</Properties>
</file>