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EFB4E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：政府采购意向公开参考文本</w:t>
      </w:r>
    </w:p>
    <w:p w14:paraId="27BC2F1C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  <w:lang w:val="en-US" w:eastAsia="zh-CN"/>
        </w:rPr>
        <w:t>周口市生态环境局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</w:rPr>
        <w:t>（单位名称）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___年_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___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（至）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__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9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_月</w:t>
      </w:r>
    </w:p>
    <w:p w14:paraId="1DC33E10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政府采购意向</w:t>
      </w:r>
    </w:p>
    <w:p w14:paraId="4E5F6A5B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6634DF0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为便于供应商及时了解政府采购信息，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根据《财政部关于开展政府采购意向公开工作的通知》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（财库〔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（单位名称）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2024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8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9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tbl>
      <w:tblPr>
        <w:tblStyle w:val="4"/>
        <w:tblW w:w="11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657"/>
        <w:gridCol w:w="3501"/>
        <w:gridCol w:w="1685"/>
        <w:gridCol w:w="2042"/>
        <w:gridCol w:w="1799"/>
      </w:tblGrid>
      <w:tr w14:paraId="1F45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694" w:type="dxa"/>
            <w:vAlign w:val="center"/>
          </w:tcPr>
          <w:p w14:paraId="1AA52EC0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657" w:type="dxa"/>
            <w:vAlign w:val="center"/>
          </w:tcPr>
          <w:p w14:paraId="6C9C240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采购项目</w:t>
            </w:r>
          </w:p>
          <w:p w14:paraId="50980376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3501" w:type="dxa"/>
            <w:vAlign w:val="center"/>
          </w:tcPr>
          <w:p w14:paraId="78D59C7C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685" w:type="dxa"/>
            <w:vAlign w:val="center"/>
          </w:tcPr>
          <w:p w14:paraId="4FFA939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预算金额</w:t>
            </w:r>
          </w:p>
          <w:p w14:paraId="7F20D5E6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2042" w:type="dxa"/>
            <w:vAlign w:val="center"/>
          </w:tcPr>
          <w:p w14:paraId="1D9822E0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预计采购时间</w:t>
            </w:r>
          </w:p>
          <w:p w14:paraId="0B3D7D8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1799" w:type="dxa"/>
            <w:vAlign w:val="center"/>
          </w:tcPr>
          <w:p w14:paraId="3E2DBAF6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备注</w:t>
            </w:r>
          </w:p>
        </w:tc>
      </w:tr>
      <w:tr w14:paraId="6226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694" w:type="dxa"/>
            <w:vAlign w:val="center"/>
          </w:tcPr>
          <w:p w14:paraId="3FE0BA49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57" w:type="dxa"/>
            <w:vAlign w:val="center"/>
          </w:tcPr>
          <w:p w14:paraId="368772F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填写具体采购项目的名称</w:t>
            </w:r>
          </w:p>
        </w:tc>
        <w:tc>
          <w:tcPr>
            <w:tcW w:w="3501" w:type="dxa"/>
            <w:vAlign w:val="center"/>
          </w:tcPr>
          <w:p w14:paraId="405FD074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填写采购标的名称，采购标的需实现的主要功能或者目标，采购标的数量，以及采购标的需满足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的质量、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、安全、时限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等要求</w:t>
            </w:r>
          </w:p>
        </w:tc>
        <w:tc>
          <w:tcPr>
            <w:tcW w:w="1685" w:type="dxa"/>
            <w:vAlign w:val="center"/>
          </w:tcPr>
          <w:p w14:paraId="5B8F304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精确到万元</w:t>
            </w:r>
          </w:p>
        </w:tc>
        <w:tc>
          <w:tcPr>
            <w:tcW w:w="2042" w:type="dxa"/>
            <w:vAlign w:val="center"/>
          </w:tcPr>
          <w:p w14:paraId="2DD95EE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填写到月</w:t>
            </w:r>
          </w:p>
        </w:tc>
        <w:tc>
          <w:tcPr>
            <w:tcW w:w="1799" w:type="dxa"/>
            <w:vAlign w:val="center"/>
          </w:tcPr>
          <w:p w14:paraId="27FF4E3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其他需要说明的情况</w:t>
            </w:r>
          </w:p>
        </w:tc>
      </w:tr>
      <w:tr w14:paraId="56C5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  <w:jc w:val="center"/>
        </w:trPr>
        <w:tc>
          <w:tcPr>
            <w:tcW w:w="694" w:type="dxa"/>
          </w:tcPr>
          <w:p w14:paraId="4C1537CF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57" w:type="dxa"/>
          </w:tcPr>
          <w:p w14:paraId="524CAEFD"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周口市道路空气质量监测能力提升建设项目</w:t>
            </w:r>
            <w:bookmarkEnd w:id="0"/>
          </w:p>
          <w:p w14:paraId="174FC5C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501" w:type="dxa"/>
          </w:tcPr>
          <w:p w14:paraId="7B39A0B4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ascii="-webkit-standard" w:hAnsi="-webkit-standard" w:eastAsia="-webkit-standard" w:cs="-webkit-standard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升级改造</w:t>
            </w:r>
            <w:r>
              <w:rPr>
                <w:rFonts w:hint="default" w:ascii="-webkit-standard" w:hAnsi="-webkit-standard" w:eastAsia="-webkit-standard" w:cs="-webkit-standard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7套道路交通站并提供运维服务，增加NMHC (非甲烷总烃)在线监测仪、VOCs（苯系物）在线监测仪、BC（黑碳）在线监测仪</w:t>
            </w:r>
          </w:p>
          <w:p w14:paraId="4830AE12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ascii="-webkit-standard" w:hAnsi="-webkit-standard" w:eastAsia="-webkit-standard" w:cs="-webkit-standard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升级改造</w:t>
            </w:r>
            <w:r>
              <w:rPr>
                <w:rFonts w:hint="default" w:ascii="-webkit-standard" w:hAnsi="-webkit-standard" w:eastAsia="-webkit-standard" w:cs="-webkit-standard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7套道路交通站并提供运维服务，增加NMHC (非甲烷总烃)在线监测仪、VOCs（苯系物）在线监测仪、BC（黑碳）在线监测仪</w:t>
            </w:r>
          </w:p>
          <w:p w14:paraId="5A4AB32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85" w:type="dxa"/>
          </w:tcPr>
          <w:p w14:paraId="6C75E6EF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/>
                <w:color w:val="000000"/>
                <w:sz w:val="34"/>
                <w:szCs w:val="34"/>
                <w:vertAlign w:val="baseline"/>
                <w:lang w:eastAsia="zh-CN"/>
              </w:rPr>
              <w:t>742</w:t>
            </w:r>
          </w:p>
        </w:tc>
        <w:tc>
          <w:tcPr>
            <w:tcW w:w="2042" w:type="dxa"/>
          </w:tcPr>
          <w:p w14:paraId="4917B3F3">
            <w:pPr>
              <w:numPr>
                <w:ilvl w:val="-1"/>
                <w:numId w:val="0"/>
              </w:numPr>
              <w:tabs>
                <w:tab w:val="left" w:pos="993"/>
                <w:tab w:val="left" w:pos="1134"/>
                <w:tab w:val="left" w:pos="1418"/>
              </w:tabs>
              <w:spacing w:line="400" w:lineRule="exact"/>
              <w:ind w:left="0" w:firstLine="0"/>
              <w:jc w:val="both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/>
                <w:color w:val="000000"/>
                <w:sz w:val="34"/>
                <w:szCs w:val="34"/>
                <w:vertAlign w:val="baseline"/>
                <w:lang w:eastAsia="zh-CN"/>
              </w:rPr>
              <w:t>2024</w:t>
            </w:r>
            <w:r>
              <w:rPr>
                <w:rFonts w:hint="eastAsia"/>
                <w:color w:val="000000"/>
                <w:sz w:val="34"/>
                <w:szCs w:val="34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color w:val="000000"/>
                <w:sz w:val="34"/>
                <w:szCs w:val="34"/>
                <w:vertAlign w:val="baseline"/>
                <w:lang w:eastAsia="zh-CN"/>
              </w:rPr>
              <w:t>8月</w:t>
            </w:r>
          </w:p>
        </w:tc>
        <w:tc>
          <w:tcPr>
            <w:tcW w:w="1799" w:type="dxa"/>
          </w:tcPr>
          <w:p w14:paraId="0B207984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</w:tbl>
    <w:p w14:paraId="74711C1E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本次公开的采购意向是本单位政府采购工作的初步安排，具体采购项目情况以相关采购公告和采购文件为准。    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周口市生态环境局</w:t>
      </w:r>
    </w:p>
    <w:p w14:paraId="72A54CE2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2024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NzJiZTNkOGNiZDc3MzBhM2EyNDViNzAxZTIyZGEifQ=="/>
  </w:docVars>
  <w:rsids>
    <w:rsidRoot w:val="00000000"/>
    <w:rsid w:val="0B3F14D4"/>
    <w:rsid w:val="0C6B5737"/>
    <w:rsid w:val="0EAF02B5"/>
    <w:rsid w:val="1B350BC8"/>
    <w:rsid w:val="24335B6F"/>
    <w:rsid w:val="30523320"/>
    <w:rsid w:val="32F831AD"/>
    <w:rsid w:val="46761D17"/>
    <w:rsid w:val="4E9F5965"/>
    <w:rsid w:val="5ABB5EAD"/>
    <w:rsid w:val="5B4B1C53"/>
    <w:rsid w:val="5F8B0EFE"/>
    <w:rsid w:val="69E623BC"/>
    <w:rsid w:val="7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484</Characters>
  <Lines>0</Lines>
  <Paragraphs>0</Paragraphs>
  <TotalTime>10</TotalTime>
  <ScaleCrop>false</ScaleCrop>
  <LinksUpToDate>false</LinksUpToDate>
  <CharactersWithSpaces>566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2020-02-24T08:15:00Z</dcterms:created>
  <dc:creator>may</dc:creator>
  <cp:lastModifiedBy>lenovo</cp:lastModifiedBy>
  <dcterms:modified xsi:type="dcterms:W3CDTF">2024-07-29T10:52:24Z</dcterms:modified>
  <dc:title>附：政府采购意向公开参考文本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727C19208838411AA79CAA5AB2AC15B1_13</vt:lpwstr>
  </property>
</Properties>
</file>