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32AB" w14:textId="77777777" w:rsidR="00C12E93" w:rsidRDefault="00C12E93">
      <w:pPr>
        <w:jc w:val="center"/>
        <w:rPr>
          <w:rFonts w:ascii="宋体" w:hAnsi="宋体" w:cs="宋体" w:hint="eastAsia"/>
          <w:b/>
          <w:bCs/>
          <w:color w:val="000000" w:themeColor="text1"/>
        </w:rPr>
      </w:pPr>
    </w:p>
    <w:p w14:paraId="38DB2391" w14:textId="77777777" w:rsidR="00C12E93" w:rsidRDefault="00C12E93">
      <w:pPr>
        <w:jc w:val="center"/>
        <w:rPr>
          <w:rFonts w:ascii="宋体" w:hAnsi="宋体" w:cs="宋体" w:hint="eastAsia"/>
          <w:b/>
          <w:bCs/>
          <w:color w:val="000000" w:themeColor="text1"/>
        </w:rPr>
      </w:pPr>
    </w:p>
    <w:p w14:paraId="41737C51" w14:textId="77777777" w:rsidR="00C12E93" w:rsidRDefault="00C12E93">
      <w:pPr>
        <w:pStyle w:val="BodyText1I"/>
        <w:ind w:firstLine="211"/>
        <w:rPr>
          <w:rFonts w:ascii="宋体" w:hAnsi="宋体" w:cs="宋体" w:hint="eastAsia"/>
          <w:b/>
          <w:bCs/>
          <w:color w:val="000000" w:themeColor="text1"/>
        </w:rPr>
      </w:pPr>
    </w:p>
    <w:p w14:paraId="02015D11" w14:textId="77777777" w:rsidR="00C12E93"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66B105D5" w14:textId="77777777" w:rsidR="00C12E93" w:rsidRDefault="00C12E93">
      <w:pPr>
        <w:tabs>
          <w:tab w:val="left" w:pos="315"/>
          <w:tab w:val="left" w:pos="8820"/>
        </w:tabs>
        <w:spacing w:line="500" w:lineRule="exact"/>
        <w:ind w:rightChars="127" w:right="267"/>
        <w:jc w:val="center"/>
        <w:rPr>
          <w:rFonts w:ascii="仿宋_GB2312" w:eastAsia="仿宋_GB2312"/>
          <w:b/>
          <w:bCs/>
          <w:sz w:val="48"/>
        </w:rPr>
      </w:pPr>
    </w:p>
    <w:p w14:paraId="62637C23" w14:textId="77777777" w:rsidR="00C12E93" w:rsidRDefault="00000000">
      <w:pPr>
        <w:tabs>
          <w:tab w:val="left" w:pos="420"/>
        </w:tabs>
        <w:spacing w:line="1700" w:lineRule="exact"/>
        <w:jc w:val="center"/>
        <w:rPr>
          <w:rFonts w:ascii="Arial Black" w:eastAsia="黑体" w:hAnsi="Arial Black"/>
          <w:b/>
          <w:bCs/>
          <w:spacing w:val="36"/>
          <w:sz w:val="52"/>
          <w:szCs w:val="52"/>
        </w:rPr>
      </w:pPr>
      <w:r>
        <w:rPr>
          <w:rFonts w:ascii="Arial Black" w:eastAsia="黑体" w:hAnsi="Arial Black" w:hint="eastAsia"/>
          <w:b/>
          <w:bCs/>
          <w:spacing w:val="36"/>
          <w:sz w:val="52"/>
          <w:szCs w:val="52"/>
        </w:rPr>
        <w:t>竞争性磋商文件</w:t>
      </w:r>
    </w:p>
    <w:p w14:paraId="18569131" w14:textId="77777777" w:rsidR="00C12E93" w:rsidRDefault="00C12E93">
      <w:pPr>
        <w:tabs>
          <w:tab w:val="left" w:pos="420"/>
        </w:tabs>
        <w:spacing w:line="1700" w:lineRule="exact"/>
        <w:jc w:val="center"/>
        <w:rPr>
          <w:rFonts w:ascii="Arial Black" w:eastAsia="黑体" w:hAnsi="Arial Black"/>
          <w:b/>
          <w:bCs/>
          <w:spacing w:val="36"/>
          <w:sz w:val="52"/>
          <w:szCs w:val="52"/>
        </w:rPr>
      </w:pPr>
    </w:p>
    <w:p w14:paraId="7DFB6B4C" w14:textId="77777777" w:rsidR="00C12E93" w:rsidRDefault="00C12E93">
      <w:pPr>
        <w:tabs>
          <w:tab w:val="left" w:pos="315"/>
          <w:tab w:val="left" w:pos="8820"/>
        </w:tabs>
        <w:ind w:rightChars="127" w:right="267"/>
        <w:rPr>
          <w:rFonts w:ascii="仿宋_GB2312" w:eastAsia="仿宋_GB2312"/>
          <w:sz w:val="44"/>
        </w:rPr>
      </w:pPr>
    </w:p>
    <w:p w14:paraId="484ECD9C" w14:textId="77777777" w:rsidR="00C12E93" w:rsidRDefault="00C12E93">
      <w:pPr>
        <w:tabs>
          <w:tab w:val="left" w:pos="315"/>
          <w:tab w:val="left" w:pos="8820"/>
        </w:tabs>
        <w:spacing w:line="500" w:lineRule="exact"/>
        <w:ind w:rightChars="127" w:right="267"/>
        <w:rPr>
          <w:rFonts w:ascii="仿宋_GB2312" w:eastAsia="仿宋_GB2312"/>
          <w:b/>
          <w:bCs/>
          <w:sz w:val="36"/>
        </w:rPr>
      </w:pPr>
    </w:p>
    <w:p w14:paraId="70710949" w14:textId="77777777" w:rsidR="00C12E93" w:rsidRDefault="00C12E93">
      <w:pPr>
        <w:tabs>
          <w:tab w:val="left" w:pos="315"/>
          <w:tab w:val="left" w:pos="8820"/>
        </w:tabs>
        <w:spacing w:line="500" w:lineRule="exact"/>
        <w:ind w:rightChars="127" w:right="267"/>
        <w:rPr>
          <w:rFonts w:ascii="仿宋_GB2312" w:eastAsia="仿宋_GB2312"/>
          <w:b/>
          <w:bCs/>
          <w:sz w:val="36"/>
        </w:rPr>
      </w:pPr>
    </w:p>
    <w:p w14:paraId="739BE661" w14:textId="77777777" w:rsidR="00C12E93" w:rsidRDefault="00C12E93">
      <w:pPr>
        <w:tabs>
          <w:tab w:val="left" w:pos="315"/>
          <w:tab w:val="left" w:pos="8820"/>
        </w:tabs>
        <w:spacing w:line="500" w:lineRule="exact"/>
        <w:ind w:rightChars="127" w:right="267"/>
        <w:jc w:val="center"/>
        <w:rPr>
          <w:rFonts w:ascii="宋体"/>
          <w:sz w:val="32"/>
        </w:rPr>
      </w:pPr>
    </w:p>
    <w:p w14:paraId="456908AB" w14:textId="77777777" w:rsidR="00C12E93" w:rsidRDefault="00C12E93">
      <w:pPr>
        <w:tabs>
          <w:tab w:val="left" w:pos="315"/>
          <w:tab w:val="left" w:pos="8820"/>
        </w:tabs>
        <w:spacing w:line="500" w:lineRule="exact"/>
        <w:ind w:rightChars="127" w:right="267"/>
        <w:jc w:val="center"/>
        <w:rPr>
          <w:rFonts w:ascii="微软简标宋" w:eastAsia="黑体"/>
          <w:b/>
          <w:bCs/>
          <w:sz w:val="52"/>
        </w:rPr>
      </w:pPr>
    </w:p>
    <w:p w14:paraId="2D45A536" w14:textId="77777777" w:rsidR="00C12E93" w:rsidRDefault="00000000">
      <w:pPr>
        <w:tabs>
          <w:tab w:val="left" w:pos="315"/>
          <w:tab w:val="left" w:pos="8820"/>
        </w:tabs>
        <w:spacing w:line="600" w:lineRule="auto"/>
        <w:ind w:right="267"/>
        <w:jc w:val="left"/>
        <w:rPr>
          <w:rFonts w:ascii="宋体" w:hAnsi="宋体" w:hint="eastAsia"/>
          <w:b/>
          <w:bCs/>
          <w:sz w:val="36"/>
          <w:szCs w:val="36"/>
        </w:rPr>
      </w:pPr>
      <w:r>
        <w:rPr>
          <w:rFonts w:ascii="宋体" w:hAnsi="宋体" w:hint="eastAsia"/>
          <w:b/>
          <w:bCs/>
          <w:sz w:val="36"/>
          <w:szCs w:val="36"/>
        </w:rPr>
        <w:t>项目编号</w:t>
      </w:r>
      <w:r>
        <w:rPr>
          <w:rFonts w:ascii="宋体" w:hAnsi="宋体"/>
          <w:b/>
          <w:bCs/>
          <w:sz w:val="36"/>
          <w:szCs w:val="36"/>
        </w:rPr>
        <w:t>:</w:t>
      </w:r>
      <w:proofErr w:type="gramStart"/>
      <w:r>
        <w:rPr>
          <w:rFonts w:ascii="宋体" w:hAnsi="宋体" w:hint="eastAsia"/>
          <w:b/>
          <w:bCs/>
          <w:sz w:val="36"/>
          <w:szCs w:val="36"/>
        </w:rPr>
        <w:t>川财磋商</w:t>
      </w:r>
      <w:proofErr w:type="gramEnd"/>
      <w:r>
        <w:rPr>
          <w:rFonts w:ascii="宋体" w:hAnsi="宋体" w:hint="eastAsia"/>
          <w:b/>
          <w:bCs/>
          <w:sz w:val="36"/>
          <w:szCs w:val="36"/>
        </w:rPr>
        <w:t>采购-2025-1</w:t>
      </w:r>
      <w:r>
        <w:rPr>
          <w:rFonts w:ascii="宋体" w:hAnsi="宋体"/>
          <w:b/>
          <w:bCs/>
          <w:sz w:val="36"/>
          <w:szCs w:val="36"/>
        </w:rPr>
        <w:t xml:space="preserve"> </w:t>
      </w:r>
    </w:p>
    <w:p w14:paraId="13FBDEA7" w14:textId="77777777" w:rsidR="00C12E93" w:rsidRDefault="00000000">
      <w:pPr>
        <w:pStyle w:val="31"/>
        <w:rPr>
          <w:rFonts w:ascii="宋体"/>
          <w:b/>
          <w:color w:val="000000"/>
          <w:spacing w:val="-4"/>
          <w:sz w:val="32"/>
          <w:szCs w:val="32"/>
        </w:rPr>
      </w:pPr>
      <w:r>
        <w:rPr>
          <w:rFonts w:ascii="宋体" w:hAnsi="宋体" w:hint="eastAsia"/>
          <w:b/>
          <w:bCs/>
          <w:sz w:val="36"/>
          <w:szCs w:val="36"/>
        </w:rPr>
        <w:t>项目名称</w:t>
      </w:r>
      <w:r>
        <w:rPr>
          <w:rFonts w:ascii="宋体" w:hAnsi="宋体"/>
          <w:b/>
          <w:bCs/>
          <w:sz w:val="36"/>
          <w:szCs w:val="36"/>
        </w:rPr>
        <w:t>:</w:t>
      </w:r>
      <w:r>
        <w:rPr>
          <w:rFonts w:ascii="宋体" w:hAnsi="宋体" w:hint="eastAsia"/>
          <w:b/>
          <w:bCs/>
          <w:sz w:val="36"/>
          <w:szCs w:val="36"/>
        </w:rPr>
        <w:t>周口市川汇区机关事务中心川汇区行政北区办公区物业服务采购项目</w:t>
      </w:r>
    </w:p>
    <w:p w14:paraId="7B896076" w14:textId="77777777" w:rsidR="00C12E93" w:rsidRDefault="00000000">
      <w:pPr>
        <w:pStyle w:val="31"/>
        <w:ind w:firstLineChars="800" w:firstLine="2506"/>
        <w:rPr>
          <w:rFonts w:ascii="宋体"/>
          <w:b/>
          <w:sz w:val="32"/>
        </w:rPr>
      </w:pPr>
      <w:r>
        <w:rPr>
          <w:rFonts w:ascii="宋体" w:hAnsi="宋体"/>
          <w:b/>
          <w:color w:val="000000"/>
          <w:spacing w:val="-4"/>
          <w:sz w:val="32"/>
          <w:szCs w:val="32"/>
        </w:rPr>
        <w:t>202</w:t>
      </w:r>
      <w:r>
        <w:rPr>
          <w:rFonts w:ascii="宋体" w:hAnsi="宋体" w:hint="eastAsia"/>
          <w:b/>
          <w:color w:val="000000"/>
          <w:spacing w:val="-4"/>
          <w:sz w:val="32"/>
          <w:szCs w:val="32"/>
        </w:rPr>
        <w:t>5</w:t>
      </w:r>
      <w:r>
        <w:rPr>
          <w:rFonts w:ascii="宋体" w:hAnsi="宋体" w:hint="eastAsia"/>
          <w:b/>
          <w:sz w:val="32"/>
        </w:rPr>
        <w:t>年</w:t>
      </w:r>
      <w:r>
        <w:rPr>
          <w:rFonts w:ascii="宋体" w:hAnsi="宋体" w:hint="eastAsia"/>
          <w:b/>
          <w:color w:val="000000"/>
          <w:spacing w:val="-4"/>
          <w:sz w:val="32"/>
          <w:szCs w:val="32"/>
        </w:rPr>
        <w:t>2</w:t>
      </w:r>
      <w:r>
        <w:rPr>
          <w:rFonts w:ascii="宋体" w:hAnsi="宋体" w:hint="eastAsia"/>
          <w:b/>
          <w:sz w:val="32"/>
        </w:rPr>
        <w:t>月 日</w:t>
      </w:r>
    </w:p>
    <w:p w14:paraId="6DE4B2B6" w14:textId="77777777" w:rsidR="00C12E93" w:rsidRDefault="00C12E93">
      <w:pPr>
        <w:pStyle w:val="BodyText1I"/>
        <w:ind w:firstLine="211"/>
        <w:rPr>
          <w:rFonts w:ascii="宋体" w:hAnsi="宋体" w:cs="宋体" w:hint="eastAsia"/>
          <w:b/>
          <w:bCs/>
          <w:color w:val="000000" w:themeColor="text1"/>
        </w:rPr>
        <w:sectPr w:rsidR="00C12E93">
          <w:headerReference w:type="default" r:id="rId8"/>
          <w:footerReference w:type="default" r:id="rId9"/>
          <w:pgSz w:w="11907" w:h="16840"/>
          <w:pgMar w:top="1440" w:right="1080" w:bottom="1440" w:left="1080" w:header="851" w:footer="992" w:gutter="0"/>
          <w:cols w:space="720"/>
          <w:docGrid w:type="lines" w:linePitch="312"/>
        </w:sectPr>
      </w:pPr>
    </w:p>
    <w:sdt>
      <w:sdtPr>
        <w:rPr>
          <w:rFonts w:ascii="宋体" w:hAnsi="宋体" w:cs="宋体" w:hint="eastAsia"/>
          <w:b/>
          <w:bCs/>
          <w:color w:val="000000" w:themeColor="text1"/>
        </w:rPr>
        <w:id w:val="147472257"/>
        <w:docPartObj>
          <w:docPartGallery w:val="Table of Contents"/>
          <w:docPartUnique/>
        </w:docPartObj>
      </w:sdtPr>
      <w:sdtEndPr>
        <w:rPr>
          <w:szCs w:val="32"/>
        </w:rPr>
      </w:sdtEndPr>
      <w:sdtContent>
        <w:p w14:paraId="7DE4380B" w14:textId="77777777" w:rsidR="00C12E93" w:rsidRDefault="00C12E93">
          <w:pPr>
            <w:jc w:val="center"/>
            <w:rPr>
              <w:rFonts w:ascii="宋体" w:hAnsi="宋体" w:cs="宋体" w:hint="eastAsia"/>
              <w:b/>
              <w:bCs/>
              <w:color w:val="000000" w:themeColor="text1"/>
            </w:rPr>
          </w:pPr>
        </w:p>
        <w:p w14:paraId="5A996940" w14:textId="77777777" w:rsidR="00C12E93" w:rsidRDefault="00000000">
          <w:pPr>
            <w:jc w:val="center"/>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t>目  录</w:t>
          </w:r>
        </w:p>
        <w:p w14:paraId="011E50B7" w14:textId="77777777" w:rsidR="00C12E93" w:rsidRDefault="00000000">
          <w:pPr>
            <w:pStyle w:val="WPSOffice1"/>
            <w:tabs>
              <w:tab w:val="right" w:leader="dot" w:pos="9747"/>
            </w:tabs>
            <w:rPr>
              <w:rFonts w:ascii="宋体" w:hAnsi="宋体" w:cs="宋体" w:hint="eastAsia"/>
              <w:color w:val="000000" w:themeColor="text1"/>
              <w:sz w:val="28"/>
              <w:szCs w:val="28"/>
            </w:rPr>
          </w:pPr>
          <w:r>
            <w:rPr>
              <w:rFonts w:ascii="宋体" w:hAnsi="宋体" w:cs="宋体" w:hint="eastAsia"/>
              <w:b/>
              <w:color w:val="000000" w:themeColor="text1"/>
              <w:sz w:val="28"/>
              <w:szCs w:val="28"/>
            </w:rPr>
            <w:fldChar w:fldCharType="begin"/>
          </w:r>
          <w:r>
            <w:rPr>
              <w:rFonts w:ascii="宋体" w:hAnsi="宋体" w:cs="宋体" w:hint="eastAsia"/>
              <w:b/>
              <w:color w:val="000000" w:themeColor="text1"/>
              <w:sz w:val="28"/>
              <w:szCs w:val="28"/>
            </w:rPr>
            <w:instrText xml:space="preserve">TOC \o "1-1" \h \u </w:instrText>
          </w:r>
          <w:r>
            <w:rPr>
              <w:rFonts w:ascii="宋体" w:hAnsi="宋体" w:cs="宋体" w:hint="eastAsia"/>
              <w:b/>
              <w:color w:val="000000" w:themeColor="text1"/>
              <w:sz w:val="28"/>
              <w:szCs w:val="28"/>
            </w:rPr>
            <w:fldChar w:fldCharType="separate"/>
          </w:r>
          <w:hyperlink w:anchor="_Toc1237" w:history="1">
            <w:r>
              <w:rPr>
                <w:rFonts w:ascii="宋体" w:hAnsi="宋体" w:cs="宋体" w:hint="eastAsia"/>
                <w:color w:val="000000" w:themeColor="text1"/>
                <w:sz w:val="28"/>
                <w:szCs w:val="28"/>
              </w:rPr>
              <w:t>第一章  竞争性磋商邀请函</w:t>
            </w:r>
            <w:r>
              <w:rPr>
                <w:rFonts w:ascii="宋体" w:hAnsi="宋体" w:cs="宋体" w:hint="eastAsia"/>
                <w:color w:val="000000" w:themeColor="text1"/>
                <w:sz w:val="28"/>
                <w:szCs w:val="28"/>
              </w:rPr>
              <w:tab/>
            </w:r>
            <w:r>
              <w:rPr>
                <w:rFonts w:ascii="宋体" w:hAnsi="宋体" w:cs="宋体" w:hint="eastAsia"/>
                <w:color w:val="000000" w:themeColor="text1"/>
                <w:sz w:val="28"/>
                <w:szCs w:val="28"/>
              </w:rPr>
              <w:fldChar w:fldCharType="begin"/>
            </w:r>
            <w:r>
              <w:rPr>
                <w:rFonts w:ascii="宋体" w:hAnsi="宋体" w:cs="宋体" w:hint="eastAsia"/>
                <w:color w:val="000000" w:themeColor="text1"/>
                <w:sz w:val="28"/>
                <w:szCs w:val="28"/>
              </w:rPr>
              <w:instrText xml:space="preserve"> PAGEREF _Toc1237 \h </w:instrText>
            </w:r>
            <w:r>
              <w:rPr>
                <w:rFonts w:ascii="宋体" w:hAnsi="宋体" w:cs="宋体" w:hint="eastAsia"/>
                <w:color w:val="000000" w:themeColor="text1"/>
                <w:sz w:val="28"/>
                <w:szCs w:val="28"/>
              </w:rPr>
            </w:r>
            <w:r>
              <w:rPr>
                <w:rFonts w:ascii="宋体" w:hAnsi="宋体" w:cs="宋体" w:hint="eastAsia"/>
                <w:color w:val="000000" w:themeColor="text1"/>
                <w:sz w:val="28"/>
                <w:szCs w:val="28"/>
              </w:rPr>
              <w:fldChar w:fldCharType="separate"/>
            </w:r>
            <w:r>
              <w:rPr>
                <w:rFonts w:ascii="宋体" w:hAnsi="宋体" w:cs="宋体" w:hint="eastAsia"/>
                <w:color w:val="000000" w:themeColor="text1"/>
                <w:sz w:val="28"/>
                <w:szCs w:val="28"/>
              </w:rPr>
              <w:t>2</w:t>
            </w:r>
            <w:r>
              <w:rPr>
                <w:rFonts w:ascii="宋体" w:hAnsi="宋体" w:cs="宋体" w:hint="eastAsia"/>
                <w:color w:val="000000" w:themeColor="text1"/>
                <w:sz w:val="28"/>
                <w:szCs w:val="28"/>
              </w:rPr>
              <w:fldChar w:fldCharType="end"/>
            </w:r>
          </w:hyperlink>
        </w:p>
        <w:p w14:paraId="4CF64FA9" w14:textId="77777777" w:rsidR="00C12E93" w:rsidRDefault="00000000">
          <w:pPr>
            <w:pStyle w:val="WPSOffice1"/>
            <w:tabs>
              <w:tab w:val="right" w:leader="dot" w:pos="9747"/>
            </w:tabs>
            <w:rPr>
              <w:rFonts w:ascii="宋体" w:hAnsi="宋体" w:cs="宋体" w:hint="eastAsia"/>
              <w:color w:val="000000" w:themeColor="text1"/>
              <w:sz w:val="28"/>
              <w:szCs w:val="28"/>
            </w:rPr>
          </w:pPr>
          <w:hyperlink w:anchor="_Toc26970" w:history="1">
            <w:r>
              <w:rPr>
                <w:rFonts w:ascii="宋体" w:hAnsi="宋体" w:cs="宋体" w:hint="eastAsia"/>
                <w:color w:val="000000" w:themeColor="text1"/>
                <w:sz w:val="28"/>
                <w:szCs w:val="28"/>
              </w:rPr>
              <w:t>第二章  供应商须知</w:t>
            </w:r>
            <w:r>
              <w:rPr>
                <w:rFonts w:ascii="宋体" w:hAnsi="宋体" w:cs="宋体" w:hint="eastAsia"/>
                <w:color w:val="000000" w:themeColor="text1"/>
                <w:sz w:val="28"/>
                <w:szCs w:val="28"/>
              </w:rPr>
              <w:tab/>
            </w:r>
            <w:r>
              <w:rPr>
                <w:rFonts w:ascii="宋体" w:hAnsi="宋体" w:cs="宋体" w:hint="eastAsia"/>
                <w:color w:val="000000" w:themeColor="text1"/>
                <w:sz w:val="28"/>
                <w:szCs w:val="28"/>
              </w:rPr>
              <w:fldChar w:fldCharType="begin"/>
            </w:r>
            <w:r>
              <w:rPr>
                <w:rFonts w:ascii="宋体" w:hAnsi="宋体" w:cs="宋体" w:hint="eastAsia"/>
                <w:color w:val="000000" w:themeColor="text1"/>
                <w:sz w:val="28"/>
                <w:szCs w:val="28"/>
              </w:rPr>
              <w:instrText xml:space="preserve"> PAGEREF _Toc26970 \h </w:instrText>
            </w:r>
            <w:r>
              <w:rPr>
                <w:rFonts w:ascii="宋体" w:hAnsi="宋体" w:cs="宋体" w:hint="eastAsia"/>
                <w:color w:val="000000" w:themeColor="text1"/>
                <w:sz w:val="28"/>
                <w:szCs w:val="28"/>
              </w:rPr>
            </w:r>
            <w:r>
              <w:rPr>
                <w:rFonts w:ascii="宋体" w:hAnsi="宋体" w:cs="宋体" w:hint="eastAsia"/>
                <w:color w:val="000000" w:themeColor="text1"/>
                <w:sz w:val="28"/>
                <w:szCs w:val="28"/>
              </w:rPr>
              <w:fldChar w:fldCharType="separate"/>
            </w:r>
            <w:r>
              <w:rPr>
                <w:rFonts w:ascii="宋体" w:hAnsi="宋体" w:cs="宋体" w:hint="eastAsia"/>
                <w:color w:val="000000" w:themeColor="text1"/>
                <w:sz w:val="28"/>
                <w:szCs w:val="28"/>
              </w:rPr>
              <w:t>5</w:t>
            </w:r>
            <w:r>
              <w:rPr>
                <w:rFonts w:ascii="宋体" w:hAnsi="宋体" w:cs="宋体" w:hint="eastAsia"/>
                <w:color w:val="000000" w:themeColor="text1"/>
                <w:sz w:val="28"/>
                <w:szCs w:val="28"/>
              </w:rPr>
              <w:fldChar w:fldCharType="end"/>
            </w:r>
          </w:hyperlink>
        </w:p>
        <w:p w14:paraId="4E0C1DC3" w14:textId="77777777" w:rsidR="00C12E93" w:rsidRDefault="00000000">
          <w:pPr>
            <w:pStyle w:val="WPSOffice1"/>
            <w:tabs>
              <w:tab w:val="right" w:leader="dot" w:pos="9747"/>
            </w:tabs>
            <w:rPr>
              <w:rFonts w:ascii="宋体" w:hAnsi="宋体" w:cs="宋体" w:hint="eastAsia"/>
              <w:color w:val="000000" w:themeColor="text1"/>
              <w:sz w:val="28"/>
              <w:szCs w:val="28"/>
            </w:rPr>
          </w:pPr>
          <w:hyperlink w:anchor="_Toc18757" w:history="1">
            <w:r>
              <w:rPr>
                <w:rFonts w:ascii="宋体" w:hAnsi="宋体" w:cs="宋体" w:hint="eastAsia"/>
                <w:color w:val="000000" w:themeColor="text1"/>
                <w:sz w:val="28"/>
                <w:szCs w:val="28"/>
              </w:rPr>
              <w:t>第三章  采购项目内容及要求</w:t>
            </w:r>
            <w:r>
              <w:rPr>
                <w:rFonts w:ascii="宋体" w:hAnsi="宋体" w:cs="宋体" w:hint="eastAsia"/>
                <w:color w:val="000000" w:themeColor="text1"/>
                <w:sz w:val="28"/>
                <w:szCs w:val="28"/>
              </w:rPr>
              <w:tab/>
            </w:r>
            <w:r>
              <w:rPr>
                <w:rFonts w:ascii="宋体" w:hAnsi="宋体" w:cs="宋体" w:hint="eastAsia"/>
                <w:color w:val="000000" w:themeColor="text1"/>
                <w:sz w:val="28"/>
                <w:szCs w:val="28"/>
              </w:rPr>
              <w:fldChar w:fldCharType="begin"/>
            </w:r>
            <w:r>
              <w:rPr>
                <w:rFonts w:ascii="宋体" w:hAnsi="宋体" w:cs="宋体" w:hint="eastAsia"/>
                <w:color w:val="000000" w:themeColor="text1"/>
                <w:sz w:val="28"/>
                <w:szCs w:val="28"/>
              </w:rPr>
              <w:instrText xml:space="preserve"> PAGEREF _Toc18757 \h </w:instrText>
            </w:r>
            <w:r>
              <w:rPr>
                <w:rFonts w:ascii="宋体" w:hAnsi="宋体" w:cs="宋体" w:hint="eastAsia"/>
                <w:color w:val="000000" w:themeColor="text1"/>
                <w:sz w:val="28"/>
                <w:szCs w:val="28"/>
              </w:rPr>
            </w:r>
            <w:r>
              <w:rPr>
                <w:rFonts w:ascii="宋体" w:hAnsi="宋体" w:cs="宋体" w:hint="eastAsia"/>
                <w:color w:val="000000" w:themeColor="text1"/>
                <w:sz w:val="28"/>
                <w:szCs w:val="28"/>
              </w:rPr>
              <w:fldChar w:fldCharType="separate"/>
            </w:r>
            <w:r>
              <w:rPr>
                <w:rFonts w:ascii="宋体" w:hAnsi="宋体" w:cs="宋体" w:hint="eastAsia"/>
                <w:color w:val="000000" w:themeColor="text1"/>
                <w:sz w:val="28"/>
                <w:szCs w:val="28"/>
              </w:rPr>
              <w:t>21</w:t>
            </w:r>
            <w:r>
              <w:rPr>
                <w:rFonts w:ascii="宋体" w:hAnsi="宋体" w:cs="宋体" w:hint="eastAsia"/>
                <w:color w:val="000000" w:themeColor="text1"/>
                <w:sz w:val="28"/>
                <w:szCs w:val="28"/>
              </w:rPr>
              <w:fldChar w:fldCharType="end"/>
            </w:r>
          </w:hyperlink>
        </w:p>
        <w:p w14:paraId="6156D478" w14:textId="77777777" w:rsidR="00C12E93" w:rsidRDefault="00000000">
          <w:pPr>
            <w:pStyle w:val="WPSOffice1"/>
            <w:tabs>
              <w:tab w:val="right" w:leader="dot" w:pos="9747"/>
            </w:tabs>
            <w:rPr>
              <w:rFonts w:ascii="宋体" w:hAnsi="宋体" w:cs="宋体" w:hint="eastAsia"/>
              <w:color w:val="000000" w:themeColor="text1"/>
              <w:sz w:val="28"/>
              <w:szCs w:val="28"/>
            </w:rPr>
          </w:pPr>
          <w:hyperlink w:anchor="_Toc4076" w:history="1">
            <w:r>
              <w:rPr>
                <w:rFonts w:ascii="宋体" w:hAnsi="宋体" w:cs="宋体" w:hint="eastAsia"/>
                <w:bCs/>
                <w:color w:val="000000" w:themeColor="text1"/>
                <w:sz w:val="28"/>
                <w:szCs w:val="28"/>
              </w:rPr>
              <w:t>第四章  响应性文件内容及格式</w:t>
            </w:r>
            <w:r>
              <w:rPr>
                <w:rFonts w:ascii="宋体" w:hAnsi="宋体" w:cs="宋体" w:hint="eastAsia"/>
                <w:color w:val="000000" w:themeColor="text1"/>
                <w:sz w:val="28"/>
                <w:szCs w:val="28"/>
              </w:rPr>
              <w:tab/>
            </w:r>
            <w:r>
              <w:rPr>
                <w:rFonts w:ascii="宋体" w:hAnsi="宋体" w:cs="宋体" w:hint="eastAsia"/>
                <w:color w:val="000000" w:themeColor="text1"/>
                <w:sz w:val="28"/>
                <w:szCs w:val="28"/>
              </w:rPr>
              <w:fldChar w:fldCharType="begin"/>
            </w:r>
            <w:r>
              <w:rPr>
                <w:rFonts w:ascii="宋体" w:hAnsi="宋体" w:cs="宋体" w:hint="eastAsia"/>
                <w:color w:val="000000" w:themeColor="text1"/>
                <w:sz w:val="28"/>
                <w:szCs w:val="28"/>
              </w:rPr>
              <w:instrText xml:space="preserve"> PAGEREF _Toc4076 \h </w:instrText>
            </w:r>
            <w:r>
              <w:rPr>
                <w:rFonts w:ascii="宋体" w:hAnsi="宋体" w:cs="宋体" w:hint="eastAsia"/>
                <w:color w:val="000000" w:themeColor="text1"/>
                <w:sz w:val="28"/>
                <w:szCs w:val="28"/>
              </w:rPr>
            </w:r>
            <w:r>
              <w:rPr>
                <w:rFonts w:ascii="宋体" w:hAnsi="宋体" w:cs="宋体" w:hint="eastAsia"/>
                <w:color w:val="000000" w:themeColor="text1"/>
                <w:sz w:val="28"/>
                <w:szCs w:val="28"/>
              </w:rPr>
              <w:fldChar w:fldCharType="separate"/>
            </w:r>
            <w:r>
              <w:rPr>
                <w:rFonts w:ascii="宋体" w:hAnsi="宋体" w:cs="宋体" w:hint="eastAsia"/>
                <w:color w:val="000000" w:themeColor="text1"/>
                <w:sz w:val="28"/>
                <w:szCs w:val="28"/>
              </w:rPr>
              <w:t>23</w:t>
            </w:r>
            <w:r>
              <w:rPr>
                <w:rFonts w:ascii="宋体" w:hAnsi="宋体" w:cs="宋体" w:hint="eastAsia"/>
                <w:color w:val="000000" w:themeColor="text1"/>
                <w:sz w:val="28"/>
                <w:szCs w:val="28"/>
              </w:rPr>
              <w:fldChar w:fldCharType="end"/>
            </w:r>
          </w:hyperlink>
        </w:p>
        <w:p w14:paraId="1FC8EAD0" w14:textId="77777777" w:rsidR="00C12E93" w:rsidRDefault="00000000">
          <w:pPr>
            <w:pStyle w:val="WPSOffice1"/>
            <w:tabs>
              <w:tab w:val="right" w:leader="dot" w:pos="9747"/>
            </w:tabs>
            <w:rPr>
              <w:rFonts w:ascii="宋体" w:hAnsi="宋体" w:cs="宋体" w:hint="eastAsia"/>
              <w:color w:val="000000" w:themeColor="text1"/>
              <w:sz w:val="28"/>
              <w:szCs w:val="28"/>
            </w:rPr>
          </w:pPr>
          <w:hyperlink w:anchor="_Toc15454" w:history="1">
            <w:r>
              <w:rPr>
                <w:rFonts w:ascii="宋体" w:hAnsi="宋体" w:cs="宋体" w:hint="eastAsia"/>
                <w:color w:val="000000" w:themeColor="text1"/>
                <w:sz w:val="28"/>
                <w:szCs w:val="28"/>
              </w:rPr>
              <w:t xml:space="preserve">第五章  </w:t>
            </w:r>
            <w:r>
              <w:rPr>
                <w:rFonts w:ascii="宋体" w:hAnsi="宋体" w:cs="宋体" w:hint="eastAsia"/>
                <w:color w:val="000000" w:themeColor="text1"/>
                <w:w w:val="92"/>
                <w:sz w:val="28"/>
                <w:szCs w:val="28"/>
              </w:rPr>
              <w:t>周口市</w:t>
            </w:r>
            <w:r>
              <w:rPr>
                <w:rFonts w:ascii="宋体" w:hAnsi="宋体" w:cs="宋体" w:hint="eastAsia"/>
                <w:color w:val="000000" w:themeColor="text1"/>
                <w:sz w:val="28"/>
                <w:szCs w:val="28"/>
              </w:rPr>
              <w:t>政府采购合同（服务类）标准文本</w:t>
            </w:r>
            <w:r>
              <w:rPr>
                <w:rFonts w:ascii="宋体" w:hAnsi="宋体" w:cs="宋体" w:hint="eastAsia"/>
                <w:color w:val="000000" w:themeColor="text1"/>
                <w:sz w:val="28"/>
                <w:szCs w:val="28"/>
              </w:rPr>
              <w:tab/>
            </w:r>
            <w:r>
              <w:rPr>
                <w:rFonts w:ascii="宋体" w:hAnsi="宋体" w:cs="宋体" w:hint="eastAsia"/>
                <w:color w:val="000000" w:themeColor="text1"/>
                <w:sz w:val="28"/>
                <w:szCs w:val="28"/>
              </w:rPr>
              <w:fldChar w:fldCharType="begin"/>
            </w:r>
            <w:r>
              <w:rPr>
                <w:rFonts w:ascii="宋体" w:hAnsi="宋体" w:cs="宋体" w:hint="eastAsia"/>
                <w:color w:val="000000" w:themeColor="text1"/>
                <w:sz w:val="28"/>
                <w:szCs w:val="28"/>
              </w:rPr>
              <w:instrText xml:space="preserve"> PAGEREF _Toc15454 \h </w:instrText>
            </w:r>
            <w:r>
              <w:rPr>
                <w:rFonts w:ascii="宋体" w:hAnsi="宋体" w:cs="宋体" w:hint="eastAsia"/>
                <w:color w:val="000000" w:themeColor="text1"/>
                <w:sz w:val="28"/>
                <w:szCs w:val="28"/>
              </w:rPr>
            </w:r>
            <w:r>
              <w:rPr>
                <w:rFonts w:ascii="宋体" w:hAnsi="宋体" w:cs="宋体" w:hint="eastAsia"/>
                <w:color w:val="000000" w:themeColor="text1"/>
                <w:sz w:val="28"/>
                <w:szCs w:val="28"/>
              </w:rPr>
              <w:fldChar w:fldCharType="separate"/>
            </w:r>
            <w:r>
              <w:rPr>
                <w:rFonts w:ascii="宋体" w:hAnsi="宋体" w:cs="宋体" w:hint="eastAsia"/>
                <w:color w:val="000000" w:themeColor="text1"/>
                <w:sz w:val="28"/>
                <w:szCs w:val="28"/>
              </w:rPr>
              <w:t>37</w:t>
            </w:r>
            <w:r>
              <w:rPr>
                <w:rFonts w:ascii="宋体" w:hAnsi="宋体" w:cs="宋体" w:hint="eastAsia"/>
                <w:color w:val="000000" w:themeColor="text1"/>
                <w:sz w:val="28"/>
                <w:szCs w:val="28"/>
              </w:rPr>
              <w:fldChar w:fldCharType="end"/>
            </w:r>
          </w:hyperlink>
        </w:p>
        <w:p w14:paraId="3E32BD73" w14:textId="77777777" w:rsidR="00C12E93" w:rsidRDefault="00000000">
          <w:pPr>
            <w:spacing w:line="800" w:lineRule="exact"/>
            <w:ind w:firstLineChars="700" w:firstLine="1960"/>
            <w:rPr>
              <w:rFonts w:ascii="宋体" w:hAnsi="宋体" w:cs="宋体" w:hint="eastAsia"/>
              <w:b/>
              <w:color w:val="000000" w:themeColor="text1"/>
              <w:sz w:val="32"/>
              <w:szCs w:val="32"/>
            </w:rPr>
          </w:pPr>
          <w:r>
            <w:rPr>
              <w:rFonts w:ascii="宋体" w:hAnsi="宋体" w:cs="宋体" w:hint="eastAsia"/>
              <w:color w:val="000000" w:themeColor="text1"/>
              <w:sz w:val="28"/>
              <w:szCs w:val="28"/>
            </w:rPr>
            <w:fldChar w:fldCharType="end"/>
          </w:r>
        </w:p>
      </w:sdtContent>
    </w:sdt>
    <w:p w14:paraId="482D3A1B" w14:textId="77777777" w:rsidR="00C12E93" w:rsidRDefault="00000000">
      <w:pPr>
        <w:jc w:val="center"/>
        <w:outlineLvl w:val="0"/>
        <w:rPr>
          <w:rFonts w:ascii="宋体" w:hAnsi="宋体" w:cs="宋体" w:hint="eastAsia"/>
          <w:b/>
          <w:color w:val="000000" w:themeColor="text1"/>
          <w:sz w:val="32"/>
          <w:szCs w:val="32"/>
        </w:rPr>
      </w:pPr>
      <w:r>
        <w:rPr>
          <w:rFonts w:ascii="宋体" w:hAnsi="宋体" w:cs="宋体" w:hint="eastAsia"/>
          <w:b/>
          <w:color w:val="000000" w:themeColor="text1"/>
          <w:sz w:val="32"/>
          <w:szCs w:val="32"/>
        </w:rPr>
        <w:br w:type="page"/>
      </w:r>
      <w:bookmarkStart w:id="0" w:name="_Toc1237"/>
      <w:r>
        <w:rPr>
          <w:rFonts w:ascii="宋体" w:hAnsi="宋体" w:cs="宋体" w:hint="eastAsia"/>
          <w:b/>
          <w:color w:val="000000" w:themeColor="text1"/>
          <w:sz w:val="32"/>
          <w:szCs w:val="32"/>
        </w:rPr>
        <w:lastRenderedPageBreak/>
        <w:t>第一章    竞争性磋商邀请函</w:t>
      </w:r>
      <w:bookmarkEnd w:id="0"/>
    </w:p>
    <w:p w14:paraId="47ECB23F" w14:textId="77777777" w:rsidR="00C12E93" w:rsidRDefault="00C12E93">
      <w:pPr>
        <w:pStyle w:val="10"/>
        <w:rPr>
          <w:rFonts w:ascii="宋体" w:hAnsi="宋体" w:cs="宋体" w:hint="eastAsia"/>
          <w:color w:val="000000" w:themeColor="text1"/>
        </w:rPr>
      </w:pPr>
    </w:p>
    <w:p w14:paraId="05A18C86" w14:textId="77777777" w:rsidR="00C12E93"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项目概况</w:t>
      </w:r>
    </w:p>
    <w:p w14:paraId="5A42AEC6" w14:textId="0C808FE7" w:rsidR="00C12E93" w:rsidRDefault="00000000">
      <w:pPr>
        <w:wordWrap w:val="0"/>
        <w:spacing w:line="360" w:lineRule="auto"/>
        <w:ind w:firstLineChars="300" w:firstLine="720"/>
        <w:jc w:val="left"/>
        <w:rPr>
          <w:rFonts w:ascii="宋体" w:hAnsi="宋体" w:cs="宋体" w:hint="eastAsia"/>
          <w:color w:val="000000" w:themeColor="text1"/>
          <w:sz w:val="24"/>
        </w:rPr>
      </w:pPr>
      <w:r>
        <w:rPr>
          <w:rFonts w:ascii="宋体" w:hAnsi="宋体" w:cs="宋体" w:hint="eastAsia"/>
          <w:color w:val="0000FF"/>
          <w:sz w:val="24"/>
        </w:rPr>
        <w:t>周口市川汇区机关事务中心川汇区行政北区办公区物业服务采购项目</w:t>
      </w:r>
      <w:r>
        <w:rPr>
          <w:rFonts w:ascii="宋体" w:hAnsi="宋体" w:cs="宋体" w:hint="eastAsia"/>
          <w:color w:val="000000" w:themeColor="text1"/>
          <w:sz w:val="24"/>
        </w:rPr>
        <w:t>的潜在投标人应在周口市公共资源交易中心网（http://jyzx.zhoukou.gov.cn）获取招标文件，并于2025年2月</w:t>
      </w:r>
      <w:r w:rsidR="00795876">
        <w:rPr>
          <w:rFonts w:ascii="宋体" w:hAnsi="宋体" w:cs="宋体" w:hint="eastAsia"/>
          <w:color w:val="000000" w:themeColor="text1"/>
          <w:sz w:val="24"/>
        </w:rPr>
        <w:t>17</w:t>
      </w:r>
      <w:r>
        <w:rPr>
          <w:rFonts w:ascii="宋体" w:hAnsi="宋体" w:cs="宋体" w:hint="eastAsia"/>
          <w:color w:val="000000" w:themeColor="text1"/>
          <w:sz w:val="24"/>
        </w:rPr>
        <w:t xml:space="preserve"> 日10点00分（北京时间）前递交投标文件。</w:t>
      </w:r>
    </w:p>
    <w:p w14:paraId="4C3B1631" w14:textId="77777777" w:rsidR="00C12E93" w:rsidRDefault="00000000">
      <w:pPr>
        <w:wordWrap w:val="0"/>
        <w:spacing w:line="360" w:lineRule="auto"/>
        <w:ind w:firstLineChars="200" w:firstLine="480"/>
        <w:jc w:val="left"/>
        <w:rPr>
          <w:rFonts w:ascii="宋体" w:hAnsi="宋体" w:cs="宋体" w:hint="eastAsia"/>
          <w:color w:val="000000" w:themeColor="text1"/>
          <w:sz w:val="24"/>
        </w:rPr>
      </w:pPr>
      <w:bookmarkStart w:id="1" w:name="_Toc28359089"/>
      <w:bookmarkStart w:id="2" w:name="_Toc35393798"/>
      <w:bookmarkStart w:id="3" w:name="_Toc35393629"/>
      <w:bookmarkStart w:id="4" w:name="_Toc28359012"/>
      <w:r>
        <w:rPr>
          <w:rFonts w:ascii="宋体" w:hAnsi="宋体" w:cs="宋体" w:hint="eastAsia"/>
          <w:color w:val="000000" w:themeColor="text1"/>
          <w:sz w:val="24"/>
        </w:rPr>
        <w:t>一、项目基本情况</w:t>
      </w:r>
      <w:bookmarkEnd w:id="1"/>
      <w:bookmarkEnd w:id="2"/>
      <w:bookmarkEnd w:id="3"/>
      <w:bookmarkEnd w:id="4"/>
    </w:p>
    <w:p w14:paraId="0CE80E99" w14:textId="77777777" w:rsidR="00C12E93" w:rsidRDefault="00000000">
      <w:pPr>
        <w:wordWrap w:val="0"/>
        <w:spacing w:line="360" w:lineRule="auto"/>
        <w:ind w:firstLineChars="200" w:firstLine="480"/>
        <w:jc w:val="left"/>
        <w:rPr>
          <w:rFonts w:ascii="宋体" w:hAnsi="宋体" w:cs="宋体" w:hint="eastAsia"/>
          <w:color w:val="0000FF"/>
          <w:sz w:val="24"/>
        </w:rPr>
      </w:pPr>
      <w:r>
        <w:rPr>
          <w:rFonts w:ascii="宋体" w:hAnsi="宋体" w:cs="宋体" w:hint="eastAsia"/>
          <w:color w:val="000000" w:themeColor="text1"/>
          <w:sz w:val="24"/>
        </w:rPr>
        <w:t>项目编号：</w:t>
      </w:r>
      <w:proofErr w:type="gramStart"/>
      <w:r>
        <w:rPr>
          <w:rFonts w:ascii="宋体" w:hAnsi="宋体" w:cs="宋体" w:hint="eastAsia"/>
          <w:color w:val="0000FF"/>
          <w:sz w:val="24"/>
        </w:rPr>
        <w:t>川财磋商</w:t>
      </w:r>
      <w:proofErr w:type="gramEnd"/>
      <w:r>
        <w:rPr>
          <w:rFonts w:ascii="宋体" w:hAnsi="宋体" w:cs="宋体" w:hint="eastAsia"/>
          <w:color w:val="0000FF"/>
          <w:sz w:val="24"/>
        </w:rPr>
        <w:t>采购-2025-1</w:t>
      </w:r>
    </w:p>
    <w:p w14:paraId="455555B6" w14:textId="77777777" w:rsidR="00C12E93" w:rsidRDefault="00000000">
      <w:pPr>
        <w:autoSpaceDE w:val="0"/>
        <w:autoSpaceDN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rPr>
        <w:t>项目名称：周口市川汇区机关事务中心川汇区行政北区办公区物业服务采购项目</w:t>
      </w:r>
    </w:p>
    <w:p w14:paraId="79D0B922"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采购方式：竞争性磋商</w:t>
      </w:r>
    </w:p>
    <w:p w14:paraId="7E39BC3C"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预算金额：422400.00元</w:t>
      </w:r>
    </w:p>
    <w:p w14:paraId="5DBB06FF"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最高限价：422400.00元</w:t>
      </w:r>
    </w:p>
    <w:p w14:paraId="757288C3"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包划分：1个包</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760"/>
        <w:gridCol w:w="2025"/>
      </w:tblGrid>
      <w:tr w:rsidR="00C12E93" w14:paraId="04A37295" w14:textId="77777777">
        <w:trPr>
          <w:trHeight w:val="650"/>
          <w:jc w:val="center"/>
        </w:trPr>
        <w:tc>
          <w:tcPr>
            <w:tcW w:w="997" w:type="dxa"/>
            <w:vAlign w:val="center"/>
          </w:tcPr>
          <w:p w14:paraId="3849AB78" w14:textId="77777777" w:rsidR="00C12E93" w:rsidRDefault="00000000">
            <w:pPr>
              <w:jc w:val="center"/>
              <w:rPr>
                <w:rFonts w:ascii="宋体" w:hAnsi="宋体" w:cs="宋体" w:hint="eastAsia"/>
                <w:color w:val="000000" w:themeColor="text1"/>
                <w:sz w:val="24"/>
              </w:rPr>
            </w:pPr>
            <w:proofErr w:type="gramStart"/>
            <w:r>
              <w:rPr>
                <w:rFonts w:ascii="宋体" w:hAnsi="宋体" w:cs="宋体" w:hint="eastAsia"/>
                <w:color w:val="000000" w:themeColor="text1"/>
                <w:sz w:val="24"/>
              </w:rPr>
              <w:t>包号</w:t>
            </w:r>
            <w:proofErr w:type="gramEnd"/>
          </w:p>
        </w:tc>
        <w:tc>
          <w:tcPr>
            <w:tcW w:w="5760" w:type="dxa"/>
            <w:vAlign w:val="center"/>
          </w:tcPr>
          <w:p w14:paraId="669112A7"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包名称</w:t>
            </w:r>
          </w:p>
        </w:tc>
        <w:tc>
          <w:tcPr>
            <w:tcW w:w="2025" w:type="dxa"/>
            <w:vAlign w:val="center"/>
          </w:tcPr>
          <w:p w14:paraId="62F6A1A9" w14:textId="77777777" w:rsidR="00C12E93" w:rsidRDefault="00000000">
            <w:pPr>
              <w:jc w:val="center"/>
              <w:rPr>
                <w:rFonts w:ascii="宋体" w:hAnsi="宋体" w:cs="宋体" w:hint="eastAsia"/>
                <w:color w:val="000000" w:themeColor="text1"/>
                <w:sz w:val="24"/>
              </w:rPr>
            </w:pPr>
            <w:proofErr w:type="gramStart"/>
            <w:r>
              <w:rPr>
                <w:rFonts w:ascii="宋体" w:hAnsi="宋体" w:cs="宋体" w:hint="eastAsia"/>
                <w:color w:val="000000" w:themeColor="text1"/>
                <w:sz w:val="24"/>
              </w:rPr>
              <w:t>包最高</w:t>
            </w:r>
            <w:proofErr w:type="gramEnd"/>
            <w:r>
              <w:rPr>
                <w:rFonts w:ascii="宋体" w:hAnsi="宋体" w:cs="宋体" w:hint="eastAsia"/>
                <w:color w:val="000000" w:themeColor="text1"/>
                <w:sz w:val="24"/>
              </w:rPr>
              <w:t>限价</w:t>
            </w:r>
          </w:p>
          <w:p w14:paraId="40F94C55"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元</w:t>
            </w:r>
          </w:p>
        </w:tc>
      </w:tr>
      <w:tr w:rsidR="00C12E93" w14:paraId="24B79A60" w14:textId="77777777">
        <w:trPr>
          <w:trHeight w:val="670"/>
          <w:jc w:val="center"/>
        </w:trPr>
        <w:tc>
          <w:tcPr>
            <w:tcW w:w="997" w:type="dxa"/>
            <w:vAlign w:val="center"/>
          </w:tcPr>
          <w:p w14:paraId="43A77D62"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5760" w:type="dxa"/>
            <w:vAlign w:val="center"/>
          </w:tcPr>
          <w:p w14:paraId="68D6013A"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t>周口市川汇区机关事务中心川汇区行政北区办公区物业服务采购项目</w:t>
            </w:r>
          </w:p>
        </w:tc>
        <w:tc>
          <w:tcPr>
            <w:tcW w:w="2025" w:type="dxa"/>
            <w:vAlign w:val="center"/>
          </w:tcPr>
          <w:p w14:paraId="37C74E8E"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422400.00</w:t>
            </w:r>
          </w:p>
        </w:tc>
      </w:tr>
    </w:tbl>
    <w:p w14:paraId="25F684AE"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采购需求：周口市川汇区机关事务中心川汇区行政北区办公区物业服务采购项目，</w:t>
      </w:r>
    </w:p>
    <w:p w14:paraId="3DFDEA86"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详见招标文件（包括但不限于标的</w:t>
      </w:r>
      <w:proofErr w:type="gramStart"/>
      <w:r>
        <w:rPr>
          <w:rFonts w:ascii="宋体" w:hAnsi="宋体" w:cs="宋体" w:hint="eastAsia"/>
          <w:color w:val="000000" w:themeColor="text1"/>
          <w:sz w:val="24"/>
        </w:rPr>
        <w:t>的</w:t>
      </w:r>
      <w:proofErr w:type="gramEnd"/>
      <w:r>
        <w:rPr>
          <w:rFonts w:ascii="宋体" w:hAnsi="宋体" w:cs="宋体" w:hint="eastAsia"/>
          <w:color w:val="000000" w:themeColor="text1"/>
          <w:sz w:val="24"/>
        </w:rPr>
        <w:t>名称、数量、简要技术需求或服务要求等）</w:t>
      </w:r>
    </w:p>
    <w:p w14:paraId="7C71C4FC"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sz w:val="24"/>
        </w:rPr>
        <w:t>服务期限：1年；</w:t>
      </w:r>
    </w:p>
    <w:p w14:paraId="10ED74AA"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根据项目实际需要，具体分为以下一个包段；</w:t>
      </w:r>
    </w:p>
    <w:p w14:paraId="38010DC6" w14:textId="77777777" w:rsidR="00C12E93" w:rsidRDefault="00000000">
      <w:pPr>
        <w:autoSpaceDE w:val="0"/>
        <w:autoSpaceDN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包1：川汇区行政北区办公区物业服务采购项目等；</w:t>
      </w:r>
    </w:p>
    <w:p w14:paraId="238EBCA2" w14:textId="77777777" w:rsidR="00C12E93" w:rsidRDefault="00000000">
      <w:pPr>
        <w:spacing w:line="360" w:lineRule="auto"/>
        <w:ind w:firstLineChars="200" w:firstLine="480"/>
        <w:jc w:val="left"/>
        <w:rPr>
          <w:rFonts w:ascii="宋体" w:hAnsi="宋体" w:cs="宋体" w:hint="eastAsia"/>
          <w:sz w:val="24"/>
        </w:rPr>
      </w:pPr>
      <w:bookmarkStart w:id="5" w:name="_Toc28359090"/>
      <w:bookmarkStart w:id="6" w:name="_Toc35393799"/>
      <w:bookmarkStart w:id="7" w:name="_Toc35393630"/>
      <w:bookmarkStart w:id="8"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6BA5583C"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490F0299" w14:textId="77777777" w:rsidR="00C12E93" w:rsidRDefault="00000000">
      <w:pPr>
        <w:spacing w:line="360" w:lineRule="auto"/>
        <w:ind w:firstLineChars="200" w:firstLine="480"/>
        <w:jc w:val="left"/>
        <w:rPr>
          <w:rFonts w:ascii="宋体" w:hAnsi="宋体" w:cs="宋体" w:hint="eastAsia"/>
          <w:color w:val="0000FF"/>
          <w:sz w:val="24"/>
        </w:rPr>
      </w:pPr>
      <w:r>
        <w:rPr>
          <w:rFonts w:ascii="宋体" w:hAnsi="宋体" w:cs="宋体" w:hint="eastAsia"/>
          <w:sz w:val="24"/>
        </w:rPr>
        <w:t>本项目是否为只面向中小企业采购：</w:t>
      </w:r>
      <w:proofErr w:type="gramStart"/>
      <w:r>
        <w:rPr>
          <w:rFonts w:ascii="宋体" w:hAnsi="宋体" w:cs="宋体" w:hint="eastAsia"/>
          <w:sz w:val="24"/>
        </w:rPr>
        <w:t>否</w:t>
      </w:r>
      <w:proofErr w:type="gramEnd"/>
    </w:p>
    <w:p w14:paraId="13C96FEA"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二、申请人的资格要求：</w:t>
      </w:r>
      <w:bookmarkEnd w:id="5"/>
      <w:bookmarkEnd w:id="6"/>
      <w:bookmarkEnd w:id="7"/>
      <w:bookmarkEnd w:id="8"/>
    </w:p>
    <w:p w14:paraId="7F25228E" w14:textId="77777777" w:rsidR="00C12E93" w:rsidRDefault="00000000">
      <w:pPr>
        <w:autoSpaceDE w:val="0"/>
        <w:autoSpaceDN w:val="0"/>
        <w:spacing w:line="360" w:lineRule="auto"/>
        <w:ind w:firstLine="540"/>
        <w:rPr>
          <w:rFonts w:ascii="宋体" w:hAnsi="宋体" w:cs="宋体" w:hint="eastAsia"/>
          <w:color w:val="000000" w:themeColor="text1"/>
          <w:sz w:val="24"/>
        </w:rPr>
      </w:pPr>
      <w:r>
        <w:rPr>
          <w:rFonts w:ascii="宋体" w:hAnsi="宋体" w:cs="宋体" w:hint="eastAsia"/>
          <w:color w:val="000000" w:themeColor="text1"/>
          <w:sz w:val="24"/>
        </w:rPr>
        <w:t>1.满足《中华人民共和国政府采购法》第二十二条规定；</w:t>
      </w:r>
    </w:p>
    <w:p w14:paraId="453B127D"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（1）具有独立承担民事责任的能力（企业营业执照等证明文件）； </w:t>
      </w:r>
    </w:p>
    <w:p w14:paraId="3913428C"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（2）具有良好的商业信誉和健全的财务会计制度； </w:t>
      </w:r>
    </w:p>
    <w:p w14:paraId="4E1D0BCD"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（3）具有履行合同所必需的设备和专业技术能力； </w:t>
      </w:r>
    </w:p>
    <w:p w14:paraId="6A75A987"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（4）有依法缴纳税收和社会保障资金的良好记录（缴纳的税收凭据、社会保险凭据，依</w:t>
      </w:r>
      <w:r>
        <w:rPr>
          <w:rFonts w:ascii="宋体" w:hAnsi="宋体" w:cs="宋体" w:hint="eastAsia"/>
          <w:color w:val="000000" w:themeColor="text1"/>
          <w:sz w:val="24"/>
        </w:rPr>
        <w:lastRenderedPageBreak/>
        <w:t xml:space="preserve">法免税或不需要缴纳社会保障资金的供应商应提供相应的证明文件）； </w:t>
      </w:r>
    </w:p>
    <w:p w14:paraId="3EAA56B6"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（5）参加政府采购活动前三年内，在经营活动中没有重大违法记录（提供没有重大违法记录的书面声明函，格式自拟）； </w:t>
      </w:r>
    </w:p>
    <w:p w14:paraId="0DD7D12F" w14:textId="77777777" w:rsidR="00C12E93" w:rsidRDefault="00000000">
      <w:pPr>
        <w:adjustRightInd w:val="0"/>
        <w:snapToGrid w:val="0"/>
        <w:spacing w:line="360" w:lineRule="auto"/>
        <w:ind w:firstLineChars="200" w:firstLine="480"/>
        <w:rPr>
          <w:rFonts w:ascii="宋体" w:hAnsi="宋体" w:cs="宋体" w:hint="eastAsia"/>
          <w:color w:val="000000" w:themeColor="text1"/>
        </w:rPr>
      </w:pPr>
      <w:r>
        <w:rPr>
          <w:rFonts w:ascii="宋体" w:hAnsi="宋体" w:cs="宋体" w:hint="eastAsia"/>
          <w:color w:val="000000" w:themeColor="text1"/>
          <w:sz w:val="24"/>
        </w:rPr>
        <w:t xml:space="preserve">（6）法律、行政法规规定的其他条件。 </w:t>
      </w:r>
    </w:p>
    <w:p w14:paraId="79A86687" w14:textId="77777777" w:rsidR="00C12E93" w:rsidRDefault="00000000">
      <w:pPr>
        <w:autoSpaceDE w:val="0"/>
        <w:autoSpaceDN w:val="0"/>
        <w:spacing w:line="360" w:lineRule="auto"/>
        <w:ind w:firstLine="540"/>
        <w:rPr>
          <w:rFonts w:ascii="宋体" w:hAnsi="宋体" w:cs="宋体" w:hint="eastAsia"/>
          <w:color w:val="000000" w:themeColor="text1"/>
          <w:sz w:val="24"/>
        </w:rPr>
      </w:pPr>
      <w:bookmarkStart w:id="9" w:name="_Toc28359091"/>
      <w:bookmarkStart w:id="10" w:name="_Toc28359014"/>
      <w:r>
        <w:rPr>
          <w:rFonts w:ascii="宋体" w:hAnsi="宋体" w:cs="宋体" w:hint="eastAsia"/>
          <w:color w:val="000000" w:themeColor="text1"/>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4DDC691" w14:textId="77777777" w:rsidR="00C12E93"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3.本项目的特定资格要求：（1）根据《关于在政府采购活动中查询及使用信用记录有关问题的通知》(财库[2016]125号)和</w:t>
      </w:r>
      <w:proofErr w:type="gramStart"/>
      <w:r>
        <w:rPr>
          <w:rFonts w:ascii="宋体" w:hAnsi="宋体" w:cs="宋体" w:hint="eastAsia"/>
          <w:color w:val="000000" w:themeColor="text1"/>
          <w:sz w:val="24"/>
        </w:rPr>
        <w:t>豫财</w:t>
      </w:r>
      <w:proofErr w:type="gramEnd"/>
      <w:r>
        <w:rPr>
          <w:rFonts w:ascii="宋体" w:hAnsi="宋体" w:cs="宋体" w:hint="eastAsia"/>
          <w:color w:val="000000" w:themeColor="text1"/>
          <w:sz w:val="24"/>
        </w:rPr>
        <w:t>购【2016】15号的规定，对列入“信用中国”网站（</w:t>
      </w:r>
      <w:r>
        <w:rPr>
          <w:rFonts w:hint="eastAsia"/>
        </w:rPr>
        <w:fldChar w:fldCharType="begin"/>
      </w:r>
      <w:r>
        <w:instrText xml:space="preserve"> HYPERLINK "http://www.creditchina.gov.cn/" </w:instrText>
      </w:r>
      <w:r>
        <w:rPr>
          <w:rFonts w:hint="eastAsia"/>
        </w:rPr>
      </w:r>
      <w:r>
        <w:rPr>
          <w:rFonts w:hint="eastAsia"/>
        </w:rPr>
        <w:fldChar w:fldCharType="separate"/>
      </w:r>
      <w:r>
        <w:rPr>
          <w:rFonts w:ascii="宋体" w:hAnsi="宋体" w:cs="宋体" w:hint="eastAsia"/>
          <w:color w:val="000000" w:themeColor="text1"/>
          <w:sz w:val="24"/>
        </w:rPr>
        <w:t>www.creditchina.gov.cn</w:t>
      </w:r>
      <w:r>
        <w:rPr>
          <w:rFonts w:ascii="宋体" w:hAnsi="宋体" w:cs="宋体" w:hint="eastAsia"/>
          <w:color w:val="000000" w:themeColor="text1"/>
          <w:sz w:val="24"/>
        </w:rPr>
        <w:fldChar w:fldCharType="end"/>
      </w:r>
      <w:r>
        <w:rPr>
          <w:rFonts w:ascii="宋体" w:hAnsi="宋体" w:cs="宋体" w:hint="eastAsia"/>
          <w:color w:val="000000" w:themeColor="text1"/>
          <w:sz w:val="24"/>
        </w:rPr>
        <w:t>）的“重大税收违法失信主体”、“失信被执行人”和“中国政府采购”网站(</w:t>
      </w:r>
      <w:hyperlink r:id="rId10" w:history="1">
        <w:r>
          <w:rPr>
            <w:rFonts w:ascii="宋体" w:hAnsi="宋体" w:cs="宋体" w:hint="eastAsia"/>
            <w:color w:val="000000" w:themeColor="text1"/>
            <w:sz w:val="24"/>
          </w:rPr>
          <w:t>www.ccgp.gov.cn</w:t>
        </w:r>
      </w:hyperlink>
      <w:r>
        <w:rPr>
          <w:rFonts w:ascii="宋体" w:hAnsi="宋体" w:cs="宋体" w:hint="eastAsia"/>
          <w:color w:val="000000" w:themeColor="text1"/>
          <w:sz w:val="24"/>
        </w:rPr>
        <w:t>)的“政府采购严重违法失信行为记录名单”的供应商，将拒绝其参加政府采购活动；在标书中附加盖公章的网页查询扫描件，查询日期为公告发布之日起至投标截止之日止。</w:t>
      </w:r>
    </w:p>
    <w:p w14:paraId="474A04C9"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11" w:name="_Toc35393800"/>
      <w:bookmarkStart w:id="12" w:name="_Toc35393631"/>
      <w:r>
        <w:rPr>
          <w:rFonts w:ascii="宋体" w:hAnsi="宋体" w:cs="宋体" w:hint="eastAsia"/>
          <w:color w:val="000000" w:themeColor="text1"/>
          <w:sz w:val="24"/>
        </w:rPr>
        <w:t>三、获取采购文件</w:t>
      </w:r>
      <w:bookmarkEnd w:id="9"/>
      <w:bookmarkEnd w:id="10"/>
      <w:bookmarkEnd w:id="11"/>
      <w:bookmarkEnd w:id="12"/>
    </w:p>
    <w:p w14:paraId="05517AD4" w14:textId="7F5A379B" w:rsidR="00C12E93" w:rsidRDefault="00000000">
      <w:pPr>
        <w:autoSpaceDE w:val="0"/>
        <w:autoSpaceDN w:val="0"/>
        <w:spacing w:line="360" w:lineRule="auto"/>
        <w:ind w:firstLine="540"/>
        <w:rPr>
          <w:rFonts w:ascii="宋体" w:hAnsi="宋体" w:cs="宋体" w:hint="eastAsia"/>
          <w:color w:val="000000" w:themeColor="text1"/>
          <w:sz w:val="24"/>
        </w:rPr>
      </w:pPr>
      <w:r>
        <w:rPr>
          <w:rFonts w:ascii="宋体" w:hAnsi="宋体" w:cs="宋体" w:hint="eastAsia"/>
          <w:color w:val="000000" w:themeColor="text1"/>
          <w:sz w:val="24"/>
        </w:rPr>
        <w:t>时间：</w:t>
      </w:r>
      <w:r>
        <w:rPr>
          <w:rFonts w:ascii="宋体" w:hAnsi="宋体" w:cs="宋体" w:hint="eastAsia"/>
          <w:color w:val="000000" w:themeColor="text1"/>
          <w:sz w:val="24"/>
          <w:u w:val="single"/>
        </w:rPr>
        <w:t>2025年2月</w:t>
      </w:r>
      <w:r w:rsidR="00795876">
        <w:rPr>
          <w:rFonts w:ascii="宋体" w:hAnsi="宋体" w:cs="宋体" w:hint="eastAsia"/>
          <w:color w:val="000000" w:themeColor="text1"/>
          <w:sz w:val="24"/>
          <w:u w:val="single"/>
        </w:rPr>
        <w:t>6</w:t>
      </w:r>
      <w:r>
        <w:rPr>
          <w:rFonts w:ascii="宋体" w:hAnsi="宋体" w:cs="宋体" w:hint="eastAsia"/>
          <w:color w:val="000000" w:themeColor="text1"/>
          <w:sz w:val="24"/>
          <w:u w:val="single"/>
        </w:rPr>
        <w:t xml:space="preserve"> 日</w:t>
      </w:r>
      <w:r>
        <w:rPr>
          <w:rFonts w:ascii="宋体" w:hAnsi="宋体" w:cs="宋体" w:hint="eastAsia"/>
          <w:color w:val="000000" w:themeColor="text1"/>
          <w:sz w:val="24"/>
        </w:rPr>
        <w:t>至</w:t>
      </w:r>
      <w:r>
        <w:rPr>
          <w:rFonts w:ascii="宋体" w:hAnsi="宋体" w:cs="宋体" w:hint="eastAsia"/>
          <w:color w:val="000000" w:themeColor="text1"/>
          <w:sz w:val="24"/>
          <w:u w:val="single"/>
        </w:rPr>
        <w:t>2025年2月</w:t>
      </w:r>
      <w:r w:rsidR="00795876">
        <w:rPr>
          <w:rFonts w:ascii="宋体" w:hAnsi="宋体" w:cs="宋体" w:hint="eastAsia"/>
          <w:color w:val="000000" w:themeColor="text1"/>
          <w:sz w:val="24"/>
          <w:u w:val="single"/>
        </w:rPr>
        <w:t>12</w:t>
      </w:r>
      <w:r>
        <w:rPr>
          <w:rFonts w:ascii="宋体" w:hAnsi="宋体" w:cs="宋体" w:hint="eastAsia"/>
          <w:color w:val="000000" w:themeColor="text1"/>
          <w:sz w:val="24"/>
          <w:u w:val="single"/>
        </w:rPr>
        <w:t xml:space="preserve"> 日23:59</w:t>
      </w:r>
      <w:r>
        <w:rPr>
          <w:rFonts w:ascii="宋体" w:hAnsi="宋体" w:cs="宋体" w:hint="eastAsia"/>
          <w:color w:val="000000" w:themeColor="text1"/>
          <w:sz w:val="24"/>
        </w:rPr>
        <w:t>（北京时间，法定节假日除外 ）</w:t>
      </w:r>
    </w:p>
    <w:p w14:paraId="0144201A" w14:textId="77777777" w:rsidR="00C12E93"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地点：周口市公共资源交易中心网（http://jyzx.zhoukou.gov.cn）</w:t>
      </w:r>
    </w:p>
    <w:p w14:paraId="56613C98" w14:textId="77777777" w:rsidR="00C12E93"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方式：供应商请在网站自主注册后下载采购文件（</w:t>
      </w:r>
      <w:proofErr w:type="spellStart"/>
      <w:r>
        <w:rPr>
          <w:rFonts w:ascii="宋体" w:hAnsi="宋体" w:cs="宋体" w:hint="eastAsia"/>
          <w:color w:val="000000" w:themeColor="text1"/>
          <w:sz w:val="24"/>
        </w:rPr>
        <w:t>zkzf</w:t>
      </w:r>
      <w:proofErr w:type="spellEnd"/>
      <w:r>
        <w:rPr>
          <w:rFonts w:ascii="宋体" w:hAnsi="宋体" w:cs="宋体" w:hint="eastAsia"/>
          <w:color w:val="000000" w:themeColor="text1"/>
          <w:sz w:val="24"/>
        </w:rPr>
        <w:t>格式）及资料，需办理CA数字证书后方可提交响应文件，具体办理事宜请查阅周口市公共资源交易中心网站。</w:t>
      </w:r>
    </w:p>
    <w:p w14:paraId="55DEF0CF" w14:textId="77777777" w:rsidR="00C12E93" w:rsidRDefault="00000000">
      <w:pPr>
        <w:autoSpaceDE w:val="0"/>
        <w:autoSpaceDN w:val="0"/>
        <w:spacing w:line="360" w:lineRule="auto"/>
        <w:ind w:firstLine="540"/>
        <w:rPr>
          <w:rFonts w:ascii="宋体" w:hAnsi="宋体" w:cs="宋体" w:hint="eastAsia"/>
          <w:color w:val="000000" w:themeColor="text1"/>
          <w:sz w:val="24"/>
        </w:rPr>
      </w:pPr>
      <w:r>
        <w:rPr>
          <w:rFonts w:ascii="宋体" w:hAnsi="宋体" w:cs="宋体" w:hint="eastAsia"/>
          <w:color w:val="000000" w:themeColor="text1"/>
          <w:sz w:val="24"/>
        </w:rPr>
        <w:t>售价：0</w:t>
      </w:r>
    </w:p>
    <w:p w14:paraId="5DF9E92E"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13" w:name="_Toc28359015"/>
      <w:bookmarkStart w:id="14" w:name="_Toc28359092"/>
      <w:bookmarkStart w:id="15" w:name="_Toc35393801"/>
      <w:bookmarkStart w:id="16" w:name="_Toc35393632"/>
      <w:r>
        <w:rPr>
          <w:rFonts w:ascii="宋体" w:hAnsi="宋体" w:cs="宋体" w:hint="eastAsia"/>
          <w:color w:val="000000" w:themeColor="text1"/>
          <w:sz w:val="24"/>
        </w:rPr>
        <w:t>四、响应文件提交</w:t>
      </w:r>
      <w:bookmarkEnd w:id="13"/>
      <w:bookmarkEnd w:id="14"/>
      <w:bookmarkEnd w:id="15"/>
      <w:bookmarkEnd w:id="16"/>
    </w:p>
    <w:p w14:paraId="2C8B5FC7" w14:textId="70C9F269" w:rsidR="00C12E93" w:rsidRDefault="00000000">
      <w:pPr>
        <w:autoSpaceDE w:val="0"/>
        <w:autoSpaceDN w:val="0"/>
        <w:spacing w:line="360" w:lineRule="auto"/>
        <w:ind w:firstLineChars="200" w:firstLine="480"/>
        <w:rPr>
          <w:rFonts w:ascii="宋体" w:hAnsi="宋体" w:cs="宋体" w:hint="eastAsia"/>
          <w:bCs/>
          <w:color w:val="000000" w:themeColor="text1"/>
          <w:sz w:val="24"/>
          <w:u w:val="single"/>
        </w:rPr>
      </w:pPr>
      <w:r>
        <w:rPr>
          <w:rFonts w:ascii="宋体" w:hAnsi="宋体" w:cs="宋体" w:hint="eastAsia"/>
          <w:color w:val="000000" w:themeColor="text1"/>
          <w:sz w:val="24"/>
        </w:rPr>
        <w:t>截止时间：</w:t>
      </w:r>
      <w:r>
        <w:rPr>
          <w:rFonts w:ascii="宋体" w:hAnsi="宋体" w:cs="宋体" w:hint="eastAsia"/>
          <w:color w:val="000000" w:themeColor="text1"/>
          <w:sz w:val="24"/>
          <w:u w:val="single"/>
        </w:rPr>
        <w:t>2025</w:t>
      </w:r>
      <w:r>
        <w:rPr>
          <w:rFonts w:ascii="宋体" w:hAnsi="宋体" w:cs="宋体" w:hint="eastAsia"/>
          <w:bCs/>
          <w:color w:val="000000" w:themeColor="text1"/>
          <w:sz w:val="24"/>
          <w:u w:val="single"/>
        </w:rPr>
        <w:t>年2月</w:t>
      </w:r>
      <w:r w:rsidR="00795876">
        <w:rPr>
          <w:rFonts w:ascii="宋体" w:hAnsi="宋体" w:cs="宋体" w:hint="eastAsia"/>
          <w:bCs/>
          <w:color w:val="000000" w:themeColor="text1"/>
          <w:sz w:val="24"/>
          <w:u w:val="single"/>
        </w:rPr>
        <w:t>17</w:t>
      </w:r>
      <w:r>
        <w:rPr>
          <w:rFonts w:ascii="宋体" w:hAnsi="宋体" w:cs="宋体" w:hint="eastAsia"/>
          <w:bCs/>
          <w:color w:val="000000" w:themeColor="text1"/>
          <w:sz w:val="24"/>
          <w:u w:val="single"/>
        </w:rPr>
        <w:t>日10点00分</w:t>
      </w:r>
      <w:r>
        <w:rPr>
          <w:rFonts w:ascii="宋体" w:hAnsi="宋体" w:cs="宋体" w:hint="eastAsia"/>
          <w:bCs/>
          <w:color w:val="000000" w:themeColor="text1"/>
          <w:sz w:val="24"/>
        </w:rPr>
        <w:t>（北京时间）</w:t>
      </w:r>
    </w:p>
    <w:p w14:paraId="45865A3D" w14:textId="77777777" w:rsidR="00C12E93" w:rsidRDefault="00000000">
      <w:pPr>
        <w:autoSpaceDE w:val="0"/>
        <w:autoSpaceDN w:val="0"/>
        <w:spacing w:line="360" w:lineRule="auto"/>
        <w:ind w:firstLineChars="200" w:firstLine="480"/>
        <w:rPr>
          <w:rFonts w:ascii="宋体" w:hAnsi="宋体" w:cs="宋体" w:hint="eastAsia"/>
          <w:bCs/>
          <w:color w:val="000000" w:themeColor="text1"/>
          <w:sz w:val="24"/>
          <w:u w:val="single"/>
        </w:rPr>
      </w:pPr>
      <w:r>
        <w:rPr>
          <w:rFonts w:ascii="宋体" w:hAnsi="宋体" w:cs="宋体" w:hint="eastAsia"/>
          <w:color w:val="000000" w:themeColor="text1"/>
          <w:sz w:val="24"/>
        </w:rPr>
        <w:t>地点：加密电子响应文件须在投标截止时间前通过</w:t>
      </w:r>
      <w:r>
        <w:rPr>
          <w:rFonts w:ascii="宋体" w:hAnsi="宋体" w:cs="宋体" w:hint="eastAsia"/>
          <w:color w:val="000000" w:themeColor="text1"/>
          <w:spacing w:val="-6"/>
          <w:sz w:val="24"/>
        </w:rPr>
        <w:t>周口市公共资源交易中心网</w:t>
      </w:r>
      <w:r>
        <w:rPr>
          <w:rFonts w:ascii="宋体" w:hAnsi="宋体" w:cs="宋体" w:hint="eastAsia"/>
          <w:color w:val="000000" w:themeColor="text1"/>
          <w:sz w:val="24"/>
        </w:rPr>
        <w:t>（网址http://jyzx.zhoukou.gov.cn）。</w:t>
      </w:r>
    </w:p>
    <w:p w14:paraId="16C28077"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17" w:name="_Toc28359093"/>
      <w:bookmarkStart w:id="18" w:name="_Toc35393802"/>
      <w:bookmarkStart w:id="19" w:name="_Toc35393633"/>
      <w:bookmarkStart w:id="20" w:name="_Toc28359016"/>
      <w:r>
        <w:rPr>
          <w:rFonts w:ascii="宋体" w:hAnsi="宋体" w:cs="宋体" w:hint="eastAsia"/>
          <w:color w:val="000000" w:themeColor="text1"/>
          <w:sz w:val="24"/>
        </w:rPr>
        <w:t>五、开启（竞争性磋商方式必须填写）</w:t>
      </w:r>
      <w:bookmarkEnd w:id="17"/>
      <w:bookmarkEnd w:id="18"/>
      <w:bookmarkEnd w:id="19"/>
      <w:bookmarkEnd w:id="20"/>
    </w:p>
    <w:p w14:paraId="23129CA2" w14:textId="38996BD1" w:rsidR="00C12E93" w:rsidRDefault="00000000">
      <w:pPr>
        <w:autoSpaceDE w:val="0"/>
        <w:autoSpaceDN w:val="0"/>
        <w:spacing w:line="360" w:lineRule="auto"/>
        <w:ind w:firstLineChars="200" w:firstLine="480"/>
        <w:rPr>
          <w:rFonts w:ascii="宋体" w:hAnsi="宋体" w:cs="宋体" w:hint="eastAsia"/>
          <w:bCs/>
          <w:color w:val="000000" w:themeColor="text1"/>
          <w:sz w:val="24"/>
          <w:u w:val="single"/>
        </w:rPr>
      </w:pPr>
      <w:r>
        <w:rPr>
          <w:rFonts w:ascii="宋体" w:hAnsi="宋体" w:cs="宋体" w:hint="eastAsia"/>
          <w:color w:val="000000" w:themeColor="text1"/>
          <w:sz w:val="24"/>
        </w:rPr>
        <w:t>时间：</w:t>
      </w:r>
      <w:r>
        <w:rPr>
          <w:rFonts w:ascii="宋体" w:hAnsi="宋体" w:cs="宋体" w:hint="eastAsia"/>
          <w:color w:val="000000" w:themeColor="text1"/>
          <w:sz w:val="24"/>
          <w:u w:val="single"/>
        </w:rPr>
        <w:t>2025</w:t>
      </w:r>
      <w:r>
        <w:rPr>
          <w:rFonts w:ascii="宋体" w:hAnsi="宋体" w:cs="宋体" w:hint="eastAsia"/>
          <w:bCs/>
          <w:color w:val="000000" w:themeColor="text1"/>
          <w:sz w:val="24"/>
          <w:u w:val="single"/>
        </w:rPr>
        <w:t>年2月</w:t>
      </w:r>
      <w:r w:rsidR="00795876">
        <w:rPr>
          <w:rFonts w:ascii="宋体" w:hAnsi="宋体" w:cs="宋体" w:hint="eastAsia"/>
          <w:bCs/>
          <w:color w:val="000000" w:themeColor="text1"/>
          <w:sz w:val="24"/>
          <w:u w:val="single"/>
        </w:rPr>
        <w:t>17</w:t>
      </w:r>
      <w:r>
        <w:rPr>
          <w:rFonts w:ascii="宋体" w:hAnsi="宋体" w:cs="宋体" w:hint="eastAsia"/>
          <w:bCs/>
          <w:color w:val="000000" w:themeColor="text1"/>
          <w:sz w:val="24"/>
          <w:u w:val="single"/>
        </w:rPr>
        <w:t xml:space="preserve"> 日10点00分</w:t>
      </w:r>
      <w:r>
        <w:rPr>
          <w:rFonts w:ascii="宋体" w:hAnsi="宋体" w:cs="宋体" w:hint="eastAsia"/>
          <w:bCs/>
          <w:color w:val="000000" w:themeColor="text1"/>
          <w:sz w:val="24"/>
        </w:rPr>
        <w:t>（北京时间）</w:t>
      </w:r>
    </w:p>
    <w:p w14:paraId="107827E7" w14:textId="77777777" w:rsidR="00C12E93" w:rsidRDefault="00000000">
      <w:pPr>
        <w:autoSpaceDE w:val="0"/>
        <w:autoSpaceDN w:val="0"/>
        <w:spacing w:line="360" w:lineRule="auto"/>
        <w:ind w:firstLineChars="200" w:firstLine="480"/>
        <w:jc w:val="left"/>
        <w:rPr>
          <w:rFonts w:ascii="宋体" w:hAnsi="宋体" w:cs="宋体" w:hint="eastAsia"/>
          <w:bCs/>
          <w:color w:val="000000" w:themeColor="text1"/>
          <w:sz w:val="24"/>
          <w:u w:val="single"/>
        </w:rPr>
      </w:pPr>
      <w:r>
        <w:rPr>
          <w:rFonts w:ascii="宋体" w:hAnsi="宋体" w:cs="宋体" w:hint="eastAsia"/>
          <w:color w:val="000000" w:themeColor="text1"/>
          <w:sz w:val="24"/>
        </w:rPr>
        <w:t>地点：周口市公共资源交易中心开标室</w:t>
      </w:r>
    </w:p>
    <w:p w14:paraId="6BA3ADFD"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21" w:name="_Toc35393803"/>
      <w:bookmarkStart w:id="22" w:name="_Toc35393634"/>
      <w:bookmarkStart w:id="23" w:name="_Toc28359094"/>
      <w:bookmarkStart w:id="24" w:name="_Toc28359017"/>
      <w:r>
        <w:rPr>
          <w:rFonts w:ascii="宋体" w:hAnsi="宋体" w:cs="宋体" w:hint="eastAsia"/>
          <w:color w:val="000000" w:themeColor="text1"/>
          <w:sz w:val="24"/>
        </w:rPr>
        <w:t>六、公告期限</w:t>
      </w:r>
      <w:bookmarkEnd w:id="21"/>
      <w:bookmarkEnd w:id="22"/>
      <w:bookmarkEnd w:id="23"/>
      <w:bookmarkEnd w:id="24"/>
    </w:p>
    <w:p w14:paraId="464C9B22" w14:textId="77777777" w:rsidR="00C12E93" w:rsidRDefault="00000000">
      <w:pPr>
        <w:autoSpaceDE w:val="0"/>
        <w:autoSpaceDN w:val="0"/>
        <w:spacing w:line="360" w:lineRule="auto"/>
        <w:ind w:firstLineChars="200" w:firstLine="480"/>
        <w:rPr>
          <w:rFonts w:ascii="宋体" w:hAnsi="宋体" w:cs="宋体" w:hint="eastAsia"/>
          <w:color w:val="000000" w:themeColor="text1"/>
          <w:kern w:val="0"/>
          <w:sz w:val="24"/>
        </w:rPr>
      </w:pPr>
      <w:r>
        <w:rPr>
          <w:rFonts w:ascii="宋体" w:hAnsi="宋体" w:cs="宋体" w:hint="eastAsia"/>
          <w:color w:val="000000" w:themeColor="text1"/>
          <w:kern w:val="0"/>
          <w:sz w:val="24"/>
        </w:rPr>
        <w:t>自本公告发布之日起3个工作日。</w:t>
      </w:r>
    </w:p>
    <w:p w14:paraId="52FE08EF"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25" w:name="_Toc35393804"/>
      <w:bookmarkStart w:id="26" w:name="_Toc35393635"/>
      <w:r>
        <w:rPr>
          <w:rFonts w:ascii="宋体" w:hAnsi="宋体" w:cs="宋体" w:hint="eastAsia"/>
          <w:color w:val="000000" w:themeColor="text1"/>
          <w:sz w:val="24"/>
        </w:rPr>
        <w:t>七、其他补充事宜</w:t>
      </w:r>
      <w:bookmarkEnd w:id="25"/>
      <w:bookmarkEnd w:id="26"/>
    </w:p>
    <w:p w14:paraId="025049D9" w14:textId="77777777" w:rsidR="00C12E93" w:rsidRDefault="00000000">
      <w:pPr>
        <w:pStyle w:val="2"/>
        <w:autoSpaceDE w:val="0"/>
        <w:autoSpaceDN w:val="0"/>
        <w:spacing w:line="360" w:lineRule="auto"/>
        <w:ind w:firstLineChars="200" w:firstLine="480"/>
        <w:jc w:val="left"/>
        <w:rPr>
          <w:rFonts w:ascii="宋体" w:hAnsi="宋体" w:cs="宋体" w:hint="eastAsia"/>
          <w:color w:val="000000" w:themeColor="text1"/>
          <w:sz w:val="24"/>
        </w:rPr>
      </w:pPr>
      <w:bookmarkStart w:id="27" w:name="_Toc35393636"/>
      <w:bookmarkStart w:id="28" w:name="_Toc28359018"/>
      <w:bookmarkStart w:id="29" w:name="_Toc28359095"/>
      <w:bookmarkStart w:id="30" w:name="_Toc35393805"/>
      <w:r>
        <w:rPr>
          <w:rFonts w:ascii="宋体" w:hAnsi="宋体" w:cs="宋体" w:hint="eastAsia"/>
          <w:color w:val="000000" w:themeColor="text1"/>
          <w:sz w:val="24"/>
        </w:rPr>
        <w:t>八、凡对本次采购提出询问，请按以下方式联系。</w:t>
      </w:r>
      <w:bookmarkEnd w:id="27"/>
      <w:bookmarkEnd w:id="28"/>
      <w:bookmarkEnd w:id="29"/>
      <w:bookmarkEnd w:id="30"/>
    </w:p>
    <w:p w14:paraId="4438464F"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lastRenderedPageBreak/>
        <w:t>1.采购人信息</w:t>
      </w:r>
    </w:p>
    <w:p w14:paraId="486FC9CB" w14:textId="77777777" w:rsidR="00C12E93" w:rsidRDefault="00000000">
      <w:pPr>
        <w:spacing w:line="360" w:lineRule="auto"/>
        <w:ind w:firstLineChars="200" w:firstLine="480"/>
        <w:jc w:val="left"/>
        <w:rPr>
          <w:rFonts w:ascii="宋体" w:hAnsi="宋体" w:cs="宋体" w:hint="eastAsia"/>
          <w:sz w:val="24"/>
          <w:lang w:val="zh-CN"/>
        </w:rPr>
      </w:pPr>
      <w:r>
        <w:rPr>
          <w:rFonts w:ascii="宋体" w:hAnsi="宋体" w:cs="宋体" w:hint="eastAsia"/>
          <w:sz w:val="24"/>
        </w:rPr>
        <w:t>名 称：</w:t>
      </w:r>
      <w:r>
        <w:rPr>
          <w:rFonts w:ascii="宋体" w:hAnsi="宋体" w:cs="宋体" w:hint="eastAsia"/>
          <w:sz w:val="24"/>
          <w:lang w:val="zh-CN"/>
        </w:rPr>
        <w:t>周口市川汇区机关事务中心</w:t>
      </w:r>
    </w:p>
    <w:p w14:paraId="2A90245F"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w:t>
      </w:r>
      <w:r>
        <w:rPr>
          <w:rFonts w:ascii="宋体" w:hAnsi="宋体" w:cs="宋体" w:hint="eastAsia"/>
          <w:sz w:val="24"/>
          <w:lang w:val="zh-CN"/>
        </w:rPr>
        <w:t>周口市川汇区</w:t>
      </w:r>
    </w:p>
    <w:p w14:paraId="0828B583"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项目联系人：朱艳红     联系方式：</w:t>
      </w:r>
      <w:bookmarkStart w:id="31" w:name="_Toc28359086"/>
      <w:bookmarkStart w:id="32" w:name="_Toc28359009"/>
      <w:r>
        <w:rPr>
          <w:rFonts w:ascii="宋体" w:hAnsi="宋体" w:cs="宋体" w:hint="eastAsia"/>
          <w:sz w:val="24"/>
        </w:rPr>
        <w:t>18538661026</w:t>
      </w:r>
    </w:p>
    <w:p w14:paraId="1CCFF4D2"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1"/>
      <w:bookmarkEnd w:id="32"/>
    </w:p>
    <w:p w14:paraId="1C8CC08F"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6170F38D"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481860F" w14:textId="3AB96C48"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795876">
        <w:rPr>
          <w:rFonts w:ascii="宋体" w:hAnsi="宋体" w:cs="宋体" w:hint="eastAsia"/>
          <w:sz w:val="24"/>
        </w:rPr>
        <w:t>张广</w:t>
      </w:r>
      <w:r>
        <w:rPr>
          <w:rFonts w:ascii="宋体" w:hAnsi="宋体" w:cs="宋体" w:hint="eastAsia"/>
          <w:sz w:val="24"/>
        </w:rPr>
        <w:t xml:space="preserve">       联系方式：</w:t>
      </w:r>
      <w:bookmarkStart w:id="33" w:name="_Toc28359087"/>
      <w:bookmarkStart w:id="34" w:name="_Toc28359010"/>
      <w:r>
        <w:rPr>
          <w:rFonts w:ascii="宋体" w:hAnsi="宋体" w:cs="宋体" w:hint="eastAsia"/>
          <w:sz w:val="24"/>
        </w:rPr>
        <w:t>0394-8106517</w:t>
      </w:r>
      <w:r w:rsidR="00795876">
        <w:rPr>
          <w:rFonts w:ascii="宋体" w:hAnsi="宋体" w:cs="宋体" w:hint="eastAsia"/>
          <w:sz w:val="24"/>
        </w:rPr>
        <w:t>、19939796798</w:t>
      </w:r>
    </w:p>
    <w:bookmarkEnd w:id="33"/>
    <w:bookmarkEnd w:id="34"/>
    <w:p w14:paraId="0C691165"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3.监督单位：川汇区财政局政府采购管理办公室</w:t>
      </w:r>
    </w:p>
    <w:p w14:paraId="75D82E14" w14:textId="77777777" w:rsidR="00C12E9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联系方式：0394-8231120 </w:t>
      </w:r>
    </w:p>
    <w:p w14:paraId="7000569C" w14:textId="77777777" w:rsidR="00C12E93" w:rsidRDefault="00C12E93">
      <w:pPr>
        <w:pStyle w:val="BodyText1I"/>
        <w:ind w:firstLineChars="200"/>
        <w:rPr>
          <w:rFonts w:ascii="宋体" w:hAnsi="宋体" w:cs="宋体" w:hint="eastAsia"/>
          <w:color w:val="000000" w:themeColor="text1"/>
        </w:rPr>
      </w:pPr>
    </w:p>
    <w:p w14:paraId="39B2C66D" w14:textId="77777777" w:rsidR="00C12E93" w:rsidRDefault="00000000">
      <w:pPr>
        <w:pStyle w:val="BodyText1I"/>
        <w:ind w:firstLineChars="300" w:firstLine="720"/>
        <w:rPr>
          <w:rFonts w:ascii="宋体" w:hAnsi="宋体" w:cs="宋体" w:hint="eastAsia"/>
          <w:color w:val="000000" w:themeColor="text1"/>
        </w:rPr>
      </w:pPr>
      <w:r>
        <w:rPr>
          <w:rFonts w:ascii="宋体" w:hAnsi="宋体" w:cs="宋体" w:hint="eastAsia"/>
          <w:color w:val="000000" w:themeColor="text1"/>
          <w:sz w:val="24"/>
        </w:rPr>
        <w:t xml:space="preserve"> </w:t>
      </w:r>
    </w:p>
    <w:p w14:paraId="7DD940F5" w14:textId="77777777" w:rsidR="00C12E93" w:rsidRDefault="00000000">
      <w:pPr>
        <w:pStyle w:val="a8"/>
        <w:adjustRightInd w:val="0"/>
        <w:snapToGrid w:val="0"/>
        <w:spacing w:line="360" w:lineRule="auto"/>
        <w:ind w:firstLineChars="1750" w:firstLine="4200"/>
        <w:outlineLvl w:val="0"/>
        <w:rPr>
          <w:rFonts w:ascii="宋体" w:hAnsi="宋体" w:cs="宋体" w:hint="eastAsia"/>
          <w:color w:val="000000" w:themeColor="text1"/>
          <w:sz w:val="24"/>
        </w:rPr>
      </w:pPr>
      <w:bookmarkStart w:id="35" w:name="_Toc6432"/>
      <w:r>
        <w:rPr>
          <w:rFonts w:ascii="宋体" w:hAnsi="宋体" w:cs="宋体" w:hint="eastAsia"/>
          <w:color w:val="000000" w:themeColor="text1"/>
          <w:sz w:val="24"/>
        </w:rPr>
        <w:t>周口市公共资源交易中心政府采购中心</w:t>
      </w:r>
      <w:bookmarkEnd w:id="35"/>
    </w:p>
    <w:p w14:paraId="61D442D3" w14:textId="767BC9AA" w:rsidR="00C12E93" w:rsidRDefault="00000000">
      <w:pPr>
        <w:pStyle w:val="af5"/>
        <w:adjustRightInd w:val="0"/>
        <w:spacing w:line="360" w:lineRule="auto"/>
        <w:ind w:firstLineChars="2100" w:firstLine="5040"/>
        <w:jc w:val="both"/>
        <w:rPr>
          <w:rFonts w:ascii="宋体" w:hAnsi="宋体" w:cs="宋体" w:hint="eastAsia"/>
          <w:color w:val="000000" w:themeColor="text1"/>
        </w:rPr>
      </w:pPr>
      <w:r>
        <w:rPr>
          <w:rFonts w:ascii="宋体" w:hAnsi="宋体" w:cs="宋体" w:hint="eastAsia"/>
          <w:color w:val="000000" w:themeColor="text1"/>
          <w:sz w:val="24"/>
          <w:szCs w:val="24"/>
        </w:rPr>
        <w:t>2025年2月</w:t>
      </w:r>
      <w:r w:rsidR="00795876">
        <w:rPr>
          <w:rFonts w:ascii="宋体" w:hAnsi="宋体" w:cs="宋体" w:hint="eastAsia"/>
          <w:color w:val="000000" w:themeColor="text1"/>
          <w:sz w:val="24"/>
          <w:szCs w:val="24"/>
        </w:rPr>
        <w:t>6</w:t>
      </w:r>
      <w:r>
        <w:rPr>
          <w:rFonts w:ascii="宋体" w:hAnsi="宋体" w:cs="宋体" w:hint="eastAsia"/>
          <w:color w:val="000000" w:themeColor="text1"/>
          <w:sz w:val="24"/>
          <w:szCs w:val="24"/>
        </w:rPr>
        <w:t xml:space="preserve"> 日　　</w:t>
      </w:r>
    </w:p>
    <w:p w14:paraId="260045FA" w14:textId="77777777" w:rsidR="00C12E93" w:rsidRDefault="00C12E93">
      <w:pPr>
        <w:pStyle w:val="20"/>
        <w:adjustRightInd w:val="0"/>
        <w:snapToGrid w:val="0"/>
        <w:spacing w:line="360" w:lineRule="auto"/>
        <w:ind w:firstLineChars="0" w:firstLine="0"/>
        <w:rPr>
          <w:rFonts w:ascii="宋体" w:eastAsia="宋体" w:hAnsi="宋体" w:cs="宋体" w:hint="eastAsia"/>
          <w:color w:val="000000" w:themeColor="text1"/>
        </w:rPr>
      </w:pPr>
    </w:p>
    <w:p w14:paraId="5A5B52AB" w14:textId="77777777" w:rsidR="00C12E93" w:rsidRDefault="00C12E93">
      <w:pPr>
        <w:pStyle w:val="20"/>
        <w:ind w:firstLineChars="0" w:firstLine="0"/>
        <w:rPr>
          <w:rFonts w:ascii="宋体" w:eastAsia="宋体" w:hAnsi="宋体" w:cs="宋体" w:hint="eastAsia"/>
          <w:color w:val="000000" w:themeColor="text1"/>
        </w:rPr>
      </w:pPr>
    </w:p>
    <w:p w14:paraId="034AD9EE" w14:textId="77777777" w:rsidR="00C12E93" w:rsidRDefault="00000000">
      <w:pPr>
        <w:jc w:val="center"/>
        <w:outlineLvl w:val="0"/>
        <w:rPr>
          <w:rFonts w:ascii="宋体" w:hAnsi="宋体" w:cs="宋体" w:hint="eastAsia"/>
          <w:b/>
          <w:color w:val="000000" w:themeColor="text1"/>
          <w:sz w:val="32"/>
          <w:szCs w:val="32"/>
        </w:rPr>
      </w:pPr>
      <w:r>
        <w:rPr>
          <w:rFonts w:ascii="宋体" w:hAnsi="宋体" w:cs="宋体" w:hint="eastAsia"/>
          <w:b/>
          <w:color w:val="000000" w:themeColor="text1"/>
          <w:sz w:val="32"/>
          <w:szCs w:val="32"/>
        </w:rPr>
        <w:br w:type="page"/>
      </w:r>
      <w:bookmarkStart w:id="36" w:name="_Toc26970"/>
      <w:r>
        <w:rPr>
          <w:rFonts w:ascii="宋体" w:hAnsi="宋体" w:cs="宋体" w:hint="eastAsia"/>
          <w:b/>
          <w:color w:val="000000" w:themeColor="text1"/>
          <w:sz w:val="32"/>
          <w:szCs w:val="32"/>
        </w:rPr>
        <w:lastRenderedPageBreak/>
        <w:t>第二章    供应商须知</w:t>
      </w:r>
      <w:bookmarkEnd w:id="36"/>
    </w:p>
    <w:tbl>
      <w:tblPr>
        <w:tblW w:w="10096" w:type="dxa"/>
        <w:tblInd w:w="-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3"/>
        <w:gridCol w:w="2597"/>
        <w:gridCol w:w="6766"/>
      </w:tblGrid>
      <w:tr w:rsidR="00C12E93" w14:paraId="00754DA3" w14:textId="77777777">
        <w:trPr>
          <w:trHeight w:val="334"/>
        </w:trPr>
        <w:tc>
          <w:tcPr>
            <w:tcW w:w="10096" w:type="dxa"/>
            <w:gridSpan w:val="3"/>
            <w:vAlign w:val="center"/>
          </w:tcPr>
          <w:p w14:paraId="232A1AE3"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供应商须知前附表</w:t>
            </w:r>
          </w:p>
        </w:tc>
      </w:tr>
      <w:tr w:rsidR="00C12E93" w14:paraId="0048D933" w14:textId="77777777">
        <w:trPr>
          <w:trHeight w:val="334"/>
        </w:trPr>
        <w:tc>
          <w:tcPr>
            <w:tcW w:w="733" w:type="dxa"/>
            <w:vAlign w:val="center"/>
          </w:tcPr>
          <w:p w14:paraId="79C0671C"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序号</w:t>
            </w:r>
          </w:p>
        </w:tc>
        <w:tc>
          <w:tcPr>
            <w:tcW w:w="2597" w:type="dxa"/>
            <w:vAlign w:val="center"/>
          </w:tcPr>
          <w:p w14:paraId="29F6D6FC"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条款</w:t>
            </w:r>
          </w:p>
        </w:tc>
        <w:tc>
          <w:tcPr>
            <w:tcW w:w="6766" w:type="dxa"/>
            <w:vAlign w:val="center"/>
          </w:tcPr>
          <w:p w14:paraId="71C9221A"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内  容</w:t>
            </w:r>
          </w:p>
        </w:tc>
      </w:tr>
      <w:tr w:rsidR="00C12E93" w14:paraId="2B0BC0AE" w14:textId="77777777">
        <w:trPr>
          <w:trHeight w:val="699"/>
        </w:trPr>
        <w:tc>
          <w:tcPr>
            <w:tcW w:w="733" w:type="dxa"/>
            <w:vAlign w:val="center"/>
          </w:tcPr>
          <w:p w14:paraId="22E3649C"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4C1EFF2F"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项目概况</w:t>
            </w:r>
          </w:p>
        </w:tc>
        <w:tc>
          <w:tcPr>
            <w:tcW w:w="6766" w:type="dxa"/>
            <w:vAlign w:val="center"/>
          </w:tcPr>
          <w:p w14:paraId="37F87B3A"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项目名称：周口市川汇区机关事务中心川汇区行政北区办公</w:t>
            </w:r>
          </w:p>
          <w:p w14:paraId="3B336248"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区物业服务采购项目</w:t>
            </w:r>
          </w:p>
          <w:p w14:paraId="7DAEBDC0"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 xml:space="preserve">采购内容：物业管理服务 </w:t>
            </w:r>
          </w:p>
          <w:p w14:paraId="51211C31"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采购人：周口市川汇区机关事务中心</w:t>
            </w:r>
          </w:p>
          <w:p w14:paraId="06E499C6"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采购代理机构：周口市公共资源交易中心政府采购中心</w:t>
            </w:r>
          </w:p>
        </w:tc>
      </w:tr>
      <w:tr w:rsidR="00C12E93" w14:paraId="294671D5" w14:textId="77777777">
        <w:trPr>
          <w:trHeight w:val="597"/>
        </w:trPr>
        <w:tc>
          <w:tcPr>
            <w:tcW w:w="733" w:type="dxa"/>
            <w:vAlign w:val="center"/>
          </w:tcPr>
          <w:p w14:paraId="0BED4B0C"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7906DC28" w14:textId="77777777" w:rsidR="00C12E93" w:rsidRDefault="00000000">
            <w:pPr>
              <w:spacing w:line="400" w:lineRule="exact"/>
              <w:ind w:leftChars="-4" w:left="-3" w:hangingChars="2" w:hanging="5"/>
              <w:jc w:val="center"/>
              <w:rPr>
                <w:rFonts w:ascii="宋体" w:hAnsi="宋体" w:cs="宋体" w:hint="eastAsia"/>
                <w:color w:val="000000" w:themeColor="text1"/>
                <w:sz w:val="24"/>
              </w:rPr>
            </w:pPr>
            <w:r>
              <w:rPr>
                <w:rFonts w:ascii="宋体" w:hAnsi="宋体" w:cs="宋体" w:hint="eastAsia"/>
                <w:color w:val="000000" w:themeColor="text1"/>
                <w:sz w:val="24"/>
              </w:rPr>
              <w:t>对供应商的资格要求</w:t>
            </w:r>
          </w:p>
        </w:tc>
        <w:tc>
          <w:tcPr>
            <w:tcW w:w="6766" w:type="dxa"/>
            <w:vAlign w:val="center"/>
          </w:tcPr>
          <w:p w14:paraId="398BC177" w14:textId="77777777" w:rsidR="00C12E93" w:rsidRDefault="00000000">
            <w:pPr>
              <w:spacing w:line="400" w:lineRule="exact"/>
              <w:ind w:leftChars="-4" w:left="-3" w:hangingChars="2" w:hanging="5"/>
              <w:rPr>
                <w:rFonts w:ascii="宋体" w:hAnsi="宋体" w:cs="宋体" w:hint="eastAsia"/>
                <w:color w:val="000000" w:themeColor="text1"/>
                <w:sz w:val="24"/>
              </w:rPr>
            </w:pPr>
            <w:r>
              <w:rPr>
                <w:rFonts w:ascii="宋体" w:hAnsi="宋体" w:cs="宋体" w:hint="eastAsia"/>
                <w:color w:val="000000" w:themeColor="text1"/>
                <w:sz w:val="24"/>
              </w:rPr>
              <w:t>见竞争性磋商邀请函</w:t>
            </w:r>
          </w:p>
        </w:tc>
      </w:tr>
      <w:tr w:rsidR="00C12E93" w14:paraId="0274BC75" w14:textId="77777777">
        <w:trPr>
          <w:trHeight w:val="416"/>
        </w:trPr>
        <w:tc>
          <w:tcPr>
            <w:tcW w:w="733" w:type="dxa"/>
            <w:vAlign w:val="center"/>
          </w:tcPr>
          <w:p w14:paraId="17C9B903"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76B364DC"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报价费用</w:t>
            </w:r>
          </w:p>
        </w:tc>
        <w:tc>
          <w:tcPr>
            <w:tcW w:w="6766" w:type="dxa"/>
            <w:vAlign w:val="center"/>
          </w:tcPr>
          <w:p w14:paraId="4F16C7B5"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无论报价和磋商的过程和结果如何，供应商自行承担所有与参加报价及磋商有关活动的全部费用。招标组织人在任何情况下均无义务和责任承担上述费用。</w:t>
            </w:r>
          </w:p>
        </w:tc>
      </w:tr>
      <w:tr w:rsidR="00C12E93" w14:paraId="245A74F2" w14:textId="77777777">
        <w:trPr>
          <w:trHeight w:val="555"/>
        </w:trPr>
        <w:tc>
          <w:tcPr>
            <w:tcW w:w="733" w:type="dxa"/>
            <w:vAlign w:val="center"/>
          </w:tcPr>
          <w:p w14:paraId="51126BB4"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4F5087F3"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响应文件语言</w:t>
            </w:r>
          </w:p>
        </w:tc>
        <w:tc>
          <w:tcPr>
            <w:tcW w:w="6766" w:type="dxa"/>
            <w:vAlign w:val="center"/>
          </w:tcPr>
          <w:p w14:paraId="5857D21E" w14:textId="77777777" w:rsidR="00C12E93" w:rsidRDefault="00000000">
            <w:pPr>
              <w:snapToGrid w:val="0"/>
              <w:spacing w:line="400" w:lineRule="exact"/>
              <w:rPr>
                <w:rFonts w:ascii="宋体" w:hAnsi="宋体" w:cs="宋体" w:hint="eastAsia"/>
                <w:color w:val="000000" w:themeColor="text1"/>
                <w:sz w:val="24"/>
              </w:rPr>
            </w:pPr>
            <w:r>
              <w:rPr>
                <w:rFonts w:ascii="宋体" w:hAnsi="宋体" w:cs="宋体" w:hint="eastAsia"/>
                <w:color w:val="000000" w:themeColor="text1"/>
                <w:sz w:val="24"/>
              </w:rPr>
              <w:t>中文</w:t>
            </w:r>
          </w:p>
        </w:tc>
      </w:tr>
      <w:tr w:rsidR="00C12E93" w14:paraId="79950281" w14:textId="77777777">
        <w:trPr>
          <w:trHeight w:val="422"/>
        </w:trPr>
        <w:tc>
          <w:tcPr>
            <w:tcW w:w="733" w:type="dxa"/>
            <w:vAlign w:val="center"/>
          </w:tcPr>
          <w:p w14:paraId="59B63524"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03D5FBC0"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报价货币</w:t>
            </w:r>
          </w:p>
        </w:tc>
        <w:tc>
          <w:tcPr>
            <w:tcW w:w="6766" w:type="dxa"/>
            <w:vAlign w:val="center"/>
          </w:tcPr>
          <w:p w14:paraId="0D7F822C"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人民币</w:t>
            </w:r>
          </w:p>
        </w:tc>
      </w:tr>
      <w:tr w:rsidR="00C12E93" w14:paraId="6E7A2C28" w14:textId="77777777">
        <w:trPr>
          <w:trHeight w:val="839"/>
        </w:trPr>
        <w:tc>
          <w:tcPr>
            <w:tcW w:w="733" w:type="dxa"/>
            <w:vAlign w:val="center"/>
          </w:tcPr>
          <w:p w14:paraId="39044A22"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3970C7D2"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报价范围及说明</w:t>
            </w:r>
          </w:p>
        </w:tc>
        <w:tc>
          <w:tcPr>
            <w:tcW w:w="6766" w:type="dxa"/>
            <w:vAlign w:val="center"/>
          </w:tcPr>
          <w:p w14:paraId="4733FC68"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报价包括本项目所招标的服务、保险、税费、验收等（采购项目技术规格、参数及要求）</w:t>
            </w:r>
          </w:p>
        </w:tc>
      </w:tr>
      <w:tr w:rsidR="00C12E93" w14:paraId="3684E462" w14:textId="77777777">
        <w:trPr>
          <w:trHeight w:val="520"/>
        </w:trPr>
        <w:tc>
          <w:tcPr>
            <w:tcW w:w="733" w:type="dxa"/>
            <w:vAlign w:val="center"/>
          </w:tcPr>
          <w:p w14:paraId="553C4E14"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4606CD22"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响应文件有效期</w:t>
            </w:r>
          </w:p>
        </w:tc>
        <w:tc>
          <w:tcPr>
            <w:tcW w:w="6766" w:type="dxa"/>
            <w:vAlign w:val="center"/>
          </w:tcPr>
          <w:p w14:paraId="492754FB"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响应文件递交截止期后60日内有效</w:t>
            </w:r>
          </w:p>
        </w:tc>
      </w:tr>
      <w:tr w:rsidR="00C12E93" w14:paraId="2BFBF760" w14:textId="77777777">
        <w:trPr>
          <w:trHeight w:val="1117"/>
        </w:trPr>
        <w:tc>
          <w:tcPr>
            <w:tcW w:w="733" w:type="dxa"/>
            <w:vAlign w:val="center"/>
          </w:tcPr>
          <w:p w14:paraId="59E253B2"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5C6D3841" w14:textId="77777777" w:rsidR="00C12E93" w:rsidRDefault="00000000">
            <w:pPr>
              <w:tabs>
                <w:tab w:val="left" w:pos="8640"/>
              </w:tabs>
              <w:spacing w:line="400" w:lineRule="exact"/>
              <w:ind w:leftChars="-1" w:left="-2"/>
              <w:jc w:val="center"/>
              <w:rPr>
                <w:rFonts w:ascii="宋体" w:hAnsi="宋体" w:cs="宋体" w:hint="eastAsia"/>
                <w:color w:val="000000" w:themeColor="text1"/>
                <w:sz w:val="24"/>
              </w:rPr>
            </w:pPr>
            <w:r>
              <w:rPr>
                <w:rFonts w:ascii="宋体" w:hAnsi="宋体" w:cs="宋体" w:hint="eastAsia"/>
                <w:color w:val="000000" w:themeColor="text1"/>
                <w:sz w:val="24"/>
              </w:rPr>
              <w:t>响应文件的组成</w:t>
            </w:r>
          </w:p>
        </w:tc>
        <w:tc>
          <w:tcPr>
            <w:tcW w:w="6766" w:type="dxa"/>
            <w:vAlign w:val="center"/>
          </w:tcPr>
          <w:p w14:paraId="1290E3DC"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C12E93" w14:paraId="56311724" w14:textId="77777777">
        <w:trPr>
          <w:trHeight w:val="381"/>
        </w:trPr>
        <w:tc>
          <w:tcPr>
            <w:tcW w:w="733" w:type="dxa"/>
            <w:vAlign w:val="center"/>
          </w:tcPr>
          <w:p w14:paraId="534C076B"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6CECBEA8" w14:textId="77777777" w:rsidR="00C12E93" w:rsidRDefault="00000000">
            <w:pPr>
              <w:tabs>
                <w:tab w:val="left" w:pos="8640"/>
              </w:tabs>
              <w:spacing w:line="400" w:lineRule="exact"/>
              <w:ind w:leftChars="-1" w:left="-2"/>
              <w:jc w:val="center"/>
              <w:rPr>
                <w:rFonts w:ascii="宋体" w:hAnsi="宋体" w:cs="宋体" w:hint="eastAsia"/>
                <w:color w:val="000000" w:themeColor="text1"/>
                <w:sz w:val="24"/>
              </w:rPr>
            </w:pPr>
            <w:r>
              <w:rPr>
                <w:rFonts w:ascii="宋体" w:hAnsi="宋体" w:cs="宋体" w:hint="eastAsia"/>
                <w:color w:val="000000" w:themeColor="text1"/>
                <w:sz w:val="24"/>
              </w:rPr>
              <w:t>响应文件封面要求</w:t>
            </w:r>
          </w:p>
        </w:tc>
        <w:tc>
          <w:tcPr>
            <w:tcW w:w="6766" w:type="dxa"/>
            <w:vAlign w:val="center"/>
          </w:tcPr>
          <w:p w14:paraId="70F08AB0" w14:textId="77777777" w:rsidR="00C12E93" w:rsidRDefault="00000000">
            <w:pPr>
              <w:tabs>
                <w:tab w:val="left" w:pos="8640"/>
              </w:tabs>
              <w:spacing w:line="400" w:lineRule="exact"/>
              <w:rPr>
                <w:rFonts w:ascii="宋体" w:hAnsi="宋体" w:cs="宋体" w:hint="eastAsia"/>
                <w:color w:val="000000" w:themeColor="text1"/>
                <w:sz w:val="24"/>
              </w:rPr>
            </w:pPr>
            <w:r>
              <w:rPr>
                <w:rFonts w:ascii="宋体" w:hAnsi="宋体" w:cs="宋体" w:hint="eastAsia"/>
                <w:color w:val="000000" w:themeColor="text1"/>
                <w:sz w:val="24"/>
              </w:rPr>
              <w:t>无</w:t>
            </w:r>
          </w:p>
        </w:tc>
      </w:tr>
      <w:tr w:rsidR="00C12E93" w14:paraId="4223A340" w14:textId="77777777">
        <w:trPr>
          <w:trHeight w:val="629"/>
        </w:trPr>
        <w:tc>
          <w:tcPr>
            <w:tcW w:w="733" w:type="dxa"/>
            <w:vAlign w:val="center"/>
          </w:tcPr>
          <w:p w14:paraId="567BEAA8"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7F6DD27D"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响应文件份数要求</w:t>
            </w:r>
          </w:p>
        </w:tc>
        <w:tc>
          <w:tcPr>
            <w:tcW w:w="6766" w:type="dxa"/>
            <w:vAlign w:val="center"/>
          </w:tcPr>
          <w:p w14:paraId="3082BDC9" w14:textId="77777777" w:rsidR="00C12E93" w:rsidRDefault="00000000">
            <w:pPr>
              <w:tabs>
                <w:tab w:val="left" w:pos="8640"/>
              </w:tabs>
              <w:spacing w:line="400" w:lineRule="exact"/>
              <w:ind w:leftChars="-1" w:left="-2"/>
              <w:rPr>
                <w:rFonts w:ascii="宋体" w:hAnsi="宋体" w:cs="宋体" w:hint="eastAsia"/>
                <w:color w:val="000000" w:themeColor="text1"/>
                <w:sz w:val="24"/>
              </w:rPr>
            </w:pPr>
            <w:r>
              <w:rPr>
                <w:rFonts w:ascii="宋体" w:hAnsi="宋体" w:cs="宋体" w:hint="eastAsia"/>
                <w:color w:val="000000" w:themeColor="text1"/>
                <w:sz w:val="24"/>
              </w:rPr>
              <w:t>加密的电子投标文件须在投标截止时间前成功上传</w:t>
            </w:r>
          </w:p>
        </w:tc>
      </w:tr>
      <w:tr w:rsidR="00C12E93" w14:paraId="10D3A30B" w14:textId="77777777">
        <w:trPr>
          <w:trHeight w:val="629"/>
        </w:trPr>
        <w:tc>
          <w:tcPr>
            <w:tcW w:w="733" w:type="dxa"/>
            <w:vAlign w:val="center"/>
          </w:tcPr>
          <w:p w14:paraId="4B7D2C6A"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5DAEB3A6"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响应文件装订和密封要求</w:t>
            </w:r>
          </w:p>
        </w:tc>
        <w:tc>
          <w:tcPr>
            <w:tcW w:w="6766" w:type="dxa"/>
            <w:vAlign w:val="center"/>
          </w:tcPr>
          <w:p w14:paraId="313E6D8D"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无</w:t>
            </w:r>
          </w:p>
        </w:tc>
      </w:tr>
      <w:tr w:rsidR="00C12E93" w14:paraId="511E07B5" w14:textId="77777777">
        <w:trPr>
          <w:trHeight w:val="629"/>
        </w:trPr>
        <w:tc>
          <w:tcPr>
            <w:tcW w:w="733" w:type="dxa"/>
            <w:vAlign w:val="center"/>
          </w:tcPr>
          <w:p w14:paraId="05D0F1B8"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1FB0CE11"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竞争性磋商文件的澄清</w:t>
            </w:r>
          </w:p>
        </w:tc>
        <w:tc>
          <w:tcPr>
            <w:tcW w:w="6766" w:type="dxa"/>
            <w:vAlign w:val="center"/>
          </w:tcPr>
          <w:p w14:paraId="5248D2A4"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对竞争性磋商文件进行的澄清，以网上公告的方式通知供应商。澄清或修改的内容可能影响响应文件编制的，采购人、采购代理机构应当在提交响应文件截止时间至少5日前。</w:t>
            </w:r>
          </w:p>
        </w:tc>
      </w:tr>
      <w:tr w:rsidR="00C12E93" w14:paraId="0FB4A6E6" w14:textId="77777777">
        <w:trPr>
          <w:trHeight w:val="416"/>
        </w:trPr>
        <w:tc>
          <w:tcPr>
            <w:tcW w:w="733" w:type="dxa"/>
            <w:vAlign w:val="center"/>
          </w:tcPr>
          <w:p w14:paraId="65513CE0"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110C7258"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响应文件递交截止时间</w:t>
            </w:r>
          </w:p>
        </w:tc>
        <w:tc>
          <w:tcPr>
            <w:tcW w:w="6766" w:type="dxa"/>
            <w:vAlign w:val="center"/>
          </w:tcPr>
          <w:p w14:paraId="3CB57C25"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2025</w:t>
            </w:r>
            <w:r>
              <w:rPr>
                <w:rFonts w:ascii="宋体" w:hAnsi="宋体" w:cs="宋体" w:hint="eastAsia"/>
                <w:bCs/>
                <w:color w:val="000000" w:themeColor="text1"/>
                <w:sz w:val="24"/>
                <w:u w:val="single"/>
              </w:rPr>
              <w:t>年  月  日10点00分</w:t>
            </w:r>
          </w:p>
        </w:tc>
      </w:tr>
      <w:tr w:rsidR="00C12E93" w14:paraId="58D0476E" w14:textId="77777777">
        <w:trPr>
          <w:trHeight w:val="629"/>
        </w:trPr>
        <w:tc>
          <w:tcPr>
            <w:tcW w:w="733" w:type="dxa"/>
            <w:vAlign w:val="center"/>
          </w:tcPr>
          <w:p w14:paraId="6BCBC5B3"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6849664D"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响应文件递交地点</w:t>
            </w:r>
          </w:p>
        </w:tc>
        <w:tc>
          <w:tcPr>
            <w:tcW w:w="6766" w:type="dxa"/>
            <w:vAlign w:val="center"/>
          </w:tcPr>
          <w:p w14:paraId="39F29294"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周口市公共资源交易中心网</w:t>
            </w:r>
          </w:p>
          <w:p w14:paraId="01F099EB"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lastRenderedPageBreak/>
              <w:t>网址：周口市公共资源电子交易服务平台会员系统（网址http://jyzx.zhoukou.gov.cn）</w:t>
            </w:r>
          </w:p>
          <w:p w14:paraId="2238E532"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（本项目实行网上远程开标无须到现场提交响应文件）</w:t>
            </w:r>
          </w:p>
        </w:tc>
      </w:tr>
      <w:tr w:rsidR="00C12E93" w14:paraId="5B9EDC5E" w14:textId="77777777">
        <w:trPr>
          <w:trHeight w:val="422"/>
        </w:trPr>
        <w:tc>
          <w:tcPr>
            <w:tcW w:w="733" w:type="dxa"/>
            <w:vAlign w:val="center"/>
          </w:tcPr>
          <w:p w14:paraId="4E8AA867"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38D5C1F7"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磋商时间</w:t>
            </w:r>
          </w:p>
        </w:tc>
        <w:tc>
          <w:tcPr>
            <w:tcW w:w="6766" w:type="dxa"/>
            <w:vAlign w:val="center"/>
          </w:tcPr>
          <w:p w14:paraId="68AFE0D7" w14:textId="77777777" w:rsidR="00C12E93" w:rsidRDefault="00000000">
            <w:pPr>
              <w:tabs>
                <w:tab w:val="left" w:pos="8640"/>
              </w:tabs>
              <w:spacing w:line="400" w:lineRule="exact"/>
              <w:rPr>
                <w:rFonts w:ascii="宋体" w:hAnsi="宋体" w:cs="宋体" w:hint="eastAsia"/>
                <w:color w:val="000000" w:themeColor="text1"/>
                <w:sz w:val="24"/>
              </w:rPr>
            </w:pPr>
            <w:r>
              <w:rPr>
                <w:rFonts w:ascii="宋体" w:hAnsi="宋体" w:cs="宋体" w:hint="eastAsia"/>
                <w:color w:val="000000" w:themeColor="text1"/>
                <w:sz w:val="24"/>
              </w:rPr>
              <w:t>2025</w:t>
            </w:r>
            <w:r>
              <w:rPr>
                <w:rFonts w:ascii="宋体" w:hAnsi="宋体" w:cs="宋体" w:hint="eastAsia"/>
                <w:bCs/>
                <w:color w:val="000000" w:themeColor="text1"/>
                <w:sz w:val="24"/>
                <w:u w:val="single"/>
              </w:rPr>
              <w:t>年  月  日10点00分</w:t>
            </w:r>
          </w:p>
        </w:tc>
      </w:tr>
      <w:tr w:rsidR="00C12E93" w14:paraId="3F2D9AA7" w14:textId="77777777">
        <w:trPr>
          <w:trHeight w:val="456"/>
        </w:trPr>
        <w:tc>
          <w:tcPr>
            <w:tcW w:w="733" w:type="dxa"/>
            <w:vAlign w:val="center"/>
          </w:tcPr>
          <w:p w14:paraId="16361A09"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3E879ADF"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磋商程序和内容</w:t>
            </w:r>
          </w:p>
        </w:tc>
        <w:tc>
          <w:tcPr>
            <w:tcW w:w="6766" w:type="dxa"/>
            <w:vAlign w:val="center"/>
          </w:tcPr>
          <w:p w14:paraId="6ACC8207" w14:textId="77777777" w:rsidR="00C12E93" w:rsidRDefault="00000000">
            <w:pPr>
              <w:tabs>
                <w:tab w:val="left" w:pos="8640"/>
              </w:tabs>
              <w:spacing w:line="400" w:lineRule="exact"/>
              <w:rPr>
                <w:rFonts w:ascii="宋体" w:hAnsi="宋体" w:cs="宋体" w:hint="eastAsia"/>
                <w:color w:val="000000" w:themeColor="text1"/>
                <w:sz w:val="24"/>
              </w:rPr>
            </w:pPr>
            <w:r>
              <w:rPr>
                <w:rFonts w:ascii="宋体" w:hAnsi="宋体" w:cs="宋体" w:hint="eastAsia"/>
                <w:color w:val="000000" w:themeColor="text1"/>
                <w:sz w:val="24"/>
              </w:rPr>
              <w:t>详见磋商文件第二章</w:t>
            </w:r>
          </w:p>
        </w:tc>
      </w:tr>
      <w:tr w:rsidR="00C12E93" w14:paraId="02A411C3" w14:textId="77777777">
        <w:trPr>
          <w:trHeight w:val="818"/>
        </w:trPr>
        <w:tc>
          <w:tcPr>
            <w:tcW w:w="733" w:type="dxa"/>
            <w:vAlign w:val="center"/>
          </w:tcPr>
          <w:p w14:paraId="06338EF7"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2F97F0F4" w14:textId="77777777" w:rsidR="00C12E93" w:rsidRDefault="00000000">
            <w:pPr>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授予合同</w:t>
            </w:r>
          </w:p>
        </w:tc>
        <w:tc>
          <w:tcPr>
            <w:tcW w:w="6766" w:type="dxa"/>
            <w:vAlign w:val="center"/>
          </w:tcPr>
          <w:p w14:paraId="502DFCD0" w14:textId="77777777" w:rsidR="00C12E93" w:rsidRDefault="00000000">
            <w:pPr>
              <w:tabs>
                <w:tab w:val="left" w:pos="8640"/>
              </w:tabs>
              <w:spacing w:line="400" w:lineRule="exact"/>
              <w:jc w:val="left"/>
              <w:rPr>
                <w:rFonts w:ascii="宋体" w:hAnsi="宋体" w:cs="宋体" w:hint="eastAsia"/>
                <w:color w:val="000000" w:themeColor="text1"/>
                <w:sz w:val="24"/>
              </w:rPr>
            </w:pPr>
            <w:r>
              <w:rPr>
                <w:rFonts w:ascii="宋体" w:hAnsi="宋体" w:cs="宋体" w:hint="eastAsia"/>
                <w:color w:val="000000" w:themeColor="text1"/>
                <w:sz w:val="24"/>
              </w:rPr>
              <w:t>采购人根据磋商小组的推荐意见，确定成交供应商。采购代理机构向成交供应商发出成交通知书。</w:t>
            </w:r>
          </w:p>
        </w:tc>
      </w:tr>
      <w:tr w:rsidR="00C12E93" w14:paraId="5A95DE44" w14:textId="77777777">
        <w:trPr>
          <w:trHeight w:val="818"/>
        </w:trPr>
        <w:tc>
          <w:tcPr>
            <w:tcW w:w="733" w:type="dxa"/>
            <w:vAlign w:val="center"/>
          </w:tcPr>
          <w:p w14:paraId="72086158"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172A6438" w14:textId="77777777" w:rsidR="00C12E93" w:rsidRDefault="00000000">
            <w:pPr>
              <w:spacing w:line="400" w:lineRule="exact"/>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签订合同</w:t>
            </w:r>
          </w:p>
        </w:tc>
        <w:tc>
          <w:tcPr>
            <w:tcW w:w="6766" w:type="dxa"/>
            <w:vAlign w:val="center"/>
          </w:tcPr>
          <w:p w14:paraId="3E6DAD83" w14:textId="77777777" w:rsidR="00C12E93" w:rsidRDefault="00000000">
            <w:pPr>
              <w:tabs>
                <w:tab w:val="left" w:pos="8640"/>
              </w:tabs>
              <w:spacing w:line="400" w:lineRule="exact"/>
              <w:ind w:leftChars="-1" w:left="-2"/>
              <w:jc w:val="left"/>
              <w:rPr>
                <w:rFonts w:ascii="宋体" w:hAnsi="宋体" w:cs="宋体" w:hint="eastAsia"/>
                <w:color w:val="000000" w:themeColor="text1"/>
                <w:sz w:val="24"/>
              </w:rPr>
            </w:pPr>
            <w:r>
              <w:rPr>
                <w:rFonts w:ascii="宋体" w:hAnsi="宋体" w:cs="宋体" w:hint="eastAsia"/>
                <w:color w:val="000000" w:themeColor="text1"/>
                <w:sz w:val="24"/>
              </w:rPr>
              <w:t>1）接到成交通知书2天内，成交供应商应与采购人签订采购合同。</w:t>
            </w:r>
          </w:p>
          <w:p w14:paraId="5BB1F26A" w14:textId="77777777" w:rsidR="00C12E93" w:rsidRDefault="00000000">
            <w:pPr>
              <w:tabs>
                <w:tab w:val="left" w:pos="8640"/>
              </w:tabs>
              <w:spacing w:line="400" w:lineRule="exact"/>
              <w:ind w:leftChars="-1" w:left="-2"/>
              <w:rPr>
                <w:rFonts w:ascii="宋体" w:hAnsi="宋体" w:cs="宋体" w:hint="eastAsia"/>
                <w:color w:val="000000" w:themeColor="text1"/>
                <w:sz w:val="24"/>
              </w:rPr>
            </w:pPr>
            <w:r>
              <w:rPr>
                <w:rFonts w:ascii="宋体" w:hAnsi="宋体" w:cs="宋体" w:hint="eastAsia"/>
                <w:color w:val="000000" w:themeColor="text1"/>
                <w:sz w:val="24"/>
              </w:rPr>
              <w:t>2）本磋商文件、响应文件及磋商、评审过程中有关澄清、承诺文件的内容，将作为签订合同的主要内容。</w:t>
            </w:r>
          </w:p>
        </w:tc>
      </w:tr>
      <w:tr w:rsidR="00C12E93" w14:paraId="3AFFE96E" w14:textId="77777777">
        <w:trPr>
          <w:trHeight w:val="1372"/>
        </w:trPr>
        <w:tc>
          <w:tcPr>
            <w:tcW w:w="733" w:type="dxa"/>
            <w:vAlign w:val="center"/>
          </w:tcPr>
          <w:p w14:paraId="10ADE715"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4C9AFD71" w14:textId="77777777" w:rsidR="00C12E93" w:rsidRDefault="00000000">
            <w:pPr>
              <w:spacing w:line="400" w:lineRule="exact"/>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投标保证金</w:t>
            </w:r>
          </w:p>
        </w:tc>
        <w:tc>
          <w:tcPr>
            <w:tcW w:w="6766" w:type="dxa"/>
            <w:vAlign w:val="center"/>
          </w:tcPr>
          <w:p w14:paraId="102DEE68" w14:textId="77777777" w:rsidR="00C12E93" w:rsidRDefault="00000000">
            <w:pPr>
              <w:spacing w:line="400" w:lineRule="exact"/>
              <w:rPr>
                <w:rFonts w:ascii="宋体" w:hAnsi="宋体" w:cs="宋体" w:hint="eastAsia"/>
                <w:color w:val="000000" w:themeColor="text1"/>
                <w:sz w:val="24"/>
              </w:rPr>
            </w:pPr>
            <w:r>
              <w:rPr>
                <w:rFonts w:ascii="宋体" w:hAnsi="宋体" w:cs="宋体" w:hint="eastAsia"/>
                <w:color w:val="000000" w:themeColor="text1"/>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rsidR="00C12E93" w14:paraId="579D7A75" w14:textId="77777777">
        <w:trPr>
          <w:trHeight w:val="567"/>
        </w:trPr>
        <w:tc>
          <w:tcPr>
            <w:tcW w:w="733" w:type="dxa"/>
            <w:vAlign w:val="center"/>
          </w:tcPr>
          <w:p w14:paraId="0EE6D2B2"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7C7E88FB" w14:textId="77777777" w:rsidR="00C12E93" w:rsidRDefault="00000000">
            <w:pPr>
              <w:spacing w:line="400" w:lineRule="exact"/>
              <w:jc w:val="center"/>
              <w:rPr>
                <w:rFonts w:ascii="宋体" w:hAnsi="宋体" w:cs="宋体" w:hint="eastAsia"/>
                <w:sz w:val="24"/>
              </w:rPr>
            </w:pPr>
            <w:r>
              <w:rPr>
                <w:rFonts w:ascii="宋体" w:hAnsi="宋体" w:cs="宋体" w:hint="eastAsia"/>
                <w:sz w:val="24"/>
              </w:rPr>
              <w:t>服务期限</w:t>
            </w:r>
          </w:p>
        </w:tc>
        <w:tc>
          <w:tcPr>
            <w:tcW w:w="6766" w:type="dxa"/>
            <w:vAlign w:val="center"/>
          </w:tcPr>
          <w:p w14:paraId="6360D754" w14:textId="77777777" w:rsidR="00C12E93" w:rsidRDefault="00000000">
            <w:pPr>
              <w:spacing w:line="400" w:lineRule="exact"/>
              <w:jc w:val="left"/>
              <w:rPr>
                <w:rFonts w:ascii="宋体" w:hAnsi="宋体" w:cs="宋体" w:hint="eastAsia"/>
                <w:sz w:val="24"/>
              </w:rPr>
            </w:pPr>
            <w:r>
              <w:rPr>
                <w:rFonts w:ascii="宋体" w:hAnsi="宋体" w:cs="宋体" w:hint="eastAsia"/>
                <w:sz w:val="24"/>
              </w:rPr>
              <w:t>1年</w:t>
            </w:r>
          </w:p>
        </w:tc>
      </w:tr>
      <w:tr w:rsidR="00C12E93" w14:paraId="6359C303" w14:textId="77777777">
        <w:trPr>
          <w:trHeight w:val="405"/>
        </w:trPr>
        <w:tc>
          <w:tcPr>
            <w:tcW w:w="733" w:type="dxa"/>
            <w:vAlign w:val="center"/>
          </w:tcPr>
          <w:p w14:paraId="555ACB1A" w14:textId="77777777" w:rsidR="00C12E93" w:rsidRDefault="00C12E93">
            <w:pPr>
              <w:numPr>
                <w:ilvl w:val="0"/>
                <w:numId w:val="1"/>
              </w:numPr>
              <w:tabs>
                <w:tab w:val="clear" w:pos="420"/>
              </w:tabs>
              <w:spacing w:line="400" w:lineRule="exact"/>
              <w:jc w:val="center"/>
              <w:rPr>
                <w:rFonts w:ascii="宋体" w:hAnsi="宋体" w:cs="宋体" w:hint="eastAsia"/>
                <w:sz w:val="24"/>
              </w:rPr>
            </w:pPr>
          </w:p>
        </w:tc>
        <w:tc>
          <w:tcPr>
            <w:tcW w:w="2597" w:type="dxa"/>
            <w:vAlign w:val="center"/>
          </w:tcPr>
          <w:p w14:paraId="71E2A6E0" w14:textId="77777777" w:rsidR="00C12E93" w:rsidRDefault="00000000">
            <w:pPr>
              <w:spacing w:line="400" w:lineRule="exact"/>
              <w:ind w:firstLineChars="6" w:firstLine="14"/>
              <w:jc w:val="center"/>
              <w:rPr>
                <w:rFonts w:ascii="宋体" w:hAnsi="宋体" w:cs="宋体" w:hint="eastAsia"/>
                <w:sz w:val="24"/>
              </w:rPr>
            </w:pPr>
            <w:r>
              <w:rPr>
                <w:rFonts w:ascii="宋体" w:hAnsi="宋体" w:cs="宋体" w:hint="eastAsia"/>
                <w:sz w:val="24"/>
              </w:rPr>
              <w:t>付款方式</w:t>
            </w:r>
          </w:p>
        </w:tc>
        <w:tc>
          <w:tcPr>
            <w:tcW w:w="6766" w:type="dxa"/>
            <w:vAlign w:val="center"/>
          </w:tcPr>
          <w:p w14:paraId="036226E9" w14:textId="77777777" w:rsidR="00C12E93" w:rsidRDefault="00000000">
            <w:pPr>
              <w:spacing w:line="400" w:lineRule="exact"/>
              <w:rPr>
                <w:rFonts w:ascii="宋体" w:hAnsi="宋体" w:cs="宋体" w:hint="eastAsia"/>
                <w:sz w:val="24"/>
              </w:rPr>
            </w:pPr>
            <w:r>
              <w:rPr>
                <w:rFonts w:ascii="宋体" w:hAnsi="宋体" w:cs="宋体" w:hint="eastAsia"/>
                <w:sz w:val="24"/>
              </w:rPr>
              <w:t>采购人验收合格后付款</w:t>
            </w:r>
          </w:p>
        </w:tc>
      </w:tr>
      <w:tr w:rsidR="00C12E93" w14:paraId="07DA10EE" w14:textId="77777777">
        <w:trPr>
          <w:trHeight w:val="598"/>
        </w:trPr>
        <w:tc>
          <w:tcPr>
            <w:tcW w:w="733" w:type="dxa"/>
            <w:vAlign w:val="center"/>
          </w:tcPr>
          <w:p w14:paraId="44B0977E"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16BD3994" w14:textId="77777777" w:rsidR="00C12E93" w:rsidRDefault="00000000">
            <w:pPr>
              <w:spacing w:line="400" w:lineRule="exact"/>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勘察现场</w:t>
            </w:r>
          </w:p>
        </w:tc>
        <w:tc>
          <w:tcPr>
            <w:tcW w:w="6766" w:type="dxa"/>
            <w:vAlign w:val="center"/>
          </w:tcPr>
          <w:p w14:paraId="68633655" w14:textId="77777777" w:rsidR="00C12E93" w:rsidRDefault="00000000">
            <w:pPr>
              <w:tabs>
                <w:tab w:val="left" w:pos="8640"/>
              </w:tabs>
              <w:spacing w:line="400" w:lineRule="exact"/>
              <w:jc w:val="left"/>
              <w:rPr>
                <w:rFonts w:ascii="宋体" w:hAnsi="宋体" w:cs="宋体" w:hint="eastAsia"/>
                <w:color w:val="000000" w:themeColor="text1"/>
                <w:sz w:val="24"/>
              </w:rPr>
            </w:pPr>
            <w:r>
              <w:rPr>
                <w:rFonts w:ascii="宋体" w:hAnsi="宋体" w:cs="宋体" w:hint="eastAsia"/>
                <w:color w:val="000000" w:themeColor="text1"/>
                <w:sz w:val="24"/>
              </w:rPr>
              <w:t>不组织</w:t>
            </w:r>
          </w:p>
        </w:tc>
      </w:tr>
      <w:tr w:rsidR="00C12E93" w14:paraId="02C6F87B" w14:textId="77777777">
        <w:trPr>
          <w:trHeight w:val="456"/>
        </w:trPr>
        <w:tc>
          <w:tcPr>
            <w:tcW w:w="733" w:type="dxa"/>
            <w:vAlign w:val="center"/>
          </w:tcPr>
          <w:p w14:paraId="6F4A2EC9"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26D9989E" w14:textId="77777777" w:rsidR="00C12E93" w:rsidRDefault="00000000">
            <w:pPr>
              <w:spacing w:line="400" w:lineRule="exact"/>
              <w:ind w:firstLineChars="6" w:firstLine="14"/>
              <w:jc w:val="center"/>
              <w:rPr>
                <w:rFonts w:ascii="宋体" w:hAnsi="宋体" w:cs="宋体" w:hint="eastAsia"/>
                <w:sz w:val="24"/>
              </w:rPr>
            </w:pPr>
            <w:r>
              <w:rPr>
                <w:rFonts w:ascii="宋体" w:hAnsi="宋体" w:cs="宋体" w:hint="eastAsia"/>
                <w:sz w:val="24"/>
              </w:rPr>
              <w:t>报价</w:t>
            </w:r>
          </w:p>
        </w:tc>
        <w:tc>
          <w:tcPr>
            <w:tcW w:w="6766" w:type="dxa"/>
            <w:vAlign w:val="center"/>
          </w:tcPr>
          <w:p w14:paraId="58EE9D30" w14:textId="77777777" w:rsidR="00C12E93" w:rsidRDefault="00000000">
            <w:pPr>
              <w:tabs>
                <w:tab w:val="left" w:pos="8640"/>
              </w:tabs>
              <w:spacing w:line="400" w:lineRule="exact"/>
              <w:jc w:val="left"/>
              <w:rPr>
                <w:rFonts w:ascii="宋体" w:hAnsi="宋体" w:cs="宋体" w:hint="eastAsia"/>
                <w:sz w:val="24"/>
                <w:u w:val="single"/>
              </w:rPr>
            </w:pPr>
            <w:r>
              <w:rPr>
                <w:rFonts w:ascii="宋体" w:hAnsi="宋体" w:cs="宋体" w:hint="eastAsia"/>
                <w:sz w:val="24"/>
              </w:rPr>
              <w:t>二次报价</w:t>
            </w:r>
          </w:p>
        </w:tc>
      </w:tr>
      <w:tr w:rsidR="00C12E93" w14:paraId="2A8E671B" w14:textId="77777777">
        <w:trPr>
          <w:trHeight w:val="168"/>
        </w:trPr>
        <w:tc>
          <w:tcPr>
            <w:tcW w:w="733" w:type="dxa"/>
            <w:vAlign w:val="center"/>
          </w:tcPr>
          <w:p w14:paraId="67A027E0" w14:textId="77777777" w:rsidR="00C12E93" w:rsidRDefault="00C12E93">
            <w:pPr>
              <w:numPr>
                <w:ilvl w:val="0"/>
                <w:numId w:val="1"/>
              </w:numPr>
              <w:tabs>
                <w:tab w:val="clear" w:pos="420"/>
              </w:tabs>
              <w:spacing w:line="400" w:lineRule="exact"/>
              <w:jc w:val="center"/>
              <w:rPr>
                <w:rFonts w:ascii="宋体" w:hAnsi="宋体" w:cs="宋体" w:hint="eastAsia"/>
                <w:color w:val="000000" w:themeColor="text1"/>
                <w:sz w:val="24"/>
              </w:rPr>
            </w:pPr>
          </w:p>
        </w:tc>
        <w:tc>
          <w:tcPr>
            <w:tcW w:w="2597" w:type="dxa"/>
            <w:vAlign w:val="center"/>
          </w:tcPr>
          <w:p w14:paraId="12C3620D" w14:textId="77777777" w:rsidR="00C12E93" w:rsidRDefault="00000000">
            <w:pPr>
              <w:spacing w:line="400" w:lineRule="exact"/>
              <w:ind w:firstLineChars="6" w:firstLine="14"/>
              <w:jc w:val="center"/>
              <w:rPr>
                <w:rFonts w:ascii="宋体" w:hAnsi="宋体" w:cs="宋体" w:hint="eastAsia"/>
                <w:b/>
                <w:bCs/>
                <w:color w:val="000000" w:themeColor="text1"/>
                <w:sz w:val="24"/>
              </w:rPr>
            </w:pPr>
            <w:r>
              <w:rPr>
                <w:rFonts w:ascii="宋体" w:hAnsi="宋体" w:cs="宋体" w:hint="eastAsia"/>
                <w:b/>
                <w:bCs/>
                <w:color w:val="000000" w:themeColor="text1"/>
                <w:sz w:val="24"/>
              </w:rPr>
              <w:t>所属行业</w:t>
            </w:r>
          </w:p>
        </w:tc>
        <w:tc>
          <w:tcPr>
            <w:tcW w:w="6766" w:type="dxa"/>
            <w:vAlign w:val="center"/>
          </w:tcPr>
          <w:p w14:paraId="118E0FED" w14:textId="77777777" w:rsidR="00C12E93" w:rsidRDefault="00000000">
            <w:pPr>
              <w:tabs>
                <w:tab w:val="left" w:pos="8640"/>
              </w:tabs>
              <w:spacing w:line="400" w:lineRule="exact"/>
              <w:jc w:val="left"/>
              <w:rPr>
                <w:rFonts w:ascii="宋体" w:hAnsi="宋体" w:cs="宋体" w:hint="eastAsia"/>
                <w:b/>
                <w:bCs/>
                <w:color w:val="000000" w:themeColor="text1"/>
                <w:sz w:val="24"/>
              </w:rPr>
            </w:pPr>
            <w:r>
              <w:rPr>
                <w:rFonts w:ascii="宋体" w:hAnsi="宋体" w:cs="宋体" w:hint="eastAsia"/>
                <w:b/>
                <w:bCs/>
                <w:color w:val="000000" w:themeColor="text1"/>
                <w:sz w:val="24"/>
              </w:rPr>
              <w:t>物业管理</w:t>
            </w:r>
          </w:p>
        </w:tc>
      </w:tr>
    </w:tbl>
    <w:p w14:paraId="4983742B" w14:textId="77777777" w:rsidR="00C12E93" w:rsidRDefault="00C12E93">
      <w:pPr>
        <w:pStyle w:val="20"/>
        <w:ind w:firstLineChars="0" w:firstLine="0"/>
        <w:rPr>
          <w:rFonts w:ascii="宋体" w:eastAsia="宋体" w:hAnsi="宋体" w:cs="宋体" w:hint="eastAsia"/>
          <w:b/>
          <w:color w:val="000000" w:themeColor="text1"/>
          <w:sz w:val="30"/>
          <w:szCs w:val="30"/>
        </w:rPr>
      </w:pPr>
    </w:p>
    <w:p w14:paraId="711F9AA5" w14:textId="77777777" w:rsidR="00C12E93" w:rsidRDefault="00000000">
      <w:pPr>
        <w:rPr>
          <w:rFonts w:ascii="宋体" w:hAnsi="宋体" w:cs="宋体" w:hint="eastAsia"/>
          <w:b/>
          <w:color w:val="000000" w:themeColor="text1"/>
          <w:sz w:val="30"/>
          <w:szCs w:val="30"/>
        </w:rPr>
      </w:pPr>
      <w:r>
        <w:rPr>
          <w:rFonts w:ascii="宋体" w:hAnsi="宋体" w:cs="宋体" w:hint="eastAsia"/>
          <w:b/>
          <w:color w:val="000000" w:themeColor="text1"/>
          <w:sz w:val="30"/>
          <w:szCs w:val="30"/>
        </w:rPr>
        <w:br w:type="page"/>
      </w:r>
    </w:p>
    <w:p w14:paraId="2CD01513" w14:textId="77777777" w:rsidR="00C12E93" w:rsidRDefault="00000000">
      <w:pPr>
        <w:spacing w:line="360" w:lineRule="auto"/>
        <w:jc w:val="center"/>
        <w:rPr>
          <w:rFonts w:ascii="宋体" w:hAnsi="宋体" w:cs="宋体" w:hint="eastAsia"/>
          <w:b/>
          <w:color w:val="000000" w:themeColor="text1"/>
          <w:sz w:val="30"/>
          <w:szCs w:val="30"/>
        </w:rPr>
      </w:pPr>
      <w:r>
        <w:rPr>
          <w:rFonts w:ascii="宋体" w:hAnsi="宋体" w:cs="宋体" w:hint="eastAsia"/>
          <w:b/>
          <w:color w:val="000000" w:themeColor="text1"/>
          <w:sz w:val="30"/>
          <w:szCs w:val="30"/>
        </w:rPr>
        <w:lastRenderedPageBreak/>
        <w:t>一、总则</w:t>
      </w:r>
    </w:p>
    <w:p w14:paraId="13E02F6B" w14:textId="77777777" w:rsidR="00C12E93" w:rsidRDefault="00000000">
      <w:pPr>
        <w:spacing w:line="360" w:lineRule="auto"/>
        <w:ind w:firstLineChars="200" w:firstLine="482"/>
        <w:rPr>
          <w:rFonts w:ascii="宋体" w:hAnsi="宋体" w:cs="宋体" w:hint="eastAsia"/>
          <w:color w:val="000000" w:themeColor="text1"/>
          <w:sz w:val="24"/>
        </w:rPr>
      </w:pPr>
      <w:r>
        <w:rPr>
          <w:rFonts w:ascii="宋体" w:hAnsi="宋体" w:cs="宋体" w:hint="eastAsia"/>
          <w:b/>
          <w:color w:val="000000" w:themeColor="text1"/>
          <w:sz w:val="24"/>
        </w:rPr>
        <w:t>1．适用范围</w:t>
      </w:r>
    </w:p>
    <w:p w14:paraId="7CB1E4D9" w14:textId="77777777" w:rsidR="00C12E93" w:rsidRDefault="00000000">
      <w:pPr>
        <w:spacing w:line="360" w:lineRule="auto"/>
        <w:ind w:firstLineChars="200" w:firstLine="480"/>
        <w:rPr>
          <w:rFonts w:ascii="宋体" w:hAnsi="宋体" w:cs="宋体" w:hint="eastAsia"/>
          <w:bCs/>
          <w:color w:val="000000" w:themeColor="text1"/>
          <w:sz w:val="24"/>
        </w:rPr>
      </w:pPr>
      <w:r>
        <w:rPr>
          <w:rFonts w:ascii="宋体" w:hAnsi="宋体" w:cs="宋体" w:hint="eastAsia"/>
          <w:color w:val="000000" w:themeColor="text1"/>
          <w:sz w:val="24"/>
        </w:rPr>
        <w:t>1.1本竞争性磋商文件仅适用于本次竞争性磋商邀请函中所述</w:t>
      </w:r>
      <w:r>
        <w:rPr>
          <w:rFonts w:ascii="宋体" w:hAnsi="宋体" w:cs="宋体" w:hint="eastAsia"/>
          <w:bCs/>
          <w:color w:val="000000" w:themeColor="text1"/>
          <w:sz w:val="24"/>
        </w:rPr>
        <w:t>项目。</w:t>
      </w:r>
    </w:p>
    <w:p w14:paraId="629CF0E9"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2．定义</w:t>
      </w:r>
    </w:p>
    <w:p w14:paraId="1AB78D1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2.1“采购代理机构”：周口市公共资源交易中心政府采购中心。</w:t>
      </w:r>
    </w:p>
    <w:p w14:paraId="7F67594E" w14:textId="77777777" w:rsidR="00C12E93" w:rsidRDefault="00000000">
      <w:pPr>
        <w:tabs>
          <w:tab w:val="left" w:pos="0"/>
        </w:tabs>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2.2“采购人”：周口市川汇区机关事务中心</w:t>
      </w:r>
    </w:p>
    <w:p w14:paraId="015264F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2.3“供应商”系指按竞争性磋商文件规定取得竞争性磋商文件并参加竞争性磋商活动的法人、其他组织或者自然人。</w:t>
      </w:r>
    </w:p>
    <w:p w14:paraId="6002FDC0"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2.4“供应商代表”：系指代表供应商参加本次竞争性磋商活动的供应商的法定代表人或其委托代理人。</w:t>
      </w:r>
    </w:p>
    <w:p w14:paraId="366F0BB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2.5“服务”：系指本项目所采购的服务及其他要求等。</w:t>
      </w:r>
    </w:p>
    <w:p w14:paraId="524FB6C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6052824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2.7“重大违法记录”系指供应商因违法经营受到刑事处罚或者责令停产停业、吊销许可证或者执照、较大数额罚款等行政处罚。</w:t>
      </w:r>
    </w:p>
    <w:p w14:paraId="4C6A0E50"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2.8“不具备良好的商业信誉”是指：</w:t>
      </w:r>
    </w:p>
    <w:p w14:paraId="6CE4EEB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（1）有重大违法记录的（满三年的除外）；</w:t>
      </w:r>
    </w:p>
    <w:p w14:paraId="1037772C"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（2）被各级财政部门列入政府采购严重违法失信行为信息记录的（期限已满的除外）；</w:t>
      </w:r>
    </w:p>
    <w:p w14:paraId="78B4F49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（3）被各级政府采购监督管理部门禁止在一定期限内参加政府采购活动等处罚的（期限已满的除外）；</w:t>
      </w:r>
    </w:p>
    <w:p w14:paraId="331BB5A7"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（4）被各级法院列入失信名单的（已依法解除的除外）；</w:t>
      </w:r>
    </w:p>
    <w:p w14:paraId="6C525A0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（5）法律法规规定的其他情形。</w:t>
      </w:r>
    </w:p>
    <w:p w14:paraId="0F3108E8"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3.采购预算</w:t>
      </w:r>
    </w:p>
    <w:p w14:paraId="34DA7C3C"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3.1本次采购预算：见公告。</w:t>
      </w:r>
    </w:p>
    <w:p w14:paraId="507EAF97"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4.合格的供应商</w:t>
      </w:r>
    </w:p>
    <w:p w14:paraId="1F6E553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4.1.1符合供应商资格条件（详见第一部分供应商资格条件）</w:t>
      </w:r>
    </w:p>
    <w:p w14:paraId="2A88DBE9" w14:textId="77777777" w:rsidR="00C12E93" w:rsidRDefault="00000000">
      <w:pPr>
        <w:widowControl/>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4.1.2参加政府采购活动前三年内，在经营活动中没有重大违法记录的声明函；</w:t>
      </w:r>
    </w:p>
    <w:p w14:paraId="0397AECE" w14:textId="77777777" w:rsidR="00C12E93" w:rsidRDefault="00000000">
      <w:pPr>
        <w:widowControl/>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4.1.3 供应商</w:t>
      </w:r>
      <w:r>
        <w:rPr>
          <w:rFonts w:ascii="宋体" w:hAnsi="宋体" w:cs="宋体" w:hint="eastAsia"/>
          <w:color w:val="000000" w:themeColor="text1"/>
          <w:kern w:val="0"/>
          <w:sz w:val="24"/>
        </w:rPr>
        <w:t>需提供</w:t>
      </w:r>
      <w:r>
        <w:rPr>
          <w:rFonts w:ascii="宋体" w:hAnsi="宋体" w:cs="宋体" w:hint="eastAsia"/>
          <w:color w:val="000000" w:themeColor="text1"/>
          <w:kern w:val="0"/>
          <w:sz w:val="24"/>
          <w:lang w:val="zh-CN"/>
        </w:rPr>
        <w:t>自觉抵制政府采购领域商业贿赂行为承诺书；</w:t>
      </w:r>
    </w:p>
    <w:p w14:paraId="0C0EE75C" w14:textId="77777777" w:rsidR="00C12E93" w:rsidRDefault="00000000">
      <w:pPr>
        <w:pStyle w:val="BodyTextFirstIndent1"/>
        <w:adjustRightInd w:val="0"/>
        <w:snapToGrid w:val="0"/>
        <w:spacing w:after="0" w:line="360" w:lineRule="auto"/>
        <w:ind w:firstLineChars="200" w:firstLine="480"/>
        <w:rPr>
          <w:rFonts w:eastAsia="宋体" w:hAnsi="宋体" w:hint="eastAsia"/>
          <w:color w:val="000000" w:themeColor="text1"/>
          <w:kern w:val="2"/>
          <w:sz w:val="24"/>
          <w:lang w:val="en-US"/>
        </w:rPr>
      </w:pPr>
      <w:r>
        <w:rPr>
          <w:rFonts w:eastAsia="宋体" w:hAnsi="宋体" w:hint="eastAsia"/>
          <w:color w:val="000000" w:themeColor="text1"/>
          <w:kern w:val="2"/>
          <w:sz w:val="24"/>
          <w:lang w:val="en-US"/>
        </w:rPr>
        <w:lastRenderedPageBreak/>
        <w:t>4.2</w:t>
      </w:r>
      <w:r>
        <w:rPr>
          <w:rFonts w:eastAsia="宋体" w:hAnsi="宋体"/>
          <w:color w:val="000000" w:themeColor="text1"/>
          <w:kern w:val="2"/>
          <w:sz w:val="24"/>
          <w:lang w:val="en-US"/>
        </w:rPr>
        <w:t xml:space="preserve"> </w:t>
      </w:r>
      <w:r>
        <w:rPr>
          <w:rFonts w:eastAsia="宋体" w:hAnsi="宋体" w:hint="eastAsia"/>
          <w:color w:val="000000" w:themeColor="text1"/>
          <w:kern w:val="2"/>
          <w:sz w:val="24"/>
          <w:lang w:val="en-US"/>
        </w:rPr>
        <w:t>供应商需提供售后服务体系与承诺。</w:t>
      </w:r>
    </w:p>
    <w:p w14:paraId="2F438B6B" w14:textId="77777777" w:rsidR="00C12E93" w:rsidRDefault="00000000">
      <w:pPr>
        <w:pStyle w:val="BodyTextFirstIndent1"/>
        <w:adjustRightInd w:val="0"/>
        <w:snapToGrid w:val="0"/>
        <w:spacing w:after="0" w:line="360" w:lineRule="auto"/>
        <w:ind w:firstLineChars="200" w:firstLine="480"/>
        <w:rPr>
          <w:rFonts w:eastAsia="宋体" w:hAnsi="宋体" w:hint="eastAsia"/>
          <w:color w:val="000000" w:themeColor="text1"/>
          <w:kern w:val="2"/>
          <w:sz w:val="24"/>
          <w:lang w:val="en-US"/>
        </w:rPr>
      </w:pPr>
      <w:r>
        <w:rPr>
          <w:rFonts w:eastAsia="宋体" w:hAnsi="宋体" w:hint="eastAsia"/>
          <w:color w:val="000000" w:themeColor="text1"/>
          <w:kern w:val="2"/>
          <w:sz w:val="24"/>
          <w:lang w:val="en-US"/>
        </w:rPr>
        <w:t>4.3符合本竞争性磋商文件规定的供应商资格要求及项目要求的其它条件，并按照要求提供相关证明材料。</w:t>
      </w:r>
    </w:p>
    <w:p w14:paraId="7B1CBA78" w14:textId="77777777" w:rsidR="00C12E93" w:rsidRDefault="00000000">
      <w:pPr>
        <w:pStyle w:val="BodyTextFirstIndent1"/>
        <w:adjustRightInd w:val="0"/>
        <w:snapToGrid w:val="0"/>
        <w:spacing w:after="0" w:line="360" w:lineRule="auto"/>
        <w:ind w:firstLineChars="200" w:firstLine="480"/>
        <w:rPr>
          <w:rFonts w:eastAsia="宋体" w:hAnsi="宋体" w:hint="eastAsia"/>
          <w:color w:val="000000" w:themeColor="text1"/>
          <w:kern w:val="2"/>
          <w:sz w:val="24"/>
          <w:lang w:val="en-US"/>
        </w:rPr>
      </w:pPr>
      <w:r>
        <w:rPr>
          <w:rFonts w:eastAsia="宋体" w:hAnsi="宋体" w:hint="eastAsia"/>
          <w:color w:val="000000" w:themeColor="text1"/>
          <w:kern w:val="2"/>
          <w:sz w:val="24"/>
          <w:lang w:val="en-US"/>
        </w:rPr>
        <w:t>4.4供应商应遵守国家法律、法规有关竞争性磋商的规定。</w:t>
      </w:r>
    </w:p>
    <w:p w14:paraId="67B8BB5C" w14:textId="77777777" w:rsidR="00C12E93" w:rsidRDefault="00000000">
      <w:pPr>
        <w:pStyle w:val="BodyTextFirstIndent1"/>
        <w:adjustRightInd w:val="0"/>
        <w:snapToGrid w:val="0"/>
        <w:spacing w:after="0" w:line="360" w:lineRule="auto"/>
        <w:ind w:firstLineChars="200" w:firstLine="480"/>
        <w:rPr>
          <w:rFonts w:eastAsia="宋体" w:hAnsi="宋体" w:hint="eastAsia"/>
          <w:color w:val="000000" w:themeColor="text1"/>
          <w:kern w:val="2"/>
          <w:sz w:val="24"/>
          <w:lang w:val="en-US"/>
        </w:rPr>
      </w:pPr>
      <w:r>
        <w:rPr>
          <w:rFonts w:eastAsia="宋体" w:hAnsi="宋体" w:hint="eastAsia"/>
          <w:color w:val="000000" w:themeColor="text1"/>
          <w:kern w:val="2"/>
          <w:sz w:val="24"/>
          <w:lang w:val="en-US"/>
        </w:rPr>
        <w:t>4.5 凡通过磋商小组符合性审查的供应商均为合格供应商。未通过符合性审查的供应商将视为不响应本项目的竞争性磋商文件被否决。</w:t>
      </w:r>
    </w:p>
    <w:p w14:paraId="5E73DB0A" w14:textId="77777777" w:rsidR="00C12E93" w:rsidRDefault="00000000">
      <w:pPr>
        <w:pStyle w:val="BodyTextFirstIndent1"/>
        <w:adjustRightInd w:val="0"/>
        <w:snapToGrid w:val="0"/>
        <w:spacing w:after="0" w:line="360" w:lineRule="auto"/>
        <w:ind w:firstLineChars="200" w:firstLine="480"/>
        <w:rPr>
          <w:rFonts w:eastAsia="宋体" w:hAnsi="宋体" w:hint="eastAsia"/>
          <w:color w:val="000000" w:themeColor="text1"/>
          <w:kern w:val="2"/>
          <w:sz w:val="24"/>
          <w:lang w:val="en-US"/>
        </w:rPr>
      </w:pPr>
      <w:r>
        <w:rPr>
          <w:rFonts w:eastAsia="宋体" w:hAnsi="宋体" w:hint="eastAsia"/>
          <w:color w:val="000000" w:themeColor="text1"/>
          <w:kern w:val="2"/>
          <w:sz w:val="24"/>
          <w:lang w:val="en-US"/>
        </w:rPr>
        <w:t>注：单位负责人为同一人或者存在直接控股、管理关系的不同供应商，不得参加同一合同项下的政府采购活动。</w:t>
      </w:r>
    </w:p>
    <w:p w14:paraId="60A03F85"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 xml:space="preserve">5.竞争性磋商文件的约束力 </w:t>
      </w:r>
    </w:p>
    <w:p w14:paraId="6865951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5.l供应商一旦参加竞争性磋商，即被认为接受了本竞争性磋商文件中的所有条款和规定。</w:t>
      </w:r>
    </w:p>
    <w:p w14:paraId="4F0ABB7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5.2供应商如认为本竞争性磋商文件含</w:t>
      </w:r>
      <w:proofErr w:type="gramStart"/>
      <w:r>
        <w:rPr>
          <w:rFonts w:ascii="宋体" w:hAnsi="宋体" w:cs="宋体" w:hint="eastAsia"/>
          <w:color w:val="000000" w:themeColor="text1"/>
          <w:sz w:val="24"/>
        </w:rPr>
        <w:t>有倾</w:t>
      </w:r>
      <w:proofErr w:type="gramEnd"/>
      <w:r>
        <w:rPr>
          <w:rFonts w:ascii="宋体" w:hAnsi="宋体" w:cs="宋体" w:hint="eastAsia"/>
          <w:color w:val="000000" w:themeColor="text1"/>
          <w:sz w:val="24"/>
        </w:rPr>
        <w:t>向性或排斥潜在供应商的条款而使自己的权益受到损害的，请以书面形式向采购人提出，否则，将视为对本竞争性磋商文件要求无任何异议，对此做出书面响应，并不得因此在竞争性磋商会开始后提出任何异议。</w:t>
      </w:r>
    </w:p>
    <w:p w14:paraId="1293623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5.3本磋商文件由采购人负责解释。</w:t>
      </w:r>
    </w:p>
    <w:p w14:paraId="56922B08"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二、竞争性磋商文件</w:t>
      </w:r>
    </w:p>
    <w:p w14:paraId="2894AD68" w14:textId="77777777" w:rsidR="00C12E93" w:rsidRDefault="00000000">
      <w:pPr>
        <w:tabs>
          <w:tab w:val="left" w:pos="632"/>
          <w:tab w:val="left" w:pos="790"/>
        </w:tabs>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6．竞争性磋商文件的组成</w:t>
      </w:r>
    </w:p>
    <w:p w14:paraId="2297F880" w14:textId="77777777" w:rsidR="00C12E93" w:rsidRDefault="00000000">
      <w:pPr>
        <w:autoSpaceDE w:val="0"/>
        <w:autoSpaceDN w:val="0"/>
        <w:adjustRightIn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6.1竞争性磋商</w:t>
      </w:r>
      <w:r>
        <w:rPr>
          <w:rFonts w:ascii="宋体" w:hAnsi="宋体" w:cs="宋体" w:hint="eastAsia"/>
          <w:color w:val="000000" w:themeColor="text1"/>
          <w:sz w:val="24"/>
          <w:lang w:val="zh-CN"/>
        </w:rPr>
        <w:t>文件是用以阐明的采购需求、采购程序和合同格式等的规范性文件。竞争性磋商文件主要由以下部分组成：</w:t>
      </w:r>
    </w:p>
    <w:p w14:paraId="75C92075"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（1）竞争性磋商邀请函；</w:t>
      </w:r>
    </w:p>
    <w:p w14:paraId="21DD0B7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（2）供应商须知；</w:t>
      </w:r>
    </w:p>
    <w:p w14:paraId="2014C07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（3）采购需求；</w:t>
      </w:r>
    </w:p>
    <w:p w14:paraId="6E21730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（4）响应性文件内容及格式；</w:t>
      </w:r>
    </w:p>
    <w:p w14:paraId="77880285"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（5）合同主要条款。</w:t>
      </w:r>
    </w:p>
    <w:p w14:paraId="7FF4A793" w14:textId="77777777" w:rsidR="00C12E93" w:rsidRDefault="00000000">
      <w:pPr>
        <w:spacing w:line="360" w:lineRule="auto"/>
        <w:ind w:firstLine="480"/>
        <w:rPr>
          <w:rFonts w:ascii="宋体" w:hAnsi="宋体" w:cs="宋体" w:hint="eastAsia"/>
          <w:color w:val="000000" w:themeColor="text1"/>
          <w:sz w:val="24"/>
        </w:rPr>
      </w:pPr>
      <w:r>
        <w:rPr>
          <w:rFonts w:ascii="宋体" w:hAnsi="宋体" w:cs="宋体" w:hint="eastAsia"/>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147BD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6.3供应商被视为充分熟悉本采购项目所在地的与履行合同有关的各种情况并书面声明，包括自然环境、气候条件、劳动力及公用设施等，本竞争性磋商文件不再对上述情况进行描述。</w:t>
      </w:r>
    </w:p>
    <w:p w14:paraId="5DEB190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6.4供应商必须详阅竞争性磋商文件的所有条款、文件及表格格式等。供应商若未按竞争</w:t>
      </w:r>
      <w:r>
        <w:rPr>
          <w:rFonts w:ascii="宋体" w:hAnsi="宋体" w:cs="宋体" w:hint="eastAsia"/>
          <w:color w:val="000000" w:themeColor="text1"/>
          <w:sz w:val="24"/>
        </w:rPr>
        <w:lastRenderedPageBreak/>
        <w:t>性磋商文件的要求和规范编制、提交响应性文件，将有可能导致响应性文件被拒绝接受或被视为无效。</w:t>
      </w:r>
    </w:p>
    <w:p w14:paraId="7209AF02" w14:textId="77777777" w:rsidR="00C12E93" w:rsidRDefault="00000000">
      <w:pPr>
        <w:widowControl/>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7.竞争性磋商文件的澄清与修改</w:t>
      </w:r>
    </w:p>
    <w:p w14:paraId="6FE5C6BA" w14:textId="77777777" w:rsidR="00C12E93" w:rsidRDefault="00000000">
      <w:pPr>
        <w:autoSpaceDE w:val="0"/>
        <w:autoSpaceDN w:val="0"/>
        <w:adjustRightInd w:val="0"/>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2F5F850"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三、响应性文件的编制</w:t>
      </w:r>
    </w:p>
    <w:p w14:paraId="41185CEB" w14:textId="77777777" w:rsidR="00C12E93" w:rsidRDefault="00000000">
      <w:pPr>
        <w:spacing w:line="360" w:lineRule="auto"/>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8.要求</w:t>
      </w:r>
    </w:p>
    <w:p w14:paraId="669685AD"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8.1 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实质性响应，并书面保证所提供的全部资料的真实性、合法性，有效性，否则其响应性文件将作为无效处理。</w:t>
      </w:r>
    </w:p>
    <w:p w14:paraId="05ED74E0"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8.2任何对竞争性磋商文件的忽略或误解不能作为响应性文件没有</w:t>
      </w:r>
      <w:proofErr w:type="gramStart"/>
      <w:r>
        <w:rPr>
          <w:rFonts w:ascii="宋体" w:hAnsi="宋体" w:cs="宋体" w:hint="eastAsia"/>
          <w:color w:val="000000" w:themeColor="text1"/>
          <w:sz w:val="24"/>
        </w:rPr>
        <w:t>完全响应</w:t>
      </w:r>
      <w:proofErr w:type="gramEnd"/>
      <w:r>
        <w:rPr>
          <w:rFonts w:ascii="宋体" w:hAnsi="宋体" w:cs="宋体" w:hint="eastAsia"/>
          <w:color w:val="000000" w:themeColor="text1"/>
          <w:sz w:val="24"/>
        </w:rPr>
        <w:t>竞争性磋商文件的有效理由。</w:t>
      </w:r>
    </w:p>
    <w:p w14:paraId="5EDA2EF4"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8.3供应商没有按照竞争性磋商文件要求提供全部资料，或者供应商没有对竞争性磋商文件在各方面都</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实质性响应是供应商的风险，并可能导致其响应性文件被拒绝。</w:t>
      </w:r>
    </w:p>
    <w:p w14:paraId="381182D2" w14:textId="77777777" w:rsidR="00C12E93" w:rsidRDefault="00000000">
      <w:pPr>
        <w:pStyle w:val="BodyText1I"/>
        <w:adjustRightInd w:val="0"/>
        <w:snapToGrid w:val="0"/>
        <w:spacing w:after="0" w:line="360" w:lineRule="auto"/>
        <w:ind w:firstLineChars="200" w:firstLine="480"/>
        <w:rPr>
          <w:rFonts w:ascii="宋体" w:hAnsi="宋体" w:cs="宋体" w:hint="eastAsia"/>
          <w:i/>
          <w:iCs/>
          <w:color w:val="000000" w:themeColor="text1"/>
          <w:sz w:val="24"/>
        </w:rPr>
      </w:pPr>
      <w:r>
        <w:rPr>
          <w:rFonts w:ascii="宋体" w:hAnsi="宋体" w:cs="宋体" w:hint="eastAsia"/>
          <w:color w:val="000000" w:themeColor="text1"/>
          <w:sz w:val="24"/>
        </w:rPr>
        <w:t>8</w:t>
      </w:r>
      <w:r>
        <w:rPr>
          <w:rFonts w:ascii="宋体" w:hAnsi="宋体" w:cs="宋体"/>
          <w:color w:val="000000" w:themeColor="text1"/>
          <w:sz w:val="24"/>
        </w:rPr>
        <w:t xml:space="preserve">.4 </w:t>
      </w:r>
      <w:r>
        <w:rPr>
          <w:rFonts w:ascii="宋体" w:hAnsi="宋体" w:cs="宋体" w:hint="eastAsia"/>
          <w:color w:val="000000" w:themeColor="text1"/>
          <w:sz w:val="24"/>
        </w:rPr>
        <w:t>供应商</w:t>
      </w:r>
      <w:r>
        <w:rPr>
          <w:rFonts w:ascii="宋体" w:hAnsi="宋体" w:cs="宋体"/>
          <w:color w:val="000000" w:themeColor="text1"/>
          <w:sz w:val="24"/>
        </w:rPr>
        <w:t>需</w:t>
      </w:r>
      <w:r>
        <w:rPr>
          <w:rFonts w:ascii="宋体" w:hAnsi="宋体" w:cs="宋体" w:hint="eastAsia"/>
          <w:color w:val="000000" w:themeColor="text1"/>
          <w:sz w:val="24"/>
        </w:rPr>
        <w:t>保证</w:t>
      </w:r>
      <w:r>
        <w:rPr>
          <w:rFonts w:ascii="宋体" w:hAnsi="宋体" w:cs="宋体"/>
          <w:color w:val="000000" w:themeColor="text1"/>
          <w:sz w:val="24"/>
        </w:rPr>
        <w:t>自行承担参加竞争性磋商采购活动有关的</w:t>
      </w:r>
      <w:r>
        <w:rPr>
          <w:rFonts w:ascii="宋体" w:hAnsi="宋体" w:cs="宋体" w:hint="eastAsia"/>
          <w:color w:val="000000" w:themeColor="text1"/>
          <w:sz w:val="24"/>
        </w:rPr>
        <w:t>全部</w:t>
      </w:r>
      <w:r>
        <w:rPr>
          <w:rFonts w:ascii="宋体" w:hAnsi="宋体" w:cs="宋体"/>
          <w:color w:val="000000" w:themeColor="text1"/>
          <w:sz w:val="24"/>
        </w:rPr>
        <w:t>费用，竞争性磋商组织人在任何情况下均无义务和责任承担上述费用。</w:t>
      </w:r>
    </w:p>
    <w:p w14:paraId="6ABE2C5D" w14:textId="77777777" w:rsidR="00C12E93" w:rsidRDefault="00000000">
      <w:pPr>
        <w:widowControl/>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 xml:space="preserve">9.响应性文件的语言及度量衡 </w:t>
      </w:r>
    </w:p>
    <w:p w14:paraId="03AC6C9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9.1响应性文件以及供应商与采购代理机构之间的所有书面往来都应用简体中文书写。 </w:t>
      </w:r>
    </w:p>
    <w:p w14:paraId="29F1BE0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9.2供应商使用其他语言的，以中文翻译为准。 </w:t>
      </w:r>
    </w:p>
    <w:p w14:paraId="3EEF717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9.3关于计量单位，竞争性磋商文件已有明确规定的，使用竞争性磋商文件规定的计量单位；竞争性磋商文件没有规定的，应采用中华人民共和国法定计量单位。</w:t>
      </w:r>
    </w:p>
    <w:p w14:paraId="2C576BE0"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9.4本竞争性磋商文件所表述的时间均为北京时间。</w:t>
      </w:r>
    </w:p>
    <w:p w14:paraId="7275C5F3"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10.响应性文件的组成</w:t>
      </w:r>
    </w:p>
    <w:p w14:paraId="462AE937" w14:textId="77777777" w:rsidR="00C12E93" w:rsidRDefault="00000000">
      <w:pPr>
        <w:widowControl/>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10.1响应性文件由</w:t>
      </w:r>
      <w:r>
        <w:rPr>
          <w:rFonts w:ascii="宋体" w:hAnsi="宋体" w:cs="宋体" w:hint="eastAsia"/>
          <w:bCs/>
          <w:color w:val="000000" w:themeColor="text1"/>
          <w:sz w:val="24"/>
          <w:u w:val="single"/>
        </w:rPr>
        <w:t>资格性证明材料</w:t>
      </w:r>
      <w:r>
        <w:rPr>
          <w:rFonts w:ascii="宋体" w:hAnsi="宋体" w:cs="宋体" w:hint="eastAsia"/>
          <w:bCs/>
          <w:color w:val="000000" w:themeColor="text1"/>
          <w:sz w:val="24"/>
        </w:rPr>
        <w:t>、</w:t>
      </w:r>
      <w:r>
        <w:rPr>
          <w:rFonts w:ascii="宋体" w:hAnsi="宋体" w:cs="宋体" w:hint="eastAsia"/>
          <w:bCs/>
          <w:color w:val="000000" w:themeColor="text1"/>
          <w:sz w:val="24"/>
          <w:u w:val="single"/>
        </w:rPr>
        <w:t>符合性证明材料</w:t>
      </w:r>
      <w:r>
        <w:rPr>
          <w:rFonts w:ascii="宋体" w:hAnsi="宋体" w:cs="宋体" w:hint="eastAsia"/>
          <w:bCs/>
          <w:color w:val="000000" w:themeColor="text1"/>
          <w:sz w:val="24"/>
        </w:rPr>
        <w:t>、</w:t>
      </w:r>
      <w:r>
        <w:rPr>
          <w:rFonts w:ascii="宋体" w:hAnsi="宋体" w:cs="宋体" w:hint="eastAsia"/>
          <w:bCs/>
          <w:color w:val="000000" w:themeColor="text1"/>
          <w:sz w:val="24"/>
          <w:u w:val="single"/>
        </w:rPr>
        <w:t>其他材料</w:t>
      </w:r>
      <w:r>
        <w:rPr>
          <w:rFonts w:ascii="宋体" w:hAnsi="宋体" w:cs="宋体" w:hint="eastAsia"/>
          <w:color w:val="000000" w:themeColor="text1"/>
          <w:sz w:val="24"/>
        </w:rPr>
        <w:t>三部分组成。具体内容和格式见竞争性磋商文件</w:t>
      </w:r>
      <w:r>
        <w:rPr>
          <w:rFonts w:ascii="宋体" w:hAnsi="宋体" w:cs="宋体" w:hint="eastAsia"/>
          <w:bCs/>
          <w:color w:val="000000" w:themeColor="text1"/>
          <w:sz w:val="24"/>
        </w:rPr>
        <w:t>第四章</w:t>
      </w:r>
      <w:r>
        <w:rPr>
          <w:rFonts w:ascii="宋体" w:hAnsi="宋体" w:cs="宋体" w:hint="eastAsia"/>
          <w:color w:val="000000" w:themeColor="text1"/>
          <w:sz w:val="24"/>
        </w:rPr>
        <w:t>。</w:t>
      </w:r>
    </w:p>
    <w:p w14:paraId="2CCA0F99"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11.响应性文件格式</w:t>
      </w:r>
    </w:p>
    <w:p w14:paraId="5108B85F" w14:textId="77777777" w:rsidR="00C12E93" w:rsidRDefault="00000000">
      <w:pPr>
        <w:widowControl/>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C25D31A" w14:textId="77777777" w:rsidR="00C12E93" w:rsidRDefault="00000000">
      <w:pPr>
        <w:widowControl/>
        <w:adjustRightInd w:val="0"/>
        <w:snapToGrid w:val="0"/>
        <w:spacing w:line="360" w:lineRule="auto"/>
        <w:ind w:firstLineChars="200" w:firstLine="482"/>
        <w:rPr>
          <w:rFonts w:ascii="宋体" w:hAnsi="宋体" w:cs="宋体" w:hint="eastAsia"/>
          <w:b/>
          <w:bCs/>
          <w:color w:val="000000" w:themeColor="text1"/>
          <w:kern w:val="0"/>
          <w:sz w:val="24"/>
        </w:rPr>
      </w:pPr>
      <w:r>
        <w:rPr>
          <w:rFonts w:ascii="宋体" w:hAnsi="宋体" w:cs="宋体" w:hint="eastAsia"/>
          <w:b/>
          <w:bCs/>
          <w:color w:val="000000" w:themeColor="text1"/>
          <w:kern w:val="0"/>
          <w:sz w:val="24"/>
        </w:rPr>
        <w:t>12.竞争性磋商报价</w:t>
      </w:r>
    </w:p>
    <w:p w14:paraId="3DB07D29" w14:textId="77777777" w:rsidR="00C12E93" w:rsidRDefault="00000000">
      <w:pPr>
        <w:widowControl/>
        <w:adjustRightInd w:val="0"/>
        <w:snapToGrid w:val="0"/>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12.1报价包括所投项目的服务、保险、税费、检测、验收和交付后约定期限内</w:t>
      </w:r>
      <w:proofErr w:type="gramStart"/>
      <w:r>
        <w:rPr>
          <w:rFonts w:asciiTheme="majorEastAsia" w:eastAsiaTheme="majorEastAsia" w:hAnsiTheme="majorEastAsia" w:hint="eastAsia"/>
          <w:sz w:val="24"/>
        </w:rPr>
        <w:t>免费维保等</w:t>
      </w:r>
      <w:proofErr w:type="gramEnd"/>
      <w:r>
        <w:rPr>
          <w:rFonts w:asciiTheme="majorEastAsia" w:eastAsiaTheme="majorEastAsia" w:hAnsiTheme="majorEastAsia" w:hint="eastAsia"/>
          <w:sz w:val="24"/>
        </w:rPr>
        <w:t>工作所发生的一切应有费用。</w:t>
      </w:r>
    </w:p>
    <w:p w14:paraId="22E68DED" w14:textId="77777777" w:rsidR="00C12E93" w:rsidRDefault="00000000">
      <w:pPr>
        <w:widowControl/>
        <w:adjustRightInd w:val="0"/>
        <w:snapToGrid w:val="0"/>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12.2经过磋商后进行的报价为供应商的最终报价。</w:t>
      </w:r>
    </w:p>
    <w:p w14:paraId="07AC2E59" w14:textId="77777777" w:rsidR="00C12E93" w:rsidRDefault="00000000">
      <w:pPr>
        <w:widowControl/>
        <w:adjustRightInd w:val="0"/>
        <w:snapToGrid w:val="0"/>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12.3采购人不接受有选择的报价。</w:t>
      </w:r>
    </w:p>
    <w:p w14:paraId="7B93C22C" w14:textId="77777777" w:rsidR="00C12E93" w:rsidRDefault="00000000">
      <w:pPr>
        <w:widowControl/>
        <w:adjustRightInd w:val="0"/>
        <w:snapToGrid w:val="0"/>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12.4最终报价不得超过采购预算。</w:t>
      </w:r>
    </w:p>
    <w:p w14:paraId="00388AD3" w14:textId="77777777" w:rsidR="00C12E93" w:rsidRDefault="00000000">
      <w:pPr>
        <w:widowControl/>
        <w:adjustRightInd w:val="0"/>
        <w:snapToGrid w:val="0"/>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12.5报价均须以人民币为计算单位。</w:t>
      </w:r>
    </w:p>
    <w:p w14:paraId="4C4D34E6" w14:textId="77777777" w:rsidR="00C12E93" w:rsidRDefault="00000000">
      <w:pPr>
        <w:widowControl/>
        <w:adjustRightInd w:val="0"/>
        <w:snapToGrid w:val="0"/>
        <w:spacing w:line="360" w:lineRule="auto"/>
        <w:ind w:firstLineChars="200" w:firstLine="480"/>
        <w:rPr>
          <w:rFonts w:ascii="宋体" w:hAnsi="宋体" w:cs="宋体" w:hint="eastAsia"/>
          <w:b/>
          <w:bCs/>
          <w:color w:val="000000" w:themeColor="text1"/>
          <w:kern w:val="0"/>
          <w:sz w:val="24"/>
        </w:rPr>
      </w:pPr>
      <w:r>
        <w:rPr>
          <w:rFonts w:asciiTheme="majorEastAsia" w:eastAsiaTheme="majorEastAsia" w:hAnsiTheme="majorEastAsia" w:hint="eastAsia"/>
          <w:sz w:val="24"/>
        </w:rPr>
        <w:t>12.6供应商需对报价全部内容做出实质响应。</w:t>
      </w:r>
    </w:p>
    <w:p w14:paraId="618F00C1" w14:textId="77777777" w:rsidR="00C12E93" w:rsidRDefault="00000000">
      <w:pPr>
        <w:adjustRightInd w:val="0"/>
        <w:snapToGrid w:val="0"/>
        <w:spacing w:line="360" w:lineRule="auto"/>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 xml:space="preserve">13．响应性文件有效期 </w:t>
      </w:r>
    </w:p>
    <w:p w14:paraId="7548285F"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13.l响应性文件有效期为自竞争性磋商开始之日起60天，有效期短于此规定的响应性文件将被视为无效。</w:t>
      </w:r>
    </w:p>
    <w:p w14:paraId="28856BB7"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79BAB3B" w14:textId="77777777" w:rsidR="00C12E93" w:rsidRDefault="00000000">
      <w:pPr>
        <w:adjustRightInd w:val="0"/>
        <w:snapToGrid w:val="0"/>
        <w:spacing w:line="360" w:lineRule="auto"/>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14.响应性文件的签署、盖章</w:t>
      </w:r>
    </w:p>
    <w:p w14:paraId="587C8FC4"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14.1</w:t>
      </w:r>
      <w:r>
        <w:rPr>
          <w:rFonts w:ascii="宋体" w:hAnsi="宋体" w:cs="宋体" w:hint="eastAsia"/>
          <w:color w:val="000000" w:themeColor="text1"/>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690E823"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14.2响应性文件应无涂改和行间插字，除非这些改动是为改正供应</w:t>
      </w:r>
      <w:proofErr w:type="gramStart"/>
      <w:r>
        <w:rPr>
          <w:rFonts w:ascii="宋体" w:hAnsi="宋体" w:cs="宋体" w:hint="eastAsia"/>
          <w:color w:val="000000" w:themeColor="text1"/>
          <w:sz w:val="24"/>
        </w:rPr>
        <w:t>商造成</w:t>
      </w:r>
      <w:proofErr w:type="gramEnd"/>
      <w:r>
        <w:rPr>
          <w:rFonts w:ascii="宋体" w:hAnsi="宋体" w:cs="宋体" w:hint="eastAsia"/>
          <w:color w:val="000000" w:themeColor="text1"/>
          <w:sz w:val="24"/>
        </w:rPr>
        <w:t>的必须修改的错误进行的。有改动时，修改处应由供应商代表签署证明或加盖公章，但</w:t>
      </w:r>
      <w:proofErr w:type="gramStart"/>
      <w:r>
        <w:rPr>
          <w:rFonts w:ascii="宋体" w:hAnsi="宋体" w:cs="宋体" w:hint="eastAsia"/>
          <w:color w:val="000000" w:themeColor="text1"/>
          <w:sz w:val="24"/>
        </w:rPr>
        <w:t>非供应</w:t>
      </w:r>
      <w:proofErr w:type="gramEnd"/>
      <w:r>
        <w:rPr>
          <w:rFonts w:ascii="宋体" w:hAnsi="宋体" w:cs="宋体" w:hint="eastAsia"/>
          <w:color w:val="000000" w:themeColor="text1"/>
          <w:sz w:val="24"/>
        </w:rPr>
        <w:t>商出具的材料，供应商改动无效。</w:t>
      </w:r>
    </w:p>
    <w:p w14:paraId="02CEF1BE"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14.3供应商提交的资料应证明其满足竞争性磋商文件要求，该文件可以是文字资料、图纸和数据等详细描述的资料。</w:t>
      </w:r>
    </w:p>
    <w:p w14:paraId="7DA9DB1C" w14:textId="77777777" w:rsidR="00C12E93"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15电子投标文件制作，见周口市公共资源交易中心网站下载中心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w:t>
      </w:r>
    </w:p>
    <w:p w14:paraId="2D5F4716" w14:textId="77777777" w:rsidR="00C12E93" w:rsidRDefault="00000000">
      <w:pPr>
        <w:numPr>
          <w:ilvl w:val="0"/>
          <w:numId w:val="2"/>
        </w:num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响应性文件的递交</w:t>
      </w:r>
    </w:p>
    <w:p w14:paraId="0B262829" w14:textId="77777777" w:rsidR="00C12E93" w:rsidRDefault="00000000">
      <w:pPr>
        <w:autoSpaceDE w:val="0"/>
        <w:autoSpaceDN w:val="0"/>
        <w:adjustRightIn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加密的电子磋商响应文件，应在磋商截止时间前通过周口市公共资源交易中心会员系统上</w:t>
      </w:r>
      <w:r>
        <w:rPr>
          <w:rFonts w:ascii="宋体" w:hAnsi="宋体" w:cs="宋体" w:hint="eastAsia"/>
          <w:color w:val="000000" w:themeColor="text1"/>
          <w:sz w:val="24"/>
        </w:rPr>
        <w:lastRenderedPageBreak/>
        <w:t>传；本项目实行网上远程开标，未加密的电子响应文件和纸质响应文件均不再提交。在解密投标响应开始时30分钟内进行解密，超时视为放弃递交响应文件。</w:t>
      </w:r>
    </w:p>
    <w:p w14:paraId="2FB30CFC" w14:textId="77777777" w:rsidR="00C12E93" w:rsidRDefault="00000000">
      <w:pPr>
        <w:spacing w:line="360" w:lineRule="auto"/>
        <w:ind w:firstLine="550"/>
        <w:rPr>
          <w:rFonts w:ascii="宋体" w:hAnsi="宋体" w:cs="宋体" w:hint="eastAsia"/>
          <w:color w:val="000000" w:themeColor="text1"/>
          <w:sz w:val="24"/>
        </w:rPr>
      </w:pPr>
      <w:r>
        <w:rPr>
          <w:rFonts w:ascii="宋体" w:hAnsi="宋体" w:cs="宋体" w:hint="eastAsia"/>
          <w:color w:val="000000" w:themeColor="text1"/>
          <w:sz w:val="24"/>
        </w:rPr>
        <w:t>注：加密的电子投标文件的递交，见周口市公共资源交易中心网站下载中心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《投标单位-电子投标文件视频制作手册》的相关规定。如未在招标文件规定的投标时间截止前上传网上响应文件，投标无效。</w:t>
      </w:r>
    </w:p>
    <w:p w14:paraId="4D19A03F" w14:textId="77777777" w:rsidR="00C12E93" w:rsidRDefault="00000000">
      <w:pPr>
        <w:autoSpaceDE w:val="0"/>
        <w:autoSpaceDN w:val="0"/>
        <w:adjustRightInd w:val="0"/>
        <w:spacing w:line="360" w:lineRule="auto"/>
        <w:ind w:firstLineChars="100" w:firstLine="240"/>
        <w:rPr>
          <w:rFonts w:ascii="宋体" w:hAnsi="宋体" w:cs="宋体" w:hint="eastAsia"/>
          <w:color w:val="000000" w:themeColor="text1"/>
          <w:sz w:val="24"/>
        </w:rPr>
      </w:pPr>
      <w:r>
        <w:rPr>
          <w:rFonts w:ascii="宋体" w:hAnsi="宋体" w:cs="宋体" w:hint="eastAsia"/>
          <w:color w:val="000000" w:themeColor="text1"/>
          <w:sz w:val="24"/>
        </w:rPr>
        <w:t>供应商须使用单位CA证书进行电子响应文件远程解密，详见周口市公共资源电子交易中心网站（网址：http://jyzx.zhoukou.gov.cn）办事指南</w:t>
      </w:r>
      <w:r>
        <w:rPr>
          <w:rFonts w:ascii="宋体" w:hAnsi="宋体" w:cs="宋体" w:hint="eastAsia"/>
          <w:bCs/>
          <w:color w:val="000000" w:themeColor="text1"/>
          <w:sz w:val="24"/>
        </w:rPr>
        <w:t>《不见面开标远程在线解密会员端操作手册操作指南》</w:t>
      </w:r>
      <w:r>
        <w:rPr>
          <w:rFonts w:ascii="宋体" w:hAnsi="宋体" w:cs="宋体" w:hint="eastAsia"/>
          <w:color w:val="000000" w:themeColor="text1"/>
          <w:sz w:val="24"/>
        </w:rPr>
        <w:t>。</w:t>
      </w:r>
    </w:p>
    <w:p w14:paraId="7F09D85B"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16.响应性文件的递交</w:t>
      </w:r>
    </w:p>
    <w:p w14:paraId="5FA75E97"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16.1供应商应在竞争性磋商邀请函中规定的截止日期和时间前，将响应性文件在会员系统成功上传，递交（接收）地点为竞争性磋商邀请函中规定的地址。</w:t>
      </w:r>
    </w:p>
    <w:p w14:paraId="249FB37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16.2若采购人推迟了响应性文件接收截止时间，采购人和供应商受响应性文件接收截止时间制约的所有权利和义务均应以新的截止时间为准。 </w:t>
      </w:r>
    </w:p>
    <w:p w14:paraId="394EB001" w14:textId="77777777" w:rsidR="00C12E93" w:rsidRDefault="00000000">
      <w:pPr>
        <w:pStyle w:val="p0"/>
        <w:spacing w:line="360" w:lineRule="auto"/>
        <w:ind w:firstLineChars="200" w:firstLine="482"/>
        <w:rPr>
          <w:rFonts w:ascii="宋体" w:hAnsi="宋体" w:hint="eastAsia"/>
          <w:b/>
          <w:color w:val="000000" w:themeColor="text1"/>
          <w:sz w:val="24"/>
          <w:szCs w:val="24"/>
        </w:rPr>
      </w:pPr>
      <w:r>
        <w:rPr>
          <w:rFonts w:ascii="宋体" w:hAnsi="宋体" w:hint="eastAsia"/>
          <w:b/>
          <w:bCs/>
          <w:color w:val="000000" w:themeColor="text1"/>
          <w:sz w:val="24"/>
          <w:szCs w:val="24"/>
        </w:rPr>
        <w:t>17</w:t>
      </w:r>
      <w:r>
        <w:rPr>
          <w:rFonts w:ascii="宋体" w:hAnsi="宋体" w:hint="eastAsia"/>
          <w:b/>
          <w:color w:val="000000" w:themeColor="text1"/>
          <w:sz w:val="24"/>
          <w:szCs w:val="24"/>
        </w:rPr>
        <w:t>.响应性文件的修改和撤回</w:t>
      </w:r>
    </w:p>
    <w:p w14:paraId="6B1C2EDC" w14:textId="77777777" w:rsidR="00C12E93" w:rsidRDefault="00000000">
      <w:pPr>
        <w:pStyle w:val="p0"/>
        <w:spacing w:line="360" w:lineRule="auto"/>
        <w:ind w:leftChars="133" w:left="279" w:firstLineChars="100" w:firstLine="240"/>
        <w:rPr>
          <w:rFonts w:ascii="宋体" w:hAnsi="宋体" w:hint="eastAsia"/>
          <w:b/>
          <w:bCs/>
          <w:color w:val="000000" w:themeColor="text1"/>
          <w:sz w:val="24"/>
          <w:szCs w:val="24"/>
        </w:rPr>
      </w:pPr>
      <w:r>
        <w:rPr>
          <w:rFonts w:ascii="宋体" w:hAnsi="宋体" w:hint="eastAsia"/>
          <w:color w:val="000000" w:themeColor="text1"/>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color w:val="000000" w:themeColor="text1"/>
          <w:sz w:val="24"/>
          <w:szCs w:val="24"/>
        </w:rPr>
        <w:t>传内容</w:t>
      </w:r>
      <w:proofErr w:type="gramEnd"/>
      <w:r>
        <w:rPr>
          <w:rFonts w:ascii="宋体" w:hAnsi="宋体" w:hint="eastAsia"/>
          <w:color w:val="000000" w:themeColor="text1"/>
          <w:sz w:val="24"/>
          <w:szCs w:val="24"/>
        </w:rPr>
        <w:t>作为响应性文件的组成部分。</w:t>
      </w:r>
    </w:p>
    <w:p w14:paraId="0EFF08CE" w14:textId="77777777" w:rsidR="00C12E93" w:rsidRDefault="00000000">
      <w:pPr>
        <w:pStyle w:val="p0"/>
        <w:spacing w:line="360" w:lineRule="auto"/>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 xml:space="preserve">17.2响应性文件的补充、修改文件应按照本竞争性磋商文件有关规定进行密封、签署，修改后的加密的电子投标文件须在投标截止时间前成功上传。 </w:t>
      </w:r>
    </w:p>
    <w:p w14:paraId="6B31BD65" w14:textId="77777777" w:rsidR="00C12E93" w:rsidRDefault="00000000">
      <w:pPr>
        <w:pStyle w:val="p0"/>
        <w:spacing w:line="360" w:lineRule="auto"/>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17.3供应商在响应性文件接收截止时间后不得修改、撤回响应性文件。供应商在响应性文件接收截止时间后修改响应性文件的，将被拒绝接受。</w:t>
      </w:r>
    </w:p>
    <w:p w14:paraId="6159A3EE" w14:textId="77777777" w:rsidR="00C12E93" w:rsidRDefault="00000000">
      <w:pPr>
        <w:pStyle w:val="p0"/>
        <w:spacing w:line="360" w:lineRule="auto"/>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17.4供应商有下列情形之一的，采购人将拒绝接受其响应性文件：</w:t>
      </w:r>
    </w:p>
    <w:p w14:paraId="66F02774" w14:textId="77777777" w:rsidR="00C12E93" w:rsidRDefault="00000000">
      <w:pPr>
        <w:pStyle w:val="p0"/>
        <w:spacing w:line="360" w:lineRule="auto"/>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17.4.1在竞争性磋商文件规定的响应性文件接收截止时间之后递交响应性文件的；</w:t>
      </w:r>
    </w:p>
    <w:p w14:paraId="3E7CF506" w14:textId="77777777" w:rsidR="00C12E93" w:rsidRDefault="00000000">
      <w:pPr>
        <w:pStyle w:val="p0"/>
        <w:spacing w:line="360" w:lineRule="auto"/>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17.4.2响应性文件未按竞争性磋商文件规定密封、签署、盖章的；</w:t>
      </w:r>
    </w:p>
    <w:p w14:paraId="2DDAD330" w14:textId="77777777" w:rsidR="00C12E93" w:rsidRDefault="00000000">
      <w:pPr>
        <w:pStyle w:val="p0"/>
        <w:spacing w:line="360" w:lineRule="auto"/>
        <w:ind w:firstLineChars="200" w:firstLine="480"/>
        <w:rPr>
          <w:rFonts w:ascii="宋体" w:hAnsi="宋体" w:hint="eastAsia"/>
          <w:b/>
          <w:color w:val="000000" w:themeColor="text1"/>
          <w:sz w:val="24"/>
          <w:szCs w:val="24"/>
        </w:rPr>
      </w:pPr>
      <w:r>
        <w:rPr>
          <w:rFonts w:ascii="宋体" w:hAnsi="宋体" w:hint="eastAsia"/>
          <w:color w:val="000000" w:themeColor="text1"/>
          <w:sz w:val="24"/>
          <w:szCs w:val="24"/>
        </w:rPr>
        <w:t>17.4.3</w:t>
      </w:r>
      <w:proofErr w:type="gramStart"/>
      <w:r>
        <w:rPr>
          <w:rFonts w:ascii="宋体" w:hAnsi="宋体" w:hint="eastAsia"/>
          <w:color w:val="000000" w:themeColor="text1"/>
          <w:sz w:val="24"/>
          <w:szCs w:val="24"/>
        </w:rPr>
        <w:t>一个</w:t>
      </w:r>
      <w:proofErr w:type="gramEnd"/>
      <w:r>
        <w:rPr>
          <w:rFonts w:ascii="宋体" w:hAnsi="宋体" w:hint="eastAsia"/>
          <w:color w:val="000000" w:themeColor="text1"/>
          <w:sz w:val="24"/>
          <w:szCs w:val="24"/>
        </w:rPr>
        <w:t>供应商不止递交一套响应性文件的。</w:t>
      </w:r>
    </w:p>
    <w:p w14:paraId="1095C256"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五、竞争性磋商</w:t>
      </w:r>
    </w:p>
    <w:p w14:paraId="3CDF1893" w14:textId="77777777" w:rsidR="00C12E93" w:rsidRDefault="00000000">
      <w:pPr>
        <w:spacing w:line="360" w:lineRule="auto"/>
        <w:ind w:firstLineChars="200" w:firstLine="482"/>
        <w:rPr>
          <w:rFonts w:ascii="宋体" w:hAnsi="宋体" w:cs="宋体" w:hint="eastAsia"/>
          <w:b/>
          <w:color w:val="000000" w:themeColor="text1"/>
          <w:sz w:val="24"/>
          <w:lang w:val="zh-CN"/>
        </w:rPr>
      </w:pPr>
      <w:r>
        <w:rPr>
          <w:rFonts w:ascii="宋体" w:hAnsi="宋体" w:cs="宋体" w:hint="eastAsia"/>
          <w:b/>
          <w:color w:val="000000" w:themeColor="text1"/>
          <w:sz w:val="24"/>
        </w:rPr>
        <w:t>18.组建</w:t>
      </w:r>
      <w:r>
        <w:rPr>
          <w:rFonts w:ascii="宋体" w:hAnsi="宋体" w:cs="宋体" w:hint="eastAsia"/>
          <w:b/>
          <w:color w:val="000000" w:themeColor="text1"/>
          <w:sz w:val="24"/>
          <w:lang w:val="zh-CN"/>
        </w:rPr>
        <w:t>竞争性磋商小组</w:t>
      </w:r>
    </w:p>
    <w:p w14:paraId="413DC520" w14:textId="77777777" w:rsidR="00C12E93" w:rsidRDefault="00000000">
      <w:pPr>
        <w:spacing w:line="360" w:lineRule="auto"/>
        <w:ind w:firstLineChars="200" w:firstLine="480"/>
        <w:rPr>
          <w:rFonts w:ascii="宋体" w:hAnsi="宋体" w:cs="宋体" w:hint="eastAsia"/>
          <w:color w:val="000000" w:themeColor="text1"/>
          <w:kern w:val="0"/>
          <w:sz w:val="24"/>
        </w:rPr>
      </w:pPr>
      <w:r>
        <w:rPr>
          <w:rFonts w:ascii="宋体" w:hAnsi="宋体" w:cs="宋体" w:hint="eastAsia"/>
          <w:color w:val="000000" w:themeColor="text1"/>
          <w:kern w:val="0"/>
          <w:sz w:val="24"/>
        </w:rPr>
        <w:t>18.1采购人根据采购项目的特点依法组建竞争性磋商小组。</w:t>
      </w:r>
    </w:p>
    <w:p w14:paraId="78F1297A" w14:textId="77777777" w:rsidR="00C12E93" w:rsidRDefault="00000000">
      <w:pPr>
        <w:spacing w:line="360" w:lineRule="auto"/>
        <w:ind w:firstLineChars="200" w:firstLine="480"/>
        <w:rPr>
          <w:rFonts w:ascii="宋体" w:hAnsi="宋体" w:cs="宋体" w:hint="eastAsia"/>
          <w:color w:val="000000" w:themeColor="text1"/>
          <w:kern w:val="0"/>
          <w:sz w:val="24"/>
        </w:rPr>
      </w:pPr>
      <w:r>
        <w:rPr>
          <w:rFonts w:ascii="宋体" w:hAnsi="宋体" w:cs="宋体" w:hint="eastAsia"/>
          <w:color w:val="000000" w:themeColor="text1"/>
          <w:kern w:val="0"/>
          <w:sz w:val="24"/>
        </w:rPr>
        <w:t>18.2竞争性磋商小组</w:t>
      </w:r>
      <w:r>
        <w:rPr>
          <w:rFonts w:ascii="宋体" w:hAnsi="宋体" w:cs="宋体" w:hint="eastAsia"/>
          <w:bCs/>
          <w:color w:val="000000" w:themeColor="text1"/>
          <w:kern w:val="0"/>
          <w:sz w:val="24"/>
        </w:rPr>
        <w:t>确认竞争性磋商文件，并</w:t>
      </w:r>
      <w:r>
        <w:rPr>
          <w:rFonts w:ascii="宋体" w:hAnsi="宋体" w:cs="宋体" w:hint="eastAsia"/>
          <w:color w:val="000000" w:themeColor="text1"/>
          <w:kern w:val="0"/>
          <w:sz w:val="24"/>
        </w:rPr>
        <w:t xml:space="preserve">负责具体评审事务，根据有关法律法规和竞争性磋商文件规定的评审程序，按照评审方法及评审标准独立履行竞争性磋商小组职责。 </w:t>
      </w:r>
    </w:p>
    <w:p w14:paraId="664BB040"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lastRenderedPageBreak/>
        <w:t>19.资格性和符合性审查</w:t>
      </w:r>
    </w:p>
    <w:p w14:paraId="4A39EDD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DF3F926" w14:textId="77777777" w:rsidR="00C12E93" w:rsidRDefault="00000000">
      <w:pPr>
        <w:spacing w:line="360" w:lineRule="auto"/>
        <w:ind w:firstLineChars="200" w:firstLine="480"/>
        <w:rPr>
          <w:rFonts w:ascii="宋体" w:hAnsi="宋体" w:cs="宋体" w:hint="eastAsia"/>
          <w:b/>
          <w:bCs/>
          <w:color w:val="000000" w:themeColor="text1"/>
          <w:sz w:val="24"/>
        </w:rPr>
      </w:pPr>
      <w:r>
        <w:rPr>
          <w:rFonts w:ascii="宋体" w:hAnsi="宋体" w:cs="宋体" w:hint="eastAsia"/>
          <w:color w:val="000000" w:themeColor="text1"/>
          <w:sz w:val="24"/>
        </w:rPr>
        <w:t>19.1.1资格性审查的内容包括：竞争性磋商文件规定的供应商资格条件；</w:t>
      </w:r>
    </w:p>
    <w:p w14:paraId="6EA3E6D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了响应。</w:t>
      </w:r>
    </w:p>
    <w:p w14:paraId="529F60AF"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19.2.1符合性审查的内容包括：</w:t>
      </w:r>
    </w:p>
    <w:p w14:paraId="5E3521A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（1）响应性文件的有效性(签署情况等)；</w:t>
      </w:r>
    </w:p>
    <w:p w14:paraId="28421CF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（2）响应性文件的完整性；</w:t>
      </w:r>
    </w:p>
    <w:p w14:paraId="5CB489CC"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（3）对竞争性磋商文件的响应程度（是否存在重大负偏离等）。 </w:t>
      </w:r>
    </w:p>
    <w:p w14:paraId="44BB3E7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u w:val="single"/>
        </w:rPr>
        <w:t>以上资格性审查和符合性审查的内容只要有一条不满足，则响应性文件无效，将不进入竞争性磋商程序。</w:t>
      </w:r>
    </w:p>
    <w:p w14:paraId="7D915D3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注意事项：资格性、符合性证明材料见竞争性磋商文件第四章规定。</w:t>
      </w:r>
    </w:p>
    <w:p w14:paraId="6EF5F5F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19.3实质性响应的响应性文件是指与竞争性磋商文件的全部条款、条件和规格相符，没有重大偏离；重大负偏离的认定须经竞争性磋商小组三分之二以上同意。</w:t>
      </w:r>
    </w:p>
    <w:p w14:paraId="25F2E3B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C242732"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696F239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19.6竞争性磋商小组审定响应性文件的</w:t>
      </w:r>
      <w:proofErr w:type="gramStart"/>
      <w:r>
        <w:rPr>
          <w:rFonts w:ascii="宋体" w:hAnsi="宋体" w:cs="宋体" w:hint="eastAsia"/>
          <w:color w:val="000000" w:themeColor="text1"/>
          <w:sz w:val="24"/>
        </w:rPr>
        <w:t>响应性只根据</w:t>
      </w:r>
      <w:proofErr w:type="gramEnd"/>
      <w:r>
        <w:rPr>
          <w:rFonts w:ascii="宋体" w:hAnsi="宋体" w:cs="宋体" w:hint="eastAsia"/>
          <w:color w:val="000000" w:themeColor="text1"/>
          <w:sz w:val="24"/>
        </w:rPr>
        <w:t>响应性文件本身的内容而不寻求外部证据。</w:t>
      </w:r>
    </w:p>
    <w:p w14:paraId="1A69D12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19.7凡有下列情况之一的，其响应性文件也被视为未实质性响应竞争性磋商文件，按照无效处理（不再参加竞争性磋商）：</w:t>
      </w:r>
    </w:p>
    <w:p w14:paraId="0FBA7921"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19.7.1未按竞争性磋商文件规定要求</w:t>
      </w:r>
      <w:r>
        <w:rPr>
          <w:rFonts w:ascii="宋体" w:hAnsi="宋体" w:cs="宋体" w:hint="eastAsia"/>
          <w:color w:val="000000" w:themeColor="text1"/>
          <w:sz w:val="24"/>
          <w:lang w:val="zh-CN"/>
        </w:rPr>
        <w:t>签署、盖章的；</w:t>
      </w:r>
    </w:p>
    <w:p w14:paraId="78A272A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19.7.2资格证明文件不全的，或不符合竞争性磋商文件中规定的资格要求的；</w:t>
      </w:r>
    </w:p>
    <w:p w14:paraId="788DBE1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19.7.3供应商代表未能出具有效身份证明，或与身份不符的；</w:t>
      </w:r>
    </w:p>
    <w:p w14:paraId="3F1B9FA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19.7.4不符合竞争性磋商文件规定的实质性要求的；</w:t>
      </w:r>
    </w:p>
    <w:p w14:paraId="5FFCCB9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19.7.5响应性文件内容不齐全或内容虚假的；</w:t>
      </w:r>
    </w:p>
    <w:p w14:paraId="087C6E8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19.7.6响应性文件的实质性内容未使用中文表述；</w:t>
      </w:r>
    </w:p>
    <w:p w14:paraId="3407724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19.7.7响应性文件的内容修改处未按规定签名或盖章的；</w:t>
      </w:r>
    </w:p>
    <w:p w14:paraId="695884C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4475B5C2"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40FA92A2"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3C88A4D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 不同供应商的投标（响应）文件由同一人送达或者分发，或者不同供应商联系人为同一人或不同联系人的联系电话一致的；</w:t>
      </w:r>
    </w:p>
    <w:p w14:paraId="3B88559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36E445B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4853BD4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41369B3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19.8在评审过程中，竞争性磋商小组发现供应商有下列情形之一的，视为供应商相互串通，按照无效处理并依据法律、法规追究其相关责任。具体表现形式如下：</w:t>
      </w:r>
    </w:p>
    <w:p w14:paraId="1BA62192"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19.8.1不同供应商的响应性文件互相混装的；</w:t>
      </w:r>
    </w:p>
    <w:p w14:paraId="083A5EA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19.8.2不同供应商授权同一人作为供应商委托代理人的；</w:t>
      </w:r>
    </w:p>
    <w:p w14:paraId="3BC6E8A5"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19.8.3不同供应商的响应性文件载明的项目管理成员为同一人的；</w:t>
      </w:r>
    </w:p>
    <w:p w14:paraId="19921EF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19.8.4有证据证明供应商与采购人、采购代理机构或者其他供应商串通的其他情形；</w:t>
      </w:r>
    </w:p>
    <w:p w14:paraId="6229E6B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19.8.5竞争性磋商小组认定的其他串通情形。</w:t>
      </w:r>
    </w:p>
    <w:p w14:paraId="250F40A8" w14:textId="77777777" w:rsidR="00C12E93" w:rsidRDefault="00C12E93">
      <w:pPr>
        <w:pStyle w:val="10"/>
        <w:rPr>
          <w:rFonts w:ascii="宋体" w:hAnsi="宋体" w:cs="宋体" w:hint="eastAsia"/>
          <w:color w:val="000000" w:themeColor="text1"/>
          <w:sz w:val="24"/>
          <w:szCs w:val="24"/>
        </w:rPr>
      </w:pPr>
    </w:p>
    <w:tbl>
      <w:tblPr>
        <w:tblW w:w="9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058"/>
        <w:gridCol w:w="2050"/>
        <w:gridCol w:w="1167"/>
        <w:gridCol w:w="2683"/>
      </w:tblGrid>
      <w:tr w:rsidR="00C12E93" w14:paraId="65A76F22" w14:textId="77777777">
        <w:trPr>
          <w:cantSplit/>
          <w:trHeight w:val="420"/>
        </w:trPr>
        <w:tc>
          <w:tcPr>
            <w:tcW w:w="9665" w:type="dxa"/>
            <w:gridSpan w:val="5"/>
            <w:vAlign w:val="center"/>
          </w:tcPr>
          <w:p w14:paraId="031C874B" w14:textId="77777777" w:rsidR="00C12E93"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color w:val="000000" w:themeColor="text1"/>
                <w:kern w:val="2"/>
                <w:szCs w:val="24"/>
              </w:rPr>
            </w:pPr>
            <w:r>
              <w:rPr>
                <w:rFonts w:ascii="宋体" w:hAnsi="宋体" w:cs="宋体" w:hint="eastAsia"/>
                <w:b/>
                <w:color w:val="000000" w:themeColor="text1"/>
                <w:kern w:val="2"/>
                <w:szCs w:val="24"/>
              </w:rPr>
              <w:t>项目符合性审查表</w:t>
            </w:r>
          </w:p>
        </w:tc>
      </w:tr>
      <w:tr w:rsidR="00C12E93" w14:paraId="19E7F589" w14:textId="77777777">
        <w:trPr>
          <w:cantSplit/>
          <w:trHeight w:val="836"/>
        </w:trPr>
        <w:tc>
          <w:tcPr>
            <w:tcW w:w="707" w:type="dxa"/>
            <w:tcBorders>
              <w:bottom w:val="single" w:sz="4" w:space="0" w:color="auto"/>
            </w:tcBorders>
            <w:vAlign w:val="center"/>
          </w:tcPr>
          <w:p w14:paraId="0E3F21A4"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序号</w:t>
            </w:r>
          </w:p>
        </w:tc>
        <w:tc>
          <w:tcPr>
            <w:tcW w:w="3058" w:type="dxa"/>
            <w:tcBorders>
              <w:bottom w:val="single" w:sz="4" w:space="0" w:color="auto"/>
            </w:tcBorders>
            <w:vAlign w:val="center"/>
          </w:tcPr>
          <w:p w14:paraId="29E64F1B" w14:textId="77777777" w:rsidR="00C12E93"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color w:val="000000" w:themeColor="text1"/>
                <w:kern w:val="2"/>
                <w:szCs w:val="24"/>
              </w:rPr>
            </w:pPr>
            <w:r>
              <w:rPr>
                <w:rFonts w:ascii="宋体" w:hAnsi="宋体" w:cs="宋体" w:hint="eastAsia"/>
                <w:color w:val="000000" w:themeColor="text1"/>
                <w:kern w:val="2"/>
                <w:szCs w:val="24"/>
              </w:rPr>
              <w:t>指标名称</w:t>
            </w:r>
          </w:p>
        </w:tc>
        <w:tc>
          <w:tcPr>
            <w:tcW w:w="2050" w:type="dxa"/>
            <w:tcBorders>
              <w:bottom w:val="single" w:sz="4" w:space="0" w:color="auto"/>
            </w:tcBorders>
            <w:vAlign w:val="center"/>
          </w:tcPr>
          <w:p w14:paraId="637A740E"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指标要求</w:t>
            </w:r>
          </w:p>
        </w:tc>
        <w:tc>
          <w:tcPr>
            <w:tcW w:w="1167" w:type="dxa"/>
            <w:tcBorders>
              <w:bottom w:val="single" w:sz="4" w:space="0" w:color="auto"/>
            </w:tcBorders>
            <w:vAlign w:val="center"/>
          </w:tcPr>
          <w:p w14:paraId="31D94522"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是否</w:t>
            </w:r>
          </w:p>
          <w:p w14:paraId="5F401029"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通过</w:t>
            </w:r>
          </w:p>
        </w:tc>
        <w:tc>
          <w:tcPr>
            <w:tcW w:w="2683" w:type="dxa"/>
            <w:tcBorders>
              <w:bottom w:val="single" w:sz="4" w:space="0" w:color="auto"/>
            </w:tcBorders>
            <w:vAlign w:val="center"/>
          </w:tcPr>
          <w:p w14:paraId="2D6CB95C"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投标文件格式及</w:t>
            </w:r>
          </w:p>
          <w:p w14:paraId="19BEEBB6"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提交资料要求</w:t>
            </w:r>
          </w:p>
        </w:tc>
      </w:tr>
      <w:tr w:rsidR="00C12E93" w14:paraId="274E4898" w14:textId="77777777">
        <w:trPr>
          <w:cantSplit/>
          <w:trHeight w:val="383"/>
        </w:trPr>
        <w:tc>
          <w:tcPr>
            <w:tcW w:w="707" w:type="dxa"/>
            <w:vAlign w:val="center"/>
          </w:tcPr>
          <w:p w14:paraId="0E037AAE"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3058" w:type="dxa"/>
            <w:vAlign w:val="center"/>
          </w:tcPr>
          <w:p w14:paraId="7CFFD3B3"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营业执照</w:t>
            </w:r>
          </w:p>
        </w:tc>
        <w:tc>
          <w:tcPr>
            <w:tcW w:w="2050" w:type="dxa"/>
            <w:vAlign w:val="center"/>
          </w:tcPr>
          <w:p w14:paraId="77D3F8A1"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0634D465"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258CCB6D"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7E37F43B" w14:textId="77777777">
        <w:trPr>
          <w:cantSplit/>
          <w:trHeight w:val="383"/>
        </w:trPr>
        <w:tc>
          <w:tcPr>
            <w:tcW w:w="707" w:type="dxa"/>
            <w:vAlign w:val="center"/>
          </w:tcPr>
          <w:p w14:paraId="20A6624A"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3058" w:type="dxa"/>
            <w:vAlign w:val="center"/>
          </w:tcPr>
          <w:p w14:paraId="6BB4505A" w14:textId="77777777" w:rsidR="00C12E93"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法定代表人及身份证</w:t>
            </w:r>
          </w:p>
        </w:tc>
        <w:tc>
          <w:tcPr>
            <w:tcW w:w="2050" w:type="dxa"/>
            <w:vAlign w:val="center"/>
          </w:tcPr>
          <w:p w14:paraId="55C1A4A3"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6DCA4436"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7439305D"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2E1CF858" w14:textId="77777777">
        <w:trPr>
          <w:cantSplit/>
          <w:trHeight w:val="383"/>
        </w:trPr>
        <w:tc>
          <w:tcPr>
            <w:tcW w:w="707" w:type="dxa"/>
            <w:vAlign w:val="center"/>
          </w:tcPr>
          <w:p w14:paraId="301FA78D"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3</w:t>
            </w:r>
          </w:p>
        </w:tc>
        <w:tc>
          <w:tcPr>
            <w:tcW w:w="3058" w:type="dxa"/>
            <w:vAlign w:val="center"/>
          </w:tcPr>
          <w:p w14:paraId="12995DBA" w14:textId="77777777" w:rsidR="00C12E93"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纳税凭证和</w:t>
            </w:r>
            <w:proofErr w:type="gramStart"/>
            <w:r>
              <w:rPr>
                <w:rFonts w:ascii="宋体" w:hAnsi="宋体" w:cs="宋体" w:hint="eastAsia"/>
                <w:bCs/>
                <w:color w:val="000000" w:themeColor="text1"/>
                <w:sz w:val="24"/>
              </w:rPr>
              <w:t>社保证明</w:t>
            </w:r>
            <w:proofErr w:type="gramEnd"/>
          </w:p>
        </w:tc>
        <w:tc>
          <w:tcPr>
            <w:tcW w:w="2050" w:type="dxa"/>
            <w:vAlign w:val="center"/>
          </w:tcPr>
          <w:p w14:paraId="775FE77A"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4DF0EA90"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195B9E57"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7A5E5412" w14:textId="77777777">
        <w:trPr>
          <w:cantSplit/>
          <w:trHeight w:val="346"/>
        </w:trPr>
        <w:tc>
          <w:tcPr>
            <w:tcW w:w="707" w:type="dxa"/>
            <w:vAlign w:val="center"/>
          </w:tcPr>
          <w:p w14:paraId="20B63B42"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lastRenderedPageBreak/>
              <w:t>4</w:t>
            </w:r>
          </w:p>
        </w:tc>
        <w:tc>
          <w:tcPr>
            <w:tcW w:w="3058" w:type="dxa"/>
            <w:vAlign w:val="center"/>
          </w:tcPr>
          <w:p w14:paraId="2CA99BB9"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财务审计报告</w:t>
            </w:r>
          </w:p>
        </w:tc>
        <w:tc>
          <w:tcPr>
            <w:tcW w:w="2050" w:type="dxa"/>
            <w:vAlign w:val="center"/>
          </w:tcPr>
          <w:p w14:paraId="79591228"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3D362BB4"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3E07A3F6"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7583B986" w14:textId="77777777">
        <w:trPr>
          <w:cantSplit/>
          <w:trHeight w:val="90"/>
        </w:trPr>
        <w:tc>
          <w:tcPr>
            <w:tcW w:w="707" w:type="dxa"/>
            <w:vAlign w:val="center"/>
          </w:tcPr>
          <w:p w14:paraId="6457789F"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5</w:t>
            </w:r>
          </w:p>
        </w:tc>
        <w:tc>
          <w:tcPr>
            <w:tcW w:w="3058" w:type="dxa"/>
            <w:vAlign w:val="center"/>
          </w:tcPr>
          <w:p w14:paraId="51F200F9"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“信用中国”“中国政府采购网”查询</w:t>
            </w:r>
          </w:p>
        </w:tc>
        <w:tc>
          <w:tcPr>
            <w:tcW w:w="2050" w:type="dxa"/>
            <w:vAlign w:val="center"/>
          </w:tcPr>
          <w:p w14:paraId="47484A8A"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79A0487A"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4790A44F"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2E44799B" w14:textId="77777777">
        <w:trPr>
          <w:cantSplit/>
          <w:trHeight w:val="420"/>
        </w:trPr>
        <w:tc>
          <w:tcPr>
            <w:tcW w:w="707" w:type="dxa"/>
            <w:vAlign w:val="center"/>
          </w:tcPr>
          <w:p w14:paraId="2E3115EC"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6</w:t>
            </w:r>
          </w:p>
        </w:tc>
        <w:tc>
          <w:tcPr>
            <w:tcW w:w="3058" w:type="dxa"/>
            <w:vAlign w:val="center"/>
          </w:tcPr>
          <w:p w14:paraId="530C4F75"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投标文件签字盖章格式</w:t>
            </w:r>
          </w:p>
        </w:tc>
        <w:tc>
          <w:tcPr>
            <w:tcW w:w="2050" w:type="dxa"/>
            <w:vAlign w:val="center"/>
          </w:tcPr>
          <w:p w14:paraId="02FE2D59"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2D439337"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6ECC8409"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5EAFC59F" w14:textId="77777777">
        <w:trPr>
          <w:cantSplit/>
          <w:trHeight w:val="608"/>
        </w:trPr>
        <w:tc>
          <w:tcPr>
            <w:tcW w:w="707" w:type="dxa"/>
            <w:vAlign w:val="center"/>
          </w:tcPr>
          <w:p w14:paraId="658680A6"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7</w:t>
            </w:r>
          </w:p>
        </w:tc>
        <w:tc>
          <w:tcPr>
            <w:tcW w:w="3058" w:type="dxa"/>
            <w:vAlign w:val="center"/>
          </w:tcPr>
          <w:p w14:paraId="5B109783"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合格供应商的声明函和承诺书</w:t>
            </w:r>
          </w:p>
        </w:tc>
        <w:tc>
          <w:tcPr>
            <w:tcW w:w="2050" w:type="dxa"/>
            <w:vAlign w:val="center"/>
          </w:tcPr>
          <w:p w14:paraId="79E81FCA"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6E162961"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2654055C"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7FB20080" w14:textId="77777777">
        <w:trPr>
          <w:cantSplit/>
          <w:trHeight w:val="473"/>
        </w:trPr>
        <w:tc>
          <w:tcPr>
            <w:tcW w:w="707" w:type="dxa"/>
            <w:vAlign w:val="center"/>
          </w:tcPr>
          <w:p w14:paraId="7697191F"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8</w:t>
            </w:r>
          </w:p>
        </w:tc>
        <w:tc>
          <w:tcPr>
            <w:tcW w:w="3058" w:type="dxa"/>
            <w:vAlign w:val="center"/>
          </w:tcPr>
          <w:p w14:paraId="2503C76F"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服务期</w:t>
            </w:r>
          </w:p>
        </w:tc>
        <w:tc>
          <w:tcPr>
            <w:tcW w:w="2050" w:type="dxa"/>
            <w:vAlign w:val="center"/>
          </w:tcPr>
          <w:p w14:paraId="399E4227"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33D4AE89"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5F355380"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71C756E1" w14:textId="77777777">
        <w:trPr>
          <w:cantSplit/>
          <w:trHeight w:val="481"/>
        </w:trPr>
        <w:tc>
          <w:tcPr>
            <w:tcW w:w="707" w:type="dxa"/>
            <w:vAlign w:val="center"/>
          </w:tcPr>
          <w:p w14:paraId="73338C2A"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9</w:t>
            </w:r>
          </w:p>
        </w:tc>
        <w:tc>
          <w:tcPr>
            <w:tcW w:w="3058" w:type="dxa"/>
            <w:vAlign w:val="center"/>
          </w:tcPr>
          <w:p w14:paraId="361431E0"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投标有效期</w:t>
            </w:r>
          </w:p>
        </w:tc>
        <w:tc>
          <w:tcPr>
            <w:tcW w:w="2050" w:type="dxa"/>
            <w:vAlign w:val="center"/>
          </w:tcPr>
          <w:p w14:paraId="594F3A86"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3247892C"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6F5BDD0F"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194D936F" w14:textId="77777777">
        <w:trPr>
          <w:cantSplit/>
          <w:trHeight w:val="485"/>
        </w:trPr>
        <w:tc>
          <w:tcPr>
            <w:tcW w:w="707" w:type="dxa"/>
            <w:vAlign w:val="center"/>
          </w:tcPr>
          <w:p w14:paraId="78510898"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10</w:t>
            </w:r>
          </w:p>
        </w:tc>
        <w:tc>
          <w:tcPr>
            <w:tcW w:w="3058" w:type="dxa"/>
            <w:vAlign w:val="center"/>
          </w:tcPr>
          <w:p w14:paraId="15C4E829"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服务技术要求</w:t>
            </w:r>
          </w:p>
        </w:tc>
        <w:tc>
          <w:tcPr>
            <w:tcW w:w="2050" w:type="dxa"/>
            <w:vAlign w:val="center"/>
          </w:tcPr>
          <w:p w14:paraId="5DAB2887"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4857BFC0"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2CF64D5E"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0E1250A3" w14:textId="77777777">
        <w:trPr>
          <w:cantSplit/>
          <w:trHeight w:val="436"/>
        </w:trPr>
        <w:tc>
          <w:tcPr>
            <w:tcW w:w="707" w:type="dxa"/>
            <w:vAlign w:val="center"/>
          </w:tcPr>
          <w:p w14:paraId="5C3D5D53"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11</w:t>
            </w:r>
          </w:p>
        </w:tc>
        <w:tc>
          <w:tcPr>
            <w:tcW w:w="3058" w:type="dxa"/>
            <w:vAlign w:val="center"/>
          </w:tcPr>
          <w:p w14:paraId="3BE90A75" w14:textId="77777777" w:rsidR="00C12E93"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其他实质性要求</w:t>
            </w:r>
          </w:p>
        </w:tc>
        <w:tc>
          <w:tcPr>
            <w:tcW w:w="2050" w:type="dxa"/>
            <w:vAlign w:val="center"/>
          </w:tcPr>
          <w:p w14:paraId="1EF44A3A" w14:textId="77777777" w:rsidR="00C12E93"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1167" w:type="dxa"/>
            <w:vAlign w:val="center"/>
          </w:tcPr>
          <w:p w14:paraId="6D7DA9B8" w14:textId="77777777" w:rsidR="00C12E93" w:rsidRDefault="00C12E93">
            <w:pPr>
              <w:adjustRightInd w:val="0"/>
              <w:snapToGrid w:val="0"/>
              <w:spacing w:line="360" w:lineRule="auto"/>
              <w:ind w:right="-10"/>
              <w:rPr>
                <w:rFonts w:ascii="宋体" w:hAnsi="宋体" w:cs="宋体" w:hint="eastAsia"/>
                <w:color w:val="000000" w:themeColor="text1"/>
                <w:sz w:val="24"/>
              </w:rPr>
            </w:pPr>
          </w:p>
        </w:tc>
        <w:tc>
          <w:tcPr>
            <w:tcW w:w="2683" w:type="dxa"/>
            <w:vAlign w:val="center"/>
          </w:tcPr>
          <w:p w14:paraId="352DA2F0"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C12E93" w14:paraId="142FED6C" w14:textId="77777777">
        <w:trPr>
          <w:cantSplit/>
          <w:trHeight w:val="470"/>
        </w:trPr>
        <w:tc>
          <w:tcPr>
            <w:tcW w:w="707" w:type="dxa"/>
            <w:vAlign w:val="center"/>
          </w:tcPr>
          <w:p w14:paraId="5C26A194"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14</w:t>
            </w:r>
          </w:p>
        </w:tc>
        <w:tc>
          <w:tcPr>
            <w:tcW w:w="3058" w:type="dxa"/>
            <w:vAlign w:val="center"/>
          </w:tcPr>
          <w:p w14:paraId="6D892F76" w14:textId="77777777" w:rsidR="00C12E93"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结论</w:t>
            </w:r>
          </w:p>
        </w:tc>
        <w:tc>
          <w:tcPr>
            <w:tcW w:w="5900" w:type="dxa"/>
            <w:gridSpan w:val="3"/>
            <w:vAlign w:val="center"/>
          </w:tcPr>
          <w:p w14:paraId="4A73D803" w14:textId="77777777" w:rsidR="00C12E93"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是否通过审查</w:t>
            </w:r>
          </w:p>
        </w:tc>
      </w:tr>
    </w:tbl>
    <w:p w14:paraId="2C821D9B" w14:textId="77777777" w:rsidR="00C12E93" w:rsidRDefault="00C12E93">
      <w:pPr>
        <w:pStyle w:val="10"/>
        <w:rPr>
          <w:rFonts w:ascii="宋体" w:hAnsi="宋体" w:cs="宋体" w:hint="eastAsia"/>
          <w:color w:val="000000" w:themeColor="text1"/>
          <w:sz w:val="24"/>
          <w:szCs w:val="24"/>
        </w:rPr>
      </w:pPr>
    </w:p>
    <w:p w14:paraId="34C41E1C" w14:textId="77777777" w:rsidR="00C12E93" w:rsidRDefault="00C12E93">
      <w:pPr>
        <w:pStyle w:val="10"/>
        <w:rPr>
          <w:rFonts w:ascii="宋体" w:hAnsi="宋体" w:cs="宋体" w:hint="eastAsia"/>
          <w:color w:val="000000" w:themeColor="text1"/>
          <w:sz w:val="24"/>
          <w:szCs w:val="24"/>
        </w:rPr>
      </w:pPr>
    </w:p>
    <w:p w14:paraId="59C50FD5"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20.响应性文件的澄清</w:t>
      </w:r>
    </w:p>
    <w:p w14:paraId="75BAAE8A"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必要的澄清、说明或者更正。供应商的澄清、说明或者更正不得超出响应性文件的范围或者改变响应性文件的实质性内容。</w:t>
      </w:r>
    </w:p>
    <w:p w14:paraId="4AD4888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20.2竞争性磋商小组要求供应商澄清、说明或者更正响应文件应当以书面形式</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。供应商的澄清、说明或者更正应当由法定代表人或其委托代理人签字或者加盖公章。供应商为自然人的，应当由本人签字并附身份证明。</w:t>
      </w:r>
    </w:p>
    <w:p w14:paraId="5A7BF88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20.3供应商拒不进行澄清、说明、补正的，或者不能在竞争性磋商小组规定时间内</w:t>
      </w:r>
      <w:proofErr w:type="gramStart"/>
      <w:r>
        <w:rPr>
          <w:rFonts w:ascii="宋体" w:hAnsi="宋体" w:cs="宋体" w:hint="eastAsia"/>
          <w:color w:val="000000" w:themeColor="text1"/>
          <w:sz w:val="24"/>
        </w:rPr>
        <w:t>作出</w:t>
      </w:r>
      <w:proofErr w:type="gramEnd"/>
      <w:r>
        <w:rPr>
          <w:rFonts w:ascii="宋体" w:hAnsi="宋体" w:cs="宋体" w:hint="eastAsia"/>
          <w:color w:val="000000" w:themeColor="text1"/>
          <w:sz w:val="24"/>
        </w:rPr>
        <w:t>书面澄清、说明、补正的，其响应性文件将被作为无效处理。</w:t>
      </w:r>
    </w:p>
    <w:p w14:paraId="5B2925D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20.4供应商的书面澄清材料作为响应性文件的补充。 </w:t>
      </w:r>
    </w:p>
    <w:p w14:paraId="6CFE2101"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20.5竞争性磋商小组不接受供应商主动提出的澄清和解释。 </w:t>
      </w:r>
    </w:p>
    <w:p w14:paraId="618DFFD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20.6并非每个供应商都将被询问、澄清。</w:t>
      </w:r>
    </w:p>
    <w:p w14:paraId="46DD9E6E"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21.竞争性磋商</w:t>
      </w:r>
    </w:p>
    <w:p w14:paraId="3165741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21.1资格性审查和符合性审查合格的供应商，将进入本次竞争性磋商程序。</w:t>
      </w:r>
    </w:p>
    <w:p w14:paraId="0B951A11"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21.2磋商内容包括：</w:t>
      </w:r>
    </w:p>
    <w:p w14:paraId="699E8E0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21.2.1按照竞争性磋商文件中商务部分的内容，对照供应商提交的响应文件逐一进行比较各项指标和要求。</w:t>
      </w:r>
    </w:p>
    <w:p w14:paraId="2E1931FF"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21.2.2按照竞争性磋商文件中技术部分的内容，对照供应商提交的响应文件逐一进行比较各项指标和要求。</w:t>
      </w:r>
    </w:p>
    <w:p w14:paraId="17096B2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21.2.3按照竞争性磋商文件中合同条款部分的内容，对照供应商提交的响应文件逐一进行比较各项指标和要求。</w:t>
      </w:r>
    </w:p>
    <w:p w14:paraId="0C5F3EB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21.2.4在磋商中，磋商的任何一方不得透露与磋商有关的其他供应商的技术资料及其他信息。</w:t>
      </w:r>
    </w:p>
    <w:p w14:paraId="454C211D" w14:textId="77777777" w:rsidR="00C12E93" w:rsidRDefault="00000000">
      <w:pPr>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21.3报价</w:t>
      </w:r>
    </w:p>
    <w:p w14:paraId="4EEB734E" w14:textId="77777777" w:rsidR="00C12E93" w:rsidRDefault="00000000">
      <w:pPr>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1</w:t>
      </w:r>
      <w:proofErr w:type="gramStart"/>
      <w:r>
        <w:rPr>
          <w:rFonts w:ascii="宋体" w:hAnsi="宋体" w:cs="宋体" w:hint="eastAsia"/>
          <w:color w:val="000000" w:themeColor="text1"/>
          <w:sz w:val="24"/>
          <w:lang w:val="zh-CN"/>
        </w:rPr>
        <w:t>一</w:t>
      </w:r>
      <w:proofErr w:type="gramEnd"/>
      <w:r>
        <w:rPr>
          <w:rFonts w:ascii="宋体" w:hAnsi="宋体" w:cs="宋体" w:hint="eastAsia"/>
          <w:color w:val="000000" w:themeColor="text1"/>
          <w:sz w:val="24"/>
          <w:lang w:val="zh-CN"/>
        </w:rPr>
        <w:t>次报价依据</w:t>
      </w:r>
      <w:r>
        <w:rPr>
          <w:rFonts w:ascii="宋体" w:hAnsi="宋体" w:cs="宋体" w:hint="eastAsia"/>
          <w:color w:val="000000" w:themeColor="text1"/>
          <w:sz w:val="24"/>
        </w:rPr>
        <w:t>是</w:t>
      </w:r>
      <w:r>
        <w:rPr>
          <w:rFonts w:ascii="宋体" w:hAnsi="宋体" w:cs="宋体" w:hint="eastAsia"/>
          <w:color w:val="000000" w:themeColor="text1"/>
          <w:sz w:val="24"/>
          <w:lang w:val="zh-CN"/>
        </w:rPr>
        <w:t>供应商的投标函和开标记录。</w:t>
      </w:r>
    </w:p>
    <w:p w14:paraId="47607222" w14:textId="77777777" w:rsidR="00C12E93" w:rsidRDefault="00000000">
      <w:pPr>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2.如有多次报价，</w:t>
      </w:r>
      <w:r>
        <w:rPr>
          <w:rFonts w:ascii="宋体" w:hAnsi="宋体" w:cs="宋体" w:hint="eastAsia"/>
          <w:color w:val="000000" w:themeColor="text1"/>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color w:val="000000" w:themeColor="text1"/>
          <w:sz w:val="24"/>
        </w:rPr>
        <w:t>报价次数</w:t>
      </w:r>
      <w:proofErr w:type="gramStart"/>
      <w:r>
        <w:rPr>
          <w:rFonts w:ascii="宋体" w:hAnsi="宋体" w:cs="宋体" w:hint="eastAsia"/>
          <w:color w:val="000000" w:themeColor="text1"/>
          <w:sz w:val="24"/>
        </w:rPr>
        <w:t>见供应</w:t>
      </w:r>
      <w:proofErr w:type="gramEnd"/>
      <w:r>
        <w:rPr>
          <w:rFonts w:ascii="宋体" w:hAnsi="宋体" w:cs="宋体" w:hint="eastAsia"/>
          <w:color w:val="000000" w:themeColor="text1"/>
          <w:sz w:val="24"/>
        </w:rPr>
        <w:t>商须知前附表。</w:t>
      </w:r>
    </w:p>
    <w:p w14:paraId="56D8EFD1"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开标后请供应商在计算前等待报价，网上报价</w:t>
      </w:r>
      <w:r>
        <w:rPr>
          <w:rFonts w:ascii="宋体" w:hAnsi="宋体" w:cs="宋体" w:hint="eastAsia"/>
          <w:color w:val="000000" w:themeColor="text1"/>
          <w:sz w:val="24"/>
          <w:lang w:val="zh-CN"/>
        </w:rPr>
        <w:t>，见周口市公共资源交易中心</w:t>
      </w:r>
      <w:r>
        <w:rPr>
          <w:rFonts w:ascii="宋体" w:hAnsi="宋体" w:cs="宋体" w:hint="eastAsia"/>
          <w:color w:val="000000" w:themeColor="text1"/>
          <w:sz w:val="24"/>
        </w:rPr>
        <w:t>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lang w:val="zh-CN"/>
        </w:rPr>
        <w:t>《投标</w:t>
      </w:r>
      <w:r>
        <w:rPr>
          <w:rFonts w:ascii="宋体" w:hAnsi="宋体" w:cs="宋体" w:hint="eastAsia"/>
          <w:color w:val="000000" w:themeColor="text1"/>
          <w:sz w:val="24"/>
        </w:rPr>
        <w:t>单位-电子投标文件视频制作手册》中的《周口市公共资源交易系统政府采购供应商操作手册》相关规定。</w:t>
      </w:r>
    </w:p>
    <w:p w14:paraId="35B8C5CF" w14:textId="77777777" w:rsidR="00C12E93" w:rsidRDefault="00C12E93">
      <w:pPr>
        <w:spacing w:line="360" w:lineRule="auto"/>
        <w:jc w:val="center"/>
        <w:rPr>
          <w:rFonts w:ascii="宋体" w:hAnsi="宋体" w:cs="宋体" w:hint="eastAsia"/>
          <w:b/>
          <w:color w:val="000000" w:themeColor="text1"/>
          <w:sz w:val="24"/>
        </w:rPr>
      </w:pPr>
    </w:p>
    <w:p w14:paraId="3EB50C3B" w14:textId="77777777" w:rsidR="00C12E93" w:rsidRDefault="00C12E93">
      <w:pPr>
        <w:spacing w:line="360" w:lineRule="auto"/>
        <w:jc w:val="center"/>
        <w:rPr>
          <w:rFonts w:ascii="宋体" w:hAnsi="宋体" w:cs="宋体" w:hint="eastAsia"/>
          <w:b/>
          <w:color w:val="000000" w:themeColor="text1"/>
          <w:sz w:val="24"/>
        </w:rPr>
      </w:pPr>
    </w:p>
    <w:p w14:paraId="1CFDAA8E"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六、评定标准</w:t>
      </w:r>
    </w:p>
    <w:p w14:paraId="3429EA2B" w14:textId="77777777" w:rsidR="00C12E93" w:rsidRDefault="00000000">
      <w:pPr>
        <w:adjustRightInd w:val="0"/>
        <w:snapToGrid w:val="0"/>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22.竞争性磋商过程及保密原则</w:t>
      </w:r>
    </w:p>
    <w:p w14:paraId="26CFC79C" w14:textId="77777777" w:rsidR="00C12E93" w:rsidRDefault="00000000">
      <w:pPr>
        <w:pStyle w:val="22"/>
        <w:adjustRightInd w:val="0"/>
        <w:snapToGrid w:val="0"/>
        <w:spacing w:after="0" w:line="360" w:lineRule="auto"/>
        <w:ind w:leftChars="0" w:left="0"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7BB3AF3" w14:textId="77777777" w:rsidR="00C12E93" w:rsidRDefault="00000000">
      <w:pPr>
        <w:pStyle w:val="22"/>
        <w:adjustRightInd w:val="0"/>
        <w:snapToGrid w:val="0"/>
        <w:spacing w:after="0" w:line="360" w:lineRule="auto"/>
        <w:ind w:leftChars="0" w:left="0" w:firstLineChars="200" w:firstLine="480"/>
        <w:rPr>
          <w:bCs/>
          <w:color w:val="000000" w:themeColor="text1"/>
          <w:sz w:val="24"/>
        </w:rPr>
      </w:pPr>
      <w:r>
        <w:rPr>
          <w:rFonts w:ascii="宋体" w:hAnsi="宋体" w:cs="宋体" w:hint="eastAsia"/>
          <w:bCs/>
          <w:color w:val="000000" w:themeColor="text1"/>
          <w:sz w:val="24"/>
        </w:rPr>
        <w:t>采购代理机构在评标结束后1个工作日内将评标报告送采购人。采购人自收到评标报告之日起５个工作日内，在评标报告确定的中标候选人名单中确定中标人。</w:t>
      </w:r>
    </w:p>
    <w:p w14:paraId="5AB5BD81" w14:textId="77777777" w:rsidR="00C12E93" w:rsidRDefault="00000000">
      <w:pPr>
        <w:pStyle w:val="22"/>
        <w:adjustRightInd w:val="0"/>
        <w:snapToGrid w:val="0"/>
        <w:spacing w:after="0" w:line="360" w:lineRule="auto"/>
        <w:ind w:leftChars="0" w:left="0"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22.2对通过初步审查的响应文件，采用百分制综合评分法进行评价。</w:t>
      </w:r>
    </w:p>
    <w:p w14:paraId="498FB98F" w14:textId="77777777" w:rsidR="00C12E93" w:rsidRDefault="00C12E93">
      <w:pPr>
        <w:spacing w:line="360" w:lineRule="auto"/>
        <w:ind w:rightChars="-44" w:right="-92"/>
        <w:rPr>
          <w:rFonts w:ascii="宋体" w:hAnsi="宋体" w:cs="宋体" w:hint="eastAsia"/>
          <w:color w:val="000000" w:themeColor="text1"/>
          <w:sz w:val="24"/>
        </w:rPr>
      </w:pPr>
    </w:p>
    <w:p w14:paraId="2DA2E0EE" w14:textId="77777777" w:rsidR="00C12E93" w:rsidRDefault="00C12E93">
      <w:pPr>
        <w:spacing w:line="360" w:lineRule="auto"/>
        <w:ind w:rightChars="-44" w:right="-92"/>
        <w:rPr>
          <w:rFonts w:ascii="宋体" w:hAnsi="宋体" w:cs="宋体" w:hint="eastAsia"/>
          <w:color w:val="000000" w:themeColor="text1"/>
          <w:sz w:val="24"/>
        </w:rPr>
      </w:pPr>
    </w:p>
    <w:p w14:paraId="220366D2" w14:textId="77777777" w:rsidR="00C12E93" w:rsidRDefault="00C12E93">
      <w:pPr>
        <w:spacing w:line="360" w:lineRule="auto"/>
        <w:ind w:rightChars="-44" w:right="-92"/>
        <w:rPr>
          <w:rFonts w:ascii="宋体" w:hAnsi="宋体" w:cs="宋体" w:hint="eastAsia"/>
          <w:color w:val="000000" w:themeColor="text1"/>
          <w:sz w:val="24"/>
        </w:rPr>
      </w:pPr>
    </w:p>
    <w:p w14:paraId="77B3038F" w14:textId="77777777" w:rsidR="00C12E93" w:rsidRDefault="00000000">
      <w:pPr>
        <w:spacing w:line="360" w:lineRule="auto"/>
        <w:ind w:rightChars="-44" w:right="-92"/>
        <w:rPr>
          <w:rFonts w:ascii="宋体" w:hAnsi="宋体" w:cs="宋体" w:hint="eastAsia"/>
          <w:color w:val="000000" w:themeColor="text1"/>
          <w:sz w:val="24"/>
        </w:rPr>
      </w:pPr>
      <w:r>
        <w:rPr>
          <w:rFonts w:ascii="宋体" w:hAnsi="宋体" w:cs="宋体" w:hint="eastAsia"/>
          <w:color w:val="000000" w:themeColor="text1"/>
          <w:sz w:val="24"/>
        </w:rPr>
        <w:lastRenderedPageBreak/>
        <w:t>评标方法：</w:t>
      </w:r>
    </w:p>
    <w:p w14:paraId="0E5C81BF" w14:textId="77777777" w:rsidR="00C12E93" w:rsidRDefault="00C12E93">
      <w:pPr>
        <w:pStyle w:val="20"/>
        <w:ind w:firstLine="480"/>
        <w:rPr>
          <w:rFonts w:ascii="宋体" w:eastAsia="宋体" w:hAnsi="宋体" w:cs="宋体" w:hint="eastAsia"/>
          <w:color w:val="000000" w:themeColor="text1"/>
          <w:sz w:val="24"/>
        </w:rPr>
      </w:pP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774"/>
        <w:gridCol w:w="3569"/>
        <w:gridCol w:w="2566"/>
      </w:tblGrid>
      <w:tr w:rsidR="00C12E93" w14:paraId="72A9B3A2" w14:textId="77777777">
        <w:trPr>
          <w:trHeight w:val="23"/>
          <w:jc w:val="center"/>
        </w:trPr>
        <w:tc>
          <w:tcPr>
            <w:tcW w:w="2113" w:type="dxa"/>
            <w:vAlign w:val="center"/>
          </w:tcPr>
          <w:p w14:paraId="02E16049" w14:textId="77777777" w:rsidR="00C12E93" w:rsidRDefault="00000000">
            <w:pPr>
              <w:widowControl/>
              <w:spacing w:line="40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评分指标</w:t>
            </w:r>
          </w:p>
        </w:tc>
        <w:tc>
          <w:tcPr>
            <w:tcW w:w="1774" w:type="dxa"/>
            <w:vAlign w:val="center"/>
          </w:tcPr>
          <w:p w14:paraId="05143DC9" w14:textId="77777777" w:rsidR="00C12E93" w:rsidRDefault="00000000">
            <w:pPr>
              <w:widowControl/>
              <w:spacing w:line="40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分值</w:t>
            </w:r>
          </w:p>
        </w:tc>
        <w:tc>
          <w:tcPr>
            <w:tcW w:w="3569" w:type="dxa"/>
            <w:vAlign w:val="center"/>
          </w:tcPr>
          <w:p w14:paraId="2C346CAA" w14:textId="77777777" w:rsidR="00C12E93" w:rsidRDefault="00000000">
            <w:pPr>
              <w:widowControl/>
              <w:spacing w:line="40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指标说明及评分标准</w:t>
            </w:r>
          </w:p>
        </w:tc>
        <w:tc>
          <w:tcPr>
            <w:tcW w:w="2566" w:type="dxa"/>
            <w:vAlign w:val="center"/>
          </w:tcPr>
          <w:p w14:paraId="7B40C8E0" w14:textId="77777777" w:rsidR="00C12E93" w:rsidRDefault="00000000">
            <w:pPr>
              <w:widowControl/>
              <w:spacing w:line="40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评分依据</w:t>
            </w:r>
          </w:p>
        </w:tc>
      </w:tr>
      <w:tr w:rsidR="00C12E93" w14:paraId="29C34B69" w14:textId="77777777">
        <w:trPr>
          <w:trHeight w:val="23"/>
          <w:jc w:val="center"/>
        </w:trPr>
        <w:tc>
          <w:tcPr>
            <w:tcW w:w="2113" w:type="dxa"/>
            <w:vAlign w:val="center"/>
          </w:tcPr>
          <w:p w14:paraId="73FA646D" w14:textId="77777777" w:rsidR="00C12E93" w:rsidRDefault="00000000">
            <w:pPr>
              <w:widowControl/>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报价得分（20分）</w:t>
            </w:r>
          </w:p>
        </w:tc>
        <w:tc>
          <w:tcPr>
            <w:tcW w:w="1774" w:type="dxa"/>
            <w:vAlign w:val="center"/>
          </w:tcPr>
          <w:p w14:paraId="0F96017A" w14:textId="77777777" w:rsidR="00C12E93" w:rsidRDefault="00000000">
            <w:pPr>
              <w:widowControl/>
              <w:spacing w:line="400" w:lineRule="exact"/>
              <w:jc w:val="center"/>
              <w:rPr>
                <w:rFonts w:ascii="宋体" w:hAnsi="宋体" w:cs="宋体" w:hint="eastAsia"/>
                <w:color w:val="000000" w:themeColor="text1"/>
                <w:sz w:val="24"/>
              </w:rPr>
            </w:pPr>
            <w:r>
              <w:rPr>
                <w:rFonts w:ascii="宋体" w:hAnsi="宋体" w:cs="宋体" w:hint="eastAsia"/>
                <w:color w:val="000000" w:themeColor="text1"/>
                <w:sz w:val="24"/>
              </w:rPr>
              <w:t>（20分）</w:t>
            </w:r>
          </w:p>
        </w:tc>
        <w:tc>
          <w:tcPr>
            <w:tcW w:w="6135" w:type="dxa"/>
            <w:gridSpan w:val="2"/>
            <w:vAlign w:val="center"/>
          </w:tcPr>
          <w:p w14:paraId="17A50158" w14:textId="77777777" w:rsidR="00C12E93" w:rsidRDefault="00000000">
            <w:pPr>
              <w:spacing w:line="400" w:lineRule="exact"/>
              <w:ind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满足磋商文件要求且最后报价最低的供应商的价格为磋商基准价，其价格分为满分。其他供应商的价格</w:t>
            </w:r>
            <w:proofErr w:type="gramStart"/>
            <w:r>
              <w:rPr>
                <w:rFonts w:ascii="宋体" w:hAnsi="宋体" w:cs="宋体" w:hint="eastAsia"/>
                <w:bCs/>
                <w:color w:val="000000" w:themeColor="text1"/>
                <w:sz w:val="24"/>
              </w:rPr>
              <w:t>分统一</w:t>
            </w:r>
            <w:proofErr w:type="gramEnd"/>
            <w:r>
              <w:rPr>
                <w:rFonts w:ascii="宋体" w:hAnsi="宋体" w:cs="宋体" w:hint="eastAsia"/>
                <w:bCs/>
                <w:color w:val="000000" w:themeColor="text1"/>
                <w:sz w:val="24"/>
              </w:rPr>
              <w:t>按照下列公式计算：</w:t>
            </w:r>
          </w:p>
          <w:p w14:paraId="72589561" w14:textId="77777777" w:rsidR="00C12E93" w:rsidRDefault="00000000">
            <w:pPr>
              <w:spacing w:line="400" w:lineRule="exact"/>
              <w:ind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磋商报价得分=（磋商基准价/最后磋商报价）×</w:t>
            </w:r>
            <w:proofErr w:type="gramStart"/>
            <w:r>
              <w:rPr>
                <w:rFonts w:ascii="宋体" w:hAnsi="宋体" w:cs="宋体" w:hint="eastAsia"/>
                <w:bCs/>
                <w:color w:val="000000" w:themeColor="text1"/>
                <w:sz w:val="24"/>
              </w:rPr>
              <w:t>价格权</w:t>
            </w:r>
            <w:proofErr w:type="gramEnd"/>
            <w:r>
              <w:rPr>
                <w:rFonts w:ascii="宋体" w:hAnsi="宋体" w:cs="宋体" w:hint="eastAsia"/>
                <w:bCs/>
                <w:color w:val="000000" w:themeColor="text1"/>
                <w:sz w:val="24"/>
              </w:rPr>
              <w:t>值</w:t>
            </w:r>
            <w:r>
              <w:rPr>
                <w:rFonts w:ascii="宋体" w:hAnsi="宋体" w:cs="宋体" w:hint="eastAsia"/>
                <w:bCs/>
                <w:color w:val="0000FF"/>
                <w:sz w:val="24"/>
              </w:rPr>
              <w:t>×20</w:t>
            </w:r>
          </w:p>
          <w:p w14:paraId="27883C9B" w14:textId="77777777" w:rsidR="00C12E93" w:rsidRDefault="00000000">
            <w:pPr>
              <w:tabs>
                <w:tab w:val="left" w:pos="5130"/>
              </w:tabs>
              <w:adjustRightInd w:val="0"/>
              <w:snapToGrid w:val="0"/>
              <w:spacing w:line="400" w:lineRule="exact"/>
              <w:rPr>
                <w:rFonts w:ascii="宋体" w:hAnsi="宋体" w:cs="宋体" w:hint="eastAsia"/>
                <w:bCs/>
                <w:color w:val="000000" w:themeColor="text1"/>
                <w:sz w:val="24"/>
              </w:rPr>
            </w:pPr>
            <w:r>
              <w:rPr>
                <w:rFonts w:ascii="宋体" w:hAnsi="宋体" w:cs="宋体" w:hint="eastAsia"/>
                <w:bCs/>
                <w:color w:val="000000" w:themeColor="text1"/>
                <w:sz w:val="24"/>
              </w:rPr>
              <w:t>备注：价格分计算保留小数点后二位。</w:t>
            </w:r>
          </w:p>
          <w:p w14:paraId="7331A265" w14:textId="77777777" w:rsidR="00C12E93" w:rsidRDefault="00000000">
            <w:pPr>
              <w:pStyle w:val="af8"/>
              <w:spacing w:after="0" w:line="400" w:lineRule="exact"/>
              <w:ind w:right="-21" w:firstLineChars="0" w:firstLine="0"/>
              <w:rPr>
                <w:rFonts w:ascii="宋体" w:hAnsi="宋体" w:cs="宋体" w:hint="eastAsia"/>
                <w:bCs/>
                <w:color w:val="000000" w:themeColor="text1"/>
                <w:sz w:val="24"/>
              </w:rPr>
            </w:pPr>
            <w:r>
              <w:rPr>
                <w:rFonts w:ascii="宋体" w:hAnsi="宋体" w:cs="宋体" w:hint="eastAsia"/>
                <w:bCs/>
                <w:color w:val="000000" w:themeColor="text1"/>
                <w:sz w:val="24"/>
              </w:rPr>
              <w:t>根据财政部、工信部关于印发《政府采购促进中小企业发展管理办法》的通知（财库〔2020〕46号 ）文件规定：</w:t>
            </w:r>
          </w:p>
          <w:p w14:paraId="03F54C22" w14:textId="77777777" w:rsidR="00C12E93" w:rsidRDefault="00000000">
            <w:pPr>
              <w:pStyle w:val="af8"/>
              <w:spacing w:after="0" w:line="400" w:lineRule="exact"/>
              <w:ind w:right="-21" w:firstLineChars="0" w:firstLine="0"/>
              <w:rPr>
                <w:rFonts w:ascii="宋体" w:hAnsi="宋体" w:cs="宋体" w:hint="eastAsia"/>
                <w:bCs/>
                <w:color w:val="000000" w:themeColor="text1"/>
                <w:sz w:val="24"/>
              </w:rPr>
            </w:pPr>
            <w:r>
              <w:rPr>
                <w:rFonts w:ascii="宋体" w:hAnsi="宋体" w:cs="宋体" w:hint="eastAsia"/>
                <w:bCs/>
                <w:color w:val="000000" w:themeColor="text1"/>
                <w:sz w:val="24"/>
              </w:rPr>
              <w:t>（1）对小</w:t>
            </w:r>
            <w:proofErr w:type="gramStart"/>
            <w:r>
              <w:rPr>
                <w:rFonts w:ascii="宋体" w:hAnsi="宋体" w:cs="宋体" w:hint="eastAsia"/>
                <w:bCs/>
                <w:color w:val="000000" w:themeColor="text1"/>
                <w:sz w:val="24"/>
              </w:rPr>
              <w:t>微企业</w:t>
            </w:r>
            <w:proofErr w:type="gramEnd"/>
            <w:r>
              <w:rPr>
                <w:rFonts w:ascii="宋体" w:hAnsi="宋体" w:cs="宋体" w:hint="eastAsia"/>
                <w:bCs/>
                <w:color w:val="000000" w:themeColor="text1"/>
                <w:sz w:val="24"/>
              </w:rPr>
              <w:t>报价给予</w:t>
            </w:r>
            <w:r>
              <w:rPr>
                <w:rFonts w:ascii="宋体" w:hAnsi="宋体" w:cs="宋体" w:hint="eastAsia"/>
                <w:bCs/>
                <w:color w:val="C0504D" w:themeColor="accent2"/>
                <w:sz w:val="24"/>
              </w:rPr>
              <w:t>20%</w:t>
            </w:r>
            <w:r>
              <w:rPr>
                <w:rFonts w:ascii="宋体" w:hAnsi="宋体" w:cs="宋体" w:hint="eastAsia"/>
                <w:bCs/>
                <w:color w:val="000000" w:themeColor="text1"/>
                <w:sz w:val="24"/>
              </w:rPr>
              <w:t>扣除，请按照《政府采购促进中小企业发展管理办法》要求提供中小企业声明函。</w:t>
            </w:r>
          </w:p>
          <w:p w14:paraId="48AE14C5" w14:textId="77777777" w:rsidR="00C12E93" w:rsidRDefault="00000000">
            <w:pPr>
              <w:pStyle w:val="af8"/>
              <w:spacing w:after="0" w:line="400" w:lineRule="exact"/>
              <w:ind w:right="-21" w:firstLineChars="0" w:firstLine="0"/>
              <w:rPr>
                <w:rFonts w:ascii="宋体" w:hAnsi="宋体" w:cs="宋体" w:hint="eastAsia"/>
                <w:bCs/>
                <w:color w:val="000000" w:themeColor="text1"/>
                <w:sz w:val="24"/>
              </w:rPr>
            </w:pPr>
            <w:r>
              <w:rPr>
                <w:rFonts w:ascii="宋体" w:hAnsi="宋体" w:cs="宋体" w:hint="eastAsia"/>
                <w:bCs/>
                <w:color w:val="000000" w:themeColor="text1"/>
                <w:sz w:val="24"/>
              </w:rPr>
              <w:t>（2）关于监狱企业：视同小微企业。须提供由省级以上监狱管理局、戒毒管理局（含新疆生产建设兵团）出具的属于监狱企业的证明文件，否则不考虑价格扣除。</w:t>
            </w:r>
          </w:p>
          <w:p w14:paraId="53A045BE" w14:textId="77777777" w:rsidR="00C12E93" w:rsidRDefault="00000000">
            <w:pPr>
              <w:pStyle w:val="af8"/>
              <w:spacing w:after="0" w:line="400" w:lineRule="exact"/>
              <w:ind w:right="-21" w:firstLineChars="0" w:firstLine="0"/>
              <w:rPr>
                <w:rFonts w:ascii="宋体" w:hAnsi="宋体" w:cs="宋体" w:hint="eastAsia"/>
                <w:bCs/>
                <w:color w:val="000000" w:themeColor="text1"/>
                <w:sz w:val="24"/>
              </w:rPr>
            </w:pPr>
            <w:r>
              <w:rPr>
                <w:rFonts w:ascii="宋体" w:hAnsi="宋体" w:cs="宋体" w:hint="eastAsia"/>
                <w:bCs/>
                <w:color w:val="000000" w:themeColor="text1"/>
                <w:sz w:val="24"/>
              </w:rPr>
              <w:t>（3）关于残疾人福利性单位：视同小微企业。须提供完整的“残疾人福利性单位声明函”，否则在价格评审时不予考虑价格扣除。残疾人福利性单位属于小型、微型企业的，不重复享受政策。</w:t>
            </w:r>
          </w:p>
          <w:p w14:paraId="018104D9" w14:textId="77777777" w:rsidR="00C12E93" w:rsidRDefault="00000000">
            <w:pPr>
              <w:widowControl/>
              <w:snapToGrid w:val="0"/>
              <w:spacing w:line="400" w:lineRule="exact"/>
              <w:jc w:val="left"/>
              <w:rPr>
                <w:rFonts w:ascii="宋体" w:hAnsi="宋体" w:cs="宋体" w:hint="eastAsia"/>
                <w:color w:val="000000" w:themeColor="text1"/>
                <w:sz w:val="24"/>
              </w:rPr>
            </w:pPr>
            <w:r>
              <w:rPr>
                <w:rFonts w:ascii="宋体" w:hAnsi="宋体" w:cs="宋体" w:hint="eastAsia"/>
                <w:bCs/>
                <w:color w:val="000000" w:themeColor="text1"/>
                <w:sz w:val="24"/>
              </w:rPr>
              <w:t>（4）没有提供有效证明材料的供应商将被视为不接受投标总价的扣除，用原投标总价参与评审。</w:t>
            </w:r>
          </w:p>
        </w:tc>
      </w:tr>
      <w:tr w:rsidR="00C12E93" w14:paraId="5E740ADF" w14:textId="77777777">
        <w:trPr>
          <w:trHeight w:val="23"/>
          <w:jc w:val="center"/>
        </w:trPr>
        <w:tc>
          <w:tcPr>
            <w:tcW w:w="2113" w:type="dxa"/>
            <w:vMerge w:val="restart"/>
            <w:vAlign w:val="center"/>
          </w:tcPr>
          <w:p w14:paraId="524168EF"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技术部分</w:t>
            </w:r>
          </w:p>
          <w:p w14:paraId="6DE1D0BD" w14:textId="77777777" w:rsidR="00C12E93" w:rsidRDefault="00000000">
            <w:pPr>
              <w:pStyle w:val="af8"/>
              <w:spacing w:after="0" w:line="400" w:lineRule="exact"/>
              <w:ind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(50分）</w:t>
            </w:r>
          </w:p>
        </w:tc>
        <w:tc>
          <w:tcPr>
            <w:tcW w:w="1774" w:type="dxa"/>
            <w:vAlign w:val="center"/>
          </w:tcPr>
          <w:p w14:paraId="2562B092"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物业服务方案</w:t>
            </w:r>
          </w:p>
          <w:p w14:paraId="5AE9EB15"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（5分）</w:t>
            </w:r>
          </w:p>
        </w:tc>
        <w:tc>
          <w:tcPr>
            <w:tcW w:w="6135" w:type="dxa"/>
            <w:gridSpan w:val="2"/>
            <w:vAlign w:val="center"/>
          </w:tcPr>
          <w:p w14:paraId="3CDEC7D5"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t>供应商提供物业服务方案的得5分；不提供不得分。</w:t>
            </w:r>
          </w:p>
        </w:tc>
      </w:tr>
      <w:tr w:rsidR="00C12E93" w14:paraId="7F73031B" w14:textId="77777777">
        <w:trPr>
          <w:trHeight w:val="23"/>
          <w:jc w:val="center"/>
        </w:trPr>
        <w:tc>
          <w:tcPr>
            <w:tcW w:w="2113" w:type="dxa"/>
            <w:vMerge/>
            <w:vAlign w:val="center"/>
          </w:tcPr>
          <w:p w14:paraId="44DEEA80"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Merge w:val="restart"/>
            <w:vAlign w:val="center"/>
          </w:tcPr>
          <w:p w14:paraId="1E9C38E7" w14:textId="77777777" w:rsidR="00C12E93" w:rsidRDefault="00000000">
            <w:pPr>
              <w:pStyle w:val="TableParagraph"/>
              <w:spacing w:line="242" w:lineRule="auto"/>
              <w:ind w:right="202"/>
              <w:jc w:val="both"/>
              <w:rPr>
                <w:rFonts w:hint="eastAsia"/>
                <w:color w:val="000000" w:themeColor="text1"/>
                <w:sz w:val="24"/>
              </w:rPr>
            </w:pPr>
            <w:r>
              <w:rPr>
                <w:rFonts w:hint="eastAsia"/>
                <w:sz w:val="24"/>
                <w:lang w:val="en-US"/>
              </w:rPr>
              <w:t>物业</w:t>
            </w:r>
            <w:r>
              <w:rPr>
                <w:rFonts w:hint="eastAsia"/>
                <w:sz w:val="24"/>
              </w:rPr>
              <w:t>人员安排（1</w:t>
            </w:r>
            <w:r>
              <w:rPr>
                <w:rFonts w:hint="eastAsia"/>
                <w:sz w:val="24"/>
                <w:lang w:val="en-US"/>
              </w:rPr>
              <w:t>5</w:t>
            </w:r>
            <w:r>
              <w:rPr>
                <w:rFonts w:hint="eastAsia"/>
                <w:sz w:val="24"/>
              </w:rPr>
              <w:t>分）</w:t>
            </w:r>
          </w:p>
        </w:tc>
        <w:tc>
          <w:tcPr>
            <w:tcW w:w="6135" w:type="dxa"/>
            <w:gridSpan w:val="2"/>
            <w:vAlign w:val="center"/>
          </w:tcPr>
          <w:p w14:paraId="23D99891" w14:textId="77777777" w:rsidR="00C12E93" w:rsidRDefault="00000000">
            <w:pPr>
              <w:pStyle w:val="TableParagraph"/>
              <w:spacing w:line="242" w:lineRule="auto"/>
              <w:ind w:right="202"/>
              <w:jc w:val="both"/>
              <w:rPr>
                <w:rFonts w:hint="eastAsia"/>
                <w:color w:val="000000" w:themeColor="text1"/>
                <w:sz w:val="24"/>
              </w:rPr>
            </w:pPr>
            <w:r>
              <w:rPr>
                <w:rFonts w:hint="eastAsia"/>
                <w:sz w:val="24"/>
              </w:rPr>
              <w:t>投标人提供拟安排的各类人员（</w:t>
            </w:r>
            <w:proofErr w:type="gramStart"/>
            <w:r>
              <w:rPr>
                <w:rFonts w:hint="eastAsia"/>
                <w:sz w:val="24"/>
              </w:rPr>
              <w:t>如</w:t>
            </w:r>
            <w:r>
              <w:rPr>
                <w:rFonts w:hint="eastAsia"/>
                <w:sz w:val="24"/>
                <w:lang w:val="en-US"/>
              </w:rPr>
              <w:t>秩序员</w:t>
            </w:r>
            <w:proofErr w:type="gramEnd"/>
            <w:r>
              <w:rPr>
                <w:rFonts w:hint="eastAsia"/>
                <w:sz w:val="24"/>
                <w:lang w:val="en-US"/>
              </w:rPr>
              <w:t>、</w:t>
            </w:r>
            <w:r>
              <w:rPr>
                <w:rFonts w:hint="eastAsia"/>
                <w:sz w:val="24"/>
              </w:rPr>
              <w:t>保洁员、设备使用人员、管理人员等）得</w:t>
            </w:r>
            <w:r>
              <w:rPr>
                <w:rFonts w:hint="eastAsia"/>
                <w:sz w:val="24"/>
                <w:lang w:val="en-US"/>
              </w:rPr>
              <w:t>5</w:t>
            </w:r>
            <w:r>
              <w:rPr>
                <w:rFonts w:hint="eastAsia"/>
                <w:sz w:val="24"/>
              </w:rPr>
              <w:t>分，缺项不得分。</w:t>
            </w:r>
          </w:p>
        </w:tc>
      </w:tr>
      <w:tr w:rsidR="00C12E93" w14:paraId="26F37D83" w14:textId="77777777">
        <w:trPr>
          <w:trHeight w:val="23"/>
          <w:jc w:val="center"/>
        </w:trPr>
        <w:tc>
          <w:tcPr>
            <w:tcW w:w="2113" w:type="dxa"/>
            <w:vMerge/>
            <w:vAlign w:val="center"/>
          </w:tcPr>
          <w:p w14:paraId="725A3587"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Merge/>
          </w:tcPr>
          <w:p w14:paraId="3E6159E6" w14:textId="77777777" w:rsidR="00C12E93" w:rsidRDefault="00C12E93">
            <w:pPr>
              <w:pStyle w:val="TableParagraph"/>
              <w:spacing w:line="242" w:lineRule="auto"/>
              <w:ind w:right="202"/>
              <w:jc w:val="both"/>
              <w:rPr>
                <w:rFonts w:hint="eastAsia"/>
                <w:color w:val="000000" w:themeColor="text1"/>
                <w:sz w:val="24"/>
              </w:rPr>
            </w:pPr>
          </w:p>
        </w:tc>
        <w:tc>
          <w:tcPr>
            <w:tcW w:w="6135" w:type="dxa"/>
            <w:gridSpan w:val="2"/>
          </w:tcPr>
          <w:p w14:paraId="71DC1167" w14:textId="77777777" w:rsidR="00C12E93" w:rsidRDefault="00000000">
            <w:pPr>
              <w:pStyle w:val="TableParagraph"/>
              <w:spacing w:line="242" w:lineRule="auto"/>
              <w:ind w:right="202"/>
              <w:jc w:val="both"/>
              <w:rPr>
                <w:rFonts w:hint="eastAsia"/>
                <w:color w:val="000000" w:themeColor="text1"/>
                <w:sz w:val="24"/>
              </w:rPr>
            </w:pPr>
            <w:r>
              <w:rPr>
                <w:rFonts w:hint="eastAsia"/>
                <w:sz w:val="24"/>
              </w:rPr>
              <w:t>拟派项目负责人具有本科及以上学历，并具备</w:t>
            </w:r>
            <w:r>
              <w:rPr>
                <w:rFonts w:hint="eastAsia"/>
                <w:sz w:val="24"/>
                <w:lang w:val="en-US"/>
              </w:rPr>
              <w:t>物业从业资格证书</w:t>
            </w:r>
            <w:r>
              <w:rPr>
                <w:rFonts w:hint="eastAsia"/>
                <w:sz w:val="24"/>
              </w:rPr>
              <w:t>，提供项目负责人合同、</w:t>
            </w:r>
            <w:r>
              <w:rPr>
                <w:rFonts w:hint="eastAsia"/>
                <w:sz w:val="24"/>
                <w:lang w:val="en-US"/>
              </w:rPr>
              <w:t>社保</w:t>
            </w:r>
            <w:r>
              <w:rPr>
                <w:rFonts w:hint="eastAsia"/>
                <w:sz w:val="24"/>
              </w:rPr>
              <w:t>及相关学历等证书，本项最高</w:t>
            </w:r>
            <w:r>
              <w:rPr>
                <w:rFonts w:hint="eastAsia"/>
                <w:sz w:val="24"/>
                <w:lang w:val="en-US"/>
              </w:rPr>
              <w:t>10</w:t>
            </w:r>
            <w:r>
              <w:rPr>
                <w:rFonts w:hint="eastAsia"/>
                <w:sz w:val="24"/>
              </w:rPr>
              <w:t>分，每缺一项扣</w:t>
            </w:r>
            <w:r>
              <w:rPr>
                <w:rFonts w:hint="eastAsia"/>
                <w:sz w:val="24"/>
                <w:lang w:val="en-US"/>
              </w:rPr>
              <w:t>2</w:t>
            </w:r>
            <w:r>
              <w:rPr>
                <w:rFonts w:hint="eastAsia"/>
                <w:sz w:val="24"/>
              </w:rPr>
              <w:t xml:space="preserve">.5分，扣完为止。  </w:t>
            </w:r>
          </w:p>
        </w:tc>
      </w:tr>
      <w:tr w:rsidR="00C12E93" w14:paraId="4AFBF002" w14:textId="77777777">
        <w:trPr>
          <w:trHeight w:val="23"/>
          <w:jc w:val="center"/>
        </w:trPr>
        <w:tc>
          <w:tcPr>
            <w:tcW w:w="2113" w:type="dxa"/>
            <w:vMerge/>
            <w:vAlign w:val="center"/>
          </w:tcPr>
          <w:p w14:paraId="5A79D081"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2FDA0089" w14:textId="77777777" w:rsidR="00C12E93" w:rsidRDefault="00000000">
            <w:pPr>
              <w:pStyle w:val="af8"/>
              <w:spacing w:after="0" w:line="400" w:lineRule="exact"/>
              <w:ind w:right="-21" w:firstLineChars="0" w:firstLine="0"/>
              <w:jc w:val="center"/>
              <w:rPr>
                <w:rFonts w:ascii="宋体" w:hAnsi="宋体" w:cs="宋体" w:hint="eastAsia"/>
                <w:bCs/>
                <w:color w:val="000000" w:themeColor="text1"/>
                <w:sz w:val="24"/>
              </w:rPr>
            </w:pPr>
            <w:r>
              <w:rPr>
                <w:rFonts w:ascii="宋体" w:hAnsi="宋体" w:cs="宋体" w:hint="eastAsia"/>
                <w:bCs/>
                <w:color w:val="000000" w:themeColor="text1"/>
                <w:sz w:val="24"/>
              </w:rPr>
              <w:t>应急预案及处</w:t>
            </w:r>
          </w:p>
          <w:p w14:paraId="51F52A3B"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bCs/>
                <w:color w:val="000000" w:themeColor="text1"/>
                <w:sz w:val="24"/>
              </w:rPr>
              <w:t>置措施</w:t>
            </w:r>
            <w:r>
              <w:rPr>
                <w:rFonts w:ascii="宋体" w:hAnsi="宋体" w:cs="宋体" w:hint="eastAsia"/>
                <w:color w:val="000000" w:themeColor="text1"/>
                <w:sz w:val="24"/>
              </w:rPr>
              <w:t>（5分）</w:t>
            </w:r>
          </w:p>
        </w:tc>
        <w:tc>
          <w:tcPr>
            <w:tcW w:w="6135" w:type="dxa"/>
            <w:gridSpan w:val="2"/>
            <w:vAlign w:val="center"/>
          </w:tcPr>
          <w:p w14:paraId="4B204A12"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t>供应商</w:t>
            </w:r>
            <w:r>
              <w:rPr>
                <w:rFonts w:ascii="宋体" w:hAnsi="宋体" w:cs="宋体" w:hint="eastAsia"/>
                <w:bCs/>
                <w:color w:val="000000" w:themeColor="text1"/>
                <w:sz w:val="24"/>
              </w:rPr>
              <w:t>针对本项目特点，制定突发事件应急预案及处置措施（包含</w:t>
            </w:r>
            <w:r>
              <w:rPr>
                <w:rFonts w:ascii="宋体" w:hAnsi="宋体" w:cs="宋体" w:hint="eastAsia"/>
                <w:color w:val="000000" w:themeColor="text1"/>
                <w:sz w:val="24"/>
              </w:rPr>
              <w:t>意外伤害赔偿措施、风险规避措施事故发生后应对、处理办法等</w:t>
            </w:r>
            <w:r>
              <w:rPr>
                <w:rFonts w:ascii="宋体" w:hAnsi="宋体" w:cs="宋体" w:hint="eastAsia"/>
                <w:bCs/>
                <w:color w:val="000000" w:themeColor="text1"/>
                <w:sz w:val="24"/>
              </w:rPr>
              <w:t>）</w:t>
            </w:r>
            <w:r>
              <w:rPr>
                <w:rFonts w:ascii="宋体" w:hAnsi="宋体" w:cs="宋体" w:hint="eastAsia"/>
                <w:color w:val="000000" w:themeColor="text1"/>
                <w:sz w:val="24"/>
              </w:rPr>
              <w:t>5分；提供不全或不提供不得分。</w:t>
            </w:r>
          </w:p>
        </w:tc>
      </w:tr>
      <w:tr w:rsidR="00C12E93" w14:paraId="3A95ADBC" w14:textId="77777777">
        <w:trPr>
          <w:trHeight w:val="23"/>
          <w:jc w:val="center"/>
        </w:trPr>
        <w:tc>
          <w:tcPr>
            <w:tcW w:w="2113" w:type="dxa"/>
            <w:vMerge/>
            <w:vAlign w:val="center"/>
          </w:tcPr>
          <w:p w14:paraId="5A1AB69C"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49BB82E2"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文明作业实施方案（3分）</w:t>
            </w:r>
          </w:p>
        </w:tc>
        <w:tc>
          <w:tcPr>
            <w:tcW w:w="6135" w:type="dxa"/>
            <w:gridSpan w:val="2"/>
            <w:vAlign w:val="center"/>
          </w:tcPr>
          <w:p w14:paraId="7EB0F811" w14:textId="77777777" w:rsidR="00C12E93" w:rsidRDefault="00000000">
            <w:pPr>
              <w:pStyle w:val="af8"/>
              <w:spacing w:after="0" w:line="400" w:lineRule="exact"/>
              <w:ind w:right="-21" w:firstLineChars="0" w:firstLine="0"/>
            </w:pPr>
            <w:r>
              <w:rPr>
                <w:rFonts w:ascii="宋体" w:hAnsi="宋体" w:cs="宋体" w:hint="eastAsia"/>
                <w:color w:val="000000" w:themeColor="text1"/>
                <w:sz w:val="24"/>
              </w:rPr>
              <w:t>供应商提供文明作业实施方案的得3分；不提供不得分。</w:t>
            </w:r>
          </w:p>
          <w:p w14:paraId="5ADCD735" w14:textId="77777777" w:rsidR="00C12E93" w:rsidRDefault="00C12E93">
            <w:pPr>
              <w:pStyle w:val="20"/>
              <w:ind w:firstLine="640"/>
              <w:rPr>
                <w:rFonts w:hint="eastAsia"/>
              </w:rPr>
            </w:pPr>
          </w:p>
        </w:tc>
      </w:tr>
      <w:tr w:rsidR="00C12E93" w14:paraId="12168AEA" w14:textId="77777777">
        <w:trPr>
          <w:trHeight w:val="440"/>
          <w:jc w:val="center"/>
        </w:trPr>
        <w:tc>
          <w:tcPr>
            <w:tcW w:w="2113" w:type="dxa"/>
            <w:vMerge/>
            <w:vAlign w:val="center"/>
          </w:tcPr>
          <w:p w14:paraId="1D17C4A9"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6853FE3D"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风险防控措施</w:t>
            </w:r>
          </w:p>
          <w:p w14:paraId="4E384BCA"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lastRenderedPageBreak/>
              <w:t>（2分）</w:t>
            </w:r>
          </w:p>
        </w:tc>
        <w:tc>
          <w:tcPr>
            <w:tcW w:w="6135" w:type="dxa"/>
            <w:gridSpan w:val="2"/>
            <w:vAlign w:val="center"/>
          </w:tcPr>
          <w:p w14:paraId="6A3FCB60"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lastRenderedPageBreak/>
              <w:t>供应商提供风险防控措施的得2分；不提供不得分。</w:t>
            </w:r>
          </w:p>
        </w:tc>
      </w:tr>
      <w:tr w:rsidR="00C12E93" w14:paraId="074B4470" w14:textId="77777777">
        <w:trPr>
          <w:trHeight w:val="23"/>
          <w:jc w:val="center"/>
        </w:trPr>
        <w:tc>
          <w:tcPr>
            <w:tcW w:w="2113" w:type="dxa"/>
            <w:vMerge/>
            <w:vAlign w:val="center"/>
          </w:tcPr>
          <w:p w14:paraId="0744961F"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37A8C833"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培训员工方案</w:t>
            </w:r>
          </w:p>
          <w:p w14:paraId="02C243D7"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（5分）</w:t>
            </w:r>
          </w:p>
        </w:tc>
        <w:tc>
          <w:tcPr>
            <w:tcW w:w="6135" w:type="dxa"/>
            <w:gridSpan w:val="2"/>
            <w:vAlign w:val="center"/>
          </w:tcPr>
          <w:p w14:paraId="369394E6"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t>供应商提供员工招募、培训、上岗、管理等机制、员工的薪酬待遇、考核评价方案得5分，不提供或缺项不得分。</w:t>
            </w:r>
          </w:p>
        </w:tc>
      </w:tr>
      <w:tr w:rsidR="00C12E93" w14:paraId="5D3A3BBB" w14:textId="77777777">
        <w:trPr>
          <w:trHeight w:val="23"/>
          <w:jc w:val="center"/>
        </w:trPr>
        <w:tc>
          <w:tcPr>
            <w:tcW w:w="2113" w:type="dxa"/>
            <w:vMerge/>
            <w:vAlign w:val="center"/>
          </w:tcPr>
          <w:p w14:paraId="385DE481"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2F80CCC1" w14:textId="77777777" w:rsidR="00C12E93" w:rsidRDefault="00000000">
            <w:pPr>
              <w:pStyle w:val="TableParagraph"/>
              <w:spacing w:line="242" w:lineRule="auto"/>
              <w:ind w:right="202"/>
              <w:jc w:val="both"/>
              <w:rPr>
                <w:rFonts w:hint="eastAsia"/>
                <w:color w:val="000000" w:themeColor="text1"/>
                <w:sz w:val="24"/>
              </w:rPr>
            </w:pPr>
            <w:r>
              <w:rPr>
                <w:rFonts w:hint="eastAsia"/>
                <w:sz w:val="24"/>
              </w:rPr>
              <w:t>拟投入本项目的</w:t>
            </w:r>
            <w:r>
              <w:rPr>
                <w:rFonts w:hint="eastAsia"/>
                <w:sz w:val="24"/>
                <w:lang w:val="en-US"/>
              </w:rPr>
              <w:t>垃圾清运</w:t>
            </w:r>
            <w:r>
              <w:rPr>
                <w:rFonts w:hint="eastAsia"/>
                <w:sz w:val="24"/>
              </w:rPr>
              <w:t>车辆、</w:t>
            </w:r>
            <w:r>
              <w:rPr>
                <w:rFonts w:hint="eastAsia"/>
                <w:sz w:val="24"/>
                <w:lang w:val="en-US"/>
              </w:rPr>
              <w:t>绿化修剪</w:t>
            </w:r>
            <w:r>
              <w:rPr>
                <w:rFonts w:hint="eastAsia"/>
                <w:sz w:val="24"/>
              </w:rPr>
              <w:t>设备配备情况（</w:t>
            </w:r>
            <w:r>
              <w:rPr>
                <w:rFonts w:hint="eastAsia"/>
                <w:sz w:val="24"/>
                <w:lang w:val="en-US"/>
              </w:rPr>
              <w:t>10</w:t>
            </w:r>
            <w:r>
              <w:rPr>
                <w:rFonts w:hint="eastAsia"/>
                <w:sz w:val="24"/>
              </w:rPr>
              <w:t>分）</w:t>
            </w:r>
          </w:p>
        </w:tc>
        <w:tc>
          <w:tcPr>
            <w:tcW w:w="6135" w:type="dxa"/>
            <w:gridSpan w:val="2"/>
            <w:vAlign w:val="center"/>
          </w:tcPr>
          <w:p w14:paraId="5C7ACD55" w14:textId="77777777" w:rsidR="00C12E93" w:rsidRDefault="00000000">
            <w:pPr>
              <w:pStyle w:val="TableParagraph"/>
              <w:spacing w:line="242" w:lineRule="auto"/>
              <w:ind w:right="202"/>
              <w:jc w:val="both"/>
              <w:rPr>
                <w:rFonts w:hint="eastAsia"/>
                <w:color w:val="000000" w:themeColor="text1"/>
                <w:sz w:val="24"/>
              </w:rPr>
            </w:pPr>
            <w:r>
              <w:rPr>
                <w:rFonts w:hint="eastAsia"/>
                <w:sz w:val="24"/>
                <w:lang w:val="en-US"/>
              </w:rPr>
              <w:t>投标人</w:t>
            </w:r>
            <w:r>
              <w:rPr>
                <w:rFonts w:hint="eastAsia"/>
                <w:sz w:val="24"/>
              </w:rPr>
              <w:t>本项目的</w:t>
            </w:r>
            <w:r>
              <w:rPr>
                <w:rFonts w:hint="eastAsia"/>
                <w:sz w:val="24"/>
                <w:lang w:val="en-US"/>
              </w:rPr>
              <w:t>垃圾清运</w:t>
            </w:r>
            <w:r>
              <w:rPr>
                <w:rFonts w:hint="eastAsia"/>
                <w:sz w:val="24"/>
              </w:rPr>
              <w:t>车辆</w:t>
            </w:r>
            <w:r>
              <w:rPr>
                <w:rFonts w:hint="eastAsia"/>
                <w:sz w:val="24"/>
                <w:lang w:val="en-US"/>
              </w:rPr>
              <w:t>2辆（垃圾压缩车或垃圾自卸车等垃圾清运车）</w:t>
            </w:r>
            <w:r>
              <w:rPr>
                <w:rFonts w:hint="eastAsia"/>
                <w:sz w:val="24"/>
              </w:rPr>
              <w:t>、</w:t>
            </w:r>
            <w:r>
              <w:rPr>
                <w:rFonts w:hint="eastAsia"/>
                <w:sz w:val="24"/>
                <w:lang w:val="en-US"/>
              </w:rPr>
              <w:t>绿化修剪</w:t>
            </w:r>
            <w:r>
              <w:rPr>
                <w:rFonts w:hint="eastAsia"/>
                <w:sz w:val="24"/>
              </w:rPr>
              <w:t>设备</w:t>
            </w:r>
            <w:r>
              <w:rPr>
                <w:rFonts w:hint="eastAsia"/>
                <w:sz w:val="24"/>
                <w:lang w:val="en-US"/>
              </w:rPr>
              <w:t>2台</w:t>
            </w:r>
            <w:r>
              <w:rPr>
                <w:rFonts w:hint="eastAsia"/>
                <w:sz w:val="24"/>
              </w:rPr>
              <w:t>，每缺一项扣</w:t>
            </w:r>
            <w:r>
              <w:rPr>
                <w:rFonts w:hint="eastAsia"/>
                <w:sz w:val="24"/>
                <w:lang w:val="en-US"/>
              </w:rPr>
              <w:t>5</w:t>
            </w:r>
            <w:r>
              <w:rPr>
                <w:rFonts w:hint="eastAsia"/>
                <w:sz w:val="24"/>
              </w:rPr>
              <w:t>分，扣完为止。</w:t>
            </w:r>
          </w:p>
        </w:tc>
      </w:tr>
      <w:tr w:rsidR="00C12E93" w14:paraId="54880710" w14:textId="77777777">
        <w:trPr>
          <w:trHeight w:val="23"/>
          <w:jc w:val="center"/>
        </w:trPr>
        <w:tc>
          <w:tcPr>
            <w:tcW w:w="2113" w:type="dxa"/>
            <w:vMerge/>
            <w:vAlign w:val="center"/>
          </w:tcPr>
          <w:p w14:paraId="09C493AC"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5FC331FB"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管理制度</w:t>
            </w:r>
          </w:p>
          <w:p w14:paraId="364E5E9D"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（5分）</w:t>
            </w:r>
          </w:p>
        </w:tc>
        <w:tc>
          <w:tcPr>
            <w:tcW w:w="6135" w:type="dxa"/>
            <w:gridSpan w:val="2"/>
            <w:vAlign w:val="center"/>
          </w:tcPr>
          <w:p w14:paraId="5403640A"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t>供应商提供整理物业管理制度(2分)；其他管理制度(1分)；内部管理机制(1分)；工作保密制度（1分）；不提供、提供不</w:t>
            </w:r>
            <w:proofErr w:type="gramStart"/>
            <w:r>
              <w:rPr>
                <w:rFonts w:ascii="宋体" w:hAnsi="宋体" w:cs="宋体" w:hint="eastAsia"/>
                <w:color w:val="000000" w:themeColor="text1"/>
                <w:sz w:val="24"/>
              </w:rPr>
              <w:t>完整不</w:t>
            </w:r>
            <w:proofErr w:type="gramEnd"/>
            <w:r>
              <w:rPr>
                <w:rFonts w:ascii="宋体" w:hAnsi="宋体" w:cs="宋体" w:hint="eastAsia"/>
                <w:color w:val="000000" w:themeColor="text1"/>
                <w:sz w:val="24"/>
              </w:rPr>
              <w:t>得分。</w:t>
            </w:r>
          </w:p>
        </w:tc>
      </w:tr>
      <w:tr w:rsidR="00C12E93" w14:paraId="761A3E2A" w14:textId="77777777">
        <w:trPr>
          <w:trHeight w:val="23"/>
          <w:jc w:val="center"/>
        </w:trPr>
        <w:tc>
          <w:tcPr>
            <w:tcW w:w="2113" w:type="dxa"/>
            <w:vMerge w:val="restart"/>
            <w:vAlign w:val="center"/>
          </w:tcPr>
          <w:p w14:paraId="53C9B8C2"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商务部分</w:t>
            </w:r>
          </w:p>
          <w:p w14:paraId="5EAE4A9C" w14:textId="77777777" w:rsidR="00C12E93" w:rsidRDefault="00000000">
            <w:pPr>
              <w:pStyle w:val="af8"/>
              <w:spacing w:after="0" w:line="400" w:lineRule="exact"/>
              <w:ind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（30分）</w:t>
            </w:r>
          </w:p>
        </w:tc>
        <w:tc>
          <w:tcPr>
            <w:tcW w:w="1774" w:type="dxa"/>
            <w:vAlign w:val="center"/>
          </w:tcPr>
          <w:p w14:paraId="50274997" w14:textId="77777777" w:rsidR="00C12E93" w:rsidRDefault="00000000">
            <w:pPr>
              <w:pStyle w:val="TableParagraph"/>
              <w:spacing w:line="242" w:lineRule="auto"/>
              <w:ind w:right="202" w:firstLineChars="100" w:firstLine="240"/>
              <w:jc w:val="both"/>
              <w:rPr>
                <w:rFonts w:hint="eastAsia"/>
                <w:sz w:val="24"/>
                <w:lang w:val="en-US"/>
              </w:rPr>
            </w:pPr>
            <w:r>
              <w:rPr>
                <w:rFonts w:hint="eastAsia"/>
                <w:sz w:val="24"/>
                <w:lang w:val="en-US"/>
              </w:rPr>
              <w:t>企业荣誉</w:t>
            </w:r>
          </w:p>
          <w:p w14:paraId="33A0503A" w14:textId="77777777" w:rsidR="00C12E93" w:rsidRDefault="00000000">
            <w:pPr>
              <w:pStyle w:val="TableParagraph"/>
              <w:spacing w:line="242" w:lineRule="auto"/>
              <w:ind w:right="202" w:firstLineChars="100" w:firstLine="240"/>
              <w:jc w:val="both"/>
              <w:rPr>
                <w:rFonts w:hint="eastAsia"/>
                <w:color w:val="000000" w:themeColor="text1"/>
                <w:sz w:val="24"/>
              </w:rPr>
            </w:pPr>
            <w:r>
              <w:rPr>
                <w:rFonts w:hint="eastAsia"/>
                <w:sz w:val="24"/>
                <w:lang w:val="en-US"/>
              </w:rPr>
              <w:t>（10分）</w:t>
            </w:r>
          </w:p>
        </w:tc>
        <w:tc>
          <w:tcPr>
            <w:tcW w:w="6135" w:type="dxa"/>
            <w:gridSpan w:val="2"/>
          </w:tcPr>
          <w:p w14:paraId="648D2927" w14:textId="77777777" w:rsidR="00C12E93" w:rsidRDefault="00000000">
            <w:pPr>
              <w:pStyle w:val="TableParagraph"/>
              <w:spacing w:line="242" w:lineRule="auto"/>
              <w:ind w:right="202"/>
              <w:jc w:val="both"/>
              <w:rPr>
                <w:rFonts w:hint="eastAsia"/>
                <w:color w:val="000000" w:themeColor="text1"/>
                <w:sz w:val="24"/>
              </w:rPr>
            </w:pPr>
            <w:r>
              <w:rPr>
                <w:rFonts w:hint="eastAsia"/>
                <w:sz w:val="24"/>
                <w:lang w:val="en-US"/>
              </w:rPr>
              <w:t>获得市级物业协会或物业主管部门颁发的物业优秀企业等相关荣誉，以相关奖牌或文件复印件为准，</w:t>
            </w:r>
            <w:r>
              <w:rPr>
                <w:rFonts w:hint="eastAsia"/>
                <w:sz w:val="24"/>
              </w:rPr>
              <w:t>每</w:t>
            </w:r>
            <w:r>
              <w:rPr>
                <w:rFonts w:hint="eastAsia"/>
                <w:sz w:val="24"/>
                <w:lang w:val="en-US"/>
              </w:rPr>
              <w:t>个</w:t>
            </w:r>
            <w:r>
              <w:rPr>
                <w:rFonts w:hint="eastAsia"/>
                <w:sz w:val="24"/>
              </w:rPr>
              <w:t>得</w:t>
            </w:r>
            <w:r>
              <w:rPr>
                <w:rFonts w:hint="eastAsia"/>
                <w:sz w:val="24"/>
                <w:lang w:val="en-US"/>
              </w:rPr>
              <w:t>5</w:t>
            </w:r>
            <w:r>
              <w:rPr>
                <w:rFonts w:hint="eastAsia"/>
                <w:sz w:val="24"/>
              </w:rPr>
              <w:t>分，共</w:t>
            </w:r>
            <w:r>
              <w:rPr>
                <w:rFonts w:hint="eastAsia"/>
                <w:sz w:val="24"/>
                <w:lang w:val="en-US"/>
              </w:rPr>
              <w:t>10</w:t>
            </w:r>
            <w:r>
              <w:rPr>
                <w:rFonts w:hint="eastAsia"/>
                <w:sz w:val="24"/>
              </w:rPr>
              <w:t>分。</w:t>
            </w:r>
          </w:p>
        </w:tc>
      </w:tr>
      <w:tr w:rsidR="00C12E93" w14:paraId="0F0972CC" w14:textId="77777777">
        <w:trPr>
          <w:trHeight w:val="505"/>
          <w:jc w:val="center"/>
        </w:trPr>
        <w:tc>
          <w:tcPr>
            <w:tcW w:w="2113" w:type="dxa"/>
            <w:vMerge/>
            <w:vAlign w:val="center"/>
          </w:tcPr>
          <w:p w14:paraId="45878F8A"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62D6A2F7"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安全承诺</w:t>
            </w:r>
          </w:p>
          <w:p w14:paraId="7E58C5BC"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（7分）</w:t>
            </w:r>
          </w:p>
        </w:tc>
        <w:tc>
          <w:tcPr>
            <w:tcW w:w="6135" w:type="dxa"/>
            <w:gridSpan w:val="2"/>
            <w:vAlign w:val="center"/>
          </w:tcPr>
          <w:p w14:paraId="57C336D0"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hint="eastAsia"/>
                <w:color w:val="000000" w:themeColor="text1"/>
                <w:sz w:val="24"/>
              </w:rPr>
              <w:t>供应商须承诺对物业服务人员加强安全教育，如发生安全事故（事故与中标人有关的），投标人则承担一切责任和费用，采购单位不承担连带责任，承诺完整得7分，否则不得分。</w:t>
            </w:r>
          </w:p>
        </w:tc>
      </w:tr>
      <w:tr w:rsidR="00C12E93" w14:paraId="30327D42" w14:textId="77777777">
        <w:trPr>
          <w:trHeight w:val="505"/>
          <w:jc w:val="center"/>
        </w:trPr>
        <w:tc>
          <w:tcPr>
            <w:tcW w:w="2113" w:type="dxa"/>
            <w:vMerge/>
            <w:vAlign w:val="center"/>
          </w:tcPr>
          <w:p w14:paraId="4EFCF036"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2D3CC938" w14:textId="77777777" w:rsidR="00C12E93" w:rsidRDefault="00000000">
            <w:pPr>
              <w:pStyle w:val="TableParagraph"/>
              <w:spacing w:line="242" w:lineRule="auto"/>
              <w:ind w:right="202"/>
              <w:jc w:val="center"/>
              <w:rPr>
                <w:rFonts w:hint="eastAsia"/>
                <w:sz w:val="24"/>
                <w:lang w:val="en-US"/>
              </w:rPr>
            </w:pPr>
            <w:r>
              <w:rPr>
                <w:rFonts w:hint="eastAsia"/>
                <w:sz w:val="24"/>
                <w:lang w:val="en-US"/>
              </w:rPr>
              <w:t>业绩</w:t>
            </w:r>
          </w:p>
          <w:p w14:paraId="09BC7665" w14:textId="77777777" w:rsidR="00C12E93" w:rsidRDefault="00000000">
            <w:pPr>
              <w:pStyle w:val="TableParagraph"/>
              <w:spacing w:line="242" w:lineRule="auto"/>
              <w:ind w:right="202"/>
              <w:jc w:val="center"/>
              <w:rPr>
                <w:rFonts w:hint="eastAsia"/>
                <w:sz w:val="24"/>
              </w:rPr>
            </w:pPr>
            <w:r>
              <w:rPr>
                <w:rFonts w:hint="eastAsia"/>
                <w:sz w:val="24"/>
                <w:lang w:val="en-US"/>
              </w:rPr>
              <w:t>（6分）</w:t>
            </w:r>
          </w:p>
        </w:tc>
        <w:tc>
          <w:tcPr>
            <w:tcW w:w="6135" w:type="dxa"/>
            <w:gridSpan w:val="2"/>
          </w:tcPr>
          <w:p w14:paraId="62184454" w14:textId="77777777" w:rsidR="00C12E93" w:rsidRDefault="00000000">
            <w:pPr>
              <w:pStyle w:val="TableParagraph"/>
              <w:spacing w:line="242" w:lineRule="auto"/>
              <w:ind w:right="202"/>
              <w:jc w:val="both"/>
              <w:rPr>
                <w:rFonts w:hint="eastAsia"/>
                <w:sz w:val="24"/>
              </w:rPr>
            </w:pPr>
            <w:r>
              <w:rPr>
                <w:rFonts w:hint="eastAsia"/>
                <w:sz w:val="24"/>
                <w:lang w:val="en-US"/>
              </w:rPr>
              <w:t>投标人提供近三年（2020年01月01日至今）内与本次项目类似的综合项目业绩（政府类物业管理项目），</w:t>
            </w:r>
            <w:r>
              <w:rPr>
                <w:rFonts w:hint="eastAsia"/>
                <w:sz w:val="24"/>
              </w:rPr>
              <w:t>每</w:t>
            </w:r>
            <w:r>
              <w:rPr>
                <w:rFonts w:hint="eastAsia"/>
                <w:sz w:val="24"/>
                <w:lang w:val="en-US"/>
              </w:rPr>
              <w:t>个</w:t>
            </w:r>
            <w:r>
              <w:rPr>
                <w:rFonts w:hint="eastAsia"/>
                <w:sz w:val="24"/>
              </w:rPr>
              <w:t>得</w:t>
            </w:r>
            <w:r>
              <w:rPr>
                <w:rFonts w:hint="eastAsia"/>
                <w:sz w:val="24"/>
                <w:lang w:val="en-US"/>
              </w:rPr>
              <w:t>3</w:t>
            </w:r>
            <w:r>
              <w:rPr>
                <w:rFonts w:hint="eastAsia"/>
                <w:sz w:val="24"/>
              </w:rPr>
              <w:t>分，共</w:t>
            </w:r>
            <w:r>
              <w:rPr>
                <w:rFonts w:hint="eastAsia"/>
                <w:sz w:val="24"/>
                <w:lang w:val="en-US"/>
              </w:rPr>
              <w:t>6</w:t>
            </w:r>
            <w:r>
              <w:rPr>
                <w:rFonts w:hint="eastAsia"/>
                <w:sz w:val="24"/>
              </w:rPr>
              <w:t>分。</w:t>
            </w:r>
          </w:p>
        </w:tc>
      </w:tr>
      <w:tr w:rsidR="00C12E93" w14:paraId="0C9A4CF5" w14:textId="77777777">
        <w:trPr>
          <w:trHeight w:val="505"/>
          <w:jc w:val="center"/>
        </w:trPr>
        <w:tc>
          <w:tcPr>
            <w:tcW w:w="2113" w:type="dxa"/>
            <w:vMerge/>
            <w:vAlign w:val="center"/>
          </w:tcPr>
          <w:p w14:paraId="45809D1A" w14:textId="77777777" w:rsidR="00C12E93" w:rsidRDefault="00C12E93">
            <w:pPr>
              <w:pStyle w:val="af8"/>
              <w:spacing w:after="0" w:line="400" w:lineRule="exact"/>
              <w:ind w:firstLineChars="0" w:firstLine="0"/>
              <w:jc w:val="center"/>
              <w:rPr>
                <w:rFonts w:ascii="宋体" w:hAnsi="宋体" w:cs="宋体" w:hint="eastAsia"/>
                <w:color w:val="000000" w:themeColor="text1"/>
                <w:sz w:val="24"/>
              </w:rPr>
            </w:pPr>
          </w:p>
        </w:tc>
        <w:tc>
          <w:tcPr>
            <w:tcW w:w="1774" w:type="dxa"/>
            <w:vAlign w:val="center"/>
          </w:tcPr>
          <w:p w14:paraId="3A4747A7"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员工工资承诺</w:t>
            </w:r>
          </w:p>
          <w:p w14:paraId="1966E0E5" w14:textId="77777777" w:rsidR="00C12E93" w:rsidRDefault="00000000">
            <w:pPr>
              <w:pStyle w:val="af8"/>
              <w:spacing w:after="0" w:line="400" w:lineRule="exact"/>
              <w:ind w:right="-21"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（7分）</w:t>
            </w:r>
          </w:p>
        </w:tc>
        <w:tc>
          <w:tcPr>
            <w:tcW w:w="6135" w:type="dxa"/>
            <w:gridSpan w:val="2"/>
            <w:vAlign w:val="center"/>
          </w:tcPr>
          <w:p w14:paraId="09D74B1A" w14:textId="77777777" w:rsidR="00C12E93" w:rsidRDefault="00000000">
            <w:pPr>
              <w:pStyle w:val="af8"/>
              <w:spacing w:after="0" w:line="400" w:lineRule="exact"/>
              <w:ind w:right="-21" w:firstLineChars="0" w:firstLine="0"/>
              <w:rPr>
                <w:rFonts w:ascii="宋体" w:hAnsi="宋体" w:cs="宋体" w:hint="eastAsia"/>
                <w:color w:val="000000" w:themeColor="text1"/>
                <w:sz w:val="24"/>
              </w:rPr>
            </w:pPr>
            <w:r>
              <w:rPr>
                <w:rFonts w:ascii="宋体" w:hAnsi="宋体" w:cs="宋体"/>
                <w:color w:val="000000" w:themeColor="text1"/>
                <w:sz w:val="24"/>
              </w:rPr>
              <w:t>供应商承诺员工工资不能低于当地最低标准的得</w:t>
            </w:r>
            <w:r>
              <w:rPr>
                <w:rFonts w:ascii="宋体" w:hAnsi="宋体" w:cs="宋体" w:hint="eastAsia"/>
                <w:color w:val="000000" w:themeColor="text1"/>
                <w:sz w:val="24"/>
              </w:rPr>
              <w:t>7</w:t>
            </w:r>
            <w:r>
              <w:rPr>
                <w:rFonts w:ascii="宋体" w:hAnsi="宋体" w:cs="宋体"/>
                <w:color w:val="000000" w:themeColor="text1"/>
                <w:sz w:val="24"/>
              </w:rPr>
              <w:t>分，不提供不得分。</w:t>
            </w:r>
          </w:p>
        </w:tc>
      </w:tr>
    </w:tbl>
    <w:p w14:paraId="213B8288" w14:textId="77777777" w:rsidR="00C12E93" w:rsidRDefault="00C12E93">
      <w:pPr>
        <w:pStyle w:val="20"/>
        <w:ind w:firstLine="480"/>
        <w:rPr>
          <w:rFonts w:ascii="宋体" w:eastAsia="宋体" w:hAnsi="宋体" w:cs="宋体" w:hint="eastAsia"/>
          <w:color w:val="000000" w:themeColor="text1"/>
          <w:sz w:val="24"/>
        </w:rPr>
      </w:pPr>
    </w:p>
    <w:p w14:paraId="3322204C" w14:textId="77777777" w:rsidR="00C12E93" w:rsidRDefault="00000000">
      <w:pPr>
        <w:spacing w:line="360" w:lineRule="auto"/>
        <w:rPr>
          <w:rFonts w:ascii="宋体" w:hAnsi="宋体" w:cs="宋体" w:hint="eastAsia"/>
          <w:b/>
          <w:color w:val="000000" w:themeColor="text1"/>
          <w:sz w:val="24"/>
        </w:rPr>
      </w:pPr>
      <w:r>
        <w:rPr>
          <w:rFonts w:ascii="宋体" w:hAnsi="宋体" w:cs="宋体" w:hint="eastAsia"/>
          <w:b/>
          <w:color w:val="000000" w:themeColor="text1"/>
          <w:sz w:val="24"/>
        </w:rPr>
        <w:t xml:space="preserve">  最终得分为磋商小组所有成员计分的算术平均值，计算保留小数点两位，小数点后第三位四舍五入。</w:t>
      </w:r>
    </w:p>
    <w:p w14:paraId="6325CEF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7CDD063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22.4采购人应当从评审报告提出的成交候选供应商中，按照排序由高到低的原则确定成交供应商，也可以书面</w:t>
      </w:r>
      <w:proofErr w:type="gramStart"/>
      <w:r>
        <w:rPr>
          <w:rFonts w:ascii="宋体" w:hAnsi="宋体" w:cs="宋体" w:hint="eastAsia"/>
          <w:color w:val="000000" w:themeColor="text1"/>
          <w:sz w:val="24"/>
        </w:rPr>
        <w:t>授权磋商</w:t>
      </w:r>
      <w:proofErr w:type="gramEnd"/>
      <w:r>
        <w:rPr>
          <w:rFonts w:ascii="宋体" w:hAnsi="宋体" w:cs="宋体" w:hint="eastAsia"/>
          <w:color w:val="000000" w:themeColor="text1"/>
          <w:sz w:val="24"/>
        </w:rPr>
        <w:t>小组直接确定成交供应商。采购人逾期未确定成交</w:t>
      </w:r>
      <w:proofErr w:type="gramStart"/>
      <w:r>
        <w:rPr>
          <w:rFonts w:ascii="宋体" w:hAnsi="宋体" w:cs="宋体" w:hint="eastAsia"/>
          <w:color w:val="000000" w:themeColor="text1"/>
          <w:sz w:val="24"/>
        </w:rPr>
        <w:t>供应商且不</w:t>
      </w:r>
      <w:proofErr w:type="gramEnd"/>
      <w:r>
        <w:rPr>
          <w:rFonts w:ascii="宋体" w:hAnsi="宋体" w:cs="宋体" w:hint="eastAsia"/>
          <w:color w:val="000000" w:themeColor="text1"/>
          <w:sz w:val="24"/>
        </w:rPr>
        <w:t>提出异议的，视为确定评审报告提出的排序第一的供应商为成交供应商。</w:t>
      </w:r>
    </w:p>
    <w:p w14:paraId="60E09104" w14:textId="77777777" w:rsidR="00C12E93" w:rsidRDefault="00000000">
      <w:pPr>
        <w:spacing w:line="360" w:lineRule="auto"/>
        <w:ind w:firstLineChars="200" w:firstLine="480"/>
        <w:rPr>
          <w:rFonts w:ascii="宋体" w:hAnsi="宋体" w:cs="宋体" w:hint="eastAsia"/>
          <w:b/>
          <w:color w:val="000000" w:themeColor="text1"/>
          <w:sz w:val="24"/>
        </w:rPr>
      </w:pPr>
      <w:r>
        <w:rPr>
          <w:rFonts w:ascii="宋体" w:hAnsi="宋体" w:cs="宋体" w:hint="eastAsia"/>
          <w:color w:val="000000" w:themeColor="text1"/>
          <w:sz w:val="24"/>
        </w:rPr>
        <w:t>22.5若供应商的报价高于项目预算，磋商小组有权根据采购人意见及其实际情况，拒绝该报价。</w:t>
      </w:r>
    </w:p>
    <w:p w14:paraId="020FF1B1"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22.6为保证成交结果的公正性，竞争性磋商期间直至授予供应商合同时，竞争性磋商小</w:t>
      </w:r>
      <w:r>
        <w:rPr>
          <w:rFonts w:ascii="宋体" w:hAnsi="宋体" w:cs="宋体" w:hint="eastAsia"/>
          <w:color w:val="000000" w:themeColor="text1"/>
          <w:sz w:val="24"/>
        </w:rPr>
        <w:lastRenderedPageBreak/>
        <w:t>组成员不得与供应商私下交换意见。在竞争性磋商结束后，凡与竞争性磋商情况有接触的任何人不得将竞争性磋商情况扩散出竞争性磋商小组成员之外。</w:t>
      </w:r>
    </w:p>
    <w:p w14:paraId="237A066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22.7在竞争性磋商期间，供应商需保证并承诺不得向竞争性磋商小组成员询问其它供应商竞争性磋商情况，不得进行旨在影响成交结果的活动。</w:t>
      </w:r>
    </w:p>
    <w:p w14:paraId="3B6E118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22.8在竞争性磋商期间，采购人将有专门人员与供应商进行联络。</w:t>
      </w:r>
    </w:p>
    <w:p w14:paraId="69E59911"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23.竞争性磋商终止</w:t>
      </w:r>
    </w:p>
    <w:p w14:paraId="19536DBD" w14:textId="77777777" w:rsidR="00C12E93" w:rsidRDefault="00000000">
      <w:pPr>
        <w:spacing w:line="360" w:lineRule="auto"/>
        <w:ind w:firstLineChars="200" w:firstLine="480"/>
        <w:rPr>
          <w:rFonts w:ascii="宋体" w:hAnsi="宋体" w:cs="宋体" w:hint="eastAsia"/>
          <w:b/>
          <w:color w:val="000000" w:themeColor="text1"/>
          <w:sz w:val="24"/>
        </w:rPr>
      </w:pPr>
      <w:r>
        <w:rPr>
          <w:rFonts w:ascii="宋体" w:hAnsi="宋体" w:cs="宋体" w:hint="eastAsia"/>
          <w:bCs/>
          <w:color w:val="000000" w:themeColor="text1"/>
          <w:sz w:val="24"/>
        </w:rPr>
        <w:t>23.1出现下列情形之一时，采购人有权宣布竞争性磋商终止，并将理由通知所有供应商：</w:t>
      </w:r>
    </w:p>
    <w:p w14:paraId="14F1DBD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（1）因情况变化，不再符合竞争性磋商适用情形的；</w:t>
      </w:r>
    </w:p>
    <w:p w14:paraId="55A38302"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（2）出现影响采购公正的违法、违规行为的；</w:t>
      </w:r>
    </w:p>
    <w:p w14:paraId="5229315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（3）在采购过程中</w:t>
      </w:r>
      <w:proofErr w:type="gramStart"/>
      <w:r>
        <w:rPr>
          <w:rFonts w:ascii="宋体" w:hAnsi="宋体" w:cs="宋体" w:hint="eastAsia"/>
          <w:color w:val="000000" w:themeColor="text1"/>
          <w:sz w:val="24"/>
        </w:rPr>
        <w:t>符合磋商</w:t>
      </w:r>
      <w:proofErr w:type="gramEnd"/>
      <w:r>
        <w:rPr>
          <w:rFonts w:ascii="宋体" w:hAnsi="宋体" w:cs="宋体" w:hint="eastAsia"/>
          <w:color w:val="000000" w:themeColor="text1"/>
          <w:sz w:val="24"/>
        </w:rPr>
        <w:t>文件要求的供应商不足3家的；</w:t>
      </w:r>
    </w:p>
    <w:p w14:paraId="5860C447" w14:textId="77777777" w:rsidR="00C12E93" w:rsidRDefault="00000000">
      <w:pPr>
        <w:spacing w:line="360" w:lineRule="auto"/>
        <w:ind w:firstLineChars="200" w:firstLine="480"/>
        <w:rPr>
          <w:rFonts w:ascii="宋体" w:hAnsi="宋体" w:cs="宋体" w:hint="eastAsia"/>
          <w:b/>
          <w:color w:val="000000" w:themeColor="text1"/>
          <w:sz w:val="24"/>
        </w:rPr>
      </w:pPr>
      <w:r>
        <w:rPr>
          <w:rFonts w:ascii="宋体" w:hAnsi="宋体" w:cs="宋体" w:hint="eastAsia"/>
          <w:color w:val="000000" w:themeColor="text1"/>
          <w:sz w:val="24"/>
        </w:rPr>
        <w:t>（4）在采购活动中因重大变故，采购任务取消的；</w:t>
      </w:r>
    </w:p>
    <w:p w14:paraId="6D3FBCFA"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七、成交通知</w:t>
      </w:r>
    </w:p>
    <w:p w14:paraId="06D2E01B"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24.成交通知</w:t>
      </w:r>
    </w:p>
    <w:p w14:paraId="2D610750" w14:textId="77777777" w:rsidR="00C12E93" w:rsidRDefault="00000000">
      <w:pPr>
        <w:pStyle w:val="BodyText1I"/>
        <w:spacing w:after="0"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24.1采购人应当自收到评审报告之日起5个工作日内在评审报告推荐的中标或者成交候选人中按顺序确定中标或者成交供应商。</w:t>
      </w:r>
    </w:p>
    <w:p w14:paraId="2F973325" w14:textId="77777777" w:rsidR="00C12E93" w:rsidRDefault="00000000">
      <w:pPr>
        <w:tabs>
          <w:tab w:val="left" w:pos="1800"/>
        </w:tabs>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24.2在发出成交公告后请采购人、中标人登录周口市公共资源交易中心网（http://jyzx.zhoukou.gov.cn）自行下载成交通知书。</w:t>
      </w:r>
    </w:p>
    <w:p w14:paraId="173D2930" w14:textId="77777777" w:rsidR="00C12E93" w:rsidRDefault="00000000">
      <w:pPr>
        <w:tabs>
          <w:tab w:val="left" w:pos="1800"/>
        </w:tabs>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24.3成交通知书对采购人和成交供应商具有同等法律效力。成交通知书发出后，采购人改变成交结果，或者成交供应商放弃成交，应当承担相应的法律责任。</w:t>
      </w:r>
    </w:p>
    <w:p w14:paraId="7A225046"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b/>
          <w:color w:val="000000" w:themeColor="text1"/>
          <w:sz w:val="24"/>
        </w:rPr>
        <w:t>八、合同授予</w:t>
      </w:r>
    </w:p>
    <w:p w14:paraId="66BC9543" w14:textId="77777777" w:rsidR="00C12E93" w:rsidRDefault="00000000">
      <w:pPr>
        <w:tabs>
          <w:tab w:val="left" w:pos="1620"/>
        </w:tabs>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25.签订合同及合同的执行</w:t>
      </w:r>
    </w:p>
    <w:p w14:paraId="3638D17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25.1采购人、成交供应</w:t>
      </w:r>
      <w:proofErr w:type="gramStart"/>
      <w:r>
        <w:rPr>
          <w:rFonts w:ascii="宋体" w:hAnsi="宋体" w:cs="宋体" w:hint="eastAsia"/>
          <w:color w:val="000000" w:themeColor="text1"/>
          <w:sz w:val="24"/>
        </w:rPr>
        <w:t>商按照</w:t>
      </w:r>
      <w:proofErr w:type="gramEnd"/>
      <w:r>
        <w:rPr>
          <w:rFonts w:ascii="宋体" w:hAnsi="宋体" w:cs="宋体" w:hint="eastAsia"/>
          <w:color w:val="000000" w:themeColor="text1"/>
          <w:sz w:val="24"/>
        </w:rPr>
        <w:t>竞争性磋商文件确定的合同文本签订政府采购合同。</w:t>
      </w:r>
    </w:p>
    <w:p w14:paraId="7CD8304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25.2采购人不得向成交供应商提出超过竞争性磋商文件以外的任何要求作为签订合同的条件，不得与成交供应商订立背离竞争性磋商文件确定的合同文本协议。</w:t>
      </w:r>
    </w:p>
    <w:p w14:paraId="15BF47C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3BE454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25.4签订合同后，成交供应商不得将本项目及其他相关服务进行转包。未经采购人同意，成交供应商不得采用分包的形式履行合同，否则采购人有权终止合同。转包或分包造成采购人</w:t>
      </w:r>
      <w:r>
        <w:rPr>
          <w:rFonts w:ascii="宋体" w:hAnsi="宋体" w:cs="宋体" w:hint="eastAsia"/>
          <w:color w:val="000000" w:themeColor="text1"/>
          <w:sz w:val="24"/>
        </w:rPr>
        <w:lastRenderedPageBreak/>
        <w:t>损失的，成交供应商还应承担相应赔偿责任。</w:t>
      </w:r>
    </w:p>
    <w:p w14:paraId="14CB4829" w14:textId="77777777" w:rsidR="00C12E93" w:rsidRDefault="00C12E93">
      <w:pPr>
        <w:spacing w:line="360" w:lineRule="auto"/>
        <w:jc w:val="center"/>
        <w:rPr>
          <w:rFonts w:ascii="宋体" w:eastAsiaTheme="minorEastAsia" w:hAnsi="宋体" w:cs="宋体" w:hint="eastAsia"/>
          <w:b/>
          <w:color w:val="000000" w:themeColor="text1"/>
          <w:sz w:val="24"/>
        </w:rPr>
      </w:pPr>
    </w:p>
    <w:p w14:paraId="0441E2BE" w14:textId="77777777" w:rsidR="00C12E93" w:rsidRDefault="00C12E93">
      <w:pPr>
        <w:spacing w:line="360" w:lineRule="auto"/>
        <w:jc w:val="center"/>
        <w:rPr>
          <w:rFonts w:ascii="宋体" w:eastAsiaTheme="minorEastAsia" w:hAnsi="宋体" w:cs="宋体" w:hint="eastAsia"/>
          <w:b/>
          <w:color w:val="000000" w:themeColor="text1"/>
          <w:sz w:val="24"/>
        </w:rPr>
      </w:pPr>
    </w:p>
    <w:p w14:paraId="48B471A2" w14:textId="77777777" w:rsidR="00C12E93" w:rsidRDefault="00C12E93">
      <w:pPr>
        <w:spacing w:line="360" w:lineRule="auto"/>
        <w:jc w:val="center"/>
        <w:rPr>
          <w:rFonts w:ascii="宋体" w:eastAsiaTheme="minorEastAsia" w:hAnsi="宋体" w:cs="宋体" w:hint="eastAsia"/>
          <w:b/>
          <w:color w:val="000000" w:themeColor="text1"/>
          <w:sz w:val="24"/>
        </w:rPr>
      </w:pPr>
    </w:p>
    <w:p w14:paraId="1E4C8631" w14:textId="77777777" w:rsidR="00C12E93" w:rsidRDefault="00000000">
      <w:pPr>
        <w:spacing w:line="360" w:lineRule="auto"/>
        <w:jc w:val="center"/>
        <w:rPr>
          <w:rFonts w:ascii="宋体" w:hAnsi="宋体" w:cs="宋体" w:hint="eastAsia"/>
          <w:b/>
          <w:color w:val="000000" w:themeColor="text1"/>
          <w:sz w:val="24"/>
        </w:rPr>
      </w:pPr>
      <w:r>
        <w:rPr>
          <w:rFonts w:ascii="宋体" w:hAnsi="宋体" w:cs="宋体" w:hint="eastAsia"/>
          <w:b/>
          <w:color w:val="000000" w:themeColor="text1"/>
          <w:sz w:val="24"/>
        </w:rPr>
        <w:t>九、质疑处理</w:t>
      </w:r>
    </w:p>
    <w:p w14:paraId="172FC155" w14:textId="77777777" w:rsidR="00C12E93" w:rsidRDefault="00000000">
      <w:pPr>
        <w:spacing w:line="360" w:lineRule="auto"/>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26.质疑程序及处理</w:t>
      </w:r>
    </w:p>
    <w:p w14:paraId="55A95CE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26.1</w:t>
      </w:r>
      <w:r>
        <w:rPr>
          <w:rFonts w:ascii="宋体" w:hAnsi="宋体" w:cs="宋体" w:hint="eastAsia"/>
          <w:bCs/>
          <w:color w:val="000000" w:themeColor="text1"/>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81E05CE"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26.2采购人在收到供应商的书面质疑后七个工作日内做出答复，并以书面形式通知质疑供应商和其他供应商，但答复内容不得涉及商业秘密。</w:t>
      </w:r>
    </w:p>
    <w:p w14:paraId="08FEEF61" w14:textId="77777777" w:rsidR="00C12E93" w:rsidRDefault="00000000">
      <w:pPr>
        <w:spacing w:line="360" w:lineRule="auto"/>
        <w:ind w:firstLineChars="200" w:firstLine="480"/>
        <w:rPr>
          <w:rFonts w:ascii="宋体" w:hAnsi="宋体" w:cs="宋体" w:hint="eastAsia"/>
          <w:bCs/>
          <w:color w:val="000000" w:themeColor="text1"/>
          <w:sz w:val="24"/>
        </w:rPr>
      </w:pPr>
      <w:r>
        <w:rPr>
          <w:rFonts w:ascii="宋体" w:hAnsi="宋体" w:cs="宋体" w:hint="eastAsia"/>
          <w:color w:val="000000" w:themeColor="text1"/>
          <w:sz w:val="24"/>
        </w:rPr>
        <w:t>26.3</w:t>
      </w:r>
      <w:r>
        <w:rPr>
          <w:rFonts w:ascii="宋体" w:hAnsi="宋体" w:cs="宋体" w:hint="eastAsia"/>
          <w:bCs/>
          <w:color w:val="000000" w:themeColor="text1"/>
          <w:sz w:val="24"/>
        </w:rPr>
        <w:t>质疑供应商行使质疑权时，必须遵守“实事求是”和“谨慎性”原则，承担使用虚假材料或恶意方式质疑的法律责任，</w:t>
      </w:r>
      <w:r>
        <w:rPr>
          <w:rFonts w:ascii="宋体" w:hAnsi="宋体" w:cs="宋体" w:hint="eastAsia"/>
          <w:color w:val="000000" w:themeColor="text1"/>
          <w:sz w:val="24"/>
        </w:rPr>
        <w:t>采购人</w:t>
      </w:r>
      <w:r>
        <w:rPr>
          <w:rFonts w:ascii="宋体" w:hAnsi="宋体" w:cs="宋体" w:hint="eastAsia"/>
          <w:bCs/>
          <w:color w:val="000000" w:themeColor="text1"/>
          <w:sz w:val="24"/>
        </w:rPr>
        <w:t>将遵循“谁过错谁负担”的原则，由过错方提交相关的调查论证费用。</w:t>
      </w:r>
    </w:p>
    <w:p w14:paraId="355F75EF"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046B93" w14:textId="77777777" w:rsidR="00C12E93" w:rsidRDefault="00C12E93">
      <w:pPr>
        <w:spacing w:line="560" w:lineRule="exact"/>
        <w:ind w:firstLineChars="200" w:firstLine="480"/>
        <w:rPr>
          <w:rFonts w:ascii="宋体" w:hAnsi="宋体" w:cs="宋体" w:hint="eastAsia"/>
          <w:color w:val="000000" w:themeColor="text1"/>
          <w:sz w:val="24"/>
        </w:rPr>
      </w:pPr>
    </w:p>
    <w:p w14:paraId="219C70A5" w14:textId="77777777" w:rsidR="00C12E93" w:rsidRDefault="00C12E93">
      <w:pPr>
        <w:spacing w:line="560" w:lineRule="exact"/>
        <w:rPr>
          <w:rFonts w:ascii="宋体" w:hAnsi="宋体" w:cs="宋体" w:hint="eastAsia"/>
          <w:color w:val="000000" w:themeColor="text1"/>
          <w:sz w:val="24"/>
        </w:rPr>
        <w:sectPr w:rsidR="00C12E93">
          <w:footerReference w:type="default" r:id="rId11"/>
          <w:pgSz w:w="11907" w:h="16840"/>
          <w:pgMar w:top="1440" w:right="1080" w:bottom="1440" w:left="1080" w:header="851" w:footer="992" w:gutter="0"/>
          <w:pgNumType w:start="1"/>
          <w:cols w:space="720"/>
          <w:docGrid w:type="lines" w:linePitch="312"/>
        </w:sectPr>
      </w:pPr>
    </w:p>
    <w:p w14:paraId="5D8D91E0" w14:textId="77777777" w:rsidR="00C12E93" w:rsidRDefault="00C12E93">
      <w:pPr>
        <w:jc w:val="center"/>
        <w:rPr>
          <w:rFonts w:ascii="宋体" w:hAnsi="宋体" w:cs="宋体" w:hint="eastAsia"/>
          <w:b/>
          <w:color w:val="000000" w:themeColor="text1"/>
          <w:sz w:val="28"/>
          <w:szCs w:val="28"/>
        </w:rPr>
      </w:pPr>
      <w:bookmarkStart w:id="37" w:name="_Toc18757"/>
    </w:p>
    <w:p w14:paraId="5E9CDFE6" w14:textId="77777777" w:rsidR="00C12E93" w:rsidRDefault="00C12E93">
      <w:pPr>
        <w:jc w:val="center"/>
        <w:rPr>
          <w:rFonts w:ascii="宋体" w:hAnsi="宋体" w:cs="宋体" w:hint="eastAsia"/>
          <w:b/>
          <w:color w:val="000000" w:themeColor="text1"/>
          <w:sz w:val="28"/>
          <w:szCs w:val="28"/>
        </w:rPr>
      </w:pPr>
    </w:p>
    <w:p w14:paraId="70ED1F72" w14:textId="77777777" w:rsidR="00C12E93" w:rsidRDefault="00C12E93">
      <w:pPr>
        <w:jc w:val="center"/>
        <w:rPr>
          <w:rFonts w:ascii="宋体" w:hAnsi="宋体" w:cs="宋体" w:hint="eastAsia"/>
          <w:b/>
          <w:color w:val="000000" w:themeColor="text1"/>
          <w:sz w:val="28"/>
          <w:szCs w:val="28"/>
        </w:rPr>
      </w:pPr>
    </w:p>
    <w:p w14:paraId="2F2E6343" w14:textId="77777777" w:rsidR="00C12E93" w:rsidRDefault="00C12E93">
      <w:pPr>
        <w:jc w:val="center"/>
        <w:rPr>
          <w:rFonts w:ascii="宋体" w:hAnsi="宋体" w:cs="宋体" w:hint="eastAsia"/>
          <w:b/>
          <w:color w:val="000000" w:themeColor="text1"/>
          <w:sz w:val="28"/>
          <w:szCs w:val="28"/>
        </w:rPr>
      </w:pPr>
    </w:p>
    <w:p w14:paraId="6C6D798F" w14:textId="77777777" w:rsidR="00C12E93" w:rsidRDefault="00C12E93">
      <w:pPr>
        <w:jc w:val="center"/>
        <w:rPr>
          <w:rFonts w:ascii="宋体" w:hAnsi="宋体" w:cs="宋体" w:hint="eastAsia"/>
          <w:b/>
          <w:color w:val="000000" w:themeColor="text1"/>
          <w:sz w:val="28"/>
          <w:szCs w:val="28"/>
        </w:rPr>
      </w:pPr>
    </w:p>
    <w:p w14:paraId="394E6F45" w14:textId="77777777" w:rsidR="00C12E93" w:rsidRDefault="00C12E93">
      <w:pPr>
        <w:jc w:val="center"/>
        <w:rPr>
          <w:rFonts w:ascii="宋体" w:hAnsi="宋体" w:cs="宋体" w:hint="eastAsia"/>
          <w:b/>
          <w:color w:val="000000" w:themeColor="text1"/>
          <w:sz w:val="28"/>
          <w:szCs w:val="28"/>
        </w:rPr>
      </w:pPr>
    </w:p>
    <w:p w14:paraId="30192B64" w14:textId="77777777" w:rsidR="00C12E93" w:rsidRDefault="00C12E93">
      <w:pPr>
        <w:jc w:val="center"/>
        <w:rPr>
          <w:rFonts w:ascii="宋体" w:hAnsi="宋体" w:cs="宋体" w:hint="eastAsia"/>
          <w:b/>
          <w:color w:val="000000" w:themeColor="text1"/>
          <w:sz w:val="28"/>
          <w:szCs w:val="28"/>
        </w:rPr>
      </w:pPr>
    </w:p>
    <w:p w14:paraId="34BD536A" w14:textId="77777777" w:rsidR="00C12E93" w:rsidRDefault="00C12E93">
      <w:pPr>
        <w:jc w:val="center"/>
        <w:rPr>
          <w:rFonts w:ascii="宋体" w:hAnsi="宋体" w:cs="宋体" w:hint="eastAsia"/>
          <w:b/>
          <w:color w:val="000000" w:themeColor="text1"/>
          <w:sz w:val="28"/>
          <w:szCs w:val="28"/>
        </w:rPr>
      </w:pPr>
    </w:p>
    <w:p w14:paraId="6217FFD7" w14:textId="77777777" w:rsidR="00C12E93" w:rsidRDefault="00C12E93">
      <w:pPr>
        <w:jc w:val="center"/>
        <w:rPr>
          <w:rFonts w:ascii="宋体" w:hAnsi="宋体" w:cs="宋体" w:hint="eastAsia"/>
          <w:b/>
          <w:color w:val="000000" w:themeColor="text1"/>
          <w:sz w:val="28"/>
          <w:szCs w:val="28"/>
        </w:rPr>
      </w:pPr>
    </w:p>
    <w:p w14:paraId="21C3727F" w14:textId="77777777" w:rsidR="00C12E93" w:rsidRDefault="00C12E93">
      <w:pPr>
        <w:jc w:val="center"/>
        <w:rPr>
          <w:rFonts w:ascii="宋体" w:hAnsi="宋体" w:cs="宋体" w:hint="eastAsia"/>
          <w:b/>
          <w:color w:val="000000" w:themeColor="text1"/>
          <w:sz w:val="28"/>
          <w:szCs w:val="28"/>
        </w:rPr>
      </w:pPr>
    </w:p>
    <w:p w14:paraId="004FB55B" w14:textId="77777777" w:rsidR="00C12E93" w:rsidRDefault="00C12E93">
      <w:pPr>
        <w:rPr>
          <w:rFonts w:ascii="宋体" w:hAnsi="宋体" w:cs="宋体" w:hint="eastAsia"/>
          <w:b/>
          <w:color w:val="000000" w:themeColor="text1"/>
          <w:sz w:val="28"/>
          <w:szCs w:val="28"/>
        </w:rPr>
      </w:pPr>
    </w:p>
    <w:p w14:paraId="2F89FD84" w14:textId="77777777" w:rsidR="00C12E93" w:rsidRDefault="00C12E93">
      <w:pPr>
        <w:jc w:val="center"/>
        <w:rPr>
          <w:rFonts w:ascii="宋体" w:hAnsi="宋体" w:cs="宋体" w:hint="eastAsia"/>
          <w:b/>
          <w:color w:val="000000" w:themeColor="text1"/>
          <w:sz w:val="28"/>
          <w:szCs w:val="28"/>
        </w:rPr>
      </w:pPr>
    </w:p>
    <w:p w14:paraId="2856F1B8" w14:textId="77777777" w:rsidR="00C12E93" w:rsidRDefault="00000000">
      <w:pPr>
        <w:rPr>
          <w:rFonts w:ascii="宋体" w:hAnsi="宋体" w:cs="宋体" w:hint="eastAsia"/>
          <w:b/>
          <w:color w:val="000000" w:themeColor="text1"/>
          <w:sz w:val="28"/>
          <w:szCs w:val="28"/>
        </w:rPr>
      </w:pPr>
      <w:r>
        <w:rPr>
          <w:rFonts w:ascii="宋体" w:hAnsi="宋体" w:cs="宋体" w:hint="eastAsia"/>
          <w:b/>
          <w:color w:val="000000" w:themeColor="text1"/>
          <w:sz w:val="28"/>
          <w:szCs w:val="28"/>
        </w:rPr>
        <w:br w:type="page"/>
      </w:r>
    </w:p>
    <w:p w14:paraId="239425CA" w14:textId="77777777" w:rsidR="00C12E93" w:rsidRDefault="00000000">
      <w:pPr>
        <w:jc w:val="center"/>
        <w:outlineLvl w:val="0"/>
        <w:rPr>
          <w:rFonts w:ascii="宋体" w:hAnsi="宋体" w:cs="宋体" w:hint="eastAsia"/>
          <w:b/>
          <w:color w:val="000000" w:themeColor="text1"/>
          <w:sz w:val="28"/>
          <w:szCs w:val="28"/>
        </w:rPr>
      </w:pPr>
      <w:r>
        <w:rPr>
          <w:rFonts w:ascii="宋体" w:hAnsi="宋体" w:cs="宋体" w:hint="eastAsia"/>
          <w:b/>
          <w:color w:val="000000" w:themeColor="text1"/>
          <w:sz w:val="28"/>
          <w:szCs w:val="28"/>
        </w:rPr>
        <w:lastRenderedPageBreak/>
        <w:t>第三章 采购项目内容及要求</w:t>
      </w:r>
      <w:bookmarkEnd w:id="37"/>
    </w:p>
    <w:p w14:paraId="41358BB8" w14:textId="77777777" w:rsidR="00C12E93" w:rsidRDefault="00C12E93">
      <w:pPr>
        <w:pStyle w:val="NormalIndent"/>
      </w:pPr>
    </w:p>
    <w:p w14:paraId="4638A6F9" w14:textId="77777777" w:rsidR="00C12E93" w:rsidRDefault="00C12E93">
      <w:pPr>
        <w:pStyle w:val="NormalIndent"/>
        <w:rPr>
          <w:sz w:val="24"/>
          <w:lang w:val="zh-CN"/>
        </w:rPr>
      </w:pPr>
    </w:p>
    <w:p w14:paraId="027D09F8" w14:textId="77777777" w:rsidR="00C12E93" w:rsidRDefault="00000000">
      <w:pPr>
        <w:spacing w:line="600" w:lineRule="exact"/>
        <w:rPr>
          <w:rFonts w:ascii="宋体" w:hAnsi="宋体" w:cs="宋体" w:hint="eastAsia"/>
          <w:color w:val="0000FF"/>
          <w:sz w:val="24"/>
        </w:rPr>
      </w:pPr>
      <w:r>
        <w:rPr>
          <w:rFonts w:ascii="宋体" w:hAnsi="宋体" w:cs="宋体" w:hint="eastAsia"/>
          <w:color w:val="0000FF"/>
          <w:sz w:val="24"/>
        </w:rPr>
        <w:t>一）.项目要求：</w:t>
      </w:r>
    </w:p>
    <w:p w14:paraId="53166067" w14:textId="77777777" w:rsidR="00C12E93" w:rsidRDefault="00000000">
      <w:pPr>
        <w:spacing w:line="600" w:lineRule="exact"/>
        <w:rPr>
          <w:rFonts w:ascii="宋体" w:hAnsi="宋体" w:cs="宋体" w:hint="eastAsia"/>
          <w:sz w:val="24"/>
        </w:rPr>
      </w:pPr>
      <w:r>
        <w:rPr>
          <w:rFonts w:ascii="宋体" w:hAnsi="宋体" w:cs="宋体" w:hint="eastAsia"/>
          <w:sz w:val="24"/>
        </w:rPr>
        <w:t>川汇区行政北区物业管理服务的职责及要求：</w:t>
      </w:r>
    </w:p>
    <w:p w14:paraId="37BECE9D" w14:textId="77777777" w:rsidR="00C12E93" w:rsidRDefault="00000000">
      <w:pPr>
        <w:spacing w:line="600" w:lineRule="exact"/>
        <w:rPr>
          <w:rFonts w:ascii="宋体" w:hAnsi="宋体" w:cs="宋体" w:hint="eastAsia"/>
          <w:sz w:val="24"/>
        </w:rPr>
      </w:pPr>
      <w:r>
        <w:rPr>
          <w:rFonts w:ascii="宋体" w:hAnsi="宋体" w:cs="宋体" w:hint="eastAsia"/>
          <w:sz w:val="24"/>
        </w:rPr>
        <w:t>川汇区行政北区物业管理服务区域概况：区行政北区占地面积：1.2万平方米，东至周口市川汇区八一北路办公区东院墙，南至周口市川汇区八一北路办公区南院墙，西至八一路，北至周口市川汇区八一北路办公区北院墙。</w:t>
      </w:r>
    </w:p>
    <w:p w14:paraId="48F8A328" w14:textId="77777777" w:rsidR="00C12E93" w:rsidRDefault="00000000">
      <w:pPr>
        <w:spacing w:line="600" w:lineRule="exact"/>
        <w:rPr>
          <w:rFonts w:ascii="宋体" w:hAnsi="宋体" w:cs="宋体" w:hint="eastAsia"/>
          <w:sz w:val="24"/>
        </w:rPr>
      </w:pPr>
      <w:r>
        <w:rPr>
          <w:rFonts w:ascii="宋体" w:hAnsi="宋体" w:cs="宋体" w:hint="eastAsia"/>
          <w:sz w:val="24"/>
        </w:rPr>
        <w:t>物业管理服务范围及职责：</w:t>
      </w:r>
    </w:p>
    <w:p w14:paraId="439763B7" w14:textId="77777777" w:rsidR="00C12E93" w:rsidRDefault="00000000">
      <w:pPr>
        <w:spacing w:line="600" w:lineRule="exact"/>
        <w:rPr>
          <w:rFonts w:ascii="宋体" w:hAnsi="宋体" w:cs="宋体" w:hint="eastAsia"/>
          <w:sz w:val="24"/>
        </w:rPr>
      </w:pPr>
      <w:r>
        <w:rPr>
          <w:rFonts w:ascii="宋体" w:hAnsi="宋体" w:cs="宋体" w:hint="eastAsia"/>
          <w:sz w:val="24"/>
        </w:rPr>
        <w:t>1、负责</w:t>
      </w:r>
      <w:proofErr w:type="gramStart"/>
      <w:r>
        <w:rPr>
          <w:rFonts w:ascii="宋体" w:hAnsi="宋体" w:cs="宋体" w:hint="eastAsia"/>
          <w:sz w:val="24"/>
        </w:rPr>
        <w:t>行政北</w:t>
      </w:r>
      <w:proofErr w:type="gramEnd"/>
      <w:r>
        <w:rPr>
          <w:rFonts w:ascii="宋体" w:hAnsi="宋体" w:cs="宋体" w:hint="eastAsia"/>
          <w:sz w:val="24"/>
        </w:rPr>
        <w:t>区室内公共部分保洁工作。</w:t>
      </w:r>
    </w:p>
    <w:p w14:paraId="6D4B14EE" w14:textId="77777777" w:rsidR="00C12E93" w:rsidRDefault="00000000">
      <w:pPr>
        <w:spacing w:line="600" w:lineRule="exact"/>
        <w:rPr>
          <w:rFonts w:ascii="宋体" w:hAnsi="宋体" w:cs="宋体" w:hint="eastAsia"/>
          <w:sz w:val="24"/>
        </w:rPr>
      </w:pPr>
      <w:r>
        <w:rPr>
          <w:rFonts w:ascii="宋体" w:hAnsi="宋体" w:cs="宋体" w:hint="eastAsia"/>
          <w:sz w:val="24"/>
        </w:rPr>
        <w:t>2、负责行政北区保安及消防工作。</w:t>
      </w:r>
    </w:p>
    <w:p w14:paraId="31DC66FC" w14:textId="77777777" w:rsidR="00C12E93" w:rsidRDefault="00000000">
      <w:pPr>
        <w:spacing w:line="600" w:lineRule="exact"/>
        <w:rPr>
          <w:rFonts w:ascii="宋体" w:hAnsi="宋体" w:cs="宋体" w:hint="eastAsia"/>
          <w:sz w:val="24"/>
        </w:rPr>
      </w:pPr>
      <w:r>
        <w:rPr>
          <w:rFonts w:ascii="宋体" w:hAnsi="宋体" w:cs="宋体" w:hint="eastAsia"/>
          <w:sz w:val="24"/>
        </w:rPr>
        <w:t>3、负责行政北区工程维保工作，包括消防机房及强电、弱电、给排水、门、窗、地板、天花板的维护和保养。</w:t>
      </w:r>
    </w:p>
    <w:p w14:paraId="5BD7961D" w14:textId="77777777" w:rsidR="00C12E93" w:rsidRDefault="00000000">
      <w:pPr>
        <w:spacing w:line="600" w:lineRule="exact"/>
        <w:rPr>
          <w:rFonts w:ascii="宋体" w:hAnsi="宋体" w:cs="宋体" w:hint="eastAsia"/>
          <w:sz w:val="24"/>
        </w:rPr>
      </w:pPr>
      <w:r>
        <w:rPr>
          <w:rFonts w:ascii="宋体" w:hAnsi="宋体" w:cs="宋体" w:hint="eastAsia"/>
          <w:sz w:val="24"/>
        </w:rPr>
        <w:t>4、负责行政北区办公楼大门及门厅等处的鲜花摆放。</w:t>
      </w:r>
    </w:p>
    <w:p w14:paraId="54201A0E" w14:textId="77777777" w:rsidR="00C12E93" w:rsidRDefault="00000000">
      <w:pPr>
        <w:spacing w:line="600" w:lineRule="exact"/>
        <w:rPr>
          <w:rFonts w:ascii="宋体" w:hAnsi="宋体" w:cs="宋体" w:hint="eastAsia"/>
          <w:sz w:val="24"/>
        </w:rPr>
      </w:pPr>
      <w:r>
        <w:rPr>
          <w:rFonts w:ascii="宋体" w:hAnsi="宋体" w:cs="宋体" w:hint="eastAsia"/>
          <w:sz w:val="24"/>
        </w:rPr>
        <w:t>5、负责行政北区的节水、节电等厉行节约工作。</w:t>
      </w:r>
    </w:p>
    <w:p w14:paraId="2B911FD9" w14:textId="77777777" w:rsidR="00C12E93" w:rsidRDefault="00000000">
      <w:pPr>
        <w:spacing w:line="600" w:lineRule="exact"/>
        <w:rPr>
          <w:rFonts w:ascii="宋体" w:hAnsi="宋体" w:cs="宋体" w:hint="eastAsia"/>
          <w:sz w:val="24"/>
        </w:rPr>
      </w:pPr>
      <w:r>
        <w:rPr>
          <w:rFonts w:ascii="宋体" w:hAnsi="宋体" w:cs="宋体" w:hint="eastAsia"/>
          <w:sz w:val="24"/>
        </w:rPr>
        <w:t>物业管理服务的具体要求：</w:t>
      </w:r>
    </w:p>
    <w:p w14:paraId="7DEB3B2D" w14:textId="77777777" w:rsidR="00C12E93" w:rsidRDefault="00000000">
      <w:pPr>
        <w:spacing w:line="600" w:lineRule="exact"/>
        <w:rPr>
          <w:rFonts w:ascii="宋体" w:hAnsi="宋体" w:cs="宋体" w:hint="eastAsia"/>
          <w:sz w:val="24"/>
        </w:rPr>
      </w:pPr>
      <w:r>
        <w:rPr>
          <w:rFonts w:ascii="宋体" w:hAnsi="宋体" w:cs="宋体" w:hint="eastAsia"/>
          <w:sz w:val="24"/>
        </w:rPr>
        <w:t>1、要求承包人需具有从事物业管理服务工作经验，并且必须具备独立法人资格的物业管理服务公司，并在人员、设备、资金等方面具有相应的管理服务能力。</w:t>
      </w:r>
    </w:p>
    <w:p w14:paraId="0537190A" w14:textId="77777777" w:rsidR="00C12E93" w:rsidRDefault="00000000">
      <w:pPr>
        <w:spacing w:line="600" w:lineRule="exact"/>
        <w:rPr>
          <w:rFonts w:ascii="宋体" w:hAnsi="宋体" w:cs="宋体" w:hint="eastAsia"/>
          <w:sz w:val="24"/>
        </w:rPr>
      </w:pPr>
      <w:r>
        <w:rPr>
          <w:rFonts w:ascii="宋体" w:hAnsi="宋体" w:cs="宋体" w:hint="eastAsia"/>
          <w:sz w:val="24"/>
        </w:rPr>
        <w:t>2、室内</w:t>
      </w:r>
      <w:proofErr w:type="gramStart"/>
      <w:r>
        <w:rPr>
          <w:rFonts w:ascii="宋体" w:hAnsi="宋体" w:cs="宋体" w:hint="eastAsia"/>
          <w:sz w:val="24"/>
        </w:rPr>
        <w:t>保洁包括</w:t>
      </w:r>
      <w:proofErr w:type="gramEnd"/>
      <w:r>
        <w:rPr>
          <w:rFonts w:ascii="宋体" w:hAnsi="宋体" w:cs="宋体" w:hint="eastAsia"/>
          <w:sz w:val="24"/>
        </w:rPr>
        <w:t>行政北区1号办公楼、2号办公楼、3号办公楼等办公场所的楼道、走廊、卫生间的卫生保洁工作，外墙清洗工作，负责办公区域内的环境清扫、垃圾处理、除虫灭害等工作，工作时间，上午7：00—11：00，下午13:00—17：30。</w:t>
      </w:r>
    </w:p>
    <w:p w14:paraId="5E73BB32" w14:textId="77777777" w:rsidR="00C12E93" w:rsidRDefault="00000000">
      <w:pPr>
        <w:spacing w:line="600" w:lineRule="exact"/>
        <w:rPr>
          <w:rFonts w:ascii="宋体" w:hAnsi="宋体" w:cs="宋体" w:hint="eastAsia"/>
          <w:sz w:val="24"/>
        </w:rPr>
      </w:pPr>
      <w:r>
        <w:rPr>
          <w:rFonts w:ascii="宋体" w:hAnsi="宋体" w:cs="宋体" w:hint="eastAsia"/>
          <w:sz w:val="24"/>
        </w:rPr>
        <w:t>3、工程维保人员必须实行24小时值班制度。</w:t>
      </w:r>
    </w:p>
    <w:p w14:paraId="1FEBB897" w14:textId="77777777" w:rsidR="00C12E93" w:rsidRDefault="00000000">
      <w:pPr>
        <w:spacing w:line="600" w:lineRule="exact"/>
        <w:rPr>
          <w:rFonts w:ascii="宋体" w:hAnsi="宋体" w:cs="宋体" w:hint="eastAsia"/>
          <w:sz w:val="24"/>
        </w:rPr>
      </w:pPr>
      <w:r>
        <w:rPr>
          <w:rFonts w:ascii="宋体" w:hAnsi="宋体" w:cs="宋体" w:hint="eastAsia"/>
          <w:sz w:val="24"/>
        </w:rPr>
        <w:t>电工需持有电工从业资格证及本专业工作经验。负责行政北区内强、弱电系统，</w:t>
      </w:r>
      <w:r>
        <w:rPr>
          <w:rFonts w:ascii="宋体" w:hAnsi="宋体" w:cs="宋体" w:hint="eastAsia"/>
          <w:sz w:val="24"/>
        </w:rPr>
        <w:lastRenderedPageBreak/>
        <w:t>给、排水系统的日常维护和保养工作；负责</w:t>
      </w:r>
      <w:proofErr w:type="gramStart"/>
      <w:r>
        <w:rPr>
          <w:rFonts w:ascii="宋体" w:hAnsi="宋体" w:cs="宋体" w:hint="eastAsia"/>
          <w:sz w:val="24"/>
        </w:rPr>
        <w:t>消防各</w:t>
      </w:r>
      <w:proofErr w:type="gramEnd"/>
      <w:r>
        <w:rPr>
          <w:rFonts w:ascii="宋体" w:hAnsi="宋体" w:cs="宋体" w:hint="eastAsia"/>
          <w:sz w:val="24"/>
        </w:rPr>
        <w:t>类管道、阀门跑冒滴漏现象以及事故隐患，保障给、排水管道的畅通；负责道路路灯照明维护和保养工作。保障行政北区内电力系统和给排水系统的正常运行和使用；</w:t>
      </w:r>
    </w:p>
    <w:p w14:paraId="3D3EA097" w14:textId="77777777" w:rsidR="00C12E93" w:rsidRDefault="00000000">
      <w:pPr>
        <w:spacing w:line="600" w:lineRule="exact"/>
        <w:rPr>
          <w:rFonts w:ascii="宋体" w:hAnsi="宋体" w:cs="宋体" w:hint="eastAsia"/>
          <w:sz w:val="24"/>
        </w:rPr>
      </w:pPr>
      <w:r>
        <w:rPr>
          <w:rFonts w:ascii="宋体" w:hAnsi="宋体" w:cs="宋体" w:hint="eastAsia"/>
          <w:sz w:val="24"/>
        </w:rPr>
        <w:t>物业管理服务最低人数配备标准及费用：</w:t>
      </w:r>
    </w:p>
    <w:p w14:paraId="52E8ADCC" w14:textId="77777777" w:rsidR="00C12E93" w:rsidRDefault="00000000">
      <w:pPr>
        <w:spacing w:line="600" w:lineRule="exact"/>
        <w:rPr>
          <w:rFonts w:ascii="宋体" w:hAnsi="宋体" w:cs="宋体" w:hint="eastAsia"/>
          <w:sz w:val="24"/>
        </w:rPr>
      </w:pPr>
      <w:r>
        <w:rPr>
          <w:rFonts w:ascii="宋体" w:hAnsi="宋体" w:cs="宋体" w:hint="eastAsia"/>
          <w:sz w:val="24"/>
        </w:rPr>
        <w:t>根据工作职责要求，需配备物业管理公司专职经理1人、保洁员6人、保安员4人、维保1人，合计12人。总承包服务期限为壹年，总费用42.24万元。</w:t>
      </w:r>
    </w:p>
    <w:p w14:paraId="3FB907EF" w14:textId="77777777" w:rsidR="00C12E93" w:rsidRDefault="00000000">
      <w:pPr>
        <w:spacing w:line="600" w:lineRule="exact"/>
        <w:rPr>
          <w:rFonts w:ascii="宋体" w:hAnsi="宋体" w:cs="宋体" w:hint="eastAsia"/>
          <w:sz w:val="24"/>
        </w:rPr>
      </w:pPr>
      <w:r>
        <w:rPr>
          <w:rFonts w:ascii="宋体" w:hAnsi="宋体" w:cs="宋体" w:hint="eastAsia"/>
          <w:sz w:val="24"/>
        </w:rPr>
        <w:t>四、中标人需服从招标人的管理，如在服务过程中中标人没能按招标及合同要求完成工作需要，招标人有权随时终止合同。</w:t>
      </w:r>
    </w:p>
    <w:p w14:paraId="4C5D3B73" w14:textId="77777777" w:rsidR="00C12E93" w:rsidRDefault="00000000">
      <w:pPr>
        <w:spacing w:line="600" w:lineRule="exact"/>
        <w:rPr>
          <w:rFonts w:ascii="宋体" w:hAnsi="宋体" w:cs="宋体" w:hint="eastAsia"/>
          <w:sz w:val="24"/>
        </w:rPr>
      </w:pPr>
      <w:r>
        <w:rPr>
          <w:rFonts w:ascii="宋体" w:hAnsi="宋体" w:cs="宋体" w:hint="eastAsia"/>
          <w:sz w:val="24"/>
        </w:rPr>
        <w:t>二、未涉及要求以签合同为准。</w:t>
      </w:r>
    </w:p>
    <w:p w14:paraId="26D360F9" w14:textId="77777777" w:rsidR="00C12E93" w:rsidRDefault="00C12E93">
      <w:pPr>
        <w:adjustRightInd w:val="0"/>
        <w:snapToGrid w:val="0"/>
        <w:spacing w:line="360" w:lineRule="auto"/>
        <w:rPr>
          <w:rFonts w:ascii="宋体" w:hAnsi="宋体" w:cs="宋体" w:hint="eastAsia"/>
          <w:bCs/>
          <w:color w:val="000000" w:themeColor="text1"/>
          <w:sz w:val="24"/>
        </w:rPr>
      </w:pPr>
    </w:p>
    <w:p w14:paraId="250BDB78" w14:textId="77777777" w:rsidR="00C12E93" w:rsidRDefault="00C12E93">
      <w:pPr>
        <w:adjustRightInd w:val="0"/>
        <w:snapToGrid w:val="0"/>
        <w:spacing w:line="360" w:lineRule="auto"/>
        <w:ind w:firstLineChars="200" w:firstLine="480"/>
        <w:rPr>
          <w:rFonts w:ascii="宋体" w:hAnsi="宋体" w:cs="宋体" w:hint="eastAsia"/>
          <w:bCs/>
          <w:color w:val="000000" w:themeColor="text1"/>
          <w:sz w:val="24"/>
        </w:rPr>
      </w:pPr>
    </w:p>
    <w:p w14:paraId="4E1BB5E5" w14:textId="77777777" w:rsidR="00C12E93" w:rsidRDefault="00C12E93">
      <w:pPr>
        <w:adjustRightInd w:val="0"/>
        <w:snapToGrid w:val="0"/>
        <w:spacing w:line="360" w:lineRule="auto"/>
        <w:ind w:firstLineChars="200" w:firstLine="480"/>
        <w:rPr>
          <w:rFonts w:ascii="宋体" w:hAnsi="宋体" w:cs="宋体" w:hint="eastAsia"/>
          <w:bCs/>
          <w:color w:val="000000" w:themeColor="text1"/>
          <w:sz w:val="24"/>
        </w:rPr>
      </w:pPr>
    </w:p>
    <w:p w14:paraId="7D8CC984" w14:textId="77777777" w:rsidR="00C12E93" w:rsidRDefault="00C12E93">
      <w:pPr>
        <w:spacing w:line="480" w:lineRule="auto"/>
        <w:jc w:val="center"/>
        <w:rPr>
          <w:rFonts w:ascii="宋体" w:hAnsi="宋体" w:cs="宋体" w:hint="eastAsia"/>
          <w:b/>
          <w:bCs/>
          <w:color w:val="000000" w:themeColor="text1"/>
          <w:sz w:val="24"/>
        </w:rPr>
      </w:pPr>
      <w:bookmarkStart w:id="38" w:name="_Toc4076"/>
    </w:p>
    <w:p w14:paraId="21307B74" w14:textId="77777777" w:rsidR="00C12E93" w:rsidRDefault="00000000">
      <w:pPr>
        <w:rPr>
          <w:rFonts w:ascii="宋体" w:hAnsi="宋体" w:cs="宋体" w:hint="eastAsia"/>
          <w:b/>
          <w:bCs/>
          <w:color w:val="000000" w:themeColor="text1"/>
          <w:sz w:val="24"/>
        </w:rPr>
      </w:pPr>
      <w:r>
        <w:rPr>
          <w:rFonts w:ascii="宋体" w:hAnsi="宋体" w:cs="宋体" w:hint="eastAsia"/>
          <w:b/>
          <w:bCs/>
          <w:color w:val="000000" w:themeColor="text1"/>
          <w:sz w:val="24"/>
        </w:rPr>
        <w:br w:type="page"/>
      </w:r>
    </w:p>
    <w:p w14:paraId="0120D020" w14:textId="77777777" w:rsidR="00C12E93" w:rsidRDefault="00000000">
      <w:pPr>
        <w:spacing w:line="480" w:lineRule="auto"/>
        <w:jc w:val="center"/>
        <w:outlineLvl w:val="0"/>
        <w:rPr>
          <w:rFonts w:ascii="宋体" w:hAnsi="宋体" w:cs="宋体" w:hint="eastAsia"/>
          <w:color w:val="000000" w:themeColor="text1"/>
          <w:sz w:val="24"/>
        </w:rPr>
      </w:pPr>
      <w:r>
        <w:rPr>
          <w:rFonts w:ascii="宋体" w:hAnsi="宋体" w:cs="宋体" w:hint="eastAsia"/>
          <w:b/>
          <w:bCs/>
          <w:color w:val="000000" w:themeColor="text1"/>
          <w:sz w:val="24"/>
        </w:rPr>
        <w:lastRenderedPageBreak/>
        <w:t>第四章  响应性文件内容及格式</w:t>
      </w:r>
      <w:bookmarkEnd w:id="38"/>
    </w:p>
    <w:p w14:paraId="63275DF9" w14:textId="77777777" w:rsidR="00C12E93"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注：请供应</w:t>
      </w:r>
      <w:proofErr w:type="gramStart"/>
      <w:r>
        <w:rPr>
          <w:rFonts w:ascii="宋体" w:hAnsi="宋体" w:cs="宋体" w:hint="eastAsia"/>
          <w:color w:val="000000" w:themeColor="text1"/>
          <w:sz w:val="24"/>
        </w:rPr>
        <w:t>商按照</w:t>
      </w:r>
      <w:proofErr w:type="gramEnd"/>
      <w:r>
        <w:rPr>
          <w:rFonts w:ascii="宋体" w:hAnsi="宋体" w:cs="宋体" w:hint="eastAsia"/>
          <w:color w:val="000000" w:themeColor="text1"/>
          <w:sz w:val="24"/>
        </w:rPr>
        <w:t xml:space="preserve">以下文件的要求格式、内容，顺序制作响应性文件，并编制目录及页码，否则可能将影响对响应性文件的评价。 </w:t>
      </w:r>
    </w:p>
    <w:p w14:paraId="05DA39E1" w14:textId="77777777" w:rsidR="00C12E93"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重要提示：</w:t>
      </w:r>
    </w:p>
    <w:p w14:paraId="6276FA33" w14:textId="77777777" w:rsidR="00C12E93" w:rsidRDefault="00000000">
      <w:pPr>
        <w:snapToGri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1．供应商在编制响应性文件时，对于给定格式的文件内容，必须按照给定的标准格式进行填报；对于没有给定标准格式的文件内容，可以由供应商自行设计。</w:t>
      </w:r>
    </w:p>
    <w:p w14:paraId="665E3254" w14:textId="77777777" w:rsidR="00C12E93" w:rsidRDefault="00000000">
      <w:pPr>
        <w:snapToGri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2.法定代表人本人参加竞争性磋商的，不需提供授权委托书。</w:t>
      </w:r>
    </w:p>
    <w:p w14:paraId="071D9FED" w14:textId="77777777" w:rsidR="00C12E93" w:rsidRDefault="00C12E93">
      <w:pPr>
        <w:snapToGrid w:val="0"/>
        <w:jc w:val="left"/>
        <w:rPr>
          <w:rFonts w:ascii="宋体" w:hAnsi="宋体" w:cs="宋体" w:hint="eastAsia"/>
          <w:color w:val="000000" w:themeColor="text1"/>
          <w:sz w:val="24"/>
        </w:rPr>
      </w:pPr>
    </w:p>
    <w:p w14:paraId="070C841E" w14:textId="77777777" w:rsidR="00C12E93" w:rsidRDefault="00C12E93">
      <w:pPr>
        <w:snapToGrid w:val="0"/>
        <w:jc w:val="left"/>
        <w:rPr>
          <w:rFonts w:ascii="宋体" w:hAnsi="宋体" w:cs="宋体" w:hint="eastAsia"/>
          <w:color w:val="000000" w:themeColor="text1"/>
          <w:sz w:val="24"/>
        </w:rPr>
      </w:pPr>
    </w:p>
    <w:p w14:paraId="57322E90" w14:textId="77777777" w:rsidR="00C12E93" w:rsidRDefault="00C12E93">
      <w:pPr>
        <w:snapToGrid w:val="0"/>
        <w:jc w:val="left"/>
        <w:rPr>
          <w:rFonts w:ascii="宋体" w:hAnsi="宋体" w:cs="宋体" w:hint="eastAsia"/>
          <w:color w:val="000000" w:themeColor="text1"/>
          <w:sz w:val="24"/>
        </w:rPr>
      </w:pPr>
    </w:p>
    <w:p w14:paraId="5C9BD627" w14:textId="77777777" w:rsidR="00C12E93" w:rsidRDefault="00C12E93">
      <w:pPr>
        <w:snapToGrid w:val="0"/>
        <w:jc w:val="left"/>
        <w:rPr>
          <w:rFonts w:ascii="宋体" w:hAnsi="宋体" w:cs="宋体" w:hint="eastAsia"/>
          <w:color w:val="000000" w:themeColor="text1"/>
          <w:sz w:val="24"/>
        </w:rPr>
      </w:pPr>
    </w:p>
    <w:p w14:paraId="2E41D7A3" w14:textId="77777777" w:rsidR="00C12E93" w:rsidRDefault="00C12E93">
      <w:pPr>
        <w:snapToGrid w:val="0"/>
        <w:jc w:val="left"/>
        <w:rPr>
          <w:rFonts w:ascii="宋体" w:hAnsi="宋体" w:cs="宋体" w:hint="eastAsia"/>
          <w:color w:val="000000" w:themeColor="text1"/>
          <w:sz w:val="24"/>
        </w:rPr>
      </w:pPr>
    </w:p>
    <w:p w14:paraId="558DA50A" w14:textId="77777777" w:rsidR="00C12E93" w:rsidRDefault="00C12E93">
      <w:pPr>
        <w:snapToGrid w:val="0"/>
        <w:jc w:val="left"/>
        <w:rPr>
          <w:rFonts w:ascii="宋体" w:hAnsi="宋体" w:cs="宋体" w:hint="eastAsia"/>
          <w:color w:val="000000" w:themeColor="text1"/>
          <w:sz w:val="24"/>
        </w:rPr>
      </w:pPr>
    </w:p>
    <w:p w14:paraId="0B22EB65" w14:textId="77777777" w:rsidR="00C12E93" w:rsidRDefault="00C12E93">
      <w:pPr>
        <w:snapToGrid w:val="0"/>
        <w:jc w:val="left"/>
        <w:rPr>
          <w:rFonts w:ascii="宋体" w:hAnsi="宋体" w:cs="宋体" w:hint="eastAsia"/>
          <w:color w:val="000000" w:themeColor="text1"/>
          <w:sz w:val="24"/>
        </w:rPr>
      </w:pPr>
    </w:p>
    <w:p w14:paraId="0AD91FA3" w14:textId="77777777" w:rsidR="00C12E93" w:rsidRDefault="00C12E93">
      <w:pPr>
        <w:snapToGrid w:val="0"/>
        <w:jc w:val="left"/>
        <w:rPr>
          <w:rFonts w:ascii="宋体" w:hAnsi="宋体" w:cs="宋体" w:hint="eastAsia"/>
          <w:color w:val="000000" w:themeColor="text1"/>
          <w:sz w:val="24"/>
        </w:rPr>
      </w:pPr>
    </w:p>
    <w:p w14:paraId="60F2D176" w14:textId="77777777" w:rsidR="00C12E93" w:rsidRDefault="00C12E93">
      <w:pPr>
        <w:snapToGrid w:val="0"/>
        <w:jc w:val="left"/>
        <w:rPr>
          <w:rFonts w:ascii="宋体" w:hAnsi="宋体" w:cs="宋体" w:hint="eastAsia"/>
          <w:color w:val="000000" w:themeColor="text1"/>
          <w:sz w:val="24"/>
        </w:rPr>
      </w:pPr>
    </w:p>
    <w:p w14:paraId="37F60DB5" w14:textId="77777777" w:rsidR="00C12E93" w:rsidRDefault="00C12E93">
      <w:pPr>
        <w:snapToGrid w:val="0"/>
        <w:jc w:val="left"/>
        <w:rPr>
          <w:rFonts w:ascii="宋体" w:hAnsi="宋体" w:cs="宋体" w:hint="eastAsia"/>
          <w:color w:val="000000" w:themeColor="text1"/>
          <w:sz w:val="24"/>
        </w:rPr>
      </w:pPr>
    </w:p>
    <w:p w14:paraId="7ABDE157" w14:textId="77777777" w:rsidR="00C12E93" w:rsidRDefault="00C12E93">
      <w:pPr>
        <w:snapToGrid w:val="0"/>
        <w:jc w:val="left"/>
        <w:rPr>
          <w:rFonts w:ascii="宋体" w:hAnsi="宋体" w:cs="宋体" w:hint="eastAsia"/>
          <w:color w:val="000000" w:themeColor="text1"/>
          <w:sz w:val="24"/>
        </w:rPr>
      </w:pPr>
    </w:p>
    <w:p w14:paraId="678D1B14" w14:textId="77777777" w:rsidR="00C12E93" w:rsidRDefault="00C12E93">
      <w:pPr>
        <w:snapToGrid w:val="0"/>
        <w:jc w:val="left"/>
        <w:rPr>
          <w:rFonts w:ascii="宋体" w:hAnsi="宋体" w:cs="宋体" w:hint="eastAsia"/>
          <w:color w:val="000000" w:themeColor="text1"/>
          <w:sz w:val="24"/>
        </w:rPr>
      </w:pPr>
    </w:p>
    <w:p w14:paraId="6E63B422" w14:textId="77777777" w:rsidR="00C12E93" w:rsidRDefault="00C12E93">
      <w:pPr>
        <w:snapToGrid w:val="0"/>
        <w:jc w:val="left"/>
        <w:rPr>
          <w:rFonts w:ascii="宋体" w:hAnsi="宋体" w:cs="宋体" w:hint="eastAsia"/>
          <w:color w:val="000000" w:themeColor="text1"/>
          <w:sz w:val="24"/>
        </w:rPr>
      </w:pPr>
    </w:p>
    <w:p w14:paraId="444A397E" w14:textId="77777777" w:rsidR="00C12E93" w:rsidRDefault="00C12E93">
      <w:pPr>
        <w:snapToGrid w:val="0"/>
        <w:jc w:val="left"/>
        <w:rPr>
          <w:rFonts w:ascii="宋体" w:hAnsi="宋体" w:cs="宋体" w:hint="eastAsia"/>
          <w:color w:val="000000" w:themeColor="text1"/>
          <w:sz w:val="24"/>
        </w:rPr>
      </w:pPr>
    </w:p>
    <w:p w14:paraId="40C6D26C" w14:textId="77777777" w:rsidR="00C12E93" w:rsidRDefault="00C12E93">
      <w:pPr>
        <w:pStyle w:val="20"/>
        <w:ind w:firstLine="480"/>
        <w:rPr>
          <w:rFonts w:ascii="宋体" w:eastAsia="宋体" w:hAnsi="宋体" w:cs="宋体" w:hint="eastAsia"/>
          <w:color w:val="000000" w:themeColor="text1"/>
          <w:sz w:val="24"/>
        </w:rPr>
      </w:pPr>
    </w:p>
    <w:p w14:paraId="34FEB54F" w14:textId="77777777" w:rsidR="00C12E93" w:rsidRDefault="00C12E93">
      <w:pPr>
        <w:pStyle w:val="20"/>
        <w:ind w:firstLine="480"/>
        <w:rPr>
          <w:rFonts w:ascii="宋体" w:eastAsia="宋体" w:hAnsi="宋体" w:cs="宋体" w:hint="eastAsia"/>
          <w:color w:val="000000" w:themeColor="text1"/>
          <w:sz w:val="24"/>
        </w:rPr>
      </w:pPr>
    </w:p>
    <w:p w14:paraId="38D34AD9" w14:textId="77777777" w:rsidR="00C12E93" w:rsidRDefault="00C12E93">
      <w:pPr>
        <w:pStyle w:val="20"/>
        <w:ind w:firstLine="480"/>
        <w:rPr>
          <w:rFonts w:ascii="宋体" w:eastAsia="宋体" w:hAnsi="宋体" w:cs="宋体" w:hint="eastAsia"/>
          <w:color w:val="000000" w:themeColor="text1"/>
          <w:sz w:val="24"/>
        </w:rPr>
      </w:pPr>
    </w:p>
    <w:p w14:paraId="5CFF8C83" w14:textId="77777777" w:rsidR="00C12E93" w:rsidRDefault="00C12E93">
      <w:pPr>
        <w:pStyle w:val="20"/>
        <w:ind w:firstLine="480"/>
        <w:rPr>
          <w:rFonts w:ascii="宋体" w:eastAsia="宋体" w:hAnsi="宋体" w:cs="宋体" w:hint="eastAsia"/>
          <w:color w:val="000000" w:themeColor="text1"/>
          <w:sz w:val="24"/>
        </w:rPr>
      </w:pPr>
    </w:p>
    <w:p w14:paraId="1F0CE0FF" w14:textId="77777777" w:rsidR="00C12E93" w:rsidRDefault="00C12E93">
      <w:pPr>
        <w:snapToGrid w:val="0"/>
        <w:jc w:val="left"/>
        <w:rPr>
          <w:rFonts w:ascii="宋体" w:hAnsi="宋体" w:cs="宋体" w:hint="eastAsia"/>
          <w:color w:val="000000" w:themeColor="text1"/>
          <w:sz w:val="24"/>
        </w:rPr>
      </w:pPr>
    </w:p>
    <w:p w14:paraId="7184101A" w14:textId="77777777" w:rsidR="00C12E93" w:rsidRDefault="00C12E93">
      <w:pPr>
        <w:snapToGrid w:val="0"/>
        <w:jc w:val="left"/>
        <w:rPr>
          <w:rFonts w:ascii="宋体" w:hAnsi="宋体" w:cs="宋体" w:hint="eastAsia"/>
          <w:color w:val="000000" w:themeColor="text1"/>
          <w:sz w:val="24"/>
        </w:rPr>
      </w:pPr>
    </w:p>
    <w:p w14:paraId="2D849168" w14:textId="77777777" w:rsidR="00C12E93" w:rsidRDefault="00C12E93">
      <w:pPr>
        <w:snapToGrid w:val="0"/>
        <w:jc w:val="left"/>
        <w:rPr>
          <w:rFonts w:ascii="宋体" w:hAnsi="宋体" w:cs="宋体" w:hint="eastAsia"/>
          <w:color w:val="000000" w:themeColor="text1"/>
          <w:sz w:val="24"/>
        </w:rPr>
      </w:pPr>
    </w:p>
    <w:p w14:paraId="2EF1E790" w14:textId="77777777" w:rsidR="00C12E93" w:rsidRDefault="00C12E93">
      <w:pPr>
        <w:snapToGrid w:val="0"/>
        <w:jc w:val="left"/>
        <w:rPr>
          <w:rFonts w:ascii="宋体" w:hAnsi="宋体" w:cs="宋体" w:hint="eastAsia"/>
          <w:color w:val="000000" w:themeColor="text1"/>
          <w:sz w:val="24"/>
        </w:rPr>
      </w:pPr>
    </w:p>
    <w:p w14:paraId="597DCAC7" w14:textId="77777777" w:rsidR="00C12E93" w:rsidRDefault="00C12E93">
      <w:pPr>
        <w:snapToGrid w:val="0"/>
        <w:jc w:val="left"/>
        <w:rPr>
          <w:rFonts w:ascii="宋体" w:hAnsi="宋体" w:cs="宋体" w:hint="eastAsia"/>
          <w:color w:val="000000" w:themeColor="text1"/>
          <w:sz w:val="24"/>
        </w:rPr>
      </w:pPr>
    </w:p>
    <w:p w14:paraId="3C19A078" w14:textId="77777777" w:rsidR="00C12E93" w:rsidRDefault="00C12E93">
      <w:pPr>
        <w:pStyle w:val="20"/>
        <w:ind w:firstLine="480"/>
        <w:rPr>
          <w:rFonts w:ascii="宋体" w:eastAsia="宋体" w:hAnsi="宋体" w:cs="宋体" w:hint="eastAsia"/>
          <w:color w:val="000000" w:themeColor="text1"/>
          <w:sz w:val="24"/>
        </w:rPr>
      </w:pPr>
    </w:p>
    <w:p w14:paraId="7DE22642" w14:textId="77777777" w:rsidR="00C12E93" w:rsidRDefault="00C12E93">
      <w:pPr>
        <w:spacing w:line="360" w:lineRule="auto"/>
        <w:jc w:val="left"/>
        <w:rPr>
          <w:rFonts w:ascii="宋体" w:hAnsi="宋体" w:cs="宋体" w:hint="eastAsia"/>
          <w:color w:val="000000" w:themeColor="text1"/>
          <w:sz w:val="24"/>
        </w:rPr>
      </w:pPr>
    </w:p>
    <w:p w14:paraId="348653E1" w14:textId="77777777" w:rsidR="00C12E93" w:rsidRDefault="00C12E93">
      <w:pPr>
        <w:spacing w:line="360" w:lineRule="auto"/>
        <w:jc w:val="left"/>
        <w:rPr>
          <w:rFonts w:ascii="宋体" w:hAnsi="宋体" w:cs="宋体" w:hint="eastAsia"/>
          <w:color w:val="000000" w:themeColor="text1"/>
          <w:sz w:val="24"/>
        </w:rPr>
      </w:pPr>
    </w:p>
    <w:p w14:paraId="457EE08B" w14:textId="77777777" w:rsidR="00C12E93" w:rsidRDefault="00C12E93">
      <w:pPr>
        <w:spacing w:line="360" w:lineRule="auto"/>
        <w:jc w:val="left"/>
        <w:rPr>
          <w:rFonts w:ascii="宋体" w:hAnsi="宋体" w:cs="宋体" w:hint="eastAsia"/>
          <w:color w:val="000000" w:themeColor="text1"/>
          <w:sz w:val="24"/>
        </w:rPr>
      </w:pPr>
    </w:p>
    <w:p w14:paraId="5EF19BA3"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br w:type="page"/>
      </w:r>
    </w:p>
    <w:p w14:paraId="342E904F"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格式2-1</w:t>
      </w:r>
    </w:p>
    <w:p w14:paraId="27BFAB0A" w14:textId="77777777" w:rsidR="00C12E93" w:rsidRDefault="00000000">
      <w:pPr>
        <w:widowControl/>
        <w:jc w:val="center"/>
        <w:rPr>
          <w:rFonts w:ascii="宋体" w:hAnsi="宋体" w:cs="宋体" w:hint="eastAsia"/>
          <w:color w:val="000000" w:themeColor="text1"/>
          <w:kern w:val="0"/>
          <w:sz w:val="24"/>
        </w:rPr>
      </w:pPr>
      <w:r>
        <w:rPr>
          <w:rFonts w:ascii="宋体" w:hAnsi="宋体" w:cs="宋体" w:hint="eastAsia"/>
          <w:color w:val="000000" w:themeColor="text1"/>
          <w:sz w:val="24"/>
        </w:rPr>
        <w:t>企业营业执照副本及</w:t>
      </w:r>
      <w:r>
        <w:rPr>
          <w:rFonts w:ascii="宋体" w:hAnsi="宋体" w:cs="宋体" w:hint="eastAsia"/>
          <w:color w:val="000000" w:themeColor="text1"/>
          <w:kern w:val="0"/>
          <w:sz w:val="24"/>
        </w:rPr>
        <w:t>资格性证明材料</w:t>
      </w:r>
    </w:p>
    <w:p w14:paraId="4D8D4CFD" w14:textId="77777777" w:rsidR="00C12E93" w:rsidRDefault="00C12E93">
      <w:pPr>
        <w:pStyle w:val="BodyText1I"/>
        <w:ind w:firstLine="210"/>
        <w:rPr>
          <w:rFonts w:ascii="宋体" w:hAnsi="宋体" w:cs="宋体" w:hint="eastAsia"/>
          <w:color w:val="000000" w:themeColor="text1"/>
        </w:rPr>
      </w:pPr>
    </w:p>
    <w:p w14:paraId="376100E5"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br w:type="page"/>
      </w:r>
    </w:p>
    <w:p w14:paraId="24A365B2"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格式2-2</w:t>
      </w:r>
    </w:p>
    <w:p w14:paraId="34236FA9"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法定代表人身份证明书</w:t>
      </w:r>
    </w:p>
    <w:p w14:paraId="5F1E6688"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（法定代表人参加竞争性磋商的，出具此证明书）</w:t>
      </w:r>
    </w:p>
    <w:p w14:paraId="6BCADB48" w14:textId="77777777" w:rsidR="00C12E93"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u w:val="single"/>
        </w:rPr>
        <w:t xml:space="preserve">        </w:t>
      </w:r>
      <w:r>
        <w:rPr>
          <w:rFonts w:ascii="宋体" w:hAnsi="宋体" w:cs="宋体" w:hint="eastAsia"/>
          <w:color w:val="000000" w:themeColor="text1"/>
          <w:sz w:val="24"/>
        </w:rPr>
        <w:t>同志，系我单位法定代表人，任</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职务。</w:t>
      </w:r>
    </w:p>
    <w:p w14:paraId="14CAC654"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特此证明。</w:t>
      </w:r>
    </w:p>
    <w:p w14:paraId="54CD439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附：联系地址：               </w:t>
      </w:r>
    </w:p>
    <w:p w14:paraId="444E9F57" w14:textId="77777777" w:rsidR="00C12E93" w:rsidRDefault="00000000">
      <w:pPr>
        <w:spacing w:line="360" w:lineRule="auto"/>
        <w:ind w:firstLineChars="400" w:firstLine="960"/>
        <w:rPr>
          <w:rFonts w:ascii="宋体" w:hAnsi="宋体" w:cs="宋体" w:hint="eastAsia"/>
          <w:b/>
          <w:color w:val="000000" w:themeColor="text1"/>
          <w:sz w:val="24"/>
        </w:rPr>
      </w:pPr>
      <w:r>
        <w:rPr>
          <w:rFonts w:ascii="宋体" w:hAnsi="宋体" w:cs="宋体" w:hint="eastAsia"/>
          <w:color w:val="000000" w:themeColor="text1"/>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C12E93" w14:paraId="408F26F0" w14:textId="77777777">
        <w:trPr>
          <w:trHeight w:val="2800"/>
        </w:trPr>
        <w:tc>
          <w:tcPr>
            <w:tcW w:w="5328" w:type="dxa"/>
          </w:tcPr>
          <w:p w14:paraId="278570CA" w14:textId="77777777" w:rsidR="00C12E93" w:rsidRDefault="00C12E93">
            <w:pPr>
              <w:spacing w:line="480" w:lineRule="exact"/>
              <w:rPr>
                <w:rFonts w:ascii="宋体" w:hAnsi="宋体" w:cs="宋体" w:hint="eastAsia"/>
                <w:b/>
                <w:bCs/>
                <w:color w:val="000000" w:themeColor="text1"/>
                <w:sz w:val="24"/>
              </w:rPr>
            </w:pPr>
          </w:p>
          <w:p w14:paraId="3554CF9B" w14:textId="77777777" w:rsidR="00C12E93" w:rsidRDefault="00C12E93">
            <w:pPr>
              <w:spacing w:line="480" w:lineRule="exact"/>
              <w:rPr>
                <w:rFonts w:ascii="宋体" w:hAnsi="宋体" w:cs="宋体" w:hint="eastAsia"/>
                <w:b/>
                <w:bCs/>
                <w:color w:val="000000" w:themeColor="text1"/>
                <w:sz w:val="24"/>
              </w:rPr>
            </w:pPr>
          </w:p>
          <w:p w14:paraId="63460390" w14:textId="77777777" w:rsidR="00C12E93" w:rsidRDefault="00000000">
            <w:pPr>
              <w:spacing w:line="48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（※附：法定代表人身份证复印件※）</w:t>
            </w:r>
          </w:p>
          <w:p w14:paraId="5FA33EF5" w14:textId="77777777" w:rsidR="00C12E93" w:rsidRDefault="00C12E93">
            <w:pPr>
              <w:spacing w:line="480" w:lineRule="exact"/>
              <w:rPr>
                <w:rFonts w:ascii="宋体" w:hAnsi="宋体" w:cs="宋体" w:hint="eastAsia"/>
                <w:color w:val="000000" w:themeColor="text1"/>
                <w:sz w:val="24"/>
              </w:rPr>
            </w:pPr>
          </w:p>
          <w:p w14:paraId="7C56522A" w14:textId="77777777" w:rsidR="00C12E93" w:rsidRDefault="00C12E93">
            <w:pPr>
              <w:spacing w:line="480" w:lineRule="exact"/>
              <w:rPr>
                <w:rFonts w:ascii="宋体" w:hAnsi="宋体" w:cs="宋体" w:hint="eastAsia"/>
                <w:color w:val="000000" w:themeColor="text1"/>
                <w:sz w:val="24"/>
              </w:rPr>
            </w:pPr>
          </w:p>
        </w:tc>
      </w:tr>
    </w:tbl>
    <w:p w14:paraId="148391C9" w14:textId="77777777" w:rsidR="00C12E93" w:rsidRDefault="00C12E93">
      <w:pPr>
        <w:spacing w:line="360" w:lineRule="auto"/>
        <w:ind w:firstLineChars="400" w:firstLine="960"/>
        <w:rPr>
          <w:rFonts w:ascii="宋体" w:hAnsi="宋体" w:cs="宋体" w:hint="eastAsia"/>
          <w:color w:val="000000" w:themeColor="text1"/>
          <w:sz w:val="24"/>
        </w:rPr>
      </w:pPr>
    </w:p>
    <w:p w14:paraId="3852A7A9" w14:textId="77777777" w:rsidR="00C12E93" w:rsidRDefault="00C12E93">
      <w:pPr>
        <w:spacing w:line="360" w:lineRule="auto"/>
        <w:ind w:firstLineChars="1600" w:firstLine="3840"/>
        <w:rPr>
          <w:rFonts w:ascii="宋体" w:hAnsi="宋体" w:cs="宋体" w:hint="eastAsia"/>
          <w:color w:val="000000" w:themeColor="text1"/>
          <w:sz w:val="24"/>
        </w:rPr>
      </w:pPr>
    </w:p>
    <w:p w14:paraId="006E78A2" w14:textId="77777777" w:rsidR="00C12E93" w:rsidRDefault="00C12E93">
      <w:pPr>
        <w:spacing w:line="360" w:lineRule="auto"/>
        <w:ind w:firstLineChars="1600" w:firstLine="3840"/>
        <w:rPr>
          <w:rFonts w:ascii="宋体" w:hAnsi="宋体" w:cs="宋体" w:hint="eastAsia"/>
          <w:color w:val="000000" w:themeColor="text1"/>
          <w:sz w:val="24"/>
        </w:rPr>
      </w:pPr>
    </w:p>
    <w:p w14:paraId="4AFC08C8" w14:textId="77777777" w:rsidR="00C12E93" w:rsidRDefault="00C12E93">
      <w:pPr>
        <w:spacing w:line="360" w:lineRule="auto"/>
        <w:ind w:firstLineChars="1600" w:firstLine="3840"/>
        <w:rPr>
          <w:rFonts w:ascii="宋体" w:hAnsi="宋体" w:cs="宋体" w:hint="eastAsia"/>
          <w:color w:val="000000" w:themeColor="text1"/>
          <w:sz w:val="24"/>
        </w:rPr>
      </w:pPr>
    </w:p>
    <w:p w14:paraId="3E42BCA9" w14:textId="77777777" w:rsidR="00C12E93" w:rsidRDefault="00C12E93">
      <w:pPr>
        <w:spacing w:line="360" w:lineRule="auto"/>
        <w:jc w:val="center"/>
        <w:rPr>
          <w:rFonts w:ascii="宋体" w:hAnsi="宋体" w:cs="宋体" w:hint="eastAsia"/>
          <w:color w:val="000000" w:themeColor="text1"/>
          <w:sz w:val="24"/>
        </w:rPr>
      </w:pPr>
    </w:p>
    <w:p w14:paraId="3BBBCD95" w14:textId="77777777" w:rsidR="00C12E93" w:rsidRDefault="00C12E93">
      <w:pPr>
        <w:spacing w:line="360" w:lineRule="auto"/>
        <w:jc w:val="center"/>
        <w:rPr>
          <w:rFonts w:ascii="宋体" w:hAnsi="宋体" w:cs="宋体" w:hint="eastAsia"/>
          <w:color w:val="000000" w:themeColor="text1"/>
          <w:sz w:val="24"/>
        </w:rPr>
      </w:pPr>
    </w:p>
    <w:p w14:paraId="67CF0EC6" w14:textId="77777777" w:rsidR="00C12E93" w:rsidRDefault="00C12E93">
      <w:pPr>
        <w:spacing w:line="360" w:lineRule="auto"/>
        <w:jc w:val="center"/>
        <w:rPr>
          <w:rFonts w:ascii="宋体" w:hAnsi="宋体" w:cs="宋体" w:hint="eastAsia"/>
          <w:color w:val="000000" w:themeColor="text1"/>
          <w:sz w:val="24"/>
        </w:rPr>
      </w:pPr>
    </w:p>
    <w:p w14:paraId="22D0F44F" w14:textId="77777777" w:rsidR="00C12E93" w:rsidRDefault="00C12E93">
      <w:pPr>
        <w:spacing w:line="360" w:lineRule="auto"/>
        <w:ind w:firstLineChars="1600" w:firstLine="3840"/>
        <w:rPr>
          <w:rFonts w:ascii="宋体" w:hAnsi="宋体" w:cs="宋体" w:hint="eastAsia"/>
          <w:color w:val="000000" w:themeColor="text1"/>
          <w:sz w:val="24"/>
        </w:rPr>
      </w:pPr>
    </w:p>
    <w:p w14:paraId="551EFF45" w14:textId="77777777" w:rsidR="00C12E93" w:rsidRDefault="00C12E93">
      <w:pPr>
        <w:spacing w:line="360" w:lineRule="auto"/>
        <w:ind w:firstLineChars="1600" w:firstLine="3840"/>
        <w:rPr>
          <w:rFonts w:ascii="宋体" w:hAnsi="宋体" w:cs="宋体" w:hint="eastAsia"/>
          <w:color w:val="000000" w:themeColor="text1"/>
          <w:sz w:val="24"/>
        </w:rPr>
      </w:pPr>
    </w:p>
    <w:p w14:paraId="59395FE0" w14:textId="77777777" w:rsidR="00C12E93" w:rsidRDefault="00000000">
      <w:pPr>
        <w:spacing w:line="360" w:lineRule="auto"/>
        <w:ind w:firstLineChars="1800" w:firstLine="432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25D1CDDB"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3F9B256D" w14:textId="77777777" w:rsidR="00C12E93" w:rsidRDefault="00C12E93">
      <w:pPr>
        <w:spacing w:line="360" w:lineRule="auto"/>
        <w:jc w:val="center"/>
        <w:rPr>
          <w:rFonts w:ascii="宋体" w:hAnsi="宋体" w:cs="宋体" w:hint="eastAsia"/>
          <w:color w:val="000000" w:themeColor="text1"/>
          <w:sz w:val="24"/>
        </w:rPr>
      </w:pPr>
    </w:p>
    <w:p w14:paraId="6EF4070F" w14:textId="77777777" w:rsidR="00C12E93" w:rsidRDefault="00C12E93">
      <w:pPr>
        <w:spacing w:line="360" w:lineRule="auto"/>
        <w:jc w:val="center"/>
        <w:rPr>
          <w:rFonts w:ascii="宋体" w:hAnsi="宋体" w:cs="宋体" w:hint="eastAsia"/>
          <w:color w:val="000000" w:themeColor="text1"/>
          <w:sz w:val="24"/>
        </w:rPr>
      </w:pPr>
    </w:p>
    <w:p w14:paraId="7969C0BA" w14:textId="77777777" w:rsidR="00C12E93" w:rsidRDefault="00C12E93">
      <w:pPr>
        <w:spacing w:line="360" w:lineRule="auto"/>
        <w:jc w:val="center"/>
        <w:rPr>
          <w:rFonts w:ascii="宋体" w:hAnsi="宋体" w:cs="宋体" w:hint="eastAsia"/>
          <w:color w:val="000000" w:themeColor="text1"/>
          <w:sz w:val="24"/>
        </w:rPr>
      </w:pPr>
    </w:p>
    <w:p w14:paraId="6AEE51F8" w14:textId="77777777" w:rsidR="00C12E93" w:rsidRDefault="00C12E93">
      <w:pPr>
        <w:pStyle w:val="BodyText1I"/>
        <w:ind w:firstLine="240"/>
        <w:rPr>
          <w:rFonts w:ascii="宋体" w:hAnsi="宋体" w:cs="宋体" w:hint="eastAsia"/>
          <w:color w:val="000000" w:themeColor="text1"/>
          <w:sz w:val="24"/>
        </w:rPr>
      </w:pPr>
    </w:p>
    <w:p w14:paraId="7C752406" w14:textId="77777777" w:rsidR="00C12E93" w:rsidRDefault="00C12E93">
      <w:pPr>
        <w:pStyle w:val="BodyText1I"/>
        <w:ind w:firstLine="240"/>
        <w:rPr>
          <w:rFonts w:ascii="宋体" w:hAnsi="宋体" w:cs="宋体" w:hint="eastAsia"/>
          <w:color w:val="000000" w:themeColor="text1"/>
          <w:sz w:val="24"/>
        </w:rPr>
      </w:pPr>
    </w:p>
    <w:p w14:paraId="15068CA3" w14:textId="77777777" w:rsidR="00C12E93" w:rsidRDefault="00C12E93">
      <w:pPr>
        <w:pStyle w:val="BodyText1I"/>
        <w:ind w:firstLine="240"/>
        <w:rPr>
          <w:rFonts w:ascii="宋体" w:hAnsi="宋体" w:cs="宋体" w:hint="eastAsia"/>
          <w:color w:val="000000" w:themeColor="text1"/>
          <w:sz w:val="24"/>
        </w:rPr>
      </w:pPr>
    </w:p>
    <w:p w14:paraId="36F1016B" w14:textId="77777777" w:rsidR="00C12E93" w:rsidRDefault="00C12E93">
      <w:pPr>
        <w:pStyle w:val="BodyText1I"/>
        <w:ind w:firstLine="240"/>
        <w:rPr>
          <w:rFonts w:ascii="宋体" w:hAnsi="宋体" w:cs="宋体" w:hint="eastAsia"/>
          <w:color w:val="000000" w:themeColor="text1"/>
          <w:sz w:val="24"/>
        </w:rPr>
      </w:pPr>
    </w:p>
    <w:p w14:paraId="1941522E" w14:textId="77777777" w:rsidR="00C12E93" w:rsidRDefault="00C12E93">
      <w:pPr>
        <w:pStyle w:val="BodyText1I"/>
        <w:ind w:firstLine="240"/>
        <w:rPr>
          <w:rFonts w:ascii="宋体" w:hAnsi="宋体" w:cs="宋体" w:hint="eastAsia"/>
          <w:color w:val="000000" w:themeColor="text1"/>
          <w:sz w:val="24"/>
        </w:rPr>
      </w:pPr>
    </w:p>
    <w:p w14:paraId="4A832E25" w14:textId="77777777" w:rsidR="00C12E93" w:rsidRDefault="00C12E93">
      <w:pPr>
        <w:pStyle w:val="BodyText1I"/>
        <w:ind w:firstLine="240"/>
        <w:rPr>
          <w:rFonts w:ascii="宋体" w:hAnsi="宋体" w:cs="宋体" w:hint="eastAsia"/>
          <w:color w:val="000000" w:themeColor="text1"/>
          <w:sz w:val="24"/>
        </w:rPr>
      </w:pPr>
    </w:p>
    <w:p w14:paraId="12783A4F" w14:textId="77777777" w:rsidR="00C12E93" w:rsidRDefault="00C12E93">
      <w:pPr>
        <w:pStyle w:val="BodyText1I"/>
        <w:ind w:firstLine="240"/>
        <w:rPr>
          <w:rFonts w:ascii="宋体" w:hAnsi="宋体" w:cs="宋体" w:hint="eastAsia"/>
          <w:color w:val="000000" w:themeColor="text1"/>
          <w:sz w:val="24"/>
        </w:rPr>
      </w:pPr>
    </w:p>
    <w:p w14:paraId="4B37236B" w14:textId="77777777" w:rsidR="00C12E93" w:rsidRDefault="00C12E93">
      <w:pPr>
        <w:pStyle w:val="BodyText1I"/>
        <w:ind w:firstLine="240"/>
        <w:rPr>
          <w:rFonts w:ascii="宋体" w:hAnsi="宋体" w:cs="宋体" w:hint="eastAsia"/>
          <w:color w:val="000000" w:themeColor="text1"/>
          <w:sz w:val="24"/>
        </w:rPr>
      </w:pPr>
    </w:p>
    <w:p w14:paraId="2CC283F7" w14:textId="77777777" w:rsidR="00C12E93" w:rsidRDefault="00C12E93">
      <w:pPr>
        <w:pStyle w:val="BodyText1I"/>
        <w:ind w:firstLine="240"/>
        <w:rPr>
          <w:rFonts w:ascii="宋体" w:hAnsi="宋体" w:cs="宋体" w:hint="eastAsia"/>
          <w:color w:val="000000" w:themeColor="text1"/>
          <w:sz w:val="24"/>
        </w:rPr>
      </w:pPr>
    </w:p>
    <w:p w14:paraId="73E84A10"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格式2-3</w:t>
      </w:r>
    </w:p>
    <w:p w14:paraId="4FAA34E3" w14:textId="77777777" w:rsidR="00C12E93" w:rsidRDefault="00000000">
      <w:pPr>
        <w:spacing w:line="360" w:lineRule="auto"/>
        <w:ind w:firstLineChars="200" w:firstLine="480"/>
        <w:jc w:val="center"/>
        <w:rPr>
          <w:rFonts w:ascii="宋体" w:hAnsi="宋体" w:cs="宋体" w:hint="eastAsia"/>
          <w:color w:val="000000" w:themeColor="text1"/>
          <w:sz w:val="24"/>
        </w:rPr>
      </w:pPr>
      <w:r>
        <w:rPr>
          <w:rFonts w:ascii="宋体" w:hAnsi="宋体" w:cs="宋体" w:hint="eastAsia"/>
          <w:color w:val="000000" w:themeColor="text1"/>
          <w:sz w:val="24"/>
        </w:rPr>
        <w:t>授权委托书</w:t>
      </w:r>
    </w:p>
    <w:p w14:paraId="1F3D6701"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（委托代理人参加竞争性磋商的，出具此证明书）</w:t>
      </w:r>
    </w:p>
    <w:p w14:paraId="21B9118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委托人授权（被委托人的姓名、职务）为委托人的委托代理人，就项目编号为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的项目及合同的执行，以本单位名义处理一切与之有关的事务。</w:t>
      </w:r>
    </w:p>
    <w:p w14:paraId="76486009"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本授权书于年月日签字生效，特此声明。</w:t>
      </w:r>
    </w:p>
    <w:p w14:paraId="6ADD3ADE" w14:textId="77777777" w:rsidR="00C12E93" w:rsidRDefault="00C12E93">
      <w:pPr>
        <w:spacing w:line="360" w:lineRule="auto"/>
        <w:rPr>
          <w:rFonts w:ascii="宋体" w:hAnsi="宋体" w:cs="宋体" w:hint="eastAsia"/>
          <w:color w:val="000000" w:themeColor="text1"/>
          <w:sz w:val="24"/>
        </w:rPr>
      </w:pPr>
    </w:p>
    <w:p w14:paraId="2627073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委托人：</w:t>
      </w:r>
    </w:p>
    <w:p w14:paraId="6092A596"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供应商电子签章：       </w:t>
      </w:r>
    </w:p>
    <w:p w14:paraId="49650B1B"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被委托人：</w:t>
      </w:r>
    </w:p>
    <w:p w14:paraId="49C0764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C12E93" w14:paraId="3E2700A1" w14:textId="77777777">
        <w:trPr>
          <w:trHeight w:val="2642"/>
        </w:trPr>
        <w:tc>
          <w:tcPr>
            <w:tcW w:w="5508" w:type="dxa"/>
          </w:tcPr>
          <w:p w14:paraId="4D15B74B" w14:textId="77777777" w:rsidR="00C12E93" w:rsidRDefault="00C12E93">
            <w:pPr>
              <w:spacing w:line="480" w:lineRule="exact"/>
              <w:rPr>
                <w:rFonts w:ascii="宋体" w:hAnsi="宋体" w:cs="宋体" w:hint="eastAsia"/>
                <w:b/>
                <w:bCs/>
                <w:color w:val="000000" w:themeColor="text1"/>
                <w:sz w:val="24"/>
              </w:rPr>
            </w:pPr>
          </w:p>
          <w:p w14:paraId="0756828E" w14:textId="77777777" w:rsidR="00C12E93" w:rsidRDefault="00C12E93">
            <w:pPr>
              <w:spacing w:line="480" w:lineRule="exact"/>
              <w:rPr>
                <w:rFonts w:ascii="宋体" w:hAnsi="宋体" w:cs="宋体" w:hint="eastAsia"/>
                <w:b/>
                <w:bCs/>
                <w:color w:val="000000" w:themeColor="text1"/>
                <w:sz w:val="24"/>
              </w:rPr>
            </w:pPr>
          </w:p>
          <w:p w14:paraId="08D793E9" w14:textId="77777777" w:rsidR="00C12E93" w:rsidRDefault="00000000">
            <w:pPr>
              <w:spacing w:line="480" w:lineRule="exact"/>
              <w:jc w:val="center"/>
              <w:rPr>
                <w:rFonts w:ascii="宋体" w:hAnsi="宋体" w:cs="宋体" w:hint="eastAsia"/>
                <w:color w:val="000000" w:themeColor="text1"/>
                <w:sz w:val="24"/>
              </w:rPr>
            </w:pPr>
            <w:r>
              <w:rPr>
                <w:rFonts w:ascii="宋体" w:hAnsi="宋体" w:cs="宋体" w:hint="eastAsia"/>
                <w:b/>
                <w:bCs/>
                <w:color w:val="000000" w:themeColor="text1"/>
                <w:sz w:val="24"/>
              </w:rPr>
              <w:t>（※附：被委托人身份证复印件※）</w:t>
            </w:r>
          </w:p>
        </w:tc>
      </w:tr>
    </w:tbl>
    <w:p w14:paraId="43DD0128" w14:textId="77777777" w:rsidR="00C12E93" w:rsidRDefault="00C12E93">
      <w:pPr>
        <w:spacing w:line="360" w:lineRule="auto"/>
        <w:ind w:firstLineChars="200" w:firstLine="480"/>
        <w:rPr>
          <w:rFonts w:ascii="宋体" w:hAnsi="宋体" w:cs="宋体" w:hint="eastAsia"/>
          <w:color w:val="000000" w:themeColor="text1"/>
          <w:sz w:val="24"/>
        </w:rPr>
      </w:pPr>
    </w:p>
    <w:p w14:paraId="5FA229F7" w14:textId="77777777" w:rsidR="00C12E93" w:rsidRDefault="00C12E93">
      <w:pPr>
        <w:spacing w:line="360" w:lineRule="auto"/>
        <w:ind w:firstLineChars="200" w:firstLine="480"/>
        <w:rPr>
          <w:rFonts w:ascii="宋体" w:hAnsi="宋体" w:cs="宋体" w:hint="eastAsia"/>
          <w:color w:val="000000" w:themeColor="text1"/>
          <w:sz w:val="24"/>
        </w:rPr>
      </w:pPr>
    </w:p>
    <w:p w14:paraId="35E2737F" w14:textId="77777777" w:rsidR="00C12E93" w:rsidRDefault="00C12E93">
      <w:pPr>
        <w:spacing w:line="360" w:lineRule="auto"/>
        <w:ind w:firstLineChars="200" w:firstLine="480"/>
        <w:rPr>
          <w:rFonts w:ascii="宋体" w:hAnsi="宋体" w:cs="宋体" w:hint="eastAsia"/>
          <w:color w:val="000000" w:themeColor="text1"/>
          <w:sz w:val="24"/>
        </w:rPr>
      </w:pPr>
    </w:p>
    <w:p w14:paraId="0166A041" w14:textId="77777777" w:rsidR="00C12E93" w:rsidRDefault="00C12E93">
      <w:pPr>
        <w:spacing w:line="360" w:lineRule="auto"/>
        <w:ind w:firstLineChars="2050" w:firstLine="4920"/>
        <w:rPr>
          <w:rFonts w:ascii="宋体" w:hAnsi="宋体" w:cs="宋体" w:hint="eastAsia"/>
          <w:color w:val="000000" w:themeColor="text1"/>
          <w:sz w:val="24"/>
        </w:rPr>
      </w:pPr>
    </w:p>
    <w:p w14:paraId="31104085" w14:textId="77777777" w:rsidR="00C12E93" w:rsidRDefault="00C12E93">
      <w:pPr>
        <w:spacing w:line="360" w:lineRule="auto"/>
        <w:jc w:val="center"/>
        <w:rPr>
          <w:rFonts w:ascii="宋体" w:hAnsi="宋体" w:cs="宋体" w:hint="eastAsia"/>
          <w:color w:val="000000" w:themeColor="text1"/>
          <w:sz w:val="24"/>
        </w:rPr>
      </w:pPr>
    </w:p>
    <w:p w14:paraId="7C4459B5" w14:textId="77777777" w:rsidR="00C12E93" w:rsidRDefault="00C12E93">
      <w:pPr>
        <w:spacing w:line="360" w:lineRule="auto"/>
        <w:jc w:val="center"/>
        <w:rPr>
          <w:rFonts w:ascii="宋体" w:hAnsi="宋体" w:cs="宋体" w:hint="eastAsia"/>
          <w:color w:val="000000" w:themeColor="text1"/>
          <w:sz w:val="24"/>
        </w:rPr>
      </w:pPr>
    </w:p>
    <w:p w14:paraId="11539147" w14:textId="77777777" w:rsidR="00C12E93" w:rsidRDefault="00C12E93">
      <w:pPr>
        <w:spacing w:line="360" w:lineRule="auto"/>
        <w:jc w:val="center"/>
        <w:rPr>
          <w:rFonts w:ascii="宋体" w:hAnsi="宋体" w:cs="宋体" w:hint="eastAsia"/>
          <w:color w:val="000000" w:themeColor="text1"/>
          <w:sz w:val="24"/>
        </w:rPr>
      </w:pPr>
    </w:p>
    <w:p w14:paraId="4DD0C33B"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4595E8CC"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w:t>
      </w:r>
    </w:p>
    <w:p w14:paraId="3C423937"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7BDF7BE7" w14:textId="77777777" w:rsidR="00C12E93" w:rsidRDefault="00C12E93">
      <w:pPr>
        <w:pStyle w:val="BodyText1I"/>
        <w:ind w:firstLine="210"/>
        <w:rPr>
          <w:rFonts w:ascii="宋体" w:hAnsi="宋体" w:cs="宋体" w:hint="eastAsia"/>
          <w:color w:val="000000" w:themeColor="text1"/>
        </w:rPr>
      </w:pPr>
    </w:p>
    <w:p w14:paraId="0295BF23" w14:textId="77777777" w:rsidR="00C12E93" w:rsidRDefault="00C12E93">
      <w:pPr>
        <w:pStyle w:val="BodyText1I"/>
        <w:ind w:firstLine="210"/>
        <w:rPr>
          <w:rFonts w:ascii="宋体" w:hAnsi="宋体" w:cs="宋体" w:hint="eastAsia"/>
          <w:color w:val="000000" w:themeColor="text1"/>
        </w:rPr>
      </w:pPr>
    </w:p>
    <w:p w14:paraId="440FEA2F" w14:textId="77777777" w:rsidR="00C12E93" w:rsidRDefault="00C12E93">
      <w:pPr>
        <w:pStyle w:val="BodyText1I"/>
        <w:ind w:firstLine="210"/>
        <w:rPr>
          <w:rFonts w:ascii="宋体" w:hAnsi="宋体" w:cs="宋体" w:hint="eastAsia"/>
          <w:color w:val="000000" w:themeColor="text1"/>
        </w:rPr>
      </w:pPr>
    </w:p>
    <w:p w14:paraId="4E29E4DB" w14:textId="77777777" w:rsidR="00C12E93" w:rsidRDefault="00C12E93">
      <w:pPr>
        <w:pStyle w:val="BodyText1I"/>
        <w:ind w:firstLine="210"/>
        <w:rPr>
          <w:rFonts w:ascii="宋体" w:hAnsi="宋体" w:cs="宋体" w:hint="eastAsia"/>
          <w:color w:val="000000" w:themeColor="text1"/>
        </w:rPr>
      </w:pPr>
    </w:p>
    <w:p w14:paraId="7E01C6B6" w14:textId="77777777" w:rsidR="00C12E93" w:rsidRDefault="00C12E93">
      <w:pPr>
        <w:pStyle w:val="BodyText1I"/>
        <w:ind w:firstLine="210"/>
        <w:rPr>
          <w:rFonts w:ascii="宋体" w:hAnsi="宋体" w:cs="宋体" w:hint="eastAsia"/>
          <w:color w:val="000000" w:themeColor="text1"/>
        </w:rPr>
      </w:pPr>
    </w:p>
    <w:p w14:paraId="77C09CED" w14:textId="77777777" w:rsidR="00C12E93" w:rsidRDefault="00C12E93">
      <w:pPr>
        <w:pStyle w:val="BodyText1I"/>
        <w:ind w:firstLine="210"/>
        <w:rPr>
          <w:rFonts w:ascii="宋体" w:hAnsi="宋体" w:cs="宋体" w:hint="eastAsia"/>
          <w:color w:val="000000" w:themeColor="text1"/>
        </w:rPr>
      </w:pPr>
    </w:p>
    <w:p w14:paraId="45AABEA7" w14:textId="77777777" w:rsidR="00C12E93" w:rsidRDefault="00C12E93">
      <w:pPr>
        <w:spacing w:line="360" w:lineRule="auto"/>
        <w:jc w:val="left"/>
        <w:rPr>
          <w:rFonts w:ascii="宋体" w:hAnsi="宋体" w:cs="宋体" w:hint="eastAsia"/>
          <w:color w:val="000000" w:themeColor="text1"/>
          <w:sz w:val="24"/>
        </w:rPr>
      </w:pPr>
    </w:p>
    <w:p w14:paraId="497828D7" w14:textId="77777777" w:rsidR="00C12E93" w:rsidRDefault="00C12E93">
      <w:pPr>
        <w:spacing w:line="360" w:lineRule="auto"/>
        <w:jc w:val="left"/>
        <w:rPr>
          <w:rFonts w:ascii="宋体" w:hAnsi="宋体" w:cs="宋体" w:hint="eastAsia"/>
          <w:color w:val="000000" w:themeColor="text1"/>
          <w:sz w:val="24"/>
        </w:rPr>
      </w:pPr>
    </w:p>
    <w:p w14:paraId="05E9606C" w14:textId="77777777" w:rsidR="00C12E93" w:rsidRDefault="00C12E93">
      <w:pPr>
        <w:spacing w:line="360" w:lineRule="auto"/>
        <w:jc w:val="left"/>
        <w:rPr>
          <w:rFonts w:ascii="宋体" w:hAnsi="宋体" w:cs="宋体" w:hint="eastAsia"/>
          <w:color w:val="000000" w:themeColor="text1"/>
          <w:sz w:val="24"/>
        </w:rPr>
      </w:pPr>
    </w:p>
    <w:p w14:paraId="00A95463"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lastRenderedPageBreak/>
        <w:t>格式2-4政府采购法第二十二条及参加政府采购活动前三年内无重大违法记录的书面声明</w:t>
      </w:r>
    </w:p>
    <w:p w14:paraId="4E7F9B17" w14:textId="77777777" w:rsidR="00C12E93" w:rsidRDefault="00C12E93">
      <w:pPr>
        <w:spacing w:line="360" w:lineRule="auto"/>
        <w:jc w:val="left"/>
        <w:rPr>
          <w:rFonts w:ascii="宋体" w:hAnsi="宋体" w:cs="宋体" w:hint="eastAsia"/>
          <w:color w:val="000000" w:themeColor="text1"/>
          <w:sz w:val="24"/>
        </w:rPr>
      </w:pPr>
    </w:p>
    <w:p w14:paraId="302EBB0F" w14:textId="77777777" w:rsidR="00C12E93" w:rsidRDefault="00C12E93">
      <w:pPr>
        <w:spacing w:line="360" w:lineRule="auto"/>
        <w:jc w:val="left"/>
        <w:rPr>
          <w:rFonts w:ascii="宋体" w:hAnsi="宋体" w:cs="宋体" w:hint="eastAsia"/>
          <w:color w:val="000000" w:themeColor="text1"/>
          <w:sz w:val="24"/>
        </w:rPr>
      </w:pPr>
    </w:p>
    <w:p w14:paraId="63B6A7C0" w14:textId="77777777" w:rsidR="00C12E93" w:rsidRDefault="00C12E93">
      <w:pPr>
        <w:spacing w:line="360" w:lineRule="auto"/>
        <w:jc w:val="left"/>
        <w:rPr>
          <w:rFonts w:ascii="宋体" w:hAnsi="宋体" w:cs="宋体" w:hint="eastAsia"/>
          <w:color w:val="000000" w:themeColor="text1"/>
          <w:sz w:val="24"/>
        </w:rPr>
      </w:pPr>
    </w:p>
    <w:p w14:paraId="4B2F32C5" w14:textId="77777777" w:rsidR="00C12E93" w:rsidRDefault="00C12E93">
      <w:pPr>
        <w:spacing w:line="360" w:lineRule="auto"/>
        <w:jc w:val="left"/>
        <w:rPr>
          <w:rFonts w:ascii="宋体" w:hAnsi="宋体" w:cs="宋体" w:hint="eastAsia"/>
          <w:color w:val="000000" w:themeColor="text1"/>
          <w:sz w:val="24"/>
        </w:rPr>
      </w:pPr>
    </w:p>
    <w:p w14:paraId="5EA4F4B2"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br w:type="page"/>
      </w:r>
    </w:p>
    <w:p w14:paraId="6035C1F5"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格式3</w:t>
      </w:r>
    </w:p>
    <w:p w14:paraId="0167B928" w14:textId="77777777" w:rsidR="00C12E93" w:rsidRDefault="00000000">
      <w:pPr>
        <w:spacing w:line="460" w:lineRule="exact"/>
        <w:jc w:val="center"/>
        <w:rPr>
          <w:rFonts w:ascii="宋体" w:hAnsi="宋体" w:cs="宋体" w:hint="eastAsia"/>
          <w:color w:val="000000" w:themeColor="text1"/>
          <w:sz w:val="24"/>
        </w:rPr>
      </w:pPr>
      <w:r>
        <w:rPr>
          <w:rFonts w:ascii="宋体" w:hAnsi="宋体" w:cs="宋体" w:hint="eastAsia"/>
          <w:color w:val="000000" w:themeColor="text1"/>
          <w:sz w:val="24"/>
        </w:rPr>
        <w:t>投标函</w:t>
      </w:r>
    </w:p>
    <w:p w14:paraId="26EA1AD1" w14:textId="77777777" w:rsidR="00C12E93" w:rsidRDefault="00000000">
      <w:pPr>
        <w:pStyle w:val="af7"/>
        <w:shd w:val="clear" w:color="auto" w:fill="FFFFFF"/>
        <w:adjustRightInd w:val="0"/>
        <w:snapToGrid w:val="0"/>
        <w:spacing w:before="0" w:beforeAutospacing="0" w:after="0" w:afterAutospacing="0" w:line="460" w:lineRule="exact"/>
        <w:rPr>
          <w:rFonts w:cs="宋体" w:hint="eastAsia"/>
          <w:color w:val="000000" w:themeColor="text1"/>
        </w:rPr>
      </w:pPr>
      <w:r>
        <w:rPr>
          <w:rFonts w:cs="宋体" w:hint="eastAsia"/>
          <w:color w:val="000000" w:themeColor="text1"/>
          <w:szCs w:val="24"/>
        </w:rPr>
        <w:t>致：</w:t>
      </w:r>
      <w:r>
        <w:rPr>
          <w:rFonts w:cs="宋体" w:hint="eastAsia"/>
          <w:color w:val="000000" w:themeColor="text1"/>
          <w:kern w:val="2"/>
        </w:rPr>
        <w:t>（采购人或采购代理机构）</w:t>
      </w:r>
    </w:p>
    <w:p w14:paraId="49BA05B8" w14:textId="77777777" w:rsidR="00C12E93" w:rsidRDefault="00000000">
      <w:pPr>
        <w:pStyle w:val="p0"/>
        <w:spacing w:line="460" w:lineRule="exact"/>
        <w:ind w:firstLineChars="250" w:firstLine="600"/>
        <w:rPr>
          <w:rFonts w:ascii="宋体" w:hAnsi="宋体" w:hint="eastAsia"/>
          <w:color w:val="000000" w:themeColor="text1"/>
          <w:sz w:val="24"/>
          <w:szCs w:val="24"/>
        </w:rPr>
      </w:pPr>
      <w:r>
        <w:rPr>
          <w:rFonts w:ascii="宋体" w:hAnsi="宋体" w:hint="eastAsia"/>
          <w:color w:val="000000" w:themeColor="text1"/>
          <w:sz w:val="24"/>
          <w:szCs w:val="24"/>
        </w:rPr>
        <w:t>根据贵方</w:t>
      </w:r>
      <w:r>
        <w:rPr>
          <w:rFonts w:ascii="宋体" w:hAnsi="宋体" w:hint="eastAsia"/>
          <w:color w:val="000000" w:themeColor="text1"/>
          <w:sz w:val="24"/>
          <w:szCs w:val="24"/>
          <w:u w:val="single"/>
        </w:rPr>
        <w:t>（本项目名称）</w:t>
      </w:r>
      <w:r>
        <w:rPr>
          <w:rFonts w:ascii="宋体" w:hAnsi="宋体" w:hint="eastAsia"/>
          <w:color w:val="000000" w:themeColor="text1"/>
          <w:sz w:val="24"/>
          <w:szCs w:val="24"/>
        </w:rPr>
        <w:t>项目的竞争性磋商邀请（项目编号</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），委托代理人 (全名、职务)代表 供应商名称、地址)提交投标文件，报价为</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元，并对之负法律责任。</w:t>
      </w:r>
    </w:p>
    <w:p w14:paraId="5D1F89B6" w14:textId="77777777" w:rsidR="00C12E93" w:rsidRDefault="00000000">
      <w:pPr>
        <w:spacing w:line="460" w:lineRule="exact"/>
        <w:ind w:firstLineChars="237" w:firstLine="569"/>
        <w:rPr>
          <w:rFonts w:ascii="宋体" w:hAnsi="宋体" w:cs="宋体" w:hint="eastAsia"/>
          <w:color w:val="000000" w:themeColor="text1"/>
          <w:sz w:val="24"/>
        </w:rPr>
      </w:pPr>
      <w:r>
        <w:rPr>
          <w:rFonts w:ascii="宋体" w:hAnsi="宋体" w:cs="宋体" w:hint="eastAsia"/>
          <w:color w:val="000000" w:themeColor="text1"/>
          <w:sz w:val="24"/>
        </w:rPr>
        <w:t>据此函，宣布同意如下：</w:t>
      </w:r>
    </w:p>
    <w:p w14:paraId="09224725"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(1)我们完全理解贵方不一定要接受最低报价，并同意本文件规定的响应性文件有效期。</w:t>
      </w:r>
    </w:p>
    <w:p w14:paraId="529707BB"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(2)我们已详细审核全部竞争性磋商文件，我们知道必须放弃提出含糊不清或误解的问题的权利。</w:t>
      </w:r>
    </w:p>
    <w:p w14:paraId="32E81942" w14:textId="77777777" w:rsidR="00C12E93" w:rsidRDefault="00000000">
      <w:pPr>
        <w:numPr>
          <w:ilvl w:val="0"/>
          <w:numId w:val="3"/>
        </w:num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同意向贵方提供贵方可能另外要求的与其竞争性磋商有关的任何证据和资料。</w:t>
      </w:r>
    </w:p>
    <w:p w14:paraId="5374832D"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(4)一旦我们成交，我们将严格履行合同责任和义务。</w:t>
      </w:r>
    </w:p>
    <w:p w14:paraId="2F23C803"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(5)我们完全理解不向未成交人解释未成交理由的义务。</w:t>
      </w:r>
    </w:p>
    <w:p w14:paraId="6F977CB6" w14:textId="77777777" w:rsidR="00C12E93" w:rsidRDefault="00000000">
      <w:pPr>
        <w:spacing w:line="4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(6)</w:t>
      </w:r>
      <w:r>
        <w:rPr>
          <w:rFonts w:ascii="宋体" w:hAnsi="宋体" w:cs="宋体" w:hint="eastAsia"/>
          <w:color w:val="000000" w:themeColor="text1"/>
          <w:sz w:val="24"/>
          <w:lang w:val="zh-CN"/>
        </w:rPr>
        <w:t>如果我们的响应文件被接受，我们将履行文件中规定的每一项要求，按期、按质、按量履行合同。</w:t>
      </w:r>
    </w:p>
    <w:p w14:paraId="6A7E2ACF"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lang w:val="zh-CN"/>
        </w:rPr>
        <w:t>我方愿按《中华人民共和国</w:t>
      </w:r>
      <w:r>
        <w:rPr>
          <w:rFonts w:ascii="宋体" w:hAnsi="宋体" w:cs="宋体" w:hint="eastAsia"/>
          <w:color w:val="000000" w:themeColor="text1"/>
          <w:sz w:val="24"/>
        </w:rPr>
        <w:t>民法典</w:t>
      </w:r>
      <w:r>
        <w:rPr>
          <w:rFonts w:ascii="宋体" w:hAnsi="宋体" w:cs="宋体" w:hint="eastAsia"/>
          <w:color w:val="000000" w:themeColor="text1"/>
          <w:sz w:val="24"/>
          <w:lang w:val="zh-CN"/>
        </w:rPr>
        <w:t>》履行我方的全部责任。</w:t>
      </w:r>
    </w:p>
    <w:p w14:paraId="314C239B"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(8)与本次竞争性磋商有关的正式通讯地址为：</w:t>
      </w:r>
    </w:p>
    <w:p w14:paraId="603412EA"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地 址：                  邮 编：</w:t>
      </w:r>
    </w:p>
    <w:p w14:paraId="52F12941" w14:textId="77777777" w:rsidR="00C12E93" w:rsidRDefault="00000000">
      <w:pPr>
        <w:spacing w:line="4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电 话：                  电子信箱：</w:t>
      </w:r>
    </w:p>
    <w:p w14:paraId="69799421"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我们保证：</w:t>
      </w:r>
    </w:p>
    <w:p w14:paraId="68C461C6"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(1)不提供虚假材料谋取成交；</w:t>
      </w:r>
    </w:p>
    <w:p w14:paraId="3B2C7A15"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(2)不以不正当手段抵毁、排挤其他供应商；</w:t>
      </w:r>
    </w:p>
    <w:p w14:paraId="5E5137E3"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(3)不与采购人和其它供应商恶意串通；</w:t>
      </w:r>
    </w:p>
    <w:p w14:paraId="6DF20050"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(4)不向采购人和采购代理机构提供不正当利益；</w:t>
      </w:r>
    </w:p>
    <w:p w14:paraId="24148B81" w14:textId="77777777" w:rsidR="00C12E93" w:rsidRDefault="00000000">
      <w:pPr>
        <w:spacing w:line="460" w:lineRule="exact"/>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(5)不拒绝有关部门监督检查或提供虚假情况。</w:t>
      </w:r>
    </w:p>
    <w:p w14:paraId="2352A67E" w14:textId="77777777" w:rsidR="00C12E93" w:rsidRDefault="00000000">
      <w:pPr>
        <w:spacing w:line="460" w:lineRule="exact"/>
        <w:jc w:val="left"/>
        <w:rPr>
          <w:rFonts w:ascii="宋体" w:hAnsi="宋体" w:cs="宋体" w:hint="eastAsia"/>
          <w:color w:val="000000" w:themeColor="text1"/>
          <w:sz w:val="24"/>
        </w:rPr>
      </w:pPr>
      <w:r>
        <w:rPr>
          <w:rFonts w:ascii="宋体" w:hAnsi="宋体" w:cs="宋体" w:hint="eastAsia"/>
          <w:color w:val="000000" w:themeColor="text1"/>
          <w:sz w:val="24"/>
        </w:rPr>
        <w:t xml:space="preserve">     联系人：                   联系电话：</w:t>
      </w:r>
    </w:p>
    <w:p w14:paraId="6A7F0EC8"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51F91C74"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3CD48CAF"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br w:type="page"/>
      </w:r>
      <w:r>
        <w:rPr>
          <w:rFonts w:ascii="宋体" w:hAnsi="宋体" w:cs="宋体" w:hint="eastAsia"/>
          <w:color w:val="000000" w:themeColor="text1"/>
          <w:sz w:val="24"/>
        </w:rPr>
        <w:lastRenderedPageBreak/>
        <w:t>格式4</w:t>
      </w:r>
    </w:p>
    <w:p w14:paraId="51D66B9B" w14:textId="77777777" w:rsidR="00C12E93" w:rsidRDefault="00000000">
      <w:pPr>
        <w:pStyle w:val="3"/>
        <w:jc w:val="center"/>
        <w:rPr>
          <w:rFonts w:ascii="宋体" w:hAnsi="宋体" w:cs="宋体" w:hint="eastAsia"/>
          <w:b w:val="0"/>
          <w:color w:val="000000" w:themeColor="text1"/>
          <w:sz w:val="24"/>
          <w:szCs w:val="24"/>
        </w:rPr>
      </w:pPr>
      <w:bookmarkStart w:id="39" w:name="_Toc197934561"/>
      <w:bookmarkStart w:id="40" w:name="_Toc495414231"/>
      <w:proofErr w:type="gramStart"/>
      <w:r>
        <w:rPr>
          <w:rFonts w:ascii="宋体" w:hAnsi="宋体" w:cs="宋体" w:hint="eastAsia"/>
          <w:b w:val="0"/>
          <w:color w:val="000000" w:themeColor="text1"/>
          <w:sz w:val="24"/>
          <w:szCs w:val="24"/>
        </w:rPr>
        <w:t>一</w:t>
      </w:r>
      <w:proofErr w:type="gramEnd"/>
      <w:r>
        <w:rPr>
          <w:rFonts w:ascii="宋体" w:hAnsi="宋体" w:cs="宋体" w:hint="eastAsia"/>
          <w:b w:val="0"/>
          <w:color w:val="000000" w:themeColor="text1"/>
          <w:sz w:val="24"/>
          <w:szCs w:val="24"/>
        </w:rPr>
        <w:t>．报价一览表</w:t>
      </w:r>
      <w:bookmarkEnd w:id="39"/>
      <w:bookmarkEnd w:id="40"/>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C12E93" w14:paraId="0C814B92"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EE442A4" w14:textId="77777777" w:rsidR="00C12E93" w:rsidRDefault="00000000">
            <w:pPr>
              <w:widowControl/>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项目名称</w:t>
            </w:r>
          </w:p>
        </w:tc>
        <w:tc>
          <w:tcPr>
            <w:tcW w:w="6667" w:type="dxa"/>
            <w:tcBorders>
              <w:top w:val="single" w:sz="4" w:space="0" w:color="auto"/>
              <w:bottom w:val="single" w:sz="4" w:space="0" w:color="auto"/>
              <w:right w:val="single" w:sz="4" w:space="0" w:color="auto"/>
            </w:tcBorders>
            <w:vAlign w:val="center"/>
          </w:tcPr>
          <w:p w14:paraId="1812DE04" w14:textId="77777777" w:rsidR="00C12E93" w:rsidRDefault="00C12E93">
            <w:pPr>
              <w:spacing w:line="360" w:lineRule="exact"/>
              <w:jc w:val="center"/>
              <w:rPr>
                <w:rFonts w:ascii="宋体" w:hAnsi="宋体" w:cs="宋体" w:hint="eastAsia"/>
                <w:color w:val="000000" w:themeColor="text1"/>
                <w:sz w:val="24"/>
              </w:rPr>
            </w:pPr>
          </w:p>
        </w:tc>
      </w:tr>
      <w:tr w:rsidR="00C12E93" w14:paraId="5807B252" w14:textId="77777777">
        <w:trPr>
          <w:cantSplit/>
          <w:trHeight w:val="510"/>
          <w:jc w:val="center"/>
        </w:trPr>
        <w:tc>
          <w:tcPr>
            <w:tcW w:w="2471" w:type="dxa"/>
            <w:tcBorders>
              <w:top w:val="nil"/>
            </w:tcBorders>
            <w:vAlign w:val="center"/>
          </w:tcPr>
          <w:p w14:paraId="48EE841D" w14:textId="77777777" w:rsidR="00C12E93"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投标人全称</w:t>
            </w:r>
          </w:p>
        </w:tc>
        <w:tc>
          <w:tcPr>
            <w:tcW w:w="6667" w:type="dxa"/>
            <w:tcBorders>
              <w:top w:val="nil"/>
            </w:tcBorders>
            <w:vAlign w:val="center"/>
          </w:tcPr>
          <w:p w14:paraId="6B8A9A00" w14:textId="77777777" w:rsidR="00C12E93" w:rsidRDefault="00C12E93">
            <w:pPr>
              <w:spacing w:line="360" w:lineRule="auto"/>
              <w:rPr>
                <w:rFonts w:ascii="宋体" w:hAnsi="宋体" w:cs="宋体" w:hint="eastAsia"/>
                <w:color w:val="000000" w:themeColor="text1"/>
                <w:sz w:val="24"/>
              </w:rPr>
            </w:pPr>
          </w:p>
        </w:tc>
      </w:tr>
      <w:tr w:rsidR="00C12E93" w14:paraId="28E034A1" w14:textId="77777777">
        <w:trPr>
          <w:cantSplit/>
          <w:trHeight w:val="510"/>
          <w:jc w:val="center"/>
        </w:trPr>
        <w:tc>
          <w:tcPr>
            <w:tcW w:w="2471" w:type="dxa"/>
            <w:tcBorders>
              <w:top w:val="nil"/>
            </w:tcBorders>
            <w:vAlign w:val="center"/>
          </w:tcPr>
          <w:p w14:paraId="58B4E81C" w14:textId="77777777" w:rsidR="00C12E93"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最终投标报价（包：）</w:t>
            </w:r>
          </w:p>
          <w:p w14:paraId="34B04F68" w14:textId="77777777" w:rsidR="00C12E93"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（人民币）</w:t>
            </w:r>
          </w:p>
        </w:tc>
        <w:tc>
          <w:tcPr>
            <w:tcW w:w="6667" w:type="dxa"/>
            <w:tcBorders>
              <w:top w:val="nil"/>
            </w:tcBorders>
            <w:vAlign w:val="center"/>
          </w:tcPr>
          <w:p w14:paraId="589655EB" w14:textId="77777777" w:rsidR="00C12E93" w:rsidRDefault="00000000">
            <w:pPr>
              <w:spacing w:line="360" w:lineRule="auto"/>
              <w:ind w:right="-670"/>
              <w:rPr>
                <w:rFonts w:ascii="宋体" w:hAnsi="宋体" w:cs="宋体" w:hint="eastAsia"/>
                <w:color w:val="000000" w:themeColor="text1"/>
                <w:sz w:val="24"/>
              </w:rPr>
            </w:pPr>
            <w:r>
              <w:rPr>
                <w:rFonts w:ascii="宋体" w:hAnsi="宋体" w:cs="宋体" w:hint="eastAsia"/>
                <w:color w:val="000000" w:themeColor="text1"/>
                <w:sz w:val="24"/>
              </w:rPr>
              <w:t xml:space="preserve">投标总价：       大写：           </w:t>
            </w:r>
          </w:p>
        </w:tc>
      </w:tr>
      <w:tr w:rsidR="00C12E93" w14:paraId="7EF88050" w14:textId="77777777">
        <w:trPr>
          <w:cantSplit/>
          <w:trHeight w:val="4810"/>
          <w:jc w:val="center"/>
        </w:trPr>
        <w:tc>
          <w:tcPr>
            <w:tcW w:w="2471" w:type="dxa"/>
            <w:tcBorders>
              <w:top w:val="nil"/>
            </w:tcBorders>
            <w:vAlign w:val="center"/>
          </w:tcPr>
          <w:p w14:paraId="6479B6BA"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备注</w:t>
            </w:r>
          </w:p>
        </w:tc>
        <w:tc>
          <w:tcPr>
            <w:tcW w:w="6667" w:type="dxa"/>
            <w:tcBorders>
              <w:top w:val="nil"/>
            </w:tcBorders>
            <w:vAlign w:val="center"/>
          </w:tcPr>
          <w:p w14:paraId="4A27ECEE" w14:textId="77777777" w:rsidR="00C12E93" w:rsidRDefault="00C12E93">
            <w:pPr>
              <w:spacing w:line="360" w:lineRule="auto"/>
              <w:jc w:val="left"/>
              <w:rPr>
                <w:rFonts w:ascii="宋体" w:hAnsi="宋体" w:cs="宋体" w:hint="eastAsia"/>
                <w:color w:val="000000" w:themeColor="text1"/>
                <w:sz w:val="24"/>
              </w:rPr>
            </w:pPr>
          </w:p>
        </w:tc>
      </w:tr>
    </w:tbl>
    <w:p w14:paraId="1E59820A"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27CE1D31" w14:textId="77777777" w:rsidR="00C12E93"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t>备注：</w:t>
      </w:r>
    </w:p>
    <w:p w14:paraId="6EFED641" w14:textId="77777777" w:rsidR="00C12E93"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t>表中最终投标报价即为优惠后报价，并作为评审及定标依据。任何有选择或有条件的最终投标报价，或者表中某一包填写多个报价，均为无效报价。</w:t>
      </w:r>
    </w:p>
    <w:p w14:paraId="375ACC59" w14:textId="77777777" w:rsidR="00C12E93" w:rsidRDefault="00C12E93">
      <w:pPr>
        <w:spacing w:line="360" w:lineRule="auto"/>
        <w:jc w:val="left"/>
        <w:rPr>
          <w:rFonts w:ascii="宋体" w:hAnsi="宋体" w:cs="宋体" w:hint="eastAsia"/>
          <w:color w:val="000000" w:themeColor="text1"/>
          <w:sz w:val="24"/>
        </w:rPr>
      </w:pPr>
      <w:bookmarkStart w:id="41" w:name="_Toc220232409"/>
      <w:bookmarkStart w:id="42" w:name="_Toc495414234"/>
    </w:p>
    <w:p w14:paraId="6E5876E8" w14:textId="77777777" w:rsidR="00C12E93" w:rsidRDefault="00C12E93">
      <w:pPr>
        <w:pStyle w:val="BodyText1I"/>
        <w:ind w:firstLine="240"/>
        <w:rPr>
          <w:rFonts w:ascii="宋体" w:hAnsi="宋体" w:cs="宋体" w:hint="eastAsia"/>
          <w:color w:val="000000" w:themeColor="text1"/>
          <w:sz w:val="24"/>
        </w:rPr>
      </w:pPr>
    </w:p>
    <w:p w14:paraId="6C230E58" w14:textId="77777777" w:rsidR="00C12E93" w:rsidRDefault="00C12E93">
      <w:pPr>
        <w:pStyle w:val="BodyText1I"/>
        <w:ind w:firstLine="240"/>
        <w:rPr>
          <w:rFonts w:ascii="宋体" w:hAnsi="宋体" w:cs="宋体" w:hint="eastAsia"/>
          <w:color w:val="000000" w:themeColor="text1"/>
          <w:sz w:val="24"/>
        </w:rPr>
      </w:pPr>
    </w:p>
    <w:p w14:paraId="7BC2204E" w14:textId="77777777" w:rsidR="00C12E93" w:rsidRDefault="00C12E93">
      <w:pPr>
        <w:pStyle w:val="BodyText1I"/>
        <w:ind w:firstLine="240"/>
        <w:rPr>
          <w:rFonts w:ascii="宋体" w:hAnsi="宋体" w:cs="宋体" w:hint="eastAsia"/>
          <w:color w:val="000000" w:themeColor="text1"/>
          <w:sz w:val="24"/>
        </w:rPr>
      </w:pPr>
    </w:p>
    <w:p w14:paraId="330B411C" w14:textId="77777777" w:rsidR="00C12E93" w:rsidRDefault="00C12E93">
      <w:pPr>
        <w:pStyle w:val="BodyText1I"/>
        <w:ind w:firstLine="240"/>
        <w:rPr>
          <w:rFonts w:ascii="宋体" w:hAnsi="宋体" w:cs="宋体" w:hint="eastAsia"/>
          <w:color w:val="000000" w:themeColor="text1"/>
          <w:sz w:val="24"/>
        </w:rPr>
      </w:pPr>
    </w:p>
    <w:p w14:paraId="69CC15AF" w14:textId="77777777" w:rsidR="00C12E93" w:rsidRDefault="00C12E93">
      <w:pPr>
        <w:pStyle w:val="BodyText1I"/>
        <w:ind w:firstLine="240"/>
        <w:rPr>
          <w:rFonts w:ascii="宋体" w:hAnsi="宋体" w:cs="宋体" w:hint="eastAsia"/>
          <w:color w:val="000000" w:themeColor="text1"/>
          <w:sz w:val="24"/>
        </w:rPr>
      </w:pPr>
    </w:p>
    <w:p w14:paraId="55E59100" w14:textId="77777777" w:rsidR="00C12E93" w:rsidRDefault="00C12E93">
      <w:pPr>
        <w:pStyle w:val="BodyText1I"/>
        <w:ind w:firstLine="240"/>
        <w:rPr>
          <w:rFonts w:ascii="宋体" w:hAnsi="宋体" w:cs="宋体" w:hint="eastAsia"/>
          <w:color w:val="000000" w:themeColor="text1"/>
          <w:sz w:val="24"/>
        </w:rPr>
      </w:pPr>
    </w:p>
    <w:p w14:paraId="0C58E1DD" w14:textId="77777777" w:rsidR="00C12E93" w:rsidRDefault="00C12E93">
      <w:pPr>
        <w:pStyle w:val="BodyText1I"/>
        <w:ind w:firstLine="240"/>
        <w:rPr>
          <w:rFonts w:ascii="宋体" w:hAnsi="宋体" w:cs="宋体" w:hint="eastAsia"/>
          <w:color w:val="000000" w:themeColor="text1"/>
          <w:sz w:val="24"/>
        </w:rPr>
      </w:pPr>
    </w:p>
    <w:p w14:paraId="11111480" w14:textId="77777777" w:rsidR="00C12E93" w:rsidRDefault="00C12E93">
      <w:pPr>
        <w:pStyle w:val="BodyText1I"/>
        <w:ind w:firstLine="240"/>
        <w:rPr>
          <w:rFonts w:ascii="宋体" w:hAnsi="宋体" w:cs="宋体" w:hint="eastAsia"/>
          <w:color w:val="000000" w:themeColor="text1"/>
          <w:sz w:val="24"/>
        </w:rPr>
      </w:pPr>
    </w:p>
    <w:p w14:paraId="286C5D35"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格式5</w:t>
      </w:r>
    </w:p>
    <w:p w14:paraId="1273ADD4" w14:textId="77777777" w:rsidR="00C12E93" w:rsidRDefault="00000000">
      <w:pPr>
        <w:pStyle w:val="3"/>
        <w:jc w:val="center"/>
        <w:rPr>
          <w:rFonts w:ascii="宋体" w:hAnsi="宋体" w:cs="宋体" w:hint="eastAsia"/>
          <w:b w:val="0"/>
          <w:color w:val="000000" w:themeColor="text1"/>
          <w:sz w:val="24"/>
          <w:szCs w:val="24"/>
        </w:rPr>
      </w:pPr>
      <w:r>
        <w:rPr>
          <w:rFonts w:ascii="宋体" w:hAnsi="宋体" w:cs="宋体" w:hint="eastAsia"/>
          <w:b w:val="0"/>
          <w:color w:val="000000" w:themeColor="text1"/>
          <w:sz w:val="24"/>
          <w:szCs w:val="24"/>
        </w:rPr>
        <w:t>投标分项报价表</w:t>
      </w:r>
      <w:bookmarkEnd w:id="41"/>
      <w:bookmarkEnd w:id="42"/>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C12E93" w14:paraId="32045348" w14:textId="77777777">
        <w:trPr>
          <w:cantSplit/>
          <w:trHeight w:val="423"/>
        </w:trPr>
        <w:tc>
          <w:tcPr>
            <w:tcW w:w="840" w:type="dxa"/>
            <w:vAlign w:val="center"/>
          </w:tcPr>
          <w:p w14:paraId="4302398C" w14:textId="77777777" w:rsidR="00C12E93" w:rsidRDefault="00000000">
            <w:pPr>
              <w:pStyle w:val="xl31"/>
              <w:widowControl w:val="0"/>
              <w:spacing w:before="0" w:beforeAutospacing="0" w:after="0" w:afterAutospacing="0" w:line="340" w:lineRule="exact"/>
              <w:rPr>
                <w:rFonts w:cs="宋体" w:hint="eastAsia"/>
                <w:b w:val="0"/>
                <w:bCs w:val="0"/>
                <w:color w:val="000000" w:themeColor="text1"/>
                <w:kern w:val="2"/>
                <w:sz w:val="24"/>
                <w:szCs w:val="24"/>
              </w:rPr>
            </w:pPr>
            <w:r>
              <w:rPr>
                <w:rFonts w:cs="宋体" w:hint="eastAsia"/>
                <w:b w:val="0"/>
                <w:bCs w:val="0"/>
                <w:color w:val="000000" w:themeColor="text1"/>
                <w:kern w:val="2"/>
                <w:sz w:val="24"/>
                <w:szCs w:val="24"/>
              </w:rPr>
              <w:t>序号</w:t>
            </w:r>
          </w:p>
        </w:tc>
        <w:tc>
          <w:tcPr>
            <w:tcW w:w="2205" w:type="dxa"/>
            <w:vAlign w:val="center"/>
          </w:tcPr>
          <w:p w14:paraId="3DFD57ED"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服务项目名称</w:t>
            </w:r>
          </w:p>
        </w:tc>
        <w:tc>
          <w:tcPr>
            <w:tcW w:w="957" w:type="dxa"/>
            <w:vAlign w:val="center"/>
          </w:tcPr>
          <w:p w14:paraId="2C6B34D5"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单位</w:t>
            </w:r>
          </w:p>
        </w:tc>
        <w:tc>
          <w:tcPr>
            <w:tcW w:w="840" w:type="dxa"/>
            <w:vAlign w:val="center"/>
          </w:tcPr>
          <w:p w14:paraId="0CFCCE85"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数量</w:t>
            </w:r>
          </w:p>
        </w:tc>
        <w:tc>
          <w:tcPr>
            <w:tcW w:w="1260" w:type="dxa"/>
            <w:vAlign w:val="center"/>
          </w:tcPr>
          <w:p w14:paraId="2EAFAAAE"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单价</w:t>
            </w:r>
          </w:p>
        </w:tc>
        <w:tc>
          <w:tcPr>
            <w:tcW w:w="1340" w:type="dxa"/>
            <w:vAlign w:val="center"/>
          </w:tcPr>
          <w:p w14:paraId="1C0897FD"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bCs/>
                <w:color w:val="000000" w:themeColor="text1"/>
                <w:sz w:val="24"/>
              </w:rPr>
              <w:t>小计</w:t>
            </w:r>
          </w:p>
        </w:tc>
        <w:tc>
          <w:tcPr>
            <w:tcW w:w="1347" w:type="dxa"/>
            <w:vAlign w:val="center"/>
          </w:tcPr>
          <w:p w14:paraId="53ECF46F"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备注</w:t>
            </w:r>
          </w:p>
        </w:tc>
      </w:tr>
      <w:tr w:rsidR="00C12E93" w14:paraId="7AEEADC4" w14:textId="77777777">
        <w:trPr>
          <w:cantSplit/>
          <w:trHeight w:val="424"/>
        </w:trPr>
        <w:tc>
          <w:tcPr>
            <w:tcW w:w="840" w:type="dxa"/>
            <w:tcBorders>
              <w:bottom w:val="single" w:sz="4" w:space="0" w:color="auto"/>
            </w:tcBorders>
          </w:tcPr>
          <w:p w14:paraId="38F41D1E"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2205" w:type="dxa"/>
          </w:tcPr>
          <w:p w14:paraId="692B8AC4" w14:textId="77777777" w:rsidR="00C12E93" w:rsidRDefault="00C12E93">
            <w:pPr>
              <w:spacing w:line="340" w:lineRule="exact"/>
              <w:rPr>
                <w:rFonts w:ascii="宋体" w:hAnsi="宋体" w:cs="宋体" w:hint="eastAsia"/>
                <w:color w:val="000000" w:themeColor="text1"/>
                <w:sz w:val="24"/>
              </w:rPr>
            </w:pPr>
          </w:p>
        </w:tc>
        <w:tc>
          <w:tcPr>
            <w:tcW w:w="957" w:type="dxa"/>
          </w:tcPr>
          <w:p w14:paraId="5D97471C" w14:textId="77777777" w:rsidR="00C12E93" w:rsidRDefault="00C12E93">
            <w:pPr>
              <w:spacing w:line="340" w:lineRule="exact"/>
              <w:rPr>
                <w:rFonts w:ascii="宋体" w:hAnsi="宋体" w:cs="宋体" w:hint="eastAsia"/>
                <w:color w:val="000000" w:themeColor="text1"/>
                <w:sz w:val="24"/>
              </w:rPr>
            </w:pPr>
          </w:p>
        </w:tc>
        <w:tc>
          <w:tcPr>
            <w:tcW w:w="840" w:type="dxa"/>
          </w:tcPr>
          <w:p w14:paraId="2F723347" w14:textId="77777777" w:rsidR="00C12E93" w:rsidRDefault="00C12E93">
            <w:pPr>
              <w:spacing w:line="340" w:lineRule="exact"/>
              <w:rPr>
                <w:rFonts w:ascii="宋体" w:hAnsi="宋体" w:cs="宋体" w:hint="eastAsia"/>
                <w:color w:val="000000" w:themeColor="text1"/>
                <w:sz w:val="24"/>
              </w:rPr>
            </w:pPr>
          </w:p>
        </w:tc>
        <w:tc>
          <w:tcPr>
            <w:tcW w:w="1260" w:type="dxa"/>
          </w:tcPr>
          <w:p w14:paraId="196EDC4A" w14:textId="77777777" w:rsidR="00C12E93" w:rsidRDefault="00C12E93">
            <w:pPr>
              <w:spacing w:line="340" w:lineRule="exact"/>
              <w:rPr>
                <w:rFonts w:ascii="宋体" w:hAnsi="宋体" w:cs="宋体" w:hint="eastAsia"/>
                <w:color w:val="000000" w:themeColor="text1"/>
                <w:sz w:val="24"/>
              </w:rPr>
            </w:pPr>
          </w:p>
        </w:tc>
        <w:tc>
          <w:tcPr>
            <w:tcW w:w="1340" w:type="dxa"/>
          </w:tcPr>
          <w:p w14:paraId="12C2223D" w14:textId="77777777" w:rsidR="00C12E93" w:rsidRDefault="00C12E93">
            <w:pPr>
              <w:spacing w:line="340" w:lineRule="exact"/>
              <w:rPr>
                <w:rFonts w:ascii="宋体" w:hAnsi="宋体" w:cs="宋体" w:hint="eastAsia"/>
                <w:color w:val="000000" w:themeColor="text1"/>
                <w:sz w:val="24"/>
              </w:rPr>
            </w:pPr>
          </w:p>
        </w:tc>
        <w:tc>
          <w:tcPr>
            <w:tcW w:w="1347" w:type="dxa"/>
          </w:tcPr>
          <w:p w14:paraId="3FC09B2F" w14:textId="77777777" w:rsidR="00C12E93" w:rsidRDefault="00C12E93">
            <w:pPr>
              <w:spacing w:line="340" w:lineRule="exact"/>
              <w:rPr>
                <w:rFonts w:ascii="宋体" w:hAnsi="宋体" w:cs="宋体" w:hint="eastAsia"/>
                <w:color w:val="000000" w:themeColor="text1"/>
                <w:sz w:val="24"/>
              </w:rPr>
            </w:pPr>
          </w:p>
        </w:tc>
      </w:tr>
      <w:tr w:rsidR="00C12E93" w14:paraId="13D6B0B3" w14:textId="77777777">
        <w:trPr>
          <w:cantSplit/>
          <w:trHeight w:val="423"/>
        </w:trPr>
        <w:tc>
          <w:tcPr>
            <w:tcW w:w="840" w:type="dxa"/>
          </w:tcPr>
          <w:p w14:paraId="4E70FF29"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2205" w:type="dxa"/>
          </w:tcPr>
          <w:p w14:paraId="41E8D8B7" w14:textId="77777777" w:rsidR="00C12E93" w:rsidRDefault="00C12E93">
            <w:pPr>
              <w:spacing w:line="340" w:lineRule="exact"/>
              <w:rPr>
                <w:rFonts w:ascii="宋体" w:hAnsi="宋体" w:cs="宋体" w:hint="eastAsia"/>
                <w:color w:val="000000" w:themeColor="text1"/>
                <w:sz w:val="24"/>
              </w:rPr>
            </w:pPr>
          </w:p>
        </w:tc>
        <w:tc>
          <w:tcPr>
            <w:tcW w:w="957" w:type="dxa"/>
          </w:tcPr>
          <w:p w14:paraId="115552B1" w14:textId="77777777" w:rsidR="00C12E93" w:rsidRDefault="00C12E93">
            <w:pPr>
              <w:spacing w:line="340" w:lineRule="exact"/>
              <w:rPr>
                <w:rFonts w:ascii="宋体" w:hAnsi="宋体" w:cs="宋体" w:hint="eastAsia"/>
                <w:color w:val="000000" w:themeColor="text1"/>
                <w:sz w:val="24"/>
              </w:rPr>
            </w:pPr>
          </w:p>
        </w:tc>
        <w:tc>
          <w:tcPr>
            <w:tcW w:w="840" w:type="dxa"/>
          </w:tcPr>
          <w:p w14:paraId="4D8A7274" w14:textId="77777777" w:rsidR="00C12E93" w:rsidRDefault="00C12E93">
            <w:pPr>
              <w:spacing w:line="340" w:lineRule="exact"/>
              <w:rPr>
                <w:rFonts w:ascii="宋体" w:hAnsi="宋体" w:cs="宋体" w:hint="eastAsia"/>
                <w:color w:val="000000" w:themeColor="text1"/>
                <w:sz w:val="24"/>
              </w:rPr>
            </w:pPr>
          </w:p>
        </w:tc>
        <w:tc>
          <w:tcPr>
            <w:tcW w:w="1260" w:type="dxa"/>
          </w:tcPr>
          <w:p w14:paraId="770CE751" w14:textId="77777777" w:rsidR="00C12E93" w:rsidRDefault="00C12E93">
            <w:pPr>
              <w:spacing w:line="340" w:lineRule="exact"/>
              <w:rPr>
                <w:rFonts w:ascii="宋体" w:hAnsi="宋体" w:cs="宋体" w:hint="eastAsia"/>
                <w:color w:val="000000" w:themeColor="text1"/>
                <w:sz w:val="24"/>
              </w:rPr>
            </w:pPr>
          </w:p>
        </w:tc>
        <w:tc>
          <w:tcPr>
            <w:tcW w:w="1340" w:type="dxa"/>
          </w:tcPr>
          <w:p w14:paraId="349082D6" w14:textId="77777777" w:rsidR="00C12E93" w:rsidRDefault="00C12E93">
            <w:pPr>
              <w:spacing w:line="340" w:lineRule="exact"/>
              <w:rPr>
                <w:rFonts w:ascii="宋体" w:hAnsi="宋体" w:cs="宋体" w:hint="eastAsia"/>
                <w:color w:val="000000" w:themeColor="text1"/>
                <w:sz w:val="24"/>
              </w:rPr>
            </w:pPr>
          </w:p>
        </w:tc>
        <w:tc>
          <w:tcPr>
            <w:tcW w:w="1347" w:type="dxa"/>
          </w:tcPr>
          <w:p w14:paraId="20FEF443" w14:textId="77777777" w:rsidR="00C12E93" w:rsidRDefault="00C12E93">
            <w:pPr>
              <w:spacing w:line="340" w:lineRule="exact"/>
              <w:rPr>
                <w:rFonts w:ascii="宋体" w:hAnsi="宋体" w:cs="宋体" w:hint="eastAsia"/>
                <w:color w:val="000000" w:themeColor="text1"/>
                <w:sz w:val="24"/>
              </w:rPr>
            </w:pPr>
          </w:p>
        </w:tc>
      </w:tr>
      <w:tr w:rsidR="00C12E93" w14:paraId="7E496C02" w14:textId="77777777">
        <w:trPr>
          <w:cantSplit/>
          <w:trHeight w:val="424"/>
        </w:trPr>
        <w:tc>
          <w:tcPr>
            <w:tcW w:w="840" w:type="dxa"/>
          </w:tcPr>
          <w:p w14:paraId="423AA368"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3</w:t>
            </w:r>
          </w:p>
        </w:tc>
        <w:tc>
          <w:tcPr>
            <w:tcW w:w="2205" w:type="dxa"/>
          </w:tcPr>
          <w:p w14:paraId="5579FDC0" w14:textId="77777777" w:rsidR="00C12E93" w:rsidRDefault="00C12E93">
            <w:pPr>
              <w:spacing w:line="340" w:lineRule="exact"/>
              <w:rPr>
                <w:rFonts w:ascii="宋体" w:hAnsi="宋体" w:cs="宋体" w:hint="eastAsia"/>
                <w:color w:val="000000" w:themeColor="text1"/>
                <w:sz w:val="24"/>
              </w:rPr>
            </w:pPr>
          </w:p>
        </w:tc>
        <w:tc>
          <w:tcPr>
            <w:tcW w:w="957" w:type="dxa"/>
          </w:tcPr>
          <w:p w14:paraId="340699C3" w14:textId="77777777" w:rsidR="00C12E93" w:rsidRDefault="00C12E93">
            <w:pPr>
              <w:spacing w:line="340" w:lineRule="exact"/>
              <w:rPr>
                <w:rFonts w:ascii="宋体" w:hAnsi="宋体" w:cs="宋体" w:hint="eastAsia"/>
                <w:color w:val="000000" w:themeColor="text1"/>
                <w:sz w:val="24"/>
              </w:rPr>
            </w:pPr>
          </w:p>
        </w:tc>
        <w:tc>
          <w:tcPr>
            <w:tcW w:w="840" w:type="dxa"/>
          </w:tcPr>
          <w:p w14:paraId="4DC66FA7" w14:textId="77777777" w:rsidR="00C12E93" w:rsidRDefault="00C12E93">
            <w:pPr>
              <w:spacing w:line="340" w:lineRule="exact"/>
              <w:rPr>
                <w:rFonts w:ascii="宋体" w:hAnsi="宋体" w:cs="宋体" w:hint="eastAsia"/>
                <w:color w:val="000000" w:themeColor="text1"/>
                <w:sz w:val="24"/>
              </w:rPr>
            </w:pPr>
          </w:p>
        </w:tc>
        <w:tc>
          <w:tcPr>
            <w:tcW w:w="1260" w:type="dxa"/>
          </w:tcPr>
          <w:p w14:paraId="05A6B15C" w14:textId="77777777" w:rsidR="00C12E93" w:rsidRDefault="00C12E93">
            <w:pPr>
              <w:spacing w:line="340" w:lineRule="exact"/>
              <w:rPr>
                <w:rFonts w:ascii="宋体" w:hAnsi="宋体" w:cs="宋体" w:hint="eastAsia"/>
                <w:color w:val="000000" w:themeColor="text1"/>
                <w:sz w:val="24"/>
              </w:rPr>
            </w:pPr>
          </w:p>
        </w:tc>
        <w:tc>
          <w:tcPr>
            <w:tcW w:w="1340" w:type="dxa"/>
          </w:tcPr>
          <w:p w14:paraId="2ACF46B0" w14:textId="77777777" w:rsidR="00C12E93" w:rsidRDefault="00C12E93">
            <w:pPr>
              <w:spacing w:line="340" w:lineRule="exact"/>
              <w:rPr>
                <w:rFonts w:ascii="宋体" w:hAnsi="宋体" w:cs="宋体" w:hint="eastAsia"/>
                <w:color w:val="000000" w:themeColor="text1"/>
                <w:sz w:val="24"/>
              </w:rPr>
            </w:pPr>
          </w:p>
        </w:tc>
        <w:tc>
          <w:tcPr>
            <w:tcW w:w="1347" w:type="dxa"/>
          </w:tcPr>
          <w:p w14:paraId="694875BF" w14:textId="77777777" w:rsidR="00C12E93" w:rsidRDefault="00C12E93">
            <w:pPr>
              <w:spacing w:line="340" w:lineRule="exact"/>
              <w:rPr>
                <w:rFonts w:ascii="宋体" w:hAnsi="宋体" w:cs="宋体" w:hint="eastAsia"/>
                <w:color w:val="000000" w:themeColor="text1"/>
                <w:sz w:val="24"/>
              </w:rPr>
            </w:pPr>
          </w:p>
        </w:tc>
      </w:tr>
      <w:tr w:rsidR="00C12E93" w14:paraId="2C902803" w14:textId="77777777">
        <w:trPr>
          <w:cantSplit/>
          <w:trHeight w:val="423"/>
        </w:trPr>
        <w:tc>
          <w:tcPr>
            <w:tcW w:w="840" w:type="dxa"/>
          </w:tcPr>
          <w:p w14:paraId="0ED5F53D"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4</w:t>
            </w:r>
          </w:p>
        </w:tc>
        <w:tc>
          <w:tcPr>
            <w:tcW w:w="2205" w:type="dxa"/>
          </w:tcPr>
          <w:p w14:paraId="619417C1" w14:textId="77777777" w:rsidR="00C12E93" w:rsidRDefault="00C12E93">
            <w:pPr>
              <w:spacing w:line="340" w:lineRule="exact"/>
              <w:rPr>
                <w:rFonts w:ascii="宋体" w:hAnsi="宋体" w:cs="宋体" w:hint="eastAsia"/>
                <w:color w:val="000000" w:themeColor="text1"/>
                <w:sz w:val="24"/>
              </w:rPr>
            </w:pPr>
          </w:p>
        </w:tc>
        <w:tc>
          <w:tcPr>
            <w:tcW w:w="957" w:type="dxa"/>
          </w:tcPr>
          <w:p w14:paraId="01D285BD" w14:textId="77777777" w:rsidR="00C12E93" w:rsidRDefault="00C12E93">
            <w:pPr>
              <w:spacing w:line="340" w:lineRule="exact"/>
              <w:rPr>
                <w:rFonts w:ascii="宋体" w:hAnsi="宋体" w:cs="宋体" w:hint="eastAsia"/>
                <w:color w:val="000000" w:themeColor="text1"/>
                <w:sz w:val="24"/>
              </w:rPr>
            </w:pPr>
          </w:p>
        </w:tc>
        <w:tc>
          <w:tcPr>
            <w:tcW w:w="840" w:type="dxa"/>
          </w:tcPr>
          <w:p w14:paraId="5B9391A0" w14:textId="77777777" w:rsidR="00C12E93" w:rsidRDefault="00C12E93">
            <w:pPr>
              <w:spacing w:line="340" w:lineRule="exact"/>
              <w:rPr>
                <w:rFonts w:ascii="宋体" w:hAnsi="宋体" w:cs="宋体" w:hint="eastAsia"/>
                <w:color w:val="000000" w:themeColor="text1"/>
                <w:sz w:val="24"/>
              </w:rPr>
            </w:pPr>
          </w:p>
        </w:tc>
        <w:tc>
          <w:tcPr>
            <w:tcW w:w="1260" w:type="dxa"/>
          </w:tcPr>
          <w:p w14:paraId="5EBBE6E9" w14:textId="77777777" w:rsidR="00C12E93" w:rsidRDefault="00C12E93">
            <w:pPr>
              <w:spacing w:line="340" w:lineRule="exact"/>
              <w:rPr>
                <w:rFonts w:ascii="宋体" w:hAnsi="宋体" w:cs="宋体" w:hint="eastAsia"/>
                <w:color w:val="000000" w:themeColor="text1"/>
                <w:sz w:val="24"/>
              </w:rPr>
            </w:pPr>
          </w:p>
        </w:tc>
        <w:tc>
          <w:tcPr>
            <w:tcW w:w="1340" w:type="dxa"/>
          </w:tcPr>
          <w:p w14:paraId="4907213A" w14:textId="77777777" w:rsidR="00C12E93" w:rsidRDefault="00C12E93">
            <w:pPr>
              <w:spacing w:line="340" w:lineRule="exact"/>
              <w:rPr>
                <w:rFonts w:ascii="宋体" w:hAnsi="宋体" w:cs="宋体" w:hint="eastAsia"/>
                <w:color w:val="000000" w:themeColor="text1"/>
                <w:sz w:val="24"/>
              </w:rPr>
            </w:pPr>
          </w:p>
        </w:tc>
        <w:tc>
          <w:tcPr>
            <w:tcW w:w="1347" w:type="dxa"/>
          </w:tcPr>
          <w:p w14:paraId="4FBFDA57" w14:textId="77777777" w:rsidR="00C12E93" w:rsidRDefault="00C12E93">
            <w:pPr>
              <w:spacing w:line="340" w:lineRule="exact"/>
              <w:rPr>
                <w:rFonts w:ascii="宋体" w:hAnsi="宋体" w:cs="宋体" w:hint="eastAsia"/>
                <w:color w:val="000000" w:themeColor="text1"/>
                <w:sz w:val="24"/>
              </w:rPr>
            </w:pPr>
          </w:p>
        </w:tc>
      </w:tr>
      <w:tr w:rsidR="00C12E93" w14:paraId="0EA4760D" w14:textId="77777777">
        <w:trPr>
          <w:cantSplit/>
          <w:trHeight w:val="424"/>
        </w:trPr>
        <w:tc>
          <w:tcPr>
            <w:tcW w:w="840" w:type="dxa"/>
          </w:tcPr>
          <w:p w14:paraId="4175095A"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5</w:t>
            </w:r>
          </w:p>
        </w:tc>
        <w:tc>
          <w:tcPr>
            <w:tcW w:w="2205" w:type="dxa"/>
          </w:tcPr>
          <w:p w14:paraId="02F417C7" w14:textId="77777777" w:rsidR="00C12E93" w:rsidRDefault="00C12E93">
            <w:pPr>
              <w:spacing w:line="340" w:lineRule="exact"/>
              <w:rPr>
                <w:rFonts w:ascii="宋体" w:hAnsi="宋体" w:cs="宋体" w:hint="eastAsia"/>
                <w:color w:val="000000" w:themeColor="text1"/>
                <w:sz w:val="24"/>
              </w:rPr>
            </w:pPr>
          </w:p>
        </w:tc>
        <w:tc>
          <w:tcPr>
            <w:tcW w:w="957" w:type="dxa"/>
          </w:tcPr>
          <w:p w14:paraId="4CED7A93" w14:textId="77777777" w:rsidR="00C12E93" w:rsidRDefault="00C12E93">
            <w:pPr>
              <w:spacing w:line="340" w:lineRule="exact"/>
              <w:rPr>
                <w:rFonts w:ascii="宋体" w:hAnsi="宋体" w:cs="宋体" w:hint="eastAsia"/>
                <w:color w:val="000000" w:themeColor="text1"/>
                <w:sz w:val="24"/>
              </w:rPr>
            </w:pPr>
          </w:p>
        </w:tc>
        <w:tc>
          <w:tcPr>
            <w:tcW w:w="840" w:type="dxa"/>
          </w:tcPr>
          <w:p w14:paraId="4E0FB00B" w14:textId="77777777" w:rsidR="00C12E93" w:rsidRDefault="00C12E93">
            <w:pPr>
              <w:spacing w:line="340" w:lineRule="exact"/>
              <w:rPr>
                <w:rFonts w:ascii="宋体" w:hAnsi="宋体" w:cs="宋体" w:hint="eastAsia"/>
                <w:color w:val="000000" w:themeColor="text1"/>
                <w:sz w:val="24"/>
              </w:rPr>
            </w:pPr>
          </w:p>
        </w:tc>
        <w:tc>
          <w:tcPr>
            <w:tcW w:w="1260" w:type="dxa"/>
          </w:tcPr>
          <w:p w14:paraId="798B1CE2" w14:textId="77777777" w:rsidR="00C12E93" w:rsidRDefault="00C12E93">
            <w:pPr>
              <w:spacing w:line="340" w:lineRule="exact"/>
              <w:rPr>
                <w:rFonts w:ascii="宋体" w:hAnsi="宋体" w:cs="宋体" w:hint="eastAsia"/>
                <w:color w:val="000000" w:themeColor="text1"/>
                <w:sz w:val="24"/>
              </w:rPr>
            </w:pPr>
          </w:p>
        </w:tc>
        <w:tc>
          <w:tcPr>
            <w:tcW w:w="1340" w:type="dxa"/>
          </w:tcPr>
          <w:p w14:paraId="48B7AC2B" w14:textId="77777777" w:rsidR="00C12E93" w:rsidRDefault="00C12E93">
            <w:pPr>
              <w:spacing w:line="340" w:lineRule="exact"/>
              <w:rPr>
                <w:rFonts w:ascii="宋体" w:hAnsi="宋体" w:cs="宋体" w:hint="eastAsia"/>
                <w:color w:val="000000" w:themeColor="text1"/>
                <w:sz w:val="24"/>
              </w:rPr>
            </w:pPr>
          </w:p>
        </w:tc>
        <w:tc>
          <w:tcPr>
            <w:tcW w:w="1347" w:type="dxa"/>
          </w:tcPr>
          <w:p w14:paraId="0444740C" w14:textId="77777777" w:rsidR="00C12E93" w:rsidRDefault="00C12E93">
            <w:pPr>
              <w:spacing w:line="340" w:lineRule="exact"/>
              <w:rPr>
                <w:rFonts w:ascii="宋体" w:hAnsi="宋体" w:cs="宋体" w:hint="eastAsia"/>
                <w:color w:val="000000" w:themeColor="text1"/>
                <w:sz w:val="24"/>
              </w:rPr>
            </w:pPr>
          </w:p>
        </w:tc>
      </w:tr>
      <w:tr w:rsidR="00C12E93" w14:paraId="255B8DD3" w14:textId="77777777">
        <w:trPr>
          <w:cantSplit/>
          <w:trHeight w:val="423"/>
        </w:trPr>
        <w:tc>
          <w:tcPr>
            <w:tcW w:w="840" w:type="dxa"/>
          </w:tcPr>
          <w:p w14:paraId="0E89F980"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6</w:t>
            </w:r>
          </w:p>
        </w:tc>
        <w:tc>
          <w:tcPr>
            <w:tcW w:w="2205" w:type="dxa"/>
          </w:tcPr>
          <w:p w14:paraId="5EF0E09D" w14:textId="77777777" w:rsidR="00C12E93" w:rsidRDefault="00C12E93">
            <w:pPr>
              <w:spacing w:line="340" w:lineRule="exact"/>
              <w:rPr>
                <w:rFonts w:ascii="宋体" w:hAnsi="宋体" w:cs="宋体" w:hint="eastAsia"/>
                <w:color w:val="000000" w:themeColor="text1"/>
                <w:sz w:val="24"/>
              </w:rPr>
            </w:pPr>
          </w:p>
        </w:tc>
        <w:tc>
          <w:tcPr>
            <w:tcW w:w="957" w:type="dxa"/>
          </w:tcPr>
          <w:p w14:paraId="3E6ED9F2" w14:textId="77777777" w:rsidR="00C12E93" w:rsidRDefault="00C12E93">
            <w:pPr>
              <w:spacing w:line="340" w:lineRule="exact"/>
              <w:rPr>
                <w:rFonts w:ascii="宋体" w:hAnsi="宋体" w:cs="宋体" w:hint="eastAsia"/>
                <w:color w:val="000000" w:themeColor="text1"/>
                <w:sz w:val="24"/>
              </w:rPr>
            </w:pPr>
          </w:p>
        </w:tc>
        <w:tc>
          <w:tcPr>
            <w:tcW w:w="840" w:type="dxa"/>
          </w:tcPr>
          <w:p w14:paraId="6A87F436" w14:textId="77777777" w:rsidR="00C12E93" w:rsidRDefault="00C12E93">
            <w:pPr>
              <w:spacing w:line="340" w:lineRule="exact"/>
              <w:rPr>
                <w:rFonts w:ascii="宋体" w:hAnsi="宋体" w:cs="宋体" w:hint="eastAsia"/>
                <w:color w:val="000000" w:themeColor="text1"/>
                <w:sz w:val="24"/>
              </w:rPr>
            </w:pPr>
          </w:p>
        </w:tc>
        <w:tc>
          <w:tcPr>
            <w:tcW w:w="1260" w:type="dxa"/>
          </w:tcPr>
          <w:p w14:paraId="5341D719" w14:textId="77777777" w:rsidR="00C12E93" w:rsidRDefault="00C12E93">
            <w:pPr>
              <w:spacing w:line="340" w:lineRule="exact"/>
              <w:rPr>
                <w:rFonts w:ascii="宋体" w:hAnsi="宋体" w:cs="宋体" w:hint="eastAsia"/>
                <w:color w:val="000000" w:themeColor="text1"/>
                <w:sz w:val="24"/>
              </w:rPr>
            </w:pPr>
          </w:p>
        </w:tc>
        <w:tc>
          <w:tcPr>
            <w:tcW w:w="1340" w:type="dxa"/>
          </w:tcPr>
          <w:p w14:paraId="29F26235" w14:textId="77777777" w:rsidR="00C12E93" w:rsidRDefault="00C12E93">
            <w:pPr>
              <w:spacing w:line="340" w:lineRule="exact"/>
              <w:rPr>
                <w:rFonts w:ascii="宋体" w:hAnsi="宋体" w:cs="宋体" w:hint="eastAsia"/>
                <w:color w:val="000000" w:themeColor="text1"/>
                <w:sz w:val="24"/>
              </w:rPr>
            </w:pPr>
          </w:p>
        </w:tc>
        <w:tc>
          <w:tcPr>
            <w:tcW w:w="1347" w:type="dxa"/>
          </w:tcPr>
          <w:p w14:paraId="55D45F03" w14:textId="77777777" w:rsidR="00C12E93" w:rsidRDefault="00C12E93">
            <w:pPr>
              <w:spacing w:line="340" w:lineRule="exact"/>
              <w:rPr>
                <w:rFonts w:ascii="宋体" w:hAnsi="宋体" w:cs="宋体" w:hint="eastAsia"/>
                <w:color w:val="000000" w:themeColor="text1"/>
                <w:sz w:val="24"/>
              </w:rPr>
            </w:pPr>
          </w:p>
        </w:tc>
      </w:tr>
      <w:tr w:rsidR="00C12E93" w14:paraId="1BD5C9E0" w14:textId="77777777">
        <w:trPr>
          <w:cantSplit/>
          <w:trHeight w:val="424"/>
        </w:trPr>
        <w:tc>
          <w:tcPr>
            <w:tcW w:w="840" w:type="dxa"/>
          </w:tcPr>
          <w:p w14:paraId="3F7D0460"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7</w:t>
            </w:r>
          </w:p>
        </w:tc>
        <w:tc>
          <w:tcPr>
            <w:tcW w:w="2205" w:type="dxa"/>
          </w:tcPr>
          <w:p w14:paraId="6C5C58C7" w14:textId="77777777" w:rsidR="00C12E93" w:rsidRDefault="00C12E93">
            <w:pPr>
              <w:spacing w:line="340" w:lineRule="exact"/>
              <w:rPr>
                <w:rFonts w:ascii="宋体" w:hAnsi="宋体" w:cs="宋体" w:hint="eastAsia"/>
                <w:color w:val="000000" w:themeColor="text1"/>
                <w:sz w:val="24"/>
              </w:rPr>
            </w:pPr>
          </w:p>
        </w:tc>
        <w:tc>
          <w:tcPr>
            <w:tcW w:w="957" w:type="dxa"/>
          </w:tcPr>
          <w:p w14:paraId="238C311F" w14:textId="77777777" w:rsidR="00C12E93" w:rsidRDefault="00C12E93">
            <w:pPr>
              <w:spacing w:line="340" w:lineRule="exact"/>
              <w:rPr>
                <w:rFonts w:ascii="宋体" w:hAnsi="宋体" w:cs="宋体" w:hint="eastAsia"/>
                <w:color w:val="000000" w:themeColor="text1"/>
                <w:sz w:val="24"/>
              </w:rPr>
            </w:pPr>
          </w:p>
        </w:tc>
        <w:tc>
          <w:tcPr>
            <w:tcW w:w="840" w:type="dxa"/>
          </w:tcPr>
          <w:p w14:paraId="241F17AB" w14:textId="77777777" w:rsidR="00C12E93" w:rsidRDefault="00C12E93">
            <w:pPr>
              <w:spacing w:line="340" w:lineRule="exact"/>
              <w:rPr>
                <w:rFonts w:ascii="宋体" w:hAnsi="宋体" w:cs="宋体" w:hint="eastAsia"/>
                <w:color w:val="000000" w:themeColor="text1"/>
                <w:sz w:val="24"/>
              </w:rPr>
            </w:pPr>
          </w:p>
        </w:tc>
        <w:tc>
          <w:tcPr>
            <w:tcW w:w="1260" w:type="dxa"/>
          </w:tcPr>
          <w:p w14:paraId="35407959" w14:textId="77777777" w:rsidR="00C12E93" w:rsidRDefault="00C12E93">
            <w:pPr>
              <w:spacing w:line="340" w:lineRule="exact"/>
              <w:rPr>
                <w:rFonts w:ascii="宋体" w:hAnsi="宋体" w:cs="宋体" w:hint="eastAsia"/>
                <w:color w:val="000000" w:themeColor="text1"/>
                <w:sz w:val="24"/>
              </w:rPr>
            </w:pPr>
          </w:p>
        </w:tc>
        <w:tc>
          <w:tcPr>
            <w:tcW w:w="1340" w:type="dxa"/>
          </w:tcPr>
          <w:p w14:paraId="1E831D5E" w14:textId="77777777" w:rsidR="00C12E93" w:rsidRDefault="00C12E93">
            <w:pPr>
              <w:spacing w:line="340" w:lineRule="exact"/>
              <w:rPr>
                <w:rFonts w:ascii="宋体" w:hAnsi="宋体" w:cs="宋体" w:hint="eastAsia"/>
                <w:color w:val="000000" w:themeColor="text1"/>
                <w:sz w:val="24"/>
              </w:rPr>
            </w:pPr>
          </w:p>
        </w:tc>
        <w:tc>
          <w:tcPr>
            <w:tcW w:w="1347" w:type="dxa"/>
          </w:tcPr>
          <w:p w14:paraId="265B7480" w14:textId="77777777" w:rsidR="00C12E93" w:rsidRDefault="00C12E93">
            <w:pPr>
              <w:spacing w:line="340" w:lineRule="exact"/>
              <w:rPr>
                <w:rFonts w:ascii="宋体" w:hAnsi="宋体" w:cs="宋体" w:hint="eastAsia"/>
                <w:color w:val="000000" w:themeColor="text1"/>
                <w:sz w:val="24"/>
              </w:rPr>
            </w:pPr>
          </w:p>
        </w:tc>
      </w:tr>
      <w:tr w:rsidR="00C12E93" w14:paraId="3C643A2A" w14:textId="77777777">
        <w:trPr>
          <w:cantSplit/>
          <w:trHeight w:val="423"/>
        </w:trPr>
        <w:tc>
          <w:tcPr>
            <w:tcW w:w="840" w:type="dxa"/>
          </w:tcPr>
          <w:p w14:paraId="18673BBE"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8</w:t>
            </w:r>
          </w:p>
        </w:tc>
        <w:tc>
          <w:tcPr>
            <w:tcW w:w="2205" w:type="dxa"/>
          </w:tcPr>
          <w:p w14:paraId="3241FCA1" w14:textId="77777777" w:rsidR="00C12E93" w:rsidRDefault="00C12E93">
            <w:pPr>
              <w:spacing w:line="340" w:lineRule="exact"/>
              <w:rPr>
                <w:rFonts w:ascii="宋体" w:hAnsi="宋体" w:cs="宋体" w:hint="eastAsia"/>
                <w:color w:val="000000" w:themeColor="text1"/>
                <w:sz w:val="24"/>
              </w:rPr>
            </w:pPr>
          </w:p>
        </w:tc>
        <w:tc>
          <w:tcPr>
            <w:tcW w:w="957" w:type="dxa"/>
          </w:tcPr>
          <w:p w14:paraId="7862B5AE" w14:textId="77777777" w:rsidR="00C12E93" w:rsidRDefault="00C12E93">
            <w:pPr>
              <w:spacing w:line="340" w:lineRule="exact"/>
              <w:rPr>
                <w:rFonts w:ascii="宋体" w:hAnsi="宋体" w:cs="宋体" w:hint="eastAsia"/>
                <w:color w:val="000000" w:themeColor="text1"/>
                <w:sz w:val="24"/>
              </w:rPr>
            </w:pPr>
          </w:p>
        </w:tc>
        <w:tc>
          <w:tcPr>
            <w:tcW w:w="840" w:type="dxa"/>
          </w:tcPr>
          <w:p w14:paraId="6966B487" w14:textId="77777777" w:rsidR="00C12E93" w:rsidRDefault="00C12E93">
            <w:pPr>
              <w:spacing w:line="340" w:lineRule="exact"/>
              <w:rPr>
                <w:rFonts w:ascii="宋体" w:hAnsi="宋体" w:cs="宋体" w:hint="eastAsia"/>
                <w:color w:val="000000" w:themeColor="text1"/>
                <w:sz w:val="24"/>
              </w:rPr>
            </w:pPr>
          </w:p>
        </w:tc>
        <w:tc>
          <w:tcPr>
            <w:tcW w:w="1260" w:type="dxa"/>
          </w:tcPr>
          <w:p w14:paraId="57EE783F" w14:textId="77777777" w:rsidR="00C12E93" w:rsidRDefault="00C12E93">
            <w:pPr>
              <w:spacing w:line="340" w:lineRule="exact"/>
              <w:rPr>
                <w:rFonts w:ascii="宋体" w:hAnsi="宋体" w:cs="宋体" w:hint="eastAsia"/>
                <w:color w:val="000000" w:themeColor="text1"/>
                <w:sz w:val="24"/>
              </w:rPr>
            </w:pPr>
          </w:p>
        </w:tc>
        <w:tc>
          <w:tcPr>
            <w:tcW w:w="1340" w:type="dxa"/>
          </w:tcPr>
          <w:p w14:paraId="587DB313" w14:textId="77777777" w:rsidR="00C12E93" w:rsidRDefault="00C12E93">
            <w:pPr>
              <w:spacing w:line="340" w:lineRule="exact"/>
              <w:rPr>
                <w:rFonts w:ascii="宋体" w:hAnsi="宋体" w:cs="宋体" w:hint="eastAsia"/>
                <w:color w:val="000000" w:themeColor="text1"/>
                <w:sz w:val="24"/>
              </w:rPr>
            </w:pPr>
          </w:p>
        </w:tc>
        <w:tc>
          <w:tcPr>
            <w:tcW w:w="1347" w:type="dxa"/>
          </w:tcPr>
          <w:p w14:paraId="46BCE370" w14:textId="77777777" w:rsidR="00C12E93" w:rsidRDefault="00C12E93">
            <w:pPr>
              <w:spacing w:line="340" w:lineRule="exact"/>
              <w:rPr>
                <w:rFonts w:ascii="宋体" w:hAnsi="宋体" w:cs="宋体" w:hint="eastAsia"/>
                <w:color w:val="000000" w:themeColor="text1"/>
                <w:sz w:val="24"/>
              </w:rPr>
            </w:pPr>
          </w:p>
        </w:tc>
      </w:tr>
      <w:tr w:rsidR="00C12E93" w14:paraId="16D75FB8" w14:textId="77777777">
        <w:trPr>
          <w:cantSplit/>
          <w:trHeight w:val="424"/>
        </w:trPr>
        <w:tc>
          <w:tcPr>
            <w:tcW w:w="840" w:type="dxa"/>
          </w:tcPr>
          <w:p w14:paraId="6D2D4151"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9</w:t>
            </w:r>
          </w:p>
        </w:tc>
        <w:tc>
          <w:tcPr>
            <w:tcW w:w="2205" w:type="dxa"/>
          </w:tcPr>
          <w:p w14:paraId="4AEFCF20" w14:textId="77777777" w:rsidR="00C12E93" w:rsidRDefault="00C12E93">
            <w:pPr>
              <w:spacing w:line="340" w:lineRule="exact"/>
              <w:rPr>
                <w:rFonts w:ascii="宋体" w:hAnsi="宋体" w:cs="宋体" w:hint="eastAsia"/>
                <w:color w:val="000000" w:themeColor="text1"/>
                <w:sz w:val="24"/>
              </w:rPr>
            </w:pPr>
          </w:p>
        </w:tc>
        <w:tc>
          <w:tcPr>
            <w:tcW w:w="957" w:type="dxa"/>
          </w:tcPr>
          <w:p w14:paraId="2B3F9EA1" w14:textId="77777777" w:rsidR="00C12E93" w:rsidRDefault="00C12E93">
            <w:pPr>
              <w:spacing w:line="340" w:lineRule="exact"/>
              <w:rPr>
                <w:rFonts w:ascii="宋体" w:hAnsi="宋体" w:cs="宋体" w:hint="eastAsia"/>
                <w:color w:val="000000" w:themeColor="text1"/>
                <w:sz w:val="24"/>
              </w:rPr>
            </w:pPr>
          </w:p>
        </w:tc>
        <w:tc>
          <w:tcPr>
            <w:tcW w:w="840" w:type="dxa"/>
          </w:tcPr>
          <w:p w14:paraId="4E084039" w14:textId="77777777" w:rsidR="00C12E93" w:rsidRDefault="00C12E93">
            <w:pPr>
              <w:spacing w:line="340" w:lineRule="exact"/>
              <w:rPr>
                <w:rFonts w:ascii="宋体" w:hAnsi="宋体" w:cs="宋体" w:hint="eastAsia"/>
                <w:color w:val="000000" w:themeColor="text1"/>
                <w:sz w:val="24"/>
              </w:rPr>
            </w:pPr>
          </w:p>
        </w:tc>
        <w:tc>
          <w:tcPr>
            <w:tcW w:w="1260" w:type="dxa"/>
          </w:tcPr>
          <w:p w14:paraId="47609270" w14:textId="77777777" w:rsidR="00C12E93" w:rsidRDefault="00C12E93">
            <w:pPr>
              <w:spacing w:line="340" w:lineRule="exact"/>
              <w:rPr>
                <w:rFonts w:ascii="宋体" w:hAnsi="宋体" w:cs="宋体" w:hint="eastAsia"/>
                <w:color w:val="000000" w:themeColor="text1"/>
                <w:sz w:val="24"/>
              </w:rPr>
            </w:pPr>
          </w:p>
        </w:tc>
        <w:tc>
          <w:tcPr>
            <w:tcW w:w="1340" w:type="dxa"/>
          </w:tcPr>
          <w:p w14:paraId="4FB9AD8B" w14:textId="77777777" w:rsidR="00C12E93" w:rsidRDefault="00C12E93">
            <w:pPr>
              <w:spacing w:line="340" w:lineRule="exact"/>
              <w:rPr>
                <w:rFonts w:ascii="宋体" w:hAnsi="宋体" w:cs="宋体" w:hint="eastAsia"/>
                <w:color w:val="000000" w:themeColor="text1"/>
                <w:sz w:val="24"/>
              </w:rPr>
            </w:pPr>
          </w:p>
        </w:tc>
        <w:tc>
          <w:tcPr>
            <w:tcW w:w="1347" w:type="dxa"/>
          </w:tcPr>
          <w:p w14:paraId="20D7BD5F" w14:textId="77777777" w:rsidR="00C12E93" w:rsidRDefault="00C12E93">
            <w:pPr>
              <w:spacing w:line="340" w:lineRule="exact"/>
              <w:rPr>
                <w:rFonts w:ascii="宋体" w:hAnsi="宋体" w:cs="宋体" w:hint="eastAsia"/>
                <w:color w:val="000000" w:themeColor="text1"/>
                <w:sz w:val="24"/>
              </w:rPr>
            </w:pPr>
          </w:p>
        </w:tc>
      </w:tr>
      <w:tr w:rsidR="00C12E93" w14:paraId="70C90797" w14:textId="77777777">
        <w:trPr>
          <w:cantSplit/>
          <w:trHeight w:val="424"/>
        </w:trPr>
        <w:tc>
          <w:tcPr>
            <w:tcW w:w="840" w:type="dxa"/>
          </w:tcPr>
          <w:p w14:paraId="23D3EC1C"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10</w:t>
            </w:r>
          </w:p>
        </w:tc>
        <w:tc>
          <w:tcPr>
            <w:tcW w:w="2205" w:type="dxa"/>
          </w:tcPr>
          <w:p w14:paraId="75809E42" w14:textId="77777777" w:rsidR="00C12E93" w:rsidRDefault="00C12E93">
            <w:pPr>
              <w:spacing w:line="340" w:lineRule="exact"/>
              <w:rPr>
                <w:rFonts w:ascii="宋体" w:hAnsi="宋体" w:cs="宋体" w:hint="eastAsia"/>
                <w:color w:val="000000" w:themeColor="text1"/>
                <w:sz w:val="24"/>
              </w:rPr>
            </w:pPr>
          </w:p>
        </w:tc>
        <w:tc>
          <w:tcPr>
            <w:tcW w:w="957" w:type="dxa"/>
          </w:tcPr>
          <w:p w14:paraId="64A4B9F0" w14:textId="77777777" w:rsidR="00C12E93" w:rsidRDefault="00C12E93">
            <w:pPr>
              <w:spacing w:line="340" w:lineRule="exact"/>
              <w:rPr>
                <w:rFonts w:ascii="宋体" w:hAnsi="宋体" w:cs="宋体" w:hint="eastAsia"/>
                <w:color w:val="000000" w:themeColor="text1"/>
                <w:sz w:val="24"/>
              </w:rPr>
            </w:pPr>
          </w:p>
        </w:tc>
        <w:tc>
          <w:tcPr>
            <w:tcW w:w="840" w:type="dxa"/>
          </w:tcPr>
          <w:p w14:paraId="7D3D6203" w14:textId="77777777" w:rsidR="00C12E93" w:rsidRDefault="00C12E93">
            <w:pPr>
              <w:spacing w:line="340" w:lineRule="exact"/>
              <w:rPr>
                <w:rFonts w:ascii="宋体" w:hAnsi="宋体" w:cs="宋体" w:hint="eastAsia"/>
                <w:color w:val="000000" w:themeColor="text1"/>
                <w:sz w:val="24"/>
              </w:rPr>
            </w:pPr>
          </w:p>
        </w:tc>
        <w:tc>
          <w:tcPr>
            <w:tcW w:w="1260" w:type="dxa"/>
          </w:tcPr>
          <w:p w14:paraId="28BB803E" w14:textId="77777777" w:rsidR="00C12E93" w:rsidRDefault="00C12E93">
            <w:pPr>
              <w:spacing w:line="340" w:lineRule="exact"/>
              <w:rPr>
                <w:rFonts w:ascii="宋体" w:hAnsi="宋体" w:cs="宋体" w:hint="eastAsia"/>
                <w:color w:val="000000" w:themeColor="text1"/>
                <w:sz w:val="24"/>
              </w:rPr>
            </w:pPr>
          </w:p>
        </w:tc>
        <w:tc>
          <w:tcPr>
            <w:tcW w:w="1340" w:type="dxa"/>
          </w:tcPr>
          <w:p w14:paraId="250C00D0" w14:textId="77777777" w:rsidR="00C12E93" w:rsidRDefault="00C12E93">
            <w:pPr>
              <w:spacing w:line="340" w:lineRule="exact"/>
              <w:rPr>
                <w:rFonts w:ascii="宋体" w:hAnsi="宋体" w:cs="宋体" w:hint="eastAsia"/>
                <w:color w:val="000000" w:themeColor="text1"/>
                <w:sz w:val="24"/>
              </w:rPr>
            </w:pPr>
          </w:p>
        </w:tc>
        <w:tc>
          <w:tcPr>
            <w:tcW w:w="1347" w:type="dxa"/>
          </w:tcPr>
          <w:p w14:paraId="7E2640DF" w14:textId="77777777" w:rsidR="00C12E93" w:rsidRDefault="00C12E93">
            <w:pPr>
              <w:spacing w:line="340" w:lineRule="exact"/>
              <w:rPr>
                <w:rFonts w:ascii="宋体" w:hAnsi="宋体" w:cs="宋体" w:hint="eastAsia"/>
                <w:color w:val="000000" w:themeColor="text1"/>
                <w:sz w:val="24"/>
              </w:rPr>
            </w:pPr>
          </w:p>
        </w:tc>
      </w:tr>
      <w:tr w:rsidR="00C12E93" w14:paraId="714ECFCD" w14:textId="77777777">
        <w:trPr>
          <w:cantSplit/>
          <w:trHeight w:val="424"/>
        </w:trPr>
        <w:tc>
          <w:tcPr>
            <w:tcW w:w="840" w:type="dxa"/>
          </w:tcPr>
          <w:p w14:paraId="0656EB31"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11</w:t>
            </w:r>
          </w:p>
        </w:tc>
        <w:tc>
          <w:tcPr>
            <w:tcW w:w="2205" w:type="dxa"/>
          </w:tcPr>
          <w:p w14:paraId="70780266" w14:textId="77777777" w:rsidR="00C12E93" w:rsidRDefault="00C12E93">
            <w:pPr>
              <w:spacing w:line="340" w:lineRule="exact"/>
              <w:rPr>
                <w:rFonts w:ascii="宋体" w:hAnsi="宋体" w:cs="宋体" w:hint="eastAsia"/>
                <w:color w:val="000000" w:themeColor="text1"/>
                <w:sz w:val="24"/>
              </w:rPr>
            </w:pPr>
          </w:p>
        </w:tc>
        <w:tc>
          <w:tcPr>
            <w:tcW w:w="957" w:type="dxa"/>
          </w:tcPr>
          <w:p w14:paraId="55323F4F" w14:textId="77777777" w:rsidR="00C12E93" w:rsidRDefault="00C12E93">
            <w:pPr>
              <w:spacing w:line="340" w:lineRule="exact"/>
              <w:rPr>
                <w:rFonts w:ascii="宋体" w:hAnsi="宋体" w:cs="宋体" w:hint="eastAsia"/>
                <w:color w:val="000000" w:themeColor="text1"/>
                <w:sz w:val="24"/>
              </w:rPr>
            </w:pPr>
          </w:p>
        </w:tc>
        <w:tc>
          <w:tcPr>
            <w:tcW w:w="840" w:type="dxa"/>
          </w:tcPr>
          <w:p w14:paraId="58395356" w14:textId="77777777" w:rsidR="00C12E93" w:rsidRDefault="00C12E93">
            <w:pPr>
              <w:spacing w:line="340" w:lineRule="exact"/>
              <w:rPr>
                <w:rFonts w:ascii="宋体" w:hAnsi="宋体" w:cs="宋体" w:hint="eastAsia"/>
                <w:color w:val="000000" w:themeColor="text1"/>
                <w:sz w:val="24"/>
              </w:rPr>
            </w:pPr>
          </w:p>
        </w:tc>
        <w:tc>
          <w:tcPr>
            <w:tcW w:w="1260" w:type="dxa"/>
          </w:tcPr>
          <w:p w14:paraId="0D52C864" w14:textId="77777777" w:rsidR="00C12E93" w:rsidRDefault="00C12E93">
            <w:pPr>
              <w:spacing w:line="340" w:lineRule="exact"/>
              <w:rPr>
                <w:rFonts w:ascii="宋体" w:hAnsi="宋体" w:cs="宋体" w:hint="eastAsia"/>
                <w:color w:val="000000" w:themeColor="text1"/>
                <w:sz w:val="24"/>
              </w:rPr>
            </w:pPr>
          </w:p>
        </w:tc>
        <w:tc>
          <w:tcPr>
            <w:tcW w:w="1340" w:type="dxa"/>
          </w:tcPr>
          <w:p w14:paraId="59600621" w14:textId="77777777" w:rsidR="00C12E93" w:rsidRDefault="00C12E93">
            <w:pPr>
              <w:spacing w:line="340" w:lineRule="exact"/>
              <w:rPr>
                <w:rFonts w:ascii="宋体" w:hAnsi="宋体" w:cs="宋体" w:hint="eastAsia"/>
                <w:color w:val="000000" w:themeColor="text1"/>
                <w:sz w:val="24"/>
              </w:rPr>
            </w:pPr>
          </w:p>
        </w:tc>
        <w:tc>
          <w:tcPr>
            <w:tcW w:w="1347" w:type="dxa"/>
          </w:tcPr>
          <w:p w14:paraId="594B8A4F" w14:textId="77777777" w:rsidR="00C12E93" w:rsidRDefault="00C12E93">
            <w:pPr>
              <w:spacing w:line="340" w:lineRule="exact"/>
              <w:rPr>
                <w:rFonts w:ascii="宋体" w:hAnsi="宋体" w:cs="宋体" w:hint="eastAsia"/>
                <w:color w:val="000000" w:themeColor="text1"/>
                <w:sz w:val="24"/>
              </w:rPr>
            </w:pPr>
          </w:p>
        </w:tc>
      </w:tr>
      <w:tr w:rsidR="00C12E93" w14:paraId="18B05FE3" w14:textId="77777777">
        <w:trPr>
          <w:cantSplit/>
          <w:trHeight w:val="424"/>
        </w:trPr>
        <w:tc>
          <w:tcPr>
            <w:tcW w:w="840" w:type="dxa"/>
          </w:tcPr>
          <w:p w14:paraId="373C306D"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12</w:t>
            </w:r>
          </w:p>
        </w:tc>
        <w:tc>
          <w:tcPr>
            <w:tcW w:w="2205" w:type="dxa"/>
          </w:tcPr>
          <w:p w14:paraId="1E720BB6" w14:textId="77777777" w:rsidR="00C12E93" w:rsidRDefault="00C12E93">
            <w:pPr>
              <w:spacing w:line="340" w:lineRule="exact"/>
              <w:rPr>
                <w:rFonts w:ascii="宋体" w:hAnsi="宋体" w:cs="宋体" w:hint="eastAsia"/>
                <w:color w:val="000000" w:themeColor="text1"/>
                <w:sz w:val="24"/>
              </w:rPr>
            </w:pPr>
          </w:p>
        </w:tc>
        <w:tc>
          <w:tcPr>
            <w:tcW w:w="957" w:type="dxa"/>
          </w:tcPr>
          <w:p w14:paraId="2DFBA0D6" w14:textId="77777777" w:rsidR="00C12E93" w:rsidRDefault="00C12E93">
            <w:pPr>
              <w:spacing w:line="340" w:lineRule="exact"/>
              <w:rPr>
                <w:rFonts w:ascii="宋体" w:hAnsi="宋体" w:cs="宋体" w:hint="eastAsia"/>
                <w:color w:val="000000" w:themeColor="text1"/>
                <w:sz w:val="24"/>
              </w:rPr>
            </w:pPr>
          </w:p>
        </w:tc>
        <w:tc>
          <w:tcPr>
            <w:tcW w:w="840" w:type="dxa"/>
          </w:tcPr>
          <w:p w14:paraId="2B06BF57" w14:textId="77777777" w:rsidR="00C12E93" w:rsidRDefault="00C12E93">
            <w:pPr>
              <w:spacing w:line="340" w:lineRule="exact"/>
              <w:rPr>
                <w:rFonts w:ascii="宋体" w:hAnsi="宋体" w:cs="宋体" w:hint="eastAsia"/>
                <w:color w:val="000000" w:themeColor="text1"/>
                <w:sz w:val="24"/>
              </w:rPr>
            </w:pPr>
          </w:p>
        </w:tc>
        <w:tc>
          <w:tcPr>
            <w:tcW w:w="1260" w:type="dxa"/>
          </w:tcPr>
          <w:p w14:paraId="212F614D" w14:textId="77777777" w:rsidR="00C12E93" w:rsidRDefault="00C12E93">
            <w:pPr>
              <w:spacing w:line="340" w:lineRule="exact"/>
              <w:rPr>
                <w:rFonts w:ascii="宋体" w:hAnsi="宋体" w:cs="宋体" w:hint="eastAsia"/>
                <w:color w:val="000000" w:themeColor="text1"/>
                <w:sz w:val="24"/>
              </w:rPr>
            </w:pPr>
          </w:p>
        </w:tc>
        <w:tc>
          <w:tcPr>
            <w:tcW w:w="1340" w:type="dxa"/>
          </w:tcPr>
          <w:p w14:paraId="793B2872" w14:textId="77777777" w:rsidR="00C12E93" w:rsidRDefault="00C12E93">
            <w:pPr>
              <w:spacing w:line="340" w:lineRule="exact"/>
              <w:rPr>
                <w:rFonts w:ascii="宋体" w:hAnsi="宋体" w:cs="宋体" w:hint="eastAsia"/>
                <w:color w:val="000000" w:themeColor="text1"/>
                <w:sz w:val="24"/>
              </w:rPr>
            </w:pPr>
          </w:p>
        </w:tc>
        <w:tc>
          <w:tcPr>
            <w:tcW w:w="1347" w:type="dxa"/>
          </w:tcPr>
          <w:p w14:paraId="22767EF4" w14:textId="77777777" w:rsidR="00C12E93" w:rsidRDefault="00C12E93">
            <w:pPr>
              <w:spacing w:line="340" w:lineRule="exact"/>
              <w:rPr>
                <w:rFonts w:ascii="宋体" w:hAnsi="宋体" w:cs="宋体" w:hint="eastAsia"/>
                <w:color w:val="000000" w:themeColor="text1"/>
                <w:sz w:val="24"/>
              </w:rPr>
            </w:pPr>
          </w:p>
        </w:tc>
      </w:tr>
      <w:tr w:rsidR="00C12E93" w14:paraId="5CDAE288" w14:textId="77777777">
        <w:trPr>
          <w:cantSplit/>
          <w:trHeight w:val="424"/>
        </w:trPr>
        <w:tc>
          <w:tcPr>
            <w:tcW w:w="840" w:type="dxa"/>
          </w:tcPr>
          <w:p w14:paraId="13BCB5D0"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13</w:t>
            </w:r>
          </w:p>
        </w:tc>
        <w:tc>
          <w:tcPr>
            <w:tcW w:w="2205" w:type="dxa"/>
          </w:tcPr>
          <w:p w14:paraId="57B93AB3" w14:textId="77777777" w:rsidR="00C12E93" w:rsidRDefault="00C12E93">
            <w:pPr>
              <w:spacing w:line="340" w:lineRule="exact"/>
              <w:rPr>
                <w:rFonts w:ascii="宋体" w:hAnsi="宋体" w:cs="宋体" w:hint="eastAsia"/>
                <w:color w:val="000000" w:themeColor="text1"/>
                <w:sz w:val="24"/>
              </w:rPr>
            </w:pPr>
          </w:p>
        </w:tc>
        <w:tc>
          <w:tcPr>
            <w:tcW w:w="957" w:type="dxa"/>
          </w:tcPr>
          <w:p w14:paraId="28616A75" w14:textId="77777777" w:rsidR="00C12E93" w:rsidRDefault="00C12E93">
            <w:pPr>
              <w:spacing w:line="340" w:lineRule="exact"/>
              <w:rPr>
                <w:rFonts w:ascii="宋体" w:hAnsi="宋体" w:cs="宋体" w:hint="eastAsia"/>
                <w:color w:val="000000" w:themeColor="text1"/>
                <w:sz w:val="24"/>
              </w:rPr>
            </w:pPr>
          </w:p>
        </w:tc>
        <w:tc>
          <w:tcPr>
            <w:tcW w:w="840" w:type="dxa"/>
          </w:tcPr>
          <w:p w14:paraId="26E935F2" w14:textId="77777777" w:rsidR="00C12E93" w:rsidRDefault="00C12E93">
            <w:pPr>
              <w:spacing w:line="340" w:lineRule="exact"/>
              <w:rPr>
                <w:rFonts w:ascii="宋体" w:hAnsi="宋体" w:cs="宋体" w:hint="eastAsia"/>
                <w:color w:val="000000" w:themeColor="text1"/>
                <w:sz w:val="24"/>
              </w:rPr>
            </w:pPr>
          </w:p>
        </w:tc>
        <w:tc>
          <w:tcPr>
            <w:tcW w:w="1260" w:type="dxa"/>
          </w:tcPr>
          <w:p w14:paraId="33AE4472" w14:textId="77777777" w:rsidR="00C12E93" w:rsidRDefault="00C12E93">
            <w:pPr>
              <w:spacing w:line="340" w:lineRule="exact"/>
              <w:rPr>
                <w:rFonts w:ascii="宋体" w:hAnsi="宋体" w:cs="宋体" w:hint="eastAsia"/>
                <w:color w:val="000000" w:themeColor="text1"/>
                <w:sz w:val="24"/>
              </w:rPr>
            </w:pPr>
          </w:p>
        </w:tc>
        <w:tc>
          <w:tcPr>
            <w:tcW w:w="1340" w:type="dxa"/>
          </w:tcPr>
          <w:p w14:paraId="54AFC0A4" w14:textId="77777777" w:rsidR="00C12E93" w:rsidRDefault="00C12E93">
            <w:pPr>
              <w:spacing w:line="340" w:lineRule="exact"/>
              <w:rPr>
                <w:rFonts w:ascii="宋体" w:hAnsi="宋体" w:cs="宋体" w:hint="eastAsia"/>
                <w:color w:val="000000" w:themeColor="text1"/>
                <w:sz w:val="24"/>
              </w:rPr>
            </w:pPr>
          </w:p>
        </w:tc>
        <w:tc>
          <w:tcPr>
            <w:tcW w:w="1347" w:type="dxa"/>
          </w:tcPr>
          <w:p w14:paraId="2D6189AC" w14:textId="77777777" w:rsidR="00C12E93" w:rsidRDefault="00C12E93">
            <w:pPr>
              <w:spacing w:line="340" w:lineRule="exact"/>
              <w:rPr>
                <w:rFonts w:ascii="宋体" w:hAnsi="宋体" w:cs="宋体" w:hint="eastAsia"/>
                <w:color w:val="000000" w:themeColor="text1"/>
                <w:sz w:val="24"/>
              </w:rPr>
            </w:pPr>
          </w:p>
        </w:tc>
      </w:tr>
      <w:tr w:rsidR="00C12E93" w14:paraId="7ACD1146" w14:textId="77777777">
        <w:trPr>
          <w:cantSplit/>
          <w:trHeight w:val="424"/>
        </w:trPr>
        <w:tc>
          <w:tcPr>
            <w:tcW w:w="840" w:type="dxa"/>
          </w:tcPr>
          <w:p w14:paraId="19FC4C12" w14:textId="77777777" w:rsidR="00C12E93" w:rsidRDefault="00C12E93">
            <w:pPr>
              <w:spacing w:line="340" w:lineRule="exact"/>
              <w:jc w:val="center"/>
              <w:rPr>
                <w:rFonts w:ascii="宋体" w:hAnsi="宋体" w:cs="宋体" w:hint="eastAsia"/>
                <w:color w:val="000000" w:themeColor="text1"/>
                <w:sz w:val="24"/>
              </w:rPr>
            </w:pPr>
          </w:p>
        </w:tc>
        <w:tc>
          <w:tcPr>
            <w:tcW w:w="2205" w:type="dxa"/>
            <w:vAlign w:val="center"/>
          </w:tcPr>
          <w:p w14:paraId="6B762DF6" w14:textId="77777777" w:rsidR="00C12E93" w:rsidRDefault="00000000">
            <w:pPr>
              <w:pStyle w:val="CharCharCharCharCharCharChar1Char"/>
              <w:spacing w:line="340" w:lineRule="exact"/>
              <w:jc w:val="center"/>
              <w:rPr>
                <w:rFonts w:ascii="宋体" w:hAnsi="宋体" w:cs="宋体" w:hint="eastAsia"/>
                <w:color w:val="000000" w:themeColor="text1"/>
                <w:szCs w:val="24"/>
              </w:rPr>
            </w:pPr>
            <w:r>
              <w:rPr>
                <w:rFonts w:ascii="宋体" w:hAnsi="宋体" w:cs="宋体" w:hint="eastAsia"/>
                <w:color w:val="000000" w:themeColor="text1"/>
                <w:szCs w:val="24"/>
              </w:rPr>
              <w:t>其他费用</w:t>
            </w:r>
          </w:p>
        </w:tc>
        <w:tc>
          <w:tcPr>
            <w:tcW w:w="957" w:type="dxa"/>
          </w:tcPr>
          <w:p w14:paraId="1C9F2FC7" w14:textId="77777777" w:rsidR="00C12E93" w:rsidRDefault="00C12E93">
            <w:pPr>
              <w:spacing w:line="340" w:lineRule="exact"/>
              <w:rPr>
                <w:rFonts w:ascii="宋体" w:hAnsi="宋体" w:cs="宋体" w:hint="eastAsia"/>
                <w:color w:val="000000" w:themeColor="text1"/>
                <w:sz w:val="24"/>
              </w:rPr>
            </w:pPr>
          </w:p>
        </w:tc>
        <w:tc>
          <w:tcPr>
            <w:tcW w:w="840" w:type="dxa"/>
          </w:tcPr>
          <w:p w14:paraId="187730A1" w14:textId="77777777" w:rsidR="00C12E93" w:rsidRDefault="00C12E93">
            <w:pPr>
              <w:spacing w:line="340" w:lineRule="exact"/>
              <w:rPr>
                <w:rFonts w:ascii="宋体" w:hAnsi="宋体" w:cs="宋体" w:hint="eastAsia"/>
                <w:color w:val="000000" w:themeColor="text1"/>
                <w:sz w:val="24"/>
              </w:rPr>
            </w:pPr>
          </w:p>
        </w:tc>
        <w:tc>
          <w:tcPr>
            <w:tcW w:w="1260" w:type="dxa"/>
          </w:tcPr>
          <w:p w14:paraId="4254A553" w14:textId="77777777" w:rsidR="00C12E93" w:rsidRDefault="00C12E93">
            <w:pPr>
              <w:spacing w:line="340" w:lineRule="exact"/>
              <w:rPr>
                <w:rFonts w:ascii="宋体" w:hAnsi="宋体" w:cs="宋体" w:hint="eastAsia"/>
                <w:color w:val="000000" w:themeColor="text1"/>
                <w:sz w:val="24"/>
              </w:rPr>
            </w:pPr>
          </w:p>
        </w:tc>
        <w:tc>
          <w:tcPr>
            <w:tcW w:w="1340" w:type="dxa"/>
          </w:tcPr>
          <w:p w14:paraId="2D0D2508" w14:textId="77777777" w:rsidR="00C12E93" w:rsidRDefault="00C12E93">
            <w:pPr>
              <w:spacing w:line="340" w:lineRule="exact"/>
              <w:rPr>
                <w:rFonts w:ascii="宋体" w:hAnsi="宋体" w:cs="宋体" w:hint="eastAsia"/>
                <w:color w:val="000000" w:themeColor="text1"/>
                <w:sz w:val="24"/>
              </w:rPr>
            </w:pPr>
          </w:p>
        </w:tc>
        <w:tc>
          <w:tcPr>
            <w:tcW w:w="1347" w:type="dxa"/>
          </w:tcPr>
          <w:p w14:paraId="4AA83C8B" w14:textId="77777777" w:rsidR="00C12E93" w:rsidRDefault="00C12E93">
            <w:pPr>
              <w:spacing w:line="340" w:lineRule="exact"/>
              <w:rPr>
                <w:rFonts w:ascii="宋体" w:hAnsi="宋体" w:cs="宋体" w:hint="eastAsia"/>
                <w:color w:val="000000" w:themeColor="text1"/>
                <w:sz w:val="24"/>
              </w:rPr>
            </w:pPr>
          </w:p>
        </w:tc>
      </w:tr>
      <w:tr w:rsidR="00C12E93" w14:paraId="684EC0B0" w14:textId="77777777">
        <w:trPr>
          <w:cantSplit/>
          <w:trHeight w:val="424"/>
        </w:trPr>
        <w:tc>
          <w:tcPr>
            <w:tcW w:w="840" w:type="dxa"/>
          </w:tcPr>
          <w:p w14:paraId="49A08C49" w14:textId="77777777" w:rsidR="00C12E93" w:rsidRDefault="00C12E93">
            <w:pPr>
              <w:spacing w:line="340" w:lineRule="exact"/>
              <w:jc w:val="center"/>
              <w:rPr>
                <w:rFonts w:ascii="宋体" w:hAnsi="宋体" w:cs="宋体" w:hint="eastAsia"/>
                <w:color w:val="000000" w:themeColor="text1"/>
                <w:sz w:val="24"/>
              </w:rPr>
            </w:pPr>
          </w:p>
        </w:tc>
        <w:tc>
          <w:tcPr>
            <w:tcW w:w="2205" w:type="dxa"/>
          </w:tcPr>
          <w:p w14:paraId="0480F5BA"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w:t>
            </w:r>
          </w:p>
        </w:tc>
        <w:tc>
          <w:tcPr>
            <w:tcW w:w="957" w:type="dxa"/>
          </w:tcPr>
          <w:p w14:paraId="2118B0EB" w14:textId="77777777" w:rsidR="00C12E93" w:rsidRDefault="00C12E93">
            <w:pPr>
              <w:spacing w:line="340" w:lineRule="exact"/>
              <w:rPr>
                <w:rFonts w:ascii="宋体" w:hAnsi="宋体" w:cs="宋体" w:hint="eastAsia"/>
                <w:color w:val="000000" w:themeColor="text1"/>
                <w:sz w:val="24"/>
              </w:rPr>
            </w:pPr>
          </w:p>
        </w:tc>
        <w:tc>
          <w:tcPr>
            <w:tcW w:w="840" w:type="dxa"/>
          </w:tcPr>
          <w:p w14:paraId="5A493932" w14:textId="77777777" w:rsidR="00C12E93" w:rsidRDefault="00C12E93">
            <w:pPr>
              <w:spacing w:line="340" w:lineRule="exact"/>
              <w:rPr>
                <w:rFonts w:ascii="宋体" w:hAnsi="宋体" w:cs="宋体" w:hint="eastAsia"/>
                <w:color w:val="000000" w:themeColor="text1"/>
                <w:sz w:val="24"/>
              </w:rPr>
            </w:pPr>
          </w:p>
        </w:tc>
        <w:tc>
          <w:tcPr>
            <w:tcW w:w="1260" w:type="dxa"/>
          </w:tcPr>
          <w:p w14:paraId="39C7EC39" w14:textId="77777777" w:rsidR="00C12E93" w:rsidRDefault="00C12E93">
            <w:pPr>
              <w:spacing w:line="340" w:lineRule="exact"/>
              <w:rPr>
                <w:rFonts w:ascii="宋体" w:hAnsi="宋体" w:cs="宋体" w:hint="eastAsia"/>
                <w:color w:val="000000" w:themeColor="text1"/>
                <w:sz w:val="24"/>
              </w:rPr>
            </w:pPr>
          </w:p>
        </w:tc>
        <w:tc>
          <w:tcPr>
            <w:tcW w:w="1340" w:type="dxa"/>
          </w:tcPr>
          <w:p w14:paraId="4631252B" w14:textId="77777777" w:rsidR="00C12E93" w:rsidRDefault="00C12E93">
            <w:pPr>
              <w:spacing w:line="340" w:lineRule="exact"/>
              <w:rPr>
                <w:rFonts w:ascii="宋体" w:hAnsi="宋体" w:cs="宋体" w:hint="eastAsia"/>
                <w:color w:val="000000" w:themeColor="text1"/>
                <w:sz w:val="24"/>
              </w:rPr>
            </w:pPr>
          </w:p>
        </w:tc>
        <w:tc>
          <w:tcPr>
            <w:tcW w:w="1347" w:type="dxa"/>
          </w:tcPr>
          <w:p w14:paraId="50CFA8FA" w14:textId="77777777" w:rsidR="00C12E93" w:rsidRDefault="00C12E93">
            <w:pPr>
              <w:spacing w:line="340" w:lineRule="exact"/>
              <w:rPr>
                <w:rFonts w:ascii="宋体" w:hAnsi="宋体" w:cs="宋体" w:hint="eastAsia"/>
                <w:color w:val="000000" w:themeColor="text1"/>
                <w:sz w:val="24"/>
              </w:rPr>
            </w:pPr>
          </w:p>
        </w:tc>
      </w:tr>
      <w:tr w:rsidR="00C12E93" w14:paraId="04C2E06A" w14:textId="77777777">
        <w:trPr>
          <w:cantSplit/>
          <w:trHeight w:val="424"/>
        </w:trPr>
        <w:tc>
          <w:tcPr>
            <w:tcW w:w="840" w:type="dxa"/>
          </w:tcPr>
          <w:p w14:paraId="47372BD2" w14:textId="77777777" w:rsidR="00C12E93" w:rsidRDefault="00C12E93">
            <w:pPr>
              <w:spacing w:line="340" w:lineRule="exact"/>
              <w:jc w:val="center"/>
              <w:rPr>
                <w:rFonts w:ascii="宋体" w:hAnsi="宋体" w:cs="宋体" w:hint="eastAsia"/>
                <w:color w:val="000000" w:themeColor="text1"/>
                <w:sz w:val="24"/>
              </w:rPr>
            </w:pPr>
          </w:p>
        </w:tc>
        <w:tc>
          <w:tcPr>
            <w:tcW w:w="2205" w:type="dxa"/>
          </w:tcPr>
          <w:p w14:paraId="644CED77" w14:textId="77777777" w:rsidR="00C12E93" w:rsidRDefault="00000000">
            <w:pPr>
              <w:pStyle w:val="CharCharCharCharCharCharChar1Char"/>
              <w:spacing w:line="340" w:lineRule="exact"/>
              <w:jc w:val="center"/>
              <w:rPr>
                <w:rFonts w:ascii="宋体" w:hAnsi="宋体" w:cs="宋体" w:hint="eastAsia"/>
                <w:color w:val="000000" w:themeColor="text1"/>
                <w:szCs w:val="24"/>
              </w:rPr>
            </w:pPr>
            <w:r>
              <w:rPr>
                <w:rFonts w:ascii="宋体" w:hAnsi="宋体" w:cs="宋体" w:hint="eastAsia"/>
                <w:color w:val="000000" w:themeColor="text1"/>
                <w:szCs w:val="24"/>
              </w:rPr>
              <w:t>…</w:t>
            </w:r>
          </w:p>
        </w:tc>
        <w:tc>
          <w:tcPr>
            <w:tcW w:w="957" w:type="dxa"/>
          </w:tcPr>
          <w:p w14:paraId="56D7C822" w14:textId="77777777" w:rsidR="00C12E93" w:rsidRDefault="00C12E93">
            <w:pPr>
              <w:spacing w:line="340" w:lineRule="exact"/>
              <w:rPr>
                <w:rFonts w:ascii="宋体" w:hAnsi="宋体" w:cs="宋体" w:hint="eastAsia"/>
                <w:color w:val="000000" w:themeColor="text1"/>
                <w:sz w:val="24"/>
              </w:rPr>
            </w:pPr>
          </w:p>
        </w:tc>
        <w:tc>
          <w:tcPr>
            <w:tcW w:w="840" w:type="dxa"/>
          </w:tcPr>
          <w:p w14:paraId="6A4D6D56" w14:textId="77777777" w:rsidR="00C12E93" w:rsidRDefault="00C12E93">
            <w:pPr>
              <w:spacing w:line="340" w:lineRule="exact"/>
              <w:rPr>
                <w:rFonts w:ascii="宋体" w:hAnsi="宋体" w:cs="宋体" w:hint="eastAsia"/>
                <w:color w:val="000000" w:themeColor="text1"/>
                <w:sz w:val="24"/>
              </w:rPr>
            </w:pPr>
          </w:p>
        </w:tc>
        <w:tc>
          <w:tcPr>
            <w:tcW w:w="1260" w:type="dxa"/>
          </w:tcPr>
          <w:p w14:paraId="7E6A3E8A" w14:textId="77777777" w:rsidR="00C12E93" w:rsidRDefault="00C12E93">
            <w:pPr>
              <w:spacing w:line="340" w:lineRule="exact"/>
              <w:rPr>
                <w:rFonts w:ascii="宋体" w:hAnsi="宋体" w:cs="宋体" w:hint="eastAsia"/>
                <w:color w:val="000000" w:themeColor="text1"/>
                <w:sz w:val="24"/>
              </w:rPr>
            </w:pPr>
          </w:p>
        </w:tc>
        <w:tc>
          <w:tcPr>
            <w:tcW w:w="1340" w:type="dxa"/>
          </w:tcPr>
          <w:p w14:paraId="436BBC30" w14:textId="77777777" w:rsidR="00C12E93" w:rsidRDefault="00C12E93">
            <w:pPr>
              <w:spacing w:line="340" w:lineRule="exact"/>
              <w:rPr>
                <w:rFonts w:ascii="宋体" w:hAnsi="宋体" w:cs="宋体" w:hint="eastAsia"/>
                <w:color w:val="000000" w:themeColor="text1"/>
                <w:sz w:val="24"/>
              </w:rPr>
            </w:pPr>
          </w:p>
        </w:tc>
        <w:tc>
          <w:tcPr>
            <w:tcW w:w="1347" w:type="dxa"/>
          </w:tcPr>
          <w:p w14:paraId="05145C7A" w14:textId="77777777" w:rsidR="00C12E93" w:rsidRDefault="00C12E93">
            <w:pPr>
              <w:spacing w:line="340" w:lineRule="exact"/>
              <w:rPr>
                <w:rFonts w:ascii="宋体" w:hAnsi="宋体" w:cs="宋体" w:hint="eastAsia"/>
                <w:color w:val="000000" w:themeColor="text1"/>
                <w:sz w:val="24"/>
              </w:rPr>
            </w:pPr>
          </w:p>
        </w:tc>
      </w:tr>
      <w:tr w:rsidR="00C12E93" w14:paraId="1F88BB4A" w14:textId="77777777">
        <w:trPr>
          <w:cantSplit/>
          <w:trHeight w:val="424"/>
        </w:trPr>
        <w:tc>
          <w:tcPr>
            <w:tcW w:w="840" w:type="dxa"/>
          </w:tcPr>
          <w:p w14:paraId="58F17893" w14:textId="77777777" w:rsidR="00C12E93" w:rsidRDefault="00C12E93">
            <w:pPr>
              <w:spacing w:line="340" w:lineRule="exact"/>
              <w:jc w:val="center"/>
              <w:rPr>
                <w:rFonts w:ascii="宋体" w:hAnsi="宋体" w:cs="宋体" w:hint="eastAsia"/>
                <w:color w:val="000000" w:themeColor="text1"/>
                <w:sz w:val="24"/>
              </w:rPr>
            </w:pPr>
          </w:p>
        </w:tc>
        <w:tc>
          <w:tcPr>
            <w:tcW w:w="2205" w:type="dxa"/>
          </w:tcPr>
          <w:p w14:paraId="1A22D026" w14:textId="77777777" w:rsidR="00C12E93"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w:t>
            </w:r>
          </w:p>
        </w:tc>
        <w:tc>
          <w:tcPr>
            <w:tcW w:w="957" w:type="dxa"/>
          </w:tcPr>
          <w:p w14:paraId="39032285" w14:textId="77777777" w:rsidR="00C12E93" w:rsidRDefault="00C12E93">
            <w:pPr>
              <w:spacing w:line="340" w:lineRule="exact"/>
              <w:rPr>
                <w:rFonts w:ascii="宋体" w:hAnsi="宋体" w:cs="宋体" w:hint="eastAsia"/>
                <w:color w:val="000000" w:themeColor="text1"/>
                <w:sz w:val="24"/>
              </w:rPr>
            </w:pPr>
          </w:p>
        </w:tc>
        <w:tc>
          <w:tcPr>
            <w:tcW w:w="840" w:type="dxa"/>
          </w:tcPr>
          <w:p w14:paraId="51E91FC5" w14:textId="77777777" w:rsidR="00C12E93" w:rsidRDefault="00C12E93">
            <w:pPr>
              <w:spacing w:line="340" w:lineRule="exact"/>
              <w:rPr>
                <w:rFonts w:ascii="宋体" w:hAnsi="宋体" w:cs="宋体" w:hint="eastAsia"/>
                <w:color w:val="000000" w:themeColor="text1"/>
                <w:sz w:val="24"/>
              </w:rPr>
            </w:pPr>
          </w:p>
        </w:tc>
        <w:tc>
          <w:tcPr>
            <w:tcW w:w="1260" w:type="dxa"/>
          </w:tcPr>
          <w:p w14:paraId="235FE23C" w14:textId="77777777" w:rsidR="00C12E93" w:rsidRDefault="00C12E93">
            <w:pPr>
              <w:spacing w:line="340" w:lineRule="exact"/>
              <w:rPr>
                <w:rFonts w:ascii="宋体" w:hAnsi="宋体" w:cs="宋体" w:hint="eastAsia"/>
                <w:color w:val="000000" w:themeColor="text1"/>
                <w:sz w:val="24"/>
              </w:rPr>
            </w:pPr>
          </w:p>
        </w:tc>
        <w:tc>
          <w:tcPr>
            <w:tcW w:w="1340" w:type="dxa"/>
          </w:tcPr>
          <w:p w14:paraId="7E0C47D7" w14:textId="77777777" w:rsidR="00C12E93" w:rsidRDefault="00C12E93">
            <w:pPr>
              <w:spacing w:line="340" w:lineRule="exact"/>
              <w:rPr>
                <w:rFonts w:ascii="宋体" w:hAnsi="宋体" w:cs="宋体" w:hint="eastAsia"/>
                <w:color w:val="000000" w:themeColor="text1"/>
                <w:sz w:val="24"/>
              </w:rPr>
            </w:pPr>
          </w:p>
        </w:tc>
        <w:tc>
          <w:tcPr>
            <w:tcW w:w="1347" w:type="dxa"/>
          </w:tcPr>
          <w:p w14:paraId="6CCC640C" w14:textId="77777777" w:rsidR="00C12E93" w:rsidRDefault="00C12E93">
            <w:pPr>
              <w:spacing w:line="340" w:lineRule="exact"/>
              <w:rPr>
                <w:rFonts w:ascii="宋体" w:hAnsi="宋体" w:cs="宋体" w:hint="eastAsia"/>
                <w:color w:val="000000" w:themeColor="text1"/>
                <w:sz w:val="24"/>
              </w:rPr>
            </w:pPr>
          </w:p>
        </w:tc>
      </w:tr>
      <w:tr w:rsidR="00C12E93" w14:paraId="5CDCC9C6" w14:textId="77777777">
        <w:trPr>
          <w:cantSplit/>
          <w:trHeight w:val="424"/>
        </w:trPr>
        <w:tc>
          <w:tcPr>
            <w:tcW w:w="840" w:type="dxa"/>
          </w:tcPr>
          <w:p w14:paraId="704348B4" w14:textId="77777777" w:rsidR="00C12E93" w:rsidRDefault="00C12E93">
            <w:pPr>
              <w:spacing w:line="340" w:lineRule="exact"/>
              <w:jc w:val="center"/>
              <w:rPr>
                <w:rFonts w:ascii="宋体" w:hAnsi="宋体" w:cs="宋体" w:hint="eastAsia"/>
                <w:color w:val="000000" w:themeColor="text1"/>
                <w:sz w:val="24"/>
              </w:rPr>
            </w:pPr>
          </w:p>
        </w:tc>
        <w:tc>
          <w:tcPr>
            <w:tcW w:w="2205" w:type="dxa"/>
            <w:vAlign w:val="center"/>
          </w:tcPr>
          <w:p w14:paraId="228BC8E0" w14:textId="77777777" w:rsidR="00C12E93" w:rsidRDefault="00000000">
            <w:pPr>
              <w:pStyle w:val="CharCharCharCharCharCharChar1Char"/>
              <w:spacing w:line="340" w:lineRule="exact"/>
              <w:rPr>
                <w:rFonts w:ascii="宋体" w:hAnsi="宋体" w:cs="宋体" w:hint="eastAsia"/>
                <w:color w:val="000000" w:themeColor="text1"/>
                <w:szCs w:val="24"/>
              </w:rPr>
            </w:pPr>
            <w:r>
              <w:rPr>
                <w:rFonts w:ascii="宋体" w:hAnsi="宋体" w:cs="宋体" w:hint="eastAsia"/>
                <w:color w:val="000000" w:themeColor="text1"/>
                <w:szCs w:val="24"/>
              </w:rPr>
              <w:t>合计</w:t>
            </w:r>
          </w:p>
        </w:tc>
        <w:tc>
          <w:tcPr>
            <w:tcW w:w="957" w:type="dxa"/>
          </w:tcPr>
          <w:p w14:paraId="68DA1884" w14:textId="77777777" w:rsidR="00C12E93" w:rsidRDefault="00C12E93">
            <w:pPr>
              <w:spacing w:line="340" w:lineRule="exact"/>
              <w:rPr>
                <w:rFonts w:ascii="宋体" w:hAnsi="宋体" w:cs="宋体" w:hint="eastAsia"/>
                <w:color w:val="000000" w:themeColor="text1"/>
                <w:sz w:val="24"/>
              </w:rPr>
            </w:pPr>
          </w:p>
        </w:tc>
        <w:tc>
          <w:tcPr>
            <w:tcW w:w="840" w:type="dxa"/>
          </w:tcPr>
          <w:p w14:paraId="5754AECF" w14:textId="77777777" w:rsidR="00C12E93" w:rsidRDefault="00C12E93">
            <w:pPr>
              <w:spacing w:line="340" w:lineRule="exact"/>
              <w:rPr>
                <w:rFonts w:ascii="宋体" w:hAnsi="宋体" w:cs="宋体" w:hint="eastAsia"/>
                <w:color w:val="000000" w:themeColor="text1"/>
                <w:sz w:val="24"/>
              </w:rPr>
            </w:pPr>
          </w:p>
        </w:tc>
        <w:tc>
          <w:tcPr>
            <w:tcW w:w="1260" w:type="dxa"/>
          </w:tcPr>
          <w:p w14:paraId="534900FF" w14:textId="77777777" w:rsidR="00C12E93" w:rsidRDefault="00C12E93">
            <w:pPr>
              <w:spacing w:line="340" w:lineRule="exact"/>
              <w:rPr>
                <w:rFonts w:ascii="宋体" w:hAnsi="宋体" w:cs="宋体" w:hint="eastAsia"/>
                <w:color w:val="000000" w:themeColor="text1"/>
                <w:sz w:val="24"/>
              </w:rPr>
            </w:pPr>
          </w:p>
        </w:tc>
        <w:tc>
          <w:tcPr>
            <w:tcW w:w="1340" w:type="dxa"/>
          </w:tcPr>
          <w:p w14:paraId="381A705C" w14:textId="77777777" w:rsidR="00C12E93" w:rsidRDefault="00C12E93">
            <w:pPr>
              <w:spacing w:line="340" w:lineRule="exact"/>
              <w:rPr>
                <w:rFonts w:ascii="宋体" w:hAnsi="宋体" w:cs="宋体" w:hint="eastAsia"/>
                <w:color w:val="000000" w:themeColor="text1"/>
                <w:sz w:val="24"/>
              </w:rPr>
            </w:pPr>
          </w:p>
        </w:tc>
        <w:tc>
          <w:tcPr>
            <w:tcW w:w="1347" w:type="dxa"/>
          </w:tcPr>
          <w:p w14:paraId="6474DBCF" w14:textId="77777777" w:rsidR="00C12E93" w:rsidRDefault="00C12E93">
            <w:pPr>
              <w:spacing w:line="340" w:lineRule="exact"/>
              <w:rPr>
                <w:rFonts w:ascii="宋体" w:hAnsi="宋体" w:cs="宋体" w:hint="eastAsia"/>
                <w:color w:val="000000" w:themeColor="text1"/>
                <w:sz w:val="24"/>
              </w:rPr>
            </w:pPr>
          </w:p>
        </w:tc>
      </w:tr>
    </w:tbl>
    <w:p w14:paraId="56CFC00F"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650631D9" w14:textId="77777777" w:rsidR="00C12E93" w:rsidRDefault="00000000">
      <w:pPr>
        <w:spacing w:line="360" w:lineRule="auto"/>
        <w:jc w:val="right"/>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26568081" w14:textId="77777777" w:rsidR="00C12E93"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备注：</w:t>
      </w:r>
    </w:p>
    <w:p w14:paraId="273EDDE7"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表中所列内容为对应本项目需求的全部要求。如有漏项或缺项，投标人承担全部责任。</w:t>
      </w:r>
    </w:p>
    <w:p w14:paraId="4A8F7FEA" w14:textId="77777777" w:rsidR="00C12E93" w:rsidRDefault="00C12E93">
      <w:pPr>
        <w:spacing w:line="360" w:lineRule="auto"/>
        <w:jc w:val="center"/>
        <w:rPr>
          <w:rFonts w:ascii="宋体" w:hAnsi="宋体" w:cs="宋体" w:hint="eastAsia"/>
          <w:b/>
          <w:color w:val="000000" w:themeColor="text1"/>
          <w:sz w:val="24"/>
        </w:rPr>
      </w:pPr>
    </w:p>
    <w:p w14:paraId="14165AC4" w14:textId="77777777" w:rsidR="00C12E93" w:rsidRDefault="00C12E93">
      <w:pPr>
        <w:spacing w:line="360" w:lineRule="auto"/>
        <w:jc w:val="center"/>
        <w:rPr>
          <w:rFonts w:ascii="宋体" w:hAnsi="宋体" w:cs="宋体" w:hint="eastAsia"/>
          <w:b/>
          <w:color w:val="000000" w:themeColor="text1"/>
          <w:sz w:val="24"/>
        </w:rPr>
      </w:pPr>
    </w:p>
    <w:p w14:paraId="05D8EBDA" w14:textId="77777777" w:rsidR="00C12E93" w:rsidRDefault="00C12E93">
      <w:pPr>
        <w:pStyle w:val="BodyText1I"/>
        <w:ind w:firstLine="241"/>
        <w:rPr>
          <w:rFonts w:ascii="宋体" w:hAnsi="宋体" w:cs="宋体" w:hint="eastAsia"/>
          <w:b/>
          <w:color w:val="000000" w:themeColor="text1"/>
          <w:sz w:val="24"/>
        </w:rPr>
      </w:pPr>
    </w:p>
    <w:p w14:paraId="5201CF74" w14:textId="77777777" w:rsidR="00C12E93" w:rsidRDefault="00C12E93">
      <w:pPr>
        <w:pStyle w:val="BodyText1I"/>
        <w:ind w:firstLine="241"/>
        <w:rPr>
          <w:rFonts w:ascii="宋体" w:hAnsi="宋体" w:cs="宋体" w:hint="eastAsia"/>
          <w:b/>
          <w:color w:val="000000" w:themeColor="text1"/>
          <w:sz w:val="24"/>
        </w:rPr>
      </w:pPr>
    </w:p>
    <w:p w14:paraId="609ADC93"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 xml:space="preserve">格式6                          </w:t>
      </w:r>
      <w:r>
        <w:rPr>
          <w:rFonts w:ascii="宋体" w:hAnsi="宋体" w:cs="宋体" w:hint="eastAsia"/>
          <w:b/>
          <w:color w:val="000000" w:themeColor="text1"/>
          <w:sz w:val="24"/>
        </w:rPr>
        <w:t>技术参数响应表</w:t>
      </w:r>
    </w:p>
    <w:p w14:paraId="55804CC5" w14:textId="77777777" w:rsidR="00C12E93" w:rsidRDefault="00C12E93">
      <w:pPr>
        <w:rPr>
          <w:rFonts w:ascii="宋体" w:hAnsi="宋体" w:cs="宋体" w:hint="eastAsia"/>
          <w:color w:val="000000" w:themeColor="text1"/>
          <w:sz w:val="24"/>
        </w:rPr>
      </w:pPr>
    </w:p>
    <w:p w14:paraId="0997226A" w14:textId="77777777" w:rsidR="00C12E93" w:rsidRDefault="00C12E93">
      <w:pPr>
        <w:rPr>
          <w:rFonts w:ascii="宋体" w:hAnsi="宋体" w:cs="宋体" w:hint="eastAsia"/>
          <w:color w:val="000000" w:themeColor="text1"/>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C12E93" w14:paraId="07AD4780"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3BA73D45" w14:textId="77777777" w:rsidR="00C12E93" w:rsidRDefault="00000000">
            <w:pPr>
              <w:pStyle w:val="ad"/>
              <w:jc w:val="center"/>
              <w:rPr>
                <w:rFonts w:hAnsi="宋体" w:cs="宋体" w:hint="eastAsia"/>
                <w:bCs/>
                <w:color w:val="000000" w:themeColor="text1"/>
                <w:sz w:val="24"/>
                <w:szCs w:val="24"/>
              </w:rPr>
            </w:pPr>
            <w:r>
              <w:rPr>
                <w:rFonts w:hAnsi="宋体" w:cs="宋体" w:hint="eastAsia"/>
                <w:bCs/>
                <w:color w:val="000000" w:themeColor="text1"/>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3562178" w14:textId="77777777" w:rsidR="00C12E93" w:rsidRDefault="00000000">
            <w:pPr>
              <w:pStyle w:val="ad"/>
              <w:jc w:val="center"/>
              <w:rPr>
                <w:rFonts w:hAnsi="宋体" w:cs="宋体" w:hint="eastAsia"/>
                <w:bCs/>
                <w:color w:val="000000" w:themeColor="text1"/>
                <w:sz w:val="24"/>
                <w:szCs w:val="24"/>
              </w:rPr>
            </w:pPr>
            <w:r>
              <w:rPr>
                <w:rFonts w:hAnsi="宋体" w:cs="宋体" w:hint="eastAsia"/>
                <w:bCs/>
                <w:color w:val="000000" w:themeColor="text1"/>
                <w:sz w:val="24"/>
                <w:szCs w:val="24"/>
              </w:rPr>
              <w:t>按投标人所投内容填写</w:t>
            </w:r>
          </w:p>
        </w:tc>
      </w:tr>
      <w:tr w:rsidR="00C12E93" w14:paraId="4FDFF0E3"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86CA433" w14:textId="77777777" w:rsidR="00C12E93" w:rsidRDefault="00000000">
            <w:pPr>
              <w:pStyle w:val="ad"/>
              <w:jc w:val="center"/>
              <w:rPr>
                <w:rFonts w:hAnsi="宋体" w:cs="宋体" w:hint="eastAsia"/>
                <w:bCs/>
                <w:color w:val="000000" w:themeColor="text1"/>
                <w:sz w:val="24"/>
                <w:szCs w:val="24"/>
              </w:rPr>
            </w:pPr>
            <w:r>
              <w:rPr>
                <w:rFonts w:hAnsi="宋体" w:cs="宋体" w:hint="eastAsia"/>
                <w:bCs/>
                <w:color w:val="000000" w:themeColor="text1"/>
                <w:sz w:val="24"/>
                <w:szCs w:val="24"/>
              </w:rPr>
              <w:t>序号</w:t>
            </w:r>
          </w:p>
        </w:tc>
        <w:tc>
          <w:tcPr>
            <w:tcW w:w="723" w:type="dxa"/>
            <w:tcBorders>
              <w:top w:val="single" w:sz="4" w:space="0" w:color="auto"/>
              <w:left w:val="nil"/>
              <w:bottom w:val="single" w:sz="4" w:space="0" w:color="auto"/>
              <w:right w:val="single" w:sz="4" w:space="0" w:color="auto"/>
            </w:tcBorders>
            <w:vAlign w:val="center"/>
          </w:tcPr>
          <w:p w14:paraId="556BF5E0" w14:textId="77777777" w:rsidR="00C12E93" w:rsidRDefault="00000000">
            <w:pPr>
              <w:pStyle w:val="ad"/>
              <w:jc w:val="center"/>
              <w:rPr>
                <w:rFonts w:hAnsi="宋体" w:cs="宋体" w:hint="eastAsia"/>
                <w:bCs/>
                <w:color w:val="000000" w:themeColor="text1"/>
                <w:sz w:val="24"/>
                <w:szCs w:val="24"/>
              </w:rPr>
            </w:pPr>
            <w:r>
              <w:rPr>
                <w:rFonts w:hAnsi="宋体" w:cs="宋体" w:hint="eastAsia"/>
                <w:bCs/>
                <w:color w:val="000000" w:themeColor="text1"/>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4750BDF0" w14:textId="77777777" w:rsidR="00C12E93" w:rsidRDefault="00000000">
            <w:pPr>
              <w:pStyle w:val="ad"/>
              <w:jc w:val="center"/>
              <w:rPr>
                <w:rFonts w:hAnsi="宋体" w:cs="宋体" w:hint="eastAsia"/>
                <w:bCs/>
                <w:color w:val="000000" w:themeColor="text1"/>
                <w:sz w:val="24"/>
                <w:szCs w:val="24"/>
              </w:rPr>
            </w:pPr>
            <w:r>
              <w:rPr>
                <w:rFonts w:hAnsi="宋体" w:cs="宋体" w:hint="eastAsia"/>
                <w:color w:val="000000" w:themeColor="text1"/>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5AFC8DD7" w14:textId="77777777" w:rsidR="00C12E93" w:rsidRDefault="00000000">
            <w:pPr>
              <w:pStyle w:val="ad"/>
              <w:jc w:val="center"/>
              <w:rPr>
                <w:rFonts w:hAnsi="宋体" w:cs="宋体" w:hint="eastAsia"/>
                <w:bCs/>
                <w:color w:val="000000" w:themeColor="text1"/>
                <w:sz w:val="24"/>
                <w:szCs w:val="24"/>
              </w:rPr>
            </w:pPr>
            <w:r>
              <w:rPr>
                <w:rFonts w:hAnsi="宋体" w:cs="宋体" w:hint="eastAsia"/>
                <w:color w:val="000000" w:themeColor="text1"/>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76EB8957" w14:textId="77777777" w:rsidR="00C12E93" w:rsidRDefault="00000000">
            <w:pPr>
              <w:pStyle w:val="ad"/>
              <w:jc w:val="center"/>
              <w:rPr>
                <w:rFonts w:hAnsi="宋体" w:cs="宋体" w:hint="eastAsia"/>
                <w:bCs/>
                <w:color w:val="000000" w:themeColor="text1"/>
                <w:sz w:val="24"/>
                <w:szCs w:val="24"/>
              </w:rPr>
            </w:pPr>
            <w:r>
              <w:rPr>
                <w:rFonts w:hAnsi="宋体" w:cs="宋体" w:hint="eastAsia"/>
                <w:bCs/>
                <w:color w:val="000000" w:themeColor="text1"/>
                <w:sz w:val="24"/>
                <w:szCs w:val="24"/>
              </w:rPr>
              <w:t>偏离说明</w:t>
            </w:r>
          </w:p>
        </w:tc>
      </w:tr>
      <w:tr w:rsidR="00C12E93" w14:paraId="65FF410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0442C3D"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723" w:type="dxa"/>
            <w:tcBorders>
              <w:top w:val="single" w:sz="4" w:space="0" w:color="auto"/>
              <w:left w:val="nil"/>
              <w:bottom w:val="single" w:sz="4" w:space="0" w:color="auto"/>
              <w:right w:val="single" w:sz="4" w:space="0" w:color="auto"/>
            </w:tcBorders>
            <w:vAlign w:val="center"/>
          </w:tcPr>
          <w:p w14:paraId="0F6BFED5" w14:textId="77777777" w:rsidR="00C12E93" w:rsidRDefault="00C12E93">
            <w:pPr>
              <w:widowControl/>
              <w:jc w:val="left"/>
              <w:rPr>
                <w:rFonts w:ascii="宋体" w:hAnsi="宋体" w:cs="宋体" w:hint="eastAsia"/>
                <w:color w:val="000000" w:themeColor="text1"/>
                <w:kern w:val="0"/>
                <w:sz w:val="24"/>
              </w:rPr>
            </w:pPr>
          </w:p>
        </w:tc>
        <w:tc>
          <w:tcPr>
            <w:tcW w:w="3490" w:type="dxa"/>
            <w:tcBorders>
              <w:top w:val="single" w:sz="4" w:space="0" w:color="auto"/>
              <w:left w:val="nil"/>
              <w:bottom w:val="single" w:sz="4" w:space="0" w:color="auto"/>
              <w:right w:val="single" w:sz="4" w:space="0" w:color="auto"/>
            </w:tcBorders>
          </w:tcPr>
          <w:p w14:paraId="4219C1A8" w14:textId="77777777" w:rsidR="00C12E93" w:rsidRDefault="00C12E93">
            <w:pPr>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tcPr>
          <w:p w14:paraId="6A8323BD" w14:textId="77777777" w:rsidR="00C12E93" w:rsidRDefault="00C12E93">
            <w:pPr>
              <w:widowControl/>
              <w:rPr>
                <w:rFonts w:ascii="宋体" w:hAnsi="宋体" w:cs="宋体" w:hint="eastAsia"/>
                <w:color w:val="000000" w:themeColor="text1"/>
                <w:kern w:val="0"/>
                <w:sz w:val="24"/>
              </w:rPr>
            </w:pPr>
          </w:p>
        </w:tc>
        <w:tc>
          <w:tcPr>
            <w:tcW w:w="1336" w:type="dxa"/>
            <w:tcBorders>
              <w:top w:val="single" w:sz="4" w:space="0" w:color="auto"/>
              <w:left w:val="nil"/>
              <w:bottom w:val="single" w:sz="4" w:space="0" w:color="auto"/>
              <w:right w:val="single" w:sz="4" w:space="0" w:color="auto"/>
            </w:tcBorders>
            <w:vAlign w:val="center"/>
          </w:tcPr>
          <w:p w14:paraId="55BE7679" w14:textId="77777777" w:rsidR="00C12E93" w:rsidRDefault="00C12E93">
            <w:pPr>
              <w:jc w:val="center"/>
              <w:rPr>
                <w:rFonts w:ascii="宋体" w:hAnsi="宋体" w:cs="宋体" w:hint="eastAsia"/>
                <w:color w:val="000000" w:themeColor="text1"/>
                <w:sz w:val="24"/>
              </w:rPr>
            </w:pPr>
          </w:p>
        </w:tc>
      </w:tr>
      <w:tr w:rsidR="00C12E93" w14:paraId="77A180B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650E6A"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723" w:type="dxa"/>
            <w:tcBorders>
              <w:top w:val="single" w:sz="4" w:space="0" w:color="auto"/>
              <w:left w:val="nil"/>
              <w:bottom w:val="single" w:sz="4" w:space="0" w:color="auto"/>
              <w:right w:val="single" w:sz="4" w:space="0" w:color="auto"/>
            </w:tcBorders>
            <w:vAlign w:val="center"/>
          </w:tcPr>
          <w:p w14:paraId="717AF360" w14:textId="77777777" w:rsidR="00C12E93" w:rsidRDefault="00C12E93">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51B17234" w14:textId="77777777" w:rsidR="00C12E93" w:rsidRDefault="00C12E93">
            <w:pPr>
              <w:ind w:left="240" w:hangingChars="100" w:hanging="240"/>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5007EF5A" w14:textId="77777777" w:rsidR="00C12E93" w:rsidRDefault="00C12E93">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40EF8CDD" w14:textId="77777777" w:rsidR="00C12E93" w:rsidRDefault="00C12E93">
            <w:pPr>
              <w:jc w:val="center"/>
              <w:rPr>
                <w:rFonts w:ascii="宋体" w:hAnsi="宋体" w:cs="宋体" w:hint="eastAsia"/>
                <w:color w:val="000000" w:themeColor="text1"/>
                <w:sz w:val="24"/>
              </w:rPr>
            </w:pPr>
          </w:p>
        </w:tc>
      </w:tr>
      <w:tr w:rsidR="00C12E93" w14:paraId="6BC0899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4AB10C8" w14:textId="77777777" w:rsidR="00C12E93" w:rsidRDefault="00C12E93">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6A660A96" w14:textId="77777777" w:rsidR="00C12E93" w:rsidRDefault="00C12E93">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500B67E1" w14:textId="77777777" w:rsidR="00C12E93" w:rsidRDefault="00C12E93">
            <w:pPr>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627D62BD" w14:textId="77777777" w:rsidR="00C12E93" w:rsidRDefault="00C12E93">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373E8743" w14:textId="77777777" w:rsidR="00C12E93" w:rsidRDefault="00C12E93">
            <w:pPr>
              <w:jc w:val="center"/>
              <w:rPr>
                <w:rFonts w:ascii="宋体" w:hAnsi="宋体" w:cs="宋体" w:hint="eastAsia"/>
                <w:color w:val="000000" w:themeColor="text1"/>
                <w:sz w:val="24"/>
              </w:rPr>
            </w:pPr>
          </w:p>
        </w:tc>
      </w:tr>
      <w:tr w:rsidR="00C12E93" w14:paraId="7A58FFA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706E3E9" w14:textId="77777777" w:rsidR="00C12E93" w:rsidRDefault="00C12E93">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4610C9C3" w14:textId="77777777" w:rsidR="00C12E93" w:rsidRDefault="00C12E93">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225B63D2" w14:textId="77777777" w:rsidR="00C12E93" w:rsidRDefault="00C12E93">
            <w:pPr>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652BD8E6" w14:textId="77777777" w:rsidR="00C12E93" w:rsidRDefault="00C12E93">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72E76B0B" w14:textId="77777777" w:rsidR="00C12E93" w:rsidRDefault="00C12E93">
            <w:pPr>
              <w:jc w:val="center"/>
              <w:rPr>
                <w:rFonts w:ascii="宋体" w:hAnsi="宋体" w:cs="宋体" w:hint="eastAsia"/>
                <w:color w:val="000000" w:themeColor="text1"/>
                <w:sz w:val="24"/>
              </w:rPr>
            </w:pPr>
          </w:p>
        </w:tc>
      </w:tr>
      <w:tr w:rsidR="00C12E93" w14:paraId="03AA3C0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C755108" w14:textId="77777777" w:rsidR="00C12E93" w:rsidRDefault="00C12E93">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5337BD3F" w14:textId="77777777" w:rsidR="00C12E93" w:rsidRDefault="00C12E93">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7ACF0383" w14:textId="77777777" w:rsidR="00C12E93" w:rsidRDefault="00C12E93">
            <w:pPr>
              <w:ind w:left="240" w:hangingChars="100" w:hanging="240"/>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1CF9A541" w14:textId="77777777" w:rsidR="00C12E93" w:rsidRDefault="00C12E93">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7F0904CD" w14:textId="77777777" w:rsidR="00C12E93" w:rsidRDefault="00C12E93">
            <w:pPr>
              <w:jc w:val="center"/>
              <w:rPr>
                <w:rFonts w:ascii="宋体" w:hAnsi="宋体" w:cs="宋体" w:hint="eastAsia"/>
                <w:color w:val="000000" w:themeColor="text1"/>
                <w:sz w:val="24"/>
              </w:rPr>
            </w:pPr>
          </w:p>
        </w:tc>
      </w:tr>
      <w:tr w:rsidR="00C12E93" w14:paraId="275C94F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74979B8" w14:textId="77777777" w:rsidR="00C12E93"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w:t>
            </w:r>
          </w:p>
        </w:tc>
        <w:tc>
          <w:tcPr>
            <w:tcW w:w="723" w:type="dxa"/>
            <w:tcBorders>
              <w:top w:val="single" w:sz="4" w:space="0" w:color="auto"/>
              <w:left w:val="nil"/>
              <w:bottom w:val="single" w:sz="4" w:space="0" w:color="auto"/>
              <w:right w:val="single" w:sz="4" w:space="0" w:color="auto"/>
            </w:tcBorders>
            <w:vAlign w:val="center"/>
          </w:tcPr>
          <w:p w14:paraId="1C1F08BE" w14:textId="77777777" w:rsidR="00C12E93" w:rsidRDefault="00C12E93">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32CAB83B" w14:textId="77777777" w:rsidR="00C12E93" w:rsidRDefault="00000000">
            <w:pPr>
              <w:ind w:left="240" w:hangingChars="100" w:hanging="240"/>
              <w:jc w:val="left"/>
              <w:rPr>
                <w:rFonts w:ascii="宋体" w:hAnsi="宋体" w:cs="宋体" w:hint="eastAsia"/>
                <w:color w:val="000000" w:themeColor="text1"/>
                <w:sz w:val="24"/>
              </w:rPr>
            </w:pPr>
            <w:r>
              <w:rPr>
                <w:rFonts w:ascii="宋体" w:hAnsi="宋体" w:cs="宋体" w:hint="eastAsia"/>
                <w:color w:val="000000" w:themeColor="text1"/>
                <w:sz w:val="24"/>
              </w:rPr>
              <w:t>.....</w:t>
            </w:r>
          </w:p>
        </w:tc>
        <w:tc>
          <w:tcPr>
            <w:tcW w:w="2810" w:type="dxa"/>
            <w:tcBorders>
              <w:top w:val="single" w:sz="4" w:space="0" w:color="auto"/>
              <w:left w:val="nil"/>
              <w:bottom w:val="single" w:sz="4" w:space="0" w:color="auto"/>
              <w:right w:val="single" w:sz="4" w:space="0" w:color="auto"/>
            </w:tcBorders>
            <w:vAlign w:val="center"/>
          </w:tcPr>
          <w:p w14:paraId="7EF38D88" w14:textId="77777777" w:rsidR="00C12E93" w:rsidRDefault="00C12E93">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4A84EF6A" w14:textId="77777777" w:rsidR="00C12E93" w:rsidRDefault="00C12E93">
            <w:pPr>
              <w:jc w:val="center"/>
              <w:rPr>
                <w:rFonts w:ascii="宋体" w:hAnsi="宋体" w:cs="宋体" w:hint="eastAsia"/>
                <w:color w:val="000000" w:themeColor="text1"/>
                <w:sz w:val="24"/>
              </w:rPr>
            </w:pPr>
          </w:p>
        </w:tc>
      </w:tr>
    </w:tbl>
    <w:p w14:paraId="285D3CF2" w14:textId="77777777" w:rsidR="00C12E93" w:rsidRDefault="00C12E93">
      <w:pPr>
        <w:rPr>
          <w:rFonts w:ascii="宋体" w:hAnsi="宋体" w:cs="宋体" w:hint="eastAsia"/>
          <w:color w:val="000000" w:themeColor="text1"/>
          <w:sz w:val="24"/>
        </w:rPr>
      </w:pPr>
    </w:p>
    <w:p w14:paraId="3C0C8F73"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t>(可根据需求自行更改)</w:t>
      </w:r>
    </w:p>
    <w:p w14:paraId="46ED0711" w14:textId="77777777" w:rsidR="00C12E93" w:rsidRDefault="00C12E93">
      <w:pPr>
        <w:rPr>
          <w:rFonts w:ascii="宋体" w:hAnsi="宋体" w:cs="宋体" w:hint="eastAsia"/>
          <w:color w:val="000000" w:themeColor="text1"/>
          <w:sz w:val="24"/>
        </w:rPr>
      </w:pPr>
    </w:p>
    <w:p w14:paraId="73C31B93"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3AFCD99D" w14:textId="77777777" w:rsidR="00C12E93" w:rsidRDefault="00000000">
      <w:pPr>
        <w:spacing w:line="360" w:lineRule="auto"/>
        <w:jc w:val="right"/>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2C321B6B" w14:textId="77777777" w:rsidR="00C12E93" w:rsidRDefault="00C12E93">
      <w:pPr>
        <w:spacing w:line="360" w:lineRule="auto"/>
        <w:rPr>
          <w:rFonts w:ascii="宋体" w:hAnsi="宋体" w:cs="宋体" w:hint="eastAsia"/>
          <w:b/>
          <w:color w:val="000000" w:themeColor="text1"/>
          <w:sz w:val="24"/>
        </w:rPr>
      </w:pPr>
    </w:p>
    <w:p w14:paraId="5E71F43D" w14:textId="77777777" w:rsidR="00C12E93" w:rsidRDefault="00C12E93">
      <w:pPr>
        <w:spacing w:line="360" w:lineRule="auto"/>
        <w:rPr>
          <w:rFonts w:ascii="宋体" w:hAnsi="宋体" w:cs="宋体" w:hint="eastAsia"/>
          <w:b/>
          <w:color w:val="000000" w:themeColor="text1"/>
          <w:sz w:val="24"/>
        </w:rPr>
      </w:pPr>
    </w:p>
    <w:p w14:paraId="4D67D048" w14:textId="77777777" w:rsidR="00C12E93" w:rsidRDefault="00C12E93">
      <w:pPr>
        <w:spacing w:line="360" w:lineRule="auto"/>
        <w:rPr>
          <w:rFonts w:ascii="宋体" w:hAnsi="宋体" w:cs="宋体" w:hint="eastAsia"/>
          <w:b/>
          <w:color w:val="000000" w:themeColor="text1"/>
          <w:sz w:val="24"/>
        </w:rPr>
      </w:pPr>
    </w:p>
    <w:p w14:paraId="25E2ABBA" w14:textId="77777777" w:rsidR="00C12E93" w:rsidRDefault="00C12E93">
      <w:pPr>
        <w:spacing w:line="360" w:lineRule="auto"/>
        <w:rPr>
          <w:rFonts w:ascii="宋体" w:hAnsi="宋体" w:cs="宋体" w:hint="eastAsia"/>
          <w:b/>
          <w:color w:val="000000" w:themeColor="text1"/>
          <w:sz w:val="24"/>
        </w:rPr>
      </w:pPr>
    </w:p>
    <w:p w14:paraId="293A7186" w14:textId="77777777" w:rsidR="00C12E93"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br w:type="page"/>
      </w:r>
      <w:r>
        <w:rPr>
          <w:rFonts w:ascii="宋体" w:hAnsi="宋体" w:cs="宋体" w:hint="eastAsia"/>
          <w:color w:val="000000" w:themeColor="text1"/>
          <w:sz w:val="24"/>
        </w:rPr>
        <w:lastRenderedPageBreak/>
        <w:t>格式7</w:t>
      </w:r>
    </w:p>
    <w:p w14:paraId="04C4EAFB" w14:textId="77777777" w:rsidR="00C12E93" w:rsidRDefault="00C12E93">
      <w:pPr>
        <w:pStyle w:val="20"/>
        <w:ind w:firstLine="480"/>
        <w:rPr>
          <w:rFonts w:ascii="宋体" w:eastAsia="宋体" w:hAnsi="宋体" w:cs="宋体" w:hint="eastAsia"/>
          <w:color w:val="000000" w:themeColor="text1"/>
          <w:sz w:val="24"/>
        </w:rPr>
      </w:pPr>
    </w:p>
    <w:p w14:paraId="02F1F0C4" w14:textId="77777777" w:rsidR="00C12E93"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t>服务方案及服务承诺</w:t>
      </w:r>
    </w:p>
    <w:p w14:paraId="131A624D" w14:textId="77777777" w:rsidR="00C12E93" w:rsidRDefault="00C12E93">
      <w:pPr>
        <w:spacing w:line="380" w:lineRule="exact"/>
        <w:jc w:val="center"/>
        <w:rPr>
          <w:rFonts w:ascii="宋体" w:hAnsi="宋体" w:cs="宋体" w:hint="eastAsia"/>
          <w:color w:val="000000" w:themeColor="text1"/>
          <w:sz w:val="24"/>
        </w:rPr>
      </w:pPr>
    </w:p>
    <w:p w14:paraId="67FD7A52" w14:textId="77777777" w:rsidR="00C12E93" w:rsidRDefault="00C12E93">
      <w:pPr>
        <w:spacing w:line="380" w:lineRule="exact"/>
        <w:ind w:firstLineChars="150" w:firstLine="360"/>
        <w:rPr>
          <w:rFonts w:ascii="宋体" w:hAnsi="宋体" w:cs="宋体" w:hint="eastAsia"/>
          <w:color w:val="000000" w:themeColor="text1"/>
          <w:sz w:val="24"/>
        </w:rPr>
      </w:pPr>
    </w:p>
    <w:p w14:paraId="2C2F0401" w14:textId="77777777" w:rsidR="00C12E93" w:rsidRDefault="00C12E93">
      <w:pPr>
        <w:pStyle w:val="10"/>
        <w:rPr>
          <w:rFonts w:ascii="宋体" w:hAnsi="宋体" w:cs="宋体" w:hint="eastAsia"/>
          <w:color w:val="000000" w:themeColor="text1"/>
          <w:sz w:val="24"/>
          <w:szCs w:val="24"/>
        </w:rPr>
      </w:pPr>
    </w:p>
    <w:p w14:paraId="60D3217F" w14:textId="77777777" w:rsidR="00C12E93" w:rsidRDefault="00C12E93">
      <w:pPr>
        <w:pStyle w:val="10"/>
        <w:rPr>
          <w:rFonts w:ascii="宋体" w:hAnsi="宋体" w:cs="宋体" w:hint="eastAsia"/>
          <w:color w:val="000000" w:themeColor="text1"/>
          <w:sz w:val="24"/>
          <w:szCs w:val="24"/>
        </w:rPr>
      </w:pPr>
    </w:p>
    <w:p w14:paraId="7C6D3964" w14:textId="77777777" w:rsidR="00C12E93" w:rsidRDefault="00C12E93">
      <w:pPr>
        <w:pStyle w:val="10"/>
        <w:rPr>
          <w:rFonts w:ascii="宋体" w:hAnsi="宋体" w:cs="宋体" w:hint="eastAsia"/>
          <w:color w:val="000000" w:themeColor="text1"/>
          <w:sz w:val="24"/>
          <w:szCs w:val="24"/>
        </w:rPr>
      </w:pPr>
    </w:p>
    <w:p w14:paraId="60AC702D" w14:textId="77777777" w:rsidR="00C12E93" w:rsidRDefault="00C12E93">
      <w:pPr>
        <w:pStyle w:val="10"/>
        <w:rPr>
          <w:rFonts w:ascii="宋体" w:hAnsi="宋体" w:cs="宋体" w:hint="eastAsia"/>
          <w:color w:val="000000" w:themeColor="text1"/>
          <w:sz w:val="24"/>
          <w:szCs w:val="24"/>
        </w:rPr>
      </w:pPr>
    </w:p>
    <w:p w14:paraId="7A8B2800" w14:textId="77777777" w:rsidR="00C12E93" w:rsidRDefault="00C12E93">
      <w:pPr>
        <w:pStyle w:val="10"/>
        <w:rPr>
          <w:rFonts w:ascii="宋体" w:hAnsi="宋体" w:cs="宋体" w:hint="eastAsia"/>
          <w:color w:val="000000" w:themeColor="text1"/>
          <w:sz w:val="24"/>
          <w:szCs w:val="24"/>
        </w:rPr>
      </w:pPr>
    </w:p>
    <w:p w14:paraId="6DF490A5" w14:textId="77777777" w:rsidR="00C12E93" w:rsidRDefault="00C12E93">
      <w:pPr>
        <w:pStyle w:val="10"/>
        <w:rPr>
          <w:rFonts w:ascii="宋体" w:hAnsi="宋体" w:cs="宋体" w:hint="eastAsia"/>
          <w:color w:val="000000" w:themeColor="text1"/>
          <w:sz w:val="24"/>
          <w:szCs w:val="24"/>
        </w:rPr>
      </w:pPr>
    </w:p>
    <w:p w14:paraId="791A2D9B" w14:textId="77777777" w:rsidR="00C12E93" w:rsidRDefault="00C12E93">
      <w:pPr>
        <w:spacing w:line="380" w:lineRule="exact"/>
        <w:rPr>
          <w:rFonts w:ascii="宋体" w:hAnsi="宋体" w:cs="宋体" w:hint="eastAsia"/>
          <w:color w:val="000000" w:themeColor="text1"/>
          <w:sz w:val="24"/>
        </w:rPr>
      </w:pPr>
    </w:p>
    <w:p w14:paraId="1DD9DDB0"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5F406501" w14:textId="77777777" w:rsidR="00C12E93" w:rsidRDefault="00C12E93">
      <w:pPr>
        <w:spacing w:line="380" w:lineRule="exact"/>
        <w:jc w:val="center"/>
        <w:rPr>
          <w:rFonts w:ascii="宋体" w:hAnsi="宋体" w:cs="宋体" w:hint="eastAsia"/>
          <w:color w:val="000000" w:themeColor="text1"/>
          <w:sz w:val="24"/>
        </w:rPr>
      </w:pPr>
    </w:p>
    <w:p w14:paraId="0ED9F781" w14:textId="77777777" w:rsidR="00C12E93" w:rsidRDefault="00000000">
      <w:pPr>
        <w:spacing w:line="380" w:lineRule="exact"/>
        <w:ind w:firstLineChars="1500" w:firstLine="3600"/>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56D6222D" w14:textId="77777777" w:rsidR="00C12E93" w:rsidRDefault="00000000">
      <w:pPr>
        <w:spacing w:line="360" w:lineRule="auto"/>
        <w:jc w:val="center"/>
        <w:rPr>
          <w:rFonts w:ascii="宋体" w:hAnsi="宋体" w:cs="宋体" w:hint="eastAsia"/>
          <w:b/>
          <w:bCs/>
          <w:color w:val="000000" w:themeColor="text1"/>
          <w:sz w:val="24"/>
        </w:rPr>
      </w:pPr>
      <w:r>
        <w:rPr>
          <w:rFonts w:ascii="宋体" w:hAnsi="宋体" w:cs="宋体" w:hint="eastAsia"/>
          <w:b/>
          <w:bCs/>
          <w:color w:val="000000" w:themeColor="text1"/>
          <w:sz w:val="24"/>
        </w:rPr>
        <w:br w:type="page"/>
      </w:r>
    </w:p>
    <w:p w14:paraId="2D92CBA8" w14:textId="77777777" w:rsidR="00C12E93"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lastRenderedPageBreak/>
        <w:t>格式8合格供应商的声明函和承诺书</w:t>
      </w:r>
    </w:p>
    <w:p w14:paraId="5241C8ED" w14:textId="77777777" w:rsidR="00C12E93" w:rsidRDefault="00C12E93">
      <w:pPr>
        <w:spacing w:line="360" w:lineRule="auto"/>
        <w:rPr>
          <w:rFonts w:ascii="宋体" w:hAnsi="宋体" w:cs="宋体" w:hint="eastAsia"/>
          <w:color w:val="000000" w:themeColor="text1"/>
          <w:sz w:val="24"/>
        </w:rPr>
      </w:pPr>
    </w:p>
    <w:p w14:paraId="5B5ACA73" w14:textId="77777777" w:rsidR="00C12E93" w:rsidRDefault="00C12E93">
      <w:pPr>
        <w:spacing w:line="360" w:lineRule="auto"/>
        <w:jc w:val="center"/>
        <w:rPr>
          <w:rFonts w:ascii="宋体" w:hAnsi="宋体" w:cs="宋体" w:hint="eastAsia"/>
          <w:b/>
          <w:bCs/>
          <w:color w:val="000000" w:themeColor="text1"/>
          <w:sz w:val="24"/>
        </w:rPr>
      </w:pPr>
    </w:p>
    <w:p w14:paraId="6B1B26AB" w14:textId="77777777" w:rsidR="00C12E93" w:rsidRDefault="00C12E93">
      <w:pPr>
        <w:pStyle w:val="10"/>
        <w:rPr>
          <w:rFonts w:ascii="宋体" w:hAnsi="宋体" w:cs="宋体" w:hint="eastAsia"/>
          <w:color w:val="000000" w:themeColor="text1"/>
        </w:rPr>
      </w:pPr>
    </w:p>
    <w:p w14:paraId="267775BB" w14:textId="77777777" w:rsidR="00C12E93" w:rsidRDefault="00C12E93">
      <w:pPr>
        <w:spacing w:line="360" w:lineRule="auto"/>
        <w:jc w:val="center"/>
        <w:rPr>
          <w:rFonts w:ascii="宋体" w:hAnsi="宋体" w:cs="宋体" w:hint="eastAsia"/>
          <w:b/>
          <w:color w:val="000000" w:themeColor="text1"/>
          <w:sz w:val="24"/>
        </w:rPr>
      </w:pPr>
    </w:p>
    <w:p w14:paraId="7F05E4B6" w14:textId="77777777" w:rsidR="00C12E93" w:rsidRDefault="00C12E93">
      <w:pPr>
        <w:spacing w:line="360" w:lineRule="auto"/>
        <w:jc w:val="center"/>
        <w:rPr>
          <w:rFonts w:ascii="宋体" w:hAnsi="宋体" w:cs="宋体" w:hint="eastAsia"/>
          <w:b/>
          <w:color w:val="000000" w:themeColor="text1"/>
          <w:sz w:val="24"/>
        </w:rPr>
      </w:pPr>
    </w:p>
    <w:p w14:paraId="016228FF" w14:textId="77777777" w:rsidR="00C12E93" w:rsidRDefault="00C12E93">
      <w:pPr>
        <w:spacing w:line="360" w:lineRule="auto"/>
        <w:jc w:val="center"/>
        <w:rPr>
          <w:rFonts w:ascii="宋体" w:hAnsi="宋体" w:cs="宋体" w:hint="eastAsia"/>
          <w:b/>
          <w:color w:val="000000" w:themeColor="text1"/>
          <w:sz w:val="24"/>
        </w:rPr>
      </w:pPr>
    </w:p>
    <w:p w14:paraId="78B9E6A6" w14:textId="77777777" w:rsidR="00C12E93" w:rsidRDefault="00C12E93">
      <w:pPr>
        <w:spacing w:line="360" w:lineRule="auto"/>
        <w:jc w:val="center"/>
        <w:rPr>
          <w:rFonts w:ascii="宋体" w:hAnsi="宋体" w:cs="宋体" w:hint="eastAsia"/>
          <w:b/>
          <w:color w:val="000000" w:themeColor="text1"/>
          <w:sz w:val="24"/>
        </w:rPr>
      </w:pPr>
    </w:p>
    <w:p w14:paraId="57EC90F2" w14:textId="77777777" w:rsidR="00C12E93" w:rsidRDefault="00C12E93">
      <w:pPr>
        <w:spacing w:line="360" w:lineRule="auto"/>
        <w:jc w:val="center"/>
        <w:rPr>
          <w:rFonts w:ascii="宋体" w:hAnsi="宋体" w:cs="宋体" w:hint="eastAsia"/>
          <w:b/>
          <w:color w:val="000000" w:themeColor="text1"/>
          <w:sz w:val="24"/>
        </w:rPr>
      </w:pPr>
    </w:p>
    <w:p w14:paraId="2CC4F728" w14:textId="77777777" w:rsidR="00C12E93" w:rsidRDefault="00C12E93">
      <w:pPr>
        <w:spacing w:line="360" w:lineRule="auto"/>
        <w:jc w:val="center"/>
        <w:rPr>
          <w:rFonts w:ascii="宋体" w:hAnsi="宋体" w:cs="宋体" w:hint="eastAsia"/>
          <w:b/>
          <w:color w:val="000000" w:themeColor="text1"/>
          <w:sz w:val="24"/>
        </w:rPr>
      </w:pPr>
    </w:p>
    <w:p w14:paraId="592ABEE8" w14:textId="77777777" w:rsidR="00C12E93" w:rsidRDefault="00C12E93">
      <w:pPr>
        <w:spacing w:line="360" w:lineRule="auto"/>
        <w:jc w:val="center"/>
        <w:rPr>
          <w:rFonts w:ascii="宋体" w:hAnsi="宋体" w:cs="宋体" w:hint="eastAsia"/>
          <w:b/>
          <w:color w:val="000000" w:themeColor="text1"/>
          <w:sz w:val="24"/>
        </w:rPr>
      </w:pPr>
    </w:p>
    <w:p w14:paraId="1583B1C0" w14:textId="77777777" w:rsidR="00C12E93" w:rsidRDefault="00C12E93">
      <w:pPr>
        <w:spacing w:line="360" w:lineRule="auto"/>
        <w:jc w:val="center"/>
        <w:rPr>
          <w:rFonts w:ascii="宋体" w:hAnsi="宋体" w:cs="宋体" w:hint="eastAsia"/>
          <w:b/>
          <w:color w:val="000000" w:themeColor="text1"/>
          <w:sz w:val="24"/>
        </w:rPr>
      </w:pPr>
    </w:p>
    <w:p w14:paraId="6ED99111" w14:textId="77777777" w:rsidR="00C12E93" w:rsidRDefault="00C12E93">
      <w:pPr>
        <w:spacing w:line="360" w:lineRule="auto"/>
        <w:jc w:val="center"/>
        <w:rPr>
          <w:rFonts w:ascii="宋体" w:hAnsi="宋体" w:cs="宋体" w:hint="eastAsia"/>
          <w:b/>
          <w:color w:val="000000" w:themeColor="text1"/>
          <w:sz w:val="24"/>
        </w:rPr>
      </w:pPr>
    </w:p>
    <w:p w14:paraId="40024DD1" w14:textId="77777777" w:rsidR="00C12E93" w:rsidRDefault="00C12E93">
      <w:pPr>
        <w:spacing w:line="360" w:lineRule="auto"/>
        <w:jc w:val="center"/>
        <w:rPr>
          <w:rFonts w:ascii="宋体" w:hAnsi="宋体" w:cs="宋体" w:hint="eastAsia"/>
          <w:b/>
          <w:color w:val="000000" w:themeColor="text1"/>
          <w:sz w:val="24"/>
        </w:rPr>
      </w:pPr>
    </w:p>
    <w:p w14:paraId="47E12DF0" w14:textId="77777777" w:rsidR="00C12E93" w:rsidRDefault="00C12E93">
      <w:pPr>
        <w:spacing w:line="360" w:lineRule="auto"/>
        <w:jc w:val="center"/>
        <w:rPr>
          <w:rFonts w:ascii="宋体" w:hAnsi="宋体" w:cs="宋体" w:hint="eastAsia"/>
          <w:b/>
          <w:color w:val="000000" w:themeColor="text1"/>
          <w:sz w:val="24"/>
        </w:rPr>
      </w:pPr>
    </w:p>
    <w:p w14:paraId="41B9A345" w14:textId="77777777" w:rsidR="00C12E93"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7FFC5280" w14:textId="77777777" w:rsidR="00C12E93" w:rsidRDefault="00C12E93">
      <w:pPr>
        <w:spacing w:line="380" w:lineRule="exact"/>
        <w:ind w:right="640" w:firstLineChars="650" w:firstLine="1560"/>
        <w:rPr>
          <w:rFonts w:ascii="宋体" w:hAnsi="宋体" w:cs="宋体" w:hint="eastAsia"/>
          <w:color w:val="000000" w:themeColor="text1"/>
          <w:sz w:val="24"/>
        </w:rPr>
      </w:pPr>
    </w:p>
    <w:p w14:paraId="36E517A5" w14:textId="77777777" w:rsidR="00C12E93"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6DD6A39C" w14:textId="77777777" w:rsidR="00C12E93" w:rsidRDefault="00C12E93">
      <w:pPr>
        <w:spacing w:line="360" w:lineRule="auto"/>
        <w:rPr>
          <w:rFonts w:ascii="宋体" w:hAnsi="宋体" w:cs="宋体" w:hint="eastAsia"/>
          <w:color w:val="000000" w:themeColor="text1"/>
          <w:sz w:val="24"/>
        </w:rPr>
      </w:pPr>
    </w:p>
    <w:p w14:paraId="1EA6EB3B" w14:textId="77777777" w:rsidR="00C12E93" w:rsidRDefault="00C12E93">
      <w:pPr>
        <w:spacing w:line="360" w:lineRule="auto"/>
        <w:rPr>
          <w:rFonts w:ascii="宋体" w:hAnsi="宋体" w:cs="宋体" w:hint="eastAsia"/>
          <w:color w:val="000000" w:themeColor="text1"/>
          <w:sz w:val="24"/>
        </w:rPr>
      </w:pPr>
    </w:p>
    <w:p w14:paraId="1E829C10" w14:textId="77777777" w:rsidR="00C12E93" w:rsidRDefault="00C12E93">
      <w:pPr>
        <w:spacing w:line="360" w:lineRule="auto"/>
        <w:rPr>
          <w:rFonts w:ascii="宋体" w:hAnsi="宋体" w:cs="宋体" w:hint="eastAsia"/>
          <w:color w:val="000000" w:themeColor="text1"/>
          <w:sz w:val="24"/>
        </w:rPr>
      </w:pPr>
    </w:p>
    <w:p w14:paraId="56E79264" w14:textId="77777777" w:rsidR="00C12E93" w:rsidRDefault="00C12E93">
      <w:pPr>
        <w:spacing w:line="360" w:lineRule="auto"/>
        <w:rPr>
          <w:rFonts w:ascii="宋体" w:hAnsi="宋体" w:cs="宋体" w:hint="eastAsia"/>
          <w:color w:val="000000" w:themeColor="text1"/>
          <w:sz w:val="24"/>
        </w:rPr>
      </w:pPr>
    </w:p>
    <w:p w14:paraId="25ECB3E2" w14:textId="77777777" w:rsidR="00C12E93" w:rsidRDefault="00C12E93">
      <w:pPr>
        <w:spacing w:line="380" w:lineRule="exact"/>
        <w:jc w:val="center"/>
        <w:rPr>
          <w:rFonts w:ascii="宋体" w:hAnsi="宋体" w:cs="宋体" w:hint="eastAsia"/>
          <w:color w:val="000000" w:themeColor="text1"/>
          <w:sz w:val="24"/>
        </w:rPr>
      </w:pPr>
    </w:p>
    <w:p w14:paraId="6B8EBAE2" w14:textId="77777777" w:rsidR="00C12E93" w:rsidRDefault="00C12E93">
      <w:pPr>
        <w:spacing w:line="380" w:lineRule="exact"/>
        <w:jc w:val="center"/>
        <w:rPr>
          <w:rFonts w:ascii="宋体" w:hAnsi="宋体" w:cs="宋体" w:hint="eastAsia"/>
          <w:color w:val="000000" w:themeColor="text1"/>
          <w:sz w:val="24"/>
        </w:rPr>
      </w:pPr>
    </w:p>
    <w:p w14:paraId="36D64F77" w14:textId="77777777" w:rsidR="00C12E93" w:rsidRDefault="00C12E93">
      <w:pPr>
        <w:spacing w:line="380" w:lineRule="exact"/>
        <w:jc w:val="center"/>
        <w:rPr>
          <w:rFonts w:ascii="宋体" w:hAnsi="宋体" w:cs="宋体" w:hint="eastAsia"/>
          <w:color w:val="000000" w:themeColor="text1"/>
          <w:sz w:val="24"/>
        </w:rPr>
      </w:pPr>
    </w:p>
    <w:p w14:paraId="7555BFA6" w14:textId="77777777" w:rsidR="00C12E93" w:rsidRDefault="00C12E93">
      <w:pPr>
        <w:spacing w:line="380" w:lineRule="exact"/>
        <w:jc w:val="center"/>
        <w:rPr>
          <w:rFonts w:ascii="宋体" w:hAnsi="宋体" w:cs="宋体" w:hint="eastAsia"/>
          <w:color w:val="000000" w:themeColor="text1"/>
          <w:sz w:val="24"/>
        </w:rPr>
      </w:pPr>
    </w:p>
    <w:p w14:paraId="1C93993E" w14:textId="77777777" w:rsidR="00C12E93" w:rsidRDefault="00C12E93">
      <w:pPr>
        <w:spacing w:line="380" w:lineRule="exact"/>
        <w:jc w:val="center"/>
        <w:rPr>
          <w:rFonts w:ascii="宋体" w:hAnsi="宋体" w:cs="宋体" w:hint="eastAsia"/>
          <w:color w:val="000000" w:themeColor="text1"/>
          <w:sz w:val="24"/>
        </w:rPr>
      </w:pPr>
    </w:p>
    <w:p w14:paraId="50F264CD" w14:textId="77777777" w:rsidR="00C12E93" w:rsidRDefault="00C12E93">
      <w:pPr>
        <w:spacing w:line="380" w:lineRule="exact"/>
        <w:jc w:val="center"/>
        <w:rPr>
          <w:rFonts w:ascii="宋体" w:hAnsi="宋体" w:cs="宋体" w:hint="eastAsia"/>
          <w:color w:val="000000" w:themeColor="text1"/>
          <w:sz w:val="24"/>
        </w:rPr>
      </w:pPr>
    </w:p>
    <w:p w14:paraId="4F0B69A6" w14:textId="77777777" w:rsidR="00C12E93" w:rsidRDefault="00C12E93">
      <w:pPr>
        <w:spacing w:line="380" w:lineRule="exact"/>
        <w:jc w:val="center"/>
        <w:rPr>
          <w:rFonts w:ascii="宋体" w:hAnsi="宋体" w:cs="宋体" w:hint="eastAsia"/>
          <w:color w:val="000000" w:themeColor="text1"/>
          <w:sz w:val="24"/>
        </w:rPr>
      </w:pPr>
    </w:p>
    <w:p w14:paraId="62544F5E" w14:textId="77777777" w:rsidR="00C12E93" w:rsidRDefault="00C12E93">
      <w:pPr>
        <w:spacing w:line="380" w:lineRule="exact"/>
        <w:jc w:val="center"/>
        <w:rPr>
          <w:rFonts w:ascii="宋体" w:hAnsi="宋体" w:cs="宋体" w:hint="eastAsia"/>
          <w:color w:val="000000" w:themeColor="text1"/>
          <w:sz w:val="24"/>
        </w:rPr>
      </w:pPr>
    </w:p>
    <w:p w14:paraId="59F12D26" w14:textId="77777777" w:rsidR="00C12E93" w:rsidRDefault="00C12E93">
      <w:pPr>
        <w:spacing w:line="380" w:lineRule="exact"/>
        <w:jc w:val="center"/>
        <w:rPr>
          <w:rFonts w:ascii="宋体" w:hAnsi="宋体" w:cs="宋体" w:hint="eastAsia"/>
          <w:color w:val="000000" w:themeColor="text1"/>
          <w:sz w:val="24"/>
        </w:rPr>
      </w:pPr>
    </w:p>
    <w:p w14:paraId="264A364B" w14:textId="77777777" w:rsidR="00C12E93" w:rsidRDefault="00C12E93">
      <w:pPr>
        <w:spacing w:line="380" w:lineRule="exact"/>
        <w:jc w:val="center"/>
        <w:rPr>
          <w:rFonts w:ascii="宋体" w:hAnsi="宋体" w:cs="宋体" w:hint="eastAsia"/>
          <w:color w:val="000000" w:themeColor="text1"/>
          <w:sz w:val="24"/>
        </w:rPr>
      </w:pPr>
    </w:p>
    <w:p w14:paraId="63EF511D" w14:textId="77777777" w:rsidR="00C12E93"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lastRenderedPageBreak/>
        <w:t>格式9中小企业声明函（工程、服务）</w:t>
      </w:r>
    </w:p>
    <w:p w14:paraId="3BE6DA7C" w14:textId="77777777" w:rsidR="00C12E93" w:rsidRDefault="00C12E93">
      <w:pPr>
        <w:spacing w:line="360" w:lineRule="auto"/>
        <w:rPr>
          <w:rFonts w:ascii="宋体" w:hAnsi="宋体" w:cs="宋体" w:hint="eastAsia"/>
          <w:b/>
          <w:bCs/>
          <w:color w:val="000000" w:themeColor="text1"/>
          <w:sz w:val="32"/>
          <w:szCs w:val="32"/>
        </w:rPr>
      </w:pPr>
    </w:p>
    <w:p w14:paraId="4BB7AB3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本公司（联合体）郑重声明，根据《政府采购促进中小企业发展管理办法》（财库﹝2020﹞46号）的规定，本公司（联合体）参加</w:t>
      </w:r>
      <w:r>
        <w:rPr>
          <w:rFonts w:ascii="宋体" w:hAnsi="宋体" w:cs="宋体" w:hint="eastAsia"/>
          <w:color w:val="000000" w:themeColor="text1"/>
          <w:sz w:val="24"/>
          <w:u w:val="single"/>
        </w:rPr>
        <w:t>（单位名称）</w:t>
      </w:r>
      <w:r>
        <w:rPr>
          <w:rFonts w:ascii="宋体" w:hAnsi="宋体" w:cs="宋体" w:hint="eastAsia"/>
          <w:color w:val="000000" w:themeColor="text1"/>
          <w:sz w:val="24"/>
        </w:rPr>
        <w:t>的</w:t>
      </w:r>
      <w:r>
        <w:rPr>
          <w:rFonts w:ascii="宋体" w:hAnsi="宋体" w:cs="宋体" w:hint="eastAsia"/>
          <w:color w:val="000000" w:themeColor="text1"/>
          <w:sz w:val="24"/>
          <w:u w:val="single"/>
        </w:rPr>
        <w:t>（项目名称）</w:t>
      </w:r>
      <w:r>
        <w:rPr>
          <w:rFonts w:ascii="宋体" w:hAnsi="宋体" w:cs="宋体" w:hint="eastAsia"/>
          <w:color w:val="000000" w:themeColor="text1"/>
          <w:sz w:val="24"/>
        </w:rPr>
        <w:t>采购活动，工程的施工单位全部为符合政策要求的中小企业</w:t>
      </w:r>
      <w:r>
        <w:rPr>
          <w:rFonts w:ascii="宋体" w:hAnsi="宋体" w:cs="宋体" w:hint="eastAsia"/>
          <w:color w:val="000000" w:themeColor="text1"/>
          <w:sz w:val="24"/>
          <w:u w:val="single"/>
        </w:rPr>
        <w:t>（或者：服务全部由符合政策要求的中小企业承接）</w:t>
      </w:r>
      <w:r>
        <w:rPr>
          <w:rFonts w:ascii="宋体" w:hAnsi="宋体" w:cs="宋体" w:hint="eastAsia"/>
          <w:color w:val="000000" w:themeColor="text1"/>
          <w:sz w:val="24"/>
        </w:rPr>
        <w:t>。相关企业</w:t>
      </w:r>
      <w:r>
        <w:rPr>
          <w:rFonts w:ascii="宋体" w:hAnsi="宋体" w:cs="宋体" w:hint="eastAsia"/>
          <w:color w:val="000000" w:themeColor="text1"/>
          <w:sz w:val="24"/>
          <w:u w:val="single"/>
        </w:rPr>
        <w:t>（含联合 体中的中小企业、签订分包意向协议的中小企业）</w:t>
      </w:r>
      <w:r>
        <w:rPr>
          <w:rFonts w:ascii="宋体" w:hAnsi="宋体" w:cs="宋体" w:hint="eastAsia"/>
          <w:color w:val="000000" w:themeColor="text1"/>
          <w:sz w:val="24"/>
        </w:rPr>
        <w:t xml:space="preserve">的具体情 </w:t>
      </w:r>
      <w:proofErr w:type="gramStart"/>
      <w:r>
        <w:rPr>
          <w:rFonts w:ascii="宋体" w:hAnsi="宋体" w:cs="宋体" w:hint="eastAsia"/>
          <w:color w:val="000000" w:themeColor="text1"/>
          <w:sz w:val="24"/>
        </w:rPr>
        <w:t>况</w:t>
      </w:r>
      <w:proofErr w:type="gramEnd"/>
      <w:r>
        <w:rPr>
          <w:rFonts w:ascii="宋体" w:hAnsi="宋体" w:cs="宋体" w:hint="eastAsia"/>
          <w:color w:val="000000" w:themeColor="text1"/>
          <w:sz w:val="24"/>
        </w:rPr>
        <w:t>如下：</w:t>
      </w:r>
    </w:p>
    <w:p w14:paraId="509FEB4D"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u w:val="single"/>
        </w:rPr>
        <w:t>（标的名称）</w:t>
      </w:r>
      <w:r>
        <w:rPr>
          <w:rFonts w:ascii="宋体" w:hAnsi="宋体" w:cs="宋体" w:hint="eastAsia"/>
          <w:color w:val="000000" w:themeColor="text1"/>
          <w:sz w:val="24"/>
        </w:rPr>
        <w:t>，属于</w:t>
      </w:r>
      <w:r>
        <w:rPr>
          <w:rFonts w:ascii="宋体" w:hAnsi="宋体" w:cs="宋体" w:hint="eastAsia"/>
          <w:color w:val="000000" w:themeColor="text1"/>
          <w:sz w:val="24"/>
          <w:u w:val="single"/>
        </w:rPr>
        <w:t>（采购文件中明确的所属行业）</w:t>
      </w:r>
      <w:r>
        <w:rPr>
          <w:rFonts w:ascii="宋体" w:hAnsi="宋体" w:cs="宋体" w:hint="eastAsia"/>
          <w:color w:val="000000" w:themeColor="text1"/>
          <w:sz w:val="24"/>
        </w:rPr>
        <w:t>； 承建（承接）企业为（企业名称），从业人员</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人，营业收入为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万元，资产总额为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 xml:space="preserve">万元1，属于（中型企业、小型企业、微型企业）； </w:t>
      </w:r>
    </w:p>
    <w:p w14:paraId="1D811767"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u w:val="single"/>
        </w:rPr>
        <w:t>（标的名称）</w:t>
      </w:r>
      <w:r>
        <w:rPr>
          <w:rFonts w:ascii="宋体" w:hAnsi="宋体" w:cs="宋体" w:hint="eastAsia"/>
          <w:color w:val="000000" w:themeColor="text1"/>
          <w:sz w:val="24"/>
        </w:rPr>
        <w:t>，属于</w:t>
      </w:r>
      <w:r>
        <w:rPr>
          <w:rFonts w:ascii="宋体" w:hAnsi="宋体" w:cs="宋体" w:hint="eastAsia"/>
          <w:color w:val="000000" w:themeColor="text1"/>
          <w:sz w:val="24"/>
          <w:u w:val="single"/>
        </w:rPr>
        <w:t>（采购文件中明确的所属行业）</w:t>
      </w:r>
      <w:r>
        <w:rPr>
          <w:rFonts w:ascii="宋体" w:hAnsi="宋体" w:cs="宋体" w:hint="eastAsia"/>
          <w:color w:val="000000" w:themeColor="text1"/>
          <w:sz w:val="24"/>
        </w:rPr>
        <w:t>； 承建（承接）企业为</w:t>
      </w:r>
      <w:r>
        <w:rPr>
          <w:rFonts w:ascii="宋体" w:hAnsi="宋体" w:cs="宋体" w:hint="eastAsia"/>
          <w:color w:val="000000" w:themeColor="text1"/>
          <w:sz w:val="24"/>
          <w:u w:val="single"/>
        </w:rPr>
        <w:t>（企业名称）</w:t>
      </w:r>
      <w:r>
        <w:rPr>
          <w:rFonts w:ascii="宋体" w:hAnsi="宋体" w:cs="宋体" w:hint="eastAsia"/>
          <w:color w:val="000000" w:themeColor="text1"/>
          <w:sz w:val="24"/>
        </w:rPr>
        <w:t>，从业人员</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人，营业收入为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万元，资产总额为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万元，属于</w:t>
      </w:r>
      <w:r>
        <w:rPr>
          <w:rFonts w:ascii="宋体" w:hAnsi="宋体" w:cs="宋体" w:hint="eastAsia"/>
          <w:color w:val="000000" w:themeColor="text1"/>
          <w:sz w:val="24"/>
          <w:u w:val="single"/>
        </w:rPr>
        <w:t>（中型企业、 小型企业、微型企业）</w:t>
      </w:r>
      <w:r>
        <w:rPr>
          <w:rFonts w:ascii="宋体" w:hAnsi="宋体" w:cs="宋体" w:hint="eastAsia"/>
          <w:color w:val="000000" w:themeColor="text1"/>
          <w:sz w:val="24"/>
        </w:rPr>
        <w:t>； ……</w:t>
      </w:r>
    </w:p>
    <w:p w14:paraId="06749898"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以上企业，不属于大企业的分支机构，不存在控股股东 为大企业的情形，也不存在与大企业的负责人为同一人的情形。</w:t>
      </w:r>
    </w:p>
    <w:p w14:paraId="495B5D33" w14:textId="77777777" w:rsidR="00C12E9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本企业对上述声明内容的真实性负责。如有虚假，将依 </w:t>
      </w:r>
      <w:proofErr w:type="gramStart"/>
      <w:r>
        <w:rPr>
          <w:rFonts w:ascii="宋体" w:hAnsi="宋体" w:cs="宋体" w:hint="eastAsia"/>
          <w:color w:val="000000" w:themeColor="text1"/>
          <w:sz w:val="24"/>
        </w:rPr>
        <w:t>法承担</w:t>
      </w:r>
      <w:proofErr w:type="gramEnd"/>
      <w:r>
        <w:rPr>
          <w:rFonts w:ascii="宋体" w:hAnsi="宋体" w:cs="宋体" w:hint="eastAsia"/>
          <w:color w:val="000000" w:themeColor="text1"/>
          <w:sz w:val="24"/>
        </w:rPr>
        <w:t xml:space="preserve">相应责任。 </w:t>
      </w:r>
    </w:p>
    <w:p w14:paraId="5EDF96BB" w14:textId="77777777" w:rsidR="00C12E93" w:rsidRDefault="00000000">
      <w:pPr>
        <w:spacing w:line="360" w:lineRule="auto"/>
        <w:ind w:firstLineChars="1500" w:firstLine="3600"/>
        <w:rPr>
          <w:rFonts w:ascii="宋体" w:hAnsi="宋体" w:cs="宋体" w:hint="eastAsia"/>
          <w:color w:val="000000" w:themeColor="text1"/>
          <w:sz w:val="24"/>
        </w:rPr>
      </w:pPr>
      <w:r>
        <w:rPr>
          <w:rFonts w:ascii="宋体" w:hAnsi="宋体" w:cs="宋体" w:hint="eastAsia"/>
          <w:color w:val="000000" w:themeColor="text1"/>
          <w:sz w:val="24"/>
        </w:rPr>
        <w:t xml:space="preserve">企业名称（盖章）： </w:t>
      </w:r>
    </w:p>
    <w:p w14:paraId="5E6D787E" w14:textId="77777777" w:rsidR="00C12E93" w:rsidRDefault="00000000">
      <w:pPr>
        <w:spacing w:line="360" w:lineRule="auto"/>
        <w:ind w:firstLineChars="2000" w:firstLine="4800"/>
        <w:rPr>
          <w:rFonts w:ascii="宋体" w:hAnsi="宋体" w:cs="宋体" w:hint="eastAsia"/>
          <w:color w:val="000000" w:themeColor="text1"/>
          <w:sz w:val="24"/>
        </w:rPr>
      </w:pPr>
      <w:r>
        <w:rPr>
          <w:rFonts w:ascii="宋体" w:hAnsi="宋体" w:cs="宋体" w:hint="eastAsia"/>
          <w:color w:val="000000" w:themeColor="text1"/>
          <w:sz w:val="24"/>
        </w:rPr>
        <w:t xml:space="preserve">日 期： </w:t>
      </w:r>
    </w:p>
    <w:p w14:paraId="28A1F594" w14:textId="77777777" w:rsidR="00C12E93" w:rsidRDefault="00C12E93">
      <w:pPr>
        <w:pStyle w:val="10"/>
        <w:rPr>
          <w:rFonts w:ascii="宋体" w:hAnsi="宋体" w:cs="宋体" w:hint="eastAsia"/>
          <w:color w:val="000000" w:themeColor="text1"/>
          <w:sz w:val="24"/>
          <w:szCs w:val="24"/>
        </w:rPr>
      </w:pPr>
    </w:p>
    <w:p w14:paraId="17183318" w14:textId="77777777" w:rsidR="00C12E93" w:rsidRDefault="00C12E93">
      <w:pPr>
        <w:pStyle w:val="a3"/>
        <w:rPr>
          <w:rFonts w:ascii="宋体" w:eastAsia="宋体" w:hAnsi="宋体" w:cs="宋体" w:hint="eastAsia"/>
          <w:color w:val="000000" w:themeColor="text1"/>
          <w:sz w:val="24"/>
        </w:rPr>
      </w:pPr>
    </w:p>
    <w:p w14:paraId="5692ECFA" w14:textId="77777777" w:rsidR="00C12E93" w:rsidRDefault="00C12E93">
      <w:pPr>
        <w:rPr>
          <w:rFonts w:ascii="宋体" w:hAnsi="宋体" w:cs="宋体" w:hint="eastAsia"/>
          <w:color w:val="000000" w:themeColor="text1"/>
          <w:sz w:val="24"/>
        </w:rPr>
      </w:pPr>
    </w:p>
    <w:p w14:paraId="085D142D" w14:textId="77777777" w:rsidR="00C12E93" w:rsidRDefault="00C12E93">
      <w:pPr>
        <w:pStyle w:val="10"/>
        <w:rPr>
          <w:rFonts w:ascii="宋体" w:hAnsi="宋体" w:cs="宋体" w:hint="eastAsia"/>
          <w:color w:val="000000" w:themeColor="text1"/>
          <w:sz w:val="24"/>
          <w:szCs w:val="24"/>
        </w:rPr>
      </w:pPr>
    </w:p>
    <w:p w14:paraId="0AB9120D" w14:textId="77777777" w:rsidR="00C12E93" w:rsidRDefault="00C12E93">
      <w:pPr>
        <w:pStyle w:val="a3"/>
        <w:rPr>
          <w:rFonts w:ascii="宋体" w:eastAsia="宋体" w:hAnsi="宋体" w:cs="宋体" w:hint="eastAsia"/>
          <w:color w:val="000000" w:themeColor="text1"/>
        </w:rPr>
      </w:pPr>
    </w:p>
    <w:p w14:paraId="632B50F9"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注：1.从业人员、营业收入、资产总额填报上一年度数据，无上</w:t>
      </w:r>
      <w:proofErr w:type="gramStart"/>
      <w:r>
        <w:rPr>
          <w:rFonts w:ascii="宋体" w:hAnsi="宋体" w:cs="宋体" w:hint="eastAsia"/>
          <w:color w:val="000000" w:themeColor="text1"/>
        </w:rPr>
        <w:t>一</w:t>
      </w:r>
      <w:proofErr w:type="gramEnd"/>
      <w:r>
        <w:rPr>
          <w:rFonts w:ascii="宋体" w:hAnsi="宋体" w:cs="宋体" w:hint="eastAsia"/>
          <w:color w:val="000000" w:themeColor="text1"/>
        </w:rPr>
        <w:t>年度数据的新成立企业可不填报。</w:t>
      </w:r>
    </w:p>
    <w:p w14:paraId="573B95D7"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2.本项目</w:t>
      </w:r>
      <w:proofErr w:type="gramStart"/>
      <w:r>
        <w:rPr>
          <w:rFonts w:ascii="宋体" w:hAnsi="宋体" w:cs="宋体" w:hint="eastAsia"/>
          <w:color w:val="000000" w:themeColor="text1"/>
        </w:rPr>
        <w:t>如是只</w:t>
      </w:r>
      <w:proofErr w:type="gramEnd"/>
      <w:r>
        <w:rPr>
          <w:rFonts w:ascii="宋体" w:hAnsi="宋体" w:cs="宋体" w:hint="eastAsia"/>
          <w:color w:val="000000" w:themeColor="text1"/>
        </w:rPr>
        <w:t>面向中小企业采购的应当必须提供。</w:t>
      </w:r>
    </w:p>
    <w:p w14:paraId="2742F24D" w14:textId="77777777" w:rsidR="00C12E93" w:rsidRDefault="00C12E93">
      <w:pPr>
        <w:spacing w:line="360" w:lineRule="auto"/>
        <w:jc w:val="center"/>
        <w:rPr>
          <w:rFonts w:ascii="宋体" w:hAnsi="宋体" w:cs="宋体" w:hint="eastAsia"/>
          <w:b/>
          <w:bCs/>
          <w:color w:val="000000" w:themeColor="text1"/>
          <w:sz w:val="24"/>
        </w:rPr>
      </w:pPr>
    </w:p>
    <w:p w14:paraId="6BD49AF2" w14:textId="77777777" w:rsidR="00C12E93" w:rsidRDefault="00C12E93">
      <w:pPr>
        <w:spacing w:line="360" w:lineRule="auto"/>
        <w:jc w:val="center"/>
        <w:rPr>
          <w:rFonts w:ascii="宋体" w:hAnsi="宋体" w:cs="宋体" w:hint="eastAsia"/>
          <w:b/>
          <w:bCs/>
          <w:color w:val="000000" w:themeColor="text1"/>
          <w:sz w:val="24"/>
        </w:rPr>
      </w:pPr>
    </w:p>
    <w:p w14:paraId="430A53BB" w14:textId="77777777" w:rsidR="00C12E93" w:rsidRDefault="00C12E93">
      <w:pPr>
        <w:pStyle w:val="10"/>
        <w:rPr>
          <w:rFonts w:ascii="宋体" w:hAnsi="宋体" w:cs="宋体" w:hint="eastAsia"/>
          <w:b/>
          <w:bCs/>
          <w:color w:val="000000" w:themeColor="text1"/>
          <w:sz w:val="24"/>
        </w:rPr>
      </w:pPr>
    </w:p>
    <w:p w14:paraId="7AAE73AC" w14:textId="77777777" w:rsidR="00C12E93" w:rsidRDefault="00C12E93">
      <w:pPr>
        <w:pStyle w:val="a3"/>
        <w:rPr>
          <w:rFonts w:ascii="宋体" w:eastAsia="宋体" w:hAnsi="宋体" w:cs="宋体" w:hint="eastAsia"/>
          <w:color w:val="000000" w:themeColor="text1"/>
        </w:rPr>
      </w:pPr>
    </w:p>
    <w:p w14:paraId="08AB7ACA" w14:textId="77777777" w:rsidR="00C12E93" w:rsidRDefault="00C12E93">
      <w:pPr>
        <w:spacing w:line="360" w:lineRule="auto"/>
        <w:rPr>
          <w:rFonts w:ascii="宋体" w:hAnsi="宋体" w:cs="宋体" w:hint="eastAsia"/>
          <w:color w:val="000000" w:themeColor="text1"/>
          <w:sz w:val="24"/>
        </w:rPr>
      </w:pPr>
    </w:p>
    <w:p w14:paraId="6D291BAD" w14:textId="77777777" w:rsidR="00C12E93" w:rsidRDefault="00C12E93">
      <w:pPr>
        <w:pStyle w:val="BodyText1I"/>
        <w:ind w:firstLine="210"/>
        <w:rPr>
          <w:rFonts w:ascii="宋体" w:hAnsi="宋体" w:cs="宋体" w:hint="eastAsia"/>
          <w:color w:val="000000" w:themeColor="text1"/>
        </w:rPr>
      </w:pPr>
    </w:p>
    <w:p w14:paraId="58083BC9" w14:textId="77777777" w:rsidR="00C12E93" w:rsidRDefault="00000000">
      <w:pPr>
        <w:spacing w:line="360" w:lineRule="auto"/>
        <w:jc w:val="center"/>
        <w:outlineLvl w:val="0"/>
        <w:rPr>
          <w:rFonts w:ascii="宋体" w:hAnsi="宋体" w:cs="宋体" w:hint="eastAsia"/>
          <w:color w:val="000000" w:themeColor="text1"/>
          <w:sz w:val="24"/>
        </w:rPr>
      </w:pPr>
      <w:bookmarkStart w:id="43" w:name="_Toc16435"/>
      <w:r>
        <w:rPr>
          <w:rFonts w:ascii="宋体" w:hAnsi="宋体" w:cs="宋体" w:hint="eastAsia"/>
          <w:color w:val="000000" w:themeColor="text1"/>
          <w:sz w:val="24"/>
        </w:rPr>
        <w:lastRenderedPageBreak/>
        <w:t>格式10其他资料</w:t>
      </w:r>
      <w:bookmarkEnd w:id="43"/>
    </w:p>
    <w:p w14:paraId="487825DA" w14:textId="77777777" w:rsidR="00C12E93" w:rsidRDefault="00C12E93">
      <w:pPr>
        <w:pStyle w:val="BodyText1I"/>
        <w:ind w:firstLine="240"/>
        <w:rPr>
          <w:rFonts w:ascii="宋体" w:hAnsi="宋体" w:cs="宋体" w:hint="eastAsia"/>
          <w:color w:val="000000" w:themeColor="text1"/>
          <w:sz w:val="24"/>
        </w:rPr>
      </w:pPr>
    </w:p>
    <w:p w14:paraId="44158515" w14:textId="77777777" w:rsidR="00C12E93" w:rsidRDefault="00C12E93">
      <w:pPr>
        <w:pStyle w:val="BodyText1I"/>
        <w:ind w:firstLine="240"/>
        <w:rPr>
          <w:rFonts w:ascii="宋体" w:hAnsi="宋体" w:cs="宋体" w:hint="eastAsia"/>
          <w:color w:val="000000" w:themeColor="text1"/>
          <w:sz w:val="24"/>
        </w:rPr>
      </w:pPr>
    </w:p>
    <w:p w14:paraId="519798CA" w14:textId="77777777" w:rsidR="00C12E93" w:rsidRDefault="00C12E93">
      <w:pPr>
        <w:pStyle w:val="BodyText1I"/>
        <w:ind w:firstLine="240"/>
        <w:rPr>
          <w:rFonts w:ascii="宋体" w:hAnsi="宋体" w:cs="宋体" w:hint="eastAsia"/>
          <w:color w:val="000000" w:themeColor="text1"/>
          <w:sz w:val="24"/>
        </w:rPr>
      </w:pPr>
    </w:p>
    <w:p w14:paraId="51E7A1F8" w14:textId="77777777" w:rsidR="00C12E93" w:rsidRDefault="00C12E93">
      <w:pPr>
        <w:pStyle w:val="BodyText1I"/>
        <w:ind w:firstLine="240"/>
        <w:rPr>
          <w:rFonts w:ascii="宋体" w:hAnsi="宋体" w:cs="宋体" w:hint="eastAsia"/>
          <w:color w:val="000000" w:themeColor="text1"/>
          <w:sz w:val="24"/>
        </w:rPr>
      </w:pPr>
    </w:p>
    <w:p w14:paraId="200631E2" w14:textId="77777777" w:rsidR="00C12E93" w:rsidRDefault="00C12E93">
      <w:pPr>
        <w:pStyle w:val="BodyText1I"/>
        <w:ind w:firstLine="240"/>
        <w:rPr>
          <w:rFonts w:ascii="宋体" w:hAnsi="宋体" w:cs="宋体" w:hint="eastAsia"/>
          <w:color w:val="000000" w:themeColor="text1"/>
          <w:sz w:val="24"/>
        </w:rPr>
      </w:pPr>
    </w:p>
    <w:p w14:paraId="6F5FBDE0" w14:textId="77777777" w:rsidR="00C12E93" w:rsidRDefault="00C12E93">
      <w:pPr>
        <w:pStyle w:val="BodyText1I"/>
        <w:ind w:firstLine="240"/>
        <w:rPr>
          <w:rFonts w:ascii="宋体" w:hAnsi="宋体" w:cs="宋体" w:hint="eastAsia"/>
          <w:color w:val="000000" w:themeColor="text1"/>
          <w:sz w:val="24"/>
        </w:rPr>
      </w:pPr>
    </w:p>
    <w:p w14:paraId="54655248" w14:textId="77777777" w:rsidR="00C12E93" w:rsidRDefault="00C12E93">
      <w:pPr>
        <w:pStyle w:val="BodyText1I"/>
        <w:ind w:firstLine="240"/>
        <w:rPr>
          <w:rFonts w:ascii="宋体" w:hAnsi="宋体" w:cs="宋体" w:hint="eastAsia"/>
          <w:color w:val="000000" w:themeColor="text1"/>
          <w:sz w:val="24"/>
        </w:rPr>
      </w:pPr>
    </w:p>
    <w:p w14:paraId="03CBA48C" w14:textId="77777777" w:rsidR="00C12E93" w:rsidRDefault="00C12E93">
      <w:pPr>
        <w:pStyle w:val="BodyText1I"/>
        <w:ind w:firstLine="240"/>
        <w:rPr>
          <w:rFonts w:ascii="宋体" w:hAnsi="宋体" w:cs="宋体" w:hint="eastAsia"/>
          <w:color w:val="000000" w:themeColor="text1"/>
          <w:sz w:val="24"/>
        </w:rPr>
      </w:pPr>
    </w:p>
    <w:p w14:paraId="7104AA10" w14:textId="77777777" w:rsidR="00C12E93" w:rsidRDefault="00C12E93">
      <w:pPr>
        <w:pStyle w:val="BodyText1I"/>
        <w:ind w:firstLine="240"/>
        <w:rPr>
          <w:rFonts w:ascii="宋体" w:hAnsi="宋体" w:cs="宋体" w:hint="eastAsia"/>
          <w:color w:val="000000" w:themeColor="text1"/>
          <w:sz w:val="24"/>
        </w:rPr>
      </w:pPr>
    </w:p>
    <w:p w14:paraId="01E7B14D" w14:textId="77777777" w:rsidR="00C12E93" w:rsidRDefault="00C12E93">
      <w:pPr>
        <w:pStyle w:val="BodyText1I"/>
        <w:ind w:firstLine="240"/>
        <w:rPr>
          <w:rFonts w:ascii="宋体" w:hAnsi="宋体" w:cs="宋体" w:hint="eastAsia"/>
          <w:color w:val="000000" w:themeColor="text1"/>
          <w:sz w:val="24"/>
        </w:rPr>
      </w:pPr>
    </w:p>
    <w:p w14:paraId="7DB47236" w14:textId="77777777" w:rsidR="00C12E93" w:rsidRDefault="00C12E93">
      <w:pPr>
        <w:pStyle w:val="BodyText1I"/>
        <w:ind w:firstLine="240"/>
        <w:rPr>
          <w:rFonts w:ascii="宋体" w:hAnsi="宋体" w:cs="宋体" w:hint="eastAsia"/>
          <w:color w:val="000000" w:themeColor="text1"/>
          <w:sz w:val="24"/>
        </w:rPr>
      </w:pPr>
    </w:p>
    <w:p w14:paraId="1A4B6E77" w14:textId="77777777" w:rsidR="00C12E93" w:rsidRDefault="00000000">
      <w:pPr>
        <w:rPr>
          <w:rFonts w:ascii="宋体" w:hAnsi="宋体" w:cs="宋体" w:hint="eastAsia"/>
          <w:color w:val="000000" w:themeColor="text1"/>
          <w:sz w:val="24"/>
        </w:rPr>
      </w:pPr>
      <w:r>
        <w:rPr>
          <w:rFonts w:ascii="宋体" w:hAnsi="宋体" w:cs="宋体" w:hint="eastAsia"/>
          <w:color w:val="000000" w:themeColor="text1"/>
          <w:sz w:val="24"/>
        </w:rPr>
        <w:br w:type="page"/>
      </w:r>
    </w:p>
    <w:p w14:paraId="5B86359B" w14:textId="77777777" w:rsidR="00C12E93" w:rsidRDefault="00000000">
      <w:pPr>
        <w:spacing w:line="360" w:lineRule="auto"/>
        <w:jc w:val="center"/>
        <w:rPr>
          <w:rFonts w:ascii="宋体" w:hAnsi="宋体" w:cs="宋体" w:hint="eastAsia"/>
          <w:color w:val="000000" w:themeColor="text1"/>
        </w:rPr>
      </w:pPr>
      <w:r>
        <w:rPr>
          <w:rFonts w:ascii="宋体" w:hAnsi="宋体" w:cs="宋体" w:hint="eastAsia"/>
          <w:color w:val="000000" w:themeColor="text1"/>
          <w:sz w:val="24"/>
        </w:rPr>
        <w:lastRenderedPageBreak/>
        <w:t>格式11</w:t>
      </w:r>
    </w:p>
    <w:p w14:paraId="5368D99D" w14:textId="77777777" w:rsidR="00C12E93" w:rsidRDefault="00000000">
      <w:pPr>
        <w:spacing w:line="380" w:lineRule="exact"/>
        <w:jc w:val="center"/>
        <w:rPr>
          <w:rStyle w:val="NormalCharacter"/>
          <w:rFonts w:ascii="宋体" w:hAnsi="宋体" w:cs="宋体" w:hint="eastAsia"/>
          <w:b/>
          <w:bCs/>
          <w:color w:val="000000" w:themeColor="text1"/>
          <w:sz w:val="28"/>
          <w:szCs w:val="28"/>
        </w:rPr>
      </w:pPr>
      <w:r>
        <w:rPr>
          <w:rStyle w:val="NormalCharacter"/>
          <w:rFonts w:ascii="宋体" w:hAnsi="宋体" w:cs="宋体" w:hint="eastAsia"/>
          <w:b/>
          <w:bCs/>
          <w:color w:val="000000" w:themeColor="text1"/>
          <w:sz w:val="28"/>
          <w:szCs w:val="28"/>
        </w:rPr>
        <w:t>政府采购供应商诚信承诺书</w:t>
      </w:r>
    </w:p>
    <w:p w14:paraId="19FD7C72" w14:textId="77777777" w:rsidR="00C12E93" w:rsidRDefault="00000000">
      <w:pPr>
        <w:spacing w:line="460" w:lineRule="exact"/>
        <w:ind w:firstLineChars="300" w:firstLine="720"/>
        <w:rPr>
          <w:rFonts w:ascii="宋体" w:hAnsi="宋体" w:cs="宋体" w:hint="eastAsia"/>
          <w:color w:val="000000" w:themeColor="text1"/>
          <w:sz w:val="24"/>
        </w:rPr>
      </w:pPr>
      <w:r>
        <w:rPr>
          <w:rFonts w:ascii="宋体" w:hAnsi="宋体" w:cs="宋体" w:hint="eastAsia"/>
          <w:color w:val="000000" w:themeColor="text1"/>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5359681"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（一）提供虚假材料谋取中标;</w:t>
      </w:r>
    </w:p>
    <w:p w14:paraId="75C3075D"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（二）采取不正当手段诋毁、排挤其他供应商;</w:t>
      </w:r>
    </w:p>
    <w:p w14:paraId="42B59C03"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（三）与招标采购单位、其他投标人恶意串通;</w:t>
      </w:r>
    </w:p>
    <w:p w14:paraId="7360E8F5"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（四）向招标采购单位或提供其他不正当利益;</w:t>
      </w:r>
    </w:p>
    <w:p w14:paraId="0BCD15CF"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（五）在招标过程中与招标采购单位进行协商谈判、不按照招标文件和投标文件订立合同，或者与采购人另立背离合同实质性内容协议;</w:t>
      </w:r>
    </w:p>
    <w:p w14:paraId="001B5B5A"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（六）开标后擅自撤销投标，影响招标继续进行的或领取招标文件纳投标保证金后不投标</w:t>
      </w:r>
      <w:proofErr w:type="gramStart"/>
      <w:r>
        <w:rPr>
          <w:rFonts w:ascii="宋体" w:hAnsi="宋体" w:cs="宋体" w:hint="eastAsia"/>
          <w:color w:val="000000" w:themeColor="text1"/>
          <w:sz w:val="24"/>
        </w:rPr>
        <w:t>导致废标</w:t>
      </w:r>
      <w:proofErr w:type="gramEnd"/>
      <w:r>
        <w:rPr>
          <w:rFonts w:ascii="宋体" w:hAnsi="宋体" w:cs="宋体" w:hint="eastAsia"/>
          <w:color w:val="000000" w:themeColor="text1"/>
          <w:sz w:val="24"/>
        </w:rPr>
        <w:t>;</w:t>
      </w:r>
    </w:p>
    <w:p w14:paraId="4FDCAAA9"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（七）中标后无正当理由，在规定时间内不与采购单位签订合同;</w:t>
      </w:r>
    </w:p>
    <w:p w14:paraId="551EF2AE"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（八）将中标项目转让给他人或非法分包他人;</w:t>
      </w:r>
    </w:p>
    <w:p w14:paraId="656CBC81"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（九）无正当理由，拒绝履行合同义务;</w:t>
      </w:r>
    </w:p>
    <w:p w14:paraId="111B09A9"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（十）无正当理由放弃中标（成交）项目;</w:t>
      </w:r>
    </w:p>
    <w:p w14:paraId="5184A354"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（十ー）擅自或与</w:t>
      </w:r>
      <w:proofErr w:type="gramStart"/>
      <w:r>
        <w:rPr>
          <w:rFonts w:ascii="宋体" w:hAnsi="宋体" w:cs="宋体" w:hint="eastAsia"/>
          <w:color w:val="000000" w:themeColor="text1"/>
          <w:sz w:val="24"/>
        </w:rPr>
        <w:t>与</w:t>
      </w:r>
      <w:proofErr w:type="gramEnd"/>
      <w:r>
        <w:rPr>
          <w:rFonts w:ascii="宋体" w:hAnsi="宋体" w:cs="宋体" w:hint="eastAsia"/>
          <w:color w:val="000000" w:themeColor="text1"/>
          <w:sz w:val="24"/>
        </w:rPr>
        <w:t>采购人串通或接受采购人要求，在履约合同中通过减少货物数量，更换品牌、降低配置、技术要求、质量和服务标准等，却仍按原合同进行虚假验收或终止政府采购合同;</w:t>
      </w:r>
    </w:p>
    <w:p w14:paraId="2515E238"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（十二）与采购人串通，对尚未履约完毕的采购项目出具虚假验收报告；</w:t>
      </w:r>
    </w:p>
    <w:p w14:paraId="2B38DA54"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（十三）无不可抗力因素，拒绝提供售后服务、售后服务态度恶劣、故意提高维修配件价格（高于市场平均价）；</w:t>
      </w:r>
    </w:p>
    <w:p w14:paraId="62C89E57"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（十四）开标后对招标文件的相关内容再进行质疑；</w:t>
      </w:r>
    </w:p>
    <w:p w14:paraId="2ABF9EA0"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（十五）恶意投诉的行为：投诉经查无实据的、捏造事实或者提供虚假设诉材料；</w:t>
      </w:r>
    </w:p>
    <w:p w14:paraId="26F7CCA4"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（十六）拒绝有关部门监督检查或者提供虚假情况；</w:t>
      </w:r>
    </w:p>
    <w:p w14:paraId="7DF2A828" w14:textId="77777777" w:rsidR="00C12E93" w:rsidRDefault="00000000">
      <w:pPr>
        <w:spacing w:line="460" w:lineRule="exact"/>
        <w:rPr>
          <w:rFonts w:ascii="宋体" w:hAnsi="宋体" w:cs="宋体" w:hint="eastAsia"/>
          <w:color w:val="000000" w:themeColor="text1"/>
          <w:sz w:val="24"/>
        </w:rPr>
      </w:pPr>
      <w:r>
        <w:rPr>
          <w:rFonts w:ascii="宋体" w:hAnsi="宋体" w:cs="宋体" w:hint="eastAsia"/>
          <w:color w:val="000000" w:themeColor="text1"/>
          <w:sz w:val="24"/>
        </w:rPr>
        <w:t>（十七）政府采购监管部门认定的其他政府采购活动中的</w:t>
      </w:r>
      <w:proofErr w:type="gramStart"/>
      <w:r>
        <w:rPr>
          <w:rFonts w:ascii="宋体" w:hAnsi="宋体" w:cs="宋体" w:hint="eastAsia"/>
          <w:color w:val="000000" w:themeColor="text1"/>
          <w:sz w:val="24"/>
        </w:rPr>
        <w:t>不</w:t>
      </w:r>
      <w:proofErr w:type="gramEnd"/>
      <w:r>
        <w:rPr>
          <w:rFonts w:ascii="宋体" w:hAnsi="宋体" w:cs="宋体" w:hint="eastAsia"/>
          <w:color w:val="000000" w:themeColor="text1"/>
          <w:sz w:val="24"/>
        </w:rPr>
        <w:t>诚信行为。</w:t>
      </w:r>
    </w:p>
    <w:p w14:paraId="7F839DEF" w14:textId="77777777" w:rsidR="00C12E93" w:rsidRDefault="00000000">
      <w:pPr>
        <w:spacing w:line="380" w:lineRule="exact"/>
        <w:ind w:firstLineChars="1400" w:firstLine="3360"/>
        <w:rPr>
          <w:rFonts w:ascii="宋体" w:hAnsi="宋体" w:cs="宋体" w:hint="eastAsia"/>
          <w:color w:val="000000" w:themeColor="text1"/>
          <w:sz w:val="24"/>
        </w:rPr>
      </w:pPr>
      <w:r>
        <w:rPr>
          <w:rFonts w:ascii="宋体" w:hAnsi="宋体" w:cs="宋体" w:hint="eastAsia"/>
          <w:color w:val="000000" w:themeColor="text1"/>
          <w:sz w:val="24"/>
        </w:rPr>
        <w:t>供应商名称：（盖章）</w:t>
      </w:r>
    </w:p>
    <w:p w14:paraId="1A9DAD36" w14:textId="77777777" w:rsidR="00C12E93" w:rsidRDefault="00000000">
      <w:pPr>
        <w:spacing w:line="380" w:lineRule="exact"/>
        <w:ind w:firstLineChars="1400" w:firstLine="3360"/>
        <w:rPr>
          <w:rFonts w:ascii="宋体" w:hAnsi="宋体" w:cs="宋体" w:hint="eastAsia"/>
          <w:color w:val="000000" w:themeColor="text1"/>
          <w:sz w:val="24"/>
        </w:rPr>
      </w:pPr>
      <w:r>
        <w:rPr>
          <w:rFonts w:ascii="宋体" w:hAnsi="宋体" w:cs="宋体" w:hint="eastAsia"/>
          <w:color w:val="000000" w:themeColor="text1"/>
          <w:sz w:val="24"/>
        </w:rPr>
        <w:t>法定代表人：（签字）</w:t>
      </w:r>
    </w:p>
    <w:p w14:paraId="3B267E81" w14:textId="77777777" w:rsidR="00C12E93" w:rsidRDefault="00000000">
      <w:pPr>
        <w:spacing w:line="380" w:lineRule="exact"/>
        <w:ind w:firstLineChars="1400" w:firstLine="3360"/>
        <w:rPr>
          <w:rFonts w:ascii="宋体" w:hAnsi="宋体" w:cs="宋体" w:hint="eastAsia"/>
          <w:b/>
          <w:color w:val="000000" w:themeColor="text1"/>
          <w:sz w:val="24"/>
        </w:rPr>
      </w:pPr>
      <w:r>
        <w:rPr>
          <w:rFonts w:ascii="宋体" w:hAnsi="宋体" w:cs="宋体" w:hint="eastAsia"/>
          <w:color w:val="000000" w:themeColor="text1"/>
          <w:sz w:val="24"/>
        </w:rPr>
        <w:t>日期：年月日</w:t>
      </w:r>
    </w:p>
    <w:p w14:paraId="07F6C1D0" w14:textId="77777777" w:rsidR="00C12E93" w:rsidRDefault="00000000">
      <w:pPr>
        <w:pStyle w:val="2"/>
        <w:spacing w:line="500" w:lineRule="exact"/>
        <w:rPr>
          <w:rFonts w:ascii="宋体" w:hAnsi="宋体" w:cs="宋体" w:hint="eastAsia"/>
          <w:b/>
          <w:color w:val="000000" w:themeColor="text1"/>
          <w:sz w:val="32"/>
          <w:szCs w:val="32"/>
        </w:rPr>
      </w:pPr>
      <w:bookmarkStart w:id="44" w:name="_Toc15454"/>
      <w:r>
        <w:rPr>
          <w:rFonts w:ascii="宋体" w:hAnsi="宋体" w:cs="宋体" w:hint="eastAsia"/>
          <w:b/>
          <w:color w:val="000000" w:themeColor="text1"/>
          <w:sz w:val="32"/>
          <w:szCs w:val="32"/>
        </w:rPr>
        <w:lastRenderedPageBreak/>
        <w:t xml:space="preserve">第五章  </w:t>
      </w:r>
      <w:r>
        <w:rPr>
          <w:rFonts w:ascii="宋体" w:hAnsi="宋体" w:cs="宋体" w:hint="eastAsia"/>
          <w:b/>
          <w:color w:val="000000" w:themeColor="text1"/>
          <w:w w:val="92"/>
          <w:sz w:val="32"/>
          <w:szCs w:val="32"/>
        </w:rPr>
        <w:t>周口市</w:t>
      </w:r>
      <w:r>
        <w:rPr>
          <w:rFonts w:ascii="宋体" w:hAnsi="宋体" w:cs="宋体" w:hint="eastAsia"/>
          <w:b/>
          <w:color w:val="000000" w:themeColor="text1"/>
          <w:sz w:val="32"/>
          <w:szCs w:val="32"/>
        </w:rPr>
        <w:t>政府采购合同（服务类）标准文本</w:t>
      </w:r>
      <w:bookmarkEnd w:id="44"/>
    </w:p>
    <w:p w14:paraId="4833A19D" w14:textId="77777777" w:rsidR="00C12E93" w:rsidRDefault="00C12E93">
      <w:pPr>
        <w:ind w:firstLineChars="200" w:firstLine="640"/>
        <w:rPr>
          <w:rFonts w:ascii="宋体" w:hAnsi="宋体" w:cs="宋体" w:hint="eastAsia"/>
          <w:color w:val="000000" w:themeColor="text1"/>
          <w:sz w:val="32"/>
          <w:szCs w:val="32"/>
        </w:rPr>
      </w:pPr>
    </w:p>
    <w:p w14:paraId="41D4DE82" w14:textId="77777777" w:rsidR="00C12E93" w:rsidRDefault="00C12E93">
      <w:pPr>
        <w:pStyle w:val="14"/>
        <w:spacing w:beforeLines="0" w:afterLines="0"/>
        <w:ind w:left="0" w:firstLineChars="200" w:firstLine="640"/>
        <w:rPr>
          <w:rFonts w:ascii="宋体" w:hAnsi="宋体" w:cs="宋体" w:hint="eastAsia"/>
          <w:color w:val="000000" w:themeColor="text1"/>
          <w:sz w:val="32"/>
          <w:szCs w:val="32"/>
        </w:rPr>
      </w:pPr>
    </w:p>
    <w:p w14:paraId="3F30E27E" w14:textId="77777777" w:rsidR="00C12E93" w:rsidRDefault="00C12E93">
      <w:pPr>
        <w:pStyle w:val="14"/>
        <w:spacing w:beforeLines="0" w:afterLines="0"/>
        <w:ind w:left="0" w:firstLineChars="200" w:firstLine="640"/>
        <w:rPr>
          <w:rFonts w:ascii="宋体" w:hAnsi="宋体" w:cs="宋体" w:hint="eastAsia"/>
          <w:color w:val="000000" w:themeColor="text1"/>
          <w:sz w:val="32"/>
          <w:szCs w:val="32"/>
        </w:rPr>
      </w:pPr>
    </w:p>
    <w:p w14:paraId="6B5E8C28"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132E3F9B"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746766CF"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13FEE102"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6DA4FCC0"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2FD8F528"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75F5EB02"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政府采购项目名称：</w:t>
      </w:r>
    </w:p>
    <w:p w14:paraId="2AABB59F"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政府采购项目编号：</w:t>
      </w:r>
    </w:p>
    <w:p w14:paraId="7A996F8F"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采      购    人：</w:t>
      </w:r>
    </w:p>
    <w:p w14:paraId="4FED9ADF"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供      应    商：</w:t>
      </w:r>
    </w:p>
    <w:p w14:paraId="55D50538"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合  同  签 订 地：</w:t>
      </w:r>
    </w:p>
    <w:p w14:paraId="12D2164D" w14:textId="77777777" w:rsidR="00C12E93"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合 同 签订 时 间：</w:t>
      </w:r>
    </w:p>
    <w:p w14:paraId="4FEC9460"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72D9F233"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393EC556" w14:textId="77777777" w:rsidR="00C12E93" w:rsidRDefault="00C12E93">
      <w:pPr>
        <w:pStyle w:val="14"/>
        <w:spacing w:beforeLines="0" w:afterLines="0"/>
        <w:ind w:left="0" w:firstLineChars="200" w:firstLine="600"/>
        <w:rPr>
          <w:rFonts w:ascii="宋体" w:hAnsi="宋体" w:cs="宋体" w:hint="eastAsia"/>
          <w:color w:val="000000" w:themeColor="text1"/>
          <w:sz w:val="30"/>
          <w:szCs w:val="30"/>
        </w:rPr>
      </w:pPr>
    </w:p>
    <w:p w14:paraId="1DDB82D8" w14:textId="77777777" w:rsidR="00C12E93" w:rsidRDefault="00000000">
      <w:pPr>
        <w:rPr>
          <w:rFonts w:ascii="宋体" w:hAnsi="宋体" w:cs="宋体" w:hint="eastAsia"/>
          <w:color w:val="000000" w:themeColor="text1"/>
          <w:sz w:val="32"/>
          <w:szCs w:val="32"/>
        </w:rPr>
      </w:pPr>
      <w:r>
        <w:rPr>
          <w:rFonts w:ascii="宋体" w:hAnsi="宋体" w:cs="宋体" w:hint="eastAsia"/>
          <w:color w:val="000000" w:themeColor="text1"/>
          <w:sz w:val="32"/>
          <w:szCs w:val="32"/>
        </w:rPr>
        <w:br w:type="page"/>
      </w:r>
    </w:p>
    <w:p w14:paraId="2E6AD539" w14:textId="77777777" w:rsidR="00C12E93" w:rsidRDefault="00000000">
      <w:pPr>
        <w:pStyle w:val="14"/>
        <w:spacing w:beforeLines="0" w:afterLines="0" w:line="360" w:lineRule="auto"/>
        <w:ind w:left="0"/>
        <w:jc w:val="center"/>
        <w:rPr>
          <w:rFonts w:ascii="宋体" w:hAnsi="宋体" w:cs="宋体" w:hint="eastAsia"/>
          <w:color w:val="000000" w:themeColor="text1"/>
          <w:sz w:val="24"/>
        </w:rPr>
      </w:pPr>
      <w:r>
        <w:rPr>
          <w:rFonts w:ascii="宋体" w:hAnsi="宋体" w:cs="宋体" w:hint="eastAsia"/>
          <w:color w:val="000000" w:themeColor="text1"/>
          <w:sz w:val="24"/>
        </w:rPr>
        <w:lastRenderedPageBreak/>
        <w:t>合同签订指引</w:t>
      </w:r>
    </w:p>
    <w:p w14:paraId="3A2B6093"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一、采购人在签订合同时应提供的资料：</w:t>
      </w:r>
    </w:p>
    <w:p w14:paraId="5B2847BA"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1、该政府采购项目的招标采购文件（以网上发布内容为准）；</w:t>
      </w:r>
    </w:p>
    <w:p w14:paraId="746EFECC"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2、该政府采购项目招标文件的澄清和修改内容（公告内容）；</w:t>
      </w:r>
    </w:p>
    <w:p w14:paraId="7D13E492"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3、该政府采购项目评审报告；</w:t>
      </w:r>
    </w:p>
    <w:p w14:paraId="2BF48E30"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4、采购单位法人授权委托书（法人到场并签字的除外）；</w:t>
      </w:r>
    </w:p>
    <w:p w14:paraId="1447EE23"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5、采购单位被授权人身份证件（法人到场并签字的除外）；</w:t>
      </w:r>
    </w:p>
    <w:p w14:paraId="3473ACF8"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6、采购人和中标供应商（或服务商，下同）约定的其它内容（不得超出招标采购文件实质性内容）。</w:t>
      </w:r>
    </w:p>
    <w:p w14:paraId="23F2B5A5"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二、供应商在签订合同时应提供的资料：</w:t>
      </w:r>
    </w:p>
    <w:p w14:paraId="6D0FC31D"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1、该政府采购项目的投标文件（纸质或DPF格式的电子投标文件）；</w:t>
      </w:r>
    </w:p>
    <w:p w14:paraId="027671AB"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2、针对该项目评审时评审委员会提出的质询答复（纸质并签章）；</w:t>
      </w:r>
    </w:p>
    <w:p w14:paraId="5BC1D023"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3、该政府采购项目中标通知书；</w:t>
      </w:r>
    </w:p>
    <w:p w14:paraId="08EAE12B"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4、供应商法人授权委托书（法人到场并签字的除外）；</w:t>
      </w:r>
    </w:p>
    <w:p w14:paraId="3AD01D51"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5、供应商被授权人身份证件（法人到场并签字的除外）；</w:t>
      </w:r>
    </w:p>
    <w:p w14:paraId="752D10C0"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6、供应商和采购人约定的其它内容（不得超出招标采购文件实质性内容）。</w:t>
      </w:r>
    </w:p>
    <w:p w14:paraId="7C50330C"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三、本合同签订后二个工作日内有采购人在“周口市政府采购网”上进行合同公示。</w:t>
      </w:r>
    </w:p>
    <w:p w14:paraId="73562C3A" w14:textId="77777777" w:rsidR="00C12E93" w:rsidRDefault="00000000">
      <w:pPr>
        <w:pStyle w:val="14"/>
        <w:spacing w:beforeLines="0" w:afterLines="0" w:line="360" w:lineRule="auto"/>
        <w:ind w:left="0"/>
        <w:jc w:val="center"/>
        <w:rPr>
          <w:rFonts w:ascii="宋体" w:hAnsi="宋体" w:cs="宋体" w:hint="eastAsia"/>
          <w:bCs/>
          <w:color w:val="000000" w:themeColor="text1"/>
          <w:sz w:val="24"/>
        </w:rPr>
      </w:pPr>
      <w:r>
        <w:rPr>
          <w:rFonts w:ascii="宋体" w:hAnsi="宋体" w:cs="宋体" w:hint="eastAsia"/>
          <w:bCs/>
          <w:color w:val="000000" w:themeColor="text1"/>
          <w:sz w:val="24"/>
        </w:rPr>
        <w:t>供应商履约验收指引</w:t>
      </w:r>
    </w:p>
    <w:p w14:paraId="1E65CD75"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1、供应商不得擅自变更合同标的服务内容；</w:t>
      </w:r>
    </w:p>
    <w:p w14:paraId="045E1FD2"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2、不得以次充优，随意降低服务标准和水平；</w:t>
      </w:r>
    </w:p>
    <w:p w14:paraId="12EDC47A"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3、对因客观上采购人采购需求发生变化造成的，应提供采、供双方的纸质备忘录材料；</w:t>
      </w:r>
    </w:p>
    <w:p w14:paraId="0B41345C"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4、在满足验收条件5个工作日内通知采购人组织验收；</w:t>
      </w:r>
    </w:p>
    <w:p w14:paraId="2D902948"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5、供应商应提供需验收服务的清单、标准、达到的水平等量化资料；</w:t>
      </w:r>
    </w:p>
    <w:p w14:paraId="65717F4C"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6、采、供双方约定的验收机构及相关人员组成情况。</w:t>
      </w:r>
    </w:p>
    <w:p w14:paraId="4A26CBAE" w14:textId="77777777" w:rsidR="00C12E93" w:rsidRDefault="00000000">
      <w:pPr>
        <w:pStyle w:val="14"/>
        <w:spacing w:beforeLines="0" w:afterLines="0" w:line="360" w:lineRule="auto"/>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7、督促采购人在项目验收结束并达到相关要求后一个工作日内，在“周口市政府采购网”上进行“履约验收”公示。</w:t>
      </w:r>
    </w:p>
    <w:p w14:paraId="1CBE25CC" w14:textId="77777777" w:rsidR="00C12E93" w:rsidRDefault="00C12E93">
      <w:pPr>
        <w:pStyle w:val="14"/>
        <w:spacing w:beforeLines="0" w:afterLines="0" w:line="360" w:lineRule="auto"/>
        <w:ind w:left="0" w:firstLineChars="200" w:firstLine="420"/>
        <w:rPr>
          <w:rFonts w:ascii="宋体" w:hAnsi="宋体" w:cs="宋体" w:hint="eastAsia"/>
          <w:color w:val="000000" w:themeColor="text1"/>
          <w:szCs w:val="21"/>
        </w:rPr>
      </w:pPr>
    </w:p>
    <w:p w14:paraId="3A06FEAB" w14:textId="77777777" w:rsidR="00C12E93" w:rsidRDefault="00C12E93">
      <w:pPr>
        <w:pStyle w:val="14"/>
        <w:spacing w:beforeLines="0" w:afterLines="0" w:line="360" w:lineRule="auto"/>
        <w:ind w:left="0" w:firstLineChars="200" w:firstLine="420"/>
        <w:rPr>
          <w:rFonts w:ascii="宋体" w:hAnsi="宋体" w:cs="宋体" w:hint="eastAsia"/>
          <w:color w:val="000000" w:themeColor="text1"/>
          <w:szCs w:val="21"/>
        </w:rPr>
      </w:pPr>
    </w:p>
    <w:p w14:paraId="576D6113" w14:textId="77777777" w:rsidR="00C12E93" w:rsidRDefault="00C12E93">
      <w:pPr>
        <w:spacing w:line="360" w:lineRule="auto"/>
        <w:rPr>
          <w:rFonts w:ascii="宋体" w:hAnsi="宋体" w:cs="宋体" w:hint="eastAsia"/>
          <w:color w:val="000000" w:themeColor="text1"/>
          <w:sz w:val="24"/>
        </w:rPr>
      </w:pPr>
    </w:p>
    <w:p w14:paraId="208BBCC2" w14:textId="77777777" w:rsidR="00C12E93" w:rsidRDefault="00000000">
      <w:pPr>
        <w:pStyle w:val="2"/>
        <w:spacing w:line="360" w:lineRule="auto"/>
        <w:rPr>
          <w:rFonts w:ascii="宋体" w:hAnsi="宋体" w:cs="宋体" w:hint="eastAsia"/>
          <w:color w:val="000000" w:themeColor="text1"/>
          <w:sz w:val="32"/>
          <w:szCs w:val="32"/>
        </w:rPr>
      </w:pPr>
      <w:r>
        <w:rPr>
          <w:rFonts w:ascii="宋体" w:hAnsi="宋体" w:cs="宋体" w:hint="eastAsia"/>
          <w:color w:val="000000" w:themeColor="text1"/>
          <w:sz w:val="32"/>
          <w:szCs w:val="32"/>
        </w:rPr>
        <w:lastRenderedPageBreak/>
        <w:t>服务合同内容</w:t>
      </w:r>
    </w:p>
    <w:p w14:paraId="46CDCFA4" w14:textId="77777777" w:rsidR="00C12E93" w:rsidRDefault="00C12E93">
      <w:pPr>
        <w:spacing w:line="360" w:lineRule="auto"/>
        <w:ind w:firstLineChars="200" w:firstLine="480"/>
        <w:rPr>
          <w:rFonts w:ascii="宋体" w:hAnsi="宋体" w:cs="宋体" w:hint="eastAsia"/>
          <w:color w:val="000000" w:themeColor="text1"/>
          <w:sz w:val="24"/>
        </w:rPr>
      </w:pPr>
    </w:p>
    <w:p w14:paraId="57CBB11A" w14:textId="77777777" w:rsidR="00C12E93" w:rsidRDefault="00000000">
      <w:pPr>
        <w:spacing w:line="360" w:lineRule="auto"/>
        <w:ind w:firstLineChars="200" w:firstLine="420"/>
        <w:rPr>
          <w:rFonts w:ascii="宋体" w:hAnsi="宋体" w:cs="宋体" w:hint="eastAsia"/>
          <w:color w:val="000000" w:themeColor="text1"/>
          <w:szCs w:val="21"/>
          <w:u w:val="single"/>
        </w:rPr>
      </w:pPr>
      <w:r>
        <w:rPr>
          <w:rFonts w:ascii="宋体" w:hAnsi="宋体" w:cs="宋体" w:hint="eastAsia"/>
          <w:color w:val="000000" w:themeColor="text1"/>
          <w:szCs w:val="21"/>
        </w:rPr>
        <w:t xml:space="preserve">采购人（甲方）： </w:t>
      </w:r>
    </w:p>
    <w:p w14:paraId="3BC53AC1" w14:textId="77777777" w:rsidR="00C12E93" w:rsidRDefault="00000000">
      <w:pPr>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供应商（乙方）：</w:t>
      </w:r>
    </w:p>
    <w:p w14:paraId="0A499477" w14:textId="77777777" w:rsidR="00C12E93" w:rsidRDefault="00000000">
      <w:pPr>
        <w:spacing w:line="360" w:lineRule="auto"/>
        <w:ind w:firstLineChars="200" w:firstLine="420"/>
        <w:rPr>
          <w:rFonts w:ascii="宋体" w:hAnsi="宋体" w:cs="宋体" w:hint="eastAsia"/>
          <w:color w:val="000000" w:themeColor="text1"/>
          <w:szCs w:val="21"/>
          <w:u w:val="single"/>
        </w:rPr>
      </w:pPr>
      <w:r>
        <w:rPr>
          <w:rFonts w:ascii="宋体" w:hAnsi="宋体" w:cs="宋体" w:hint="eastAsia"/>
          <w:color w:val="000000" w:themeColor="text1"/>
          <w:szCs w:val="21"/>
        </w:rPr>
        <w:t>签订地点：</w:t>
      </w:r>
    </w:p>
    <w:p w14:paraId="6376510E" w14:textId="77777777" w:rsidR="00C12E93" w:rsidRDefault="00000000">
      <w:pPr>
        <w:spacing w:line="360" w:lineRule="auto"/>
        <w:ind w:firstLineChars="200" w:firstLine="420"/>
        <w:rPr>
          <w:rFonts w:ascii="宋体" w:hAnsi="宋体" w:cs="宋体" w:hint="eastAsia"/>
          <w:color w:val="000000" w:themeColor="text1"/>
          <w:szCs w:val="21"/>
          <w:u w:val="single"/>
        </w:rPr>
      </w:pPr>
      <w:r>
        <w:rPr>
          <w:rFonts w:ascii="宋体" w:hAnsi="宋体" w:cs="宋体" w:hint="eastAsia"/>
          <w:color w:val="000000" w:themeColor="text1"/>
          <w:szCs w:val="21"/>
        </w:rPr>
        <w:t>项目名称：</w:t>
      </w:r>
    </w:p>
    <w:p w14:paraId="65789C8A" w14:textId="77777777" w:rsidR="00C12E93" w:rsidRDefault="00000000">
      <w:pPr>
        <w:spacing w:line="360" w:lineRule="auto"/>
        <w:ind w:firstLineChars="200" w:firstLine="420"/>
        <w:rPr>
          <w:rFonts w:ascii="宋体" w:hAnsi="宋体" w:cs="宋体" w:hint="eastAsia"/>
          <w:color w:val="000000" w:themeColor="text1"/>
          <w:szCs w:val="21"/>
          <w:u w:val="single"/>
        </w:rPr>
      </w:pPr>
      <w:r>
        <w:rPr>
          <w:rFonts w:ascii="宋体" w:hAnsi="宋体" w:cs="宋体" w:hint="eastAsia"/>
          <w:color w:val="000000" w:themeColor="text1"/>
          <w:szCs w:val="21"/>
        </w:rPr>
        <w:t>项目编号：</w:t>
      </w:r>
    </w:p>
    <w:p w14:paraId="1C024E0D" w14:textId="77777777" w:rsidR="00C12E93" w:rsidRDefault="00000000">
      <w:pPr>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财政委托号：</w:t>
      </w:r>
      <w:r>
        <w:rPr>
          <w:rFonts w:ascii="宋体" w:hAnsi="宋体" w:cs="宋体" w:hint="eastAsia"/>
          <w:color w:val="000000" w:themeColor="text1"/>
          <w:szCs w:val="21"/>
          <w:u w:val="single"/>
        </w:rPr>
        <w:t xml:space="preserve">      </w:t>
      </w:r>
      <w:r>
        <w:rPr>
          <w:rFonts w:ascii="宋体" w:hAnsi="宋体" w:cs="宋体" w:hint="eastAsia"/>
          <w:color w:val="000000" w:themeColor="text1"/>
          <w:szCs w:val="21"/>
        </w:rPr>
        <w:t>(财政资金项目必须填写)</w:t>
      </w:r>
    </w:p>
    <w:p w14:paraId="514AAA7D" w14:textId="77777777" w:rsidR="00C12E93" w:rsidRDefault="00000000">
      <w:pPr>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本项目经批准采用</w:t>
      </w:r>
      <w:r>
        <w:rPr>
          <w:rFonts w:ascii="宋体" w:hAnsi="宋体" w:cs="宋体" w:hint="eastAsia"/>
          <w:color w:val="000000" w:themeColor="text1"/>
          <w:szCs w:val="21"/>
          <w:u w:val="single"/>
        </w:rPr>
        <w:t xml:space="preserve">           </w:t>
      </w:r>
      <w:r>
        <w:rPr>
          <w:rFonts w:ascii="宋体" w:hAnsi="宋体" w:cs="宋体" w:hint="eastAsia"/>
          <w:color w:val="000000" w:themeColor="text1"/>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0168B7" w14:textId="77777777" w:rsidR="00C12E93" w:rsidRDefault="00000000">
      <w:pPr>
        <w:spacing w:line="360" w:lineRule="auto"/>
        <w:ind w:firstLineChars="200" w:firstLine="422"/>
        <w:rPr>
          <w:rFonts w:ascii="宋体" w:hAnsi="宋体" w:cs="宋体" w:hint="eastAsia"/>
          <w:color w:val="000000" w:themeColor="text1"/>
          <w:szCs w:val="21"/>
          <w:u w:val="single"/>
        </w:rPr>
      </w:pPr>
      <w:r>
        <w:rPr>
          <w:rFonts w:ascii="宋体" w:hAnsi="宋体" w:cs="宋体" w:hint="eastAsia"/>
          <w:b/>
          <w:bCs/>
          <w:color w:val="000000" w:themeColor="text1"/>
          <w:szCs w:val="21"/>
        </w:rPr>
        <w:t>第一条</w:t>
      </w:r>
      <w:r>
        <w:rPr>
          <w:rFonts w:ascii="宋体" w:hAnsi="宋体" w:cs="宋体" w:hint="eastAsia"/>
          <w:color w:val="000000" w:themeColor="text1"/>
          <w:szCs w:val="21"/>
        </w:rPr>
        <w:t>   服务的内容、标准、数量和价格：（</w:t>
      </w:r>
      <w:proofErr w:type="gramStart"/>
      <w:r>
        <w:rPr>
          <w:rFonts w:ascii="宋体" w:hAnsi="宋体" w:cs="宋体" w:hint="eastAsia"/>
          <w:color w:val="000000" w:themeColor="text1"/>
          <w:szCs w:val="21"/>
        </w:rPr>
        <w:t>若服务</w:t>
      </w:r>
      <w:proofErr w:type="gramEnd"/>
      <w:r>
        <w:rPr>
          <w:rFonts w:ascii="宋体" w:hAnsi="宋体" w:cs="宋体" w:hint="eastAsia"/>
          <w:color w:val="000000" w:themeColor="text1"/>
          <w:szCs w:val="21"/>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C12E93" w14:paraId="4EED6AAF" w14:textId="77777777">
        <w:trPr>
          <w:trHeight w:val="58"/>
        </w:trPr>
        <w:tc>
          <w:tcPr>
            <w:tcW w:w="1983" w:type="dxa"/>
          </w:tcPr>
          <w:p w14:paraId="4FEFD2FA"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服务内容</w:t>
            </w:r>
          </w:p>
        </w:tc>
        <w:tc>
          <w:tcPr>
            <w:tcW w:w="1623" w:type="dxa"/>
          </w:tcPr>
          <w:p w14:paraId="24EA9673"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标准水平</w:t>
            </w:r>
          </w:p>
        </w:tc>
        <w:tc>
          <w:tcPr>
            <w:tcW w:w="902" w:type="dxa"/>
          </w:tcPr>
          <w:p w14:paraId="369C9768" w14:textId="77777777" w:rsidR="00C12E93" w:rsidRDefault="00000000">
            <w:pPr>
              <w:spacing w:line="360" w:lineRule="auto"/>
              <w:rPr>
                <w:rFonts w:ascii="宋体" w:hAnsi="宋体" w:cs="宋体" w:hint="eastAsia"/>
                <w:color w:val="000000" w:themeColor="text1"/>
              </w:rPr>
            </w:pPr>
            <w:r>
              <w:rPr>
                <w:rFonts w:ascii="宋体" w:hAnsi="宋体" w:cs="宋体" w:hint="eastAsia"/>
                <w:color w:val="000000" w:themeColor="text1"/>
              </w:rPr>
              <w:t>单位</w:t>
            </w:r>
          </w:p>
        </w:tc>
        <w:tc>
          <w:tcPr>
            <w:tcW w:w="902" w:type="dxa"/>
          </w:tcPr>
          <w:p w14:paraId="3D15E7D1" w14:textId="77777777" w:rsidR="00C12E93" w:rsidRDefault="00000000">
            <w:pPr>
              <w:spacing w:line="360" w:lineRule="auto"/>
              <w:rPr>
                <w:rFonts w:ascii="宋体" w:hAnsi="宋体" w:cs="宋体" w:hint="eastAsia"/>
                <w:color w:val="000000" w:themeColor="text1"/>
              </w:rPr>
            </w:pPr>
            <w:r>
              <w:rPr>
                <w:rFonts w:ascii="宋体" w:hAnsi="宋体" w:cs="宋体" w:hint="eastAsia"/>
                <w:color w:val="000000" w:themeColor="text1"/>
              </w:rPr>
              <w:t>数量</w:t>
            </w:r>
          </w:p>
        </w:tc>
        <w:tc>
          <w:tcPr>
            <w:tcW w:w="1071" w:type="dxa"/>
          </w:tcPr>
          <w:p w14:paraId="44A240E2"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单价</w:t>
            </w:r>
          </w:p>
        </w:tc>
        <w:tc>
          <w:tcPr>
            <w:tcW w:w="1250" w:type="dxa"/>
          </w:tcPr>
          <w:p w14:paraId="268132F7"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小计</w:t>
            </w:r>
          </w:p>
        </w:tc>
        <w:tc>
          <w:tcPr>
            <w:tcW w:w="1106" w:type="dxa"/>
          </w:tcPr>
          <w:p w14:paraId="579A96F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备注</w:t>
            </w:r>
          </w:p>
        </w:tc>
      </w:tr>
      <w:tr w:rsidR="00C12E93" w14:paraId="70F77F7B" w14:textId="77777777">
        <w:trPr>
          <w:trHeight w:val="58"/>
        </w:trPr>
        <w:tc>
          <w:tcPr>
            <w:tcW w:w="1983" w:type="dxa"/>
          </w:tcPr>
          <w:p w14:paraId="5ED8ED0C" w14:textId="77777777" w:rsidR="00C12E93" w:rsidRDefault="00C12E93">
            <w:pPr>
              <w:spacing w:line="360" w:lineRule="auto"/>
              <w:ind w:firstLineChars="200" w:firstLine="420"/>
              <w:rPr>
                <w:rFonts w:ascii="宋体" w:hAnsi="宋体" w:cs="宋体" w:hint="eastAsia"/>
                <w:color w:val="000000" w:themeColor="text1"/>
              </w:rPr>
            </w:pPr>
          </w:p>
        </w:tc>
        <w:tc>
          <w:tcPr>
            <w:tcW w:w="1623" w:type="dxa"/>
          </w:tcPr>
          <w:p w14:paraId="668C6BF6"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2FAA2A2A"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0A335A74" w14:textId="77777777" w:rsidR="00C12E93" w:rsidRDefault="00C12E93">
            <w:pPr>
              <w:spacing w:line="360" w:lineRule="auto"/>
              <w:ind w:firstLineChars="200" w:firstLine="420"/>
              <w:rPr>
                <w:rFonts w:ascii="宋体" w:hAnsi="宋体" w:cs="宋体" w:hint="eastAsia"/>
                <w:color w:val="000000" w:themeColor="text1"/>
              </w:rPr>
            </w:pPr>
          </w:p>
        </w:tc>
        <w:tc>
          <w:tcPr>
            <w:tcW w:w="1071" w:type="dxa"/>
          </w:tcPr>
          <w:p w14:paraId="7140AF5D" w14:textId="77777777" w:rsidR="00C12E93" w:rsidRDefault="00C12E93">
            <w:pPr>
              <w:spacing w:line="360" w:lineRule="auto"/>
              <w:ind w:firstLineChars="200" w:firstLine="420"/>
              <w:rPr>
                <w:rFonts w:ascii="宋体" w:hAnsi="宋体" w:cs="宋体" w:hint="eastAsia"/>
                <w:color w:val="000000" w:themeColor="text1"/>
              </w:rPr>
            </w:pPr>
          </w:p>
        </w:tc>
        <w:tc>
          <w:tcPr>
            <w:tcW w:w="1250" w:type="dxa"/>
          </w:tcPr>
          <w:p w14:paraId="1640396D" w14:textId="77777777" w:rsidR="00C12E93" w:rsidRDefault="00C12E93">
            <w:pPr>
              <w:spacing w:line="360" w:lineRule="auto"/>
              <w:ind w:firstLineChars="200" w:firstLine="420"/>
              <w:rPr>
                <w:rFonts w:ascii="宋体" w:hAnsi="宋体" w:cs="宋体" w:hint="eastAsia"/>
                <w:color w:val="000000" w:themeColor="text1"/>
              </w:rPr>
            </w:pPr>
          </w:p>
        </w:tc>
        <w:tc>
          <w:tcPr>
            <w:tcW w:w="1106" w:type="dxa"/>
          </w:tcPr>
          <w:p w14:paraId="073EC9BC" w14:textId="77777777" w:rsidR="00C12E93" w:rsidRDefault="00C12E93">
            <w:pPr>
              <w:spacing w:line="360" w:lineRule="auto"/>
              <w:ind w:firstLineChars="200" w:firstLine="420"/>
              <w:rPr>
                <w:rFonts w:ascii="宋体" w:hAnsi="宋体" w:cs="宋体" w:hint="eastAsia"/>
                <w:color w:val="000000" w:themeColor="text1"/>
              </w:rPr>
            </w:pPr>
          </w:p>
        </w:tc>
      </w:tr>
      <w:tr w:rsidR="00C12E93" w14:paraId="07E99D5D" w14:textId="77777777">
        <w:trPr>
          <w:trHeight w:val="58"/>
        </w:trPr>
        <w:tc>
          <w:tcPr>
            <w:tcW w:w="1983" w:type="dxa"/>
          </w:tcPr>
          <w:p w14:paraId="2717A327" w14:textId="77777777" w:rsidR="00C12E93" w:rsidRDefault="00C12E93">
            <w:pPr>
              <w:spacing w:line="360" w:lineRule="auto"/>
              <w:ind w:firstLineChars="200" w:firstLine="420"/>
              <w:rPr>
                <w:rFonts w:ascii="宋体" w:hAnsi="宋体" w:cs="宋体" w:hint="eastAsia"/>
                <w:color w:val="000000" w:themeColor="text1"/>
              </w:rPr>
            </w:pPr>
          </w:p>
        </w:tc>
        <w:tc>
          <w:tcPr>
            <w:tcW w:w="1623" w:type="dxa"/>
          </w:tcPr>
          <w:p w14:paraId="59770E06"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2BE5E3E8"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4D541C22" w14:textId="77777777" w:rsidR="00C12E93" w:rsidRDefault="00C12E93">
            <w:pPr>
              <w:spacing w:line="360" w:lineRule="auto"/>
              <w:ind w:firstLineChars="200" w:firstLine="420"/>
              <w:rPr>
                <w:rFonts w:ascii="宋体" w:hAnsi="宋体" w:cs="宋体" w:hint="eastAsia"/>
                <w:color w:val="000000" w:themeColor="text1"/>
              </w:rPr>
            </w:pPr>
          </w:p>
        </w:tc>
        <w:tc>
          <w:tcPr>
            <w:tcW w:w="1071" w:type="dxa"/>
          </w:tcPr>
          <w:p w14:paraId="2362F78E" w14:textId="77777777" w:rsidR="00C12E93" w:rsidRDefault="00C12E93">
            <w:pPr>
              <w:spacing w:line="360" w:lineRule="auto"/>
              <w:ind w:firstLineChars="200" w:firstLine="420"/>
              <w:rPr>
                <w:rFonts w:ascii="宋体" w:hAnsi="宋体" w:cs="宋体" w:hint="eastAsia"/>
                <w:color w:val="000000" w:themeColor="text1"/>
              </w:rPr>
            </w:pPr>
          </w:p>
        </w:tc>
        <w:tc>
          <w:tcPr>
            <w:tcW w:w="1250" w:type="dxa"/>
          </w:tcPr>
          <w:p w14:paraId="4CF582ED" w14:textId="77777777" w:rsidR="00C12E93" w:rsidRDefault="00C12E93">
            <w:pPr>
              <w:spacing w:line="360" w:lineRule="auto"/>
              <w:ind w:firstLineChars="200" w:firstLine="420"/>
              <w:rPr>
                <w:rFonts w:ascii="宋体" w:hAnsi="宋体" w:cs="宋体" w:hint="eastAsia"/>
                <w:color w:val="000000" w:themeColor="text1"/>
              </w:rPr>
            </w:pPr>
          </w:p>
        </w:tc>
        <w:tc>
          <w:tcPr>
            <w:tcW w:w="1106" w:type="dxa"/>
          </w:tcPr>
          <w:p w14:paraId="53820D5D" w14:textId="77777777" w:rsidR="00C12E93" w:rsidRDefault="00C12E93">
            <w:pPr>
              <w:spacing w:line="360" w:lineRule="auto"/>
              <w:ind w:firstLineChars="200" w:firstLine="420"/>
              <w:rPr>
                <w:rFonts w:ascii="宋体" w:hAnsi="宋体" w:cs="宋体" w:hint="eastAsia"/>
                <w:color w:val="000000" w:themeColor="text1"/>
              </w:rPr>
            </w:pPr>
          </w:p>
        </w:tc>
      </w:tr>
      <w:tr w:rsidR="00C12E93" w14:paraId="1CDDE950" w14:textId="77777777">
        <w:trPr>
          <w:trHeight w:val="58"/>
        </w:trPr>
        <w:tc>
          <w:tcPr>
            <w:tcW w:w="1983" w:type="dxa"/>
          </w:tcPr>
          <w:p w14:paraId="71D2B063" w14:textId="77777777" w:rsidR="00C12E93" w:rsidRDefault="00C12E93">
            <w:pPr>
              <w:spacing w:line="360" w:lineRule="auto"/>
              <w:ind w:firstLineChars="200" w:firstLine="420"/>
              <w:rPr>
                <w:rFonts w:ascii="宋体" w:hAnsi="宋体" w:cs="宋体" w:hint="eastAsia"/>
                <w:color w:val="000000" w:themeColor="text1"/>
              </w:rPr>
            </w:pPr>
          </w:p>
        </w:tc>
        <w:tc>
          <w:tcPr>
            <w:tcW w:w="1623" w:type="dxa"/>
          </w:tcPr>
          <w:p w14:paraId="4C00EE89"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7438D621" w14:textId="77777777" w:rsidR="00C12E93" w:rsidRDefault="00C12E93">
            <w:pPr>
              <w:spacing w:line="360" w:lineRule="auto"/>
              <w:ind w:firstLineChars="200" w:firstLine="420"/>
              <w:rPr>
                <w:rFonts w:ascii="宋体" w:hAnsi="宋体" w:cs="宋体" w:hint="eastAsia"/>
                <w:color w:val="000000" w:themeColor="text1"/>
              </w:rPr>
            </w:pPr>
          </w:p>
        </w:tc>
        <w:tc>
          <w:tcPr>
            <w:tcW w:w="902" w:type="dxa"/>
          </w:tcPr>
          <w:p w14:paraId="31717E73" w14:textId="77777777" w:rsidR="00C12E93" w:rsidRDefault="00C12E93">
            <w:pPr>
              <w:spacing w:line="360" w:lineRule="auto"/>
              <w:ind w:firstLineChars="200" w:firstLine="420"/>
              <w:rPr>
                <w:rFonts w:ascii="宋体" w:hAnsi="宋体" w:cs="宋体" w:hint="eastAsia"/>
                <w:color w:val="000000" w:themeColor="text1"/>
              </w:rPr>
            </w:pPr>
          </w:p>
        </w:tc>
        <w:tc>
          <w:tcPr>
            <w:tcW w:w="1071" w:type="dxa"/>
          </w:tcPr>
          <w:p w14:paraId="361EFBFE" w14:textId="77777777" w:rsidR="00C12E93" w:rsidRDefault="00C12E93">
            <w:pPr>
              <w:spacing w:line="360" w:lineRule="auto"/>
              <w:ind w:firstLineChars="200" w:firstLine="420"/>
              <w:rPr>
                <w:rFonts w:ascii="宋体" w:hAnsi="宋体" w:cs="宋体" w:hint="eastAsia"/>
                <w:color w:val="000000" w:themeColor="text1"/>
              </w:rPr>
            </w:pPr>
          </w:p>
        </w:tc>
        <w:tc>
          <w:tcPr>
            <w:tcW w:w="1250" w:type="dxa"/>
          </w:tcPr>
          <w:p w14:paraId="15BA315B" w14:textId="77777777" w:rsidR="00C12E93" w:rsidRDefault="00C12E93">
            <w:pPr>
              <w:spacing w:line="360" w:lineRule="auto"/>
              <w:ind w:firstLineChars="200" w:firstLine="420"/>
              <w:rPr>
                <w:rFonts w:ascii="宋体" w:hAnsi="宋体" w:cs="宋体" w:hint="eastAsia"/>
                <w:color w:val="000000" w:themeColor="text1"/>
              </w:rPr>
            </w:pPr>
          </w:p>
        </w:tc>
        <w:tc>
          <w:tcPr>
            <w:tcW w:w="1106" w:type="dxa"/>
          </w:tcPr>
          <w:p w14:paraId="60134EE7" w14:textId="77777777" w:rsidR="00C12E93" w:rsidRDefault="00C12E93">
            <w:pPr>
              <w:spacing w:line="360" w:lineRule="auto"/>
              <w:ind w:firstLineChars="200" w:firstLine="420"/>
              <w:rPr>
                <w:rFonts w:ascii="宋体" w:hAnsi="宋体" w:cs="宋体" w:hint="eastAsia"/>
                <w:color w:val="000000" w:themeColor="text1"/>
              </w:rPr>
            </w:pPr>
          </w:p>
        </w:tc>
      </w:tr>
      <w:tr w:rsidR="00C12E93" w14:paraId="735343CC" w14:textId="77777777">
        <w:trPr>
          <w:trHeight w:val="494"/>
        </w:trPr>
        <w:tc>
          <w:tcPr>
            <w:tcW w:w="8837" w:type="dxa"/>
            <w:gridSpan w:val="7"/>
          </w:tcPr>
          <w:p w14:paraId="32EA29B6"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合同总价款（大小写）：</w:t>
            </w:r>
          </w:p>
          <w:p w14:paraId="1F1CD50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8"/>
              </w:rPr>
              <w:t>备注：上述服务包含相关设备购置、人员工资及售后服务、税金、劳保基金、人员培训等费用。</w:t>
            </w:r>
          </w:p>
        </w:tc>
      </w:tr>
    </w:tbl>
    <w:p w14:paraId="2DCE4F32" w14:textId="77777777" w:rsidR="00C12E93" w:rsidRDefault="00000000">
      <w:pPr>
        <w:spacing w:line="360" w:lineRule="auto"/>
        <w:ind w:firstLineChars="200" w:firstLine="422"/>
        <w:rPr>
          <w:rFonts w:ascii="宋体" w:hAnsi="宋体" w:cs="宋体" w:hint="eastAsia"/>
          <w:color w:val="000000" w:themeColor="text1"/>
        </w:rPr>
      </w:pPr>
      <w:r>
        <w:rPr>
          <w:rFonts w:ascii="宋体" w:hAnsi="宋体" w:cs="宋体" w:hint="eastAsia"/>
          <w:b/>
          <w:bCs/>
          <w:color w:val="000000" w:themeColor="text1"/>
          <w:szCs w:val="27"/>
        </w:rPr>
        <w:t xml:space="preserve">第二条  </w:t>
      </w:r>
      <w:r>
        <w:rPr>
          <w:rFonts w:ascii="宋体" w:hAnsi="宋体" w:cs="宋体" w:hint="eastAsia"/>
          <w:color w:val="000000" w:themeColor="text1"/>
          <w:szCs w:val="27"/>
        </w:rPr>
        <w:t>服务标准（包括达到的水平要求），按下列第（ ）项执行：</w:t>
      </w:r>
    </w:p>
    <w:p w14:paraId="3B4593C6"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①按国家标准执行；②按部颁标准执行；③若无以上标准，则应不低于同行业服务标准；④有特殊要求的，按甲乙双方在合同中商定的要求执行；</w:t>
      </w:r>
    </w:p>
    <w:p w14:paraId="03F8E9D9" w14:textId="77777777" w:rsidR="00C12E93"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rPr>
        <w:t>乙方提供的服务标准和水平应与招标采购文件规定的标准和水平相一致。</w:t>
      </w:r>
    </w:p>
    <w:p w14:paraId="12B0898F" w14:textId="77777777" w:rsidR="00C12E93" w:rsidRDefault="00000000">
      <w:pPr>
        <w:spacing w:line="360" w:lineRule="auto"/>
        <w:ind w:firstLineChars="200" w:firstLine="422"/>
        <w:rPr>
          <w:rFonts w:ascii="宋体" w:hAnsi="宋体" w:cs="宋体" w:hint="eastAsia"/>
          <w:color w:val="000000" w:themeColor="text1"/>
          <w:szCs w:val="27"/>
        </w:rPr>
      </w:pPr>
      <w:r>
        <w:rPr>
          <w:rFonts w:ascii="宋体" w:hAnsi="宋体" w:cs="宋体" w:hint="eastAsia"/>
          <w:b/>
          <w:bCs/>
          <w:color w:val="000000" w:themeColor="text1"/>
          <w:szCs w:val="27"/>
        </w:rPr>
        <w:t xml:space="preserve">第三条  </w:t>
      </w:r>
      <w:r>
        <w:rPr>
          <w:rFonts w:ascii="宋体" w:hAnsi="宋体" w:cs="宋体" w:hint="eastAsia"/>
          <w:color w:val="000000" w:themeColor="text1"/>
          <w:szCs w:val="27"/>
        </w:rPr>
        <w:t>服务的方式、方法、地点和期限</w:t>
      </w:r>
    </w:p>
    <w:p w14:paraId="7E1F5990"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1、服务方式：</w:t>
      </w:r>
    </w:p>
    <w:p w14:paraId="56D7FAA1"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2、服务方法：</w:t>
      </w:r>
    </w:p>
    <w:p w14:paraId="5276F246"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2、服务地点：</w:t>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p>
    <w:p w14:paraId="4727C782"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lastRenderedPageBreak/>
        <w:t>3、服务期限：</w:t>
      </w:r>
    </w:p>
    <w:p w14:paraId="7E09DD3D"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第四条  费用及支付方式</w:t>
      </w:r>
    </w:p>
    <w:p w14:paraId="12E6B487" w14:textId="77777777" w:rsidR="00C12E93" w:rsidRDefault="00000000">
      <w:pPr>
        <w:pStyle w:val="a8"/>
        <w:kinsoku w:val="0"/>
        <w:overflowPunct w:val="0"/>
        <w:spacing w:line="364" w:lineRule="auto"/>
        <w:ind w:firstLineChars="200" w:firstLine="422"/>
        <w:rPr>
          <w:rFonts w:ascii="宋体" w:hAnsi="宋体" w:cs="宋体" w:hint="eastAsia"/>
          <w:b/>
          <w:color w:val="000000" w:themeColor="text1"/>
        </w:rPr>
      </w:pPr>
      <w:r>
        <w:rPr>
          <w:rFonts w:ascii="宋体" w:hAnsi="宋体" w:cs="宋体" w:hint="eastAsia"/>
          <w:b/>
          <w:color w:val="000000" w:themeColor="text1"/>
        </w:rPr>
        <w:t>(一)本项目费用有以下组成：</w:t>
      </w:r>
    </w:p>
    <w:p w14:paraId="3A3B6921"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1、XX 万元；</w:t>
      </w:r>
    </w:p>
    <w:p w14:paraId="41C2ADB1"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2、XX 万元；</w:t>
      </w:r>
    </w:p>
    <w:p w14:paraId="6EB4EC45"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w:t>
      </w:r>
    </w:p>
    <w:p w14:paraId="42E6E73A" w14:textId="77777777" w:rsidR="00C12E93" w:rsidRDefault="00000000">
      <w:pPr>
        <w:pStyle w:val="a8"/>
        <w:kinsoku w:val="0"/>
        <w:overflowPunct w:val="0"/>
        <w:ind w:firstLineChars="200" w:firstLine="422"/>
        <w:rPr>
          <w:rFonts w:ascii="宋体" w:hAnsi="宋体" w:cs="宋体" w:hint="eastAsia"/>
          <w:b/>
          <w:color w:val="000000" w:themeColor="text1"/>
        </w:rPr>
      </w:pPr>
      <w:r>
        <w:rPr>
          <w:rFonts w:ascii="宋体" w:hAnsi="宋体" w:cs="宋体" w:hint="eastAsia"/>
          <w:b/>
          <w:color w:val="000000" w:themeColor="text1"/>
        </w:rPr>
        <w:t>(二)费用支付方式：</w:t>
      </w:r>
    </w:p>
    <w:p w14:paraId="4B8742BE"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1、XXXX；</w:t>
      </w:r>
    </w:p>
    <w:p w14:paraId="76E2E4B0"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2、XXXX ；</w:t>
      </w:r>
    </w:p>
    <w:p w14:paraId="4ACEE0C8" w14:textId="77777777" w:rsidR="00C12E93" w:rsidRDefault="00000000">
      <w:pPr>
        <w:pStyle w:val="a8"/>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3、在支付前甲方对乙方的服务进行考核或验收，合格的支付相应款 项。乙方须向甲方出具合法有效完整的完税发票及凭证资料进行支付结算。</w:t>
      </w:r>
    </w:p>
    <w:p w14:paraId="724AF2CB" w14:textId="77777777" w:rsidR="00C12E93" w:rsidRDefault="00000000">
      <w:pPr>
        <w:pStyle w:val="a8"/>
        <w:kinsoku w:val="0"/>
        <w:overflowPunct w:val="0"/>
        <w:ind w:firstLineChars="200" w:firstLine="422"/>
        <w:rPr>
          <w:rFonts w:ascii="宋体" w:hAnsi="宋体" w:cs="宋体" w:hint="eastAsia"/>
          <w:color w:val="000000" w:themeColor="text1"/>
        </w:rPr>
      </w:pPr>
      <w:r>
        <w:rPr>
          <w:rFonts w:ascii="宋体" w:hAnsi="宋体" w:cs="宋体" w:hint="eastAsia"/>
          <w:b/>
          <w:color w:val="000000" w:themeColor="text1"/>
        </w:rPr>
        <w:t xml:space="preserve">第五条  付款条件   </w:t>
      </w:r>
      <w:r>
        <w:rPr>
          <w:rFonts w:ascii="宋体" w:hAnsi="宋体" w:cs="宋体" w:hint="eastAsia"/>
          <w:color w:val="000000" w:themeColor="text1"/>
        </w:rPr>
        <w:t xml:space="preserve">               </w:t>
      </w:r>
    </w:p>
    <w:p w14:paraId="0ACC0EF7"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本合同以人民币付款。</w:t>
      </w:r>
    </w:p>
    <w:p w14:paraId="61BB930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该项目是否实行预付款：</w:t>
      </w:r>
    </w:p>
    <w:p w14:paraId="25CABD6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实行预付款的条件和比例：</w:t>
      </w:r>
    </w:p>
    <w:p w14:paraId="4C0EDD2A"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 xml:space="preserve">合同款项结算方式和支付比例：   </w:t>
      </w:r>
    </w:p>
    <w:p w14:paraId="23B472A6" w14:textId="77777777" w:rsidR="00C12E93" w:rsidRDefault="00000000">
      <w:pPr>
        <w:spacing w:line="360" w:lineRule="auto"/>
        <w:ind w:firstLineChars="200" w:firstLine="420"/>
        <w:rPr>
          <w:rFonts w:ascii="宋体" w:hAnsi="宋体" w:cs="宋体" w:hint="eastAsia"/>
          <w:color w:val="000000" w:themeColor="text1"/>
          <w:u w:val="single"/>
        </w:rPr>
      </w:pPr>
      <w:r>
        <w:rPr>
          <w:rFonts w:ascii="宋体" w:hAnsi="宋体" w:cs="宋体" w:hint="eastAsia"/>
          <w:color w:val="000000" w:themeColor="text1"/>
        </w:rPr>
        <w:t>(具体付款方式</w:t>
      </w:r>
      <w:r>
        <w:rPr>
          <w:rFonts w:ascii="宋体" w:hAnsi="宋体" w:cs="宋体" w:hint="eastAsia"/>
          <w:color w:val="000000" w:themeColor="text1"/>
          <w:u w:val="single"/>
        </w:rPr>
        <w:t>按投标人须知前附表以及采、购双方的具体约定</w:t>
      </w:r>
    </w:p>
    <w:p w14:paraId="66896BF6" w14:textId="77777777" w:rsidR="00C12E93" w:rsidRDefault="00000000">
      <w:pPr>
        <w:pStyle w:val="1"/>
        <w:kinsoku w:val="0"/>
        <w:overflowPunct w:val="0"/>
        <w:spacing w:before="0" w:after="0" w:line="360" w:lineRule="auto"/>
        <w:ind w:firstLineChars="200" w:firstLine="422"/>
        <w:rPr>
          <w:rFonts w:ascii="宋体" w:hAnsi="宋体" w:cs="宋体" w:hint="eastAsia"/>
          <w:color w:val="000000" w:themeColor="text1"/>
          <w:kern w:val="2"/>
          <w:sz w:val="21"/>
          <w:szCs w:val="27"/>
        </w:rPr>
      </w:pPr>
      <w:bookmarkStart w:id="45" w:name="_Toc5068"/>
      <w:r>
        <w:rPr>
          <w:rFonts w:ascii="宋体" w:hAnsi="宋体" w:cs="宋体" w:hint="eastAsia"/>
          <w:color w:val="000000" w:themeColor="text1"/>
          <w:kern w:val="2"/>
          <w:sz w:val="21"/>
          <w:szCs w:val="27"/>
        </w:rPr>
        <w:t>第六条  验收方法</w:t>
      </w:r>
      <w:bookmarkEnd w:id="45"/>
    </w:p>
    <w:p w14:paraId="0545BD4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1.甲、乙双方应严格履行合同有关条款，如果验收过程中发现乙方在没有征得采购人同意的情况下擅自变更合同服务内容，将拒绝通过验收，由此引起的一切后果及损失由乙方承担。</w:t>
      </w:r>
    </w:p>
    <w:p w14:paraId="4E668E7A"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2.甲方应承</w:t>
      </w:r>
      <w:proofErr w:type="gramStart"/>
      <w:r>
        <w:rPr>
          <w:rFonts w:ascii="宋体" w:hAnsi="宋体" w:cs="宋体" w:hint="eastAsia"/>
          <w:color w:val="000000" w:themeColor="text1"/>
        </w:rPr>
        <w:t>担项目</w:t>
      </w:r>
      <w:proofErr w:type="gramEnd"/>
      <w:r>
        <w:rPr>
          <w:rFonts w:ascii="宋体" w:hAnsi="宋体" w:cs="宋体" w:hint="eastAsia"/>
          <w:color w:val="000000" w:themeColor="text1"/>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7A4BD40"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3、甲方视情况可以邀请参加本项目的其他投标人或者第三方机构参与验收，参与验收的投标人或者第三方机构的意见作为</w:t>
      </w:r>
      <w:proofErr w:type="gramStart"/>
      <w:r>
        <w:rPr>
          <w:rFonts w:ascii="宋体" w:hAnsi="宋体" w:cs="宋体" w:hint="eastAsia"/>
          <w:color w:val="000000" w:themeColor="text1"/>
        </w:rPr>
        <w:t>验收书</w:t>
      </w:r>
      <w:proofErr w:type="gramEnd"/>
      <w:r>
        <w:rPr>
          <w:rFonts w:ascii="宋体" w:hAnsi="宋体" w:cs="宋体" w:hint="eastAsia"/>
          <w:color w:val="000000" w:themeColor="text1"/>
        </w:rPr>
        <w:t>的参考资料一并存档。</w:t>
      </w:r>
    </w:p>
    <w:p w14:paraId="17809816"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lastRenderedPageBreak/>
        <w:t>4、涉及安全、消防、环保等其他需要由质检或行业主管部门进行验收的项目，必须邀请相关部门或相关专家参与验收。涉及社会化服务的项目，甲方将要求社会公众人员参与验收。</w:t>
      </w:r>
    </w:p>
    <w:p w14:paraId="0D9DAF4F"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检测、验收费用承担方式：</w:t>
      </w:r>
    </w:p>
    <w:p w14:paraId="0423A0DF" w14:textId="77777777" w:rsidR="00C12E93" w:rsidRDefault="00000000">
      <w:pPr>
        <w:pStyle w:val="a8"/>
        <w:kinsoku w:val="0"/>
        <w:overflowPunct w:val="0"/>
        <w:spacing w:after="0" w:line="360" w:lineRule="auto"/>
        <w:ind w:firstLineChars="200" w:firstLine="422"/>
        <w:rPr>
          <w:rFonts w:ascii="宋体" w:hAnsi="宋体" w:cs="宋体" w:hint="eastAsia"/>
          <w:b/>
          <w:color w:val="000000" w:themeColor="text1"/>
        </w:rPr>
      </w:pPr>
      <w:r>
        <w:rPr>
          <w:rFonts w:ascii="宋体" w:hAnsi="宋体" w:cs="宋体" w:hint="eastAsia"/>
          <w:b/>
          <w:color w:val="000000" w:themeColor="text1"/>
        </w:rPr>
        <w:t>第七条 知识产权</w:t>
      </w:r>
    </w:p>
    <w:p w14:paraId="7BAE785C" w14:textId="77777777" w:rsidR="00C12E93" w:rsidRDefault="00000000">
      <w:pPr>
        <w:pStyle w:val="a8"/>
        <w:kinsoku w:val="0"/>
        <w:overflowPunct w:val="0"/>
        <w:spacing w:after="0" w:line="360" w:lineRule="auto"/>
        <w:ind w:rightChars="-104" w:right="-218" w:firstLineChars="200" w:firstLine="420"/>
        <w:rPr>
          <w:rFonts w:ascii="宋体" w:hAnsi="宋体" w:cs="宋体" w:hint="eastAsia"/>
          <w:color w:val="000000" w:themeColor="text1"/>
        </w:rPr>
      </w:pPr>
      <w:r>
        <w:rPr>
          <w:rFonts w:ascii="宋体" w:hAnsi="宋体" w:cs="宋体" w:hint="eastAsia"/>
          <w:color w:val="000000" w:themeColor="text1"/>
        </w:rPr>
        <w:t>乙方应书面保证所提供的服务或其任何一部分均不会侵犯任何第三方的专利权、商标权或著作权。</w:t>
      </w:r>
    </w:p>
    <w:p w14:paraId="420C1EBD" w14:textId="77777777" w:rsidR="00C12E93" w:rsidRDefault="00000000">
      <w:pPr>
        <w:pStyle w:val="1"/>
        <w:kinsoku w:val="0"/>
        <w:overflowPunct w:val="0"/>
        <w:spacing w:before="0" w:after="0" w:line="360" w:lineRule="auto"/>
        <w:ind w:firstLineChars="200" w:firstLine="422"/>
        <w:rPr>
          <w:rFonts w:ascii="宋体" w:hAnsi="宋体" w:cs="宋体" w:hint="eastAsia"/>
          <w:color w:val="000000" w:themeColor="text1"/>
          <w:kern w:val="2"/>
          <w:sz w:val="21"/>
          <w:szCs w:val="27"/>
        </w:rPr>
      </w:pPr>
      <w:bookmarkStart w:id="46" w:name="_Toc4321"/>
      <w:r>
        <w:rPr>
          <w:rFonts w:ascii="宋体" w:hAnsi="宋体" w:cs="宋体" w:hint="eastAsia"/>
          <w:color w:val="000000" w:themeColor="text1"/>
          <w:kern w:val="2"/>
          <w:sz w:val="21"/>
          <w:szCs w:val="27"/>
        </w:rPr>
        <w:t>第八条 无产权瑕疵条款</w:t>
      </w:r>
      <w:bookmarkEnd w:id="46"/>
    </w:p>
    <w:p w14:paraId="4AFAF48C" w14:textId="77777777" w:rsidR="00C12E93" w:rsidRDefault="00000000">
      <w:pPr>
        <w:pStyle w:val="a8"/>
        <w:kinsoku w:val="0"/>
        <w:overflowPunct w:val="0"/>
        <w:spacing w:after="0" w:line="360" w:lineRule="auto"/>
        <w:ind w:firstLineChars="200" w:firstLine="420"/>
        <w:rPr>
          <w:rFonts w:ascii="宋体" w:hAnsi="宋体" w:cs="宋体" w:hint="eastAsia"/>
          <w:color w:val="000000" w:themeColor="text1"/>
        </w:rPr>
      </w:pPr>
      <w:r>
        <w:rPr>
          <w:rFonts w:ascii="宋体" w:hAnsi="宋体" w:cs="宋体" w:hint="eastAsia"/>
          <w:color w:val="000000" w:themeColor="text1"/>
        </w:rPr>
        <w:t>乙方保证所提供的服务的所有权完全属于</w:t>
      </w:r>
      <w:proofErr w:type="gramStart"/>
      <w:r>
        <w:rPr>
          <w:rFonts w:ascii="宋体" w:hAnsi="宋体" w:cs="宋体" w:hint="eastAsia"/>
          <w:color w:val="000000" w:themeColor="text1"/>
        </w:rPr>
        <w:t>乙方且</w:t>
      </w:r>
      <w:proofErr w:type="gramEnd"/>
      <w:r>
        <w:rPr>
          <w:rFonts w:ascii="宋体" w:hAnsi="宋体" w:cs="宋体" w:hint="eastAsia"/>
          <w:color w:val="000000" w:themeColor="text1"/>
        </w:rPr>
        <w:t>无任何抵押、查封等产权瑕疵。如有产权瑕疵的，视为乙方违约。乙方应负担由此而产生的一切损失。</w:t>
      </w:r>
    </w:p>
    <w:p w14:paraId="2AAD0D52" w14:textId="77777777" w:rsidR="00C12E93" w:rsidRDefault="00000000">
      <w:pPr>
        <w:spacing w:line="360" w:lineRule="auto"/>
        <w:ind w:firstLineChars="200" w:firstLine="422"/>
        <w:rPr>
          <w:rFonts w:ascii="宋体" w:hAnsi="宋体" w:cs="宋体" w:hint="eastAsia"/>
          <w:b/>
          <w:bCs/>
          <w:color w:val="000000" w:themeColor="text1"/>
          <w:szCs w:val="27"/>
        </w:rPr>
      </w:pPr>
      <w:r>
        <w:rPr>
          <w:rFonts w:ascii="宋体" w:hAnsi="宋体" w:cs="宋体" w:hint="eastAsia"/>
          <w:b/>
          <w:bCs/>
          <w:color w:val="000000" w:themeColor="text1"/>
          <w:szCs w:val="27"/>
        </w:rPr>
        <w:t xml:space="preserve">第九条  </w:t>
      </w:r>
      <w:r>
        <w:rPr>
          <w:rFonts w:ascii="宋体" w:hAnsi="宋体" w:cs="宋体" w:hint="eastAsia"/>
          <w:color w:val="000000" w:themeColor="text1"/>
          <w:szCs w:val="27"/>
        </w:rPr>
        <w:t>履约（或质量）保证金</w:t>
      </w:r>
    </w:p>
    <w:p w14:paraId="3EB30EB6"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1.本项目不收取履约保证金。确需收取履约保证金的，甲方不得要求乙方以现款的形式提供。乙方提供的履约保证金按规定格式以银行保函形式提供，与此有关的费用由服务方承担。</w:t>
      </w:r>
    </w:p>
    <w:p w14:paraId="50F06707"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2.若确需质量保证金的，质量保证金不得超过合同总价款的5%</w:t>
      </w:r>
    </w:p>
    <w:p w14:paraId="267F4E1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3.如乙方未能履行其合同规定的任何义务，甲方有权从履约保证金中取得补偿。</w:t>
      </w:r>
    </w:p>
    <w:p w14:paraId="6D29B7A9" w14:textId="77777777" w:rsidR="00C12E93" w:rsidRDefault="00000000">
      <w:pPr>
        <w:pStyle w:val="1"/>
        <w:kinsoku w:val="0"/>
        <w:overflowPunct w:val="0"/>
        <w:spacing w:before="0" w:after="0" w:line="360" w:lineRule="auto"/>
        <w:ind w:firstLineChars="200" w:firstLine="422"/>
        <w:rPr>
          <w:rFonts w:ascii="宋体" w:hAnsi="宋体" w:cs="宋体" w:hint="eastAsia"/>
          <w:color w:val="000000" w:themeColor="text1"/>
          <w:kern w:val="2"/>
          <w:sz w:val="21"/>
          <w:szCs w:val="27"/>
        </w:rPr>
      </w:pPr>
      <w:bookmarkStart w:id="47" w:name="_Toc6642"/>
      <w:r>
        <w:rPr>
          <w:rFonts w:ascii="宋体" w:hAnsi="宋体" w:cs="宋体" w:hint="eastAsia"/>
          <w:color w:val="000000" w:themeColor="text1"/>
          <w:kern w:val="2"/>
          <w:sz w:val="21"/>
          <w:szCs w:val="27"/>
        </w:rPr>
        <w:t>第十条 甲方的权利和义务</w:t>
      </w:r>
      <w:bookmarkEnd w:id="47"/>
    </w:p>
    <w:p w14:paraId="78752D6D"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1、甲方有权对合同规定范围内乙方的行为进行监督和检查，拥有监管权。有权定期核对乙方提供服务所配备的人员数量。对甲方认为不合理的部分有权下达整改通知书，并要求乙方限期整改。</w:t>
      </w:r>
    </w:p>
    <w:p w14:paraId="5C6CF76D"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2、甲方有权依据双方签订的考评办法对乙方提供的服务进行定期考评。当考评结果未达到标准时，有权依据考评办法约定的数额扣除履约保证金。</w:t>
      </w:r>
    </w:p>
    <w:p w14:paraId="1B097795"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3、负责检查监督乙方管理工作的实施及制度的执行情况。</w:t>
      </w:r>
    </w:p>
    <w:p w14:paraId="7A52C215"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4、根据本合同规定，按时向乙方支付应付服务费用。</w:t>
      </w:r>
    </w:p>
    <w:p w14:paraId="1C3DD308"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 xml:space="preserve">5、国家法律、法规所规定由甲方承担的其他责任               </w:t>
      </w:r>
    </w:p>
    <w:p w14:paraId="4D1B65A6" w14:textId="77777777" w:rsidR="00C12E93" w:rsidRDefault="00000000">
      <w:pPr>
        <w:pStyle w:val="a8"/>
        <w:kinsoku w:val="0"/>
        <w:overflowPunct w:val="0"/>
        <w:spacing w:after="0" w:line="360" w:lineRule="auto"/>
        <w:ind w:firstLineChars="200" w:firstLine="422"/>
        <w:rPr>
          <w:rFonts w:ascii="宋体" w:hAnsi="宋体" w:cs="宋体" w:hint="eastAsia"/>
          <w:b/>
          <w:color w:val="000000" w:themeColor="text1"/>
        </w:rPr>
      </w:pPr>
      <w:r>
        <w:rPr>
          <w:rFonts w:ascii="宋体" w:hAnsi="宋体" w:cs="宋体" w:hint="eastAsia"/>
          <w:b/>
          <w:color w:val="000000" w:themeColor="text1"/>
        </w:rPr>
        <w:t>第十一条 乙方的权利和义务</w:t>
      </w:r>
    </w:p>
    <w:p w14:paraId="1D716176"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1、对本合同规定的委托服务范围内的项目享有管理权及服务义务。</w:t>
      </w:r>
    </w:p>
    <w:p w14:paraId="4F4EF0E8"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2、根据本合同的规定向甲方收取相关服务费用，并有权在本项目管理范围内管理及合理使用。</w:t>
      </w:r>
    </w:p>
    <w:p w14:paraId="166178A3"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3、及时向甲方通告本项目服务范围内有关服务的重大事项，及时配合处理投诉。</w:t>
      </w:r>
    </w:p>
    <w:p w14:paraId="5A02239A"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lastRenderedPageBreak/>
        <w:t>4、接受项目行业管理部门及政府有关部门的指导，接受甲方的监督。</w:t>
      </w:r>
    </w:p>
    <w:p w14:paraId="3697258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5、国家法律、法规所规定由乙方承担的其它责任。</w:t>
      </w:r>
    </w:p>
    <w:p w14:paraId="166F6087" w14:textId="77777777" w:rsidR="00C12E93" w:rsidRDefault="00000000">
      <w:pPr>
        <w:pStyle w:val="a8"/>
        <w:kinsoku w:val="0"/>
        <w:overflowPunct w:val="0"/>
        <w:spacing w:after="0" w:line="360" w:lineRule="auto"/>
        <w:ind w:firstLineChars="200" w:firstLine="422"/>
        <w:rPr>
          <w:rFonts w:ascii="宋体" w:hAnsi="宋体" w:cs="宋体" w:hint="eastAsia"/>
          <w:b/>
          <w:color w:val="000000" w:themeColor="text1"/>
        </w:rPr>
      </w:pPr>
      <w:r>
        <w:rPr>
          <w:rFonts w:ascii="宋体" w:hAnsi="宋体" w:cs="宋体" w:hint="eastAsia"/>
          <w:b/>
          <w:color w:val="000000" w:themeColor="text1"/>
        </w:rPr>
        <w:t>第十二条 违约责任</w:t>
      </w:r>
    </w:p>
    <w:p w14:paraId="4AC0D6F6" w14:textId="77777777" w:rsidR="00C12E93" w:rsidRDefault="00000000">
      <w:pPr>
        <w:pStyle w:val="a8"/>
        <w:kinsoku w:val="0"/>
        <w:overflowPunct w:val="0"/>
        <w:spacing w:after="0" w:line="360" w:lineRule="auto"/>
        <w:ind w:firstLineChars="200" w:firstLine="420"/>
        <w:rPr>
          <w:rFonts w:ascii="宋体" w:hAnsi="宋体" w:cs="宋体" w:hint="eastAsia"/>
          <w:color w:val="000000" w:themeColor="text1"/>
        </w:rPr>
      </w:pPr>
      <w:r>
        <w:rPr>
          <w:rFonts w:ascii="宋体" w:hAnsi="宋体" w:cs="宋体" w:hint="eastAsia"/>
          <w:color w:val="000000" w:themeColor="text1"/>
        </w:rPr>
        <w:t>1、甲乙双方必须遵守本合同并执行合同中的各项规定，保证本合同的正常履行。</w:t>
      </w:r>
    </w:p>
    <w:p w14:paraId="3CD1DACF" w14:textId="77777777" w:rsidR="00C12E93" w:rsidRDefault="00000000">
      <w:pPr>
        <w:pStyle w:val="a8"/>
        <w:kinsoku w:val="0"/>
        <w:overflowPunct w:val="0"/>
        <w:spacing w:after="0" w:line="360" w:lineRule="auto"/>
        <w:ind w:firstLineChars="200" w:firstLine="420"/>
        <w:rPr>
          <w:rFonts w:ascii="宋体" w:hAnsi="宋体" w:cs="宋体" w:hint="eastAsia"/>
          <w:color w:val="000000" w:themeColor="text1"/>
        </w:rPr>
      </w:pPr>
      <w:r>
        <w:rPr>
          <w:rFonts w:ascii="宋体" w:hAnsi="宋体" w:cs="宋体" w:hint="eastAsia"/>
          <w:color w:val="000000" w:themeColor="text1"/>
        </w:rPr>
        <w:t>2、甲方逾期付款的，除应及时付足款项外，应向乙方偿付欠款总额万分之 /天的违约金；逾期付款超过 天的，乙方有权终止合同。</w:t>
      </w:r>
    </w:p>
    <w:p w14:paraId="355D6C38" w14:textId="77777777" w:rsidR="00C12E93" w:rsidRDefault="00000000">
      <w:pPr>
        <w:pStyle w:val="a8"/>
        <w:kinsoku w:val="0"/>
        <w:overflowPunct w:val="0"/>
        <w:spacing w:after="0" w:line="360" w:lineRule="auto"/>
        <w:ind w:firstLineChars="200" w:firstLine="420"/>
        <w:rPr>
          <w:rFonts w:ascii="宋体" w:hAnsi="宋体" w:cs="宋体" w:hint="eastAsia"/>
          <w:color w:val="000000" w:themeColor="text1"/>
        </w:rPr>
      </w:pPr>
      <w:r>
        <w:rPr>
          <w:rFonts w:ascii="宋体" w:hAnsi="宋体" w:cs="宋体" w:hint="eastAsia"/>
          <w:color w:val="000000" w:themeColor="text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FF080D2" w14:textId="77777777" w:rsidR="00C12E93" w:rsidRDefault="00000000">
      <w:pPr>
        <w:pStyle w:val="a8"/>
        <w:kinsoku w:val="0"/>
        <w:overflowPunct w:val="0"/>
        <w:spacing w:after="0" w:line="360" w:lineRule="auto"/>
        <w:ind w:firstLineChars="200" w:firstLine="420"/>
        <w:rPr>
          <w:rFonts w:ascii="宋体" w:hAnsi="宋体" w:cs="宋体" w:hint="eastAsia"/>
          <w:color w:val="000000" w:themeColor="text1"/>
        </w:rPr>
      </w:pPr>
      <w:r>
        <w:rPr>
          <w:rFonts w:ascii="宋体" w:hAnsi="宋体" w:cs="宋体" w:hint="eastAsia"/>
          <w:color w:val="000000" w:themeColor="text1"/>
        </w:rPr>
        <w:t>4、变更、中止或者终止合同，有过错的一方应当承担赔偿责任，双方都有过错的，各自承担相应的责任。</w:t>
      </w:r>
    </w:p>
    <w:p w14:paraId="055EDEBF" w14:textId="77777777" w:rsidR="00C12E93" w:rsidRDefault="00000000">
      <w:pPr>
        <w:spacing w:line="360" w:lineRule="auto"/>
        <w:ind w:firstLineChars="200" w:firstLine="422"/>
        <w:rPr>
          <w:rFonts w:ascii="宋体" w:hAnsi="宋体" w:cs="宋体" w:hint="eastAsia"/>
          <w:b/>
          <w:color w:val="000000" w:themeColor="text1"/>
        </w:rPr>
      </w:pPr>
      <w:r>
        <w:rPr>
          <w:rFonts w:ascii="宋体" w:hAnsi="宋体" w:cs="宋体" w:hint="eastAsia"/>
          <w:b/>
          <w:bCs/>
          <w:color w:val="000000" w:themeColor="text1"/>
          <w:szCs w:val="27"/>
        </w:rPr>
        <w:t xml:space="preserve">第十三条 </w:t>
      </w:r>
      <w:r>
        <w:rPr>
          <w:rFonts w:ascii="宋体" w:hAnsi="宋体" w:cs="宋体" w:hint="eastAsia"/>
          <w:bCs/>
          <w:color w:val="000000" w:themeColor="text1"/>
        </w:rPr>
        <w:t>转让与分包</w:t>
      </w:r>
    </w:p>
    <w:p w14:paraId="41268A08"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除甲方事先书面同意外，乙方须保证不得部分转让或全部转让其应履行的合同义务。</w:t>
      </w:r>
    </w:p>
    <w:p w14:paraId="3548EAFE"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w:t>
      </w:r>
      <w:r>
        <w:rPr>
          <w:rFonts w:ascii="宋体" w:hAnsi="宋体" w:cs="宋体" w:hint="eastAsia"/>
          <w:color w:val="000000" w:themeColor="text1"/>
          <w:szCs w:val="27"/>
        </w:rPr>
        <w:t>.</w:t>
      </w:r>
      <w:r>
        <w:rPr>
          <w:rFonts w:ascii="宋体" w:hAnsi="宋体" w:cs="宋体"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1A091519" w14:textId="77777777" w:rsidR="00C12E93" w:rsidRDefault="00000000">
      <w:pPr>
        <w:spacing w:line="360" w:lineRule="auto"/>
        <w:ind w:firstLineChars="200" w:firstLine="422"/>
        <w:rPr>
          <w:rFonts w:ascii="宋体" w:hAnsi="宋体" w:cs="宋体" w:hint="eastAsia"/>
          <w:b/>
          <w:color w:val="000000" w:themeColor="text1"/>
        </w:rPr>
      </w:pPr>
      <w:r>
        <w:rPr>
          <w:rFonts w:ascii="宋体" w:hAnsi="宋体" w:cs="宋体" w:hint="eastAsia"/>
          <w:b/>
          <w:bCs/>
          <w:color w:val="000000" w:themeColor="text1"/>
          <w:szCs w:val="27"/>
        </w:rPr>
        <w:t xml:space="preserve">第十四条 </w:t>
      </w:r>
      <w:r>
        <w:rPr>
          <w:rFonts w:ascii="宋体" w:hAnsi="宋体" w:cs="宋体" w:hint="eastAsia"/>
          <w:bCs/>
          <w:color w:val="000000" w:themeColor="text1"/>
        </w:rPr>
        <w:t>合同文件及资料的使用</w:t>
      </w:r>
    </w:p>
    <w:p w14:paraId="46BD468F"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乙方在未经甲方同意的情况下，不得将合同、合同中的规定、有关计划、图纸、样本或甲方为上述内容向乙方提供的资料透露给任何人。</w:t>
      </w:r>
    </w:p>
    <w:p w14:paraId="5902B8F1"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w:t>
      </w:r>
      <w:r>
        <w:rPr>
          <w:rFonts w:ascii="宋体" w:hAnsi="宋体" w:cs="宋体" w:hint="eastAsia"/>
          <w:color w:val="000000" w:themeColor="text1"/>
          <w:szCs w:val="27"/>
        </w:rPr>
        <w:t>.</w:t>
      </w:r>
      <w:r>
        <w:rPr>
          <w:rFonts w:ascii="宋体" w:hAnsi="宋体" w:cs="宋体" w:hint="eastAsia"/>
          <w:color w:val="000000" w:themeColor="text1"/>
        </w:rPr>
        <w:t>除非执行合同需要，在事先未得到甲方同意的情况下，乙方不得使用前款所列的任何文件和资料。</w:t>
      </w:r>
    </w:p>
    <w:p w14:paraId="7BD5A00B" w14:textId="77777777" w:rsidR="00C12E93" w:rsidRDefault="00000000">
      <w:pPr>
        <w:pStyle w:val="1"/>
        <w:kinsoku w:val="0"/>
        <w:overflowPunct w:val="0"/>
        <w:spacing w:before="0" w:after="0" w:line="360" w:lineRule="auto"/>
        <w:ind w:firstLineChars="200" w:firstLine="422"/>
        <w:rPr>
          <w:rFonts w:ascii="宋体" w:hAnsi="宋体" w:cs="宋体" w:hint="eastAsia"/>
          <w:color w:val="000000" w:themeColor="text1"/>
          <w:kern w:val="2"/>
          <w:sz w:val="21"/>
          <w:szCs w:val="27"/>
        </w:rPr>
      </w:pPr>
      <w:bookmarkStart w:id="48" w:name="_Toc7806"/>
      <w:r>
        <w:rPr>
          <w:rFonts w:ascii="宋体" w:hAnsi="宋体" w:cs="宋体" w:hint="eastAsia"/>
          <w:color w:val="000000" w:themeColor="text1"/>
          <w:kern w:val="2"/>
          <w:sz w:val="21"/>
          <w:szCs w:val="27"/>
        </w:rPr>
        <w:t>第十五条 不可抗力事件处理</w:t>
      </w:r>
      <w:bookmarkEnd w:id="48"/>
    </w:p>
    <w:p w14:paraId="680FA58C"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E9C7F7"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rPr>
        <w:t>2</w:t>
      </w:r>
      <w:r>
        <w:rPr>
          <w:rFonts w:ascii="宋体" w:hAnsi="宋体" w:cs="宋体" w:hint="eastAsia"/>
          <w:color w:val="000000" w:themeColor="text1"/>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F796F9" w14:textId="77777777" w:rsidR="00C12E93" w:rsidRDefault="00000000">
      <w:pPr>
        <w:pStyle w:val="1"/>
        <w:kinsoku w:val="0"/>
        <w:overflowPunct w:val="0"/>
        <w:spacing w:before="0" w:after="0" w:line="360" w:lineRule="auto"/>
        <w:ind w:firstLineChars="200" w:firstLine="422"/>
        <w:rPr>
          <w:rFonts w:ascii="宋体" w:hAnsi="宋体" w:cs="宋体" w:hint="eastAsia"/>
          <w:color w:val="000000" w:themeColor="text1"/>
          <w:kern w:val="2"/>
          <w:sz w:val="21"/>
          <w:szCs w:val="27"/>
        </w:rPr>
      </w:pPr>
      <w:bookmarkStart w:id="49" w:name="_Toc3983"/>
      <w:r>
        <w:rPr>
          <w:rFonts w:ascii="宋体" w:hAnsi="宋体" w:cs="宋体" w:hint="eastAsia"/>
          <w:color w:val="000000" w:themeColor="text1"/>
          <w:kern w:val="2"/>
          <w:sz w:val="21"/>
          <w:szCs w:val="27"/>
        </w:rPr>
        <w:lastRenderedPageBreak/>
        <w:t>第十六条 合同纠纷调处</w:t>
      </w:r>
      <w:bookmarkEnd w:id="49"/>
    </w:p>
    <w:p w14:paraId="7D82259F"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.按本合同规定应该偿付的违约金、赔偿金、保管保养费和各种经济损失，应当在明确责任后10天内，按银行规定的结算办法付清，否则按逾期付款处理。</w:t>
      </w:r>
    </w:p>
    <w:p w14:paraId="5DC408A8"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rPr>
        <w:t>2</w:t>
      </w:r>
      <w:r>
        <w:rPr>
          <w:rFonts w:ascii="宋体" w:hAnsi="宋体" w:cs="宋体" w:hint="eastAsia"/>
          <w:color w:val="000000" w:themeColor="text1"/>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color w:val="000000" w:themeColor="text1"/>
          <w:szCs w:val="27"/>
          <w:u w:val="single"/>
        </w:rPr>
        <w:t>周口仲裁委员会</w:t>
      </w:r>
      <w:r>
        <w:rPr>
          <w:rFonts w:ascii="宋体" w:hAnsi="宋体" w:cs="宋体" w:hint="eastAsia"/>
          <w:color w:val="000000" w:themeColor="text1"/>
          <w:szCs w:val="27"/>
        </w:rPr>
        <w:t>申请仲裁。②向</w:t>
      </w:r>
      <w:r>
        <w:rPr>
          <w:rFonts w:ascii="宋体" w:hAnsi="宋体" w:cs="宋体" w:hint="eastAsia"/>
          <w:color w:val="000000" w:themeColor="text1"/>
        </w:rPr>
        <w:t>合同签订地有级别管辖权的</w:t>
      </w:r>
      <w:r>
        <w:rPr>
          <w:rFonts w:ascii="宋体" w:hAnsi="宋体" w:cs="宋体" w:hint="eastAsia"/>
          <w:color w:val="000000" w:themeColor="text1"/>
          <w:szCs w:val="27"/>
        </w:rPr>
        <w:t>人民法院起诉。</w:t>
      </w:r>
    </w:p>
    <w:p w14:paraId="0520C823" w14:textId="77777777" w:rsidR="00C12E93" w:rsidRDefault="00000000">
      <w:pPr>
        <w:pStyle w:val="1"/>
        <w:kinsoku w:val="0"/>
        <w:overflowPunct w:val="0"/>
        <w:spacing w:before="0" w:after="0" w:line="360" w:lineRule="auto"/>
        <w:ind w:firstLineChars="200" w:firstLine="420"/>
        <w:rPr>
          <w:rFonts w:ascii="宋体" w:hAnsi="宋体" w:cs="宋体" w:hint="eastAsia"/>
          <w:b w:val="0"/>
          <w:bCs w:val="0"/>
          <w:color w:val="000000" w:themeColor="text1"/>
          <w:kern w:val="2"/>
          <w:sz w:val="21"/>
          <w:szCs w:val="27"/>
        </w:rPr>
      </w:pPr>
      <w:bookmarkStart w:id="50" w:name="_Toc26225"/>
      <w:r>
        <w:rPr>
          <w:rFonts w:ascii="宋体" w:hAnsi="宋体" w:cs="宋体" w:hint="eastAsia"/>
          <w:b w:val="0"/>
          <w:bCs w:val="0"/>
          <w:color w:val="000000" w:themeColor="text1"/>
          <w:kern w:val="2"/>
          <w:sz w:val="21"/>
          <w:szCs w:val="27"/>
        </w:rPr>
        <w:t>3、甲、乙双方均有权利向本项目具有监管职能的政府采购监督管理部门举报反映对方在合同履约中的违法违纪行为。</w:t>
      </w:r>
      <w:bookmarkEnd w:id="50"/>
    </w:p>
    <w:p w14:paraId="7445868E" w14:textId="77777777" w:rsidR="00C12E93" w:rsidRDefault="00000000">
      <w:pPr>
        <w:spacing w:line="360" w:lineRule="auto"/>
        <w:ind w:firstLineChars="200" w:firstLine="422"/>
        <w:rPr>
          <w:rFonts w:ascii="宋体" w:hAnsi="宋体" w:cs="宋体" w:hint="eastAsia"/>
          <w:b/>
          <w:bCs/>
          <w:color w:val="000000" w:themeColor="text1"/>
          <w:szCs w:val="27"/>
        </w:rPr>
      </w:pPr>
      <w:r>
        <w:rPr>
          <w:rFonts w:ascii="宋体" w:hAnsi="宋体" w:cs="宋体" w:hint="eastAsia"/>
          <w:b/>
          <w:bCs/>
          <w:color w:val="000000" w:themeColor="text1"/>
          <w:szCs w:val="27"/>
        </w:rPr>
        <w:t>第十七条 其他</w:t>
      </w:r>
    </w:p>
    <w:p w14:paraId="6AEBE128" w14:textId="77777777" w:rsidR="00C12E93" w:rsidRDefault="00000000">
      <w:pPr>
        <w:spacing w:line="360" w:lineRule="auto"/>
        <w:ind w:firstLineChars="200" w:firstLine="422"/>
        <w:rPr>
          <w:rFonts w:ascii="宋体" w:hAnsi="宋体" w:cs="宋体" w:hint="eastAsia"/>
          <w:color w:val="000000" w:themeColor="text1"/>
          <w:szCs w:val="27"/>
        </w:rPr>
      </w:pPr>
      <w:r>
        <w:rPr>
          <w:rFonts w:ascii="宋体" w:hAnsi="宋体" w:cs="宋体" w:hint="eastAsia"/>
          <w:b/>
          <w:bCs/>
          <w:color w:val="000000" w:themeColor="text1"/>
          <w:szCs w:val="27"/>
        </w:rPr>
        <w:t xml:space="preserve"> </w:t>
      </w:r>
      <w:r>
        <w:rPr>
          <w:rFonts w:ascii="宋体" w:hAnsi="宋体" w:cs="宋体" w:hint="eastAsia"/>
          <w:color w:val="000000" w:themeColor="text1"/>
          <w:szCs w:val="27"/>
        </w:rPr>
        <w:t>下列关于周口市公共资源交易中心政府采购代理机构名称</w:t>
      </w:r>
      <w:r>
        <w:rPr>
          <w:rFonts w:ascii="宋体" w:hAnsi="宋体" w:cs="宋体" w:hint="eastAsia"/>
          <w:color w:val="000000" w:themeColor="text1"/>
          <w:szCs w:val="27"/>
          <w:u w:val="single"/>
        </w:rPr>
        <w:t>某项目（项目编号：某编号）</w:t>
      </w:r>
      <w:r>
        <w:rPr>
          <w:rFonts w:ascii="宋体" w:hAnsi="宋体" w:cs="宋体"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E3CBB1"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 xml:space="preserve">    </w:t>
      </w:r>
      <w:r>
        <w:rPr>
          <w:rFonts w:ascii="宋体" w:hAnsi="宋体" w:cs="宋体" w:hint="eastAsia"/>
          <w:color w:val="000000" w:themeColor="text1"/>
        </w:rPr>
        <w:t>本合同一式</w:t>
      </w:r>
      <w:r>
        <w:rPr>
          <w:rFonts w:ascii="宋体" w:hAnsi="宋体" w:cs="宋体" w:hint="eastAsia"/>
          <w:color w:val="000000" w:themeColor="text1"/>
          <w:u w:val="single"/>
        </w:rPr>
        <w:t xml:space="preserve">   </w:t>
      </w:r>
      <w:r>
        <w:rPr>
          <w:rFonts w:ascii="宋体" w:hAnsi="宋体" w:cs="宋体" w:hint="eastAsia"/>
          <w:color w:val="000000" w:themeColor="text1"/>
        </w:rPr>
        <w:t>份，甲乙双方各执</w:t>
      </w:r>
      <w:r>
        <w:rPr>
          <w:rFonts w:ascii="宋体" w:hAnsi="宋体" w:cs="宋体" w:hint="eastAsia"/>
          <w:color w:val="000000" w:themeColor="text1"/>
          <w:u w:val="single"/>
        </w:rPr>
        <w:t xml:space="preserve">   </w:t>
      </w:r>
      <w:r>
        <w:rPr>
          <w:rFonts w:ascii="宋体" w:hAnsi="宋体" w:cs="宋体" w:hint="eastAsia"/>
          <w:color w:val="000000" w:themeColor="text1"/>
        </w:rPr>
        <w:t>份，自双方当事人签字盖章之日起生效。</w:t>
      </w:r>
    </w:p>
    <w:p w14:paraId="6010DDF9" w14:textId="77777777" w:rsidR="00C12E93" w:rsidRDefault="00C12E93">
      <w:pPr>
        <w:spacing w:line="360" w:lineRule="auto"/>
        <w:ind w:firstLineChars="200" w:firstLine="420"/>
        <w:rPr>
          <w:rFonts w:ascii="宋体" w:hAnsi="宋体" w:cs="宋体" w:hint="eastAsia"/>
          <w:color w:val="000000" w:themeColor="text1"/>
          <w:szCs w:val="27"/>
        </w:rPr>
      </w:pPr>
    </w:p>
    <w:p w14:paraId="76419445" w14:textId="77777777" w:rsidR="00C12E93" w:rsidRDefault="00C12E93">
      <w:pPr>
        <w:pStyle w:val="BodyText1I"/>
        <w:ind w:firstLine="210"/>
        <w:rPr>
          <w:rFonts w:ascii="宋体" w:hAnsi="宋体" w:cs="宋体" w:hint="eastAsia"/>
          <w:color w:val="000000" w:themeColor="text1"/>
        </w:rPr>
      </w:pPr>
    </w:p>
    <w:p w14:paraId="7CDB3373"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 xml:space="preserve">采购人（甲方）：    （公章）           供货人（乙方）：     （公章）  </w:t>
      </w:r>
    </w:p>
    <w:p w14:paraId="13EA31A6"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地址：                               地址：</w:t>
      </w:r>
    </w:p>
    <w:p w14:paraId="48FC41D2"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法定代表人：                         法定代表人：</w:t>
      </w:r>
    </w:p>
    <w:p w14:paraId="3655336B" w14:textId="77777777" w:rsidR="00C12E93" w:rsidRDefault="00000000">
      <w:pPr>
        <w:spacing w:line="360" w:lineRule="auto"/>
        <w:ind w:firstLineChars="200" w:firstLine="420"/>
        <w:rPr>
          <w:rFonts w:ascii="宋体" w:hAnsi="宋体" w:cs="宋体" w:hint="eastAsia"/>
          <w:color w:val="000000" w:themeColor="text1"/>
          <w:u w:val="single"/>
        </w:rPr>
      </w:pPr>
      <w:r>
        <w:rPr>
          <w:rFonts w:ascii="宋体" w:hAnsi="宋体" w:cs="宋体" w:hint="eastAsia"/>
          <w:color w:val="000000" w:themeColor="text1"/>
          <w:szCs w:val="27"/>
        </w:rPr>
        <w:t>委托代理人：                         委托代理人：</w:t>
      </w:r>
    </w:p>
    <w:p w14:paraId="3F293B00"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电话：                               电话：</w:t>
      </w:r>
    </w:p>
    <w:p w14:paraId="3D85B3F4" w14:textId="77777777" w:rsidR="00C12E93"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开户银行：                           开户银行：</w:t>
      </w:r>
    </w:p>
    <w:p w14:paraId="3593AF01" w14:textId="77777777" w:rsidR="00C12E93"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账号：                               账号：</w:t>
      </w:r>
    </w:p>
    <w:p w14:paraId="54625828" w14:textId="77777777" w:rsidR="00C12E93" w:rsidRDefault="00C12E93">
      <w:pPr>
        <w:spacing w:line="640" w:lineRule="exact"/>
        <w:ind w:firstLineChars="200" w:firstLine="420"/>
        <w:rPr>
          <w:rFonts w:ascii="宋体" w:hAnsi="宋体" w:cs="宋体" w:hint="eastAsia"/>
          <w:color w:val="000000" w:themeColor="text1"/>
          <w:szCs w:val="27"/>
          <w:u w:val="single"/>
        </w:rPr>
      </w:pPr>
    </w:p>
    <w:p w14:paraId="24DE134E" w14:textId="77777777" w:rsidR="00C12E93" w:rsidRDefault="00000000">
      <w:pPr>
        <w:pStyle w:val="BodyText1I"/>
        <w:ind w:firstLine="210"/>
        <w:jc w:val="center"/>
        <w:rPr>
          <w:rFonts w:ascii="宋体" w:hAnsi="宋体" w:cs="宋体" w:hint="eastAsia"/>
          <w:b/>
          <w:color w:val="000000" w:themeColor="text1"/>
          <w:sz w:val="32"/>
          <w:szCs w:val="32"/>
        </w:rPr>
      </w:pPr>
      <w:r>
        <w:rPr>
          <w:rFonts w:ascii="宋体" w:hAnsi="宋体" w:cs="宋体" w:hint="eastAsia"/>
          <w:color w:val="000000" w:themeColor="text1"/>
          <w:szCs w:val="27"/>
          <w:u w:val="single"/>
        </w:rPr>
        <w:t>        </w:t>
      </w:r>
      <w:r>
        <w:rPr>
          <w:rFonts w:ascii="宋体" w:hAnsi="宋体" w:cs="宋体" w:hint="eastAsia"/>
          <w:color w:val="000000" w:themeColor="text1"/>
          <w:szCs w:val="27"/>
        </w:rPr>
        <w:t>年</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月</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 xml:space="preserve">日                 </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年</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月</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日</w:t>
      </w:r>
    </w:p>
    <w:p w14:paraId="3A395FFD" w14:textId="77777777" w:rsidR="00C12E93" w:rsidRDefault="00C12E93">
      <w:pPr>
        <w:pStyle w:val="BodyText1I"/>
        <w:ind w:firstLine="321"/>
        <w:jc w:val="center"/>
        <w:rPr>
          <w:rFonts w:ascii="宋体" w:hAnsi="宋体" w:cs="宋体" w:hint="eastAsia"/>
          <w:b/>
          <w:color w:val="000000" w:themeColor="text1"/>
          <w:sz w:val="32"/>
          <w:szCs w:val="32"/>
        </w:rPr>
      </w:pPr>
    </w:p>
    <w:p w14:paraId="196C4244" w14:textId="77777777" w:rsidR="00C12E93" w:rsidRDefault="00C12E93">
      <w:pPr>
        <w:pStyle w:val="BodyText1I"/>
        <w:ind w:firstLine="321"/>
        <w:jc w:val="center"/>
        <w:rPr>
          <w:rFonts w:ascii="宋体" w:hAnsi="宋体" w:cs="宋体" w:hint="eastAsia"/>
          <w:b/>
          <w:color w:val="000000" w:themeColor="text1"/>
          <w:sz w:val="32"/>
          <w:szCs w:val="32"/>
        </w:rPr>
      </w:pPr>
    </w:p>
    <w:p w14:paraId="7C4B2983" w14:textId="77777777" w:rsidR="00C12E93" w:rsidRDefault="00000000">
      <w:pPr>
        <w:pStyle w:val="BodyText1I"/>
        <w:ind w:firstLine="321"/>
        <w:jc w:val="center"/>
        <w:outlineLvl w:val="0"/>
        <w:rPr>
          <w:rFonts w:ascii="宋体" w:hAnsi="宋体" w:cs="宋体" w:hint="eastAsia"/>
          <w:b/>
          <w:color w:val="000000" w:themeColor="text1"/>
          <w:sz w:val="32"/>
          <w:szCs w:val="32"/>
        </w:rPr>
      </w:pPr>
      <w:bookmarkStart w:id="51" w:name="_Toc12541"/>
      <w:r>
        <w:rPr>
          <w:rFonts w:ascii="宋体" w:hAnsi="宋体" w:cs="宋体" w:hint="eastAsia"/>
          <w:b/>
          <w:color w:val="000000" w:themeColor="text1"/>
          <w:sz w:val="32"/>
          <w:szCs w:val="32"/>
        </w:rPr>
        <w:lastRenderedPageBreak/>
        <w:t>周口市政府采购合同融资政策告知函</w:t>
      </w:r>
      <w:bookmarkEnd w:id="51"/>
    </w:p>
    <w:p w14:paraId="270F933A" w14:textId="77777777" w:rsidR="00C12E93" w:rsidRDefault="00000000">
      <w:pPr>
        <w:pStyle w:val="BodyText1I"/>
        <w:spacing w:line="360" w:lineRule="auto"/>
        <w:ind w:firstLineChars="0" w:firstLine="0"/>
        <w:rPr>
          <w:rFonts w:ascii="宋体" w:hAnsi="宋体" w:cs="宋体" w:hint="eastAsia"/>
          <w:color w:val="000000" w:themeColor="text1"/>
          <w:sz w:val="24"/>
        </w:rPr>
      </w:pPr>
      <w:r>
        <w:rPr>
          <w:rFonts w:ascii="宋体" w:hAnsi="宋体" w:cs="宋体" w:hint="eastAsia"/>
          <w:color w:val="000000" w:themeColor="text1"/>
          <w:sz w:val="24"/>
        </w:rPr>
        <w:t>各供应商：</w:t>
      </w:r>
    </w:p>
    <w:p w14:paraId="0197E3C2" w14:textId="77777777" w:rsidR="00C12E93" w:rsidRDefault="00000000">
      <w:pPr>
        <w:pStyle w:val="BodyText1I"/>
        <w:spacing w:line="360" w:lineRule="auto"/>
        <w:ind w:firstLineChars="300" w:firstLine="720"/>
        <w:outlineLvl w:val="0"/>
        <w:rPr>
          <w:rFonts w:ascii="宋体" w:hAnsi="宋体" w:cs="宋体" w:hint="eastAsia"/>
          <w:color w:val="000000" w:themeColor="text1"/>
          <w:sz w:val="24"/>
        </w:rPr>
      </w:pPr>
      <w:bookmarkStart w:id="52" w:name="_Toc15218"/>
      <w:r>
        <w:rPr>
          <w:rFonts w:ascii="宋体" w:hAnsi="宋体" w:cs="宋体" w:hint="eastAsia"/>
          <w:color w:val="000000" w:themeColor="text1"/>
          <w:sz w:val="24"/>
        </w:rPr>
        <w:t>欢迎贵公司参与周口市政府采购活动！</w:t>
      </w:r>
      <w:bookmarkEnd w:id="52"/>
    </w:p>
    <w:p w14:paraId="1594C4E2" w14:textId="77777777" w:rsidR="00C12E93" w:rsidRDefault="00000000">
      <w:pPr>
        <w:pStyle w:val="BodyText1I"/>
        <w:spacing w:line="360" w:lineRule="auto"/>
        <w:ind w:firstLineChars="300" w:firstLine="720"/>
        <w:rPr>
          <w:rFonts w:ascii="宋体" w:hAnsi="宋体" w:cs="宋体" w:hint="eastAsia"/>
          <w:color w:val="000000" w:themeColor="text1"/>
          <w:sz w:val="24"/>
        </w:rPr>
      </w:pPr>
      <w:r>
        <w:rPr>
          <w:rFonts w:ascii="宋体" w:hAnsi="宋体" w:cs="宋体" w:hint="eastAsia"/>
          <w:color w:val="000000" w:themeColor="text1"/>
          <w:sz w:val="24"/>
        </w:rPr>
        <w:t>政府采购合同融资是河南省财政厅支持中小</w:t>
      </w:r>
      <w:proofErr w:type="gramStart"/>
      <w:r>
        <w:rPr>
          <w:rFonts w:ascii="宋体" w:hAnsi="宋体" w:cs="宋体" w:hint="eastAsia"/>
          <w:color w:val="000000" w:themeColor="text1"/>
          <w:sz w:val="24"/>
        </w:rPr>
        <w:t>微企业</w:t>
      </w:r>
      <w:proofErr w:type="gramEnd"/>
      <w:r>
        <w:rPr>
          <w:rFonts w:ascii="宋体" w:hAnsi="宋体" w:cs="宋体" w:hint="eastAsia"/>
          <w:color w:val="000000" w:themeColor="text1"/>
          <w:sz w:val="24"/>
        </w:rPr>
        <w:t>发展，针对参与政府采购活动的供应商融资难、融资</w:t>
      </w:r>
      <w:proofErr w:type="gramStart"/>
      <w:r>
        <w:rPr>
          <w:rFonts w:ascii="宋体" w:hAnsi="宋体" w:cs="宋体" w:hint="eastAsia"/>
          <w:color w:val="000000" w:themeColor="text1"/>
          <w:sz w:val="24"/>
        </w:rPr>
        <w:t>贵问题</w:t>
      </w:r>
      <w:proofErr w:type="gramEnd"/>
      <w:r>
        <w:rPr>
          <w:rFonts w:ascii="宋体" w:hAnsi="宋体" w:cs="宋体" w:hint="eastAsia"/>
          <w:color w:val="000000" w:themeColor="text1"/>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cs="宋体" w:hint="eastAsia"/>
          <w:color w:val="000000" w:themeColor="text1"/>
          <w:sz w:val="24"/>
        </w:rPr>
        <w:t>豫财购</w:t>
      </w:r>
      <w:proofErr w:type="gramEnd"/>
      <w:r>
        <w:rPr>
          <w:rFonts w:ascii="宋体" w:hAnsi="宋体" w:cs="宋体" w:hint="eastAsia"/>
          <w:color w:val="000000" w:themeColor="text1"/>
          <w:sz w:val="24"/>
        </w:rPr>
        <w:t>〔2017〕10号），按照双方自愿的原则提供便捷、优惠的贷款服务。</w:t>
      </w:r>
    </w:p>
    <w:p w14:paraId="6AA99FF8" w14:textId="77777777" w:rsidR="00C12E93" w:rsidRDefault="00000000">
      <w:pPr>
        <w:pStyle w:val="BodyText1I"/>
        <w:spacing w:line="360" w:lineRule="auto"/>
        <w:ind w:firstLineChars="300" w:firstLine="720"/>
        <w:rPr>
          <w:rFonts w:ascii="宋体" w:hAnsi="宋体" w:cs="宋体" w:hint="eastAsia"/>
          <w:color w:val="000000" w:themeColor="text1"/>
          <w:sz w:val="24"/>
        </w:rPr>
      </w:pPr>
      <w:r>
        <w:rPr>
          <w:rFonts w:ascii="宋体" w:hAnsi="宋体" w:cs="宋体" w:hint="eastAsia"/>
          <w:color w:val="000000" w:themeColor="text1"/>
          <w:sz w:val="24"/>
        </w:rPr>
        <w:t>贷款渠道和提供贷款的金融机构，可在河南省政府采购网“河南省政府采购合同融资平台”查询联系。</w:t>
      </w:r>
    </w:p>
    <w:p w14:paraId="448E2CE6"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55533B70"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6A4C1FCD"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2ACAAD00"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2940A46D"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12CBB235"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4B770D03"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18BF9003"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3B7D0610"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604E64FA"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322810AE"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5E21A764"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7234A539" w14:textId="77777777" w:rsidR="00C12E93" w:rsidRDefault="00C12E93">
      <w:pPr>
        <w:pStyle w:val="af7"/>
        <w:spacing w:before="0" w:beforeAutospacing="0" w:after="0" w:afterAutospacing="0" w:line="330" w:lineRule="atLeast"/>
        <w:rPr>
          <w:rFonts w:cs="宋体" w:hint="eastAsia"/>
          <w:b/>
          <w:bCs/>
          <w:color w:val="000000" w:themeColor="text1"/>
          <w:sz w:val="21"/>
          <w:szCs w:val="21"/>
        </w:rPr>
      </w:pPr>
    </w:p>
    <w:p w14:paraId="69CFD298" w14:textId="77777777" w:rsidR="00C12E93" w:rsidRDefault="00C12E93">
      <w:pPr>
        <w:pStyle w:val="BodyText1I"/>
        <w:ind w:firstLine="210"/>
        <w:rPr>
          <w:rFonts w:ascii="宋体" w:hAnsi="宋体" w:cs="宋体" w:hint="eastAsia"/>
          <w:color w:val="000000" w:themeColor="text1"/>
        </w:rPr>
      </w:pPr>
    </w:p>
    <w:sectPr w:rsidR="00C12E93">
      <w:headerReference w:type="default" r:id="rId12"/>
      <w:type w:val="continuous"/>
      <w:pgSz w:w="11907" w:h="16840"/>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3DA1B" w14:textId="77777777" w:rsidR="006408E3" w:rsidRDefault="006408E3">
      <w:r>
        <w:separator/>
      </w:r>
    </w:p>
  </w:endnote>
  <w:endnote w:type="continuationSeparator" w:id="0">
    <w:p w14:paraId="3130C895" w14:textId="77777777" w:rsidR="006408E3" w:rsidRDefault="0064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8CD3" w14:textId="77777777" w:rsidR="00C12E93" w:rsidRDefault="00C12E93">
    <w:pPr>
      <w:pStyle w:val="af0"/>
      <w:jc w:val="center"/>
      <w:rPr>
        <w:rFonts w:ascii="宋体" w:hAnsi="宋体" w:hint="eastAsia"/>
        <w:kern w:val="0"/>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9439" w14:textId="77777777" w:rsidR="00C12E93" w:rsidRDefault="00000000">
    <w:pPr>
      <w:pStyle w:val="af0"/>
      <w:jc w:val="center"/>
      <w:rPr>
        <w:rFonts w:ascii="宋体" w:hAnsi="宋体" w:hint="eastAsia"/>
        <w:kern w:val="0"/>
        <w:sz w:val="21"/>
        <w:szCs w:val="21"/>
      </w:rPr>
    </w:pPr>
    <w:r>
      <w:rPr>
        <w:rFonts w:hint="eastAsia"/>
        <w:sz w:val="21"/>
      </w:rPr>
      <w:pict w14:anchorId="50DF150A">
        <v:shapetype id="_x0000_t202" coordsize="21600,21600" o:spt="202" path="m,l,21600r21600,l21600,xe">
          <v:stroke joinstyle="miter"/>
          <v:path gradientshapeok="t" o:connecttype="rect"/>
        </v:shapetype>
        <v:shape id="_x0000_s1025"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14:paraId="56928C8F" w14:textId="77777777" w:rsidR="00C12E93"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6736" w14:textId="77777777" w:rsidR="006408E3" w:rsidRDefault="006408E3">
      <w:r>
        <w:separator/>
      </w:r>
    </w:p>
  </w:footnote>
  <w:footnote w:type="continuationSeparator" w:id="0">
    <w:p w14:paraId="1A9B552E" w14:textId="77777777" w:rsidR="006408E3" w:rsidRDefault="0064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02E2" w14:textId="77777777" w:rsidR="00C12E93" w:rsidRDefault="00C12E93">
    <w:pPr>
      <w:pStyle w:val="af3"/>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75A2" w14:textId="77777777" w:rsidR="00C12E93" w:rsidRDefault="00000000">
    <w:pPr>
      <w:spacing w:before="16" w:line="174" w:lineRule="auto"/>
      <w:rPr>
        <w:rFonts w:eastAsiaTheme="minorEastAsia"/>
        <w:sz w:val="18"/>
        <w:szCs w:val="18"/>
      </w:rPr>
    </w:pPr>
    <w:r>
      <w:rPr>
        <w:rFonts w:ascii="宋体" w:hAnsi="宋体" w:cs="宋体"/>
        <w:sz w:val="18"/>
        <w:szCs w:val="18"/>
        <w:u w:val="single"/>
      </w:rPr>
      <w:t xml:space="preserve">                             </w:t>
    </w:r>
    <w:r>
      <w:rPr>
        <w:rFonts w:ascii="宋体" w:hAnsi="宋体" w:cs="宋体"/>
        <w:spacing w:val="-1"/>
        <w:sz w:val="18"/>
        <w:szCs w:val="18"/>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88096656">
    <w:abstractNumId w:val="2"/>
  </w:num>
  <w:num w:numId="2" w16cid:durableId="1833449209">
    <w:abstractNumId w:val="1"/>
  </w:num>
  <w:num w:numId="3" w16cid:durableId="2050566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zQ0NTY5NWM5NDAxMmUwZmJmM2QyOGM1OGJlNmJiM2MifQ=="/>
  </w:docVars>
  <w:rsids>
    <w:rsidRoot w:val="00172A27"/>
    <w:rsid w:val="00000EB7"/>
    <w:rsid w:val="0000197C"/>
    <w:rsid w:val="00002165"/>
    <w:rsid w:val="00003AB0"/>
    <w:rsid w:val="00006828"/>
    <w:rsid w:val="00007916"/>
    <w:rsid w:val="00010182"/>
    <w:rsid w:val="000102C8"/>
    <w:rsid w:val="0001034A"/>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371F"/>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02BB"/>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59DB"/>
    <w:rsid w:val="00136327"/>
    <w:rsid w:val="00144E58"/>
    <w:rsid w:val="00146C5A"/>
    <w:rsid w:val="00156E7B"/>
    <w:rsid w:val="00157047"/>
    <w:rsid w:val="00163FD1"/>
    <w:rsid w:val="001670CA"/>
    <w:rsid w:val="00170FFC"/>
    <w:rsid w:val="00172A27"/>
    <w:rsid w:val="001740C8"/>
    <w:rsid w:val="001741A6"/>
    <w:rsid w:val="0017512B"/>
    <w:rsid w:val="0018079E"/>
    <w:rsid w:val="00185B37"/>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07F2"/>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33D4"/>
    <w:rsid w:val="00246082"/>
    <w:rsid w:val="00247A19"/>
    <w:rsid w:val="00251AE3"/>
    <w:rsid w:val="002554B5"/>
    <w:rsid w:val="00257C04"/>
    <w:rsid w:val="00265B18"/>
    <w:rsid w:val="00270508"/>
    <w:rsid w:val="00270AB4"/>
    <w:rsid w:val="00280A38"/>
    <w:rsid w:val="0028546B"/>
    <w:rsid w:val="002A134F"/>
    <w:rsid w:val="002A2FB3"/>
    <w:rsid w:val="002A33CC"/>
    <w:rsid w:val="002A6593"/>
    <w:rsid w:val="002A6941"/>
    <w:rsid w:val="002B29FD"/>
    <w:rsid w:val="002B3E80"/>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128"/>
    <w:rsid w:val="0036629C"/>
    <w:rsid w:val="00367065"/>
    <w:rsid w:val="003723EC"/>
    <w:rsid w:val="0037369C"/>
    <w:rsid w:val="00373F72"/>
    <w:rsid w:val="0037728A"/>
    <w:rsid w:val="00381FD5"/>
    <w:rsid w:val="0038214C"/>
    <w:rsid w:val="00386520"/>
    <w:rsid w:val="00397A34"/>
    <w:rsid w:val="003A3D7E"/>
    <w:rsid w:val="003A4ABC"/>
    <w:rsid w:val="003B2B9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0555"/>
    <w:rsid w:val="00421E87"/>
    <w:rsid w:val="00427E1C"/>
    <w:rsid w:val="00434868"/>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8E3"/>
    <w:rsid w:val="00503FE1"/>
    <w:rsid w:val="00505A03"/>
    <w:rsid w:val="0050669F"/>
    <w:rsid w:val="005077EA"/>
    <w:rsid w:val="00510C03"/>
    <w:rsid w:val="00513FAF"/>
    <w:rsid w:val="00520620"/>
    <w:rsid w:val="00522CAA"/>
    <w:rsid w:val="0052575E"/>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0AD7"/>
    <w:rsid w:val="005B3A63"/>
    <w:rsid w:val="005B7620"/>
    <w:rsid w:val="005C3659"/>
    <w:rsid w:val="005C4554"/>
    <w:rsid w:val="005C627C"/>
    <w:rsid w:val="005D1CE5"/>
    <w:rsid w:val="005D40FE"/>
    <w:rsid w:val="005D69B1"/>
    <w:rsid w:val="005D6ACD"/>
    <w:rsid w:val="005D71B0"/>
    <w:rsid w:val="005E0004"/>
    <w:rsid w:val="005E260C"/>
    <w:rsid w:val="005E43B1"/>
    <w:rsid w:val="005F0662"/>
    <w:rsid w:val="005F4D02"/>
    <w:rsid w:val="00601BF7"/>
    <w:rsid w:val="0060524B"/>
    <w:rsid w:val="00607654"/>
    <w:rsid w:val="006113CF"/>
    <w:rsid w:val="006132B9"/>
    <w:rsid w:val="006158DC"/>
    <w:rsid w:val="0061645A"/>
    <w:rsid w:val="0062126D"/>
    <w:rsid w:val="00621B09"/>
    <w:rsid w:val="006227BE"/>
    <w:rsid w:val="0063018F"/>
    <w:rsid w:val="00632A25"/>
    <w:rsid w:val="00634E5B"/>
    <w:rsid w:val="006353B4"/>
    <w:rsid w:val="006362B0"/>
    <w:rsid w:val="006408E3"/>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378"/>
    <w:rsid w:val="006A4ACB"/>
    <w:rsid w:val="006B09AC"/>
    <w:rsid w:val="006B3C32"/>
    <w:rsid w:val="006B41DC"/>
    <w:rsid w:val="006B70D2"/>
    <w:rsid w:val="006C1791"/>
    <w:rsid w:val="006C631F"/>
    <w:rsid w:val="006D09EA"/>
    <w:rsid w:val="006D1B09"/>
    <w:rsid w:val="006E3FE7"/>
    <w:rsid w:val="006E430F"/>
    <w:rsid w:val="006E6A04"/>
    <w:rsid w:val="006F3DCD"/>
    <w:rsid w:val="006F68AD"/>
    <w:rsid w:val="00702C0E"/>
    <w:rsid w:val="00706198"/>
    <w:rsid w:val="00714C4C"/>
    <w:rsid w:val="0071569F"/>
    <w:rsid w:val="00715BAF"/>
    <w:rsid w:val="00726195"/>
    <w:rsid w:val="007268FD"/>
    <w:rsid w:val="0073063C"/>
    <w:rsid w:val="00731000"/>
    <w:rsid w:val="00732671"/>
    <w:rsid w:val="007353E7"/>
    <w:rsid w:val="00741235"/>
    <w:rsid w:val="007635E7"/>
    <w:rsid w:val="00766120"/>
    <w:rsid w:val="00771B3B"/>
    <w:rsid w:val="00772250"/>
    <w:rsid w:val="0077769A"/>
    <w:rsid w:val="00777F77"/>
    <w:rsid w:val="00781022"/>
    <w:rsid w:val="00785043"/>
    <w:rsid w:val="007865D6"/>
    <w:rsid w:val="00795876"/>
    <w:rsid w:val="00795CE5"/>
    <w:rsid w:val="007A02D3"/>
    <w:rsid w:val="007A1F1A"/>
    <w:rsid w:val="007A6607"/>
    <w:rsid w:val="007A74BF"/>
    <w:rsid w:val="007B22A9"/>
    <w:rsid w:val="007B26AB"/>
    <w:rsid w:val="007C2E93"/>
    <w:rsid w:val="007C4817"/>
    <w:rsid w:val="007C5B30"/>
    <w:rsid w:val="007C66B3"/>
    <w:rsid w:val="007D1CEF"/>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8F457C"/>
    <w:rsid w:val="008F540C"/>
    <w:rsid w:val="008F64DB"/>
    <w:rsid w:val="008F776C"/>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46D6F"/>
    <w:rsid w:val="00950DCC"/>
    <w:rsid w:val="009563B8"/>
    <w:rsid w:val="0097211C"/>
    <w:rsid w:val="00973CCF"/>
    <w:rsid w:val="00973CFC"/>
    <w:rsid w:val="00976D2B"/>
    <w:rsid w:val="00981EA7"/>
    <w:rsid w:val="009826D9"/>
    <w:rsid w:val="009833E8"/>
    <w:rsid w:val="00985B87"/>
    <w:rsid w:val="00986993"/>
    <w:rsid w:val="00994E2B"/>
    <w:rsid w:val="009A6DF4"/>
    <w:rsid w:val="009B640D"/>
    <w:rsid w:val="009C0CF1"/>
    <w:rsid w:val="009C1641"/>
    <w:rsid w:val="009C1815"/>
    <w:rsid w:val="009C1E45"/>
    <w:rsid w:val="009C4A93"/>
    <w:rsid w:val="009C554B"/>
    <w:rsid w:val="009D02F1"/>
    <w:rsid w:val="009D1DF4"/>
    <w:rsid w:val="009D26B5"/>
    <w:rsid w:val="009D2780"/>
    <w:rsid w:val="009D43AA"/>
    <w:rsid w:val="009D5101"/>
    <w:rsid w:val="009D7296"/>
    <w:rsid w:val="009D7626"/>
    <w:rsid w:val="009E2358"/>
    <w:rsid w:val="009E7779"/>
    <w:rsid w:val="009F1033"/>
    <w:rsid w:val="009F4CDE"/>
    <w:rsid w:val="00A0138E"/>
    <w:rsid w:val="00A05FC7"/>
    <w:rsid w:val="00A11EE6"/>
    <w:rsid w:val="00A21FFC"/>
    <w:rsid w:val="00A248DE"/>
    <w:rsid w:val="00A325C7"/>
    <w:rsid w:val="00A37EC9"/>
    <w:rsid w:val="00A37FA9"/>
    <w:rsid w:val="00A51635"/>
    <w:rsid w:val="00A52293"/>
    <w:rsid w:val="00A54E30"/>
    <w:rsid w:val="00A65273"/>
    <w:rsid w:val="00A71698"/>
    <w:rsid w:val="00A720FE"/>
    <w:rsid w:val="00A74266"/>
    <w:rsid w:val="00A82462"/>
    <w:rsid w:val="00A86E65"/>
    <w:rsid w:val="00A904CC"/>
    <w:rsid w:val="00A9111B"/>
    <w:rsid w:val="00A95735"/>
    <w:rsid w:val="00A96B4F"/>
    <w:rsid w:val="00AA292E"/>
    <w:rsid w:val="00AA5AED"/>
    <w:rsid w:val="00AA68A2"/>
    <w:rsid w:val="00AB1BAE"/>
    <w:rsid w:val="00AB3E61"/>
    <w:rsid w:val="00AB40DB"/>
    <w:rsid w:val="00AB7180"/>
    <w:rsid w:val="00AC28E3"/>
    <w:rsid w:val="00AC5FEA"/>
    <w:rsid w:val="00AC68FB"/>
    <w:rsid w:val="00AC7F1A"/>
    <w:rsid w:val="00AD1707"/>
    <w:rsid w:val="00AD4CA5"/>
    <w:rsid w:val="00AD6D40"/>
    <w:rsid w:val="00AE0466"/>
    <w:rsid w:val="00AE701D"/>
    <w:rsid w:val="00AE7549"/>
    <w:rsid w:val="00AF7CA7"/>
    <w:rsid w:val="00B00A00"/>
    <w:rsid w:val="00B13B5C"/>
    <w:rsid w:val="00B222CB"/>
    <w:rsid w:val="00B2244A"/>
    <w:rsid w:val="00B22C29"/>
    <w:rsid w:val="00B261F9"/>
    <w:rsid w:val="00B353DE"/>
    <w:rsid w:val="00B46D0E"/>
    <w:rsid w:val="00B50E69"/>
    <w:rsid w:val="00B5296B"/>
    <w:rsid w:val="00B53549"/>
    <w:rsid w:val="00B61578"/>
    <w:rsid w:val="00B61F6A"/>
    <w:rsid w:val="00B63E2D"/>
    <w:rsid w:val="00B63E3B"/>
    <w:rsid w:val="00B65B2B"/>
    <w:rsid w:val="00B729A1"/>
    <w:rsid w:val="00B74DF6"/>
    <w:rsid w:val="00B75749"/>
    <w:rsid w:val="00B75770"/>
    <w:rsid w:val="00B80066"/>
    <w:rsid w:val="00B80316"/>
    <w:rsid w:val="00B810FF"/>
    <w:rsid w:val="00B813C9"/>
    <w:rsid w:val="00B819C0"/>
    <w:rsid w:val="00B832B4"/>
    <w:rsid w:val="00B91785"/>
    <w:rsid w:val="00BA1264"/>
    <w:rsid w:val="00BA1E07"/>
    <w:rsid w:val="00BA3F05"/>
    <w:rsid w:val="00BA4044"/>
    <w:rsid w:val="00BA46C7"/>
    <w:rsid w:val="00BA7189"/>
    <w:rsid w:val="00BB16AB"/>
    <w:rsid w:val="00BB2955"/>
    <w:rsid w:val="00BC0324"/>
    <w:rsid w:val="00BC3C3C"/>
    <w:rsid w:val="00BD0FFD"/>
    <w:rsid w:val="00BD376F"/>
    <w:rsid w:val="00BE1722"/>
    <w:rsid w:val="00BE48BE"/>
    <w:rsid w:val="00BF01C3"/>
    <w:rsid w:val="00BF02C3"/>
    <w:rsid w:val="00BF0FC6"/>
    <w:rsid w:val="00BF5086"/>
    <w:rsid w:val="00BF5F55"/>
    <w:rsid w:val="00BF68D9"/>
    <w:rsid w:val="00BF7F74"/>
    <w:rsid w:val="00C060D6"/>
    <w:rsid w:val="00C11BA9"/>
    <w:rsid w:val="00C11CE1"/>
    <w:rsid w:val="00C12E93"/>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579E1"/>
    <w:rsid w:val="00C6454E"/>
    <w:rsid w:val="00C65D27"/>
    <w:rsid w:val="00C6787E"/>
    <w:rsid w:val="00C71746"/>
    <w:rsid w:val="00C74533"/>
    <w:rsid w:val="00C762CB"/>
    <w:rsid w:val="00C7681E"/>
    <w:rsid w:val="00C77074"/>
    <w:rsid w:val="00C82739"/>
    <w:rsid w:val="00C83BC9"/>
    <w:rsid w:val="00C83D2E"/>
    <w:rsid w:val="00C86968"/>
    <w:rsid w:val="00C9550F"/>
    <w:rsid w:val="00C957E8"/>
    <w:rsid w:val="00C97E4E"/>
    <w:rsid w:val="00CA0847"/>
    <w:rsid w:val="00CA0D11"/>
    <w:rsid w:val="00CA0D50"/>
    <w:rsid w:val="00CA170A"/>
    <w:rsid w:val="00CA17D5"/>
    <w:rsid w:val="00CA4004"/>
    <w:rsid w:val="00CA5D0A"/>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4701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27E9"/>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4D"/>
    <w:rsid w:val="00EB7E8A"/>
    <w:rsid w:val="00EC1F8A"/>
    <w:rsid w:val="00EC5DB1"/>
    <w:rsid w:val="00ED01DD"/>
    <w:rsid w:val="00ED32AA"/>
    <w:rsid w:val="00EE2AA0"/>
    <w:rsid w:val="00EE313D"/>
    <w:rsid w:val="00EE44DC"/>
    <w:rsid w:val="00EF42A8"/>
    <w:rsid w:val="00F01BDA"/>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6592"/>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4165"/>
    <w:rsid w:val="00FE6ED6"/>
    <w:rsid w:val="00FE7F88"/>
    <w:rsid w:val="00FF26A5"/>
    <w:rsid w:val="00FF309F"/>
    <w:rsid w:val="01336D17"/>
    <w:rsid w:val="017C3055"/>
    <w:rsid w:val="02B07FF7"/>
    <w:rsid w:val="02D140EB"/>
    <w:rsid w:val="03140887"/>
    <w:rsid w:val="03733BDF"/>
    <w:rsid w:val="03824B55"/>
    <w:rsid w:val="039842CF"/>
    <w:rsid w:val="03A308DC"/>
    <w:rsid w:val="03EE3EEF"/>
    <w:rsid w:val="03EE6D15"/>
    <w:rsid w:val="040532BA"/>
    <w:rsid w:val="04176582"/>
    <w:rsid w:val="04B45D0A"/>
    <w:rsid w:val="051259ED"/>
    <w:rsid w:val="052B66D6"/>
    <w:rsid w:val="052D4E22"/>
    <w:rsid w:val="054B3849"/>
    <w:rsid w:val="05780CEE"/>
    <w:rsid w:val="058C7E64"/>
    <w:rsid w:val="05B63D8E"/>
    <w:rsid w:val="05D74387"/>
    <w:rsid w:val="0619721E"/>
    <w:rsid w:val="06832655"/>
    <w:rsid w:val="06F04422"/>
    <w:rsid w:val="07041580"/>
    <w:rsid w:val="07534851"/>
    <w:rsid w:val="07554285"/>
    <w:rsid w:val="0781507A"/>
    <w:rsid w:val="07932A4C"/>
    <w:rsid w:val="0810501E"/>
    <w:rsid w:val="081B3D8F"/>
    <w:rsid w:val="085602B5"/>
    <w:rsid w:val="08DB1CFF"/>
    <w:rsid w:val="09EB58AF"/>
    <w:rsid w:val="0A287A2F"/>
    <w:rsid w:val="0A9E30AD"/>
    <w:rsid w:val="0AB15C77"/>
    <w:rsid w:val="0B953F16"/>
    <w:rsid w:val="0BEB3B44"/>
    <w:rsid w:val="0C0644C0"/>
    <w:rsid w:val="0C6335C9"/>
    <w:rsid w:val="0D6F598F"/>
    <w:rsid w:val="0E213B5A"/>
    <w:rsid w:val="0E230C39"/>
    <w:rsid w:val="0E24385E"/>
    <w:rsid w:val="0E9E3446"/>
    <w:rsid w:val="0F255B43"/>
    <w:rsid w:val="0F854FCD"/>
    <w:rsid w:val="0FFA1E6E"/>
    <w:rsid w:val="10CA509D"/>
    <w:rsid w:val="10D62AA4"/>
    <w:rsid w:val="114C66F9"/>
    <w:rsid w:val="11A42091"/>
    <w:rsid w:val="11D0732A"/>
    <w:rsid w:val="11F01988"/>
    <w:rsid w:val="124473D0"/>
    <w:rsid w:val="12537189"/>
    <w:rsid w:val="125D05F7"/>
    <w:rsid w:val="12BF7109"/>
    <w:rsid w:val="13552B79"/>
    <w:rsid w:val="136109B0"/>
    <w:rsid w:val="136917E4"/>
    <w:rsid w:val="13793DF7"/>
    <w:rsid w:val="137C6B16"/>
    <w:rsid w:val="13816246"/>
    <w:rsid w:val="13AD6F5F"/>
    <w:rsid w:val="13ED36CE"/>
    <w:rsid w:val="13FC695B"/>
    <w:rsid w:val="141C4A83"/>
    <w:rsid w:val="14354A58"/>
    <w:rsid w:val="14677422"/>
    <w:rsid w:val="14E2600B"/>
    <w:rsid w:val="15211C4B"/>
    <w:rsid w:val="152E6B10"/>
    <w:rsid w:val="15442DA1"/>
    <w:rsid w:val="15604521"/>
    <w:rsid w:val="15BF1042"/>
    <w:rsid w:val="15DB3DD2"/>
    <w:rsid w:val="15EE5FD1"/>
    <w:rsid w:val="160E21CF"/>
    <w:rsid w:val="1656732A"/>
    <w:rsid w:val="16BA3702"/>
    <w:rsid w:val="171E28E6"/>
    <w:rsid w:val="179440AE"/>
    <w:rsid w:val="179C235C"/>
    <w:rsid w:val="181939B9"/>
    <w:rsid w:val="18D314AE"/>
    <w:rsid w:val="18D74DC1"/>
    <w:rsid w:val="196127AF"/>
    <w:rsid w:val="196D1903"/>
    <w:rsid w:val="1AC92B69"/>
    <w:rsid w:val="1AED58EF"/>
    <w:rsid w:val="1B6E4F20"/>
    <w:rsid w:val="1B8970FB"/>
    <w:rsid w:val="1C830F89"/>
    <w:rsid w:val="1D8B67FB"/>
    <w:rsid w:val="1DA4260E"/>
    <w:rsid w:val="1DD42230"/>
    <w:rsid w:val="1E15134A"/>
    <w:rsid w:val="1E2A7DC2"/>
    <w:rsid w:val="1EEF3B02"/>
    <w:rsid w:val="1F397F3B"/>
    <w:rsid w:val="1F3A0BB5"/>
    <w:rsid w:val="1F6B0692"/>
    <w:rsid w:val="1FA92FCB"/>
    <w:rsid w:val="20193BC8"/>
    <w:rsid w:val="20250841"/>
    <w:rsid w:val="20625312"/>
    <w:rsid w:val="2102060E"/>
    <w:rsid w:val="220D398C"/>
    <w:rsid w:val="22486A69"/>
    <w:rsid w:val="22617B2B"/>
    <w:rsid w:val="2301566F"/>
    <w:rsid w:val="233A2855"/>
    <w:rsid w:val="236679BE"/>
    <w:rsid w:val="24165293"/>
    <w:rsid w:val="2482721D"/>
    <w:rsid w:val="24A10BF5"/>
    <w:rsid w:val="24D70B68"/>
    <w:rsid w:val="24FE6871"/>
    <w:rsid w:val="2556149D"/>
    <w:rsid w:val="265C7907"/>
    <w:rsid w:val="269E30FB"/>
    <w:rsid w:val="26AB07CC"/>
    <w:rsid w:val="26C863CA"/>
    <w:rsid w:val="26EB3E67"/>
    <w:rsid w:val="27270D9E"/>
    <w:rsid w:val="273B094A"/>
    <w:rsid w:val="27934224"/>
    <w:rsid w:val="27B801ED"/>
    <w:rsid w:val="283D06F2"/>
    <w:rsid w:val="287B63A6"/>
    <w:rsid w:val="2939710B"/>
    <w:rsid w:val="29613C02"/>
    <w:rsid w:val="29A70519"/>
    <w:rsid w:val="2A397C18"/>
    <w:rsid w:val="2A5015D5"/>
    <w:rsid w:val="2AB23FEC"/>
    <w:rsid w:val="2AF63392"/>
    <w:rsid w:val="2BA67492"/>
    <w:rsid w:val="2C026055"/>
    <w:rsid w:val="2C66791C"/>
    <w:rsid w:val="2CE90E48"/>
    <w:rsid w:val="2CFC277A"/>
    <w:rsid w:val="2D221D01"/>
    <w:rsid w:val="2D417315"/>
    <w:rsid w:val="2D676A80"/>
    <w:rsid w:val="2D7A3266"/>
    <w:rsid w:val="2DC26BD2"/>
    <w:rsid w:val="2DF90AA0"/>
    <w:rsid w:val="2E361471"/>
    <w:rsid w:val="2F4405B8"/>
    <w:rsid w:val="2F5F2B72"/>
    <w:rsid w:val="2F805EC5"/>
    <w:rsid w:val="312513B2"/>
    <w:rsid w:val="313528AE"/>
    <w:rsid w:val="31466869"/>
    <w:rsid w:val="31685CA1"/>
    <w:rsid w:val="31B042BF"/>
    <w:rsid w:val="31E3230A"/>
    <w:rsid w:val="31F12401"/>
    <w:rsid w:val="31FF5F72"/>
    <w:rsid w:val="32035D60"/>
    <w:rsid w:val="326E6953"/>
    <w:rsid w:val="32BC3287"/>
    <w:rsid w:val="33515F85"/>
    <w:rsid w:val="33523A32"/>
    <w:rsid w:val="33A61841"/>
    <w:rsid w:val="33C63C91"/>
    <w:rsid w:val="341D0F7B"/>
    <w:rsid w:val="346F4329"/>
    <w:rsid w:val="34B524C1"/>
    <w:rsid w:val="34B70716"/>
    <w:rsid w:val="35080AA4"/>
    <w:rsid w:val="35D97C38"/>
    <w:rsid w:val="36714D18"/>
    <w:rsid w:val="36D23A94"/>
    <w:rsid w:val="37206361"/>
    <w:rsid w:val="37403D5B"/>
    <w:rsid w:val="374F5F32"/>
    <w:rsid w:val="376940D0"/>
    <w:rsid w:val="37F26686"/>
    <w:rsid w:val="38204506"/>
    <w:rsid w:val="38224607"/>
    <w:rsid w:val="38953875"/>
    <w:rsid w:val="39321D68"/>
    <w:rsid w:val="39327479"/>
    <w:rsid w:val="39533276"/>
    <w:rsid w:val="397C6703"/>
    <w:rsid w:val="39D15CD6"/>
    <w:rsid w:val="39D73660"/>
    <w:rsid w:val="39FC0E1A"/>
    <w:rsid w:val="3A8F289E"/>
    <w:rsid w:val="3AE85436"/>
    <w:rsid w:val="3B187535"/>
    <w:rsid w:val="3BAE6CD9"/>
    <w:rsid w:val="3BFB1D2E"/>
    <w:rsid w:val="3C0244F5"/>
    <w:rsid w:val="3C3000ED"/>
    <w:rsid w:val="3C6B187A"/>
    <w:rsid w:val="3C731FF0"/>
    <w:rsid w:val="3D232399"/>
    <w:rsid w:val="3D2E2D19"/>
    <w:rsid w:val="3D31181A"/>
    <w:rsid w:val="3D5567B2"/>
    <w:rsid w:val="3DAE1A1E"/>
    <w:rsid w:val="3DC87CB2"/>
    <w:rsid w:val="3F1749BD"/>
    <w:rsid w:val="3F4F365B"/>
    <w:rsid w:val="3F9575BF"/>
    <w:rsid w:val="3F9A5B70"/>
    <w:rsid w:val="3FC12C7F"/>
    <w:rsid w:val="3FFC231A"/>
    <w:rsid w:val="40275AB8"/>
    <w:rsid w:val="40523706"/>
    <w:rsid w:val="40B7508E"/>
    <w:rsid w:val="40D35D3C"/>
    <w:rsid w:val="41093759"/>
    <w:rsid w:val="41380196"/>
    <w:rsid w:val="41415EFF"/>
    <w:rsid w:val="414E3FE8"/>
    <w:rsid w:val="416B795B"/>
    <w:rsid w:val="417B099E"/>
    <w:rsid w:val="41D026B4"/>
    <w:rsid w:val="4335138C"/>
    <w:rsid w:val="43A55671"/>
    <w:rsid w:val="44735BDB"/>
    <w:rsid w:val="44E1092B"/>
    <w:rsid w:val="452567EA"/>
    <w:rsid w:val="462D4B0F"/>
    <w:rsid w:val="4686197B"/>
    <w:rsid w:val="46886BA6"/>
    <w:rsid w:val="46BD4704"/>
    <w:rsid w:val="470028EB"/>
    <w:rsid w:val="479E48B1"/>
    <w:rsid w:val="48524AAD"/>
    <w:rsid w:val="488B4266"/>
    <w:rsid w:val="48A57EC2"/>
    <w:rsid w:val="490552AA"/>
    <w:rsid w:val="498502AC"/>
    <w:rsid w:val="49C600F0"/>
    <w:rsid w:val="49D9783B"/>
    <w:rsid w:val="4B7A4CDC"/>
    <w:rsid w:val="4C1412B2"/>
    <w:rsid w:val="4CB44B77"/>
    <w:rsid w:val="4CB6269D"/>
    <w:rsid w:val="4D047754"/>
    <w:rsid w:val="4D1A70D0"/>
    <w:rsid w:val="4D7A2657"/>
    <w:rsid w:val="4DBD7A5B"/>
    <w:rsid w:val="4F172EB2"/>
    <w:rsid w:val="4F6603AB"/>
    <w:rsid w:val="4F924833"/>
    <w:rsid w:val="4FDF015D"/>
    <w:rsid w:val="4FFA680C"/>
    <w:rsid w:val="501E0FA5"/>
    <w:rsid w:val="502D0EC8"/>
    <w:rsid w:val="50907CA5"/>
    <w:rsid w:val="50981A4B"/>
    <w:rsid w:val="50BB351E"/>
    <w:rsid w:val="51595CED"/>
    <w:rsid w:val="516C6DED"/>
    <w:rsid w:val="51AA404F"/>
    <w:rsid w:val="52390069"/>
    <w:rsid w:val="528D1696"/>
    <w:rsid w:val="529C40E3"/>
    <w:rsid w:val="52CB2821"/>
    <w:rsid w:val="52D71A43"/>
    <w:rsid w:val="52DB21EB"/>
    <w:rsid w:val="532365B3"/>
    <w:rsid w:val="539C0FEA"/>
    <w:rsid w:val="53C17071"/>
    <w:rsid w:val="542F765C"/>
    <w:rsid w:val="54914939"/>
    <w:rsid w:val="54EB5EC1"/>
    <w:rsid w:val="554D13F6"/>
    <w:rsid w:val="56626ACB"/>
    <w:rsid w:val="57580486"/>
    <w:rsid w:val="579B26F8"/>
    <w:rsid w:val="581C76EA"/>
    <w:rsid w:val="588858F6"/>
    <w:rsid w:val="592C7670"/>
    <w:rsid w:val="59475BC7"/>
    <w:rsid w:val="59A62851"/>
    <w:rsid w:val="59DA41E0"/>
    <w:rsid w:val="59E009DF"/>
    <w:rsid w:val="59FE6C78"/>
    <w:rsid w:val="5A0E0CE9"/>
    <w:rsid w:val="5A2424B3"/>
    <w:rsid w:val="5A3906A0"/>
    <w:rsid w:val="5A6F26E0"/>
    <w:rsid w:val="5A6F2DBE"/>
    <w:rsid w:val="5A9919E3"/>
    <w:rsid w:val="5AED1CC1"/>
    <w:rsid w:val="5B111340"/>
    <w:rsid w:val="5B2A7B0A"/>
    <w:rsid w:val="5B417B6B"/>
    <w:rsid w:val="5B54373E"/>
    <w:rsid w:val="5B771052"/>
    <w:rsid w:val="5BC745F2"/>
    <w:rsid w:val="5BDE12D5"/>
    <w:rsid w:val="5C677510"/>
    <w:rsid w:val="5C6F3EAC"/>
    <w:rsid w:val="5CA161B2"/>
    <w:rsid w:val="5CA800DD"/>
    <w:rsid w:val="5CCA791C"/>
    <w:rsid w:val="5D397B38"/>
    <w:rsid w:val="5DAC65AD"/>
    <w:rsid w:val="5E1A7BBE"/>
    <w:rsid w:val="5EE21916"/>
    <w:rsid w:val="5EFC6636"/>
    <w:rsid w:val="5F4417E0"/>
    <w:rsid w:val="5F88669E"/>
    <w:rsid w:val="605E0C2A"/>
    <w:rsid w:val="608E211F"/>
    <w:rsid w:val="60F11A9E"/>
    <w:rsid w:val="60FF5374"/>
    <w:rsid w:val="61CF31A3"/>
    <w:rsid w:val="61D62B4D"/>
    <w:rsid w:val="621E68C3"/>
    <w:rsid w:val="622F04A1"/>
    <w:rsid w:val="62707B3A"/>
    <w:rsid w:val="63E55804"/>
    <w:rsid w:val="63F723F4"/>
    <w:rsid w:val="6442576B"/>
    <w:rsid w:val="645C0879"/>
    <w:rsid w:val="64741C1C"/>
    <w:rsid w:val="64866B40"/>
    <w:rsid w:val="648C064A"/>
    <w:rsid w:val="64AD03D2"/>
    <w:rsid w:val="656B3097"/>
    <w:rsid w:val="658F4DCA"/>
    <w:rsid w:val="65CA271A"/>
    <w:rsid w:val="65E020AF"/>
    <w:rsid w:val="660B517B"/>
    <w:rsid w:val="66311F06"/>
    <w:rsid w:val="664A1896"/>
    <w:rsid w:val="668078F4"/>
    <w:rsid w:val="66AA6977"/>
    <w:rsid w:val="66AB4942"/>
    <w:rsid w:val="66F0374F"/>
    <w:rsid w:val="67687BDC"/>
    <w:rsid w:val="67D57A24"/>
    <w:rsid w:val="68150768"/>
    <w:rsid w:val="687951D6"/>
    <w:rsid w:val="687B5515"/>
    <w:rsid w:val="68834FF6"/>
    <w:rsid w:val="68A11FFC"/>
    <w:rsid w:val="68AB69AF"/>
    <w:rsid w:val="68D653C8"/>
    <w:rsid w:val="68D85250"/>
    <w:rsid w:val="69057888"/>
    <w:rsid w:val="697416D5"/>
    <w:rsid w:val="697B3647"/>
    <w:rsid w:val="698D4180"/>
    <w:rsid w:val="6A3A44B6"/>
    <w:rsid w:val="6AB853DB"/>
    <w:rsid w:val="6AD95A7D"/>
    <w:rsid w:val="6B057576"/>
    <w:rsid w:val="6BB61F9F"/>
    <w:rsid w:val="6BD732BE"/>
    <w:rsid w:val="6C796F36"/>
    <w:rsid w:val="6C8A28B4"/>
    <w:rsid w:val="6CE64481"/>
    <w:rsid w:val="6D1F0B58"/>
    <w:rsid w:val="6D3654A5"/>
    <w:rsid w:val="6D372346"/>
    <w:rsid w:val="6D604192"/>
    <w:rsid w:val="6E027099"/>
    <w:rsid w:val="6E814D71"/>
    <w:rsid w:val="6EB24C26"/>
    <w:rsid w:val="6F2C3AF0"/>
    <w:rsid w:val="6F3A0AB4"/>
    <w:rsid w:val="6F683873"/>
    <w:rsid w:val="6F851B66"/>
    <w:rsid w:val="6F99545F"/>
    <w:rsid w:val="707C192C"/>
    <w:rsid w:val="71212757"/>
    <w:rsid w:val="71D51D99"/>
    <w:rsid w:val="72291EFF"/>
    <w:rsid w:val="73364F7E"/>
    <w:rsid w:val="73C47735"/>
    <w:rsid w:val="74170E85"/>
    <w:rsid w:val="7463161A"/>
    <w:rsid w:val="748F369A"/>
    <w:rsid w:val="74D34BA2"/>
    <w:rsid w:val="74F63D95"/>
    <w:rsid w:val="75700275"/>
    <w:rsid w:val="75DC35E9"/>
    <w:rsid w:val="76DF66A7"/>
    <w:rsid w:val="77370032"/>
    <w:rsid w:val="77FA11D3"/>
    <w:rsid w:val="7800135D"/>
    <w:rsid w:val="782B3690"/>
    <w:rsid w:val="789E6834"/>
    <w:rsid w:val="79450781"/>
    <w:rsid w:val="794744F9"/>
    <w:rsid w:val="796111F5"/>
    <w:rsid w:val="79D242D9"/>
    <w:rsid w:val="79DD67E6"/>
    <w:rsid w:val="7A0E0A02"/>
    <w:rsid w:val="7A5944E4"/>
    <w:rsid w:val="7AE04790"/>
    <w:rsid w:val="7B961F36"/>
    <w:rsid w:val="7BCF79D9"/>
    <w:rsid w:val="7C1A4C7A"/>
    <w:rsid w:val="7C3E444C"/>
    <w:rsid w:val="7C444892"/>
    <w:rsid w:val="7CAE7448"/>
    <w:rsid w:val="7D1C1358"/>
    <w:rsid w:val="7D95306A"/>
    <w:rsid w:val="7DF36BF7"/>
    <w:rsid w:val="7E543E84"/>
    <w:rsid w:val="7E73374C"/>
    <w:rsid w:val="7EC90255"/>
    <w:rsid w:val="7F3B4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E0973"/>
  <w15:docId w15:val="{0645EB4E-EA48-42E3-BBC1-01BB9A6C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20"/>
    <w:qFormat/>
    <w:pPr>
      <w:ind w:firstLineChars="200" w:firstLine="632"/>
    </w:pPr>
    <w:rPr>
      <w:rFonts w:ascii="仿宋_GB2312" w:eastAsia="仿宋_GB2312" w:hAnsi="华文楷体"/>
      <w:sz w:val="32"/>
    </w:rPr>
  </w:style>
  <w:style w:type="paragraph" w:styleId="20">
    <w:name w:val="Body Text First Indent 2"/>
    <w:basedOn w:val="aa"/>
    <w:next w:val="ab"/>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1">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2">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3">
    <w:name w:val="Body Text 2"/>
    <w:basedOn w:val="a"/>
    <w:link w:val="24"/>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20"/>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qFormat/>
    <w:pPr>
      <w:textAlignment w:val="baseline"/>
    </w:pPr>
    <w:rPr>
      <w:rFonts w:ascii="宋体" w:eastAsia="宋体"/>
      <w:color w:val="000000"/>
      <w:sz w:val="24"/>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NormalIndent">
    <w:name w:val="NormalIndent"/>
    <w:basedOn w:val="a"/>
    <w:qFormat/>
    <w:pPr>
      <w:ind w:firstLine="420"/>
    </w:pPr>
  </w:style>
  <w:style w:type="paragraph" w:customStyle="1" w:styleId="10">
    <w:name w:val="无间隔1"/>
    <w:next w:val="a3"/>
    <w:qFormat/>
    <w:pPr>
      <w:widowControl w:val="0"/>
      <w:jc w:val="both"/>
    </w:pPr>
    <w:rPr>
      <w:rFonts w:ascii="Calibri" w:eastAsia="宋体"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4">
    <w:name w:val="正文文本 2 字符"/>
    <w:link w:val="23"/>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paragraph" w:customStyle="1" w:styleId="WPSOffice1">
    <w:name w:val="WPSOffice手动目录 1"/>
    <w:qFormat/>
    <w:rPr>
      <w:rFonts w:eastAsia="宋体"/>
    </w:rPr>
  </w:style>
  <w:style w:type="table" w:customStyle="1" w:styleId="TableNormal">
    <w:name w:val="Table Normal"/>
    <w:semiHidden/>
    <w:unhideWhenUsed/>
    <w:qFormat/>
    <w:pPr>
      <w:spacing w:after="160" w:line="278" w:lineRule="auto"/>
    </w:pPr>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spacing w:after="160"/>
      <w:jc w:val="left"/>
      <w:textAlignment w:val="baseline"/>
    </w:pPr>
    <w:rPr>
      <w:rFonts w:ascii="仿宋" w:eastAsia="仿宋" w:hAnsi="仿宋" w:cs="仿宋"/>
      <w:snapToGrid w:val="0"/>
      <w:color w:val="000000"/>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45</Pages>
  <Words>3302</Words>
  <Characters>18825</Characters>
  <Application>Microsoft Office Word</Application>
  <DocSecurity>0</DocSecurity>
  <Lines>156</Lines>
  <Paragraphs>44</Paragraphs>
  <ScaleCrop>false</ScaleCrop>
  <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user</cp:lastModifiedBy>
  <cp:revision>76</cp:revision>
  <cp:lastPrinted>2025-02-05T07:22:00Z</cp:lastPrinted>
  <dcterms:created xsi:type="dcterms:W3CDTF">2020-09-11T03:28:00Z</dcterms:created>
  <dcterms:modified xsi:type="dcterms:W3CDTF">2025-02-06T02:06:00Z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B37E269FEFAE48C3A3DEAB29D0762D1D_13</vt:lpwstr>
  </property>
  <property fmtid="{D5CDD505-2E9C-101B-9397-08002B2CF9AE}" pid="4" name="KSOTemplateDocerSaveRecord">
    <vt:lpwstr>eyJoZGlkIjoiY2ZmOGJlMThlOWI4YWU2ODdmOTNkMDhlMGJhNGEyMDEiLCJ1c2VySWQiOiIzNzM4MzA1MzcifQ==</vt:lpwstr>
  </property>
</Properties>
</file>