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60" w:lineRule="exact"/>
        <w:ind w:firstLine="2108" w:firstLineChars="700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0"/>
          <w:szCs w:val="30"/>
          <w:lang w:val="en-US" w:eastAsia="zh-CN" w:bidi="ar"/>
        </w:rPr>
        <w:t>县一高老校区餐厅改造项目成交公告</w:t>
      </w:r>
    </w:p>
    <w:p>
      <w:pPr>
        <w:pStyle w:val="4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lang w:val="en-US" w:eastAsia="zh-CN" w:bidi="ar"/>
        </w:rPr>
        <w:t>项目基本情况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  <w:t>采购项目编号：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8"/>
          <w:highlight w:val="none"/>
          <w:lang w:val="en-US" w:eastAsia="zh-CN"/>
        </w:rPr>
        <w:t>确政采谈-2023-1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8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8"/>
          <w:highlight w:val="none"/>
          <w:lang w:val="en-US" w:eastAsia="zh-CN"/>
        </w:rPr>
        <w:t>-1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8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8"/>
          <w:highlight w:val="none"/>
          <w:lang w:val="en-US" w:eastAsia="zh-CN"/>
        </w:rPr>
        <w:t xml:space="preserve">  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  <w:t>采购项目名称：县一高老校区餐厅改造项目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  <w:t>采购方式：竞争性谈判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  <w:t>采购公告发布日期：2023年12月25日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  <w:t>评审日期：2023年12月29日</w:t>
      </w:r>
    </w:p>
    <w:p>
      <w:pPr>
        <w:pStyle w:val="4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lang w:val="en-US" w:eastAsia="zh-CN" w:bidi="ar"/>
        </w:rPr>
        <w:t>成交情况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1"/>
        <w:gridCol w:w="484"/>
        <w:gridCol w:w="1850"/>
        <w:gridCol w:w="1452"/>
        <w:gridCol w:w="1627"/>
        <w:gridCol w:w="1629"/>
        <w:gridCol w:w="16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1" w:type="dxa"/>
          </w:tcPr>
          <w:p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240" w:firstLineChars="100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"/>
              </w:rPr>
              <w:t>包号</w:t>
            </w:r>
          </w:p>
        </w:tc>
        <w:tc>
          <w:tcPr>
            <w:tcW w:w="2334" w:type="dxa"/>
            <w:gridSpan w:val="2"/>
          </w:tcPr>
          <w:p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采购内容</w:t>
            </w:r>
          </w:p>
        </w:tc>
        <w:tc>
          <w:tcPr>
            <w:tcW w:w="1452" w:type="dxa"/>
          </w:tcPr>
          <w:p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供应商名称</w:t>
            </w:r>
          </w:p>
        </w:tc>
        <w:tc>
          <w:tcPr>
            <w:tcW w:w="1627" w:type="dxa"/>
          </w:tcPr>
          <w:p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240" w:firstLineChars="100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地址</w:t>
            </w:r>
          </w:p>
        </w:tc>
        <w:tc>
          <w:tcPr>
            <w:tcW w:w="1629" w:type="dxa"/>
          </w:tcPr>
          <w:p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成交金额</w:t>
            </w:r>
          </w:p>
        </w:tc>
        <w:tc>
          <w:tcPr>
            <w:tcW w:w="1629" w:type="dxa"/>
          </w:tcPr>
          <w:p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5" w:hRule="atLeast"/>
        </w:trPr>
        <w:tc>
          <w:tcPr>
            <w:tcW w:w="1291" w:type="dxa"/>
            <w:vMerge w:val="restart"/>
          </w:tcPr>
          <w:p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  <w:p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  <w:p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  <w:p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  <w:p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</w:rPr>
              <w:t>确政采谈-2023-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12</w:t>
            </w:r>
            <w:r>
              <w:rPr>
                <w:rFonts w:hint="eastAsia" w:ascii="宋体" w:hAnsi="宋体" w:cs="宋体"/>
                <w:sz w:val="24"/>
              </w:rPr>
              <w:t>-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14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A包</w:t>
            </w:r>
          </w:p>
        </w:tc>
        <w:tc>
          <w:tcPr>
            <w:tcW w:w="2334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县一高老校区餐厅改造项目施工  </w:t>
            </w:r>
          </w:p>
        </w:tc>
        <w:tc>
          <w:tcPr>
            <w:tcW w:w="1452" w:type="dxa"/>
          </w:tcPr>
          <w:p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default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河南省确山县建筑工程公司</w:t>
            </w:r>
          </w:p>
        </w:tc>
        <w:tc>
          <w:tcPr>
            <w:tcW w:w="1627" w:type="dxa"/>
          </w:tcPr>
          <w:p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2"/>
                <w:sz w:val="24"/>
                <w:szCs w:val="24"/>
                <w:highlight w:val="none"/>
                <w:shd w:val="clear" w:fill="FFFFFF"/>
                <w:vertAlign w:val="baseline"/>
                <w:lang w:val="en-US" w:eastAsia="zh-CN" w:bidi="ar-SA"/>
              </w:rPr>
              <w:t>确山县产业集聚区</w:t>
            </w:r>
          </w:p>
        </w:tc>
        <w:tc>
          <w:tcPr>
            <w:tcW w:w="1629" w:type="dxa"/>
          </w:tcPr>
          <w:p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default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1405600.00</w:t>
            </w:r>
          </w:p>
        </w:tc>
        <w:tc>
          <w:tcPr>
            <w:tcW w:w="1629" w:type="dxa"/>
          </w:tcPr>
          <w:p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240" w:firstLineChars="100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240" w:firstLineChars="100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291" w:type="dxa"/>
            <w:vMerge w:val="continue"/>
          </w:tcPr>
          <w:p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84" w:type="dxa"/>
          </w:tcPr>
          <w:p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1850" w:type="dxa"/>
          </w:tcPr>
          <w:p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名称</w:t>
            </w:r>
          </w:p>
        </w:tc>
        <w:tc>
          <w:tcPr>
            <w:tcW w:w="1452" w:type="dxa"/>
          </w:tcPr>
          <w:p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施工范围</w:t>
            </w:r>
          </w:p>
        </w:tc>
        <w:tc>
          <w:tcPr>
            <w:tcW w:w="1627" w:type="dxa"/>
          </w:tcPr>
          <w:p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240" w:firstLineChars="100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工期</w:t>
            </w:r>
          </w:p>
        </w:tc>
        <w:tc>
          <w:tcPr>
            <w:tcW w:w="1629" w:type="dxa"/>
          </w:tcPr>
          <w:p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240" w:firstLineChars="100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项目经理</w:t>
            </w:r>
          </w:p>
        </w:tc>
        <w:tc>
          <w:tcPr>
            <w:tcW w:w="1629" w:type="dxa"/>
          </w:tcPr>
          <w:p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证书编号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3" w:hRule="atLeast"/>
        </w:trPr>
        <w:tc>
          <w:tcPr>
            <w:tcW w:w="1291" w:type="dxa"/>
            <w:vMerge w:val="continue"/>
          </w:tcPr>
          <w:p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84" w:type="dxa"/>
          </w:tcPr>
          <w:p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850" w:type="dxa"/>
          </w:tcPr>
          <w:p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8"/>
                <w:highlight w:val="none"/>
                <w:lang w:val="en-US" w:eastAsia="zh-CN"/>
              </w:rPr>
              <w:t>县一高老校区餐厅改造项目</w:t>
            </w:r>
          </w:p>
        </w:tc>
        <w:tc>
          <w:tcPr>
            <w:tcW w:w="1452" w:type="dxa"/>
          </w:tcPr>
          <w:p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设计图纸、工程量清单及谈判文件所包含全部内容</w:t>
            </w:r>
          </w:p>
        </w:tc>
        <w:tc>
          <w:tcPr>
            <w:tcW w:w="1627" w:type="dxa"/>
          </w:tcPr>
          <w:p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240" w:firstLineChars="100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30日历天</w:t>
            </w:r>
          </w:p>
        </w:tc>
        <w:tc>
          <w:tcPr>
            <w:tcW w:w="1629" w:type="dxa"/>
          </w:tcPr>
          <w:p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default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董献武</w:t>
            </w:r>
          </w:p>
        </w:tc>
        <w:tc>
          <w:tcPr>
            <w:tcW w:w="1629" w:type="dxa"/>
          </w:tcPr>
          <w:p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default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豫241212297926</w:t>
            </w:r>
          </w:p>
        </w:tc>
      </w:tr>
    </w:tbl>
    <w:p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4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color w:val="333333"/>
          <w:kern w:val="0"/>
          <w:sz w:val="24"/>
          <w:szCs w:val="24"/>
          <w:highlight w:val="none"/>
          <w:lang w:val="en-US" w:eastAsia="zh-CN" w:bidi="ar"/>
        </w:rPr>
      </w:pPr>
      <w:bookmarkStart w:id="0" w:name="_GoBack"/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highlight w:val="none"/>
          <w:lang w:val="en-US" w:eastAsia="zh-CN" w:bidi="ar"/>
        </w:rPr>
        <w:t>评审专家名单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highlight w:val="none"/>
          <w:lang w:val="en-US" w:eastAsia="zh-CN" w:bidi="ar"/>
        </w:rPr>
        <w:t>：程超（谈判组长）、周丹、丁一（采购人代表）</w:t>
      </w:r>
    </w:p>
    <w:p>
      <w:pPr>
        <w:pStyle w:val="4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Chars="0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highlight w:val="none"/>
          <w:lang w:val="en-US" w:eastAsia="zh-CN" w:bidi="ar"/>
        </w:rPr>
        <w:t>四、代理服务收费标准及金额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highlight w:val="none"/>
          <w:lang w:val="en-US" w:eastAsia="zh-CN" w:bidi="ar"/>
        </w:rPr>
        <w:t>：本项目服务费参照《发改价格（2011）534》文等相关计费标准及代理合同计取招标代理费。本项目代理费16056元。</w:t>
      </w:r>
    </w:p>
    <w:bookmarkEnd w:id="0"/>
    <w:p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Chars="0"/>
        <w:textAlignment w:val="auto"/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lang w:val="en-US" w:eastAsia="zh-CN" w:bidi="ar"/>
        </w:rPr>
        <w:t>五、成交公告发布的媒介及成交公告期限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  <w:t>：本次成交公告在《河南省政府采购网》《驻马店市公共资源交易中心网》上发布，成交公告期限为1个工作日。</w:t>
      </w:r>
    </w:p>
    <w:p>
      <w:pPr>
        <w:pStyle w:val="4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Chars="0"/>
        <w:textAlignment w:val="auto"/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lang w:val="en-US" w:eastAsia="zh-CN" w:bidi="ar"/>
        </w:rPr>
        <w:t>六、其他补充事宜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  <w:t>：无</w:t>
      </w:r>
    </w:p>
    <w:p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Chars="0"/>
        <w:textAlignment w:val="auto"/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lang w:val="en-US" w:eastAsia="zh-CN" w:bidi="ar"/>
        </w:rPr>
        <w:t>七、凡对本次公告内容提出询问，请按以下方式联系：</w:t>
      </w:r>
    </w:p>
    <w:p>
      <w:pPr>
        <w:pStyle w:val="4"/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Chars="0"/>
        <w:textAlignment w:val="auto"/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  <w:t>采购人信息</w:t>
      </w:r>
    </w:p>
    <w:p>
      <w:pPr>
        <w:spacing w:line="400" w:lineRule="exact"/>
        <w:ind w:firstLine="240" w:firstLineChars="100"/>
        <w:rPr>
          <w:rFonts w:ascii="宋体" w:hAnsi="宋体"/>
          <w:sz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1、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采购人：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确山县第一高级中学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zh-CN" w:eastAsia="zh-CN"/>
        </w:rPr>
        <w:t xml:space="preserve"> 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地   址：确山县护城河路358号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outlineLvl w:val="9"/>
        <w:rPr>
          <w:rFonts w:hint="eastAsia" w:ascii="宋体" w:hAnsi="宋体"/>
          <w:sz w:val="24"/>
          <w:highlight w:val="none"/>
          <w:lang w:val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联 系 人：</w:t>
      </w:r>
      <w:r>
        <w:rPr>
          <w:rFonts w:hint="eastAsia" w:ascii="宋体" w:hAnsi="宋体" w:cs="宋体"/>
          <w:color w:val="auto"/>
          <w:kern w:val="0"/>
          <w:sz w:val="24"/>
          <w:szCs w:val="28"/>
          <w:highlight w:val="none"/>
          <w:lang w:val="en-US" w:eastAsia="zh-CN"/>
        </w:rPr>
        <w:t>薛</w:t>
      </w:r>
      <w:r>
        <w:rPr>
          <w:rFonts w:hint="eastAsia" w:ascii="宋体" w:hAnsi="宋体" w:eastAsia="宋体" w:cs="宋体"/>
          <w:color w:val="auto"/>
          <w:kern w:val="0"/>
          <w:sz w:val="24"/>
          <w:szCs w:val="28"/>
          <w:highlight w:val="none"/>
          <w:lang w:val="en-US" w:eastAsia="zh-CN"/>
        </w:rPr>
        <w:t>先生</w:t>
      </w:r>
    </w:p>
    <w:p>
      <w:pPr>
        <w:spacing w:line="400" w:lineRule="exact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联系</w:t>
      </w:r>
      <w:r>
        <w:rPr>
          <w:rFonts w:hint="eastAsia" w:ascii="宋体" w:hAnsi="宋体" w:eastAsia="宋体" w:cs="宋体"/>
          <w:color w:val="auto"/>
          <w:spacing w:val="-6"/>
          <w:sz w:val="24"/>
          <w:szCs w:val="24"/>
          <w:highlight w:val="none"/>
          <w:lang w:eastAsia="zh-CN"/>
        </w:rPr>
        <w:t>方式：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13783306112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2、代理机构：河南民博工程管理有限公司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地       址：汝南县金铺镇行政东街四十号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 xml:space="preserve">联   系  人：秦女士      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联 系 电  话：18137509377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3.项目联系方式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outlineLvl w:val="9"/>
        <w:rPr>
          <w:rFonts w:hint="eastAsia" w:ascii="宋体" w:hAnsi="宋体"/>
          <w:sz w:val="24"/>
          <w:highlight w:val="none"/>
          <w:lang w:val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项目联系人：</w:t>
      </w:r>
      <w:r>
        <w:rPr>
          <w:rFonts w:hint="eastAsia" w:ascii="宋体" w:hAnsi="宋体" w:cs="宋体"/>
          <w:color w:val="auto"/>
          <w:kern w:val="0"/>
          <w:sz w:val="24"/>
          <w:szCs w:val="28"/>
          <w:highlight w:val="none"/>
          <w:lang w:val="en-US" w:eastAsia="zh-CN"/>
        </w:rPr>
        <w:t>薛</w:t>
      </w:r>
      <w:r>
        <w:rPr>
          <w:rFonts w:hint="eastAsia" w:ascii="宋体" w:hAnsi="宋体" w:eastAsia="宋体" w:cs="宋体"/>
          <w:color w:val="auto"/>
          <w:kern w:val="0"/>
          <w:sz w:val="24"/>
          <w:szCs w:val="28"/>
          <w:highlight w:val="none"/>
          <w:lang w:val="en-US" w:eastAsia="zh-CN"/>
        </w:rPr>
        <w:t>先生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sz w:val="24"/>
          <w:highlight w:val="none"/>
          <w:lang w:val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联系方式：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13783306112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</w:pPr>
    </w:p>
    <w:p>
      <w:pPr>
        <w:pStyle w:val="5"/>
        <w:rPr>
          <w:rFonts w:hint="eastAsia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04325F7"/>
    <w:multiLevelType w:val="singleLevel"/>
    <w:tmpl w:val="E04325F7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1AB7C7A7"/>
    <w:multiLevelType w:val="singleLevel"/>
    <w:tmpl w:val="1AB7C7A7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6388BBA0"/>
    <w:multiLevelType w:val="singleLevel"/>
    <w:tmpl w:val="6388BBA0"/>
    <w:lvl w:ilvl="0" w:tentative="0">
      <w:start w:val="1"/>
      <w:numFmt w:val="chineseCounting"/>
      <w:suff w:val="nothing"/>
      <w:lvlText w:val="%1、"/>
      <w:lvlJc w:val="left"/>
      <w:rPr>
        <w:rFonts w:hint="eastAsia"/>
        <w:sz w:val="24"/>
        <w:szCs w:val="24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Y1YjEyOGU5Y2VkYWJiY2ZiYTE3ODg0N2ExMzdhZTkifQ=="/>
    <w:docVar w:name="KSO_WPS_MARK_KEY" w:val="dd1d2337-f6f1-499f-98f6-a07ba8b149c7"/>
  </w:docVars>
  <w:rsids>
    <w:rsidRoot w:val="00000000"/>
    <w:rsid w:val="005D4603"/>
    <w:rsid w:val="04620439"/>
    <w:rsid w:val="051756C8"/>
    <w:rsid w:val="0534627A"/>
    <w:rsid w:val="05EB0A33"/>
    <w:rsid w:val="06976AC0"/>
    <w:rsid w:val="06C62F02"/>
    <w:rsid w:val="074B44E7"/>
    <w:rsid w:val="09B32624"/>
    <w:rsid w:val="0C030754"/>
    <w:rsid w:val="0C2E0EA3"/>
    <w:rsid w:val="0CB85E3F"/>
    <w:rsid w:val="0D49663A"/>
    <w:rsid w:val="0E574D87"/>
    <w:rsid w:val="0E6F0323"/>
    <w:rsid w:val="0FC71A98"/>
    <w:rsid w:val="10525806"/>
    <w:rsid w:val="11382C4E"/>
    <w:rsid w:val="114063D0"/>
    <w:rsid w:val="11587792"/>
    <w:rsid w:val="120E5780"/>
    <w:rsid w:val="12631F4C"/>
    <w:rsid w:val="126357B9"/>
    <w:rsid w:val="136C3083"/>
    <w:rsid w:val="154A11A2"/>
    <w:rsid w:val="156C736A"/>
    <w:rsid w:val="15D05B4B"/>
    <w:rsid w:val="16994768"/>
    <w:rsid w:val="16C30AC9"/>
    <w:rsid w:val="190E470F"/>
    <w:rsid w:val="1B925650"/>
    <w:rsid w:val="1BAA299A"/>
    <w:rsid w:val="1D17405F"/>
    <w:rsid w:val="1D350989"/>
    <w:rsid w:val="1D44297A"/>
    <w:rsid w:val="1F255A57"/>
    <w:rsid w:val="208F215E"/>
    <w:rsid w:val="20C55B80"/>
    <w:rsid w:val="21680B92"/>
    <w:rsid w:val="22CF70B3"/>
    <w:rsid w:val="234F7B29"/>
    <w:rsid w:val="23EF3608"/>
    <w:rsid w:val="247B1377"/>
    <w:rsid w:val="24A87C93"/>
    <w:rsid w:val="24B2466D"/>
    <w:rsid w:val="26257F5D"/>
    <w:rsid w:val="2674633A"/>
    <w:rsid w:val="26B873F8"/>
    <w:rsid w:val="294A30C6"/>
    <w:rsid w:val="2A3049B2"/>
    <w:rsid w:val="2A84228C"/>
    <w:rsid w:val="2B022A53"/>
    <w:rsid w:val="2C950AFD"/>
    <w:rsid w:val="2FFC2C2C"/>
    <w:rsid w:val="31061FC9"/>
    <w:rsid w:val="31B02085"/>
    <w:rsid w:val="31FA005C"/>
    <w:rsid w:val="32275CD0"/>
    <w:rsid w:val="32EA3F1B"/>
    <w:rsid w:val="32F26CA9"/>
    <w:rsid w:val="34D601EB"/>
    <w:rsid w:val="34E463F2"/>
    <w:rsid w:val="35026383"/>
    <w:rsid w:val="35702107"/>
    <w:rsid w:val="359C114E"/>
    <w:rsid w:val="36D84407"/>
    <w:rsid w:val="381E5E4A"/>
    <w:rsid w:val="388757C8"/>
    <w:rsid w:val="397321C6"/>
    <w:rsid w:val="39F929A7"/>
    <w:rsid w:val="3BC2150D"/>
    <w:rsid w:val="3BC44F5A"/>
    <w:rsid w:val="3EA83D1D"/>
    <w:rsid w:val="3FDD2F01"/>
    <w:rsid w:val="3FEA152B"/>
    <w:rsid w:val="407B7817"/>
    <w:rsid w:val="42892A5A"/>
    <w:rsid w:val="451B19F1"/>
    <w:rsid w:val="453A003B"/>
    <w:rsid w:val="48F77C20"/>
    <w:rsid w:val="493556E9"/>
    <w:rsid w:val="49EC3FFA"/>
    <w:rsid w:val="4A8A5739"/>
    <w:rsid w:val="4B931C93"/>
    <w:rsid w:val="4C2F2C2F"/>
    <w:rsid w:val="4CB5015F"/>
    <w:rsid w:val="4DF14389"/>
    <w:rsid w:val="4E2A1318"/>
    <w:rsid w:val="4F0A6CD0"/>
    <w:rsid w:val="4F1D4C56"/>
    <w:rsid w:val="511D0F3D"/>
    <w:rsid w:val="51440B5C"/>
    <w:rsid w:val="51BA4361"/>
    <w:rsid w:val="526D7CA2"/>
    <w:rsid w:val="529366A0"/>
    <w:rsid w:val="529E242C"/>
    <w:rsid w:val="53DF75E9"/>
    <w:rsid w:val="54815C87"/>
    <w:rsid w:val="55337C8B"/>
    <w:rsid w:val="559456A7"/>
    <w:rsid w:val="55BF0815"/>
    <w:rsid w:val="5B8D5250"/>
    <w:rsid w:val="5C4D676A"/>
    <w:rsid w:val="5C891A3C"/>
    <w:rsid w:val="5EB86B35"/>
    <w:rsid w:val="5EC155FD"/>
    <w:rsid w:val="5F8B4E22"/>
    <w:rsid w:val="5FEB66AA"/>
    <w:rsid w:val="60257B20"/>
    <w:rsid w:val="60874625"/>
    <w:rsid w:val="60B844C8"/>
    <w:rsid w:val="612400C6"/>
    <w:rsid w:val="615D63E7"/>
    <w:rsid w:val="61891CD7"/>
    <w:rsid w:val="621F0E23"/>
    <w:rsid w:val="622D673C"/>
    <w:rsid w:val="631F0B45"/>
    <w:rsid w:val="63AB687C"/>
    <w:rsid w:val="64D91786"/>
    <w:rsid w:val="651B1068"/>
    <w:rsid w:val="65491628"/>
    <w:rsid w:val="65DF37BF"/>
    <w:rsid w:val="66061B48"/>
    <w:rsid w:val="661F166F"/>
    <w:rsid w:val="666F1DE3"/>
    <w:rsid w:val="67D53EC8"/>
    <w:rsid w:val="67E73BFB"/>
    <w:rsid w:val="68071BA7"/>
    <w:rsid w:val="69580518"/>
    <w:rsid w:val="6D317884"/>
    <w:rsid w:val="6E4C0C5C"/>
    <w:rsid w:val="6F982F4B"/>
    <w:rsid w:val="70CE3BAA"/>
    <w:rsid w:val="70F76F06"/>
    <w:rsid w:val="71E66C33"/>
    <w:rsid w:val="721B2E1F"/>
    <w:rsid w:val="734164FF"/>
    <w:rsid w:val="73A5381E"/>
    <w:rsid w:val="749D24DE"/>
    <w:rsid w:val="7524023C"/>
    <w:rsid w:val="75E46C01"/>
    <w:rsid w:val="76105AB7"/>
    <w:rsid w:val="765608C9"/>
    <w:rsid w:val="776963DA"/>
    <w:rsid w:val="781C51FB"/>
    <w:rsid w:val="78911745"/>
    <w:rsid w:val="7A170913"/>
    <w:rsid w:val="7B2C7F63"/>
    <w:rsid w:val="7BAC2D3A"/>
    <w:rsid w:val="7D6D14F5"/>
    <w:rsid w:val="7D9309C4"/>
    <w:rsid w:val="7E0B4983"/>
    <w:rsid w:val="7E525E1A"/>
    <w:rsid w:val="7EBE1DF6"/>
    <w:rsid w:val="7EFC5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8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5"/>
    <w:autoRedefine/>
    <w:qFormat/>
    <w:uiPriority w:val="0"/>
    <w:pPr>
      <w:spacing w:after="120"/>
      <w:ind w:firstLine="420" w:firstLineChars="100"/>
    </w:pPr>
    <w:rPr>
      <w:sz w:val="21"/>
    </w:rPr>
  </w:style>
  <w:style w:type="paragraph" w:styleId="3">
    <w:name w:val="Body Text"/>
    <w:basedOn w:val="1"/>
    <w:next w:val="4"/>
    <w:autoRedefine/>
    <w:qFormat/>
    <w:uiPriority w:val="99"/>
  </w:style>
  <w:style w:type="paragraph" w:styleId="4">
    <w:name w:val="Body Text 2"/>
    <w:basedOn w:val="1"/>
    <w:next w:val="3"/>
    <w:autoRedefine/>
    <w:qFormat/>
    <w:uiPriority w:val="0"/>
    <w:pPr>
      <w:spacing w:after="120" w:line="480" w:lineRule="auto"/>
    </w:pPr>
  </w:style>
  <w:style w:type="paragraph" w:styleId="5">
    <w:name w:val="Body Text First Indent 2"/>
    <w:basedOn w:val="6"/>
    <w:next w:val="2"/>
    <w:autoRedefine/>
    <w:qFormat/>
    <w:uiPriority w:val="0"/>
    <w:pPr>
      <w:ind w:firstLine="420" w:firstLineChars="200"/>
    </w:pPr>
  </w:style>
  <w:style w:type="paragraph" w:styleId="6">
    <w:name w:val="Body Text Indent"/>
    <w:basedOn w:val="1"/>
    <w:next w:val="7"/>
    <w:autoRedefine/>
    <w:qFormat/>
    <w:uiPriority w:val="0"/>
    <w:pPr>
      <w:spacing w:before="100" w:beforeAutospacing="1" w:after="100" w:afterAutospacing="1"/>
      <w:jc w:val="left"/>
    </w:pPr>
    <w:rPr>
      <w:rFonts w:ascii="宋体" w:hAnsi="宋体" w:cs="宋体"/>
      <w:sz w:val="24"/>
    </w:rPr>
  </w:style>
  <w:style w:type="paragraph" w:styleId="7">
    <w:name w:val="envelope return"/>
    <w:basedOn w:val="1"/>
    <w:autoRedefine/>
    <w:qFormat/>
    <w:uiPriority w:val="0"/>
    <w:pPr>
      <w:snapToGrid w:val="0"/>
    </w:pPr>
    <w:rPr>
      <w:rFonts w:ascii="Arial" w:hAnsi="Arial"/>
    </w:rPr>
  </w:style>
  <w:style w:type="paragraph" w:styleId="9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1">
    <w:name w:val="Table Grid"/>
    <w:basedOn w:val="10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autoRedefine/>
    <w:qFormat/>
    <w:uiPriority w:val="0"/>
  </w:style>
  <w:style w:type="character" w:styleId="14">
    <w:name w:val="FollowedHyperlink"/>
    <w:basedOn w:val="12"/>
    <w:autoRedefine/>
    <w:qFormat/>
    <w:uiPriority w:val="0"/>
    <w:rPr>
      <w:color w:val="666666"/>
      <w:u w:val="none"/>
    </w:rPr>
  </w:style>
  <w:style w:type="character" w:styleId="15">
    <w:name w:val="Emphasis"/>
    <w:basedOn w:val="12"/>
    <w:autoRedefine/>
    <w:qFormat/>
    <w:uiPriority w:val="0"/>
  </w:style>
  <w:style w:type="character" w:styleId="16">
    <w:name w:val="HTML Definition"/>
    <w:basedOn w:val="12"/>
    <w:autoRedefine/>
    <w:qFormat/>
    <w:uiPriority w:val="0"/>
  </w:style>
  <w:style w:type="character" w:styleId="17">
    <w:name w:val="HTML Typewriter"/>
    <w:basedOn w:val="12"/>
    <w:autoRedefine/>
    <w:qFormat/>
    <w:uiPriority w:val="0"/>
    <w:rPr>
      <w:rFonts w:hint="default" w:ascii="monospace" w:hAnsi="monospace" w:eastAsia="monospace" w:cs="monospace"/>
      <w:sz w:val="20"/>
    </w:rPr>
  </w:style>
  <w:style w:type="character" w:styleId="18">
    <w:name w:val="HTML Acronym"/>
    <w:basedOn w:val="12"/>
    <w:autoRedefine/>
    <w:qFormat/>
    <w:uiPriority w:val="0"/>
  </w:style>
  <w:style w:type="character" w:styleId="19">
    <w:name w:val="HTML Variable"/>
    <w:basedOn w:val="12"/>
    <w:autoRedefine/>
    <w:qFormat/>
    <w:uiPriority w:val="0"/>
  </w:style>
  <w:style w:type="character" w:styleId="20">
    <w:name w:val="Hyperlink"/>
    <w:basedOn w:val="12"/>
    <w:autoRedefine/>
    <w:qFormat/>
    <w:uiPriority w:val="0"/>
    <w:rPr>
      <w:color w:val="666666"/>
      <w:u w:val="none"/>
    </w:rPr>
  </w:style>
  <w:style w:type="character" w:styleId="21">
    <w:name w:val="HTML Code"/>
    <w:basedOn w:val="12"/>
    <w:autoRedefine/>
    <w:qFormat/>
    <w:uiPriority w:val="0"/>
    <w:rPr>
      <w:rFonts w:hint="default" w:ascii="monospace" w:hAnsi="monospace" w:eastAsia="monospace" w:cs="monospace"/>
      <w:sz w:val="20"/>
    </w:rPr>
  </w:style>
  <w:style w:type="character" w:styleId="22">
    <w:name w:val="HTML Cite"/>
    <w:basedOn w:val="12"/>
    <w:autoRedefine/>
    <w:qFormat/>
    <w:uiPriority w:val="0"/>
  </w:style>
  <w:style w:type="character" w:styleId="23">
    <w:name w:val="HTML Keyboard"/>
    <w:basedOn w:val="12"/>
    <w:autoRedefine/>
    <w:qFormat/>
    <w:uiPriority w:val="0"/>
    <w:rPr>
      <w:rFonts w:hint="default" w:ascii="monospace" w:hAnsi="monospace" w:eastAsia="monospace" w:cs="monospace"/>
      <w:sz w:val="20"/>
    </w:rPr>
  </w:style>
  <w:style w:type="character" w:styleId="24">
    <w:name w:val="HTML Sample"/>
    <w:basedOn w:val="12"/>
    <w:autoRedefine/>
    <w:qFormat/>
    <w:uiPriority w:val="0"/>
    <w:rPr>
      <w:rFonts w:ascii="monospace" w:hAnsi="monospace" w:eastAsia="monospace" w:cs="monospace"/>
    </w:rPr>
  </w:style>
  <w:style w:type="paragraph" w:customStyle="1" w:styleId="25">
    <w:name w:val="样式 正文首行缩进 2 + Arial"/>
    <w:basedOn w:val="1"/>
    <w:next w:val="1"/>
    <w:autoRedefine/>
    <w:qFormat/>
    <w:uiPriority w:val="0"/>
    <w:pPr>
      <w:spacing w:after="120" w:line="320" w:lineRule="atLeast"/>
      <w:ind w:firstLine="200" w:firstLineChars="200"/>
    </w:pPr>
    <w:rPr>
      <w:rFonts w:ascii="Arial" w:hAnsi="Arial"/>
      <w:kern w:val="0"/>
    </w:rPr>
  </w:style>
  <w:style w:type="character" w:customStyle="1" w:styleId="26">
    <w:name w:val="hover16"/>
    <w:basedOn w:val="12"/>
    <w:autoRedefine/>
    <w:qFormat/>
    <w:uiPriority w:val="0"/>
  </w:style>
  <w:style w:type="character" w:customStyle="1" w:styleId="27">
    <w:name w:val="before"/>
    <w:basedOn w:val="12"/>
    <w:autoRedefine/>
    <w:qFormat/>
    <w:uiPriority w:val="0"/>
    <w:rPr>
      <w:shd w:val="clear" w:fill="B5B5B5"/>
    </w:rPr>
  </w:style>
  <w:style w:type="character" w:customStyle="1" w:styleId="28">
    <w:name w:val="before1"/>
    <w:basedOn w:val="12"/>
    <w:autoRedefine/>
    <w:qFormat/>
    <w:uiPriority w:val="0"/>
    <w:rPr>
      <w:shd w:val="clear" w:fill="000000"/>
    </w:rPr>
  </w:style>
  <w:style w:type="character" w:customStyle="1" w:styleId="29">
    <w:name w:val="before2"/>
    <w:basedOn w:val="12"/>
    <w:autoRedefine/>
    <w:qFormat/>
    <w:uiPriority w:val="0"/>
    <w:rPr>
      <w:shd w:val="clear" w:fill="00458A"/>
    </w:rPr>
  </w:style>
  <w:style w:type="character" w:customStyle="1" w:styleId="30">
    <w:name w:val="first-child1"/>
    <w:basedOn w:val="12"/>
    <w:autoRedefine/>
    <w:qFormat/>
    <w:uiPriority w:val="0"/>
  </w:style>
  <w:style w:type="paragraph" w:customStyle="1" w:styleId="31">
    <w:name w:val="无间隔1"/>
    <w:basedOn w:val="1"/>
    <w:autoRedefine/>
    <w:qFormat/>
    <w:uiPriority w:val="99"/>
    <w:pPr>
      <w:spacing w:line="400" w:lineRule="exact"/>
    </w:pPr>
    <w:rPr>
      <w:sz w:val="24"/>
      <w:szCs w:val="24"/>
    </w:rPr>
  </w:style>
  <w:style w:type="paragraph" w:customStyle="1" w:styleId="32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character" w:customStyle="1" w:styleId="33">
    <w:name w:val="NormalCharacter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509</Words>
  <Characters>606</Characters>
  <Lines>0</Lines>
  <Paragraphs>0</Paragraphs>
  <TotalTime>0</TotalTime>
  <ScaleCrop>false</ScaleCrop>
  <LinksUpToDate>false</LinksUpToDate>
  <CharactersWithSpaces>645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2022-08-17T09:45:00Z</dcterms:created>
  <dc:creator>desk01</dc:creator>
  <cp:lastModifiedBy>NTKO</cp:lastModifiedBy>
  <cp:lastPrinted>2023-12-29T03:08:40Z</cp:lastPrinted>
  <dcterms:modified xsi:type="dcterms:W3CDTF">2023-12-29T03:40:52Z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81C4DD88E5E4498E8387C9CE5548E052_13</vt:lpwstr>
  </property>
</Properties>
</file>