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b/>
          <w:color w:val="auto"/>
          <w:sz w:val="36"/>
          <w:szCs w:val="36"/>
          <w:highlight w:val="none"/>
          <w:u w:val="none"/>
          <w:lang w:val="en-US" w:eastAsia="zh-CN"/>
        </w:rPr>
      </w:pPr>
      <w:r>
        <w:rPr>
          <w:rFonts w:hint="eastAsia" w:ascii="宋体" w:hAnsi="宋体" w:eastAsia="宋体" w:cs="宋体"/>
          <w:b/>
          <w:color w:val="auto"/>
          <w:sz w:val="36"/>
          <w:szCs w:val="36"/>
          <w:highlight w:val="none"/>
          <w:u w:val="none"/>
          <w:lang w:val="en-US" w:eastAsia="zh-CN"/>
        </w:rPr>
        <w:t>确山县孤山冲等6条山洪沟综合治理项目监理服务</w:t>
      </w:r>
    </w:p>
    <w:p>
      <w:pPr>
        <w:pStyle w:val="4"/>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b/>
          <w:color w:val="auto"/>
          <w:sz w:val="36"/>
          <w:szCs w:val="36"/>
          <w:highlight w:val="none"/>
          <w:u w:val="none"/>
          <w:lang w:val="en-US" w:eastAsia="zh-CN"/>
        </w:rPr>
      </w:pPr>
      <w:r>
        <w:rPr>
          <w:rFonts w:hint="eastAsia" w:ascii="宋体" w:hAnsi="宋体" w:eastAsia="宋体" w:cs="宋体"/>
          <w:b/>
          <w:color w:val="auto"/>
          <w:sz w:val="36"/>
          <w:szCs w:val="36"/>
          <w:highlight w:val="none"/>
          <w:u w:val="none"/>
          <w:lang w:val="en-US" w:eastAsia="zh-CN"/>
        </w:rPr>
        <w:t>招标公告</w:t>
      </w:r>
    </w:p>
    <w:p>
      <w:pPr>
        <w:adjustRightInd w:val="0"/>
        <w:snapToGrid w:val="0"/>
        <w:spacing w:line="240" w:lineRule="auto"/>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30"/>
          <w:szCs w:val="30"/>
          <w:highlight w:val="none"/>
        </w:rPr>
        <w:t xml:space="preserve"> </w:t>
      </w:r>
      <w:r>
        <w:rPr>
          <w:rFonts w:hint="eastAsia" w:ascii="宋体" w:hAnsi="宋体" w:eastAsia="宋体" w:cs="宋体"/>
          <w:bCs/>
          <w:color w:val="auto"/>
          <w:kern w:val="0"/>
          <w:sz w:val="22"/>
          <w:szCs w:val="22"/>
          <w:highlight w:val="none"/>
        </w:rPr>
        <w:t>（采用</w:t>
      </w:r>
      <w:r>
        <w:rPr>
          <w:rFonts w:hint="eastAsia" w:ascii="宋体" w:hAnsi="宋体" w:eastAsia="宋体" w:cs="宋体"/>
          <w:color w:val="auto"/>
          <w:kern w:val="0"/>
          <w:sz w:val="22"/>
          <w:szCs w:val="22"/>
          <w:highlight w:val="none"/>
        </w:rPr>
        <w:t>电子标书和计算机辅助评标及不见面开标方式</w:t>
      </w:r>
      <w:r>
        <w:rPr>
          <w:rFonts w:hint="eastAsia" w:ascii="宋体" w:hAnsi="宋体" w:eastAsia="宋体" w:cs="宋体"/>
          <w:bCs/>
          <w:color w:val="auto"/>
          <w:kern w:val="0"/>
          <w:sz w:val="22"/>
          <w:szCs w:val="22"/>
          <w:highlight w:val="none"/>
        </w:rPr>
        <w:t>）</w:t>
      </w:r>
    </w:p>
    <w:p>
      <w:pPr>
        <w:pStyle w:val="4"/>
        <w:keepNext w:val="0"/>
        <w:keepLines w:val="0"/>
        <w:pageBreakBefore w:val="0"/>
        <w:kinsoku/>
        <w:wordWrap/>
        <w:overflowPunct/>
        <w:topLinePunct w:val="0"/>
        <w:autoSpaceDE/>
        <w:autoSpaceDN/>
        <w:bidi w:val="0"/>
        <w:adjustRightInd/>
        <w:snapToGrid/>
        <w:spacing w:line="360" w:lineRule="auto"/>
        <w:ind w:right="-34" w:rightChars="-16"/>
        <w:jc w:val="center"/>
        <w:textAlignment w:val="auto"/>
        <w:rPr>
          <w:rFonts w:hint="default"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项目编号：确政采招-2024-04-6</w:t>
      </w:r>
    </w:p>
    <w:p>
      <w:pPr>
        <w:keepNext w:val="0"/>
        <w:keepLines w:val="0"/>
        <w:pageBreakBefore w:val="0"/>
        <w:numPr>
          <w:ilvl w:val="0"/>
          <w:numId w:val="0"/>
        </w:numPr>
        <w:kinsoku/>
        <w:wordWrap/>
        <w:overflowPunct/>
        <w:topLinePunct w:val="0"/>
        <w:autoSpaceDE/>
        <w:autoSpaceDN/>
        <w:bidi w:val="0"/>
        <w:adjustRightInd/>
        <w:snapToGrid/>
        <w:spacing w:line="470" w:lineRule="exact"/>
        <w:ind w:left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 xml:space="preserve">招标条件 </w:t>
      </w:r>
    </w:p>
    <w:p>
      <w:pPr>
        <w:keepNext w:val="0"/>
        <w:keepLines w:val="0"/>
        <w:pageBreakBefore w:val="0"/>
        <w:kinsoku/>
        <w:wordWrap/>
        <w:overflowPunct/>
        <w:topLinePunct w:val="0"/>
        <w:autoSpaceDE/>
        <w:autoSpaceDN/>
        <w:bidi w:val="0"/>
        <w:adjustRightInd/>
        <w:snapToGrid/>
        <w:spacing w:line="470" w:lineRule="exact"/>
        <w:ind w:firstLine="420" w:firstLineChars="200"/>
        <w:jc w:val="left"/>
        <w:textAlignment w:val="auto"/>
        <w:rPr>
          <w:rFonts w:hint="eastAsia" w:ascii="宋体" w:hAnsi="宋体" w:eastAsia="宋体" w:cs="宋体"/>
          <w:color w:val="auto"/>
          <w:spacing w:val="17"/>
          <w:sz w:val="21"/>
          <w:highlight w:val="none"/>
        </w:rPr>
      </w:pPr>
      <w:r>
        <w:rPr>
          <w:rFonts w:hint="eastAsia" w:ascii="宋体" w:hAnsi="宋体" w:eastAsia="宋体" w:cs="宋体"/>
          <w:color w:val="auto"/>
          <w:spacing w:val="0"/>
          <w:sz w:val="21"/>
          <w:highlight w:val="none"/>
        </w:rPr>
        <w:t>确山县孤山冲等6条山洪沟综合治理项目己经相关</w:t>
      </w:r>
      <w:r>
        <w:rPr>
          <w:rFonts w:hint="eastAsia" w:ascii="宋体" w:hAnsi="宋体" w:eastAsia="宋体" w:cs="宋体"/>
          <w:color w:val="auto"/>
          <w:spacing w:val="0"/>
          <w:sz w:val="21"/>
          <w:highlight w:val="none"/>
          <w:lang w:val="en-US" w:eastAsia="zh-CN"/>
        </w:rPr>
        <w:t>主管</w:t>
      </w:r>
      <w:r>
        <w:rPr>
          <w:rFonts w:hint="eastAsia" w:ascii="宋体" w:hAnsi="宋体" w:eastAsia="宋体" w:cs="宋体"/>
          <w:color w:val="auto"/>
          <w:spacing w:val="0"/>
          <w:sz w:val="21"/>
          <w:highlight w:val="none"/>
        </w:rPr>
        <w:t>部门批准建设，建设资金为财政资金，项目代码：2311-411725-04-01-897911</w:t>
      </w:r>
      <w:r>
        <w:rPr>
          <w:rFonts w:hint="eastAsia" w:ascii="宋体" w:hAnsi="宋体" w:eastAsia="宋体" w:cs="宋体"/>
          <w:color w:val="auto"/>
          <w:spacing w:val="0"/>
          <w:sz w:val="21"/>
          <w:highlight w:val="none"/>
          <w:lang w:eastAsia="zh-CN"/>
        </w:rPr>
        <w:t>、</w:t>
      </w:r>
      <w:r>
        <w:rPr>
          <w:rFonts w:hint="eastAsia" w:ascii="宋体" w:hAnsi="宋体" w:eastAsia="宋体" w:cs="宋体"/>
          <w:color w:val="auto"/>
          <w:spacing w:val="0"/>
          <w:sz w:val="21"/>
          <w:highlight w:val="none"/>
        </w:rPr>
        <w:t>2311-411725-04-01-837149</w:t>
      </w:r>
      <w:r>
        <w:rPr>
          <w:rFonts w:hint="eastAsia" w:ascii="宋体" w:hAnsi="宋体" w:eastAsia="宋体" w:cs="宋体"/>
          <w:color w:val="auto"/>
          <w:spacing w:val="0"/>
          <w:sz w:val="21"/>
          <w:highlight w:val="none"/>
          <w:lang w:eastAsia="zh-CN"/>
        </w:rPr>
        <w:t>、</w:t>
      </w:r>
      <w:r>
        <w:rPr>
          <w:rFonts w:hint="eastAsia" w:ascii="宋体" w:hAnsi="宋体" w:eastAsia="宋体" w:cs="宋体"/>
          <w:color w:val="auto"/>
          <w:spacing w:val="0"/>
          <w:sz w:val="21"/>
          <w:highlight w:val="none"/>
        </w:rPr>
        <w:t>2311-411725-04-01-199607</w:t>
      </w:r>
      <w:r>
        <w:rPr>
          <w:rFonts w:hint="eastAsia" w:ascii="宋体" w:hAnsi="宋体" w:eastAsia="宋体" w:cs="宋体"/>
          <w:color w:val="auto"/>
          <w:spacing w:val="0"/>
          <w:sz w:val="21"/>
          <w:highlight w:val="none"/>
          <w:lang w:eastAsia="zh-CN"/>
        </w:rPr>
        <w:t>、</w:t>
      </w:r>
      <w:r>
        <w:rPr>
          <w:rFonts w:hint="eastAsia" w:ascii="宋体" w:hAnsi="宋体" w:eastAsia="宋体" w:cs="宋体"/>
          <w:color w:val="auto"/>
          <w:spacing w:val="0"/>
          <w:sz w:val="21"/>
          <w:highlight w:val="none"/>
        </w:rPr>
        <w:t>2311-411725-04-01-139286</w:t>
      </w:r>
      <w:r>
        <w:rPr>
          <w:rFonts w:hint="eastAsia" w:ascii="宋体" w:hAnsi="宋体" w:eastAsia="宋体" w:cs="宋体"/>
          <w:color w:val="auto"/>
          <w:spacing w:val="0"/>
          <w:sz w:val="21"/>
          <w:highlight w:val="none"/>
          <w:lang w:eastAsia="zh-CN"/>
        </w:rPr>
        <w:t>、</w:t>
      </w:r>
      <w:r>
        <w:rPr>
          <w:rFonts w:hint="eastAsia" w:ascii="宋体" w:hAnsi="宋体" w:eastAsia="宋体" w:cs="宋体"/>
          <w:color w:val="auto"/>
          <w:spacing w:val="0"/>
          <w:sz w:val="21"/>
          <w:highlight w:val="none"/>
        </w:rPr>
        <w:t>2311-411725-04-01-605089</w:t>
      </w:r>
      <w:r>
        <w:rPr>
          <w:rFonts w:hint="eastAsia" w:ascii="宋体" w:hAnsi="宋体" w:eastAsia="宋体" w:cs="宋体"/>
          <w:color w:val="auto"/>
          <w:spacing w:val="0"/>
          <w:sz w:val="21"/>
          <w:highlight w:val="none"/>
          <w:lang w:eastAsia="zh-CN"/>
        </w:rPr>
        <w:t>、</w:t>
      </w:r>
      <w:r>
        <w:rPr>
          <w:rFonts w:hint="eastAsia" w:ascii="宋体" w:hAnsi="宋体" w:eastAsia="宋体" w:cs="宋体"/>
          <w:color w:val="auto"/>
          <w:spacing w:val="0"/>
          <w:sz w:val="21"/>
          <w:highlight w:val="none"/>
        </w:rPr>
        <w:t>2311-411725-04-01-689891</w:t>
      </w:r>
      <w:r>
        <w:rPr>
          <w:rFonts w:hint="eastAsia" w:ascii="宋体" w:hAnsi="宋体" w:eastAsia="宋体" w:cs="宋体"/>
          <w:color w:val="auto"/>
          <w:spacing w:val="17"/>
          <w:sz w:val="21"/>
          <w:highlight w:val="none"/>
        </w:rPr>
        <w:t>，招标人为确山县水利局，招标代理机构为河南省盛鸿工程管理咨询有限公司。项目已具备招标条件，现对</w:t>
      </w:r>
      <w:r>
        <w:rPr>
          <w:rFonts w:hint="eastAsia" w:ascii="宋体" w:hAnsi="宋体" w:eastAsia="宋体" w:cs="宋体"/>
          <w:color w:val="auto"/>
          <w:spacing w:val="17"/>
          <w:sz w:val="21"/>
          <w:highlight w:val="none"/>
          <w:lang w:val="en-US" w:eastAsia="zh-CN"/>
        </w:rPr>
        <w:t>该项目监理服务</w:t>
      </w:r>
      <w:r>
        <w:rPr>
          <w:rFonts w:hint="eastAsia" w:ascii="宋体" w:hAnsi="宋体" w:eastAsia="宋体" w:cs="宋体"/>
          <w:color w:val="auto"/>
          <w:spacing w:val="17"/>
          <w:sz w:val="21"/>
          <w:highlight w:val="none"/>
        </w:rPr>
        <w:t>进行公开招标，欢迎符合条件的潜在投标人参加投标活动。</w:t>
      </w:r>
    </w:p>
    <w:p>
      <w:pPr>
        <w:keepNext w:val="0"/>
        <w:keepLines w:val="0"/>
        <w:pageBreakBefore w:val="0"/>
        <w:kinsoku/>
        <w:wordWrap/>
        <w:overflowPunct/>
        <w:topLinePunct w:val="0"/>
        <w:autoSpaceDE/>
        <w:autoSpaceDN/>
        <w:bidi w:val="0"/>
        <w:adjustRightInd/>
        <w:snapToGrid/>
        <w:spacing w:line="47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项目概况与招标范围 </w:t>
      </w:r>
    </w:p>
    <w:p>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rPr>
        <w:t>2.1</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u w:val="none"/>
        </w:rPr>
        <w:t>项目概况：</w:t>
      </w:r>
      <w:r>
        <w:rPr>
          <w:rFonts w:hint="eastAsia" w:ascii="宋体" w:hAnsi="宋体" w:eastAsia="宋体" w:cs="宋体"/>
          <w:color w:val="auto"/>
          <w:highlight w:val="none"/>
          <w:u w:val="none"/>
          <w:lang w:val="en-US" w:eastAsia="zh-CN"/>
        </w:rPr>
        <w:t>工程主要建设内容为对孤山冲等6条山洪沟进行综合整治:工程主要建设内容有河道疏浚整治5364米，岸坡整治护砌19251米及附属工程建设。</w:t>
      </w:r>
    </w:p>
    <w:p>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2.</w:t>
      </w:r>
      <w:r>
        <w:rPr>
          <w:rFonts w:hint="eastAsia" w:ascii="宋体" w:hAnsi="宋体" w:eastAsia="宋体" w:cs="宋体"/>
          <w:color w:val="auto"/>
          <w:highlight w:val="none"/>
          <w:u w:val="none"/>
          <w:lang w:val="en-US" w:eastAsia="zh-CN"/>
        </w:rPr>
        <w:t>2 服务</w:t>
      </w:r>
      <w:r>
        <w:rPr>
          <w:rFonts w:hint="eastAsia" w:ascii="宋体" w:hAnsi="宋体" w:eastAsia="宋体" w:cs="宋体"/>
          <w:color w:val="auto"/>
          <w:highlight w:val="none"/>
          <w:u w:val="none"/>
          <w:lang w:eastAsia="zh-CN"/>
        </w:rPr>
        <w:t>标准：符合国家、行业有关标准和相关其他行业标准；</w:t>
      </w:r>
    </w:p>
    <w:p>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2.</w:t>
      </w:r>
      <w:r>
        <w:rPr>
          <w:rFonts w:hint="eastAsia" w:ascii="宋体" w:hAnsi="宋体" w:eastAsia="宋体" w:cs="宋体"/>
          <w:color w:val="auto"/>
          <w:highlight w:val="none"/>
          <w:u w:val="none"/>
          <w:lang w:val="en-US" w:eastAsia="zh-CN"/>
        </w:rPr>
        <w:t xml:space="preserve">3 </w:t>
      </w:r>
      <w:r>
        <w:rPr>
          <w:rFonts w:hint="eastAsia" w:ascii="宋体" w:hAnsi="宋体" w:eastAsia="宋体" w:cs="宋体"/>
          <w:color w:val="auto"/>
          <w:highlight w:val="none"/>
          <w:u w:val="none"/>
          <w:lang w:eastAsia="zh-CN"/>
        </w:rPr>
        <w:t>招标范围：确山县孤山冲等6条山洪沟综合治理项目施工阶段及保修阶段(含缺陷责任期)的全过程监理</w:t>
      </w:r>
      <w:r>
        <w:rPr>
          <w:rFonts w:hint="eastAsia" w:ascii="宋体" w:hAnsi="宋体" w:eastAsia="宋体" w:cs="宋体"/>
          <w:color w:val="auto"/>
          <w:highlight w:val="none"/>
          <w:u w:val="none"/>
          <w:lang w:val="en-US" w:eastAsia="zh-CN"/>
        </w:rPr>
        <w:t>服务内容</w:t>
      </w:r>
      <w:r>
        <w:rPr>
          <w:rFonts w:hint="eastAsia" w:ascii="宋体" w:hAnsi="宋体" w:eastAsia="宋体" w:cs="宋体"/>
          <w:color w:val="auto"/>
          <w:highlight w:val="none"/>
          <w:u w:val="none"/>
          <w:lang w:eastAsia="zh-CN"/>
        </w:rPr>
        <w:t>；</w:t>
      </w:r>
    </w:p>
    <w:p>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2.4 服务期限：项目建设期及工程保修期内（考虑正常延期）</w:t>
      </w:r>
    </w:p>
    <w:p>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eastAsia="zh-CN"/>
        </w:rPr>
        <w:t>2.</w:t>
      </w:r>
      <w:r>
        <w:rPr>
          <w:rFonts w:hint="eastAsia" w:ascii="宋体" w:hAnsi="宋体" w:eastAsia="宋体" w:cs="宋体"/>
          <w:color w:val="auto"/>
          <w:highlight w:val="none"/>
          <w:u w:val="none"/>
          <w:lang w:val="en-US" w:eastAsia="zh-CN"/>
        </w:rPr>
        <w:t xml:space="preserve">5 </w:t>
      </w:r>
      <w:r>
        <w:rPr>
          <w:rFonts w:hint="eastAsia" w:ascii="宋体" w:hAnsi="宋体" w:eastAsia="宋体" w:cs="宋体"/>
          <w:color w:val="auto"/>
          <w:highlight w:val="none"/>
          <w:u w:val="none"/>
          <w:lang w:eastAsia="zh-CN"/>
        </w:rPr>
        <w:t>标段划分：本次招标</w:t>
      </w:r>
      <w:r>
        <w:rPr>
          <w:rFonts w:hint="eastAsia" w:ascii="宋体" w:hAnsi="宋体" w:eastAsia="宋体" w:cs="宋体"/>
          <w:color w:val="auto"/>
          <w:highlight w:val="none"/>
          <w:u w:val="none"/>
          <w:lang w:val="en-US" w:eastAsia="zh-CN"/>
        </w:rPr>
        <w:t>划分1</w:t>
      </w:r>
      <w:r>
        <w:rPr>
          <w:rFonts w:hint="eastAsia" w:ascii="宋体" w:hAnsi="宋体" w:eastAsia="宋体" w:cs="宋体"/>
          <w:color w:val="auto"/>
          <w:highlight w:val="none"/>
          <w:u w:val="none"/>
          <w:lang w:eastAsia="zh-CN"/>
        </w:rPr>
        <w:t>个</w:t>
      </w:r>
      <w:r>
        <w:rPr>
          <w:rFonts w:hint="eastAsia" w:ascii="宋体" w:hAnsi="宋体" w:eastAsia="宋体" w:cs="宋体"/>
          <w:color w:val="auto"/>
          <w:highlight w:val="none"/>
          <w:u w:val="none"/>
          <w:lang w:val="en-US" w:eastAsia="zh-CN"/>
        </w:rPr>
        <w:t>监理</w:t>
      </w:r>
      <w:r>
        <w:rPr>
          <w:rFonts w:hint="eastAsia" w:ascii="宋体" w:hAnsi="宋体" w:eastAsia="宋体" w:cs="宋体"/>
          <w:color w:val="auto"/>
          <w:highlight w:val="none"/>
          <w:u w:val="none"/>
          <w:lang w:eastAsia="zh-CN"/>
        </w:rPr>
        <w:t>标段；</w:t>
      </w:r>
    </w:p>
    <w:p>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2.6 评标办法：综合评估法</w:t>
      </w:r>
    </w:p>
    <w:p>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2.7 招标控制价：257000.00元；</w:t>
      </w:r>
    </w:p>
    <w:p>
      <w:pPr>
        <w:keepNext w:val="0"/>
        <w:keepLines w:val="0"/>
        <w:pageBreakBefore w:val="0"/>
        <w:widowControl/>
        <w:kinsoku/>
        <w:wordWrap/>
        <w:overflowPunct/>
        <w:topLinePunct w:val="0"/>
        <w:autoSpaceDE/>
        <w:autoSpaceDN/>
        <w:bidi w:val="0"/>
        <w:adjustRightInd/>
        <w:snapToGrid/>
        <w:spacing w:line="470" w:lineRule="exact"/>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投标人资格要求</w:t>
      </w:r>
    </w:p>
    <w:p>
      <w:pPr>
        <w:keepNext w:val="0"/>
        <w:keepLines w:val="0"/>
        <w:pageBreakBefore w:val="0"/>
        <w:widowControl/>
        <w:kinsoku/>
        <w:wordWrap/>
        <w:overflowPunct/>
        <w:topLinePunct w:val="0"/>
        <w:autoSpaceDE/>
        <w:autoSpaceDN/>
        <w:bidi w:val="0"/>
        <w:adjustRightInd/>
        <w:snapToGrid w:val="0"/>
        <w:spacing w:line="47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 投标人具有有效的营业执照，具备承担招标工程项目监理服务能力，具备建设行政主管部门颁发的水利水电工程专业监理乙级及以上资质或工程监理综合资质或水利部颁发的水利工程施工监理乙级及以上资质（且符合资质证书规定承包范围）独立法人企业，并在人员、设备、资金等方面具有相应的监理服务能力。</w:t>
      </w:r>
    </w:p>
    <w:p>
      <w:pPr>
        <w:keepNext w:val="0"/>
        <w:keepLines w:val="0"/>
        <w:pageBreakBefore w:val="0"/>
        <w:widowControl/>
        <w:kinsoku/>
        <w:wordWrap/>
        <w:overflowPunct/>
        <w:topLinePunct w:val="0"/>
        <w:autoSpaceDE/>
        <w:autoSpaceDN/>
        <w:bidi w:val="0"/>
        <w:adjustRightInd/>
        <w:snapToGrid w:val="0"/>
        <w:spacing w:line="47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3.2拟派项目总监理工程师应具有水利水电工程专业注册监理工程师执业资格或水利工程施工类全国水利工程建设监理工程师资格证书或水利监理工程师注册证书；</w:t>
      </w:r>
    </w:p>
    <w:p>
      <w:pPr>
        <w:keepNext w:val="0"/>
        <w:keepLines w:val="0"/>
        <w:pageBreakBefore w:val="0"/>
        <w:widowControl/>
        <w:kinsoku/>
        <w:wordWrap/>
        <w:overflowPunct/>
        <w:topLinePunct w:val="0"/>
        <w:autoSpaceDE/>
        <w:autoSpaceDN/>
        <w:bidi w:val="0"/>
        <w:adjustRightInd/>
        <w:snapToGrid w:val="0"/>
        <w:spacing w:line="47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 财务要求：投标人财务状况良好，提供企业近三年（2021年度、2022年度、2023年度）经会计师事务所或审计机构审计完整的年度财务审计报告（成立时间不足三年的按实际成立年限提供）。</w:t>
      </w:r>
    </w:p>
    <w:p>
      <w:pPr>
        <w:keepNext w:val="0"/>
        <w:keepLines w:val="0"/>
        <w:pageBreakBefore w:val="0"/>
        <w:widowControl/>
        <w:kinsoku/>
        <w:wordWrap/>
        <w:overflowPunct/>
        <w:topLinePunct w:val="0"/>
        <w:autoSpaceDE/>
        <w:autoSpaceDN/>
        <w:bidi w:val="0"/>
        <w:adjustRightInd/>
        <w:snapToGrid w:val="0"/>
        <w:spacing w:line="470" w:lineRule="exact"/>
        <w:ind w:firstLine="420" w:firstLineChars="200"/>
        <w:jc w:val="left"/>
        <w:textAlignment w:val="auto"/>
        <w:outlineLvl w:val="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信誉要求：投标人须提供“信用中国”网站（www.creditchina.gov.cn）“失信被执行人”（此项查询以信用中国网站自动链接至中国执行信息公开网的查询结果为准）和“重大税收违法失信主体”，“中国政府采购”网站（www.ccgp.gov.cn）的“政府采购严重违法失信行为名单”查询结果页面截图，若有不良记录投标无效。（查询日期为招标公告发布日期之后，投标人出具网页截图加盖企业公章）。</w:t>
      </w:r>
    </w:p>
    <w:p>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 其他要求：①授权委托代理人须提供委托书、正式劳动合同及近半年单位为其缴纳的任意连续3个月社保证明；②总监理工程师须提供正式劳动合同及及近半年单位为其缴纳的任意连续3个月社保证明；</w:t>
      </w:r>
    </w:p>
    <w:p>
      <w:pPr>
        <w:keepNext w:val="0"/>
        <w:keepLines w:val="0"/>
        <w:pageBreakBefore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 本项目</w:t>
      </w:r>
      <w:r>
        <w:rPr>
          <w:rFonts w:hint="eastAsia" w:ascii="宋体" w:hAnsi="宋体" w:eastAsia="宋体" w:cs="宋体"/>
          <w:color w:val="auto"/>
          <w:sz w:val="21"/>
          <w:szCs w:val="21"/>
          <w:highlight w:val="none"/>
          <w:u w:val="single"/>
          <w:lang w:val="en-US" w:eastAsia="zh-CN"/>
        </w:rPr>
        <w:t>不接受</w:t>
      </w:r>
      <w:r>
        <w:rPr>
          <w:rFonts w:hint="eastAsia" w:ascii="宋体" w:hAnsi="宋体" w:eastAsia="宋体" w:cs="宋体"/>
          <w:color w:val="auto"/>
          <w:sz w:val="21"/>
          <w:szCs w:val="21"/>
          <w:highlight w:val="none"/>
          <w:lang w:val="en-US" w:eastAsia="zh-CN"/>
        </w:rPr>
        <w:t>联合体投标。</w:t>
      </w:r>
    </w:p>
    <w:p>
      <w:pPr>
        <w:keepNext w:val="0"/>
        <w:keepLines w:val="0"/>
        <w:pageBreakBefore w:val="0"/>
        <w:kinsoku/>
        <w:wordWrap/>
        <w:overflowPunct/>
        <w:topLinePunct w:val="0"/>
        <w:autoSpaceDE/>
        <w:autoSpaceDN/>
        <w:bidi w:val="0"/>
        <w:adjustRightInd/>
        <w:snapToGrid/>
        <w:spacing w:line="470" w:lineRule="exact"/>
        <w:ind w:right="145" w:rightChars="69"/>
        <w:textAlignment w:val="auto"/>
        <w:rPr>
          <w:rFonts w:hint="eastAsia" w:ascii="宋体" w:hAnsi="宋体" w:eastAsia="宋体" w:cs="宋体"/>
          <w:b/>
          <w:bCs/>
          <w:color w:val="auto"/>
          <w:szCs w:val="21"/>
          <w:highlight w:val="none"/>
        </w:rPr>
      </w:pPr>
      <w:bookmarkStart w:id="0" w:name="OLE_LINK1"/>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招标文件的获取</w:t>
      </w:r>
    </w:p>
    <w:bookmarkEnd w:id="0"/>
    <w:p>
      <w:pPr>
        <w:keepNext w:val="0"/>
        <w:keepLines w:val="0"/>
        <w:pageBreakBefore w:val="0"/>
        <w:kinsoku/>
        <w:wordWrap/>
        <w:overflowPunct/>
        <w:topLinePunct w:val="0"/>
        <w:autoSpaceDE/>
        <w:autoSpaceDN/>
        <w:bidi w:val="0"/>
        <w:adjustRightInd/>
        <w:snapToGrid/>
        <w:spacing w:line="470" w:lineRule="exact"/>
        <w:ind w:right="145" w:rightChars="69" w:firstLine="354" w:firstLineChars="16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投标人首先通过“驻马店市公共资源交易中心（https://ggzy.zhumadian.gov.cn/TPFront/）”网站进行交易主体注册，然后按网站通知公告及下载中心有关要求填报企业信息和上传有关扫描件原件，提交并完善企业投标所需资料信息,由企业自行核验通过，最后根据通知公告及下载中心有关办理CA锁的要求准备好CA办理所需资料，到驻马店市公共资源交易中心一楼业务受理大厅CA窗口办理CA密钥，完成注册。</w:t>
      </w:r>
    </w:p>
    <w:p>
      <w:pPr>
        <w:keepNext w:val="0"/>
        <w:keepLines w:val="0"/>
        <w:pageBreakBefore w:val="0"/>
        <w:kinsoku/>
        <w:wordWrap/>
        <w:overflowPunct/>
        <w:topLinePunct w:val="0"/>
        <w:autoSpaceDE/>
        <w:autoSpaceDN/>
        <w:bidi w:val="0"/>
        <w:adjustRightInd/>
        <w:snapToGrid/>
        <w:spacing w:line="470" w:lineRule="exact"/>
        <w:ind w:right="145" w:rightChars="69" w:firstLine="354" w:firstLineChars="16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4.2凡有意参加投标者，请于2024年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rPr>
        <w:t>日8：00时至2024年</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24</w:t>
      </w:r>
      <w:r>
        <w:rPr>
          <w:rFonts w:hint="eastAsia" w:ascii="宋体" w:hAnsi="宋体" w:eastAsia="宋体" w:cs="宋体"/>
          <w:color w:val="auto"/>
          <w:szCs w:val="21"/>
          <w:highlight w:val="none"/>
        </w:rPr>
        <w:t>日1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时，登录“驻马店市公共资源交易中心（https://ggzy.zhumadian.gov.cn/TPFront/）”网站，凭领取的企业身份认证锁（CA密钥）登录系统下载招标文件及相关资料。招标文件免费下载。（详见https://ggzy.zhumadian.gov.cn导航栏下载中心栏目里投标人操作手册）。</w:t>
      </w:r>
    </w:p>
    <w:p>
      <w:pPr>
        <w:keepNext w:val="0"/>
        <w:keepLines w:val="0"/>
        <w:pageBreakBefore w:val="0"/>
        <w:kinsoku/>
        <w:wordWrap/>
        <w:overflowPunct/>
        <w:topLinePunct w:val="0"/>
        <w:autoSpaceDE/>
        <w:autoSpaceDN/>
        <w:bidi w:val="0"/>
        <w:adjustRightInd/>
        <w:snapToGrid/>
        <w:spacing w:line="470" w:lineRule="exact"/>
        <w:ind w:right="145" w:rightChars="69" w:firstLine="354" w:firstLineChars="16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4.3获取招标文件后，投标人请到“交易平台网站”（https://ggzy.zhumadian.gov.cn）下载中心栏目下载最新版本的投标文件制作工具安装包，并使用安装后的最新版本投标文件制作工具以及CA密钥制作电子投标文件。</w:t>
      </w:r>
    </w:p>
    <w:p>
      <w:pPr>
        <w:keepNext w:val="0"/>
        <w:keepLines w:val="0"/>
        <w:pageBreakBefore w:val="0"/>
        <w:kinsoku/>
        <w:wordWrap/>
        <w:overflowPunct/>
        <w:topLinePunct w:val="0"/>
        <w:autoSpaceDE/>
        <w:autoSpaceDN/>
        <w:bidi w:val="0"/>
        <w:adjustRightInd/>
        <w:snapToGrid/>
        <w:spacing w:line="470" w:lineRule="exact"/>
        <w:ind w:right="145" w:rightChars="69" w:firstLine="354" w:firstLineChars="16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4.4请各投标人登录时注意完善主体信息（如开户银行及开户账号等），以免未填写或错误导致系统判定废标。</w:t>
      </w:r>
    </w:p>
    <w:p>
      <w:pPr>
        <w:pStyle w:val="3"/>
        <w:keepNext w:val="0"/>
        <w:keepLines w:val="0"/>
        <w:pageBreakBefore w:val="0"/>
        <w:kinsoku/>
        <w:wordWrap/>
        <w:overflowPunct/>
        <w:topLinePunct w:val="0"/>
        <w:autoSpaceDE/>
        <w:autoSpaceDN/>
        <w:bidi w:val="0"/>
        <w:adjustRightInd/>
        <w:snapToGrid/>
        <w:spacing w:before="0" w:beforeAutospacing="0" w:after="0" w:afterAutospacing="0" w:line="470" w:lineRule="exact"/>
        <w:ind w:right="420"/>
        <w:jc w:val="both"/>
        <w:textAlignment w:val="auto"/>
        <w:rPr>
          <w:rFonts w:hint="eastAsia" w:ascii="宋体" w:hAnsi="宋体" w:eastAsia="宋体" w:cs="宋体"/>
          <w:color w:val="auto"/>
          <w:sz w:val="21"/>
          <w:szCs w:val="21"/>
          <w:highlight w:val="none"/>
        </w:rPr>
      </w:pPr>
      <w:r>
        <w:rPr>
          <w:rStyle w:val="7"/>
          <w:rFonts w:hint="eastAsia" w:ascii="宋体" w:hAnsi="宋体" w:eastAsia="宋体" w:cs="宋体"/>
          <w:color w:val="auto"/>
          <w:highlight w:val="none"/>
          <w:lang w:val="en-US" w:eastAsia="zh-CN"/>
        </w:rPr>
        <w:t>5、</w:t>
      </w:r>
      <w:r>
        <w:rPr>
          <w:rStyle w:val="7"/>
          <w:rFonts w:hint="eastAsia" w:ascii="宋体" w:hAnsi="宋体" w:eastAsia="宋体" w:cs="宋体"/>
          <w:color w:val="auto"/>
          <w:highlight w:val="none"/>
        </w:rPr>
        <w:t xml:space="preserve">资格审查方式 </w:t>
      </w:r>
    </w:p>
    <w:p>
      <w:pPr>
        <w:keepNext w:val="0"/>
        <w:keepLines w:val="0"/>
        <w:pageBreakBefore w:val="0"/>
        <w:kinsoku/>
        <w:wordWrap/>
        <w:overflowPunct/>
        <w:topLinePunct w:val="0"/>
        <w:autoSpaceDE/>
        <w:autoSpaceDN/>
        <w:bidi w:val="0"/>
        <w:adjustRightInd/>
        <w:snapToGrid/>
        <w:spacing w:line="470" w:lineRule="exact"/>
        <w:ind w:right="145" w:rightChars="69" w:firstLine="354" w:firstLineChars="16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本招标工程项目对投标申请人的资格审查采用资格后审方式，主要资格审查标准和内容详见招标文件，只有资格审查合格的投标申请人才有可能被授予合同。</w:t>
      </w:r>
    </w:p>
    <w:p>
      <w:pPr>
        <w:keepNext w:val="0"/>
        <w:keepLines w:val="0"/>
        <w:pageBreakBefore w:val="0"/>
        <w:kinsoku/>
        <w:wordWrap/>
        <w:overflowPunct/>
        <w:topLinePunct w:val="0"/>
        <w:autoSpaceDE/>
        <w:autoSpaceDN/>
        <w:bidi w:val="0"/>
        <w:adjustRightInd/>
        <w:snapToGrid/>
        <w:spacing w:line="470" w:lineRule="exact"/>
        <w:ind w:right="145" w:rightChars="69" w:firstLine="354" w:firstLineChars="16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不见面开标，投标人无需递交纸质投标文件及原件，投标企业应在项目开标前，将项目总监、人员、资质、业绩、荣誉、财务等投标所需材料扫描件，上传至驻马店市公共资源电子交易平台诚信库中，同时在“资格审查材料（不见面开标）”菜单下按标段挑选该标段投标所用资格审查材料，以供评标过程中评委查阅。评标时以电子投标文件及“资格审查材料（不见面开标）”菜单中选取的信息为准。</w:t>
      </w:r>
    </w:p>
    <w:p>
      <w:pPr>
        <w:pStyle w:val="3"/>
        <w:keepNext w:val="0"/>
        <w:keepLines w:val="0"/>
        <w:pageBreakBefore w:val="0"/>
        <w:kinsoku/>
        <w:wordWrap/>
        <w:overflowPunct/>
        <w:topLinePunct w:val="0"/>
        <w:autoSpaceDE/>
        <w:autoSpaceDN/>
        <w:bidi w:val="0"/>
        <w:adjustRightInd/>
        <w:snapToGrid/>
        <w:spacing w:before="0" w:beforeAutospacing="0" w:after="0" w:afterAutospacing="0" w:line="470" w:lineRule="exact"/>
        <w:ind w:right="420"/>
        <w:jc w:val="both"/>
        <w:textAlignment w:val="auto"/>
        <w:rPr>
          <w:rFonts w:hint="eastAsia" w:ascii="宋体" w:hAnsi="宋体" w:eastAsia="宋体" w:cs="宋体"/>
          <w:color w:val="auto"/>
          <w:szCs w:val="24"/>
          <w:highlight w:val="none"/>
        </w:rPr>
      </w:pPr>
      <w:r>
        <w:rPr>
          <w:rStyle w:val="7"/>
          <w:rFonts w:hint="eastAsia" w:ascii="宋体" w:hAnsi="宋体" w:eastAsia="宋体" w:cs="宋体"/>
          <w:color w:val="auto"/>
          <w:highlight w:val="none"/>
          <w:lang w:val="en-US" w:eastAsia="zh-CN"/>
        </w:rPr>
        <w:t>6、</w:t>
      </w:r>
      <w:r>
        <w:rPr>
          <w:rStyle w:val="7"/>
          <w:rFonts w:hint="eastAsia" w:ascii="宋体" w:hAnsi="宋体" w:eastAsia="宋体" w:cs="宋体"/>
          <w:color w:val="auto"/>
          <w:highlight w:val="none"/>
        </w:rPr>
        <w:t>投标文件的上传/递交</w:t>
      </w:r>
      <w:r>
        <w:rPr>
          <w:rFonts w:hint="eastAsia" w:ascii="宋体" w:hAnsi="宋体" w:eastAsia="宋体" w:cs="宋体"/>
          <w:color w:val="auto"/>
          <w:highlight w:val="none"/>
        </w:rPr>
        <w:t> </w:t>
      </w:r>
    </w:p>
    <w:p>
      <w:pPr>
        <w:keepNext w:val="0"/>
        <w:keepLines w:val="0"/>
        <w:pageBreakBefore w:val="0"/>
        <w:widowControl w:val="0"/>
        <w:kinsoku/>
        <w:wordWrap/>
        <w:overflowPunct/>
        <w:topLinePunct w:val="0"/>
        <w:autoSpaceDE/>
        <w:autoSpaceDN/>
        <w:bidi w:val="0"/>
        <w:adjustRightInd/>
        <w:snapToGrid/>
        <w:spacing w:line="470" w:lineRule="exact"/>
        <w:ind w:right="145" w:rightChars="69" w:firstLine="354" w:firstLineChars="16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本项目采用不见面开标、投标人需要递交电子投标文件，无需递交纸质文件。</w:t>
      </w:r>
    </w:p>
    <w:p>
      <w:pPr>
        <w:keepNext w:val="0"/>
        <w:keepLines w:val="0"/>
        <w:pageBreakBefore w:val="0"/>
        <w:widowControl w:val="0"/>
        <w:kinsoku/>
        <w:wordWrap/>
        <w:overflowPunct/>
        <w:topLinePunct w:val="0"/>
        <w:autoSpaceDE/>
        <w:autoSpaceDN/>
        <w:bidi w:val="0"/>
        <w:adjustRightInd/>
        <w:snapToGrid/>
        <w:spacing w:line="470" w:lineRule="exact"/>
        <w:ind w:right="145" w:rightChars="69" w:firstLine="354" w:firstLineChars="16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投标文件的上传/递交截止时间（投标截止时间，下同）：202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lang w:val="en-US" w:eastAsia="zh-CN"/>
        </w:rPr>
        <w:t>上午9</w:t>
      </w:r>
      <w:r>
        <w:rPr>
          <w:rFonts w:hint="eastAsia" w:ascii="宋体" w:hAnsi="宋体" w:eastAsia="宋体" w:cs="宋体"/>
          <w:color w:val="auto"/>
          <w:szCs w:val="21"/>
          <w:highlight w:val="none"/>
          <w:lang w:eastAsia="zh-CN"/>
        </w:rPr>
        <w:t>时00分；地点：确山县公共资源交易中心第</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开标</w:t>
      </w:r>
      <w:r>
        <w:rPr>
          <w:rFonts w:hint="eastAsia" w:ascii="宋体" w:hAnsi="宋体" w:eastAsia="宋体" w:cs="宋体"/>
          <w:color w:val="auto"/>
          <w:szCs w:val="21"/>
          <w:highlight w:val="none"/>
          <w:lang w:val="en-US" w:eastAsia="zh-CN"/>
        </w:rPr>
        <w:t>室</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加密电子投标文件（*.ZMDTF格式）应在投标截止时间前通过驻马店市公共资源交易电子交易平台（</w:t>
      </w:r>
      <w:r>
        <w:rPr>
          <w:rFonts w:hint="eastAsia" w:ascii="宋体" w:hAnsi="宋体" w:eastAsia="宋体" w:cs="宋体"/>
          <w:color w:val="auto"/>
          <w:szCs w:val="21"/>
          <w:highlight w:val="none"/>
          <w:lang w:eastAsia="zh-CN"/>
        </w:rPr>
        <w:t>https://ggzy.zhumadian.gov.cn/TPFront/</w:t>
      </w:r>
      <w:r>
        <w:rPr>
          <w:rFonts w:hint="eastAsia" w:ascii="宋体" w:hAnsi="宋体" w:eastAsia="宋体" w:cs="宋体"/>
          <w:color w:val="auto"/>
          <w:szCs w:val="21"/>
          <w:highlight w:val="none"/>
        </w:rPr>
        <w:t>）上传完成。</w:t>
      </w:r>
    </w:p>
    <w:p>
      <w:pPr>
        <w:keepNext w:val="0"/>
        <w:keepLines w:val="0"/>
        <w:pageBreakBefore w:val="0"/>
        <w:widowControl w:val="0"/>
        <w:kinsoku/>
        <w:wordWrap/>
        <w:overflowPunct/>
        <w:topLinePunct w:val="0"/>
        <w:autoSpaceDE/>
        <w:autoSpaceDN/>
        <w:bidi w:val="0"/>
        <w:adjustRightInd/>
        <w:snapToGrid/>
        <w:spacing w:line="470" w:lineRule="exact"/>
        <w:ind w:right="145" w:rightChars="69" w:firstLine="354" w:firstLineChars="16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本项目采用远程不见面交易的模式。开标当日，投标人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pPr>
        <w:keepNext w:val="0"/>
        <w:keepLines w:val="0"/>
        <w:pageBreakBefore w:val="0"/>
        <w:widowControl w:val="0"/>
        <w:kinsoku/>
        <w:wordWrap/>
        <w:overflowPunct/>
        <w:topLinePunct w:val="0"/>
        <w:autoSpaceDE/>
        <w:autoSpaceDN/>
        <w:bidi w:val="0"/>
        <w:adjustRightInd/>
        <w:snapToGrid/>
        <w:spacing w:line="470" w:lineRule="exact"/>
        <w:ind w:right="145" w:rightChars="69" w:firstLine="354" w:firstLineChars="169"/>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6.4 </w:t>
      </w:r>
      <w:r>
        <w:rPr>
          <w:rFonts w:hint="eastAsia" w:ascii="宋体" w:hAnsi="宋体" w:eastAsia="宋体" w:cs="宋体"/>
          <w:color w:val="auto"/>
          <w:szCs w:val="21"/>
          <w:highlight w:val="none"/>
        </w:rPr>
        <w:t>远程开标前，投标人务必在驻马店市公共资源交易电子交易平台（</w:t>
      </w:r>
      <w:r>
        <w:rPr>
          <w:rFonts w:hint="eastAsia" w:ascii="宋体" w:hAnsi="宋体" w:eastAsia="宋体" w:cs="宋体"/>
          <w:color w:val="auto"/>
          <w:szCs w:val="21"/>
          <w:highlight w:val="none"/>
          <w:lang w:eastAsia="zh-CN"/>
        </w:rPr>
        <w:t>https://ggzy.zhumadian.gov.cn/TPFront/</w:t>
      </w:r>
      <w:r>
        <w:rPr>
          <w:rFonts w:hint="eastAsia" w:ascii="宋体" w:hAnsi="宋体" w:eastAsia="宋体" w:cs="宋体"/>
          <w:color w:val="auto"/>
          <w:szCs w:val="21"/>
          <w:highlight w:val="none"/>
        </w:rPr>
        <w:t>）投标文件上传模块中使用“模拟解密”功能，验证本机远程自助解密环境。</w:t>
      </w:r>
    </w:p>
    <w:p>
      <w:pPr>
        <w:keepNext w:val="0"/>
        <w:keepLines w:val="0"/>
        <w:pageBreakBefore w:val="0"/>
        <w:widowControl w:val="0"/>
        <w:kinsoku/>
        <w:wordWrap/>
        <w:overflowPunct/>
        <w:topLinePunct w:val="0"/>
        <w:autoSpaceDE/>
        <w:autoSpaceDN/>
        <w:bidi w:val="0"/>
        <w:adjustRightInd/>
        <w:snapToGrid/>
        <w:spacing w:line="470" w:lineRule="exact"/>
        <w:ind w:right="145" w:rightChars="69" w:firstLine="354" w:firstLineChars="169"/>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逾期上传/送达的或者未上传/未送达指定地点的投标文件，招标人不予受理。</w:t>
      </w:r>
    </w:p>
    <w:p>
      <w:pPr>
        <w:pStyle w:val="3"/>
        <w:keepNext w:val="0"/>
        <w:keepLines w:val="0"/>
        <w:pageBreakBefore w:val="0"/>
        <w:kinsoku/>
        <w:wordWrap/>
        <w:overflowPunct/>
        <w:topLinePunct w:val="0"/>
        <w:autoSpaceDE/>
        <w:autoSpaceDN/>
        <w:bidi w:val="0"/>
        <w:adjustRightInd/>
        <w:snapToGrid/>
        <w:spacing w:before="0" w:beforeAutospacing="0" w:after="0" w:afterAutospacing="0" w:line="470" w:lineRule="exact"/>
        <w:ind w:right="420"/>
        <w:jc w:val="both"/>
        <w:textAlignment w:val="auto"/>
        <w:rPr>
          <w:rStyle w:val="7"/>
          <w:rFonts w:hint="eastAsia" w:ascii="宋体" w:hAnsi="宋体" w:eastAsia="宋体" w:cs="宋体"/>
          <w:b/>
          <w:bCs/>
          <w:color w:val="auto"/>
          <w:highlight w:val="none"/>
          <w:lang w:val="en-US" w:eastAsia="zh-CN"/>
        </w:rPr>
      </w:pPr>
      <w:r>
        <w:rPr>
          <w:rStyle w:val="7"/>
          <w:rFonts w:hint="eastAsia" w:ascii="宋体" w:hAnsi="宋体" w:eastAsia="宋体" w:cs="宋体"/>
          <w:b/>
          <w:bCs/>
          <w:color w:val="auto"/>
          <w:highlight w:val="none"/>
          <w:lang w:val="en-US" w:eastAsia="zh-CN"/>
        </w:rPr>
        <w:t>7、发布公告的媒介</w:t>
      </w:r>
    </w:p>
    <w:p>
      <w:pPr>
        <w:keepNext w:val="0"/>
        <w:keepLines w:val="0"/>
        <w:pageBreakBefore w:val="0"/>
        <w:tabs>
          <w:tab w:val="left" w:pos="5340"/>
        </w:tabs>
        <w:kinsoku/>
        <w:wordWrap/>
        <w:overflowPunct/>
        <w:topLinePunct w:val="0"/>
        <w:autoSpaceDE/>
        <w:autoSpaceDN/>
        <w:bidi w:val="0"/>
        <w:adjustRightInd/>
        <w:snapToGrid w:val="0"/>
        <w:spacing w:line="440" w:lineRule="exact"/>
        <w:ind w:firstLine="420" w:firstLineChars="200"/>
        <w:jc w:val="left"/>
        <w:textAlignment w:val="auto"/>
        <w:outlineLvl w:val="3"/>
        <w:rPr>
          <w:rFonts w:hint="eastAsia" w:ascii="宋体" w:hAnsi="宋体"/>
          <w:bCs/>
          <w:color w:val="auto"/>
          <w:szCs w:val="21"/>
          <w:highlight w:val="none"/>
        </w:rPr>
      </w:pPr>
      <w:r>
        <w:rPr>
          <w:rFonts w:hint="eastAsia" w:ascii="宋体" w:hAnsi="宋体"/>
          <w:bCs/>
          <w:color w:val="auto"/>
          <w:szCs w:val="21"/>
          <w:highlight w:val="none"/>
        </w:rPr>
        <w:t>本次招标公告同时在《驻马店市公共资源</w:t>
      </w:r>
      <w:r>
        <w:rPr>
          <w:rFonts w:hint="eastAsia" w:ascii="宋体" w:hAnsi="宋体"/>
          <w:bCs/>
          <w:color w:val="auto"/>
          <w:szCs w:val="21"/>
          <w:highlight w:val="none"/>
          <w:lang w:val="en-US" w:eastAsia="zh-CN"/>
        </w:rPr>
        <w:t>电子</w:t>
      </w:r>
      <w:r>
        <w:rPr>
          <w:rFonts w:hint="eastAsia" w:ascii="宋体" w:hAnsi="宋体"/>
          <w:bCs/>
          <w:color w:val="auto"/>
          <w:szCs w:val="21"/>
          <w:highlight w:val="none"/>
        </w:rPr>
        <w:t>交易</w:t>
      </w:r>
      <w:r>
        <w:rPr>
          <w:rFonts w:hint="eastAsia" w:ascii="宋体" w:hAnsi="宋体"/>
          <w:bCs/>
          <w:color w:val="auto"/>
          <w:szCs w:val="21"/>
          <w:highlight w:val="none"/>
          <w:lang w:val="en-US" w:eastAsia="zh-CN"/>
        </w:rPr>
        <w:t>平台</w:t>
      </w:r>
      <w:r>
        <w:rPr>
          <w:rFonts w:hint="eastAsia" w:ascii="宋体" w:hAnsi="宋体"/>
          <w:bCs/>
          <w:color w:val="auto"/>
          <w:szCs w:val="21"/>
          <w:highlight w:val="none"/>
        </w:rPr>
        <w:t>》、《河南省政府采购网》、《河南省电子招投标公共服务平台》上发布。</w:t>
      </w:r>
    </w:p>
    <w:p>
      <w:pPr>
        <w:pStyle w:val="3"/>
        <w:keepNext w:val="0"/>
        <w:keepLines w:val="0"/>
        <w:pageBreakBefore w:val="0"/>
        <w:kinsoku/>
        <w:wordWrap/>
        <w:overflowPunct/>
        <w:topLinePunct w:val="0"/>
        <w:autoSpaceDE/>
        <w:autoSpaceDN/>
        <w:bidi w:val="0"/>
        <w:adjustRightInd/>
        <w:snapToGrid/>
        <w:spacing w:before="0" w:beforeAutospacing="0" w:after="0" w:afterAutospacing="0" w:line="470" w:lineRule="exact"/>
        <w:ind w:right="420"/>
        <w:jc w:val="both"/>
        <w:textAlignment w:val="auto"/>
        <w:rPr>
          <w:rStyle w:val="7"/>
          <w:rFonts w:hint="eastAsia" w:ascii="宋体" w:hAnsi="宋体" w:eastAsia="宋体" w:cs="宋体"/>
          <w:b/>
          <w:bCs/>
          <w:color w:val="auto"/>
          <w:highlight w:val="none"/>
          <w:lang w:val="en-US" w:eastAsia="zh-CN"/>
        </w:rPr>
      </w:pPr>
      <w:r>
        <w:rPr>
          <w:rStyle w:val="7"/>
          <w:rFonts w:hint="eastAsia" w:ascii="宋体" w:hAnsi="宋体" w:eastAsia="宋体" w:cs="宋体"/>
          <w:b/>
          <w:bCs/>
          <w:color w:val="auto"/>
          <w:highlight w:val="none"/>
          <w:lang w:val="en-US" w:eastAsia="zh-CN"/>
        </w:rPr>
        <w:t>8、联系方式</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color w:val="auto"/>
          <w:szCs w:val="21"/>
          <w:highlight w:val="none"/>
        </w:rPr>
      </w:pPr>
      <w:r>
        <w:rPr>
          <w:rFonts w:hint="eastAsia"/>
          <w:color w:val="auto"/>
          <w:szCs w:val="21"/>
          <w:highlight w:val="none"/>
        </w:rPr>
        <w:t>招 标 人：确山县水利局</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eastAsia="宋体"/>
          <w:color w:val="auto"/>
          <w:szCs w:val="21"/>
          <w:highlight w:val="none"/>
          <w:lang w:eastAsia="zh-CN"/>
        </w:rPr>
      </w:pPr>
      <w:r>
        <w:rPr>
          <w:rFonts w:hint="eastAsia"/>
          <w:color w:val="auto"/>
          <w:szCs w:val="21"/>
          <w:highlight w:val="none"/>
        </w:rPr>
        <w:t>办公地址：确山县</w:t>
      </w:r>
      <w:r>
        <w:rPr>
          <w:rFonts w:hint="eastAsia"/>
          <w:color w:val="auto"/>
          <w:szCs w:val="21"/>
          <w:highlight w:val="none"/>
          <w:lang w:val="en-US" w:eastAsia="zh-CN"/>
        </w:rPr>
        <w:t>市民中心</w:t>
      </w:r>
      <w:r>
        <w:rPr>
          <w:rFonts w:hint="eastAsia"/>
          <w:color w:val="auto"/>
          <w:szCs w:val="21"/>
          <w:highlight w:val="none"/>
          <w:lang w:val="en-US" w:eastAsia="zh-CN"/>
        </w:rPr>
        <w:tab/>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color w:val="auto"/>
          <w:szCs w:val="21"/>
          <w:highlight w:val="none"/>
        </w:rPr>
      </w:pPr>
      <w:r>
        <w:rPr>
          <w:rFonts w:hint="eastAsia"/>
          <w:color w:val="auto"/>
          <w:szCs w:val="21"/>
          <w:highlight w:val="none"/>
        </w:rPr>
        <w:t>联 系 人：</w:t>
      </w:r>
      <w:r>
        <w:rPr>
          <w:rFonts w:hint="eastAsia"/>
          <w:color w:val="auto"/>
          <w:szCs w:val="21"/>
          <w:highlight w:val="none"/>
          <w:lang w:val="en-US" w:eastAsia="zh-CN"/>
        </w:rPr>
        <w:t>刘</w:t>
      </w:r>
      <w:r>
        <w:rPr>
          <w:rFonts w:hint="eastAsia"/>
          <w:color w:val="auto"/>
          <w:szCs w:val="21"/>
          <w:highlight w:val="none"/>
        </w:rPr>
        <w:t xml:space="preserve">先生 </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default" w:eastAsia="宋体"/>
          <w:color w:val="auto"/>
          <w:szCs w:val="21"/>
          <w:highlight w:val="none"/>
          <w:lang w:val="en-US" w:eastAsia="zh-CN"/>
        </w:rPr>
      </w:pPr>
      <w:r>
        <w:rPr>
          <w:rFonts w:hint="eastAsia"/>
          <w:color w:val="auto"/>
          <w:szCs w:val="21"/>
          <w:highlight w:val="none"/>
        </w:rPr>
        <w:t>联系方式：17739685200</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color w:val="auto"/>
          <w:szCs w:val="21"/>
          <w:highlight w:val="none"/>
        </w:rPr>
      </w:pPr>
      <w:r>
        <w:rPr>
          <w:rFonts w:hint="eastAsia"/>
          <w:color w:val="auto"/>
          <w:szCs w:val="21"/>
          <w:highlight w:val="none"/>
        </w:rPr>
        <w:t>代理机构：河南省盛鸿工程管理咨询有限公司</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color w:val="auto"/>
          <w:szCs w:val="21"/>
          <w:highlight w:val="none"/>
        </w:rPr>
      </w:pPr>
      <w:r>
        <w:rPr>
          <w:rFonts w:hint="eastAsia"/>
          <w:color w:val="auto"/>
          <w:szCs w:val="21"/>
          <w:highlight w:val="none"/>
        </w:rPr>
        <w:t>地    址：驻马店市华尔大厦17层</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color w:val="auto"/>
          <w:szCs w:val="21"/>
          <w:highlight w:val="none"/>
        </w:rPr>
      </w:pPr>
      <w:r>
        <w:rPr>
          <w:rFonts w:hint="eastAsia"/>
          <w:color w:val="auto"/>
          <w:szCs w:val="21"/>
          <w:highlight w:val="none"/>
        </w:rPr>
        <w:t>联 系 人：王利明</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color w:val="auto"/>
          <w:szCs w:val="21"/>
          <w:highlight w:val="none"/>
        </w:rPr>
      </w:pPr>
      <w:r>
        <w:rPr>
          <w:rFonts w:hint="eastAsia"/>
          <w:color w:val="auto"/>
          <w:szCs w:val="21"/>
          <w:highlight w:val="none"/>
        </w:rPr>
        <w:t>电    话：17698773769</w:t>
      </w:r>
    </w:p>
    <w:p>
      <w:pPr>
        <w:pStyle w:val="3"/>
        <w:keepNext w:val="0"/>
        <w:keepLines w:val="0"/>
        <w:pageBreakBefore w:val="0"/>
        <w:kinsoku/>
        <w:wordWrap/>
        <w:overflowPunct/>
        <w:topLinePunct w:val="0"/>
        <w:autoSpaceDE/>
        <w:autoSpaceDN/>
        <w:bidi w:val="0"/>
        <w:adjustRightInd/>
        <w:snapToGrid/>
        <w:spacing w:before="0" w:beforeAutospacing="0" w:after="0" w:afterAutospacing="0" w:line="470" w:lineRule="exact"/>
        <w:ind w:right="420"/>
        <w:jc w:val="both"/>
        <w:textAlignment w:val="auto"/>
        <w:rPr>
          <w:rStyle w:val="7"/>
          <w:rFonts w:hint="eastAsia" w:ascii="宋体" w:hAnsi="宋体" w:eastAsia="宋体" w:cs="宋体"/>
          <w:b/>
          <w:bCs/>
          <w:color w:val="auto"/>
          <w:highlight w:val="none"/>
          <w:lang w:val="en-US" w:eastAsia="zh-CN"/>
        </w:rPr>
      </w:pPr>
      <w:r>
        <w:rPr>
          <w:rStyle w:val="7"/>
          <w:rFonts w:hint="eastAsia" w:ascii="宋体" w:hAnsi="宋体" w:eastAsia="宋体" w:cs="宋体"/>
          <w:b/>
          <w:bCs/>
          <w:color w:val="auto"/>
          <w:highlight w:val="none"/>
          <w:lang w:val="en-US" w:eastAsia="zh-CN"/>
        </w:rPr>
        <w:t>9．监督部门：</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行业监督单位：确山县</w:t>
      </w:r>
      <w:r>
        <w:rPr>
          <w:rFonts w:hint="eastAsia" w:ascii="Times New Roman" w:hAnsi="Times New Roman" w:eastAsia="宋体" w:cs="Times New Roman"/>
          <w:color w:val="auto"/>
          <w:szCs w:val="21"/>
          <w:highlight w:val="none"/>
          <w:lang w:val="en-US" w:eastAsia="zh-CN"/>
        </w:rPr>
        <w:t>水利局</w:t>
      </w:r>
      <w:r>
        <w:rPr>
          <w:rFonts w:hint="eastAsia" w:ascii="Times New Roman" w:hAnsi="Times New Roman" w:eastAsia="宋体" w:cs="Times New Roman"/>
          <w:color w:val="auto"/>
          <w:szCs w:val="21"/>
          <w:highlight w:val="none"/>
        </w:rPr>
        <w:t xml:space="preserve">                                                                                       </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电    话：15039660500</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联 系 人： </w:t>
      </w:r>
      <w:r>
        <w:rPr>
          <w:rFonts w:hint="eastAsia" w:ascii="Times New Roman" w:hAnsi="Times New Roman" w:eastAsia="宋体" w:cs="Times New Roman"/>
          <w:color w:val="auto"/>
          <w:szCs w:val="21"/>
          <w:highlight w:val="none"/>
          <w:lang w:val="en-US" w:eastAsia="zh-CN"/>
        </w:rPr>
        <w:t>陈</w:t>
      </w:r>
      <w:r>
        <w:rPr>
          <w:rFonts w:hint="eastAsia" w:ascii="Times New Roman" w:hAnsi="Times New Roman" w:eastAsia="宋体" w:cs="Times New Roman"/>
          <w:color w:val="auto"/>
          <w:szCs w:val="21"/>
          <w:highlight w:val="none"/>
        </w:rPr>
        <w:t>先生</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Times New Roman" w:hAnsi="Times New Roman" w:eastAsia="宋体" w:cs="Times New Roman"/>
          <w:color w:val="auto"/>
          <w:szCs w:val="21"/>
          <w:highlight w:val="none"/>
        </w:rPr>
      </w:pP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综合监督部门：确山县公共资源交易管理委员会办公室</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联</w:t>
      </w:r>
      <w:r>
        <w:rPr>
          <w:rFonts w:hint="eastAsia" w:ascii="Times New Roman" w:hAnsi="Times New Roman" w:eastAsia="宋体" w:cs="Times New Roman"/>
          <w:color w:val="auto"/>
          <w:szCs w:val="21"/>
          <w:highlight w:val="none"/>
          <w:lang w:val="en-US" w:eastAsia="zh-CN"/>
        </w:rPr>
        <w:t xml:space="preserve"> </w:t>
      </w:r>
      <w:r>
        <w:rPr>
          <w:rFonts w:hint="eastAsia" w:ascii="Times New Roman" w:hAnsi="Times New Roman" w:eastAsia="宋体" w:cs="Times New Roman"/>
          <w:color w:val="auto"/>
          <w:szCs w:val="21"/>
          <w:highlight w:val="none"/>
        </w:rPr>
        <w:t>系</w:t>
      </w:r>
      <w:r>
        <w:rPr>
          <w:rFonts w:hint="eastAsia" w:ascii="Times New Roman" w:hAnsi="Times New Roman" w:eastAsia="宋体" w:cs="Times New Roman"/>
          <w:color w:val="auto"/>
          <w:szCs w:val="21"/>
          <w:highlight w:val="none"/>
          <w:lang w:val="en-US" w:eastAsia="zh-CN"/>
        </w:rPr>
        <w:t xml:space="preserve"> </w:t>
      </w:r>
      <w:r>
        <w:rPr>
          <w:rFonts w:hint="eastAsia" w:ascii="Times New Roman" w:hAnsi="Times New Roman" w:eastAsia="宋体" w:cs="Times New Roman"/>
          <w:color w:val="auto"/>
          <w:szCs w:val="21"/>
          <w:highlight w:val="none"/>
        </w:rPr>
        <w:t>人： 潘先生</w:t>
      </w:r>
    </w:p>
    <w:p>
      <w:pPr>
        <w:keepNext w:val="0"/>
        <w:keepLines w:val="0"/>
        <w:pageBreakBefore w:val="0"/>
        <w:kinsoku/>
        <w:wordWrap/>
        <w:overflowPunct/>
        <w:topLinePunct w:val="0"/>
        <w:autoSpaceDE/>
        <w:autoSpaceDN/>
        <w:bidi w:val="0"/>
        <w:adjustRightInd/>
        <w:spacing w:line="440" w:lineRule="exact"/>
        <w:ind w:firstLine="315" w:firstLineChars="15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联系电话： 0396-7019806</w:t>
      </w:r>
    </w:p>
    <w:p>
      <w:pPr>
        <w:pStyle w:val="3"/>
        <w:keepNext w:val="0"/>
        <w:keepLines w:val="0"/>
        <w:pageBreakBefore w:val="0"/>
        <w:kinsoku/>
        <w:wordWrap/>
        <w:overflowPunct/>
        <w:topLinePunct w:val="0"/>
        <w:autoSpaceDE/>
        <w:autoSpaceDN/>
        <w:bidi w:val="0"/>
        <w:adjustRightInd/>
        <w:snapToGrid/>
        <w:spacing w:before="0" w:beforeAutospacing="0" w:after="0" w:afterAutospacing="0" w:line="470" w:lineRule="exact"/>
        <w:ind w:right="420"/>
        <w:jc w:val="both"/>
        <w:textAlignment w:val="auto"/>
        <w:rPr>
          <w:rStyle w:val="7"/>
          <w:rFonts w:hint="default" w:ascii="宋体" w:hAnsi="宋体" w:eastAsia="宋体" w:cs="宋体"/>
          <w:b/>
          <w:bCs/>
          <w:color w:val="auto"/>
          <w:highlight w:val="none"/>
          <w:lang w:val="en-US" w:eastAsia="zh-CN"/>
        </w:rPr>
      </w:pPr>
      <w:r>
        <w:rPr>
          <w:rStyle w:val="7"/>
          <w:rFonts w:hint="eastAsia" w:ascii="宋体" w:hAnsi="宋体" w:eastAsia="宋体" w:cs="宋体"/>
          <w:b/>
          <w:bCs/>
          <w:color w:val="auto"/>
          <w:highlight w:val="none"/>
          <w:lang w:val="en-US" w:eastAsia="zh-CN"/>
        </w:rPr>
        <w:t>10.特别提醒</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1、因驻马店不见面交易系统具备视频直播、语音通话等，对网络带宽及硬件要求相对较高的功能，故投标人在参与使用不见面交易系统开标的项目时，需确认是否满足如下要求：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1.1、网络要求：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网络带宽4M以上。</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1.2、硬件要求：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电脑要求内存4G及以上，且需配套网络摄像头、麦克风、音箱等，并确保其均能正常运转。操作系统要求Windows7及以上，IE浏览器IE11及以上。</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1.3、人员要求：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对于参与驻马店不见面交易系统开标的投标企业代表，要求能熟练掌握电脑基础操作。</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2、不见面开标需要使用CA数字证书登陆不见面开标大厅，并且使用CA锁来解密招投标文件，各交易主体务必关注CA数字证书的过期时间，提前办理相关延期业务，避免因为过期而无法解密。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pPr>
      <w:bookmarkStart w:id="1" w:name="_GoBack"/>
      <w:bookmarkEnd w:id="1"/>
      <w:r>
        <w:rPr>
          <w:rFonts w:hint="eastAsia" w:ascii="宋体" w:hAnsi="宋体"/>
          <w:color w:val="auto"/>
          <w:szCs w:val="21"/>
          <w:highlight w:val="none"/>
        </w:rPr>
        <w:t>3、不见面开标操作手册下载地址：（https://ggzy.zhumadian.gov.cn/TPFront/InfoDetail/?InfoID=09eaacd6-a524-447f-a5fd-776c58eb1582&amp;CategoryNum=026001）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OGIyNDkzMmVlMjgzNmZmYzNiMjA4ZThhNDI5NTIifQ=="/>
  </w:docVars>
  <w:rsids>
    <w:rsidRoot w:val="47D4048E"/>
    <w:rsid w:val="47D40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缩进）"/>
    <w:basedOn w:val="1"/>
    <w:autoRedefine/>
    <w:qFormat/>
    <w:uiPriority w:val="0"/>
    <w:pPr>
      <w:spacing w:before="156" w:after="156"/>
      <w:ind w:firstLine="480" w:firstLineChars="200"/>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
    <w:name w:val="Title"/>
    <w:basedOn w:val="1"/>
    <w:qFormat/>
    <w:uiPriority w:val="0"/>
    <w:pPr>
      <w:spacing w:before="240" w:after="60"/>
      <w:jc w:val="center"/>
      <w:outlineLvl w:val="0"/>
    </w:pPr>
    <w:rPr>
      <w:rFonts w:ascii="Arial" w:hAnsi="Arial"/>
      <w:b/>
      <w:sz w:val="32"/>
      <w:szCs w:val="20"/>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2024-04-17T09:12:00Z</dcterms:created>
  <dc:creator>朱彦龙</dc:creator>
  <cp:lastModifiedBy>朱彦龙</cp:lastModifiedBy>
  <dcterms:modified xsi:type="dcterms:W3CDTF">2024-04-17T09:13:28Z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C76DDEDBB681430CB9A13D25EA0C5703_11</vt:lpwstr>
  </property>
</Properties>
</file>