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宋体" w:hAnsi="宋体" w:cs="宋体"/>
          <w:b/>
          <w:color w:val="auto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eastAsia="zh-CN"/>
        </w:rPr>
        <w:t>2024年度8.8万亩高标准农田建设规划设计项目</w:t>
      </w:r>
    </w:p>
    <w:p>
      <w:pPr>
        <w:spacing w:line="360" w:lineRule="auto"/>
        <w:jc w:val="center"/>
        <w:rPr>
          <w:rFonts w:hint="eastAsia" w:ascii="宋体" w:hAnsi="宋体" w:cs="宋体"/>
          <w:b/>
          <w:color w:val="auto"/>
          <w:sz w:val="28"/>
          <w:szCs w:val="28"/>
        </w:rPr>
      </w:pPr>
      <w:r>
        <w:rPr>
          <w:rFonts w:hint="eastAsia" w:ascii="宋体" w:hAnsi="宋体" w:cs="宋体"/>
          <w:b/>
          <w:color w:val="auto"/>
          <w:sz w:val="28"/>
          <w:szCs w:val="28"/>
          <w:lang w:eastAsia="zh-CN"/>
        </w:rPr>
        <w:t>竞争性谈判</w:t>
      </w:r>
      <w:r>
        <w:rPr>
          <w:rFonts w:hint="eastAsia" w:ascii="宋体" w:hAnsi="宋体" w:cs="宋体"/>
          <w:b/>
          <w:color w:val="auto"/>
          <w:sz w:val="28"/>
          <w:szCs w:val="28"/>
        </w:rPr>
        <w:t>公告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spacing w:line="360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项目概况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18"/>
        </w:pBdr>
        <w:spacing w:line="360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  <w:u w:val="single"/>
        </w:rPr>
        <w:t xml:space="preserve"> </w:t>
      </w:r>
      <w:r>
        <w:rPr>
          <w:rFonts w:hint="eastAsia" w:ascii="宋体" w:hAnsi="宋体"/>
          <w:color w:val="auto"/>
          <w:sz w:val="24"/>
          <w:u w:val="single"/>
          <w:lang w:eastAsia="zh-CN"/>
        </w:rPr>
        <w:t>2024年度8.8万亩高标准农田建设规划设计项目</w:t>
      </w:r>
      <w:r>
        <w:rPr>
          <w:rFonts w:hint="eastAsia" w:ascii="宋体" w:hAnsi="宋体" w:cs="宋体"/>
          <w:color w:val="auto"/>
          <w:sz w:val="24"/>
        </w:rPr>
        <w:t>招标项目的潜在供应商应在</w:t>
      </w:r>
      <w:r>
        <w:rPr>
          <w:rFonts w:hint="eastAsia" w:ascii="宋体" w:hAnsi="宋体" w:cs="宋体"/>
          <w:color w:val="auto"/>
          <w:sz w:val="24"/>
          <w:u w:val="single"/>
        </w:rPr>
        <w:t>驻马店市公共资源交易中心电子招投标交易平台网站(以下简称“交易平台网站”)（https://ggzy.zhumadian.gov.cn）</w:t>
      </w:r>
      <w:r>
        <w:rPr>
          <w:rFonts w:hint="eastAsia" w:ascii="宋体" w:hAnsi="宋体" w:cs="宋体"/>
          <w:color w:val="auto"/>
          <w:sz w:val="24"/>
        </w:rPr>
        <w:t xml:space="preserve">下载获取采购文件，并于 </w:t>
      </w:r>
      <w:r>
        <w:rPr>
          <w:rFonts w:hint="eastAsia" w:ascii="宋体" w:hAnsi="宋体" w:cs="宋体"/>
          <w:color w:val="auto"/>
          <w:sz w:val="24"/>
          <w:highlight w:val="none"/>
        </w:rPr>
        <w:t>2024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 5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日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09 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时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 00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分</w:t>
      </w:r>
      <w:r>
        <w:rPr>
          <w:rFonts w:hint="eastAsia" w:ascii="宋体" w:hAnsi="宋体" w:cs="宋体"/>
          <w:bCs/>
          <w:color w:val="auto"/>
          <w:sz w:val="24"/>
        </w:rPr>
        <w:t>（北京时间）前递交响应文件</w:t>
      </w:r>
      <w:r>
        <w:rPr>
          <w:rFonts w:hint="eastAsia" w:ascii="宋体" w:hAnsi="宋体" w:cs="宋体"/>
          <w:color w:val="auto"/>
          <w:sz w:val="24"/>
        </w:rPr>
        <w:t>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</w:rPr>
      </w:pPr>
      <w:bookmarkStart w:id="0" w:name="_Toc28359012"/>
      <w:bookmarkStart w:id="1" w:name="_Toc35393629"/>
      <w:bookmarkStart w:id="2" w:name="_Toc35393798"/>
      <w:bookmarkStart w:id="3" w:name="_Toc28359089"/>
      <w:r>
        <w:rPr>
          <w:rFonts w:hint="eastAsia" w:ascii="宋体" w:hAnsi="宋体"/>
          <w:b/>
          <w:color w:val="auto"/>
          <w:sz w:val="24"/>
        </w:rPr>
        <w:t>一、项目基本情况</w:t>
      </w:r>
      <w:bookmarkEnd w:id="0"/>
      <w:bookmarkEnd w:id="1"/>
      <w:bookmarkEnd w:id="2"/>
      <w:bookmarkEnd w:id="3"/>
      <w:r>
        <w:rPr>
          <w:rFonts w:hint="eastAsia" w:ascii="宋体" w:hAnsi="宋体"/>
          <w:b/>
          <w:color w:val="auto"/>
          <w:sz w:val="24"/>
        </w:rPr>
        <w:t>：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highlight w:val="none"/>
          <w:u w:val="single"/>
          <w:lang w:val="en-US"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1.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采购编号：西财竞谈-2024-18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u w:val="single"/>
          <w:lang w:eastAsia="zh-CN"/>
        </w:rPr>
      </w:pP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.项目名称：</w:t>
      </w:r>
      <w:r>
        <w:rPr>
          <w:rFonts w:hint="eastAsia" w:ascii="宋体" w:hAnsi="宋体"/>
          <w:color w:val="auto"/>
          <w:sz w:val="24"/>
          <w:lang w:eastAsia="zh-CN"/>
        </w:rPr>
        <w:t>2024年度8.8万亩高标准农田建设规划设计项目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lang w:eastAsia="zh-CN"/>
        </w:rPr>
      </w:pPr>
      <w:r>
        <w:rPr>
          <w:rFonts w:hint="eastAsia" w:ascii="宋体" w:hAnsi="宋体"/>
          <w:color w:val="auto"/>
          <w:sz w:val="24"/>
        </w:rPr>
        <w:t>3.采购方式：</w:t>
      </w:r>
      <w:r>
        <w:rPr>
          <w:rFonts w:hint="eastAsia" w:ascii="宋体" w:hAnsi="宋体"/>
          <w:color w:val="auto"/>
          <w:sz w:val="24"/>
          <w:lang w:eastAsia="zh-CN"/>
        </w:rPr>
        <w:t>竞争性谈判</w:t>
      </w:r>
    </w:p>
    <w:p>
      <w:pPr>
        <w:spacing w:line="360" w:lineRule="auto"/>
        <w:ind w:firstLine="480" w:firstLineChars="200"/>
        <w:rPr>
          <w:rFonts w:hint="eastAsia" w:ascii="宋体" w:hAnsi="宋体" w:eastAsia="宋体" w:cs="Times New Roman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4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.预算金额：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959445.00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元                最高限价：</w:t>
      </w:r>
      <w:r>
        <w:rPr>
          <w:rFonts w:hint="eastAsia" w:ascii="宋体" w:hAnsi="宋体" w:eastAsia="宋体" w:cs="Times New Roman"/>
          <w:color w:val="auto"/>
          <w:sz w:val="24"/>
          <w:lang w:val="en-US" w:eastAsia="zh-CN"/>
        </w:rPr>
        <w:t>959445.00</w:t>
      </w:r>
      <w:r>
        <w:rPr>
          <w:rFonts w:hint="eastAsia" w:ascii="宋体" w:hAnsi="宋体" w:eastAsia="宋体" w:cs="Times New Roman"/>
          <w:color w:val="auto"/>
          <w:sz w:val="24"/>
          <w:lang w:eastAsia="zh-CN"/>
        </w:rPr>
        <w:t>元</w:t>
      </w:r>
    </w:p>
    <w:tbl>
      <w:tblPr>
        <w:tblStyle w:val="8"/>
        <w:tblW w:w="90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120"/>
        <w:gridCol w:w="3326"/>
        <w:gridCol w:w="1739"/>
        <w:gridCol w:w="20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  <w:jc w:val="center"/>
        </w:trPr>
        <w:tc>
          <w:tcPr>
            <w:tcW w:w="837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序号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包号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包名称</w:t>
            </w:r>
          </w:p>
        </w:tc>
        <w:tc>
          <w:tcPr>
            <w:tcW w:w="1739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包预算（元）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包最高限价（元）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837" w:type="dxa"/>
            <w:noWrap w:val="0"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1</w:t>
            </w:r>
          </w:p>
        </w:tc>
        <w:tc>
          <w:tcPr>
            <w:tcW w:w="1120" w:type="dxa"/>
            <w:noWrap w:val="0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/>
              </w:rPr>
              <w:t>XPGC-2024-041A</w:t>
            </w:r>
          </w:p>
        </w:tc>
        <w:tc>
          <w:tcPr>
            <w:tcW w:w="3326" w:type="dxa"/>
            <w:noWrap w:val="0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  <w:t>2024年度8.8万亩高标准农田建设规划设计项目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/>
              </w:rPr>
              <w:t>A包</w:t>
            </w:r>
          </w:p>
        </w:tc>
        <w:tc>
          <w:tcPr>
            <w:tcW w:w="1739" w:type="dxa"/>
            <w:noWrap w:val="0"/>
            <w:vAlign w:val="center"/>
          </w:tcPr>
          <w:p>
            <w:pPr>
              <w:spacing w:line="360" w:lineRule="auto"/>
              <w:rPr>
                <w:rFonts w:hint="default" w:ascii="宋体" w:hAnsi="宋体" w:eastAsia="宋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/>
              </w:rPr>
              <w:t>959445.00</w:t>
            </w:r>
          </w:p>
        </w:tc>
        <w:tc>
          <w:tcPr>
            <w:tcW w:w="200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lang w:val="en-US" w:eastAsia="zh-CN"/>
              </w:rPr>
              <w:t xml:space="preserve">959445.00 </w:t>
            </w:r>
          </w:p>
        </w:tc>
      </w:tr>
    </w:tbl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  <w:u w:val="single"/>
        </w:rPr>
      </w:pPr>
      <w:r>
        <w:rPr>
          <w:rFonts w:hint="eastAsia" w:ascii="宋体" w:hAnsi="宋体" w:cs="宋体"/>
          <w:color w:val="auto"/>
          <w:sz w:val="24"/>
        </w:rPr>
        <w:t>5.采购需求：</w:t>
      </w:r>
      <w:r>
        <w:rPr>
          <w:rFonts w:hint="eastAsia" w:ascii="宋体" w:hAnsi="宋体" w:cs="宋体"/>
          <w:color w:val="auto"/>
          <w:sz w:val="24"/>
          <w:lang w:val="zh-CN"/>
        </w:rPr>
        <w:t>（包括但不限于标的的名称、数量、简要技术需求或服务要求等）</w:t>
      </w:r>
      <w:r>
        <w:rPr>
          <w:rFonts w:hint="eastAsia" w:ascii="宋体" w:hAnsi="宋体" w:cs="宋体"/>
          <w:color w:val="auto"/>
          <w:sz w:val="24"/>
        </w:rPr>
        <w:t>详见采购文件。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highlight w:val="none"/>
          <w:lang w:val="zh-CN"/>
        </w:rPr>
      </w:pPr>
      <w:r>
        <w:rPr>
          <w:rFonts w:hint="eastAsia" w:ascii="宋体" w:hAnsi="宋体" w:cs="宋体"/>
          <w:color w:val="auto"/>
          <w:sz w:val="24"/>
        </w:rPr>
        <w:t>6.</w:t>
      </w:r>
      <w:r>
        <w:rPr>
          <w:rFonts w:hint="eastAsia" w:ascii="宋体" w:hAnsi="宋体" w:eastAsia="宋体" w:cs="宋体"/>
          <w:color w:val="auto"/>
          <w:sz w:val="24"/>
          <w:lang w:val="zh-CN"/>
        </w:rPr>
        <w:t>合同履行期限：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zh-CN"/>
        </w:rPr>
        <w:t>设计周期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zh-CN"/>
        </w:rPr>
        <w:t>日历天；在设计周期内完成本项目全部设计内容，并确保相关成果文件通过审查。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  <w:highlight w:val="none"/>
        </w:rPr>
        <w:t>7.本项目是否接受联合体：否</w:t>
      </w:r>
    </w:p>
    <w:p>
      <w:pPr>
        <w:spacing w:line="360" w:lineRule="auto"/>
        <w:ind w:firstLine="480" w:firstLineChars="200"/>
        <w:rPr>
          <w:rFonts w:ascii="宋体" w:hAnsi="宋体"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8</w:t>
      </w:r>
      <w:r>
        <w:rPr>
          <w:rFonts w:hint="eastAsia" w:ascii="宋体" w:hAnsi="宋体"/>
          <w:color w:val="auto"/>
          <w:sz w:val="24"/>
          <w:highlight w:val="none"/>
        </w:rPr>
        <w:t>.本项目是否</w:t>
      </w:r>
      <w:r>
        <w:rPr>
          <w:rFonts w:ascii="宋体" w:hAnsi="宋体"/>
          <w:color w:val="auto"/>
          <w:sz w:val="24"/>
          <w:highlight w:val="none"/>
        </w:rPr>
        <w:t>接受进口产品</w:t>
      </w:r>
      <w:r>
        <w:rPr>
          <w:rFonts w:hint="eastAsia" w:ascii="宋体" w:hAnsi="宋体"/>
          <w:color w:val="auto"/>
          <w:sz w:val="24"/>
          <w:highlight w:val="none"/>
        </w:rPr>
        <w:t>：否</w:t>
      </w:r>
    </w:p>
    <w:p>
      <w:pPr>
        <w:spacing w:line="360" w:lineRule="auto"/>
        <w:ind w:firstLine="480" w:firstLineChars="200"/>
        <w:rPr>
          <w:rFonts w:hint="eastAsia" w:ascii="宋体" w:hAnsi="宋体" w:eastAsia="宋体"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color w:val="auto"/>
          <w:sz w:val="24"/>
          <w:highlight w:val="none"/>
        </w:rPr>
        <w:t>9</w:t>
      </w:r>
      <w:r>
        <w:rPr>
          <w:rFonts w:ascii="宋体" w:hAnsi="宋体"/>
          <w:color w:val="auto"/>
          <w:sz w:val="24"/>
          <w:highlight w:val="none"/>
        </w:rPr>
        <w:t>.</w:t>
      </w:r>
      <w:r>
        <w:rPr>
          <w:rFonts w:hint="eastAsia" w:ascii="宋体" w:hAnsi="宋体"/>
          <w:color w:val="auto"/>
          <w:sz w:val="24"/>
          <w:highlight w:val="none"/>
        </w:rPr>
        <w:t>本项目</w:t>
      </w:r>
      <w:r>
        <w:rPr>
          <w:rFonts w:ascii="宋体" w:hAnsi="宋体"/>
          <w:color w:val="auto"/>
          <w:sz w:val="24"/>
          <w:highlight w:val="none"/>
        </w:rPr>
        <w:t>是否专门面向中小企业：</w:t>
      </w:r>
      <w:r>
        <w:rPr>
          <w:rFonts w:hint="eastAsia" w:ascii="宋体" w:hAnsi="宋体"/>
          <w:color w:val="auto"/>
          <w:sz w:val="24"/>
          <w:highlight w:val="none"/>
          <w:lang w:val="en-US" w:eastAsia="zh-CN"/>
        </w:rPr>
        <w:t>否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</w:rPr>
      </w:pPr>
      <w:bookmarkStart w:id="4" w:name="_Toc28359013"/>
      <w:bookmarkStart w:id="5" w:name="_Toc28359090"/>
      <w:bookmarkStart w:id="6" w:name="_Toc35393630"/>
      <w:bookmarkStart w:id="7" w:name="_Toc35393799"/>
      <w:r>
        <w:rPr>
          <w:rFonts w:hint="eastAsia" w:ascii="宋体" w:hAnsi="宋体"/>
          <w:b/>
          <w:color w:val="auto"/>
          <w:sz w:val="24"/>
        </w:rPr>
        <w:t>二、申请人的资格要求：</w:t>
      </w:r>
      <w:bookmarkEnd w:id="4"/>
      <w:bookmarkEnd w:id="5"/>
      <w:bookmarkEnd w:id="6"/>
      <w:bookmarkEnd w:id="7"/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</w:rPr>
      </w:pPr>
      <w:bookmarkStart w:id="8" w:name="_Toc28359091"/>
      <w:bookmarkStart w:id="9" w:name="_Toc28359014"/>
      <w:r>
        <w:rPr>
          <w:rFonts w:hint="eastAsia" w:ascii="宋体" w:hAnsi="宋体" w:cs="宋体"/>
          <w:color w:val="auto"/>
          <w:sz w:val="24"/>
        </w:rPr>
        <w:t>1.满足《中华人民共和国政府采购法》第二十二条规定；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2.落实政府采购政策需满足的资格要求：本项目执行促进中小型企业发展政策（监狱企业、残疾人福利性企业视同小微企业）等政府采购政策。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>3.本项目的特定资格要求：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lang w:val="zh-CN" w:eastAsia="zh-CN"/>
        </w:rPr>
      </w:pPr>
      <w:bookmarkStart w:id="10" w:name="_Toc35393631"/>
      <w:bookmarkStart w:id="11" w:name="_Toc35393800"/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sz w:val="24"/>
          <w:lang w:val="zh-CN" w:eastAsia="zh-CN"/>
        </w:rPr>
        <w:t>1</w:t>
      </w:r>
      <w:r>
        <w:rPr>
          <w:rFonts w:hint="default" w:ascii="宋体" w:hAnsi="宋体" w:cs="宋体"/>
          <w:color w:val="auto"/>
          <w:sz w:val="24"/>
          <w:szCs w:val="24"/>
          <w:lang w:val="en-US" w:eastAsia="zh-CN"/>
        </w:rPr>
        <w:t>本次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谈判</w:t>
      </w:r>
      <w:r>
        <w:rPr>
          <w:rFonts w:hint="default" w:ascii="宋体" w:hAnsi="宋体" w:cs="宋体"/>
          <w:color w:val="auto"/>
          <w:sz w:val="24"/>
          <w:szCs w:val="24"/>
          <w:lang w:val="en-US" w:eastAsia="zh-CN"/>
        </w:rPr>
        <w:t>要求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供应商</w:t>
      </w:r>
      <w:r>
        <w:rPr>
          <w:rFonts w:hint="default" w:ascii="宋体" w:hAnsi="宋体" w:cs="宋体"/>
          <w:color w:val="auto"/>
          <w:sz w:val="24"/>
          <w:szCs w:val="24"/>
          <w:lang w:val="en-US" w:eastAsia="zh-CN"/>
        </w:rPr>
        <w:t>为独立法人资格，并具有有效的营业执照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；</w:t>
      </w:r>
    </w:p>
    <w:p>
      <w:pPr>
        <w:pStyle w:val="3"/>
        <w:spacing w:line="460" w:lineRule="exact"/>
        <w:ind w:firstLine="480" w:firstLineChars="200"/>
        <w:jc w:val="left"/>
        <w:outlineLvl w:val="9"/>
        <w:rPr>
          <w:rFonts w:hint="eastAsia" w:ascii="宋体" w:hAnsi="宋体" w:eastAsia="宋体" w:cs="宋体"/>
          <w:color w:val="auto"/>
          <w:kern w:val="2"/>
          <w:sz w:val="24"/>
          <w:szCs w:val="24"/>
          <w:lang w:val="zh-CN" w:eastAsia="zh-CN" w:bidi="ar-SA"/>
        </w:rPr>
      </w:pP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3.2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具有工程设计农林行业（农业工程）乙级及以上资质或农林行业（农业综合开发生态工程）专业乙级及以上资质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zh-CN" w:eastAsia="zh-CN" w:bidi="ar-SA"/>
        </w:rPr>
        <w:t>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3.3</w:t>
      </w:r>
      <w:r>
        <w:rPr>
          <w:rFonts w:hint="eastAsia" w:ascii="宋体" w:hAnsi="宋体" w:eastAsia="宋体" w:cs="宋体"/>
          <w:color w:val="auto"/>
          <w:sz w:val="24"/>
          <w:lang w:val="en-US"/>
        </w:rPr>
        <w:t>拟派设计负责人资格要求：拟派设计负责人须具有</w:t>
      </w: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水利水电或测绘或农业或规划相关专业高级工程师及以上职称，需提供证书、劳动合同和社保缴纳证明材料；</w:t>
      </w:r>
    </w:p>
    <w:p>
      <w:pPr>
        <w:pStyle w:val="2"/>
        <w:spacing w:line="360" w:lineRule="auto"/>
        <w:ind w:left="0" w:leftChars="0" w:firstLine="480" w:firstLineChars="200"/>
        <w:jc w:val="both"/>
        <w:rPr>
          <w:rFonts w:hint="default" w:ascii="宋体" w:hAnsi="宋体" w:eastAsia="宋体" w:cs="宋体"/>
          <w:color w:val="auto"/>
          <w:kern w:val="2"/>
          <w:sz w:val="24"/>
          <w:szCs w:val="24"/>
          <w:highlight w:val="yellow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3.4业绩：投标人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highlight w:val="none"/>
          <w:lang w:val="en-US" w:eastAsia="zh-CN" w:bidi="ar-SA"/>
        </w:rPr>
        <w:t>自2021年1月1日以来承担过类似政府采购业绩；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lang w:val="zh-CN" w:eastAsia="zh-CN"/>
        </w:rPr>
      </w:pPr>
      <w:r>
        <w:rPr>
          <w:rFonts w:hint="eastAsia" w:ascii="宋体" w:hAnsi="宋体" w:eastAsia="宋体" w:cs="宋体"/>
          <w:color w:val="auto"/>
          <w:sz w:val="24"/>
          <w:lang w:val="en-US" w:eastAsia="zh-CN"/>
        </w:rPr>
        <w:t>3.5</w:t>
      </w:r>
      <w:r>
        <w:rPr>
          <w:rFonts w:hint="eastAsia" w:ascii="宋体" w:hAnsi="宋体" w:eastAsia="宋体" w:cs="宋体"/>
          <w:color w:val="auto"/>
          <w:sz w:val="24"/>
        </w:rPr>
        <w:t>根据《关于在政府采购活动中查询及使用信用记录有关问题的通知》(财库〔2016〕125号)的规定，对列入失信被执行人、重大税收违法失信主体、政府采购严重违法失信行为记录名单的供应商，或通过其他渠道证明潜在供应商存在严重违法失信行为的，拒绝参与本项目政府采购活动【查询渠道：“信用中国”网站（www.creditchina.gov.cn）、中国政府采购网（</w:t>
      </w:r>
      <w:r>
        <w:rPr>
          <w:rFonts w:hint="eastAsia" w:ascii="宋体" w:hAnsi="宋体" w:eastAsia="宋体" w:cs="宋体"/>
          <w:color w:val="auto"/>
          <w:sz w:val="24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</w:rPr>
        <w:instrText xml:space="preserve"> HYPERLINK "http://www.ccgp.gov.cn）】" </w:instrText>
      </w:r>
      <w:r>
        <w:rPr>
          <w:rFonts w:hint="eastAsia" w:ascii="宋体" w:hAnsi="宋体" w:eastAsia="宋体" w:cs="宋体"/>
          <w:color w:val="auto"/>
          <w:sz w:val="24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</w:rPr>
        <w:t>www.ccgp.gov.cn）】</w:t>
      </w:r>
      <w:r>
        <w:rPr>
          <w:rFonts w:hint="eastAsia" w:ascii="宋体" w:hAnsi="宋体" w:eastAsia="宋体" w:cs="宋体"/>
          <w:color w:val="auto"/>
          <w:sz w:val="24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</w:rPr>
        <w:t>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三、获取采购文件</w:t>
      </w:r>
      <w:bookmarkEnd w:id="8"/>
      <w:bookmarkEnd w:id="9"/>
      <w:bookmarkEnd w:id="10"/>
      <w:bookmarkEnd w:id="11"/>
      <w:r>
        <w:rPr>
          <w:rFonts w:hint="eastAsia" w:ascii="宋体" w:hAnsi="宋体"/>
          <w:b/>
          <w:color w:val="auto"/>
          <w:sz w:val="24"/>
        </w:rPr>
        <w:t>：</w:t>
      </w:r>
    </w:p>
    <w:p>
      <w:pPr>
        <w:spacing w:line="360" w:lineRule="auto"/>
        <w:ind w:firstLine="539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1.时间：</w:t>
      </w:r>
      <w:r>
        <w:rPr>
          <w:rFonts w:hint="eastAsia" w:ascii="宋体" w:hAnsi="宋体" w:cs="宋体"/>
          <w:color w:val="auto"/>
          <w:sz w:val="24"/>
          <w:highlight w:val="none"/>
        </w:rPr>
        <w:t>2024年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5 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15</w:t>
      </w:r>
      <w:r>
        <w:rPr>
          <w:rFonts w:hint="eastAsia" w:ascii="宋体" w:hAnsi="宋体" w:cs="宋体"/>
          <w:color w:val="auto"/>
          <w:sz w:val="24"/>
          <w:highlight w:val="none"/>
        </w:rPr>
        <w:t>日至2024年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5 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17</w:t>
      </w:r>
      <w:r>
        <w:rPr>
          <w:rFonts w:hint="eastAsia" w:ascii="宋体" w:hAnsi="宋体" w:cs="宋体"/>
          <w:color w:val="auto"/>
          <w:sz w:val="24"/>
          <w:highlight w:val="none"/>
        </w:rPr>
        <w:t>日，</w:t>
      </w:r>
      <w:r>
        <w:rPr>
          <w:rFonts w:hint="eastAsia" w:ascii="宋体" w:hAnsi="宋体" w:cs="宋体"/>
          <w:color w:val="auto"/>
          <w:sz w:val="24"/>
        </w:rPr>
        <w:t>每天上午8:00至12:00，下午12:00至18:00（北京时间，法定节假日除外。）</w:t>
      </w:r>
    </w:p>
    <w:p>
      <w:pPr>
        <w:spacing w:line="360" w:lineRule="auto"/>
        <w:ind w:firstLine="540"/>
        <w:rPr>
          <w:rFonts w:hint="eastAsia" w:ascii="宋体" w:hAnsi="宋体" w:cs="宋体"/>
          <w:color w:val="auto"/>
          <w:sz w:val="24"/>
          <w:u w:val="single"/>
        </w:rPr>
      </w:pPr>
      <w:r>
        <w:rPr>
          <w:rFonts w:hint="eastAsia" w:ascii="宋体" w:hAnsi="宋体" w:cs="宋体"/>
          <w:color w:val="auto"/>
          <w:sz w:val="24"/>
        </w:rPr>
        <w:t>2.地点：驻马店市公共资源交易中心电子交易平台(以下简称“交易平台网站”)（https://ggzy.zhumadian.gov.cn ）</w:t>
      </w:r>
    </w:p>
    <w:p>
      <w:pPr>
        <w:spacing w:line="360" w:lineRule="auto"/>
        <w:ind w:firstLine="540"/>
        <w:rPr>
          <w:rFonts w:hint="eastAsia" w:ascii="宋体" w:hAnsi="宋体" w:cs="宋体"/>
          <w:color w:val="auto"/>
          <w:sz w:val="24"/>
          <w:u w:val="single"/>
        </w:rPr>
      </w:pPr>
      <w:r>
        <w:rPr>
          <w:rFonts w:hint="eastAsia" w:ascii="宋体" w:hAnsi="宋体" w:cs="宋体"/>
          <w:color w:val="auto"/>
          <w:sz w:val="24"/>
        </w:rPr>
        <w:t>3.方式：登录“驻马店市公共资源交易中心（https://ggzy.zhumadian.gov.cn ）”网站，凭领取的企业身份认证锁（CA密钥）登录系统进行网上免费下载采购文件。未按规定在网上下载采购文件的，将被拒绝。</w:t>
      </w:r>
    </w:p>
    <w:p>
      <w:pPr>
        <w:spacing w:line="360" w:lineRule="auto"/>
        <w:ind w:firstLine="540"/>
        <w:rPr>
          <w:rFonts w:ascii="仿宋" w:hAnsi="仿宋" w:eastAsia="仿宋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4.售价：0元。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</w:rPr>
      </w:pPr>
      <w:bookmarkStart w:id="12" w:name="_Toc28359015"/>
      <w:bookmarkStart w:id="13" w:name="_Toc28359092"/>
      <w:bookmarkStart w:id="14" w:name="_Toc35393632"/>
      <w:bookmarkStart w:id="15" w:name="_Toc35393801"/>
      <w:bookmarkStart w:id="16" w:name="_Toc28359018"/>
      <w:bookmarkStart w:id="17" w:name="_Toc35393636"/>
      <w:bookmarkStart w:id="18" w:name="_Toc28359095"/>
      <w:bookmarkStart w:id="19" w:name="_Toc35393805"/>
      <w:r>
        <w:rPr>
          <w:rFonts w:hint="eastAsia" w:ascii="宋体" w:hAnsi="宋体"/>
          <w:b/>
          <w:color w:val="auto"/>
          <w:sz w:val="24"/>
        </w:rPr>
        <w:t>四、响应文件提交</w:t>
      </w:r>
      <w:bookmarkEnd w:id="12"/>
      <w:bookmarkEnd w:id="13"/>
      <w:bookmarkEnd w:id="14"/>
      <w:bookmarkEnd w:id="15"/>
      <w:r>
        <w:rPr>
          <w:rFonts w:hint="eastAsia" w:ascii="宋体" w:hAnsi="宋体"/>
          <w:b/>
          <w:color w:val="auto"/>
          <w:sz w:val="24"/>
        </w:rPr>
        <w:t>：</w:t>
      </w:r>
    </w:p>
    <w:p>
      <w:pPr>
        <w:spacing w:line="360" w:lineRule="auto"/>
        <w:ind w:firstLine="480" w:firstLineChars="200"/>
        <w:rPr>
          <w:rFonts w:ascii="宋体" w:hAnsi="宋体"/>
          <w:bCs/>
          <w:color w:val="auto"/>
          <w:sz w:val="24"/>
          <w:highlight w:val="none"/>
        </w:rPr>
      </w:pPr>
      <w:r>
        <w:rPr>
          <w:rFonts w:hint="eastAsia" w:ascii="宋体" w:hAnsi="宋体"/>
          <w:color w:val="auto"/>
          <w:sz w:val="24"/>
        </w:rPr>
        <w:t>1.截止时间：</w:t>
      </w:r>
      <w:r>
        <w:rPr>
          <w:rFonts w:hint="eastAsia" w:ascii="宋体" w:hAnsi="宋体" w:cs="宋体"/>
          <w:color w:val="auto"/>
          <w:sz w:val="24"/>
          <w:highlight w:val="none"/>
        </w:rPr>
        <w:t>2024年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 5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日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09 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时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 00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分</w:t>
      </w:r>
      <w:r>
        <w:rPr>
          <w:rFonts w:hint="eastAsia" w:ascii="宋体" w:hAnsi="宋体"/>
          <w:bCs/>
          <w:color w:val="auto"/>
          <w:sz w:val="24"/>
          <w:highlight w:val="none"/>
        </w:rPr>
        <w:t>（北京时间）。</w:t>
      </w:r>
    </w:p>
    <w:p>
      <w:pPr>
        <w:spacing w:line="360" w:lineRule="auto"/>
        <w:ind w:firstLine="480" w:firstLineChars="200"/>
        <w:rPr>
          <w:rFonts w:ascii="仿宋" w:hAnsi="仿宋" w:eastAsia="仿宋"/>
          <w:bCs/>
          <w:color w:val="auto"/>
          <w:sz w:val="24"/>
          <w:highlight w:val="none"/>
        </w:rPr>
      </w:pPr>
      <w:r>
        <w:rPr>
          <w:rFonts w:ascii="宋体" w:hAnsi="宋体"/>
          <w:color w:val="auto"/>
          <w:sz w:val="24"/>
          <w:highlight w:val="none"/>
        </w:rPr>
        <w:t>2</w:t>
      </w:r>
      <w:r>
        <w:rPr>
          <w:rFonts w:hint="eastAsia" w:ascii="宋体" w:hAnsi="宋体"/>
          <w:color w:val="auto"/>
          <w:sz w:val="24"/>
          <w:highlight w:val="none"/>
        </w:rPr>
        <w:t>.地点：西平县</w:t>
      </w:r>
      <w:r>
        <w:rPr>
          <w:rFonts w:ascii="宋体" w:hAnsi="宋体"/>
          <w:color w:val="auto"/>
          <w:sz w:val="24"/>
          <w:highlight w:val="none"/>
        </w:rPr>
        <w:t>公共资源交易中心</w:t>
      </w:r>
      <w:r>
        <w:rPr>
          <w:rFonts w:hint="eastAsia" w:ascii="宋体" w:hAnsi="宋体"/>
          <w:color w:val="auto"/>
          <w:sz w:val="24"/>
          <w:highlight w:val="none"/>
        </w:rPr>
        <w:t>电子</w:t>
      </w:r>
      <w:r>
        <w:rPr>
          <w:rFonts w:ascii="宋体" w:hAnsi="宋体"/>
          <w:color w:val="auto"/>
          <w:sz w:val="24"/>
          <w:highlight w:val="none"/>
        </w:rPr>
        <w:t>交易平台不见面</w:t>
      </w:r>
      <w:r>
        <w:rPr>
          <w:rFonts w:hint="eastAsia" w:ascii="宋体" w:hAnsi="宋体"/>
          <w:color w:val="auto"/>
          <w:sz w:val="24"/>
          <w:highlight w:val="none"/>
        </w:rPr>
        <w:t>开标</w:t>
      </w:r>
      <w:r>
        <w:rPr>
          <w:rFonts w:ascii="宋体" w:hAnsi="宋体"/>
          <w:color w:val="auto"/>
          <w:sz w:val="24"/>
          <w:highlight w:val="none"/>
        </w:rPr>
        <w:t>大厅</w:t>
      </w:r>
      <w:r>
        <w:rPr>
          <w:rFonts w:hint="eastAsia" w:ascii="宋体" w:hAnsi="宋体"/>
          <w:color w:val="auto"/>
          <w:sz w:val="24"/>
          <w:highlight w:val="none"/>
        </w:rPr>
        <w:t>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  <w:highlight w:val="none"/>
        </w:rPr>
      </w:pPr>
      <w:bookmarkStart w:id="20" w:name="_Toc28359016"/>
      <w:bookmarkStart w:id="21" w:name="_Toc35393633"/>
      <w:bookmarkStart w:id="22" w:name="_Toc28359093"/>
      <w:bookmarkStart w:id="23" w:name="_Toc35393802"/>
      <w:r>
        <w:rPr>
          <w:rFonts w:hint="eastAsia" w:ascii="宋体" w:hAnsi="宋体"/>
          <w:b/>
          <w:color w:val="auto"/>
          <w:sz w:val="24"/>
          <w:highlight w:val="none"/>
        </w:rPr>
        <w:t>五、响应文件开启</w:t>
      </w:r>
      <w:bookmarkEnd w:id="20"/>
      <w:bookmarkEnd w:id="21"/>
      <w:bookmarkEnd w:id="22"/>
      <w:bookmarkEnd w:id="23"/>
      <w:r>
        <w:rPr>
          <w:rFonts w:hint="eastAsia" w:ascii="宋体" w:hAnsi="宋体"/>
          <w:b/>
          <w:color w:val="auto"/>
          <w:sz w:val="24"/>
          <w:highlight w:val="none"/>
        </w:rPr>
        <w:t>：</w:t>
      </w:r>
    </w:p>
    <w:p>
      <w:pPr>
        <w:spacing w:line="360" w:lineRule="auto"/>
        <w:ind w:firstLine="480" w:firstLineChars="200"/>
        <w:rPr>
          <w:rFonts w:hint="eastAsia" w:ascii="宋体" w:hAnsi="宋体"/>
          <w:bCs/>
          <w:color w:val="auto"/>
          <w:sz w:val="24"/>
        </w:rPr>
      </w:pPr>
      <w:r>
        <w:rPr>
          <w:rFonts w:hint="eastAsia" w:ascii="宋体" w:hAnsi="宋体"/>
          <w:color w:val="auto"/>
          <w:sz w:val="24"/>
          <w:highlight w:val="none"/>
        </w:rPr>
        <w:t>1.时间：</w:t>
      </w:r>
      <w:r>
        <w:rPr>
          <w:rFonts w:hint="eastAsia" w:ascii="宋体" w:hAnsi="宋体" w:cs="宋体"/>
          <w:color w:val="auto"/>
          <w:sz w:val="24"/>
          <w:highlight w:val="none"/>
        </w:rPr>
        <w:t>2024年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 5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>20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日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09 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时</w:t>
      </w:r>
      <w:r>
        <w:rPr>
          <w:rFonts w:hint="eastAsia" w:ascii="宋体" w:hAnsi="宋体" w:cs="宋体"/>
          <w:bCs/>
          <w:color w:val="auto"/>
          <w:sz w:val="24"/>
          <w:highlight w:val="none"/>
          <w:lang w:val="en-US" w:eastAsia="zh-CN"/>
        </w:rPr>
        <w:t xml:space="preserve"> 00</w:t>
      </w:r>
      <w:r>
        <w:rPr>
          <w:rFonts w:hint="eastAsia" w:ascii="宋体" w:hAnsi="宋体" w:cs="宋体"/>
          <w:bCs/>
          <w:color w:val="auto"/>
          <w:sz w:val="24"/>
          <w:highlight w:val="none"/>
        </w:rPr>
        <w:t>分</w:t>
      </w:r>
      <w:r>
        <w:rPr>
          <w:rFonts w:hint="eastAsia" w:ascii="宋体" w:hAnsi="宋体"/>
          <w:bCs/>
          <w:color w:val="auto"/>
          <w:sz w:val="24"/>
        </w:rPr>
        <w:t>（北京时间）</w:t>
      </w:r>
    </w:p>
    <w:p>
      <w:pPr>
        <w:spacing w:line="360" w:lineRule="auto"/>
        <w:ind w:firstLine="480" w:firstLineChars="200"/>
        <w:rPr>
          <w:rFonts w:ascii="宋体" w:hAnsi="宋体"/>
          <w:bCs/>
          <w:color w:val="auto"/>
          <w:sz w:val="24"/>
          <w:u w:val="single"/>
        </w:rPr>
      </w:pPr>
      <w:r>
        <w:rPr>
          <w:rFonts w:ascii="宋体" w:hAnsi="宋体"/>
          <w:color w:val="auto"/>
          <w:sz w:val="24"/>
        </w:rPr>
        <w:t>2</w:t>
      </w:r>
      <w:r>
        <w:rPr>
          <w:rFonts w:hint="eastAsia" w:ascii="宋体" w:hAnsi="宋体"/>
          <w:color w:val="auto"/>
          <w:sz w:val="24"/>
        </w:rPr>
        <w:t>.地点：</w:t>
      </w:r>
      <w:r>
        <w:rPr>
          <w:rFonts w:hint="eastAsia" w:ascii="宋体" w:hAnsi="宋体"/>
          <w:color w:val="auto"/>
          <w:sz w:val="24"/>
          <w:highlight w:val="none"/>
        </w:rPr>
        <w:t>西平县</w:t>
      </w:r>
      <w:r>
        <w:rPr>
          <w:rFonts w:ascii="宋体" w:hAnsi="宋体"/>
          <w:color w:val="auto"/>
          <w:sz w:val="24"/>
          <w:highlight w:val="none"/>
        </w:rPr>
        <w:t>公共资源交易中心</w:t>
      </w:r>
      <w:r>
        <w:rPr>
          <w:rFonts w:hint="eastAsia" w:ascii="宋体" w:hAnsi="宋体"/>
          <w:color w:val="auto"/>
          <w:sz w:val="24"/>
          <w:highlight w:val="none"/>
        </w:rPr>
        <w:t>电子</w:t>
      </w:r>
      <w:r>
        <w:rPr>
          <w:rFonts w:ascii="宋体" w:hAnsi="宋体"/>
          <w:color w:val="auto"/>
          <w:sz w:val="24"/>
          <w:highlight w:val="none"/>
        </w:rPr>
        <w:t>交易平台不见面</w:t>
      </w:r>
      <w:r>
        <w:rPr>
          <w:rFonts w:hint="eastAsia" w:ascii="宋体" w:hAnsi="宋体"/>
          <w:color w:val="auto"/>
          <w:sz w:val="24"/>
          <w:highlight w:val="none"/>
        </w:rPr>
        <w:t>开标</w:t>
      </w:r>
      <w:r>
        <w:rPr>
          <w:rFonts w:ascii="宋体" w:hAnsi="宋体"/>
          <w:color w:val="auto"/>
          <w:sz w:val="24"/>
          <w:highlight w:val="none"/>
        </w:rPr>
        <w:t>大厅</w:t>
      </w:r>
      <w:r>
        <w:rPr>
          <w:rFonts w:hint="eastAsia" w:ascii="宋体" w:hAnsi="宋体"/>
          <w:color w:val="auto"/>
          <w:sz w:val="24"/>
        </w:rPr>
        <w:t>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</w:rPr>
      </w:pPr>
      <w:bookmarkStart w:id="24" w:name="_Toc28359094"/>
      <w:bookmarkStart w:id="25" w:name="_Toc35393803"/>
      <w:bookmarkStart w:id="26" w:name="_Toc28359017"/>
      <w:bookmarkStart w:id="27" w:name="_Toc35393634"/>
      <w:r>
        <w:rPr>
          <w:rFonts w:hint="eastAsia" w:ascii="宋体" w:hAnsi="宋体"/>
          <w:b/>
          <w:color w:val="auto"/>
          <w:sz w:val="24"/>
        </w:rPr>
        <w:t>六、</w:t>
      </w:r>
      <w:bookmarkEnd w:id="24"/>
      <w:bookmarkEnd w:id="25"/>
      <w:bookmarkEnd w:id="26"/>
      <w:bookmarkEnd w:id="27"/>
      <w:r>
        <w:rPr>
          <w:rFonts w:hint="eastAsia" w:ascii="宋体" w:hAnsi="宋体"/>
          <w:b/>
          <w:color w:val="auto"/>
          <w:sz w:val="24"/>
        </w:rPr>
        <w:t>发布公告的媒介及公告期限：</w:t>
      </w:r>
    </w:p>
    <w:p>
      <w:pPr>
        <w:spacing w:line="360" w:lineRule="auto"/>
        <w:ind w:firstLine="480" w:firstLineChars="200"/>
        <w:rPr>
          <w:rFonts w:ascii="宋体" w:hAnsi="宋体" w:cs="宋体"/>
          <w:color w:val="auto"/>
          <w:kern w:val="0"/>
          <w:sz w:val="24"/>
        </w:rPr>
      </w:pPr>
      <w:bookmarkStart w:id="28" w:name="_Toc35393804"/>
      <w:bookmarkStart w:id="29" w:name="_Toc35393635"/>
      <w:r>
        <w:rPr>
          <w:rFonts w:hint="eastAsia" w:ascii="宋体" w:hAnsi="宋体"/>
          <w:color w:val="auto"/>
          <w:sz w:val="24"/>
        </w:rPr>
        <w:t>本次公告在</w:t>
      </w:r>
      <w:r>
        <w:rPr>
          <w:rFonts w:hint="eastAsia" w:ascii="宋体" w:hAnsi="宋体" w:cs="宋体"/>
          <w:color w:val="auto"/>
          <w:sz w:val="24"/>
        </w:rPr>
        <w:t>《河南省政府采购网》、</w:t>
      </w:r>
      <w:r>
        <w:rPr>
          <w:rFonts w:ascii="宋体" w:hAnsi="宋体"/>
          <w:color w:val="auto"/>
          <w:sz w:val="24"/>
        </w:rPr>
        <w:t>《</w:t>
      </w:r>
      <w:r>
        <w:rPr>
          <w:rFonts w:hint="eastAsia" w:ascii="宋体" w:hAnsi="宋体"/>
          <w:color w:val="auto"/>
          <w:sz w:val="24"/>
        </w:rPr>
        <w:t>驻马店市</w:t>
      </w:r>
      <w:r>
        <w:rPr>
          <w:rFonts w:ascii="宋体" w:hAnsi="宋体"/>
          <w:color w:val="auto"/>
          <w:sz w:val="24"/>
        </w:rPr>
        <w:t>公共资源交易中心网》</w:t>
      </w:r>
      <w:r>
        <w:rPr>
          <w:rFonts w:hint="eastAsia" w:ascii="宋体" w:hAnsi="宋体"/>
          <w:color w:val="auto"/>
          <w:sz w:val="24"/>
        </w:rPr>
        <w:t>上</w:t>
      </w:r>
      <w:r>
        <w:rPr>
          <w:rFonts w:ascii="宋体" w:hAnsi="宋体"/>
          <w:color w:val="auto"/>
          <w:sz w:val="24"/>
        </w:rPr>
        <w:t>发布</w:t>
      </w:r>
      <w:r>
        <w:rPr>
          <w:rFonts w:hint="eastAsia" w:ascii="宋体" w:hAnsi="宋体"/>
          <w:color w:val="auto"/>
          <w:sz w:val="24"/>
        </w:rPr>
        <w:t>，公告</w:t>
      </w:r>
      <w:r>
        <w:rPr>
          <w:rFonts w:ascii="宋体" w:hAnsi="宋体"/>
          <w:color w:val="auto"/>
          <w:sz w:val="24"/>
        </w:rPr>
        <w:t>期限</w:t>
      </w:r>
      <w:r>
        <w:rPr>
          <w:rFonts w:hint="eastAsia" w:ascii="宋体" w:hAnsi="宋体"/>
          <w:color w:val="auto"/>
          <w:sz w:val="24"/>
        </w:rPr>
        <w:t>为三</w:t>
      </w:r>
      <w:r>
        <w:rPr>
          <w:rFonts w:hint="eastAsia" w:ascii="宋体" w:hAnsi="宋体" w:cs="宋体"/>
          <w:color w:val="auto"/>
          <w:kern w:val="0"/>
          <w:sz w:val="24"/>
        </w:rPr>
        <w:t>个工作日。</w:t>
      </w:r>
    </w:p>
    <w:bookmarkEnd w:id="28"/>
    <w:bookmarkEnd w:id="29"/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七、其他补充事宜：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1.本项目使用远程不见面交易的模式。供应商应于提交响应文件截止时间前将加密电子响应文件(.zmdtf格式)在驻马店市公共资源交易中心电子交易平台加密上传，逾期上传其响应将被拒绝。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2.供应商注册:</w:t>
      </w:r>
    </w:p>
    <w:p>
      <w:pPr>
        <w:spacing w:line="360" w:lineRule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 xml:space="preserve">    供应商首先通过“驻马店市公共资源交易中心（http://ggzy.zhumadian.gov.cn/）”网站“投标人登陆版块”进行交易主体免费注册，然后按网站下载中心（其他）“诚信库申报操作手册”指导填报企业信息和上传有关资料原件的扫描件，完善诚信库信息，自行核验通过后，按网站下载中心（其他）“办理HNXACA单位个人数字证书所需材料下载”准备齐资料，最后到驻马店市公共资源交易中心（驻马店市文明路1196号公共资源交易中心1F大厅）办理 CA 密钥，完成注册。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 xml:space="preserve">3.采购文件下载: 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凡有意参加采购活动者，登录“驻马店市公共资源交易中心（http://ggzy.zhumadian.gov.cn/）”网站，凭领取的企业身份认证锁（CA密钥）登录系统进行网上免费下载采购文件。供应商未按规定在网上下载采购文件的，其响应将被拒绝。</w:t>
      </w:r>
    </w:p>
    <w:p>
      <w:pPr>
        <w:spacing w:line="360" w:lineRule="auto"/>
        <w:ind w:firstLine="482" w:firstLineChars="200"/>
        <w:rPr>
          <w:rFonts w:ascii="宋体" w:hAnsi="宋体"/>
          <w:b/>
          <w:color w:val="auto"/>
          <w:sz w:val="24"/>
        </w:rPr>
      </w:pPr>
      <w:r>
        <w:rPr>
          <w:rFonts w:hint="eastAsia" w:ascii="宋体" w:hAnsi="宋体"/>
          <w:b/>
          <w:color w:val="auto"/>
          <w:sz w:val="24"/>
        </w:rPr>
        <w:t>八、凡对本次采购提出询问，请按</w:t>
      </w:r>
      <w:r>
        <w:rPr>
          <w:rFonts w:ascii="宋体" w:hAnsi="宋体"/>
          <w:b/>
          <w:color w:val="auto"/>
          <w:sz w:val="24"/>
        </w:rPr>
        <w:t>以下方式</w:t>
      </w:r>
      <w:r>
        <w:rPr>
          <w:rFonts w:hint="eastAsia" w:ascii="宋体" w:hAnsi="宋体"/>
          <w:b/>
          <w:color w:val="auto"/>
          <w:sz w:val="24"/>
        </w:rPr>
        <w:t>联系。</w:t>
      </w:r>
      <w:bookmarkEnd w:id="16"/>
      <w:bookmarkEnd w:id="17"/>
      <w:bookmarkEnd w:id="18"/>
      <w:bookmarkEnd w:id="19"/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1.采购人信息</w:t>
      </w:r>
    </w:p>
    <w:p>
      <w:pPr>
        <w:widowControl/>
        <w:shd w:val="clear" w:color="auto" w:fill="FFFFFF"/>
        <w:autoSpaceDE/>
        <w:autoSpaceDN/>
        <w:spacing w:line="460" w:lineRule="exact"/>
        <w:ind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cs="宋体"/>
          <w:color w:val="auto"/>
          <w:sz w:val="24"/>
          <w:szCs w:val="24"/>
        </w:rPr>
        <w:t>名称：</w:t>
      </w:r>
      <w:bookmarkStart w:id="30" w:name="_Toc28359009"/>
      <w:bookmarkStart w:id="31" w:name="_Toc28359086"/>
      <w:r>
        <w:rPr>
          <w:rFonts w:hint="eastAsia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  <w:t>西平县农业农村局</w:t>
      </w:r>
    </w:p>
    <w:p>
      <w:pPr>
        <w:widowControl/>
        <w:shd w:val="clear" w:color="auto" w:fill="FFFFFF"/>
        <w:autoSpaceDE/>
        <w:autoSpaceDN/>
        <w:spacing w:line="460" w:lineRule="exact"/>
        <w:ind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bidi="ar-SA"/>
        </w:rPr>
        <w:t>地址：</w:t>
      </w:r>
      <w:r>
        <w:rPr>
          <w:rFonts w:hint="eastAsia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  <w:t>驻马店市西平县西平大道</w:t>
      </w:r>
    </w:p>
    <w:p>
      <w:pPr>
        <w:widowControl/>
        <w:shd w:val="clear" w:color="auto" w:fill="FFFFFF"/>
        <w:autoSpaceDE/>
        <w:autoSpaceDN/>
        <w:spacing w:line="460" w:lineRule="exact"/>
        <w:ind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  <w:t xml:space="preserve">联系人：王诗哲  </w:t>
      </w:r>
    </w:p>
    <w:p>
      <w:pPr>
        <w:widowControl/>
        <w:shd w:val="clear" w:color="auto" w:fill="FFFFFF"/>
        <w:autoSpaceDE/>
        <w:autoSpaceDN/>
        <w:spacing w:line="460" w:lineRule="exact"/>
        <w:ind w:firstLine="480" w:firstLineChars="200"/>
        <w:outlineLvl w:val="9"/>
        <w:rPr>
          <w:rFonts w:hint="eastAsia" w:ascii="宋体" w:hAnsi="宋体" w:cs="宋体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  <w:t>电话：15639665616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2.采购代理机构信息</w:t>
      </w:r>
      <w:bookmarkEnd w:id="30"/>
      <w:bookmarkEnd w:id="31"/>
    </w:p>
    <w:p>
      <w:pPr>
        <w:widowControl/>
        <w:shd w:val="clear" w:color="auto" w:fill="FFFFFF"/>
        <w:autoSpaceDE/>
        <w:autoSpaceDN/>
        <w:spacing w:line="460" w:lineRule="exact"/>
        <w:ind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</w:pPr>
      <w:r>
        <w:rPr>
          <w:rFonts w:hint="eastAsia" w:ascii="宋体" w:hAnsi="宋体" w:cs="宋体"/>
          <w:color w:val="auto"/>
          <w:sz w:val="24"/>
          <w:szCs w:val="24"/>
        </w:rPr>
        <w:t>名称：</w:t>
      </w:r>
      <w:r>
        <w:rPr>
          <w:rFonts w:hint="eastAsia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  <w:t>辰旭工程管理有限公司</w:t>
      </w:r>
    </w:p>
    <w:p>
      <w:pPr>
        <w:widowControl/>
        <w:shd w:val="clear" w:color="auto" w:fill="FFFFFF"/>
        <w:autoSpaceDE/>
        <w:autoSpaceDN/>
        <w:spacing w:line="460" w:lineRule="exact"/>
        <w:ind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bidi="ar-SA"/>
        </w:rPr>
        <w:t>地址：</w:t>
      </w:r>
      <w:r>
        <w:rPr>
          <w:rFonts w:hint="eastAsia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  <w:t>新郑市湖滨路与能庄北路交叉口克拉公馆8楼</w:t>
      </w:r>
    </w:p>
    <w:p>
      <w:pPr>
        <w:widowControl/>
        <w:shd w:val="clear" w:color="auto" w:fill="FFFFFF"/>
        <w:autoSpaceDE/>
        <w:autoSpaceDN/>
        <w:spacing w:line="460" w:lineRule="exact"/>
        <w:ind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bidi="ar-SA"/>
        </w:rPr>
        <w:t>联系人：</w:t>
      </w:r>
      <w:r>
        <w:rPr>
          <w:rFonts w:hint="eastAsia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  <w:t>张秋霞</w:t>
      </w:r>
    </w:p>
    <w:p>
      <w:pPr>
        <w:widowControl/>
        <w:shd w:val="clear" w:color="auto" w:fill="FFFFFF"/>
        <w:autoSpaceDE/>
        <w:autoSpaceDN/>
        <w:spacing w:line="460" w:lineRule="exact"/>
        <w:ind w:firstLine="480" w:firstLineChars="200"/>
        <w:outlineLvl w:val="9"/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bidi="ar-SA"/>
        </w:rPr>
      </w:pPr>
      <w:r>
        <w:rPr>
          <w:rFonts w:hint="eastAsia" w:ascii="宋体" w:hAnsi="宋体" w:eastAsia="宋体" w:cs="宋体"/>
          <w:color w:val="auto"/>
          <w:spacing w:val="0"/>
          <w:sz w:val="24"/>
          <w:szCs w:val="24"/>
          <w:shd w:val="clear" w:color="auto" w:fill="FFFFFF"/>
          <w:lang w:val="en-US" w:bidi="ar-SA"/>
        </w:rPr>
        <w:t>电话：</w:t>
      </w:r>
      <w:r>
        <w:rPr>
          <w:rFonts w:hint="eastAsia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  <w:t>19273962336</w:t>
      </w:r>
    </w:p>
    <w:p>
      <w:pPr>
        <w:spacing w:line="360" w:lineRule="auto"/>
        <w:ind w:firstLine="480" w:firstLineChars="200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>3.项目联系方式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</w:rPr>
        <w:t>项目联系人：</w:t>
      </w:r>
      <w:r>
        <w:rPr>
          <w:rFonts w:hint="eastAsia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  <w:t>张秋霞</w:t>
      </w:r>
    </w:p>
    <w:p>
      <w:pPr>
        <w:spacing w:line="360" w:lineRule="auto"/>
        <w:ind w:firstLine="480" w:firstLineChars="200"/>
        <w:rPr>
          <w:rFonts w:hint="eastAsia" w:ascii="宋体" w:hAnsi="宋体" w:eastAsia="宋体" w:cs="宋体"/>
          <w:color w:val="auto"/>
          <w:sz w:val="24"/>
          <w:lang w:val="en-US" w:eastAsia="zh-CN"/>
        </w:rPr>
      </w:pPr>
      <w:r>
        <w:rPr>
          <w:rFonts w:hint="eastAsia" w:ascii="宋体" w:hAnsi="宋体" w:cs="宋体"/>
          <w:color w:val="auto"/>
          <w:sz w:val="24"/>
        </w:rPr>
        <w:t>电  话：</w:t>
      </w:r>
      <w:r>
        <w:rPr>
          <w:rFonts w:hint="eastAsia" w:cs="宋体"/>
          <w:color w:val="auto"/>
          <w:spacing w:val="0"/>
          <w:sz w:val="24"/>
          <w:szCs w:val="24"/>
          <w:shd w:val="clear" w:color="auto" w:fill="FFFFFF"/>
          <w:lang w:val="en-US" w:eastAsia="zh-CN" w:bidi="ar-SA"/>
        </w:rPr>
        <w:t>19273962336</w:t>
      </w:r>
    </w:p>
    <w:p>
      <w:pPr>
        <w:spacing w:line="360" w:lineRule="auto"/>
        <w:ind w:firstLine="480" w:firstLineChars="200"/>
        <w:jc w:val="right"/>
        <w:rPr>
          <w:rFonts w:hint="eastAsia" w:ascii="宋体" w:hAnsi="宋体" w:cs="宋体"/>
          <w:color w:val="auto"/>
          <w:sz w:val="24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jc w:val="right"/>
        <w:textAlignment w:val="auto"/>
        <w:rPr>
          <w:rFonts w:hint="eastAsia" w:ascii="宋体" w:hAnsi="宋体" w:eastAsia="宋体" w:cs="宋体"/>
          <w:color w:val="auto"/>
          <w:sz w:val="24"/>
          <w:lang w:eastAsia="zh-CN"/>
        </w:rPr>
      </w:pPr>
      <w:r>
        <w:rPr>
          <w:rFonts w:hint="eastAsia" w:ascii="宋体" w:hAnsi="宋体" w:cs="宋体"/>
          <w:color w:val="auto"/>
          <w:sz w:val="24"/>
          <w:lang w:eastAsia="zh-CN"/>
        </w:rPr>
        <w:t>西平县农业农村局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宋体" w:hAnsi="宋体" w:cs="宋体"/>
          <w:color w:val="auto"/>
          <w:sz w:val="24"/>
          <w:lang w:eastAsia="zh-CN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  <w:lang w:eastAsia="zh-CN"/>
        </w:rPr>
        <w:t>辰旭工程管理有限公司</w:t>
      </w:r>
      <w:r>
        <w:rPr>
          <w:rFonts w:hint="eastAsia" w:ascii="宋体" w:hAnsi="宋体" w:cs="宋体"/>
          <w:color w:val="auto"/>
          <w:sz w:val="24"/>
        </w:rPr>
        <w:t xml:space="preserve">                              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="宋体" w:hAnsi="宋体" w:cs="宋体"/>
          <w:color w:val="auto"/>
          <w:sz w:val="24"/>
        </w:rPr>
      </w:pPr>
      <w:r>
        <w:rPr>
          <w:rFonts w:hint="eastAsia" w:ascii="宋体" w:hAnsi="宋体" w:cs="宋体"/>
          <w:color w:val="auto"/>
          <w:sz w:val="24"/>
        </w:rPr>
        <w:t xml:space="preserve">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宋体" w:hAnsi="宋体" w:cs="宋体"/>
          <w:color w:val="auto"/>
          <w:sz w:val="24"/>
          <w:highlight w:val="none"/>
        </w:rPr>
      </w:pP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>2024</w:t>
      </w:r>
      <w:r>
        <w:rPr>
          <w:rFonts w:hint="eastAsia" w:ascii="宋体" w:hAnsi="宋体" w:cs="宋体"/>
          <w:color w:val="auto"/>
          <w:sz w:val="24"/>
          <w:highlight w:val="none"/>
        </w:rPr>
        <w:t>年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  5 </w:t>
      </w:r>
      <w:r>
        <w:rPr>
          <w:rFonts w:hint="eastAsia" w:ascii="宋体" w:hAnsi="宋体" w:cs="宋体"/>
          <w:color w:val="auto"/>
          <w:sz w:val="24"/>
          <w:highlight w:val="none"/>
        </w:rPr>
        <w:t>月</w:t>
      </w:r>
      <w:r>
        <w:rPr>
          <w:rFonts w:hint="eastAsia" w:ascii="宋体" w:hAnsi="宋体" w:cs="宋体"/>
          <w:color w:val="auto"/>
          <w:sz w:val="24"/>
          <w:highlight w:val="none"/>
          <w:lang w:val="en-US" w:eastAsia="zh-CN"/>
        </w:rPr>
        <w:t xml:space="preserve">  14 </w:t>
      </w:r>
      <w:r>
        <w:rPr>
          <w:rFonts w:hint="eastAsia" w:ascii="宋体" w:hAnsi="宋体" w:cs="宋体"/>
          <w:color w:val="auto"/>
          <w:sz w:val="24"/>
          <w:highlight w:val="none"/>
        </w:rPr>
        <w:t>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right"/>
        <w:textAlignment w:val="auto"/>
        <w:rPr>
          <w:rFonts w:hint="eastAsia" w:ascii="宋体" w:hAnsi="宋体" w:cs="宋体"/>
          <w:color w:val="auto"/>
          <w:sz w:val="24"/>
          <w:highlight w:val="none"/>
        </w:rPr>
      </w:pPr>
    </w:p>
    <w:p>
      <w:pPr>
        <w:bidi w:val="0"/>
        <w:rPr>
          <w:rFonts w:hint="eastAsia"/>
          <w:color w:val="auto"/>
        </w:rPr>
      </w:pPr>
    </w:p>
    <w:p>
      <w:bookmarkStart w:id="32" w:name="_GoBack"/>
      <w:bookmarkEnd w:id="3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M0ZDY2Y2Y2YzYwMzViOTc4MTljYWU5MDZmMzYzYmQifQ=="/>
  </w:docVars>
  <w:rsids>
    <w:rsidRoot w:val="7C325A42"/>
    <w:rsid w:val="7C325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spacing w:line="240" w:lineRule="auto"/>
      <w:ind w:firstLine="420"/>
    </w:pPr>
    <w:rPr>
      <w:rFonts w:eastAsia="楷体_GB2312"/>
      <w:sz w:val="32"/>
    </w:rPr>
  </w:style>
  <w:style w:type="paragraph" w:styleId="3">
    <w:name w:val="Body Text"/>
    <w:basedOn w:val="1"/>
    <w:next w:val="4"/>
    <w:qFormat/>
    <w:uiPriority w:val="99"/>
    <w:pPr>
      <w:adjustRightInd w:val="0"/>
      <w:spacing w:line="360" w:lineRule="atLeast"/>
      <w:jc w:val="center"/>
      <w:textAlignment w:val="baseline"/>
    </w:pPr>
    <w:rPr>
      <w:kern w:val="0"/>
      <w:sz w:val="24"/>
      <w:szCs w:val="20"/>
    </w:rPr>
  </w:style>
  <w:style w:type="paragraph" w:customStyle="1" w:styleId="4">
    <w:name w:val="Default"/>
    <w:next w:val="1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5">
    <w:name w:val="Body Text First Indent 2"/>
    <w:basedOn w:val="6"/>
    <w:next w:val="1"/>
    <w:qFormat/>
    <w:uiPriority w:val="0"/>
    <w:pPr>
      <w:tabs>
        <w:tab w:val="left" w:pos="945"/>
        <w:tab w:val="left" w:pos="1155"/>
      </w:tabs>
      <w:spacing w:line="360" w:lineRule="auto"/>
      <w:ind w:firstLine="964"/>
    </w:pPr>
    <w:rPr>
      <w:rFonts w:eastAsia="仿宋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2024-05-14T03:55:00Z</dcterms:created>
  <dc:creator>海闊天空</dc:creator>
  <cp:lastModifiedBy>海闊天空</cp:lastModifiedBy>
  <dcterms:modified xsi:type="dcterms:W3CDTF">2024-05-14T03:56:22Z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C5BC131222C04E628F126325FCA19641_11</vt:lpwstr>
  </property>
</Properties>
</file>