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3"/>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17"/>
        <w:rPr>
          <w:rStyle w:val="69"/>
          <w:rFonts w:hint="eastAsia" w:ascii="宋体" w:hAnsi="宋体" w:eastAsia="宋体" w:cs="宋体"/>
          <w:b/>
          <w:color w:val="auto"/>
          <w:sz w:val="28"/>
          <w:szCs w:val="28"/>
          <w:highlight w:val="none"/>
        </w:rPr>
      </w:pPr>
    </w:p>
    <w:p>
      <w:pPr>
        <w:pStyle w:val="18"/>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正政竞谈【2024】079号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 xml:space="preserve">正阳县油坊店乡人民政府2024年农业社会化服务项目 </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正阳县油坊店乡人民政府</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河南国信工程咨询管理有限公司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5</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3"/>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30569"/>
    </w:p>
    <w:p>
      <w:pPr>
        <w:shd w:val="clear" w:color="auto" w:fill="FFFFFF"/>
        <w:snapToGrid w:val="0"/>
        <w:jc w:val="center"/>
        <w:outlineLvl w:val="0"/>
        <w:rPr>
          <w:rStyle w:val="23"/>
          <w:rFonts w:hint="eastAsia" w:ascii="宋体" w:hAnsi="宋体" w:eastAsia="宋体" w:cs="宋体"/>
          <w:b/>
          <w:bCs/>
          <w:color w:val="auto"/>
          <w:kern w:val="0"/>
          <w:sz w:val="36"/>
          <w:szCs w:val="36"/>
          <w:highlight w:val="none"/>
        </w:rPr>
      </w:pPr>
      <w:r>
        <w:rPr>
          <w:rStyle w:val="23"/>
          <w:rFonts w:hint="eastAsia" w:ascii="宋体" w:hAnsi="宋体" w:eastAsia="宋体" w:cs="宋体"/>
          <w:b/>
          <w:bCs/>
          <w:color w:val="auto"/>
          <w:kern w:val="0"/>
          <w:sz w:val="32"/>
          <w:szCs w:val="32"/>
          <w:highlight w:val="none"/>
        </w:rPr>
        <w:t>第一章竞争性谈判公告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pPr>
              <w:snapToGrid w:val="0"/>
              <w:spacing w:line="360" w:lineRule="auto"/>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项目概况:</w:t>
            </w:r>
            <w:r>
              <w:rPr>
                <w:rStyle w:val="23"/>
                <w:rFonts w:hint="eastAsia" w:ascii="宋体" w:hAnsi="宋体" w:cs="宋体"/>
                <w:color w:val="auto"/>
                <w:kern w:val="0"/>
                <w:sz w:val="24"/>
                <w:szCs w:val="24"/>
                <w:highlight w:val="none"/>
                <w:lang w:eastAsia="zh-CN"/>
              </w:rPr>
              <w:t xml:space="preserve">正阳县油坊店乡人民政府2024年农业社会化服务项目 </w:t>
            </w:r>
            <w:r>
              <w:rPr>
                <w:rStyle w:val="23"/>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3"/>
          <w:rFonts w:hint="eastAsia" w:ascii="宋体" w:hAnsi="宋体" w:eastAsia="宋体" w:cs="宋体"/>
          <w:b/>
          <w:bCs/>
          <w:color w:val="auto"/>
          <w:kern w:val="0"/>
          <w:sz w:val="28"/>
          <w:szCs w:val="28"/>
          <w:highlight w:val="none"/>
        </w:rPr>
      </w:pPr>
      <w:r>
        <w:rPr>
          <w:rStyle w:val="23"/>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1、项目编号：</w:t>
      </w:r>
      <w:r>
        <w:rPr>
          <w:rStyle w:val="23"/>
          <w:rFonts w:hint="eastAsia" w:ascii="宋体" w:hAnsi="宋体" w:cs="宋体"/>
          <w:color w:val="auto"/>
          <w:kern w:val="0"/>
          <w:sz w:val="24"/>
          <w:szCs w:val="24"/>
          <w:highlight w:val="none"/>
          <w:lang w:eastAsia="zh-CN"/>
        </w:rPr>
        <w:t>正政竞谈【2024】079号</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2、项目名称：</w:t>
      </w:r>
      <w:r>
        <w:rPr>
          <w:rStyle w:val="23"/>
          <w:rFonts w:hint="eastAsia" w:ascii="宋体" w:hAnsi="宋体" w:cs="宋体"/>
          <w:color w:val="auto"/>
          <w:kern w:val="0"/>
          <w:sz w:val="24"/>
          <w:szCs w:val="24"/>
          <w:highlight w:val="none"/>
          <w:lang w:eastAsia="zh-CN"/>
        </w:rPr>
        <w:t xml:space="preserve">正阳县油坊店乡人民政府2024年农业社会化服务项目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4、预算金额:</w:t>
      </w:r>
      <w:r>
        <w:rPr>
          <w:rStyle w:val="23"/>
          <w:rFonts w:hint="eastAsia" w:ascii="宋体" w:hAnsi="宋体" w:cs="宋体"/>
          <w:color w:val="auto"/>
          <w:kern w:val="0"/>
          <w:sz w:val="24"/>
          <w:szCs w:val="24"/>
          <w:highlight w:val="none"/>
          <w:lang w:eastAsia="zh-CN"/>
        </w:rPr>
        <w:t>500000.00</w:t>
      </w:r>
      <w:r>
        <w:rPr>
          <w:rStyle w:val="23"/>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最高限价：</w:t>
      </w:r>
      <w:r>
        <w:rPr>
          <w:rStyle w:val="23"/>
          <w:rFonts w:hint="eastAsia" w:ascii="宋体" w:hAnsi="宋体" w:cs="宋体"/>
          <w:color w:val="auto"/>
          <w:kern w:val="0"/>
          <w:sz w:val="24"/>
          <w:szCs w:val="24"/>
          <w:highlight w:val="none"/>
          <w:lang w:val="en-US" w:eastAsia="zh-CN"/>
        </w:rPr>
        <w:t>500000.00</w:t>
      </w:r>
      <w:r>
        <w:rPr>
          <w:rStyle w:val="23"/>
          <w:rFonts w:hint="eastAsia" w:ascii="宋体" w:hAnsi="宋体" w:eastAsia="宋体" w:cs="宋体"/>
          <w:color w:val="auto"/>
          <w:kern w:val="0"/>
          <w:sz w:val="24"/>
          <w:szCs w:val="24"/>
          <w:highlight w:val="none"/>
        </w:rPr>
        <w:t>元。</w:t>
      </w:r>
    </w:p>
    <w:tbl>
      <w:tblPr>
        <w:tblStyle w:val="1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 xml:space="preserve">正阳县油坊店乡人民政府2024年农业社会化服务项目 </w:t>
            </w:r>
          </w:p>
        </w:tc>
        <w:tc>
          <w:tcPr>
            <w:tcW w:w="1344"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500000.00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500000.00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eastAsia="zh-CN"/>
              </w:rPr>
              <w:t>500000.00</w:t>
            </w:r>
          </w:p>
        </w:tc>
      </w:tr>
    </w:tbl>
    <w:p>
      <w:pPr>
        <w:snapToGrid w:val="0"/>
        <w:spacing w:line="360" w:lineRule="auto"/>
        <w:ind w:firstLine="252" w:firstLineChars="1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5、采购需求：</w:t>
      </w:r>
      <w:r>
        <w:rPr>
          <w:rStyle w:val="23"/>
          <w:rFonts w:hint="eastAsia" w:ascii="宋体" w:hAnsi="宋体" w:cs="宋体"/>
          <w:color w:val="auto"/>
          <w:kern w:val="0"/>
          <w:sz w:val="24"/>
          <w:szCs w:val="24"/>
          <w:highlight w:val="none"/>
          <w:lang w:eastAsia="zh-CN"/>
        </w:rPr>
        <w:t>2024 年夏季小麦收割，</w:t>
      </w:r>
      <w:r>
        <w:rPr>
          <w:rStyle w:val="23"/>
          <w:rFonts w:hint="eastAsia" w:ascii="宋体" w:hAnsi="宋体" w:cs="宋体"/>
          <w:color w:val="auto"/>
          <w:kern w:val="0"/>
          <w:sz w:val="24"/>
          <w:szCs w:val="24"/>
          <w:highlight w:val="none"/>
          <w:lang w:val="en-US" w:eastAsia="zh-CN"/>
        </w:rPr>
        <w:t>具体要求详</w:t>
      </w:r>
      <w:r>
        <w:rPr>
          <w:rStyle w:val="23"/>
          <w:rFonts w:hint="eastAsia" w:ascii="宋体" w:hAnsi="宋体" w:eastAsia="宋体" w:cs="宋体"/>
          <w:color w:val="auto"/>
          <w:kern w:val="0"/>
          <w:sz w:val="24"/>
          <w:szCs w:val="24"/>
          <w:highlight w:val="none"/>
          <w:lang w:val="en-US" w:eastAsia="zh-CN"/>
        </w:rPr>
        <w:t>见采购文件第二章采购需求。</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w:t>
      </w:r>
      <w:r>
        <w:rPr>
          <w:rStyle w:val="23"/>
          <w:rFonts w:hint="eastAsia" w:ascii="宋体" w:hAnsi="宋体" w:cs="宋体"/>
          <w:color w:val="auto"/>
          <w:kern w:val="0"/>
          <w:sz w:val="24"/>
          <w:szCs w:val="24"/>
          <w:highlight w:val="none"/>
          <w:lang w:val="en-US" w:eastAsia="zh-CN"/>
        </w:rPr>
        <w:t>详</w:t>
      </w:r>
      <w:r>
        <w:rPr>
          <w:rStyle w:val="23"/>
          <w:rFonts w:hint="eastAsia" w:ascii="宋体" w:hAnsi="宋体" w:eastAsia="宋体" w:cs="宋体"/>
          <w:color w:val="auto"/>
          <w:kern w:val="0"/>
          <w:sz w:val="24"/>
          <w:szCs w:val="24"/>
          <w:highlight w:val="none"/>
          <w:lang w:val="en-US" w:eastAsia="zh-CN"/>
        </w:rPr>
        <w:t>见采购文件第二章采购需求</w:t>
      </w:r>
      <w:r>
        <w:rPr>
          <w:rFonts w:hint="eastAsia" w:ascii="宋体" w:hAnsi="宋体" w:eastAsia="宋体" w:cs="宋体"/>
          <w:b w:val="0"/>
          <w:color w:val="auto"/>
          <w:sz w:val="24"/>
          <w:szCs w:val="24"/>
          <w:lang w:val="en-US" w:eastAsia="zh-CN"/>
        </w:rPr>
        <w:t>；</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6"/>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Times New Roman"/>
          <w:snapToGrid/>
          <w:color w:val="auto"/>
          <w:spacing w:val="0"/>
          <w:w w:val="100"/>
          <w:kern w:val="2"/>
          <w:position w:val="0"/>
          <w:sz w:val="24"/>
          <w:szCs w:val="24"/>
          <w:lang w:eastAsia="zh-CN"/>
        </w:rPr>
      </w:pPr>
      <w:r>
        <w:rPr>
          <w:rFonts w:hint="eastAsia" w:ascii="宋体" w:hAnsi="宋体" w:eastAsia="宋体" w:cs="Times New Roman"/>
          <w:snapToGrid/>
          <w:color w:val="auto"/>
          <w:spacing w:val="0"/>
          <w:w w:val="100"/>
          <w:kern w:val="2"/>
          <w:position w:val="0"/>
          <w:sz w:val="24"/>
          <w:szCs w:val="24"/>
          <w:lang w:eastAsia="zh-CN"/>
        </w:rPr>
        <w:t>承担项目的实施主体为依法注册的农业生产社会化服务组织，包括村股份经济合作社、家庭农场、农业种植合作社、农机专业合作社、农业生产社会化服务公司等各类农业社会化服务经营主体（提供营业执照或经营许可证）。</w:t>
      </w:r>
    </w:p>
    <w:p>
      <w:pPr>
        <w:pStyle w:val="87"/>
        <w:snapToGrid w:val="0"/>
        <w:spacing w:line="360" w:lineRule="auto"/>
        <w:rPr>
          <w:rStyle w:val="23"/>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三、获取采购文件</w:t>
      </w:r>
      <w:bookmarkStart w:id="3" w:name="_GoBack"/>
      <w:bookmarkEnd w:id="3"/>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21</w:t>
      </w:r>
      <w:r>
        <w:rPr>
          <w:rStyle w:val="23"/>
          <w:rFonts w:hint="eastAsia" w:ascii="宋体" w:hAnsi="宋体" w:eastAsia="宋体" w:cs="宋体"/>
          <w:color w:val="auto"/>
          <w:kern w:val="0"/>
          <w:sz w:val="24"/>
          <w:szCs w:val="24"/>
          <w:highlight w:val="none"/>
        </w:rPr>
        <w:t>日至202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23</w:t>
      </w:r>
      <w:r>
        <w:rPr>
          <w:rStyle w:val="23"/>
          <w:rFonts w:hint="eastAsia" w:ascii="宋体" w:hAnsi="宋体" w:eastAsia="宋体" w:cs="宋体"/>
          <w:color w:val="auto"/>
          <w:kern w:val="0"/>
          <w:sz w:val="24"/>
          <w:szCs w:val="24"/>
          <w:highlight w:val="none"/>
        </w:rPr>
        <w:t>日，每天上午08:00至12:00，下午12:00至</w:t>
      </w:r>
      <w:r>
        <w:rPr>
          <w:rStyle w:val="23"/>
          <w:rFonts w:hint="eastAsia" w:ascii="宋体" w:hAnsi="宋体" w:cs="宋体"/>
          <w:color w:val="auto"/>
          <w:kern w:val="0"/>
          <w:sz w:val="24"/>
          <w:szCs w:val="24"/>
          <w:highlight w:val="none"/>
          <w:lang w:val="en-US" w:eastAsia="zh-CN"/>
        </w:rPr>
        <w:t>18</w:t>
      </w:r>
      <w:r>
        <w:rPr>
          <w:rStyle w:val="23"/>
          <w:rFonts w:hint="eastAsia" w:ascii="宋体" w:hAnsi="宋体" w:eastAsia="宋体" w:cs="宋体"/>
          <w:color w:val="auto"/>
          <w:kern w:val="0"/>
          <w:sz w:val="24"/>
          <w:szCs w:val="24"/>
          <w:highlight w:val="none"/>
        </w:rPr>
        <w:t>:</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4、售价：0元</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1、截止时间：202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3"/>
          <w:rFonts w:hint="eastAsia" w:ascii="宋体" w:hAnsi="宋体" w:eastAsia="宋体" w:cs="宋体"/>
          <w:color w:val="auto"/>
          <w:kern w:val="0"/>
          <w:sz w:val="22"/>
          <w:szCs w:val="22"/>
          <w:highlight w:val="none"/>
        </w:rPr>
      </w:pPr>
      <w:r>
        <w:rPr>
          <w:rStyle w:val="23"/>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2、地点：正阳县公共资源交易中心不见面开标</w:t>
      </w:r>
      <w:r>
        <w:rPr>
          <w:rStyle w:val="23"/>
          <w:rFonts w:hint="eastAsia" w:ascii="宋体" w:hAnsi="宋体" w:cs="宋体"/>
          <w:color w:val="auto"/>
          <w:kern w:val="0"/>
          <w:sz w:val="24"/>
          <w:szCs w:val="24"/>
          <w:highlight w:val="none"/>
          <w:lang w:val="en-US" w:eastAsia="zh-CN"/>
        </w:rPr>
        <w:t>二</w:t>
      </w:r>
      <w:r>
        <w:rPr>
          <w:rStyle w:val="23"/>
          <w:rFonts w:hint="eastAsia" w:ascii="宋体" w:hAnsi="宋体" w:eastAsia="宋体" w:cs="宋体"/>
          <w:color w:val="auto"/>
          <w:kern w:val="0"/>
          <w:sz w:val="24"/>
          <w:szCs w:val="24"/>
          <w:highlight w:val="none"/>
        </w:rPr>
        <w:t>室。</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本次招标公告在《河南省政府采购网》</w:t>
      </w:r>
      <w:r>
        <w:rPr>
          <w:rFonts w:hint="eastAsia" w:ascii="宋体" w:hAnsi="宋体" w:cs="宋体"/>
          <w:color w:val="auto"/>
          <w:kern w:val="2"/>
          <w:sz w:val="24"/>
          <w:szCs w:val="24"/>
          <w:highlight w:val="none"/>
          <w:shd w:val="clear" w:color="auto" w:fill="FFFFFF"/>
          <w:lang w:val="en-US" w:eastAsia="zh-CN" w:bidi="ar"/>
        </w:rPr>
        <w:t>、</w:t>
      </w:r>
      <w:r>
        <w:rPr>
          <w:rFonts w:hint="eastAsia" w:ascii="宋体" w:hAnsi="宋体" w:eastAsia="宋体" w:cs="宋体"/>
          <w:color w:val="auto"/>
          <w:kern w:val="2"/>
          <w:sz w:val="24"/>
          <w:szCs w:val="24"/>
          <w:highlight w:val="none"/>
          <w:shd w:val="clear" w:color="auto" w:fill="FFFFFF"/>
          <w:lang w:val="en-US" w:eastAsia="zh-CN" w:bidi="ar"/>
        </w:rPr>
        <w:t xml:space="preserve">《驻马店市公共资源交易中心网站》上发布， 招标公告期限为三个工作日 。 </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bookmarkStart w:id="1" w:name="_Toc9892"/>
      <w:r>
        <w:rPr>
          <w:rStyle w:val="23"/>
          <w:rFonts w:hint="eastAsia" w:ascii="宋体" w:hAnsi="宋体" w:eastAsia="宋体" w:cs="宋体"/>
          <w:color w:val="auto"/>
          <w:kern w:val="0"/>
          <w:sz w:val="24"/>
          <w:szCs w:val="24"/>
          <w:highlight w:val="none"/>
        </w:rPr>
        <w:t>1</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rPr>
        <w:t>采购人：</w:t>
      </w:r>
      <w:r>
        <w:rPr>
          <w:rStyle w:val="23"/>
          <w:rFonts w:hint="eastAsia" w:ascii="宋体" w:hAnsi="宋体" w:cs="宋体"/>
          <w:color w:val="auto"/>
          <w:kern w:val="0"/>
          <w:sz w:val="24"/>
          <w:szCs w:val="24"/>
          <w:highlight w:val="none"/>
          <w:lang w:eastAsia="zh-CN"/>
        </w:rPr>
        <w:t>正阳县油坊店乡人民政府</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地址：</w:t>
      </w:r>
      <w:r>
        <w:rPr>
          <w:rStyle w:val="23"/>
          <w:rFonts w:hint="eastAsia" w:ascii="宋体" w:hAnsi="宋体" w:cs="宋体"/>
          <w:color w:val="auto"/>
          <w:kern w:val="0"/>
          <w:sz w:val="24"/>
          <w:szCs w:val="24"/>
          <w:highlight w:val="none"/>
          <w:lang w:eastAsia="zh-CN"/>
        </w:rPr>
        <w:t>正阳县</w:t>
      </w:r>
      <w:r>
        <w:rPr>
          <w:rStyle w:val="23"/>
          <w:rFonts w:hint="eastAsia" w:ascii="宋体" w:hAnsi="宋体" w:cs="宋体"/>
          <w:color w:val="auto"/>
          <w:kern w:val="0"/>
          <w:sz w:val="24"/>
          <w:szCs w:val="24"/>
          <w:highlight w:val="none"/>
          <w:lang w:val="en-US" w:eastAsia="zh-CN"/>
        </w:rPr>
        <w:t>油坊店乡</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联系人：马先生</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联系方式：19939533555</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rPr>
        <w:t>采购招标代理：</w:t>
      </w:r>
      <w:r>
        <w:rPr>
          <w:rStyle w:val="23"/>
          <w:rFonts w:hint="eastAsia" w:ascii="宋体" w:hAnsi="宋体" w:cs="宋体"/>
          <w:color w:val="auto"/>
          <w:kern w:val="0"/>
          <w:sz w:val="24"/>
          <w:szCs w:val="24"/>
          <w:highlight w:val="none"/>
          <w:lang w:eastAsia="zh-CN"/>
        </w:rPr>
        <w:t>河南国信工程咨询管理有限公司</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eastAsia="zh-CN"/>
        </w:rPr>
        <w:t>地　　址：</w:t>
      </w:r>
      <w:r>
        <w:rPr>
          <w:rStyle w:val="23"/>
          <w:rFonts w:hint="eastAsia" w:ascii="宋体" w:hAnsi="宋体" w:cs="宋体"/>
          <w:color w:val="auto"/>
          <w:kern w:val="0"/>
          <w:sz w:val="24"/>
          <w:szCs w:val="24"/>
          <w:highlight w:val="none"/>
          <w:lang w:val="en-US" w:eastAsia="zh-CN"/>
        </w:rPr>
        <w:t>正阳县建设路南段纳雅酒店4楼</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lang w:eastAsia="zh-CN"/>
        </w:rPr>
        <w:t>联系人：</w:t>
      </w:r>
      <w:r>
        <w:rPr>
          <w:rStyle w:val="23"/>
          <w:rFonts w:hint="eastAsia" w:ascii="宋体" w:hAnsi="宋体" w:cs="宋体"/>
          <w:color w:val="auto"/>
          <w:kern w:val="0"/>
          <w:sz w:val="24"/>
          <w:szCs w:val="24"/>
          <w:highlight w:val="none"/>
          <w:lang w:val="en-US" w:eastAsia="zh-CN"/>
        </w:rPr>
        <w:t>安先生</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eastAsia="zh-CN"/>
        </w:rPr>
        <w:t>联系方式：</w:t>
      </w:r>
      <w:r>
        <w:rPr>
          <w:rStyle w:val="23"/>
          <w:rFonts w:hint="eastAsia" w:ascii="宋体" w:hAnsi="宋体" w:cs="宋体"/>
          <w:color w:val="auto"/>
          <w:kern w:val="0"/>
          <w:sz w:val="24"/>
          <w:szCs w:val="24"/>
          <w:highlight w:val="none"/>
          <w:lang w:val="en-US" w:eastAsia="zh-CN"/>
        </w:rPr>
        <w:t>18137432233</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rPr>
        <w:t>项目联系方式</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项目联系人：马先生</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联系方式：19939533555</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pStyle w:val="17"/>
        <w:rPr>
          <w:rStyle w:val="23"/>
          <w:rFonts w:hint="eastAsia" w:ascii="宋体" w:hAnsi="宋体" w:eastAsia="宋体" w:cs="宋体"/>
          <w:b/>
          <w:bCs/>
          <w:color w:val="auto"/>
          <w:kern w:val="0"/>
          <w:sz w:val="32"/>
          <w:szCs w:val="32"/>
          <w:highlight w:val="none"/>
        </w:rPr>
      </w:pPr>
    </w:p>
    <w:p>
      <w:pPr>
        <w:pStyle w:val="18"/>
        <w:rPr>
          <w:rFonts w:hint="eastAsia"/>
          <w:color w:val="auto"/>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3"/>
          <w:rFonts w:hint="eastAsia" w:ascii="宋体" w:hAnsi="宋体" w:eastAsia="宋体" w:cs="宋体"/>
          <w:b/>
          <w:bCs/>
          <w:color w:val="auto"/>
          <w:kern w:val="0"/>
          <w:sz w:val="32"/>
          <w:szCs w:val="32"/>
          <w:highlight w:val="none"/>
        </w:rPr>
        <w:t>第二章 采购需求</w:t>
      </w:r>
      <w:bookmarkEnd w:id="1"/>
    </w:p>
    <w:p>
      <w:pPr>
        <w:keepNext w:val="0"/>
        <w:keepLines w:val="0"/>
        <w:pageBreakBefore w:val="0"/>
        <w:widowControl w:val="0"/>
        <w:kinsoku/>
        <w:wordWrap/>
        <w:overflowPunct/>
        <w:topLinePunct w:val="0"/>
        <w:autoSpaceDE/>
        <w:autoSpaceDN w:val="0"/>
        <w:bidi w:val="0"/>
        <w:adjustRightInd/>
        <w:snapToGrid/>
        <w:spacing w:line="480" w:lineRule="exact"/>
        <w:ind w:firstLine="442" w:firstLineChars="200"/>
        <w:textAlignment w:val="auto"/>
        <w:rPr>
          <w:color w:val="auto"/>
          <w:kern w:val="0"/>
          <w:sz w:val="24"/>
          <w:shd w:val="clear" w:color="auto" w:fill="auto"/>
        </w:rPr>
      </w:pPr>
      <w:bookmarkStart w:id="2" w:name="_Toc29777"/>
      <w:r>
        <w:rPr>
          <w:rFonts w:hint="eastAsia"/>
          <w:b/>
          <w:bCs/>
          <w:color w:val="auto"/>
          <w:sz w:val="22"/>
          <w:szCs w:val="32"/>
        </w:rPr>
        <w:t>一、采购需求</w:t>
      </w:r>
      <w:r>
        <w:rPr>
          <w:rStyle w:val="23"/>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项目概况：根据《河南省财政厅河南省农业农村厅关于提前下达2024年中央财政农业相关转移支付资金的通知》（豫财农水[2023]100号）和《</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县人民政府关于印发</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县2024年农业社会化服务项目实施方案的通知》（</w:t>
      </w:r>
      <w:r>
        <w:rPr>
          <w:rFonts w:hint="eastAsia" w:ascii="宋体" w:hAnsi="宋体" w:cs="Times New Roman"/>
          <w:color w:val="auto"/>
          <w:sz w:val="24"/>
          <w:szCs w:val="24"/>
          <w:lang w:val="en-US" w:eastAsia="zh-CN"/>
        </w:rPr>
        <w:t>正</w:t>
      </w:r>
      <w:r>
        <w:rPr>
          <w:rFonts w:hint="eastAsia" w:ascii="宋体" w:hAnsi="宋体" w:eastAsia="宋体" w:cs="Times New Roman"/>
          <w:color w:val="auto"/>
          <w:sz w:val="24"/>
          <w:szCs w:val="24"/>
          <w:lang w:val="en-US" w:eastAsia="zh-CN"/>
        </w:rPr>
        <w:t>政文[2024]</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号）文件精神，</w:t>
      </w:r>
      <w:r>
        <w:rPr>
          <w:rFonts w:hint="eastAsia" w:ascii="宋体" w:hAnsi="宋体" w:cs="宋体"/>
          <w:b w:val="0"/>
          <w:bCs w:val="0"/>
          <w:color w:val="auto"/>
          <w:kern w:val="0"/>
          <w:sz w:val="24"/>
          <w:lang w:val="en-US" w:eastAsia="zh-CN"/>
        </w:rPr>
        <w:t>现需</w:t>
      </w:r>
      <w:r>
        <w:rPr>
          <w:rFonts w:hint="eastAsia" w:ascii="宋体" w:hAnsi="宋体" w:eastAsia="宋体" w:cs="Times New Roman"/>
          <w:color w:val="auto"/>
          <w:sz w:val="24"/>
          <w:szCs w:val="24"/>
          <w:lang w:val="en-US" w:eastAsia="zh-CN"/>
        </w:rPr>
        <w:t>采购农田作业服务组织。</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（二）项目补贴</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补助方式:采用“先服务后补贴”的补助方式；中标的服务组织与项目实施区域服务对象签订服务合同，根据实际完成服务面积对服务组织进行补助，补助资金最终不超过中标价格。</w:t>
      </w:r>
    </w:p>
    <w:p>
      <w:pPr>
        <w:keepNext w:val="0"/>
        <w:keepLines w:val="0"/>
        <w:pageBreakBefore w:val="0"/>
        <w:widowControl w:val="0"/>
        <w:numPr>
          <w:ilvl w:val="0"/>
          <w:numId w:val="1"/>
        </w:numPr>
        <w:kinsoku/>
        <w:wordWrap/>
        <w:overflowPunct/>
        <w:topLinePunct w:val="0"/>
        <w:autoSpaceDE/>
        <w:autoSpaceDN w:val="0"/>
        <w:bidi w:val="0"/>
        <w:adjustRightInd/>
        <w:snapToGrid/>
        <w:spacing w:line="480" w:lineRule="exact"/>
        <w:ind w:firstLine="480" w:firstLineChars="200"/>
        <w:textAlignment w:val="auto"/>
        <w:rPr>
          <w:rFonts w:hint="eastAsia"/>
          <w:color w:val="auto"/>
          <w:kern w:val="0"/>
          <w:sz w:val="24"/>
          <w:shd w:val="clear" w:color="auto" w:fill="auto"/>
          <w:lang w:val="en-US" w:eastAsia="zh-CN"/>
        </w:rPr>
      </w:pPr>
      <w:r>
        <w:rPr>
          <w:rFonts w:hint="eastAsia"/>
          <w:color w:val="auto"/>
          <w:kern w:val="0"/>
          <w:sz w:val="24"/>
          <w:shd w:val="clear" w:color="auto" w:fill="auto"/>
          <w:lang w:val="en-US" w:eastAsia="zh-CN"/>
        </w:rPr>
        <w:t>技术要求</w:t>
      </w:r>
    </w:p>
    <w:tbl>
      <w:tblPr>
        <w:tblStyle w:val="19"/>
        <w:tblW w:w="9078" w:type="dxa"/>
        <w:tblInd w:w="-398" w:type="dxa"/>
        <w:tblLayout w:type="fixed"/>
        <w:tblCellMar>
          <w:top w:w="0" w:type="dxa"/>
          <w:left w:w="0" w:type="dxa"/>
          <w:bottom w:w="0" w:type="dxa"/>
          <w:right w:w="0" w:type="dxa"/>
        </w:tblCellMar>
      </w:tblPr>
      <w:tblGrid>
        <w:gridCol w:w="738"/>
        <w:gridCol w:w="1017"/>
        <w:gridCol w:w="4330"/>
        <w:gridCol w:w="1661"/>
        <w:gridCol w:w="1332"/>
      </w:tblGrid>
      <w:tr>
        <w:tblPrEx>
          <w:tblCellMar>
            <w:top w:w="0" w:type="dxa"/>
            <w:left w:w="0" w:type="dxa"/>
            <w:bottom w:w="0" w:type="dxa"/>
            <w:right w:w="0" w:type="dxa"/>
          </w:tblCellMar>
        </w:tblPrEx>
        <w:trPr>
          <w:trHeight w:val="1184"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序号</w:t>
            </w:r>
          </w:p>
        </w:tc>
        <w:tc>
          <w:tcPr>
            <w:tcW w:w="10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4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3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3373"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right="0" w:hanging="220" w:hangingChars="100"/>
              <w:jc w:val="center"/>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202</w:t>
            </w:r>
            <w:r>
              <w:rPr>
                <w:rFonts w:hint="eastAsia" w:ascii="宋体" w:hAnsi="宋体" w:cs="宋体"/>
                <w:b w:val="0"/>
                <w:color w:val="auto"/>
                <w:kern w:val="0"/>
                <w:sz w:val="22"/>
                <w:szCs w:val="22"/>
                <w:lang w:val="en-US" w:eastAsia="zh-CN" w:bidi="ar"/>
              </w:rPr>
              <w:t>4</w:t>
            </w:r>
            <w:r>
              <w:rPr>
                <w:rFonts w:hint="eastAsia" w:ascii="宋体" w:hAnsi="宋体" w:eastAsia="宋体" w:cs="宋体"/>
                <w:b w:val="0"/>
                <w:color w:val="auto"/>
                <w:kern w:val="0"/>
                <w:sz w:val="22"/>
                <w:szCs w:val="22"/>
                <w:lang w:val="en-US" w:eastAsia="zh-CN" w:bidi="ar"/>
              </w:rPr>
              <w:t>年夏季小麦收割</w:t>
            </w:r>
          </w:p>
        </w:tc>
        <w:tc>
          <w:tcPr>
            <w:tcW w:w="4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 xml:space="preserve">适时收获；收获干净，掉穗、掉粒少，籽粒损失小；割茬低而整齐，可减少籽粒损失，且有利于下茬作物的播种和生长。执行小麦机收作业质量标准和操作规程，努力减少收获环节损失。 </w:t>
            </w:r>
          </w:p>
        </w:tc>
        <w:tc>
          <w:tcPr>
            <w:tcW w:w="1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18元</w:t>
            </w:r>
            <w:r>
              <w:rPr>
                <w:rFonts w:hint="eastAsia" w:ascii="宋体" w:hAnsi="宋体" w:eastAsia="宋体" w:cs="宋体"/>
                <w:b w:val="0"/>
                <w:color w:val="auto"/>
                <w:kern w:val="0"/>
                <w:sz w:val="22"/>
                <w:szCs w:val="22"/>
                <w:lang w:val="en-US" w:eastAsia="zh-CN" w:bidi="ar"/>
              </w:rPr>
              <w:t>/亩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both"/>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注：本项目最高限价为政府补贴资金每亩单价。</w:t>
            </w:r>
          </w:p>
        </w:tc>
        <w:tc>
          <w:tcPr>
            <w:tcW w:w="13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default" w:ascii="宋体" w:hAnsi="宋体" w:eastAsia="宋体" w:cs="宋体"/>
                <w:b w:val="0"/>
                <w:color w:val="auto"/>
                <w:kern w:val="0"/>
                <w:sz w:val="22"/>
                <w:szCs w:val="22"/>
                <w:lang w:val="en-US" w:eastAsia="zh-CN" w:bidi="ar"/>
              </w:rPr>
            </w:pPr>
            <w:r>
              <w:rPr>
                <w:rFonts w:hint="eastAsia" w:ascii="宋体" w:hAnsi="宋体" w:cs="宋体"/>
                <w:color w:val="auto"/>
                <w:sz w:val="21"/>
                <w:szCs w:val="21"/>
                <w:lang w:val="en-US" w:eastAsia="zh-CN"/>
              </w:rPr>
              <w:t>500000.00</w:t>
            </w:r>
          </w:p>
        </w:tc>
      </w:tr>
    </w:tbl>
    <w:p>
      <w:pPr>
        <w:snapToGrid w:val="0"/>
        <w:spacing w:line="360" w:lineRule="auto"/>
        <w:ind w:firstLine="420" w:firstLineChars="200"/>
        <w:rPr>
          <w:rFonts w:hint="eastAsia" w:ascii="宋体" w:hAnsi="宋体" w:eastAsia="宋体" w:cs="宋体"/>
          <w:color w:val="auto"/>
          <w:highlight w:val="none"/>
          <w:shd w:val="clear" w:color="auto" w:fill="auto"/>
        </w:rPr>
      </w:pPr>
    </w:p>
    <w:p>
      <w:pPr>
        <w:pStyle w:val="98"/>
        <w:tabs>
          <w:tab w:val="left" w:pos="2779"/>
        </w:tabs>
        <w:rPr>
          <w:rFonts w:hint="eastAsia" w:ascii="黑体" w:eastAsia="黑体"/>
          <w:b/>
          <w:bCs/>
          <w:color w:val="auto"/>
          <w:kern w:val="0"/>
          <w:sz w:val="32"/>
          <w:szCs w:val="32"/>
          <w:lang w:val="en-US" w:eastAsia="zh-CN"/>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pPr w:leftFromText="180" w:rightFromText="180" w:vertAnchor="text" w:horzAnchor="page" w:tblpX="1898" w:tblpY="464"/>
        <w:tblOverlap w:val="never"/>
        <w:tblW w:w="88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7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合同签订</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合同履行期限</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2024年夏季小麦收割：2024年6月5日前完成（天气原因等特殊情况除外）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服务地点</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正阳县境内，采购人指定地点。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服务标准</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国家标准、行业标准、地区标准等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付款方式</w:t>
            </w:r>
          </w:p>
        </w:tc>
        <w:tc>
          <w:tcPr>
            <w:tcW w:w="73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验收合格并公示无异议后提请县财政部门进行资金兑付合同款。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验收要求</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服务主体完成服务后，服务质量和服务面积确认表在该项目村进行公示，公示无异议后，须所在乡镇、村签字加章，并对其真实性负责，由乡镇出具确认意见，报送县农业农村局备案。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服务质量</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合格，符合采购人要求及相关规范要求；</w:t>
            </w:r>
          </w:p>
        </w:tc>
      </w:tr>
    </w:tbl>
    <w:p>
      <w:pPr>
        <w:pStyle w:val="98"/>
        <w:tabs>
          <w:tab w:val="left" w:pos="2779"/>
        </w:tabs>
        <w:rPr>
          <w:rFonts w:hint="eastAsia" w:ascii="黑体" w:eastAsia="黑体"/>
          <w:b/>
          <w:bCs/>
          <w:color w:val="auto"/>
          <w:kern w:val="0"/>
          <w:sz w:val="32"/>
          <w:szCs w:val="32"/>
          <w:lang w:val="en-US" w:eastAsia="zh-CN"/>
        </w:rPr>
      </w:pPr>
    </w:p>
    <w:p>
      <w:pPr>
        <w:rPr>
          <w:rStyle w:val="23"/>
          <w:rFonts w:hint="eastAsia" w:ascii="宋体" w:hAnsi="宋体" w:eastAsia="宋体" w:cs="宋体"/>
          <w:b/>
          <w:bCs/>
          <w:color w:val="auto"/>
          <w:kern w:val="0"/>
          <w:sz w:val="32"/>
          <w:szCs w:val="3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hd w:val="clear" w:color="auto" w:fill="FFFFFF"/>
        <w:snapToGrid w:val="0"/>
        <w:spacing w:line="360" w:lineRule="auto"/>
        <w:ind w:firstLine="2666" w:firstLineChars="800"/>
        <w:outlineLvl w:val="0"/>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 xml:space="preserve">正阳县油坊店乡人民政府2024年农业社会化服务项目 </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正阳县油坊店乡人民政府</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正政竞谈【2024】079号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7"/>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17"/>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17"/>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tc>
      </w:tr>
      <w:tr>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50万</w:t>
      </w:r>
      <w:r>
        <w:rPr>
          <w:rFonts w:hint="eastAsia" w:ascii="宋体" w:hAnsi="宋体" w:eastAsia="宋体" w:cs="宋体"/>
          <w:color w:val="auto"/>
          <w:kern w:val="0"/>
          <w:sz w:val="24"/>
          <w:highlight w:val="none"/>
          <w:shd w:val="clear" w:color="auto" w:fill="auto"/>
        </w:rPr>
        <w:t>元；最高限价单价</w:t>
      </w:r>
      <w:r>
        <w:rPr>
          <w:rFonts w:hint="eastAsia" w:ascii="宋体" w:hAnsi="宋体" w:cs="宋体"/>
          <w:color w:val="auto"/>
          <w:kern w:val="0"/>
          <w:sz w:val="24"/>
          <w:highlight w:val="none"/>
          <w:shd w:val="clear" w:color="auto" w:fill="auto"/>
          <w:lang w:val="en-US" w:eastAsia="zh-CN"/>
        </w:rPr>
        <w:t>18元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50万</w:t>
      </w:r>
      <w:r>
        <w:rPr>
          <w:rFonts w:hint="eastAsia" w:ascii="宋体" w:hAnsi="宋体" w:eastAsia="宋体" w:cs="宋体"/>
          <w:color w:val="auto"/>
          <w:kern w:val="0"/>
          <w:sz w:val="24"/>
          <w:highlight w:val="none"/>
          <w:shd w:val="clear" w:color="auto" w:fill="auto"/>
        </w:rPr>
        <w:t>元</w:t>
      </w:r>
      <w:r>
        <w:rPr>
          <w:rFonts w:hint="eastAsia" w:ascii="宋体" w:hAnsi="宋体" w:eastAsia="宋体" w:cs="宋体"/>
          <w:color w:val="auto"/>
          <w:kern w:val="0"/>
          <w:sz w:val="24"/>
          <w:highlight w:val="none"/>
          <w:shd w:val="clear" w:color="auto" w:fill="auto"/>
          <w:lang w:val="en-US" w:eastAsia="zh-CN"/>
        </w:rPr>
        <w:t>。</w:t>
      </w:r>
    </w:p>
    <w:p>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17"/>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17"/>
        <w:rPr>
          <w:rFonts w:hint="default"/>
          <w:color w:val="auto"/>
          <w:lang w:val="en-US"/>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5"/>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17"/>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17"/>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17"/>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9"/>
        <w:tblW w:w="0" w:type="auto"/>
        <w:jc w:val="center"/>
        <w:tblLayout w:type="fixed"/>
        <w:tblCellMar>
          <w:top w:w="0" w:type="dxa"/>
          <w:left w:w="0" w:type="dxa"/>
          <w:bottom w:w="0" w:type="dxa"/>
          <w:right w:w="0" w:type="dxa"/>
        </w:tblCellMar>
      </w:tblPr>
      <w:tblGrid>
        <w:gridCol w:w="33"/>
        <w:gridCol w:w="783"/>
        <w:gridCol w:w="76"/>
        <w:gridCol w:w="1108"/>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color w:val="auto"/>
                <w:kern w:val="0"/>
                <w:sz w:val="24"/>
                <w:szCs w:val="24"/>
              </w:rPr>
            </w:pPr>
            <w:r>
              <w:rPr>
                <w:rFonts w:hint="eastAsia" w:ascii="宋体" w:hAnsi="宋体"/>
                <w:color w:val="auto"/>
                <w:kern w:val="0"/>
                <w:sz w:val="24"/>
                <w:szCs w:val="24"/>
              </w:rPr>
              <w:t xml:space="preserve">服务  </w:t>
            </w:r>
          </w:p>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名称</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7"/>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9"/>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合同签订</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合同履行期限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服务地点</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验收要求</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服务质量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6"/>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作业方案及售后服务内容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17"/>
        <w:rPr>
          <w:rFonts w:hint="eastAsia" w:ascii="宋体" w:hAnsi="宋体" w:eastAsia="宋体" w:cs="宋体"/>
          <w:color w:val="auto"/>
          <w:kern w:val="0"/>
          <w:sz w:val="24"/>
          <w:highlight w:val="none"/>
          <w:lang w:val="en-US" w:eastAsia="zh-CN"/>
        </w:rPr>
      </w:pPr>
    </w:p>
    <w:p>
      <w:pPr>
        <w:pStyle w:val="18"/>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1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17"/>
        <w:rPr>
          <w:rFonts w:hint="eastAsia" w:ascii="宋体" w:hAnsi="宋体" w:eastAsia="宋体" w:cs="宋体"/>
          <w:b/>
          <w:bCs/>
          <w:color w:val="auto"/>
          <w:kern w:val="0"/>
          <w:sz w:val="24"/>
          <w:highlight w:val="none"/>
          <w:lang w:val="en-US" w:eastAsia="zh-CN"/>
        </w:rPr>
      </w:pPr>
    </w:p>
    <w:p>
      <w:pPr>
        <w:pStyle w:val="18"/>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6"/>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3"/>
          <w:rFonts w:hint="eastAsia" w:ascii="宋体" w:hAnsi="宋体" w:eastAsia="宋体" w:cs="宋体"/>
          <w:color w:val="auto"/>
          <w:sz w:val="21"/>
          <w:szCs w:val="24"/>
          <w:highlight w:val="none"/>
        </w:rPr>
      </w:pPr>
    </w:p>
    <w:sectPr>
      <w:headerReference r:id="rId8"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3"/>
        <w:sz w:val="18"/>
        <w:szCs w:val="18"/>
      </w:rPr>
    </w:pPr>
    <w:r>
      <w:rPr>
        <w:rStyle w:val="23"/>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90"/>
      </w:tabs>
      <w:jc w:val="both"/>
      <w:rPr>
        <w:rStyle w:val="23"/>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jc w:val="both"/>
                            <w:rPr>
                              <w:rStyle w:val="23"/>
                              <w:sz w:val="18"/>
                              <w:szCs w:val="18"/>
                            </w:rPr>
                          </w:pPr>
                        </w:p>
                        <w:p>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11"/>
                      <w:jc w:val="both"/>
                      <w:rPr>
                        <w:rStyle w:val="23"/>
                        <w:sz w:val="18"/>
                        <w:szCs w:val="18"/>
                      </w:rPr>
                    </w:pPr>
                  </w:p>
                  <w:p>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30AC8"/>
    <w:multiLevelType w:val="singleLevel"/>
    <w:tmpl w:val="A7B30AC8"/>
    <w:lvl w:ilvl="0" w:tentative="0">
      <w:start w:val="3"/>
      <w:numFmt w:val="chineseCounting"/>
      <w:suff w:val="space"/>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9638CF"/>
    <w:rsid w:val="02CD5F02"/>
    <w:rsid w:val="031B217A"/>
    <w:rsid w:val="03B6069E"/>
    <w:rsid w:val="03DF146E"/>
    <w:rsid w:val="04330A4F"/>
    <w:rsid w:val="043C7483"/>
    <w:rsid w:val="04651D30"/>
    <w:rsid w:val="04944115"/>
    <w:rsid w:val="049C2668"/>
    <w:rsid w:val="05446D45"/>
    <w:rsid w:val="054E0935"/>
    <w:rsid w:val="05584034"/>
    <w:rsid w:val="055E50A5"/>
    <w:rsid w:val="056D52E8"/>
    <w:rsid w:val="057D4CB2"/>
    <w:rsid w:val="058243FE"/>
    <w:rsid w:val="05E0611B"/>
    <w:rsid w:val="061A75BF"/>
    <w:rsid w:val="06244708"/>
    <w:rsid w:val="06616F79"/>
    <w:rsid w:val="07035F04"/>
    <w:rsid w:val="07133C6D"/>
    <w:rsid w:val="07365B23"/>
    <w:rsid w:val="077A251A"/>
    <w:rsid w:val="082F0F7A"/>
    <w:rsid w:val="085B3B1D"/>
    <w:rsid w:val="089B2E2D"/>
    <w:rsid w:val="08A12319"/>
    <w:rsid w:val="08CC0514"/>
    <w:rsid w:val="08EE4992"/>
    <w:rsid w:val="095E2469"/>
    <w:rsid w:val="098311E3"/>
    <w:rsid w:val="09B66351"/>
    <w:rsid w:val="09DE12E6"/>
    <w:rsid w:val="0A110938"/>
    <w:rsid w:val="0A344626"/>
    <w:rsid w:val="0AA51086"/>
    <w:rsid w:val="0B127835"/>
    <w:rsid w:val="0B61144B"/>
    <w:rsid w:val="0B771A01"/>
    <w:rsid w:val="0C0544CC"/>
    <w:rsid w:val="0C142961"/>
    <w:rsid w:val="0CDF1418"/>
    <w:rsid w:val="0D832218"/>
    <w:rsid w:val="0DC67C8B"/>
    <w:rsid w:val="0E9078B8"/>
    <w:rsid w:val="0E9E615E"/>
    <w:rsid w:val="0EF14571"/>
    <w:rsid w:val="0F242028"/>
    <w:rsid w:val="0F2710BF"/>
    <w:rsid w:val="0F2D2E4C"/>
    <w:rsid w:val="0F303D36"/>
    <w:rsid w:val="0F753AE3"/>
    <w:rsid w:val="0F7B6853"/>
    <w:rsid w:val="0FFF1232"/>
    <w:rsid w:val="102E3001"/>
    <w:rsid w:val="106A0DA2"/>
    <w:rsid w:val="11020FDA"/>
    <w:rsid w:val="11205904"/>
    <w:rsid w:val="11785740"/>
    <w:rsid w:val="11CC653F"/>
    <w:rsid w:val="12075A11"/>
    <w:rsid w:val="12C34799"/>
    <w:rsid w:val="12F605AB"/>
    <w:rsid w:val="130354DD"/>
    <w:rsid w:val="13117BFA"/>
    <w:rsid w:val="13230A07"/>
    <w:rsid w:val="133F1F6F"/>
    <w:rsid w:val="1340228E"/>
    <w:rsid w:val="13461037"/>
    <w:rsid w:val="1379591E"/>
    <w:rsid w:val="138C7281"/>
    <w:rsid w:val="13EB0E9E"/>
    <w:rsid w:val="141A488D"/>
    <w:rsid w:val="14531B4D"/>
    <w:rsid w:val="145B0D83"/>
    <w:rsid w:val="1483019F"/>
    <w:rsid w:val="151A70C1"/>
    <w:rsid w:val="154C316C"/>
    <w:rsid w:val="15980968"/>
    <w:rsid w:val="15CE7F3F"/>
    <w:rsid w:val="160B0931"/>
    <w:rsid w:val="1630160C"/>
    <w:rsid w:val="16811107"/>
    <w:rsid w:val="168D2FE0"/>
    <w:rsid w:val="16AC6236"/>
    <w:rsid w:val="171952CF"/>
    <w:rsid w:val="173D1A77"/>
    <w:rsid w:val="177F683F"/>
    <w:rsid w:val="17C35408"/>
    <w:rsid w:val="17E7717C"/>
    <w:rsid w:val="18131D1F"/>
    <w:rsid w:val="18221F62"/>
    <w:rsid w:val="184A22E6"/>
    <w:rsid w:val="186D68FE"/>
    <w:rsid w:val="1881789D"/>
    <w:rsid w:val="188B2818"/>
    <w:rsid w:val="18D05E62"/>
    <w:rsid w:val="18D36F63"/>
    <w:rsid w:val="19923117"/>
    <w:rsid w:val="19B6137D"/>
    <w:rsid w:val="19CD03A4"/>
    <w:rsid w:val="1AA6397B"/>
    <w:rsid w:val="1B64140C"/>
    <w:rsid w:val="1BC7713A"/>
    <w:rsid w:val="1C206BF9"/>
    <w:rsid w:val="1D0600A4"/>
    <w:rsid w:val="1D840FC9"/>
    <w:rsid w:val="1DB73C2C"/>
    <w:rsid w:val="1DE6134E"/>
    <w:rsid w:val="1E52460C"/>
    <w:rsid w:val="1E547805"/>
    <w:rsid w:val="1E734234"/>
    <w:rsid w:val="1E9B2A6E"/>
    <w:rsid w:val="1EA609D3"/>
    <w:rsid w:val="1EDA5344"/>
    <w:rsid w:val="1F0979D8"/>
    <w:rsid w:val="1F966B3A"/>
    <w:rsid w:val="1FA31E05"/>
    <w:rsid w:val="1FB95432"/>
    <w:rsid w:val="1FBA5176"/>
    <w:rsid w:val="1FCA0EE7"/>
    <w:rsid w:val="1FD9514B"/>
    <w:rsid w:val="200603BB"/>
    <w:rsid w:val="205B0707"/>
    <w:rsid w:val="207812B9"/>
    <w:rsid w:val="207D46DD"/>
    <w:rsid w:val="20F3093F"/>
    <w:rsid w:val="21050034"/>
    <w:rsid w:val="213C03A9"/>
    <w:rsid w:val="21AD3F16"/>
    <w:rsid w:val="22A06C47"/>
    <w:rsid w:val="230321FB"/>
    <w:rsid w:val="2358717F"/>
    <w:rsid w:val="23C61A67"/>
    <w:rsid w:val="251F7F55"/>
    <w:rsid w:val="256B28B3"/>
    <w:rsid w:val="25E76599"/>
    <w:rsid w:val="260B672B"/>
    <w:rsid w:val="262A4E03"/>
    <w:rsid w:val="26490E0B"/>
    <w:rsid w:val="265E41EB"/>
    <w:rsid w:val="26C43618"/>
    <w:rsid w:val="27294B9C"/>
    <w:rsid w:val="27F4218B"/>
    <w:rsid w:val="27FC2634"/>
    <w:rsid w:val="27FF0DA0"/>
    <w:rsid w:val="28043432"/>
    <w:rsid w:val="28372A0A"/>
    <w:rsid w:val="28DD1C3A"/>
    <w:rsid w:val="29155BB2"/>
    <w:rsid w:val="2927523A"/>
    <w:rsid w:val="295F5795"/>
    <w:rsid w:val="298D2B41"/>
    <w:rsid w:val="2A220CA7"/>
    <w:rsid w:val="2A2C6C70"/>
    <w:rsid w:val="2BA354BA"/>
    <w:rsid w:val="2BBF0A0F"/>
    <w:rsid w:val="2C243EF5"/>
    <w:rsid w:val="2C7546CF"/>
    <w:rsid w:val="2C7A3CC3"/>
    <w:rsid w:val="2C8C11E2"/>
    <w:rsid w:val="2C8C1B9E"/>
    <w:rsid w:val="2CA01BBE"/>
    <w:rsid w:val="2DB2415D"/>
    <w:rsid w:val="2DF1716D"/>
    <w:rsid w:val="2DFC4F25"/>
    <w:rsid w:val="2EEB6E83"/>
    <w:rsid w:val="2F0E197F"/>
    <w:rsid w:val="2F217AE1"/>
    <w:rsid w:val="2F2443BA"/>
    <w:rsid w:val="2F8920B7"/>
    <w:rsid w:val="2FDD5D4F"/>
    <w:rsid w:val="304B2DB5"/>
    <w:rsid w:val="31543F59"/>
    <w:rsid w:val="317433D6"/>
    <w:rsid w:val="31A01C4A"/>
    <w:rsid w:val="321E1594"/>
    <w:rsid w:val="3240054F"/>
    <w:rsid w:val="326D256D"/>
    <w:rsid w:val="33170AA2"/>
    <w:rsid w:val="33194B81"/>
    <w:rsid w:val="34193189"/>
    <w:rsid w:val="34515C51"/>
    <w:rsid w:val="34AC3D0B"/>
    <w:rsid w:val="34AE1C8A"/>
    <w:rsid w:val="34E75607"/>
    <w:rsid w:val="351112A6"/>
    <w:rsid w:val="356B2D42"/>
    <w:rsid w:val="35A23D33"/>
    <w:rsid w:val="35BD2EF5"/>
    <w:rsid w:val="3609784F"/>
    <w:rsid w:val="371D56DE"/>
    <w:rsid w:val="371F3DE4"/>
    <w:rsid w:val="372501AD"/>
    <w:rsid w:val="37715AA0"/>
    <w:rsid w:val="37C67446"/>
    <w:rsid w:val="37ED3EE3"/>
    <w:rsid w:val="384766D3"/>
    <w:rsid w:val="38B30C88"/>
    <w:rsid w:val="393B2A2C"/>
    <w:rsid w:val="39440E2C"/>
    <w:rsid w:val="39B92FE7"/>
    <w:rsid w:val="3AB60EC8"/>
    <w:rsid w:val="3B44558C"/>
    <w:rsid w:val="3B9308FD"/>
    <w:rsid w:val="3BB71A7C"/>
    <w:rsid w:val="3BC45997"/>
    <w:rsid w:val="3BC4735F"/>
    <w:rsid w:val="3BCC1B90"/>
    <w:rsid w:val="3BD60236"/>
    <w:rsid w:val="3BE57C6E"/>
    <w:rsid w:val="3C0644E4"/>
    <w:rsid w:val="3C1C4D96"/>
    <w:rsid w:val="3CCA47F2"/>
    <w:rsid w:val="3CDE4F0E"/>
    <w:rsid w:val="3CFA3AE8"/>
    <w:rsid w:val="3D0576B3"/>
    <w:rsid w:val="3D276E16"/>
    <w:rsid w:val="3D307C72"/>
    <w:rsid w:val="3D3442DA"/>
    <w:rsid w:val="3D567E34"/>
    <w:rsid w:val="3EB92D70"/>
    <w:rsid w:val="3F446ADE"/>
    <w:rsid w:val="3FEA1EB4"/>
    <w:rsid w:val="401E039E"/>
    <w:rsid w:val="403E177F"/>
    <w:rsid w:val="40416B7A"/>
    <w:rsid w:val="40447564"/>
    <w:rsid w:val="406725E8"/>
    <w:rsid w:val="40ED0D34"/>
    <w:rsid w:val="419F3A36"/>
    <w:rsid w:val="41D103D1"/>
    <w:rsid w:val="420933C4"/>
    <w:rsid w:val="42472441"/>
    <w:rsid w:val="424E557E"/>
    <w:rsid w:val="42823479"/>
    <w:rsid w:val="436C1C33"/>
    <w:rsid w:val="44C24A97"/>
    <w:rsid w:val="45014B29"/>
    <w:rsid w:val="45021AF5"/>
    <w:rsid w:val="456652D4"/>
    <w:rsid w:val="45A100BA"/>
    <w:rsid w:val="460348D1"/>
    <w:rsid w:val="46591D60"/>
    <w:rsid w:val="467905F4"/>
    <w:rsid w:val="46860D0B"/>
    <w:rsid w:val="47213A23"/>
    <w:rsid w:val="473304A9"/>
    <w:rsid w:val="47431429"/>
    <w:rsid w:val="47857885"/>
    <w:rsid w:val="47E726FC"/>
    <w:rsid w:val="48052B82"/>
    <w:rsid w:val="485458B8"/>
    <w:rsid w:val="4989333F"/>
    <w:rsid w:val="4A1277D9"/>
    <w:rsid w:val="4A447BF1"/>
    <w:rsid w:val="4A642AD5"/>
    <w:rsid w:val="4A6A4F1F"/>
    <w:rsid w:val="4B8847B7"/>
    <w:rsid w:val="4BA65E77"/>
    <w:rsid w:val="4BEF58CE"/>
    <w:rsid w:val="4BFA7B9B"/>
    <w:rsid w:val="4C9F737C"/>
    <w:rsid w:val="4D981DA3"/>
    <w:rsid w:val="4DBF4F74"/>
    <w:rsid w:val="4DDD797D"/>
    <w:rsid w:val="4DEB2042"/>
    <w:rsid w:val="4E7D1E1F"/>
    <w:rsid w:val="4EA4576D"/>
    <w:rsid w:val="4F334479"/>
    <w:rsid w:val="4F583EE0"/>
    <w:rsid w:val="4FD63E9B"/>
    <w:rsid w:val="500E0665"/>
    <w:rsid w:val="50131BB5"/>
    <w:rsid w:val="50602600"/>
    <w:rsid w:val="509C604E"/>
    <w:rsid w:val="50B1102C"/>
    <w:rsid w:val="50C65243"/>
    <w:rsid w:val="50D5419C"/>
    <w:rsid w:val="51210FA7"/>
    <w:rsid w:val="51313417"/>
    <w:rsid w:val="519A07DF"/>
    <w:rsid w:val="51EC7E0C"/>
    <w:rsid w:val="52750905"/>
    <w:rsid w:val="527B4E2D"/>
    <w:rsid w:val="52801409"/>
    <w:rsid w:val="532C36B9"/>
    <w:rsid w:val="53682217"/>
    <w:rsid w:val="5374081F"/>
    <w:rsid w:val="537F744F"/>
    <w:rsid w:val="53AC4159"/>
    <w:rsid w:val="53DE791F"/>
    <w:rsid w:val="53E861B9"/>
    <w:rsid w:val="53FB260D"/>
    <w:rsid w:val="543D36A4"/>
    <w:rsid w:val="54613836"/>
    <w:rsid w:val="547F5353"/>
    <w:rsid w:val="553932F7"/>
    <w:rsid w:val="55640784"/>
    <w:rsid w:val="5577150B"/>
    <w:rsid w:val="55943272"/>
    <w:rsid w:val="55D161F3"/>
    <w:rsid w:val="564C6272"/>
    <w:rsid w:val="567C6706"/>
    <w:rsid w:val="56B268B4"/>
    <w:rsid w:val="56F94A4A"/>
    <w:rsid w:val="576B22D6"/>
    <w:rsid w:val="57B8361A"/>
    <w:rsid w:val="57D04F5B"/>
    <w:rsid w:val="581F559B"/>
    <w:rsid w:val="587D6765"/>
    <w:rsid w:val="58D77C23"/>
    <w:rsid w:val="591A2D58"/>
    <w:rsid w:val="5936458D"/>
    <w:rsid w:val="5A5B046B"/>
    <w:rsid w:val="5ABE668B"/>
    <w:rsid w:val="5AD51017"/>
    <w:rsid w:val="5AE34FA5"/>
    <w:rsid w:val="5B084A0C"/>
    <w:rsid w:val="5B6854AA"/>
    <w:rsid w:val="5C080930"/>
    <w:rsid w:val="5C814A76"/>
    <w:rsid w:val="5C966031"/>
    <w:rsid w:val="5D1048D7"/>
    <w:rsid w:val="5D4C6DCF"/>
    <w:rsid w:val="5DB82A7F"/>
    <w:rsid w:val="5DC866D4"/>
    <w:rsid w:val="5DD81977"/>
    <w:rsid w:val="5E4D3990"/>
    <w:rsid w:val="5E5F08DE"/>
    <w:rsid w:val="5E907D26"/>
    <w:rsid w:val="5EA42342"/>
    <w:rsid w:val="5F074641"/>
    <w:rsid w:val="5FAF18FA"/>
    <w:rsid w:val="5FB962D5"/>
    <w:rsid w:val="5FBE6E36"/>
    <w:rsid w:val="6017273C"/>
    <w:rsid w:val="60602BF4"/>
    <w:rsid w:val="608E6F23"/>
    <w:rsid w:val="608F315A"/>
    <w:rsid w:val="60CF044D"/>
    <w:rsid w:val="60DF7FBD"/>
    <w:rsid w:val="60EC3212"/>
    <w:rsid w:val="614918DA"/>
    <w:rsid w:val="619106F6"/>
    <w:rsid w:val="61E737AA"/>
    <w:rsid w:val="623A5A79"/>
    <w:rsid w:val="6253185F"/>
    <w:rsid w:val="62600C89"/>
    <w:rsid w:val="63600520"/>
    <w:rsid w:val="6435150A"/>
    <w:rsid w:val="645B35AB"/>
    <w:rsid w:val="64761478"/>
    <w:rsid w:val="64A01049"/>
    <w:rsid w:val="64C525D5"/>
    <w:rsid w:val="64CD06F0"/>
    <w:rsid w:val="6612673F"/>
    <w:rsid w:val="663C1392"/>
    <w:rsid w:val="66A33F48"/>
    <w:rsid w:val="66B123AD"/>
    <w:rsid w:val="66C11F13"/>
    <w:rsid w:val="66DF4E7B"/>
    <w:rsid w:val="671E3974"/>
    <w:rsid w:val="67784CC7"/>
    <w:rsid w:val="67EB771F"/>
    <w:rsid w:val="68600603"/>
    <w:rsid w:val="68AD6BF3"/>
    <w:rsid w:val="690164B5"/>
    <w:rsid w:val="69180775"/>
    <w:rsid w:val="691B3B5C"/>
    <w:rsid w:val="69670B4F"/>
    <w:rsid w:val="697678E2"/>
    <w:rsid w:val="697E3281"/>
    <w:rsid w:val="6A6E4A84"/>
    <w:rsid w:val="6B693994"/>
    <w:rsid w:val="6BDA065F"/>
    <w:rsid w:val="6C491246"/>
    <w:rsid w:val="6CA16A6E"/>
    <w:rsid w:val="6CB22A29"/>
    <w:rsid w:val="6DF12F35"/>
    <w:rsid w:val="6DF61B5D"/>
    <w:rsid w:val="6E511DCE"/>
    <w:rsid w:val="6E5458E3"/>
    <w:rsid w:val="6E883DAB"/>
    <w:rsid w:val="6ECE341F"/>
    <w:rsid w:val="6F775864"/>
    <w:rsid w:val="6FAF4FFE"/>
    <w:rsid w:val="6FBC448C"/>
    <w:rsid w:val="71526589"/>
    <w:rsid w:val="71736911"/>
    <w:rsid w:val="72023B0B"/>
    <w:rsid w:val="720B4AA9"/>
    <w:rsid w:val="720E0702"/>
    <w:rsid w:val="72516841"/>
    <w:rsid w:val="72FD2525"/>
    <w:rsid w:val="736E0437"/>
    <w:rsid w:val="7386076C"/>
    <w:rsid w:val="73860AA4"/>
    <w:rsid w:val="73FE25CB"/>
    <w:rsid w:val="74650BA5"/>
    <w:rsid w:val="74746816"/>
    <w:rsid w:val="7557514B"/>
    <w:rsid w:val="75A90742"/>
    <w:rsid w:val="75CD18B9"/>
    <w:rsid w:val="76657FBB"/>
    <w:rsid w:val="775D5E86"/>
    <w:rsid w:val="777D59E2"/>
    <w:rsid w:val="77D23F80"/>
    <w:rsid w:val="789157B3"/>
    <w:rsid w:val="78994A9D"/>
    <w:rsid w:val="79350B7C"/>
    <w:rsid w:val="79660905"/>
    <w:rsid w:val="7AA650F7"/>
    <w:rsid w:val="7AF56711"/>
    <w:rsid w:val="7B5F1FCE"/>
    <w:rsid w:val="7BB045D8"/>
    <w:rsid w:val="7BB973DE"/>
    <w:rsid w:val="7BDF4770"/>
    <w:rsid w:val="7C266648"/>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1"/>
    <w:link w:val="9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autoRedefine/>
    <w:qFormat/>
    <w:uiPriority w:val="99"/>
    <w:rPr>
      <w:rFonts w:ascii="Cambria" w:hAnsi="Cambria" w:eastAsia="微软雅黑"/>
      <w:szCs w:val="24"/>
    </w:rPr>
  </w:style>
  <w:style w:type="paragraph" w:styleId="6">
    <w:name w:val="Body Text"/>
    <w:basedOn w:val="1"/>
    <w:next w:val="7"/>
    <w:autoRedefine/>
    <w:qFormat/>
    <w:uiPriority w:val="0"/>
    <w:pPr>
      <w:spacing w:after="120"/>
    </w:pPr>
    <w:rPr>
      <w:rFonts w:cs="Times New Roman"/>
      <w:kern w:val="0"/>
      <w:sz w:val="20"/>
    </w:rPr>
  </w:style>
  <w:style w:type="paragraph" w:styleId="7">
    <w:name w:val="Body Text 2"/>
    <w:basedOn w:val="1"/>
    <w:next w:val="6"/>
    <w:autoRedefine/>
    <w:qFormat/>
    <w:uiPriority w:val="0"/>
    <w:rPr>
      <w:rFonts w:ascii="宋体" w:hAnsi="宋体" w:cs="Times New Roman"/>
      <w:sz w:val="28"/>
    </w:rPr>
  </w:style>
  <w:style w:type="paragraph" w:styleId="8">
    <w:name w:val="Body Text Indent"/>
    <w:basedOn w:val="1"/>
    <w:next w:val="9"/>
    <w:autoRedefine/>
    <w:qFormat/>
    <w:uiPriority w:val="0"/>
    <w:pPr>
      <w:spacing w:before="100" w:beforeAutospacing="1" w:after="100" w:afterAutospacing="1"/>
      <w:jc w:val="left"/>
    </w:pPr>
    <w:rPr>
      <w:rFonts w:ascii="宋体" w:hAnsi="宋体"/>
      <w:kern w:val="0"/>
      <w:sz w:val="24"/>
    </w:rPr>
  </w:style>
  <w:style w:type="paragraph" w:customStyle="1" w:styleId="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Date"/>
    <w:basedOn w:val="1"/>
    <w:next w:val="1"/>
    <w:autoRedefine/>
    <w:qFormat/>
    <w:uiPriority w:val="0"/>
    <w:pPr>
      <w:textAlignment w:val="auto"/>
    </w:pPr>
    <w:rPr>
      <w:sz w:val="24"/>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autoRedefine/>
    <w:qFormat/>
    <w:uiPriority w:val="0"/>
    <w:pPr>
      <w:snapToGrid w:val="0"/>
    </w:pPr>
    <w:rPr>
      <w:rFonts w:ascii="Arial" w:hAnsi="Arial" w:eastAsia="宋体" w:cs="Times New Roman"/>
    </w:rPr>
  </w:style>
  <w:style w:type="paragraph" w:styleId="1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spacing w:before="100" w:beforeAutospacing="1" w:after="100" w:afterAutospacing="1"/>
      <w:jc w:val="left"/>
    </w:pPr>
    <w:rPr>
      <w:rFonts w:ascii="宋体" w:hAnsi="宋体"/>
      <w:kern w:val="0"/>
      <w:sz w:val="24"/>
    </w:rPr>
  </w:style>
  <w:style w:type="paragraph" w:styleId="16">
    <w:name w:val="Normal (Web)"/>
    <w:basedOn w:val="1"/>
    <w:autoRedefine/>
    <w:qFormat/>
    <w:uiPriority w:val="0"/>
    <w:pPr>
      <w:spacing w:before="100" w:beforeAutospacing="1" w:after="100" w:afterAutospacing="1"/>
      <w:jc w:val="left"/>
    </w:pPr>
    <w:rPr>
      <w:rFonts w:ascii="宋体" w:hAnsi="宋体"/>
      <w:kern w:val="0"/>
      <w:sz w:val="24"/>
    </w:rPr>
  </w:style>
  <w:style w:type="paragraph" w:styleId="17">
    <w:name w:val="Body Text First Indent"/>
    <w:basedOn w:val="6"/>
    <w:next w:val="18"/>
    <w:autoRedefine/>
    <w:qFormat/>
    <w:uiPriority w:val="0"/>
    <w:pPr>
      <w:spacing w:line="360" w:lineRule="auto"/>
      <w:ind w:firstLine="420" w:firstLineChars="100"/>
    </w:pPr>
    <w:rPr>
      <w:szCs w:val="21"/>
    </w:rPr>
  </w:style>
  <w:style w:type="paragraph" w:styleId="18">
    <w:name w:val="Body Text First Indent 2"/>
    <w:basedOn w:val="8"/>
    <w:next w:val="1"/>
    <w:autoRedefine/>
    <w:qFormat/>
    <w:uiPriority w:val="0"/>
    <w:pPr>
      <w:ind w:firstLine="420" w:firstLineChars="200"/>
    </w:pPr>
    <w:rPr>
      <w:rFonts w:ascii="Times New Roman" w:hAnsi="Times New Roman" w:cs="Times New Roman"/>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autoRedefine/>
    <w:qFormat/>
    <w:uiPriority w:val="0"/>
    <w:rPr>
      <w:rFonts w:ascii="Tahoma" w:hAnsi="Tahoma" w:cs="Times New Roman"/>
      <w:b/>
      <w:bCs/>
      <w:spacing w:val="6"/>
      <w:sz w:val="24"/>
      <w:szCs w:val="20"/>
    </w:rPr>
  </w:style>
  <w:style w:type="character" w:customStyle="1" w:styleId="23">
    <w:name w:val="NormalCharacter"/>
    <w:link w:val="24"/>
    <w:autoRedefine/>
    <w:qFormat/>
    <w:uiPriority w:val="0"/>
    <w:rPr>
      <w:rFonts w:ascii="Tahoma" w:hAnsi="Tahoma"/>
      <w:spacing w:val="6"/>
      <w:sz w:val="24"/>
      <w:szCs w:val="20"/>
    </w:rPr>
  </w:style>
  <w:style w:type="paragraph" w:customStyle="1" w:styleId="24">
    <w:name w:val="UserStyle_1"/>
    <w:basedOn w:val="1"/>
    <w:link w:val="23"/>
    <w:autoRedefine/>
    <w:qFormat/>
    <w:uiPriority w:val="0"/>
    <w:pPr>
      <w:tabs>
        <w:tab w:val="right" w:pos="-2120"/>
      </w:tabs>
      <w:snapToGrid w:val="0"/>
    </w:pPr>
    <w:rPr>
      <w:rFonts w:ascii="Tahoma" w:hAnsi="Tahoma"/>
      <w:spacing w:val="6"/>
      <w:sz w:val="24"/>
      <w:szCs w:val="20"/>
    </w:rPr>
  </w:style>
  <w:style w:type="character" w:styleId="25">
    <w:name w:val="FollowedHyperlink"/>
    <w:basedOn w:val="23"/>
    <w:autoRedefine/>
    <w:qFormat/>
    <w:uiPriority w:val="0"/>
    <w:rPr>
      <w:rFonts w:ascii="Tahoma" w:hAnsi="Tahoma"/>
      <w:color w:val="800080"/>
      <w:spacing w:val="6"/>
      <w:sz w:val="24"/>
      <w:szCs w:val="20"/>
    </w:rPr>
  </w:style>
  <w:style w:type="character" w:styleId="26">
    <w:name w:val="Emphasis"/>
    <w:basedOn w:val="23"/>
    <w:autoRedefine/>
    <w:qFormat/>
    <w:uiPriority w:val="0"/>
    <w:rPr>
      <w:rFonts w:ascii="Tahoma" w:hAnsi="Tahoma"/>
      <w:spacing w:val="6"/>
      <w:sz w:val="24"/>
      <w:szCs w:val="20"/>
    </w:rPr>
  </w:style>
  <w:style w:type="character" w:styleId="27">
    <w:name w:val="HTML Definition"/>
    <w:basedOn w:val="21"/>
    <w:autoRedefine/>
    <w:qFormat/>
    <w:uiPriority w:val="0"/>
  </w:style>
  <w:style w:type="character" w:styleId="28">
    <w:name w:val="HTML Typewriter"/>
    <w:basedOn w:val="21"/>
    <w:autoRedefine/>
    <w:qFormat/>
    <w:uiPriority w:val="0"/>
    <w:rPr>
      <w:rFonts w:hint="default" w:ascii="monospace" w:hAnsi="monospace" w:eastAsia="monospace" w:cs="monospace"/>
      <w:sz w:val="20"/>
    </w:rPr>
  </w:style>
  <w:style w:type="character" w:styleId="29">
    <w:name w:val="HTML Acronym"/>
    <w:basedOn w:val="21"/>
    <w:autoRedefine/>
    <w:qFormat/>
    <w:uiPriority w:val="0"/>
  </w:style>
  <w:style w:type="character" w:styleId="30">
    <w:name w:val="HTML Variable"/>
    <w:basedOn w:val="21"/>
    <w:autoRedefine/>
    <w:qFormat/>
    <w:uiPriority w:val="0"/>
  </w:style>
  <w:style w:type="character" w:styleId="31">
    <w:name w:val="Hyperlink"/>
    <w:basedOn w:val="23"/>
    <w:autoRedefine/>
    <w:qFormat/>
    <w:uiPriority w:val="0"/>
    <w:rPr>
      <w:rFonts w:ascii="Tahoma" w:hAnsi="Tahoma"/>
      <w:color w:val="0000FF"/>
      <w:spacing w:val="6"/>
      <w:sz w:val="24"/>
      <w:szCs w:val="20"/>
    </w:rPr>
  </w:style>
  <w:style w:type="character" w:styleId="32">
    <w:name w:val="HTML Code"/>
    <w:basedOn w:val="21"/>
    <w:autoRedefine/>
    <w:qFormat/>
    <w:uiPriority w:val="0"/>
    <w:rPr>
      <w:rFonts w:hint="default" w:ascii="monospace" w:hAnsi="monospace" w:eastAsia="monospace" w:cs="monospace"/>
      <w:sz w:val="20"/>
    </w:rPr>
  </w:style>
  <w:style w:type="character" w:styleId="33">
    <w:name w:val="HTML Cite"/>
    <w:basedOn w:val="21"/>
    <w:autoRedefine/>
    <w:qFormat/>
    <w:uiPriority w:val="0"/>
  </w:style>
  <w:style w:type="character" w:styleId="34">
    <w:name w:val="HTML Keyboard"/>
    <w:basedOn w:val="21"/>
    <w:autoRedefine/>
    <w:qFormat/>
    <w:uiPriority w:val="0"/>
    <w:rPr>
      <w:rFonts w:ascii="monospace" w:hAnsi="monospace" w:eastAsia="monospace" w:cs="monospace"/>
      <w:sz w:val="20"/>
    </w:rPr>
  </w:style>
  <w:style w:type="character" w:styleId="35">
    <w:name w:val="HTML Sample"/>
    <w:basedOn w:val="21"/>
    <w:autoRedefine/>
    <w:qFormat/>
    <w:uiPriority w:val="0"/>
    <w:rPr>
      <w:rFonts w:hint="default" w:ascii="monospace" w:hAnsi="monospace" w:eastAsia="monospace" w:cs="monospace"/>
    </w:rPr>
  </w:style>
  <w:style w:type="paragraph" w:customStyle="1" w:styleId="36">
    <w:name w:val="No Spacing"/>
    <w:basedOn w:val="1"/>
    <w:autoRedefine/>
    <w:qFormat/>
    <w:uiPriority w:val="1"/>
    <w:pPr>
      <w:spacing w:after="0" w:line="400" w:lineRule="exact"/>
    </w:pPr>
    <w:rPr>
      <w:rFonts w:eastAsia="宋体"/>
      <w:sz w:val="24"/>
    </w:rPr>
  </w:style>
  <w:style w:type="paragraph" w:customStyle="1" w:styleId="37">
    <w:name w:val="正文缩进1"/>
    <w:basedOn w:val="1"/>
    <w:autoRedefine/>
    <w:qFormat/>
    <w:uiPriority w:val="0"/>
    <w:pPr>
      <w:widowControl/>
      <w:ind w:firstLine="420"/>
      <w:jc w:val="left"/>
    </w:pPr>
    <w:rPr>
      <w:rFonts w:ascii="Times New Roman" w:hAnsi="Times New Roman"/>
      <w:kern w:val="0"/>
      <w:szCs w:val="20"/>
    </w:rPr>
  </w:style>
  <w:style w:type="paragraph" w:customStyle="1" w:styleId="38">
    <w:name w:val="Default"/>
    <w:next w:val="3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autoRedefine/>
    <w:qFormat/>
    <w:uiPriority w:val="0"/>
    <w:rPr>
      <w:rFonts w:ascii="Calibri" w:hAnsi="Calibri"/>
      <w:kern w:val="0"/>
    </w:rPr>
  </w:style>
  <w:style w:type="paragraph" w:customStyle="1" w:styleId="40">
    <w:name w:val="xl87"/>
    <w:basedOn w:val="1"/>
    <w:next w:val="41"/>
    <w:autoRedefine/>
    <w:qFormat/>
    <w:uiPriority w:val="0"/>
    <w:pPr>
      <w:shd w:val="clear" w:color="FFFFFF" w:fill="FFFFFF"/>
      <w:spacing w:before="280" w:after="280"/>
      <w:jc w:val="right"/>
    </w:pPr>
    <w:rPr>
      <w:rFonts w:ascii="宋体"/>
      <w:kern w:val="0"/>
      <w:sz w:val="24"/>
    </w:rPr>
  </w:style>
  <w:style w:type="paragraph" w:customStyle="1" w:styleId="41">
    <w:name w:val="xl72"/>
    <w:basedOn w:val="1"/>
    <w:next w:val="10"/>
    <w:autoRedefine/>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autoRedefine/>
    <w:qFormat/>
    <w:uiPriority w:val="0"/>
  </w:style>
  <w:style w:type="paragraph" w:customStyle="1" w:styleId="44">
    <w:name w:val="BodyText"/>
    <w:basedOn w:val="1"/>
    <w:next w:val="45"/>
    <w:autoRedefine/>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autoRedefine/>
    <w:qFormat/>
    <w:uiPriority w:val="0"/>
    <w:pPr>
      <w:spacing w:after="120" w:line="480" w:lineRule="auto"/>
    </w:pPr>
  </w:style>
  <w:style w:type="paragraph" w:customStyle="1" w:styleId="46">
    <w:name w:val="BodyText1I2"/>
    <w:basedOn w:val="47"/>
    <w:next w:val="1"/>
    <w:autoRedefine/>
    <w:qFormat/>
    <w:uiPriority w:val="0"/>
    <w:pPr>
      <w:ind w:firstLine="420" w:firstLineChars="200"/>
    </w:pPr>
  </w:style>
  <w:style w:type="paragraph" w:customStyle="1" w:styleId="47">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autoRedefine/>
    <w:qFormat/>
    <w:uiPriority w:val="0"/>
    <w:tblPr>
      <w:tblCellMar>
        <w:top w:w="0" w:type="dxa"/>
        <w:left w:w="0" w:type="dxa"/>
        <w:bottom w:w="0" w:type="dxa"/>
        <w:right w:w="0" w:type="dxa"/>
      </w:tblCellMar>
    </w:tblPr>
  </w:style>
  <w:style w:type="character" w:customStyle="1" w:styleId="51">
    <w:name w:val="UserStyle_0"/>
    <w:link w:val="48"/>
    <w:autoRedefine/>
    <w:qFormat/>
    <w:uiPriority w:val="0"/>
    <w:rPr>
      <w:rFonts w:ascii="Arial" w:hAnsi="Arial" w:eastAsia="黑体" w:cs="Times New Roman"/>
      <w:b/>
      <w:bCs/>
      <w:sz w:val="32"/>
      <w:szCs w:val="32"/>
    </w:rPr>
  </w:style>
  <w:style w:type="paragraph" w:customStyle="1" w:styleId="52">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BodyText3"/>
    <w:basedOn w:val="1"/>
    <w:autoRedefine/>
    <w:qFormat/>
    <w:uiPriority w:val="0"/>
    <w:pPr>
      <w:spacing w:after="120"/>
    </w:pPr>
    <w:rPr>
      <w:sz w:val="16"/>
      <w:szCs w:val="16"/>
    </w:rPr>
  </w:style>
  <w:style w:type="paragraph" w:customStyle="1" w:styleId="55">
    <w:name w:val="List2"/>
    <w:basedOn w:val="1"/>
    <w:autoRedefine/>
    <w:qFormat/>
    <w:uiPriority w:val="0"/>
    <w:pPr>
      <w:ind w:left="100" w:leftChars="200" w:hanging="200" w:hangingChars="200"/>
    </w:pPr>
  </w:style>
  <w:style w:type="paragraph" w:customStyle="1" w:styleId="56">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autoRedefine/>
    <w:qFormat/>
    <w:uiPriority w:val="0"/>
  </w:style>
  <w:style w:type="paragraph" w:customStyle="1" w:styleId="58">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9">
    <w:name w:val="TableGrid"/>
    <w:basedOn w:val="50"/>
    <w:autoRedefine/>
    <w:qFormat/>
    <w:uiPriority w:val="0"/>
  </w:style>
  <w:style w:type="character" w:customStyle="1" w:styleId="60">
    <w:name w:val="PageNumber"/>
    <w:basedOn w:val="23"/>
    <w:autoRedefine/>
    <w:qFormat/>
    <w:uiPriority w:val="0"/>
    <w:rPr>
      <w:rFonts w:ascii="Tahoma" w:hAnsi="Tahoma"/>
      <w:spacing w:val="6"/>
      <w:sz w:val="24"/>
      <w:szCs w:val="20"/>
    </w:rPr>
  </w:style>
  <w:style w:type="character" w:customStyle="1" w:styleId="61">
    <w:name w:val="HtmlDfn"/>
    <w:basedOn w:val="23"/>
    <w:autoRedefine/>
    <w:qFormat/>
    <w:uiPriority w:val="0"/>
    <w:rPr>
      <w:rFonts w:ascii="Tahoma" w:hAnsi="Tahoma"/>
      <w:spacing w:val="6"/>
      <w:sz w:val="24"/>
      <w:szCs w:val="20"/>
    </w:rPr>
  </w:style>
  <w:style w:type="character" w:customStyle="1" w:styleId="62">
    <w:name w:val="HtmlTt"/>
    <w:basedOn w:val="23"/>
    <w:autoRedefine/>
    <w:qFormat/>
    <w:uiPriority w:val="0"/>
    <w:rPr>
      <w:rFonts w:ascii="monospace" w:hAnsi="monospace" w:eastAsia="monospace"/>
      <w:spacing w:val="6"/>
      <w:sz w:val="20"/>
      <w:szCs w:val="20"/>
    </w:rPr>
  </w:style>
  <w:style w:type="character" w:customStyle="1" w:styleId="63">
    <w:name w:val="HtmlAcronym"/>
    <w:basedOn w:val="23"/>
    <w:autoRedefine/>
    <w:qFormat/>
    <w:uiPriority w:val="0"/>
    <w:rPr>
      <w:rFonts w:ascii="Tahoma" w:hAnsi="Tahoma"/>
      <w:spacing w:val="6"/>
      <w:sz w:val="24"/>
      <w:szCs w:val="20"/>
    </w:rPr>
  </w:style>
  <w:style w:type="character" w:customStyle="1" w:styleId="64">
    <w:name w:val="HtmlVar"/>
    <w:basedOn w:val="23"/>
    <w:autoRedefine/>
    <w:qFormat/>
    <w:uiPriority w:val="0"/>
    <w:rPr>
      <w:rFonts w:ascii="Tahoma" w:hAnsi="Tahoma"/>
      <w:spacing w:val="6"/>
      <w:sz w:val="24"/>
      <w:szCs w:val="20"/>
    </w:rPr>
  </w:style>
  <w:style w:type="character" w:customStyle="1" w:styleId="65">
    <w:name w:val="HtmlCode"/>
    <w:basedOn w:val="23"/>
    <w:autoRedefine/>
    <w:qFormat/>
    <w:uiPriority w:val="0"/>
    <w:rPr>
      <w:rFonts w:ascii="monospace" w:hAnsi="monospace" w:eastAsia="monospace"/>
      <w:spacing w:val="6"/>
      <w:sz w:val="20"/>
      <w:szCs w:val="20"/>
    </w:rPr>
  </w:style>
  <w:style w:type="character" w:customStyle="1" w:styleId="66">
    <w:name w:val="HtmlCite"/>
    <w:basedOn w:val="23"/>
    <w:autoRedefine/>
    <w:qFormat/>
    <w:uiPriority w:val="0"/>
    <w:rPr>
      <w:rFonts w:ascii="Tahoma" w:hAnsi="Tahoma"/>
      <w:spacing w:val="6"/>
      <w:sz w:val="24"/>
      <w:szCs w:val="20"/>
    </w:rPr>
  </w:style>
  <w:style w:type="character" w:customStyle="1" w:styleId="67">
    <w:name w:val="HtmlKbd"/>
    <w:basedOn w:val="23"/>
    <w:autoRedefine/>
    <w:qFormat/>
    <w:uiPriority w:val="0"/>
    <w:rPr>
      <w:rFonts w:ascii="monospace" w:hAnsi="monospace" w:eastAsia="monospace"/>
      <w:spacing w:val="6"/>
      <w:sz w:val="20"/>
      <w:szCs w:val="20"/>
    </w:rPr>
  </w:style>
  <w:style w:type="character" w:customStyle="1" w:styleId="68">
    <w:name w:val="htmlSamp"/>
    <w:basedOn w:val="23"/>
    <w:autoRedefine/>
    <w:qFormat/>
    <w:uiPriority w:val="0"/>
    <w:rPr>
      <w:rFonts w:ascii="monospace" w:hAnsi="monospace" w:eastAsia="monospace"/>
      <w:spacing w:val="6"/>
      <w:sz w:val="24"/>
      <w:szCs w:val="20"/>
    </w:rPr>
  </w:style>
  <w:style w:type="character" w:customStyle="1" w:styleId="69">
    <w:name w:val="UserStyle_2"/>
    <w:autoRedefine/>
    <w:qFormat/>
    <w:uiPriority w:val="0"/>
    <w:rPr>
      <w:rFonts w:ascii="Calibri" w:hAnsi="Calibri" w:eastAsia="宋体"/>
    </w:rPr>
  </w:style>
  <w:style w:type="character" w:customStyle="1" w:styleId="70">
    <w:name w:val="UserStyle_3"/>
    <w:basedOn w:val="23"/>
    <w:autoRedefine/>
    <w:qFormat/>
    <w:uiPriority w:val="0"/>
    <w:rPr>
      <w:rFonts w:ascii="Tahoma" w:hAnsi="Tahoma"/>
      <w:spacing w:val="6"/>
      <w:sz w:val="24"/>
      <w:szCs w:val="20"/>
    </w:rPr>
  </w:style>
  <w:style w:type="paragraph" w:customStyle="1" w:styleId="71">
    <w:name w:val="UserStyle_4"/>
    <w:autoRedefine/>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autoRedefine/>
    <w:qFormat/>
    <w:uiPriority w:val="0"/>
    <w:pPr>
      <w:ind w:firstLine="420"/>
      <w:jc w:val="left"/>
    </w:pPr>
    <w:rPr>
      <w:kern w:val="0"/>
      <w:szCs w:val="20"/>
    </w:rPr>
  </w:style>
  <w:style w:type="paragraph" w:customStyle="1" w:styleId="73">
    <w:name w:val="UserStyle_6"/>
    <w:basedOn w:val="1"/>
    <w:autoRedefine/>
    <w:qFormat/>
    <w:uiPriority w:val="0"/>
    <w:pPr>
      <w:ind w:firstLine="420" w:firstLineChars="200"/>
    </w:pPr>
  </w:style>
  <w:style w:type="paragraph" w:customStyle="1" w:styleId="74">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6">
    <w:name w:val="UserStyle_9"/>
    <w:basedOn w:val="1"/>
    <w:autoRedefine/>
    <w:qFormat/>
    <w:uiPriority w:val="0"/>
    <w:pPr>
      <w:spacing w:line="400" w:lineRule="exact"/>
    </w:pPr>
    <w:rPr>
      <w:sz w:val="24"/>
    </w:rPr>
  </w:style>
  <w:style w:type="paragraph" w:customStyle="1" w:styleId="77">
    <w:name w:val="UserStyle_10"/>
    <w:basedOn w:val="1"/>
    <w:autoRedefine/>
    <w:qFormat/>
    <w:uiPriority w:val="0"/>
    <w:rPr>
      <w:kern w:val="0"/>
      <w:szCs w:val="21"/>
    </w:rPr>
  </w:style>
  <w:style w:type="paragraph" w:customStyle="1" w:styleId="78">
    <w:name w:val="UserStyle_11"/>
    <w:basedOn w:val="1"/>
    <w:autoRedefine/>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autoRedefine/>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autoRedefine/>
    <w:qFormat/>
    <w:uiPriority w:val="0"/>
    <w:pPr>
      <w:ind w:firstLine="420"/>
    </w:pPr>
    <w:rPr>
      <w:kern w:val="0"/>
      <w:szCs w:val="21"/>
    </w:rPr>
  </w:style>
  <w:style w:type="paragraph" w:customStyle="1" w:styleId="81">
    <w:name w:val="FormBottom"/>
    <w:basedOn w:val="1"/>
    <w:next w:val="1"/>
    <w:autoRedefine/>
    <w:qFormat/>
    <w:uiPriority w:val="0"/>
    <w:pPr>
      <w:pBdr>
        <w:top w:val="single" w:color="000000" w:sz="6" w:space="1"/>
      </w:pBdr>
      <w:jc w:val="center"/>
    </w:pPr>
    <w:rPr>
      <w:rFonts w:ascii="Arial"/>
      <w:vanish/>
      <w:sz w:val="16"/>
    </w:rPr>
  </w:style>
  <w:style w:type="paragraph" w:customStyle="1" w:styleId="82">
    <w:name w:val="UserStyle_14"/>
    <w:autoRedefine/>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autoRedefine/>
    <w:qFormat/>
    <w:uiPriority w:val="0"/>
    <w:pPr>
      <w:spacing w:line="400" w:lineRule="exact"/>
    </w:pPr>
    <w:rPr>
      <w:sz w:val="24"/>
    </w:rPr>
  </w:style>
  <w:style w:type="paragraph" w:customStyle="1" w:styleId="84">
    <w:name w:val="UserStyle_16"/>
    <w:basedOn w:val="1"/>
    <w:autoRedefine/>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autoRedefine/>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autoRedefine/>
    <w:qFormat/>
    <w:uiPriority w:val="0"/>
    <w:pPr>
      <w:snapToGrid w:val="0"/>
      <w:spacing w:line="480" w:lineRule="atLeast"/>
      <w:ind w:firstLine="567"/>
    </w:pPr>
    <w:rPr>
      <w:sz w:val="28"/>
      <w:lang w:val="zh-CN"/>
    </w:rPr>
  </w:style>
  <w:style w:type="paragraph" w:customStyle="1" w:styleId="87">
    <w:name w:val="FormTop"/>
    <w:basedOn w:val="1"/>
    <w:next w:val="1"/>
    <w:autoRedefine/>
    <w:qFormat/>
    <w:uiPriority w:val="0"/>
    <w:pPr>
      <w:pBdr>
        <w:bottom w:val="single" w:color="000000" w:sz="6" w:space="1"/>
      </w:pBdr>
      <w:jc w:val="center"/>
    </w:pPr>
    <w:rPr>
      <w:rFonts w:ascii="Arial"/>
      <w:vanish/>
      <w:sz w:val="16"/>
    </w:rPr>
  </w:style>
  <w:style w:type="paragraph" w:customStyle="1" w:styleId="88">
    <w:name w:val="UserStyle_19"/>
    <w:basedOn w:val="1"/>
    <w:autoRedefine/>
    <w:qFormat/>
    <w:uiPriority w:val="0"/>
    <w:pPr>
      <w:spacing w:before="100" w:after="100"/>
      <w:jc w:val="left"/>
    </w:pPr>
    <w:rPr>
      <w:rFonts w:ascii="宋体" w:hAnsi="宋体"/>
      <w:kern w:val="0"/>
      <w:sz w:val="24"/>
      <w:szCs w:val="20"/>
    </w:rPr>
  </w:style>
  <w:style w:type="paragraph" w:customStyle="1" w:styleId="89">
    <w:name w:val="UserStyle_20"/>
    <w:basedOn w:val="1"/>
    <w:autoRedefine/>
    <w:qFormat/>
    <w:uiPriority w:val="0"/>
    <w:pPr>
      <w:ind w:firstLine="200" w:firstLineChars="200"/>
    </w:pPr>
    <w:rPr>
      <w:rFonts w:ascii="Calibri" w:hAnsi="Calibri"/>
      <w:szCs w:val="21"/>
    </w:rPr>
  </w:style>
  <w:style w:type="paragraph" w:customStyle="1" w:styleId="90">
    <w:name w:val="UserStyle_21"/>
    <w:basedOn w:val="1"/>
    <w:next w:val="1"/>
    <w:autoRedefine/>
    <w:qFormat/>
    <w:uiPriority w:val="0"/>
    <w:pPr>
      <w:ind w:firstLine="482"/>
    </w:pPr>
    <w:rPr>
      <w:rFonts w:ascii="微软雅黑" w:hAnsi="微软雅黑" w:eastAsia="微软雅黑"/>
      <w:kern w:val="0"/>
      <w:szCs w:val="20"/>
    </w:rPr>
  </w:style>
  <w:style w:type="character" w:customStyle="1" w:styleId="91">
    <w:name w:val="hover17"/>
    <w:basedOn w:val="21"/>
    <w:autoRedefine/>
    <w:qFormat/>
    <w:uiPriority w:val="0"/>
  </w:style>
  <w:style w:type="paragraph" w:customStyle="1" w:styleId="92">
    <w:name w:val="正文缩进2格"/>
    <w:basedOn w:val="1"/>
    <w:next w:val="1"/>
    <w:autoRedefine/>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autoRedefine/>
    <w:qFormat/>
    <w:uiPriority w:val="99"/>
    <w:pPr>
      <w:ind w:firstLine="420" w:firstLineChars="200"/>
    </w:pPr>
  </w:style>
  <w:style w:type="character" w:customStyle="1" w:styleId="95">
    <w:name w:val="标题 1 字符"/>
    <w:link w:val="2"/>
    <w:autoRedefine/>
    <w:qFormat/>
    <w:uiPriority w:val="0"/>
    <w:rPr>
      <w:b/>
      <w:kern w:val="44"/>
      <w:sz w:val="44"/>
    </w:rPr>
  </w:style>
  <w:style w:type="character" w:customStyle="1" w:styleId="96">
    <w:name w:val="font11"/>
    <w:basedOn w:val="21"/>
    <w:autoRedefine/>
    <w:qFormat/>
    <w:uiPriority w:val="0"/>
    <w:rPr>
      <w:rFonts w:hint="eastAsia" w:ascii="宋体" w:hAnsi="宋体" w:eastAsia="宋体" w:cs="宋体"/>
      <w:color w:val="000000"/>
      <w:sz w:val="20"/>
      <w:szCs w:val="20"/>
      <w:u w:val="none"/>
    </w:rPr>
  </w:style>
  <w:style w:type="character" w:customStyle="1" w:styleId="97">
    <w:name w:val="font61"/>
    <w:basedOn w:val="21"/>
    <w:autoRedefine/>
    <w:qFormat/>
    <w:uiPriority w:val="0"/>
    <w:rPr>
      <w:rFonts w:ascii="宋体" w:hAnsi="宋体" w:eastAsia="宋体" w:cs="宋体"/>
      <w:color w:val="000000"/>
      <w:sz w:val="20"/>
      <w:szCs w:val="20"/>
      <w:u w:val="none"/>
    </w:rPr>
  </w:style>
  <w:style w:type="paragraph" w:customStyle="1" w:styleId="98">
    <w:name w:val="无间隔1"/>
    <w:basedOn w:val="1"/>
    <w:autoRedefine/>
    <w:qFormat/>
    <w:uiPriority w:val="1"/>
    <w:pPr>
      <w:spacing w:line="400" w:lineRule="exact"/>
    </w:pPr>
    <w:rPr>
      <w:sz w:val="24"/>
    </w:rPr>
  </w:style>
  <w:style w:type="paragraph" w:customStyle="1" w:styleId="99">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21635</Words>
  <Characters>23487</Characters>
  <Lines>245</Lines>
  <Paragraphs>69</Paragraphs>
  <TotalTime>8</TotalTime>
  <ScaleCrop>false</ScaleCrop>
  <LinksUpToDate>false</LinksUpToDate>
  <CharactersWithSpaces>25064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2022-03-23T08:54:00Z</cp:lastPrinted>
  <dcterms:modified xsi:type="dcterms:W3CDTF">2024-05-20T10:39:04Z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C76191BCE96F4B449D350E63948B09B3_13</vt:lpwstr>
  </property>
</Properties>
</file>