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643" w:firstLineChars="200"/>
        <w:jc w:val="center"/>
        <w:rPr>
          <w:rFonts w:hint="eastAsia" w:ascii="宋体" w:hAnsi="宋体" w:eastAsia="宋体" w:cs="Times New Roman"/>
          <w:b/>
          <w:color w:val="000000"/>
          <w:sz w:val="32"/>
          <w:szCs w:val="32"/>
          <w:highlight w:val="none"/>
          <w:lang w:eastAsia="zh-CN"/>
        </w:rPr>
      </w:pPr>
      <w:r>
        <w:rPr>
          <w:rFonts w:hint="eastAsia" w:ascii="宋体" w:hAnsi="宋体" w:eastAsia="宋体" w:cs="Times New Roman"/>
          <w:b/>
          <w:color w:val="000000"/>
          <w:sz w:val="32"/>
          <w:szCs w:val="32"/>
          <w:highlight w:val="none"/>
        </w:rPr>
        <w:t>确山县生活垃圾分类收运车辆设施设备采购</w:t>
      </w:r>
      <w:r>
        <w:rPr>
          <w:rFonts w:hint="eastAsia" w:ascii="宋体" w:hAnsi="宋体" w:eastAsia="宋体" w:cs="Times New Roman"/>
          <w:b/>
          <w:color w:val="000000"/>
          <w:sz w:val="32"/>
          <w:szCs w:val="32"/>
          <w:highlight w:val="none"/>
          <w:lang w:eastAsia="zh-CN"/>
        </w:rPr>
        <w:t>（</w:t>
      </w:r>
      <w:r>
        <w:rPr>
          <w:rFonts w:hint="eastAsia" w:ascii="宋体" w:hAnsi="宋体" w:eastAsia="宋体" w:cs="Times New Roman"/>
          <w:b/>
          <w:color w:val="000000"/>
          <w:sz w:val="32"/>
          <w:szCs w:val="32"/>
          <w:highlight w:val="none"/>
          <w:lang w:val="en-US" w:eastAsia="zh-CN"/>
        </w:rPr>
        <w:t>二次</w:t>
      </w:r>
      <w:r>
        <w:rPr>
          <w:rFonts w:hint="eastAsia" w:ascii="宋体" w:hAnsi="宋体" w:eastAsia="宋体" w:cs="Times New Roman"/>
          <w:b/>
          <w:color w:val="000000"/>
          <w:sz w:val="32"/>
          <w:szCs w:val="32"/>
          <w:highlight w:val="none"/>
          <w:lang w:eastAsia="zh-CN"/>
        </w:rPr>
        <w:t>）</w:t>
      </w:r>
    </w:p>
    <w:p>
      <w:pPr>
        <w:spacing w:line="480" w:lineRule="exact"/>
        <w:ind w:firstLine="643" w:firstLineChars="200"/>
        <w:jc w:val="center"/>
        <w:rPr>
          <w:rFonts w:ascii="宋体" w:hAnsi="宋体" w:eastAsia="宋体" w:cs="Times New Roman"/>
          <w:b/>
          <w:color w:val="000000"/>
          <w:sz w:val="32"/>
          <w:szCs w:val="32"/>
          <w:highlight w:val="none"/>
        </w:rPr>
      </w:pPr>
      <w:r>
        <w:rPr>
          <w:rFonts w:hint="eastAsia" w:ascii="宋体" w:hAnsi="宋体" w:eastAsia="宋体" w:cs="Times New Roman"/>
          <w:b/>
          <w:color w:val="000000"/>
          <w:sz w:val="32"/>
          <w:szCs w:val="32"/>
          <w:highlight w:val="none"/>
        </w:rPr>
        <w:t>招标公告</w:t>
      </w:r>
    </w:p>
    <w:p>
      <w:pPr>
        <w:pBdr>
          <w:top w:val="single" w:color="auto" w:sz="4" w:space="1"/>
          <w:left w:val="single" w:color="auto" w:sz="4" w:space="4"/>
          <w:bottom w:val="single" w:color="auto" w:sz="4" w:space="1"/>
          <w:right w:val="single" w:color="auto" w:sz="4" w:space="4"/>
        </w:pBdr>
        <w:spacing w:line="480" w:lineRule="exact"/>
        <w:ind w:firstLine="480" w:firstLineChars="200"/>
        <w:rPr>
          <w:rFonts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项目概况</w:t>
      </w:r>
    </w:p>
    <w:p>
      <w:pPr>
        <w:pBdr>
          <w:top w:val="single" w:color="auto" w:sz="4" w:space="1"/>
          <w:left w:val="single" w:color="auto" w:sz="4" w:space="4"/>
          <w:bottom w:val="single" w:color="auto" w:sz="4" w:space="1"/>
          <w:right w:val="single" w:color="auto" w:sz="4" w:space="4"/>
        </w:pBd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u w:val="single"/>
        </w:rPr>
        <w:t>确山县生活垃圾分类收运车辆设施设备采购的潜在投标人应在驻马店市公共资源交易平台获取招标文件，并于2024年</w:t>
      </w:r>
      <w:r>
        <w:rPr>
          <w:rFonts w:hint="eastAsia" w:ascii="宋体" w:hAnsi="宋体" w:eastAsia="宋体" w:cs="宋体"/>
          <w:color w:val="000000"/>
          <w:sz w:val="24"/>
          <w:szCs w:val="24"/>
          <w:highlight w:val="none"/>
          <w:u w:val="single"/>
          <w:lang w:val="en-US" w:eastAsia="zh-CN"/>
        </w:rPr>
        <w:t>06</w:t>
      </w:r>
      <w:r>
        <w:rPr>
          <w:rFonts w:hint="eastAsia" w:ascii="宋体" w:hAnsi="宋体" w:eastAsia="宋体" w:cs="宋体"/>
          <w:color w:val="000000"/>
          <w:sz w:val="24"/>
          <w:szCs w:val="24"/>
          <w:highlight w:val="none"/>
          <w:u w:val="single"/>
        </w:rPr>
        <w:t>月</w:t>
      </w:r>
      <w:r>
        <w:rPr>
          <w:rFonts w:hint="eastAsia" w:ascii="宋体" w:hAnsi="宋体" w:eastAsia="宋体" w:cs="宋体"/>
          <w:color w:val="000000"/>
          <w:sz w:val="24"/>
          <w:szCs w:val="24"/>
          <w:highlight w:val="none"/>
          <w:u w:val="single"/>
          <w:lang w:val="en-US" w:eastAsia="zh-CN"/>
        </w:rPr>
        <w:t>25</w:t>
      </w:r>
      <w:r>
        <w:rPr>
          <w:rFonts w:hint="eastAsia" w:ascii="宋体" w:hAnsi="宋体" w:eastAsia="宋体" w:cs="宋体"/>
          <w:color w:val="000000"/>
          <w:sz w:val="24"/>
          <w:szCs w:val="24"/>
          <w:highlight w:val="none"/>
          <w:u w:val="single"/>
        </w:rPr>
        <w:t>日09时</w:t>
      </w:r>
      <w:r>
        <w:rPr>
          <w:rFonts w:hint="eastAsia" w:ascii="宋体" w:hAnsi="宋体" w:eastAsia="宋体" w:cs="宋体"/>
          <w:bCs/>
          <w:color w:val="000000"/>
          <w:sz w:val="24"/>
          <w:szCs w:val="24"/>
          <w:highlight w:val="none"/>
          <w:u w:val="single"/>
        </w:rPr>
        <w:t>00分</w:t>
      </w:r>
      <w:r>
        <w:rPr>
          <w:rFonts w:hint="eastAsia" w:ascii="宋体" w:hAnsi="宋体" w:eastAsia="宋体" w:cs="宋体"/>
          <w:color w:val="000000"/>
          <w:sz w:val="24"/>
          <w:szCs w:val="24"/>
          <w:highlight w:val="none"/>
        </w:rPr>
        <w:t>（北京时间）前递交投标文件。</w:t>
      </w:r>
    </w:p>
    <w:p>
      <w:pPr>
        <w:spacing w:line="480" w:lineRule="exact"/>
        <w:ind w:firstLine="482" w:firstLineChars="200"/>
        <w:rPr>
          <w:rFonts w:ascii="宋体" w:hAnsi="宋体" w:eastAsia="宋体" w:cs="宋体"/>
          <w:b/>
          <w:color w:val="000000"/>
          <w:sz w:val="24"/>
          <w:szCs w:val="24"/>
          <w:highlight w:val="none"/>
        </w:rPr>
      </w:pPr>
      <w:bookmarkStart w:id="0" w:name="_Toc28359002"/>
      <w:bookmarkStart w:id="1" w:name="_Toc35393621"/>
      <w:bookmarkStart w:id="2" w:name="_Toc35393790"/>
      <w:bookmarkStart w:id="3" w:name="_Toc28359079"/>
      <w:bookmarkStart w:id="4" w:name="_Hlk24379207"/>
      <w:r>
        <w:rPr>
          <w:rFonts w:hint="eastAsia" w:ascii="宋体" w:hAnsi="宋体" w:eastAsia="宋体" w:cs="宋体"/>
          <w:b/>
          <w:color w:val="000000"/>
          <w:sz w:val="24"/>
          <w:szCs w:val="24"/>
          <w:highlight w:val="none"/>
        </w:rPr>
        <w:t>一、项目基本情况</w:t>
      </w:r>
      <w:bookmarkEnd w:id="0"/>
      <w:bookmarkEnd w:id="1"/>
      <w:bookmarkEnd w:id="2"/>
      <w:bookmarkEnd w:id="3"/>
      <w:r>
        <w:rPr>
          <w:rFonts w:hint="eastAsia" w:ascii="宋体" w:hAnsi="宋体" w:eastAsia="宋体" w:cs="宋体"/>
          <w:b/>
          <w:color w:val="000000"/>
          <w:sz w:val="24"/>
          <w:szCs w:val="24"/>
          <w:highlight w:val="none"/>
        </w:rPr>
        <w:t>：</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1.项目编号：确政采招-2024-04-7</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2.项目名称：确山县生活垃圾分类收运车辆设施设备采购</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3.采购方式：</w:t>
      </w:r>
      <w:bookmarkEnd w:id="4"/>
      <w:r>
        <w:rPr>
          <w:rFonts w:hint="eastAsia" w:ascii="宋体" w:hAnsi="宋体" w:eastAsia="宋体" w:cs="宋体"/>
          <w:color w:val="000000"/>
          <w:sz w:val="24"/>
          <w:szCs w:val="24"/>
          <w:highlight w:val="none"/>
        </w:rPr>
        <w:t>公开招标</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4.预算金额：12339000.00元</w:t>
      </w:r>
    </w:p>
    <w:p>
      <w:pPr>
        <w:spacing w:line="480" w:lineRule="exact"/>
        <w:ind w:firstLine="720" w:firstLineChars="3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最高限价：12339000.00元</w:t>
      </w:r>
    </w:p>
    <w:tbl>
      <w:tblPr>
        <w:tblStyle w:val="2"/>
        <w:tblW w:w="9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91"/>
        <w:gridCol w:w="3299"/>
        <w:gridCol w:w="1653"/>
        <w:gridCol w:w="1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98" w:type="dxa"/>
            <w:shd w:val="clear" w:color="auto" w:fill="auto"/>
            <w:vAlign w:val="center"/>
          </w:tcPr>
          <w:p>
            <w:pPr>
              <w:spacing w:line="480" w:lineRule="exac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序号</w:t>
            </w:r>
          </w:p>
        </w:tc>
        <w:tc>
          <w:tcPr>
            <w:tcW w:w="1891"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包号</w:t>
            </w:r>
          </w:p>
        </w:tc>
        <w:tc>
          <w:tcPr>
            <w:tcW w:w="3299" w:type="dxa"/>
            <w:shd w:val="clear" w:color="auto" w:fill="auto"/>
            <w:vAlign w:val="center"/>
          </w:tcPr>
          <w:p>
            <w:pPr>
              <w:spacing w:line="480" w:lineRule="exact"/>
              <w:ind w:firstLine="480" w:firstLineChars="200"/>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包名称</w:t>
            </w:r>
          </w:p>
        </w:tc>
        <w:tc>
          <w:tcPr>
            <w:tcW w:w="1653"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包预算（元）</w:t>
            </w:r>
          </w:p>
        </w:tc>
        <w:tc>
          <w:tcPr>
            <w:tcW w:w="176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9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1891"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确政采招-2024-04-7A</w:t>
            </w:r>
          </w:p>
        </w:tc>
        <w:tc>
          <w:tcPr>
            <w:tcW w:w="3299" w:type="dxa"/>
            <w:shd w:val="clear" w:color="auto" w:fill="auto"/>
            <w:vAlign w:val="center"/>
          </w:tcPr>
          <w:p>
            <w:pPr>
              <w:spacing w:line="480" w:lineRule="exact"/>
              <w:jc w:val="left"/>
              <w:rPr>
                <w:rFonts w:ascii="宋体" w:hAnsi="宋体" w:eastAsia="宋体" w:cs="宋体"/>
                <w:color w:val="000000"/>
                <w:sz w:val="20"/>
                <w:szCs w:val="20"/>
                <w:highlight w:val="none"/>
              </w:rPr>
            </w:pPr>
            <w:r>
              <w:rPr>
                <w:rFonts w:hint="eastAsia" w:ascii="宋体" w:hAnsi="宋体" w:eastAsia="宋体" w:cs="宋体"/>
                <w:color w:val="000000"/>
                <w:sz w:val="24"/>
                <w:szCs w:val="24"/>
                <w:highlight w:val="none"/>
              </w:rPr>
              <w:t>确山县生活垃圾分类收运车辆设施设备采购A包</w:t>
            </w:r>
          </w:p>
        </w:tc>
        <w:tc>
          <w:tcPr>
            <w:tcW w:w="1653"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2024000.00</w:t>
            </w:r>
          </w:p>
        </w:tc>
        <w:tc>
          <w:tcPr>
            <w:tcW w:w="176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2024000.00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69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p>
        </w:tc>
        <w:tc>
          <w:tcPr>
            <w:tcW w:w="1891"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确政采招-2024-04-7B</w:t>
            </w:r>
          </w:p>
        </w:tc>
        <w:tc>
          <w:tcPr>
            <w:tcW w:w="3299" w:type="dxa"/>
            <w:shd w:val="clear" w:color="auto" w:fill="auto"/>
            <w:vAlign w:val="center"/>
          </w:tcPr>
          <w:p>
            <w:pPr>
              <w:spacing w:line="480" w:lineRule="exact"/>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确山县生活垃圾分类收运车辆设施设备采购B包</w:t>
            </w:r>
          </w:p>
        </w:tc>
        <w:tc>
          <w:tcPr>
            <w:tcW w:w="1653"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8032000.00</w:t>
            </w:r>
          </w:p>
        </w:tc>
        <w:tc>
          <w:tcPr>
            <w:tcW w:w="176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8032000.00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p>
        </w:tc>
        <w:tc>
          <w:tcPr>
            <w:tcW w:w="1891"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确政采招-2024-04-7C</w:t>
            </w:r>
          </w:p>
        </w:tc>
        <w:tc>
          <w:tcPr>
            <w:tcW w:w="3299" w:type="dxa"/>
            <w:shd w:val="clear" w:color="auto" w:fill="auto"/>
            <w:vAlign w:val="center"/>
          </w:tcPr>
          <w:p>
            <w:pPr>
              <w:spacing w:line="480" w:lineRule="exact"/>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确山县生活垃圾分类收运车辆设施设备采购C包</w:t>
            </w:r>
          </w:p>
        </w:tc>
        <w:tc>
          <w:tcPr>
            <w:tcW w:w="1653"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1599000.00</w:t>
            </w:r>
          </w:p>
        </w:tc>
        <w:tc>
          <w:tcPr>
            <w:tcW w:w="176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1599000.00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p>
        </w:tc>
        <w:tc>
          <w:tcPr>
            <w:tcW w:w="1891"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确政采招-2024-04-7D</w:t>
            </w:r>
          </w:p>
        </w:tc>
        <w:tc>
          <w:tcPr>
            <w:tcW w:w="3299" w:type="dxa"/>
            <w:shd w:val="clear" w:color="auto" w:fill="auto"/>
            <w:vAlign w:val="center"/>
          </w:tcPr>
          <w:p>
            <w:pPr>
              <w:spacing w:line="480" w:lineRule="exact"/>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确山县生活垃圾分类收运车辆设施设备采购D包</w:t>
            </w:r>
          </w:p>
        </w:tc>
        <w:tc>
          <w:tcPr>
            <w:tcW w:w="1653"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684000.00</w:t>
            </w:r>
          </w:p>
        </w:tc>
        <w:tc>
          <w:tcPr>
            <w:tcW w:w="1768" w:type="dxa"/>
            <w:shd w:val="clear" w:color="auto" w:fill="auto"/>
            <w:vAlign w:val="center"/>
          </w:tcPr>
          <w:p>
            <w:pPr>
              <w:spacing w:line="480" w:lineRule="exact"/>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684000.00</w:t>
            </w:r>
          </w:p>
        </w:tc>
      </w:tr>
    </w:tbl>
    <w:p>
      <w:pPr>
        <w:spacing w:line="480" w:lineRule="exact"/>
        <w:ind w:firstLine="480" w:firstLineChars="200"/>
        <w:rPr>
          <w:rFonts w:ascii="宋体" w:hAnsi="宋体" w:eastAsia="宋体" w:cs="宋体"/>
          <w:color w:val="000000"/>
          <w:szCs w:val="22"/>
          <w:highlight w:val="none"/>
        </w:rPr>
      </w:pPr>
      <w:r>
        <w:rPr>
          <w:rFonts w:hint="eastAsia" w:ascii="宋体" w:hAnsi="宋体" w:eastAsia="宋体" w:cs="宋体"/>
          <w:color w:val="000000"/>
          <w:sz w:val="24"/>
          <w:szCs w:val="24"/>
          <w:highlight w:val="none"/>
        </w:rPr>
        <w:t>5.采购需求：A包采购内容为垃圾收集设施，B包为道路洗扫车，C包为除雪设备，D包为三轮保洁车，具体采购需求详见招标文件。</w:t>
      </w:r>
    </w:p>
    <w:p>
      <w:pPr>
        <w:spacing w:line="480" w:lineRule="exact"/>
        <w:ind w:firstLine="480" w:firstLineChars="200"/>
        <w:rPr>
          <w:rFonts w:ascii="Calibri" w:hAnsi="宋体" w:eastAsia="宋体" w:cs="宋体"/>
          <w:color w:val="000000"/>
          <w:kern w:val="0"/>
          <w:sz w:val="24"/>
          <w:szCs w:val="22"/>
          <w:highlight w:val="none"/>
        </w:rPr>
      </w:pPr>
      <w:r>
        <w:rPr>
          <w:rFonts w:hint="eastAsia" w:ascii="宋体" w:hAnsi="宋体" w:eastAsia="宋体" w:cs="宋体"/>
          <w:color w:val="000000"/>
          <w:sz w:val="24"/>
          <w:szCs w:val="24"/>
          <w:highlight w:val="none"/>
        </w:rPr>
        <w:t>6.合同履行期限：A、C、D包合同签订之日起30日历天，</w:t>
      </w:r>
      <w:bookmarkStart w:id="27" w:name="_GoBack"/>
      <w:bookmarkEnd w:id="27"/>
      <w:r>
        <w:rPr>
          <w:rFonts w:hint="eastAsia" w:ascii="宋体" w:hAnsi="宋体" w:eastAsia="宋体" w:cs="宋体"/>
          <w:color w:val="000000"/>
          <w:sz w:val="24"/>
          <w:szCs w:val="24"/>
          <w:highlight w:val="none"/>
        </w:rPr>
        <w:t>B包合同签订之日起60日历天。</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7.本项目是否接受联合体投标：否</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8.本项目是否接受进口产品：否</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9.是否专门面向中小企业：否</w:t>
      </w:r>
    </w:p>
    <w:p>
      <w:pPr>
        <w:spacing w:line="480" w:lineRule="exact"/>
        <w:ind w:firstLine="482" w:firstLineChars="200"/>
        <w:rPr>
          <w:rFonts w:ascii="宋体" w:hAnsi="宋体" w:eastAsia="宋体" w:cs="宋体"/>
          <w:b/>
          <w:color w:val="000000"/>
          <w:sz w:val="24"/>
          <w:szCs w:val="24"/>
          <w:highlight w:val="none"/>
        </w:rPr>
      </w:pPr>
      <w:bookmarkStart w:id="5" w:name="_Toc28359080"/>
      <w:bookmarkStart w:id="6" w:name="_Toc35393791"/>
      <w:bookmarkStart w:id="7" w:name="_Toc28359003"/>
      <w:bookmarkStart w:id="8" w:name="_Toc35393622"/>
      <w:r>
        <w:rPr>
          <w:rFonts w:hint="eastAsia" w:ascii="宋体" w:hAnsi="宋体" w:eastAsia="宋体" w:cs="宋体"/>
          <w:b/>
          <w:color w:val="000000"/>
          <w:sz w:val="24"/>
          <w:szCs w:val="24"/>
          <w:highlight w:val="none"/>
        </w:rPr>
        <w:t>二、申请人的资格要求：</w:t>
      </w:r>
      <w:bookmarkEnd w:id="5"/>
      <w:bookmarkEnd w:id="6"/>
      <w:bookmarkEnd w:id="7"/>
      <w:bookmarkEnd w:id="8"/>
    </w:p>
    <w:p>
      <w:pPr>
        <w:tabs>
          <w:tab w:val="left" w:pos="576"/>
        </w:tabs>
        <w:spacing w:line="480" w:lineRule="exact"/>
        <w:ind w:firstLine="480" w:firstLineChars="200"/>
        <w:rPr>
          <w:rFonts w:ascii="宋体" w:hAnsi="宋体" w:eastAsia="宋体" w:cs="宋体"/>
          <w:bCs/>
          <w:color w:val="000000"/>
          <w:sz w:val="24"/>
          <w:szCs w:val="24"/>
          <w:highlight w:val="none"/>
        </w:rPr>
      </w:pPr>
      <w:bookmarkStart w:id="9" w:name="_Toc28359004"/>
      <w:bookmarkStart w:id="10" w:name="_Toc28359081"/>
      <w:bookmarkStart w:id="11" w:name="_Toc35393792"/>
      <w:bookmarkStart w:id="12" w:name="_Toc35393623"/>
      <w:r>
        <w:rPr>
          <w:rFonts w:hint="eastAsia" w:ascii="宋体" w:hAnsi="宋体" w:eastAsia="宋体" w:cs="宋体"/>
          <w:bCs/>
          <w:color w:val="000000"/>
          <w:sz w:val="24"/>
          <w:szCs w:val="24"/>
          <w:highlight w:val="none"/>
        </w:rPr>
        <w:t>1、满足《中华人民共和国政府采购法》第二十二条规定；</w:t>
      </w:r>
    </w:p>
    <w:p>
      <w:pPr>
        <w:tabs>
          <w:tab w:val="left" w:pos="576"/>
        </w:tabs>
        <w:spacing w:line="480" w:lineRule="exact"/>
        <w:ind w:firstLine="480" w:firstLineChars="200"/>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2、落实政府采购政策需满足的资格要求：落实《政府采购促进中小企业发展管理办法》财库【2020】46号文件规定。</w:t>
      </w:r>
    </w:p>
    <w:p>
      <w:pPr>
        <w:tabs>
          <w:tab w:val="left" w:pos="576"/>
        </w:tabs>
        <w:spacing w:line="480" w:lineRule="exact"/>
        <w:ind w:firstLine="480" w:firstLineChars="200"/>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3、本项目的特定资格要求：</w:t>
      </w:r>
    </w:p>
    <w:p>
      <w:pPr>
        <w:widowControl/>
        <w:spacing w:before="0" w:beforeAutospacing="0" w:after="0" w:afterAutospacing="0" w:line="480" w:lineRule="exact"/>
        <w:ind w:firstLine="480" w:firstLineChars="200"/>
        <w:jc w:val="left"/>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3.1具有独立的法人资格，具备有效的营业执照；</w:t>
      </w:r>
    </w:p>
    <w:p>
      <w:pPr>
        <w:tabs>
          <w:tab w:val="left" w:pos="576"/>
        </w:tabs>
        <w:spacing w:line="480" w:lineRule="exact"/>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3.2根据《关于在政府采购活动中查询及使用信用记录有关问题的通知》(财库[2016]125号)的规定，对列入失信被执行人、重大税收违法失信主体 、政府采购严重违法失信行为记录名单的供应商，拒绝参与本项目政府采购活动【查询渠道：“信用中国”网站（www.creditchina.gov.cn）、中国政府采购网（www.ccgp.gov.cn）】。</w:t>
      </w:r>
    </w:p>
    <w:p>
      <w:pPr>
        <w:tabs>
          <w:tab w:val="left" w:pos="576"/>
        </w:tabs>
        <w:spacing w:line="480" w:lineRule="exact"/>
        <w:ind w:firstLine="480" w:firstLineChars="200"/>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3.3一家供应商最多只能中一个标包。</w:t>
      </w:r>
    </w:p>
    <w:p>
      <w:pPr>
        <w:spacing w:line="480" w:lineRule="exact"/>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三、获取招标文件</w:t>
      </w:r>
      <w:bookmarkEnd w:id="9"/>
      <w:bookmarkEnd w:id="10"/>
      <w:bookmarkEnd w:id="11"/>
      <w:bookmarkEnd w:id="12"/>
      <w:r>
        <w:rPr>
          <w:rFonts w:hint="eastAsia" w:ascii="宋体" w:hAnsi="宋体" w:eastAsia="宋体" w:cs="宋体"/>
          <w:b/>
          <w:color w:val="000000"/>
          <w:sz w:val="24"/>
          <w:szCs w:val="24"/>
          <w:highlight w:val="none"/>
        </w:rPr>
        <w:t>：</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1.时间：2024年</w:t>
      </w:r>
      <w:r>
        <w:rPr>
          <w:rFonts w:hint="eastAsia" w:ascii="宋体" w:hAnsi="宋体" w:eastAsia="宋体" w:cs="宋体"/>
          <w:color w:val="000000"/>
          <w:sz w:val="24"/>
          <w:szCs w:val="24"/>
          <w:highlight w:val="none"/>
          <w:lang w:val="en-US" w:eastAsia="zh-CN"/>
        </w:rPr>
        <w:t>06</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05</w:t>
      </w:r>
      <w:r>
        <w:rPr>
          <w:rFonts w:hint="eastAsia" w:ascii="宋体" w:hAnsi="宋体" w:eastAsia="宋体" w:cs="宋体"/>
          <w:color w:val="000000"/>
          <w:sz w:val="24"/>
          <w:szCs w:val="24"/>
          <w:highlight w:val="none"/>
        </w:rPr>
        <w:t>日至2024年0</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12</w:t>
      </w:r>
      <w:r>
        <w:rPr>
          <w:rFonts w:hint="eastAsia" w:ascii="宋体" w:hAnsi="宋体" w:eastAsia="宋体" w:cs="宋体"/>
          <w:color w:val="000000"/>
          <w:sz w:val="24"/>
          <w:szCs w:val="24"/>
          <w:highlight w:val="none"/>
        </w:rPr>
        <w:t>日，每天上午08:00至12:00，下午12:00至1</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 xml:space="preserve">0（北京时间，法定节假日除外。）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2.地点：驻马店市公共资源交易中心电子交易平台</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3.方式：网上下载</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4.售价：0元</w:t>
      </w:r>
    </w:p>
    <w:p>
      <w:pPr>
        <w:spacing w:line="480" w:lineRule="exact"/>
        <w:ind w:firstLine="482" w:firstLineChars="200"/>
        <w:rPr>
          <w:rFonts w:ascii="宋体" w:hAnsi="宋体" w:eastAsia="宋体" w:cs="宋体"/>
          <w:b/>
          <w:color w:val="000000"/>
          <w:sz w:val="24"/>
          <w:szCs w:val="24"/>
          <w:highlight w:val="none"/>
        </w:rPr>
      </w:pPr>
      <w:bookmarkStart w:id="13" w:name="_Toc28359005"/>
      <w:bookmarkStart w:id="14" w:name="_Toc35393793"/>
      <w:bookmarkStart w:id="15" w:name="_Toc28359082"/>
      <w:bookmarkStart w:id="16" w:name="_Toc35393624"/>
      <w:r>
        <w:rPr>
          <w:rFonts w:hint="eastAsia" w:ascii="宋体" w:hAnsi="宋体" w:eastAsia="宋体" w:cs="宋体"/>
          <w:b/>
          <w:color w:val="000000"/>
          <w:sz w:val="24"/>
          <w:szCs w:val="24"/>
          <w:highlight w:val="none"/>
        </w:rPr>
        <w:t>四、</w:t>
      </w:r>
      <w:bookmarkEnd w:id="13"/>
      <w:bookmarkEnd w:id="14"/>
      <w:bookmarkEnd w:id="15"/>
      <w:bookmarkEnd w:id="16"/>
      <w:r>
        <w:rPr>
          <w:rFonts w:hint="eastAsia" w:ascii="宋体" w:hAnsi="宋体" w:eastAsia="宋体" w:cs="宋体"/>
          <w:b/>
          <w:color w:val="000000"/>
          <w:sz w:val="24"/>
          <w:szCs w:val="24"/>
          <w:highlight w:val="none"/>
        </w:rPr>
        <w:t>投标截止时间及地点：</w:t>
      </w:r>
    </w:p>
    <w:p>
      <w:pPr>
        <w:spacing w:line="480" w:lineRule="exact"/>
        <w:ind w:firstLine="480" w:firstLineChars="200"/>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1.时间：2024年</w:t>
      </w:r>
      <w:r>
        <w:rPr>
          <w:rFonts w:hint="eastAsia" w:ascii="宋体" w:hAnsi="宋体" w:eastAsia="宋体" w:cs="宋体"/>
          <w:bCs/>
          <w:color w:val="000000"/>
          <w:sz w:val="24"/>
          <w:szCs w:val="24"/>
          <w:highlight w:val="none"/>
          <w:lang w:val="en-US" w:eastAsia="zh-CN"/>
        </w:rPr>
        <w:t>06</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25</w:t>
      </w:r>
      <w:r>
        <w:rPr>
          <w:rFonts w:hint="eastAsia" w:ascii="宋体" w:hAnsi="宋体" w:eastAsia="宋体" w:cs="宋体"/>
          <w:bCs/>
          <w:color w:val="000000"/>
          <w:sz w:val="24"/>
          <w:szCs w:val="24"/>
          <w:highlight w:val="none"/>
        </w:rPr>
        <w:t>日09时00分（北京时间）</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2.地点：驻马店市公共资源交易中心电子交易平台。</w:t>
      </w:r>
    </w:p>
    <w:p>
      <w:pPr>
        <w:spacing w:line="480" w:lineRule="exact"/>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五、开标时间及地点：</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1.时间：2024年</w:t>
      </w:r>
      <w:r>
        <w:rPr>
          <w:rFonts w:hint="eastAsia" w:ascii="宋体" w:hAnsi="宋体" w:eastAsia="宋体" w:cs="宋体"/>
          <w:color w:val="000000"/>
          <w:sz w:val="24"/>
          <w:szCs w:val="24"/>
          <w:highlight w:val="none"/>
          <w:lang w:val="en-US" w:eastAsia="zh-CN"/>
        </w:rPr>
        <w:t>06</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25</w:t>
      </w:r>
      <w:r>
        <w:rPr>
          <w:rFonts w:hint="eastAsia" w:ascii="宋体" w:hAnsi="宋体" w:eastAsia="宋体" w:cs="宋体"/>
          <w:color w:val="000000"/>
          <w:sz w:val="24"/>
          <w:szCs w:val="24"/>
          <w:highlight w:val="none"/>
        </w:rPr>
        <w:t>日</w:t>
      </w:r>
      <w:r>
        <w:rPr>
          <w:rFonts w:hint="eastAsia" w:ascii="宋体" w:hAnsi="宋体" w:eastAsia="宋体" w:cs="宋体"/>
          <w:bCs/>
          <w:color w:val="000000"/>
          <w:sz w:val="24"/>
          <w:szCs w:val="24"/>
          <w:highlight w:val="none"/>
        </w:rPr>
        <w:t>09时00分</w:t>
      </w:r>
      <w:r>
        <w:rPr>
          <w:rFonts w:hint="eastAsia" w:ascii="宋体" w:hAnsi="宋体" w:eastAsia="宋体" w:cs="宋体"/>
          <w:color w:val="000000"/>
          <w:sz w:val="24"/>
          <w:szCs w:val="24"/>
          <w:highlight w:val="none"/>
        </w:rPr>
        <w:t xml:space="preserve"> (北京时间)。</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2.地点</w:t>
      </w:r>
      <w:bookmarkStart w:id="17" w:name="_Toc28359007"/>
      <w:bookmarkStart w:id="18" w:name="_Toc35393794"/>
      <w:bookmarkStart w:id="19" w:name="_Toc28359084"/>
      <w:bookmarkStart w:id="20" w:name="_Toc35393625"/>
      <w:r>
        <w:rPr>
          <w:rFonts w:hint="eastAsia" w:ascii="宋体" w:hAnsi="宋体" w:eastAsia="宋体" w:cs="宋体"/>
          <w:color w:val="000000"/>
          <w:sz w:val="24"/>
          <w:szCs w:val="24"/>
          <w:highlight w:val="none"/>
        </w:rPr>
        <w:t>：确山县公共资源交易中心不见面开标厅。</w:t>
      </w:r>
    </w:p>
    <w:p>
      <w:pPr>
        <w:spacing w:line="480" w:lineRule="exact"/>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六、</w:t>
      </w:r>
      <w:bookmarkEnd w:id="17"/>
      <w:bookmarkEnd w:id="18"/>
      <w:bookmarkEnd w:id="19"/>
      <w:bookmarkEnd w:id="20"/>
      <w:r>
        <w:rPr>
          <w:rFonts w:hint="eastAsia" w:ascii="宋体" w:hAnsi="宋体" w:eastAsia="宋体" w:cs="宋体"/>
          <w:b/>
          <w:color w:val="000000"/>
          <w:sz w:val="24"/>
          <w:szCs w:val="24"/>
          <w:highlight w:val="none"/>
        </w:rPr>
        <w:t>发布公告的媒介及招标公告期限：</w:t>
      </w:r>
    </w:p>
    <w:p>
      <w:pPr>
        <w:spacing w:line="480" w:lineRule="exact"/>
        <w:ind w:firstLine="480" w:firstLineChars="200"/>
        <w:rPr>
          <w:rFonts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本次招标公告在《河南省政府采购网》、《驻马店市公共资源交易平台》上发布。招标公告期限为</w:t>
      </w:r>
      <w:r>
        <w:rPr>
          <w:rFonts w:hint="eastAsia" w:ascii="宋体" w:hAnsi="宋体" w:eastAsia="宋体" w:cs="宋体"/>
          <w:color w:val="000000"/>
          <w:kern w:val="0"/>
          <w:sz w:val="24"/>
          <w:szCs w:val="24"/>
          <w:highlight w:val="none"/>
        </w:rPr>
        <w:t>五个工作日。</w:t>
      </w:r>
      <w:bookmarkStart w:id="21" w:name="_Toc35393795"/>
      <w:bookmarkStart w:id="22" w:name="_Toc35393626"/>
    </w:p>
    <w:p>
      <w:pPr>
        <w:spacing w:line="480" w:lineRule="exact"/>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七、其他补充事宜</w:t>
      </w:r>
      <w:bookmarkEnd w:id="21"/>
      <w:bookmarkEnd w:id="22"/>
      <w:r>
        <w:rPr>
          <w:rFonts w:hint="eastAsia" w:ascii="宋体" w:hAnsi="宋体" w:eastAsia="宋体" w:cs="宋体"/>
          <w:b/>
          <w:color w:val="000000"/>
          <w:sz w:val="24"/>
          <w:szCs w:val="24"/>
          <w:highlight w:val="none"/>
        </w:rPr>
        <w:t>：</w:t>
      </w:r>
    </w:p>
    <w:p>
      <w:pPr>
        <w:spacing w:line="480" w:lineRule="exact"/>
        <w:ind w:firstLine="480" w:firstLineChars="200"/>
        <w:rPr>
          <w:rFonts w:ascii="宋体" w:hAnsi="宋体" w:eastAsia="宋体" w:cs="宋体"/>
          <w:color w:val="000000"/>
          <w:sz w:val="24"/>
          <w:szCs w:val="24"/>
          <w:highlight w:val="none"/>
        </w:rPr>
      </w:pPr>
      <w:bookmarkStart w:id="23" w:name="_Toc35393796"/>
      <w:bookmarkStart w:id="24" w:name="_Toc28359008"/>
      <w:bookmarkStart w:id="25" w:name="_Toc28359085"/>
      <w:bookmarkStart w:id="26" w:name="_Toc35393627"/>
      <w:r>
        <w:rPr>
          <w:rFonts w:hint="eastAsia" w:ascii="宋体" w:hAnsi="宋体" w:eastAsia="宋体" w:cs="宋体"/>
          <w:color w:val="000000"/>
          <w:sz w:val="24"/>
          <w:szCs w:val="24"/>
          <w:highlight w:val="none"/>
        </w:rPr>
        <w:t>1.本项目使用远程不见面交易的模式。供应商应于投标截止时间前将加密电子投标文件(.zmdtf格式)在驻马店市公共资源交易中心电子交易平台加密上传，逾期上传其投标将被拒绝。</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2.供应商注册:</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首先通过“驻马店市公共资源交易中心（http://ggzy.zhumadian.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3.招标文件下载: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凡有意参加投标者，登录“驻马店市公共资源交易中心（http://ggzy.zhumadian.gov.cn）”网站，凭领取的企业身份认证锁（CA密钥）登录系统进行网上免费下载招标文件。供应商未按规定在网上下载招标文件的，其投标将被拒绝。</w:t>
      </w:r>
    </w:p>
    <w:p>
      <w:pPr>
        <w:spacing w:line="480" w:lineRule="exact"/>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八、凡对本次招标提出询问，请按以下方式联系。</w:t>
      </w:r>
      <w:bookmarkEnd w:id="23"/>
      <w:bookmarkEnd w:id="24"/>
      <w:bookmarkEnd w:id="25"/>
      <w:bookmarkEnd w:id="26"/>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1.采购人信息</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名称：确山县城市管理局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地址：确山县龙山大道北段1159号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联系人：陈先生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联系方式：0396-2739671</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2.采购代理机构信息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名称：中基建安工程管理有限公司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地址：河南自贸试验区郑州片区（郑东）心怡路319号易元国际B座16层1624号</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联系人：任先生</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联系方式：17719163506</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3.项目联系方式 </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项目联系人：陈先生</w:t>
      </w:r>
    </w:p>
    <w:p>
      <w:pPr>
        <w:spacing w:line="480" w:lineRule="exact"/>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联系方式：0396-2739671</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altName w:val="宋体"/>
    <w:panose1 w:val="00000000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mNTI3Yjk3Y2I5N2M0MDQ1ZWVhNmM5MTI2MjY3Y2QifQ=="/>
    <w:docVar w:name="KSO_WPS_MARK_KEY" w:val="a4947c0f-515f-4029-89bf-cf82de001c16"/>
  </w:docVars>
  <w:rsids>
    <w:rsidRoot w:val="00000000"/>
    <w:rsid w:val="73AD2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2024-06-04T07:24:06Z</dcterms:created>
  <dc:creator>Administrator</dc:creator>
  <cp:lastModifiedBy>李怪人i</cp:lastModifiedBy>
  <dcterms:modified xsi:type="dcterms:W3CDTF">2024-06-04T07:29:25Z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0B146A1BC0434AA3A6E00D97CD52BEA5_12</vt:lpwstr>
  </property>
</Properties>
</file>