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ahom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cs="Tahoma" w:asciiTheme="minorEastAsia" w:hAnsiTheme="minorEastAsia" w:eastAsiaTheme="minorEastAsia"/>
          <w:b/>
          <w:sz w:val="32"/>
          <w:szCs w:val="32"/>
        </w:rPr>
        <w:t>汝南县人民医院采购GE16排CT球管项目</w:t>
      </w:r>
      <w:r>
        <w:rPr>
          <w:rFonts w:hint="eastAsia" w:cs="Tahoma" w:asciiTheme="minorEastAsia" w:hAnsiTheme="minorEastAsia" w:eastAsiaTheme="minorEastAsia"/>
          <w:b/>
          <w:sz w:val="32"/>
          <w:szCs w:val="32"/>
          <w:lang w:val="en-US" w:eastAsia="zh-CN"/>
        </w:rPr>
        <w:t>单一来源</w:t>
      </w:r>
    </w:p>
    <w:p>
      <w:pPr>
        <w:jc w:val="center"/>
        <w:rPr>
          <w:rFonts w:cs="Tahoma" w:asciiTheme="minorEastAsia" w:hAnsiTheme="minorEastAsia" w:eastAsiaTheme="minorEastAsia"/>
          <w:b/>
          <w:sz w:val="32"/>
          <w:szCs w:val="32"/>
        </w:rPr>
      </w:pPr>
      <w:r>
        <w:rPr>
          <w:rFonts w:hint="eastAsia" w:cs="Tahoma" w:asciiTheme="minorEastAsia" w:hAnsiTheme="minorEastAsia" w:eastAsiaTheme="minorEastAsia"/>
          <w:b/>
          <w:sz w:val="32"/>
          <w:szCs w:val="32"/>
          <w:lang w:val="en-US" w:eastAsia="zh-CN"/>
        </w:rPr>
        <w:t>成交</w:t>
      </w:r>
      <w:r>
        <w:rPr>
          <w:rFonts w:hint="eastAsia" w:cs="Tahoma" w:asciiTheme="minorEastAsia" w:hAnsiTheme="minorEastAsia" w:eastAsiaTheme="minorEastAsia"/>
          <w:b/>
          <w:sz w:val="32"/>
          <w:szCs w:val="32"/>
        </w:rPr>
        <w:t>公告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一、项目基本情况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 采购项目编号：汝单一[2024]39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 采购项目名称：汝南县人民医院采购GE16排CT球管项目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 采购方式：</w:t>
      </w:r>
      <w:bookmarkStart w:id="0" w:name="_Hlk170243914"/>
      <w:r>
        <w:rPr>
          <w:rFonts w:hint="eastAsia" w:asciiTheme="minorEastAsia" w:hAnsiTheme="minorEastAsia" w:eastAsiaTheme="minorEastAsia"/>
        </w:rPr>
        <w:t>单一来源</w:t>
      </w:r>
      <w:bookmarkEnd w:id="0"/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 采购公告发布日期：2024年06月16日</w:t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 评审日期：2024年06月26日</w:t>
      </w:r>
      <w:r>
        <w:rPr>
          <w:rFonts w:asciiTheme="minorEastAsia" w:hAnsiTheme="minorEastAsia" w:eastAsiaTheme="minorEastAsia"/>
        </w:rPr>
        <w:tab/>
      </w: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二、中标情况</w:t>
      </w:r>
    </w:p>
    <w:tbl>
      <w:tblPr>
        <w:tblStyle w:val="6"/>
        <w:tblW w:w="487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03"/>
        <w:gridCol w:w="1846"/>
        <w:gridCol w:w="1572"/>
        <w:gridCol w:w="1410"/>
        <w:gridCol w:w="1416"/>
        <w:gridCol w:w="1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包号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采购内容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供应商名称</w:t>
            </w:r>
          </w:p>
        </w:tc>
        <w:tc>
          <w:tcPr>
            <w:tcW w:w="1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 址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中标金额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汝单一[2024]39</w:t>
            </w:r>
            <w:r>
              <w:rPr>
                <w:rFonts w:asciiTheme="minorEastAsia" w:hAnsiTheme="minorEastAsia" w:eastAsiaTheme="minorEastAsia"/>
              </w:rPr>
              <w:t>A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汝南县人民医院采购GE16排CT球管项目</w:t>
            </w:r>
            <w:r>
              <w:rPr>
                <w:rFonts w:asciiTheme="minorEastAsia" w:hAnsiTheme="minorEastAsia" w:eastAsiaTheme="minorEastAsia"/>
              </w:rPr>
              <w:t>A</w:t>
            </w:r>
            <w:r>
              <w:rPr>
                <w:rFonts w:hint="eastAsia" w:asciiTheme="minorEastAsia" w:hAnsiTheme="minorEastAsia" w:eastAsiaTheme="minorEastAsia"/>
              </w:rPr>
              <w:t>包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河南旭欣健智医疗商贸有限公司</w:t>
            </w:r>
          </w:p>
        </w:tc>
        <w:tc>
          <w:tcPr>
            <w:tcW w:w="1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河南省焦作市武陟县河朔大道399号一号楼501A区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447500.00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名称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品牌（如有）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0" w:firstLineChars="15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规格型号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数量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球管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Calibri" w:hAnsi="Calibri" w:eastAsia="微软雅黑" w:cs="Times New Roman"/>
                <w:color w:val="333333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微软雅黑" w:cs="Times New Roman"/>
                <w:color w:val="333333"/>
                <w:sz w:val="21"/>
                <w:szCs w:val="21"/>
                <w:highlight w:val="none"/>
              </w:rPr>
              <w:t>GE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537"/>
              </w:tabs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微软雅黑" w:cs="Times New Roman"/>
                <w:color w:val="33333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微软雅黑" w:cs="Times New Roman"/>
                <w:color w:val="333333"/>
                <w:sz w:val="21"/>
                <w:szCs w:val="21"/>
                <w:highlight w:val="none"/>
                <w:lang w:eastAsia="zh-CN"/>
              </w:rPr>
              <w:t>D3185T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Calibri" w:hAnsi="Calibri" w:eastAsia="微软雅黑" w:cs="Times New Roman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微软雅黑" w:cs="Times New Roman"/>
                <w:color w:val="333333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default" w:ascii="Calibri" w:hAnsi="Calibri" w:eastAsia="微软雅黑" w:cs="Times New Roman"/>
                <w:color w:val="33333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微软雅黑" w:cs="Times New Roman"/>
                <w:color w:val="333333"/>
                <w:sz w:val="21"/>
                <w:szCs w:val="21"/>
                <w:highlight w:val="none"/>
                <w:lang w:val="en-US" w:eastAsia="zh-CN"/>
              </w:rPr>
              <w:t>447500.00</w:t>
            </w:r>
          </w:p>
        </w:tc>
      </w:tr>
    </w:tbl>
    <w:p>
      <w:pPr>
        <w:rPr>
          <w:rFonts w:asciiTheme="minorEastAsia" w:hAnsiTheme="minorEastAsia" w:eastAsiaTheme="minorEastAsia"/>
          <w:highlight w:val="lightGray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三、评审专</w:t>
      </w:r>
      <w:r>
        <w:rPr>
          <w:rFonts w:hint="eastAsia" w:asciiTheme="minorEastAsia" w:hAnsiTheme="minorEastAsia" w:eastAsiaTheme="minorEastAsia"/>
        </w:rPr>
        <w:t>家名单</w:t>
      </w:r>
    </w:p>
    <w:p>
      <w:pPr>
        <w:pStyle w:val="1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刘秀丽、商慧、郭国笑</w:t>
      </w:r>
      <w:r>
        <w:rPr>
          <w:rFonts w:hint="eastAsia" w:asciiTheme="minorEastAsia" w:hAnsiTheme="minorEastAsia" w:eastAsiaTheme="minorEastAsia"/>
          <w:color w:val="auto"/>
        </w:rPr>
        <w:t>（采购人代表）。</w:t>
      </w:r>
    </w:p>
    <w:p>
      <w:pPr>
        <w:pStyle w:val="10"/>
        <w:numPr>
          <w:ilvl w:val="0"/>
          <w:numId w:val="1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代理服务收费标准及金额：</w:t>
      </w:r>
    </w:p>
    <w:p>
      <w:pPr>
        <w:pStyle w:val="1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收费标准：按照国家相关规定收取，该代理服务费在中标人领取</w:t>
      </w:r>
      <w:r>
        <w:rPr>
          <w:rFonts w:hint="eastAsia" w:asciiTheme="minorEastAsia" w:hAnsiTheme="minorEastAsia" w:eastAsiaTheme="minorEastAsia"/>
          <w:lang w:val="en-US" w:eastAsia="zh-CN"/>
        </w:rPr>
        <w:t>成交</w:t>
      </w:r>
      <w:r>
        <w:rPr>
          <w:rFonts w:hint="eastAsia" w:asciiTheme="minorEastAsia" w:hAnsiTheme="minorEastAsia" w:eastAsiaTheme="minorEastAsia"/>
        </w:rPr>
        <w:t>通知书时缴纳。</w:t>
      </w:r>
    </w:p>
    <w:p>
      <w:pPr>
        <w:pStyle w:val="1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收费金额：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7607</w:t>
      </w:r>
      <w:r>
        <w:rPr>
          <w:rFonts w:hint="eastAsia" w:asciiTheme="minorEastAsia" w:hAnsiTheme="minorEastAsia" w:eastAsiaTheme="minorEastAsia"/>
          <w:color w:val="auto"/>
        </w:rPr>
        <w:t>元</w:t>
      </w:r>
      <w:bookmarkStart w:id="1" w:name="_GoBack"/>
      <w:bookmarkEnd w:id="1"/>
    </w:p>
    <w:p>
      <w:pPr>
        <w:pStyle w:val="1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五、中标公告发布的媒介及中标公告期限</w:t>
      </w:r>
    </w:p>
    <w:p>
      <w:pPr>
        <w:pStyle w:val="10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本次公告在《河南省政府采购网》、《驻马店市公共资源交易中心网》上发布，</w:t>
      </w:r>
      <w:r>
        <w:rPr>
          <w:rFonts w:hint="eastAsia" w:asciiTheme="minorEastAsia" w:hAnsiTheme="minorEastAsia" w:eastAsiaTheme="minorEastAsia"/>
          <w:lang w:val="en-US" w:eastAsia="zh-CN"/>
        </w:rPr>
        <w:t>成交</w:t>
      </w:r>
      <w:r>
        <w:rPr>
          <w:rFonts w:hint="eastAsia" w:asciiTheme="minorEastAsia" w:hAnsiTheme="minorEastAsia" w:eastAsiaTheme="minorEastAsia"/>
        </w:rPr>
        <w:t>公告期限为1个工作日 。</w:t>
      </w:r>
    </w:p>
    <w:p>
      <w:pPr>
        <w:pStyle w:val="1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六、其他补充事宜</w:t>
      </w:r>
    </w:p>
    <w:p>
      <w:pPr>
        <w:pStyle w:val="10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各有关当事人对中标结果有异议的，可以在中标结果公告期限届满之日起7个工作日内，以书面形式向采购代理机构提出质疑(质疑函的格式应符合财政部第94号令的规定，加盖单位公章且由法定代表人或其授权代表签字)，逾期未提交或未按照要求提交的质疑函将不予受理。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</w:rPr>
        <w:t>七、</w:t>
      </w:r>
      <w:r>
        <w:rPr>
          <w:rFonts w:hint="eastAsia" w:asciiTheme="minorEastAsia" w:hAnsiTheme="minorEastAsia" w:eastAsiaTheme="minorEastAsia"/>
          <w:sz w:val="24"/>
          <w:szCs w:val="24"/>
        </w:rPr>
        <w:t>凡对本次公告内容提出询问，请按以下方式联系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1、采购人：汝南县人民医院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地址：汝南县汝宁镇汝宁大街西段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联系人：郭国笑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联系方式：0396-8089713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2.政府采购监督管理处：汝南县政府采购管理办公室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地址：汝南县汝宁大道西段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联系人：杨保全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联系方式：0396—8025558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3.采购代理机构：中基建安工程管理有限公司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地址：河南自贸试验区郑州片区（郑东）心怡路319号易元国际B座16层1624号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联系人：申米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联系方式：17630402345</w:t>
      </w:r>
    </w:p>
    <w:p>
      <w:pPr>
        <w:ind w:firstLine="240" w:firstLineChars="1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项目联系人：申米</w:t>
      </w:r>
    </w:p>
    <w:p>
      <w:pPr>
        <w:ind w:firstLine="240" w:firstLineChars="100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项目联系方式：17630402345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144B4"/>
    <w:multiLevelType w:val="singleLevel"/>
    <w:tmpl w:val="AE5144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Tk4OTFlYzEyMzVlZmYxNGJhNTY2ZGFkNTI2Zjg0ZTYifQ=="/>
  </w:docVars>
  <w:rsids>
    <w:rsidRoot w:val="00A75FC6"/>
    <w:rsid w:val="00131C7D"/>
    <w:rsid w:val="0051565D"/>
    <w:rsid w:val="0058695E"/>
    <w:rsid w:val="005F5784"/>
    <w:rsid w:val="0070710D"/>
    <w:rsid w:val="007B1C4D"/>
    <w:rsid w:val="00947628"/>
    <w:rsid w:val="00A75FC6"/>
    <w:rsid w:val="00B8458F"/>
    <w:rsid w:val="00BE59CD"/>
    <w:rsid w:val="00D90501"/>
    <w:rsid w:val="054F4B8C"/>
    <w:rsid w:val="0DC7755F"/>
    <w:rsid w:val="15437E13"/>
    <w:rsid w:val="16895CFA"/>
    <w:rsid w:val="1990114D"/>
    <w:rsid w:val="2B3F79D3"/>
    <w:rsid w:val="2DC01BA9"/>
    <w:rsid w:val="304C5976"/>
    <w:rsid w:val="3D424389"/>
    <w:rsid w:val="403F2E01"/>
    <w:rsid w:val="4CC36B68"/>
    <w:rsid w:val="4D341814"/>
    <w:rsid w:val="590C68DE"/>
    <w:rsid w:val="62C31218"/>
    <w:rsid w:val="66FD119D"/>
    <w:rsid w:val="750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无间隔1"/>
    <w:basedOn w:val="1"/>
    <w:qFormat/>
    <w:uiPriority w:val="1"/>
    <w:pPr>
      <w:spacing w:line="400" w:lineRule="exact"/>
    </w:pPr>
    <w:rPr>
      <w:sz w:val="24"/>
    </w:rPr>
  </w:style>
  <w:style w:type="character" w:customStyle="1" w:styleId="11">
    <w:name w:val="正文文本缩进 2 字符"/>
    <w:basedOn w:val="7"/>
    <w:link w:val="2"/>
    <w:semiHidden/>
    <w:qFormat/>
    <w:uiPriority w:val="99"/>
    <w:rPr>
      <w:rFonts w:ascii="Tahoma" w:hAnsi="Tahoma" w:eastAsia="微软雅黑"/>
      <w:kern w:val="0"/>
      <w:sz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797</Characters>
  <Lines>6</Lines>
  <Paragraphs>1</Paragraphs>
  <TotalTime>31</TotalTime>
  <ScaleCrop>false</ScaleCrop>
  <LinksUpToDate>false</LinksUpToDate>
  <CharactersWithSpaces>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2024-06-25T13:33:00Z</dcterms:created>
  <dc:creator>1132414313@qq.com</dc:creator>
  <cp:lastModifiedBy>Administrator</cp:lastModifiedBy>
  <cp:lastPrinted>2024-06-26T02:49:53Z</cp:lastPrinted>
  <dcterms:modified xsi:type="dcterms:W3CDTF">2024-06-26T02:49:55Z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F8377F6DE76B48F597E78EB014D1C1A0_12</vt:lpwstr>
  </property>
</Properties>
</file>