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796046">
      <w:pPr>
        <w:jc w:val="center"/>
        <w:rPr>
          <w:rFonts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第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 xml:space="preserve">章  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eastAsia="zh-CN"/>
        </w:rPr>
        <w:t>采购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需求</w:t>
      </w:r>
      <w:bookmarkStart w:id="0" w:name="_Toc31536"/>
      <w:bookmarkStart w:id="1" w:name="_Toc9989"/>
      <w:bookmarkStart w:id="2" w:name="_Toc23610"/>
    </w:p>
    <w:bookmarkEnd w:id="0"/>
    <w:bookmarkEnd w:id="1"/>
    <w:bookmarkEnd w:id="2"/>
    <w:p w14:paraId="2CE15E66">
      <w:pPr>
        <w:pageBreakBefore w:val="0"/>
        <w:widowControl/>
        <w:kinsoku/>
        <w:wordWrap/>
        <w:overflowPunct/>
        <w:topLinePunct w:val="0"/>
        <w:bidi w:val="0"/>
        <w:snapToGrid w:val="0"/>
        <w:spacing w:before="0" w:beforeAutospacing="0" w:after="0" w:afterAutospacing="0"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一、项目名称、数量：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正阳县人民医院后勤办公用品采购项目 。</w:t>
      </w:r>
    </w:p>
    <w:p w14:paraId="3665E846">
      <w:pPr>
        <w:pageBreakBefore w:val="0"/>
        <w:widowControl/>
        <w:kinsoku/>
        <w:wordWrap/>
        <w:overflowPunct/>
        <w:topLinePunct w:val="0"/>
        <w:bidi w:val="0"/>
        <w:snapToGrid w:val="0"/>
        <w:spacing w:before="0" w:beforeAutospacing="0" w:after="0" w:afterAutospacing="0"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二、项目用途说明：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用于保证我院各科室日常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办公正常开展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。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 w14:paraId="4C392338">
      <w:pPr>
        <w:numPr>
          <w:ilvl w:val="0"/>
          <w:numId w:val="0"/>
        </w:numPr>
        <w:spacing w:line="460" w:lineRule="exac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三、技术参数要求：</w:t>
      </w:r>
    </w:p>
    <w:p w14:paraId="4750564E">
      <w:pPr>
        <w:numPr>
          <w:ilvl w:val="0"/>
          <w:numId w:val="0"/>
        </w:numPr>
        <w:spacing w:line="460" w:lineRule="exac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按实际需求供货，具体规格型号见附件。</w:t>
      </w:r>
    </w:p>
    <w:p w14:paraId="39CA034F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技术要求</w:t>
      </w:r>
    </w:p>
    <w:tbl>
      <w:tblPr>
        <w:tblStyle w:val="4"/>
        <w:tblW w:w="8791" w:type="dxa"/>
        <w:tblInd w:w="-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8192"/>
      </w:tblGrid>
      <w:tr w14:paraId="69B10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DAF0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3" w:name="RANGE!A1:C9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  <w:bookmarkEnd w:id="3"/>
          </w:p>
        </w:tc>
        <w:tc>
          <w:tcPr>
            <w:tcW w:w="8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26D2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具体参数要求</w:t>
            </w:r>
          </w:p>
        </w:tc>
      </w:tr>
      <w:tr w14:paraId="1AA4F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83E9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EE568">
            <w:pPr>
              <w:pStyle w:val="7"/>
              <w:widowControl/>
              <w:numPr>
                <w:ilvl w:val="0"/>
                <w:numId w:val="1"/>
              </w:numPr>
              <w:spacing w:line="36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常用办公用品采购清单详见附件1，报价含税费等所有费用，供货期限内医院不再承担任何其他费用</w:t>
            </w:r>
          </w:p>
        </w:tc>
      </w:tr>
    </w:tbl>
    <w:p w14:paraId="6E1B5080">
      <w:pPr>
        <w:pStyle w:val="3"/>
        <w:spacing w:before="0" w:beforeAutospacing="0" w:after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附件：采购需求清单</w:t>
      </w:r>
    </w:p>
    <w:tbl>
      <w:tblPr>
        <w:tblStyle w:val="4"/>
        <w:tblW w:w="8287" w:type="dxa"/>
        <w:tblInd w:w="-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725"/>
        <w:gridCol w:w="4188"/>
        <w:gridCol w:w="567"/>
        <w:gridCol w:w="1198"/>
      </w:tblGrid>
      <w:tr w14:paraId="052DB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7B8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E04B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分项</w:t>
            </w:r>
          </w:p>
        </w:tc>
        <w:tc>
          <w:tcPr>
            <w:tcW w:w="4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AC43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技术参数要求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EAEC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4A56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报价（元）</w:t>
            </w:r>
          </w:p>
        </w:tc>
      </w:tr>
      <w:tr w14:paraId="0C8E5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63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30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回形针 </w:t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EB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2A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B21E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23E34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24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FD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订书针 </w:t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C5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24/6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F5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F6A1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19504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7A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5C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加厚订书针 </w:t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30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1000枚 23/23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81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0759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1784D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30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35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订书机 </w:t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9D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装订厚度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B1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4405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C62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6A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B4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加厚订书机 </w:t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12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装订厚度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2E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2FC1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EB5C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62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27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光敏印油 </w:t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3B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10ml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95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8FC4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EDA2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55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9D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印台 </w:t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55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137×88mm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61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A7C2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F53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2C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35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档案盒 </w:t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0E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A4三寸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75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553B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3672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59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3C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文件袋 </w:t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13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CC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72C2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5472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12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0A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文件夹 </w:t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4A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A4，单夹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82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BF59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56E47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4C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5A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抽杆夹 </w:t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57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FC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1FE4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5B8A8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37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FA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透明板夹 </w:t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3C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9E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799A9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 w14:paraId="2D14E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80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24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透明板夹 </w:t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C4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87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6534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4FF45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A2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A3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塑料文件架 </w:t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74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4格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9C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9685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4426B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FE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AB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彩色长尾票夹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3A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24只，32mm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B0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7C9D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5E5FA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97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30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彩色长尾票夹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F4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48只，25mm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B6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1FAA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70C25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6A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8B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铅笔 </w:t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6C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HB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7E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031F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3A7C6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5E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D3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橡皮擦 </w:t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74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15mm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CB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C8E2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297C6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BD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DD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手摇削笔机</w:t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C7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80mm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EA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9765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19376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5D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C7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计算器 </w:t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34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带语音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13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A7FF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0E01B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A2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A8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中性笔（可按）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51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0.5mm，带软胶护套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E6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4566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22FC9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54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12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中性笔 </w:t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F7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0.5mm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71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41A4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E27A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C0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2D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中性笔芯 </w:t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0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0.5mm，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5C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F29F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59BC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24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24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中性笔笔芯（可按）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7B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0.5mm，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9E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46EE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B68B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1B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23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中性笔 </w:t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C3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1.0mm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F8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28F6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DE41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EF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A1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记号笔 </w:t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00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5E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A830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F827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43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E0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白板笔 </w:t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F4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D9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465D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547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BF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B1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白板 </w:t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69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60x90cm，双面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D7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FAEF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BC9C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E8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CC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透明胶带 </w:t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D0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55mm  100米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90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291D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ACCD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F7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20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透明胶带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80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12mm  20米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A5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F21A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60EF7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37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F1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双面胶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78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宽15mm×长20cm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98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1407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36968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08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14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胶水 </w:t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85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50ml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02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9252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7528D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58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1B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固体胶 </w:t>
            </w:r>
            <w:r>
              <w:rPr>
                <w:rStyle w:val="8"/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A8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15g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5F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F094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63C71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44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50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便利贴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4E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70×70mm，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0F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AA82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6F466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C4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3F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电池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9A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南孚7号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56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AC11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22FF5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03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7C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电池</w:t>
            </w:r>
          </w:p>
        </w:tc>
        <w:tc>
          <w:tcPr>
            <w:tcW w:w="4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3D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南孚5号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A1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9514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</w:tbl>
    <w:p w14:paraId="618E0C8F">
      <w:pPr>
        <w:numPr>
          <w:ilvl w:val="0"/>
          <w:numId w:val="0"/>
        </w:numPr>
        <w:spacing w:line="460" w:lineRule="exac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五、商务要求：</w:t>
      </w:r>
    </w:p>
    <w:p w14:paraId="72205CE2">
      <w:pPr>
        <w:numPr>
          <w:ilvl w:val="0"/>
          <w:numId w:val="0"/>
        </w:numPr>
        <w:spacing w:line="460" w:lineRule="exact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1、合同签署之日起提供服务。</w:t>
      </w:r>
    </w:p>
    <w:p w14:paraId="3FFBFCF9">
      <w:pPr>
        <w:numPr>
          <w:ilvl w:val="0"/>
          <w:numId w:val="0"/>
        </w:numPr>
        <w:spacing w:line="460" w:lineRule="exact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、定期进行考核；乙方未按标准履行服务义务发生或被投诉的，经多次批评教育仍不改正的，甲方有权终止合同；乙方偿付的违约金由甲方从服务费中扣除，不足的款额由乙方另向甲方支付。乙方未按标准履行服务义务，导致甲方业务运行中断而造成损失的，乙方负责赔偿。</w:t>
      </w:r>
    </w:p>
    <w:p w14:paraId="1D5DFEA3"/>
    <w:p w14:paraId="3A979FE7">
      <w:pPr>
        <w:numPr>
          <w:ilvl w:val="0"/>
          <w:numId w:val="2"/>
        </w:numPr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报价须知</w:t>
      </w:r>
    </w:p>
    <w:p w14:paraId="78FEA04F">
      <w:pPr>
        <w:pStyle w:val="2"/>
        <w:keepNext/>
        <w:keepLines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atLeas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请按要求填写报价，</w:t>
      </w:r>
      <w:bookmarkStart w:id="4" w:name="_GoBack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提供联系人、联系电话</w:t>
      </w:r>
      <w:bookmarkEnd w:id="4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。</w:t>
      </w:r>
    </w:p>
    <w:p w14:paraId="121C69F6"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2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供应商所供产品必须满足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技术参数、性能及产品功能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</w:p>
    <w:p w14:paraId="6D3A6A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atLeas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3、供应商需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对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交货期保证措施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、备品备件供应、售后服务承诺等内容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有具体方案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。</w:t>
      </w:r>
    </w:p>
    <w:p w14:paraId="621EBB5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4、提供二甲以上医院业绩（如有）。</w:t>
      </w:r>
    </w:p>
    <w:p w14:paraId="1191F579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有意向的厂家、供应商请将公司相关资料和报价单加盖公章密封完整，快递至我院联系人处，待询价开始时由询价小组共同检查密封完整性后现场拆封。</w:t>
      </w:r>
    </w:p>
    <w:p w14:paraId="42B4F4E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截止时间：2024年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default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lang w:val="en-US" w:eastAsia="zh-CN"/>
        </w:rPr>
        <w:t>29</w:t>
      </w:r>
      <w:r>
        <w:rPr>
          <w:rFonts w:hint="default"/>
          <w:sz w:val="28"/>
          <w:szCs w:val="28"/>
          <w:lang w:val="en-US" w:eastAsia="zh-CN"/>
        </w:rPr>
        <w:t>日11:00。</w:t>
      </w:r>
    </w:p>
    <w:p w14:paraId="5CAC6FA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联系方式：</w:t>
      </w:r>
    </w:p>
    <w:p w14:paraId="57B6895E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杨：18539603426</w:t>
      </w:r>
    </w:p>
    <w:p w14:paraId="30CE698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0396-8899129</w:t>
      </w:r>
    </w:p>
    <w:p w14:paraId="45EEA98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地址：河南省驻马店市正阳县真阳镇东大街83号</w:t>
      </w:r>
    </w:p>
    <w:p w14:paraId="7B6350C1">
      <w:pPr>
        <w:pStyle w:val="2"/>
        <w:rPr>
          <w:rFonts w:hint="default"/>
          <w:lang w:val="en-US" w:eastAsia="zh-CN"/>
        </w:rPr>
      </w:pPr>
    </w:p>
    <w:p w14:paraId="20BDC261">
      <w:pPr>
        <w:pStyle w:val="2"/>
        <w:numPr>
          <w:ilvl w:val="0"/>
          <w:numId w:val="0"/>
        </w:numPr>
        <w:rPr>
          <w:rFonts w:hint="default"/>
          <w:lang w:val="en-US"/>
        </w:rPr>
      </w:pPr>
    </w:p>
    <w:p w14:paraId="7552085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BD9EAA"/>
    <w:multiLevelType w:val="singleLevel"/>
    <w:tmpl w:val="CCBD9EAA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16ED3599"/>
    <w:multiLevelType w:val="multilevel"/>
    <w:tmpl w:val="16ED3599"/>
    <w:lvl w:ilvl="0" w:tentative="0">
      <w:start w:val="1"/>
      <w:numFmt w:val="decimal"/>
      <w:suff w:val="space"/>
      <w:lvlText w:val="%1."/>
      <w:lvlJc w:val="left"/>
      <w:pPr>
        <w:ind w:left="57" w:hanging="57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B0E996"/>
    <w:multiLevelType w:val="singleLevel"/>
    <w:tmpl w:val="7CB0E99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MjE4YzA4NDIzZmM3NDYwMmM1MTcxMjc0NGVkMjQifQ=="/>
  </w:docVars>
  <w:rsids>
    <w:rsidRoot w:val="04AC304F"/>
    <w:rsid w:val="04AC304F"/>
    <w:rsid w:val="18EC184C"/>
    <w:rsid w:val="1CF26547"/>
    <w:rsid w:val="349C626E"/>
    <w:rsid w:val="3BB05498"/>
    <w:rsid w:val="443112C3"/>
    <w:rsid w:val="54E61857"/>
    <w:rsid w:val="78F16F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font11"/>
    <w:basedOn w:val="6"/>
    <w:autoRedefine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851</Words>
  <Characters>1018</Characters>
  <Lines>0</Lines>
  <Paragraphs>0</Paragraphs>
  <TotalTime>3</TotalTime>
  <ScaleCrop>false</ScaleCrop>
  <LinksUpToDate>false</LinksUpToDate>
  <CharactersWithSpaces>1164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2024-10-08T07:47:00Z</dcterms:created>
  <dc:creator>落</dc:creator>
  <cp:lastModifiedBy>落</cp:lastModifiedBy>
  <dcterms:modified xsi:type="dcterms:W3CDTF">2024-10-22T02:47:56Z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BAC99DCF77F84AFCB4DCA03A0E527E51_13</vt:lpwstr>
  </property>
</Properties>
</file>