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濮阳市金融机构政府采购合同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融资统计表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_GB2312" w:hAnsi="楷体_GB2312" w:eastAsia="楷体_GB2312" w:cs="楷体_GB2312"/>
          <w:sz w:val="21"/>
          <w:szCs w:val="21"/>
          <w:lang w:eastAsia="zh-CN"/>
        </w:rPr>
      </w:pPr>
      <w:r>
        <w:rPr>
          <w:rFonts w:hint="eastAsia" w:ascii="楷体_GB2312" w:hAnsi="楷体_GB2312" w:eastAsia="楷体_GB2312" w:cs="楷体_GB2312"/>
          <w:sz w:val="21"/>
          <w:szCs w:val="21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  <w:t>202x年第X季度</w:t>
      </w:r>
      <w:r>
        <w:rPr>
          <w:rFonts w:hint="eastAsia" w:ascii="楷体_GB2312" w:hAnsi="楷体_GB2312" w:eastAsia="楷体_GB2312" w:cs="楷体_GB231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_GB2312" w:hAnsi="楷体_GB2312" w:eastAsia="楷体_GB2312" w:cs="楷体_GB2312"/>
          <w:sz w:val="21"/>
          <w:szCs w:val="21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填报单位：（盖章）                  填报人：                          联系方式：                       填报时间：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2503"/>
        <w:gridCol w:w="1819"/>
        <w:gridCol w:w="1573"/>
        <w:gridCol w:w="1521"/>
        <w:gridCol w:w="1969"/>
        <w:gridCol w:w="1602"/>
        <w:gridCol w:w="1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74" w:hRule="atLeast"/>
        </w:trPr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50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合同名称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合同编号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采购单位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融资企业名称</w:t>
            </w:r>
          </w:p>
        </w:tc>
        <w:tc>
          <w:tcPr>
            <w:tcW w:w="160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融资金额</w:t>
            </w:r>
          </w:p>
        </w:tc>
        <w:tc>
          <w:tcPr>
            <w:tcW w:w="169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融资时间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5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6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6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5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6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6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250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5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60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  <w:tc>
          <w:tcPr>
            <w:tcW w:w="16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注：1.各金融机构要确定一名业联络员专门负责统计工作；2.各金融机构请于每季度末的25日前将本表发送至pyzfcg@163.com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邮箱</w:t>
      </w:r>
    </w:p>
    <w:sectPr>
      <w:pgSz w:w="16838" w:h="11906" w:orient="landscape"/>
      <w:pgMar w:top="1417" w:right="1701" w:bottom="141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yNDEyYTgxZTNlMTNhNWNkMWI0NzYxODVjZmNlNzgifQ=="/>
  </w:docVars>
  <w:rsids>
    <w:rsidRoot w:val="00172A27"/>
    <w:rsid w:val="081C6BCD"/>
    <w:rsid w:val="0F8C0CB7"/>
    <w:rsid w:val="107B5302"/>
    <w:rsid w:val="183F2B14"/>
    <w:rsid w:val="199505BC"/>
    <w:rsid w:val="25CC175F"/>
    <w:rsid w:val="407046D9"/>
    <w:rsid w:val="508F7060"/>
    <w:rsid w:val="67734672"/>
    <w:rsid w:val="7902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135</Words>
  <Characters>154</Characters>
  <Lines>0</Lines>
  <Paragraphs>0</Paragraphs>
  <TotalTime>1</TotalTime>
  <ScaleCrop>false</ScaleCrop>
  <LinksUpToDate>false</LinksUpToDate>
  <CharactersWithSpaces>221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萍</cp:lastModifiedBy>
  <dcterms:modified xsi:type="dcterms:W3CDTF">2024-05-30T02:54:06Z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662B57DF57D7489CACDFA71D81031B5E_12</vt:lpwstr>
  </property>
</Properties>
</file>